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6E6" w:rsidRDefault="000A46E6" w:rsidP="00060F97">
      <w:pPr>
        <w:jc w:val="center"/>
        <w:rPr>
          <w:b/>
          <w:u w:val="single"/>
        </w:rPr>
      </w:pPr>
    </w:p>
    <w:p w:rsidR="00D33CC2" w:rsidRDefault="00D33CC2" w:rsidP="00D33CC2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:rsidR="00D33CC2" w:rsidRDefault="00D33CC2" w:rsidP="00D33CC2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:rsidR="00D33CC2" w:rsidRPr="00914E9D" w:rsidRDefault="00D33CC2" w:rsidP="00D33CC2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  <w:r w:rsidRPr="00914E9D">
        <w:rPr>
          <w:rFonts w:ascii="Tahoma" w:hAnsi="Tahoma" w:cs="Tahoma"/>
          <w:b/>
          <w:color w:val="365F91"/>
          <w:sz w:val="28"/>
          <w:szCs w:val="28"/>
        </w:rPr>
        <w:t>EMPRESA NACIONAL DE TELECOMUNICACIONES</w:t>
      </w:r>
    </w:p>
    <w:p w:rsidR="00D33CC2" w:rsidRPr="00403334" w:rsidRDefault="00D33CC2" w:rsidP="00D33CC2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403334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33CC2" w:rsidRDefault="00D33CC2" w:rsidP="00D33CC2">
      <w:pPr>
        <w:jc w:val="center"/>
        <w:rPr>
          <w:rFonts w:ascii="Tahoma" w:hAnsi="Tahoma" w:cs="Tahoma"/>
          <w:b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b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b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b/>
          <w:color w:val="365F91"/>
        </w:rPr>
      </w:pPr>
    </w:p>
    <w:p w:rsidR="00D33CC2" w:rsidRPr="003E21C0" w:rsidRDefault="00D33CC2" w:rsidP="00D33CC2">
      <w:pPr>
        <w:jc w:val="center"/>
        <w:rPr>
          <w:rFonts w:ascii="Tahoma" w:hAnsi="Tahoma" w:cs="Tahoma"/>
          <w:b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snapToGrid w:val="0"/>
          <w:color w:val="365F91"/>
        </w:rPr>
      </w:pPr>
      <w:r>
        <w:rPr>
          <w:rFonts w:ascii="Tahoma" w:hAnsi="Tahoma" w:cs="Tahoma"/>
          <w:noProof/>
          <w:color w:val="365F9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1896326</wp:posOffset>
            </wp:positionH>
            <wp:positionV relativeFrom="paragraph">
              <wp:posOffset>27928</wp:posOffset>
            </wp:positionV>
            <wp:extent cx="2672391" cy="1544128"/>
            <wp:effectExtent l="19050" t="0" r="0" b="0"/>
            <wp:wrapNone/>
            <wp:docPr id="2" name="Imagen 740" descr="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Logo Agost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92" cy="1548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3CC2" w:rsidRDefault="00D33CC2" w:rsidP="00D33CC2">
      <w:pPr>
        <w:jc w:val="center"/>
        <w:rPr>
          <w:rFonts w:ascii="Tahoma" w:hAnsi="Tahoma" w:cs="Tahoma"/>
          <w:snapToGrid w:val="0"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snapToGrid w:val="0"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snapToGrid w:val="0"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snapToGrid w:val="0"/>
          <w:color w:val="365F91"/>
        </w:rPr>
      </w:pPr>
    </w:p>
    <w:p w:rsidR="00D33CC2" w:rsidRDefault="00D33CC2" w:rsidP="00D33CC2">
      <w:pPr>
        <w:rPr>
          <w:rFonts w:ascii="Tahoma" w:hAnsi="Tahoma" w:cs="Tahoma"/>
          <w:b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b/>
          <w:color w:val="365F91"/>
        </w:rPr>
      </w:pPr>
    </w:p>
    <w:p w:rsidR="00D33CC2" w:rsidRDefault="008D5ED8" w:rsidP="000B42A1">
      <w:pPr>
        <w:spacing w:after="0" w:line="240" w:lineRule="auto"/>
        <w:jc w:val="center"/>
        <w:rPr>
          <w:rFonts w:ascii="Tahoma" w:hAnsi="Tahoma" w:cs="Tahoma"/>
          <w:b/>
          <w:color w:val="365F91"/>
          <w:sz w:val="28"/>
          <w:szCs w:val="28"/>
        </w:rPr>
      </w:pPr>
      <w:r>
        <w:rPr>
          <w:rFonts w:ascii="Tahoma" w:hAnsi="Tahoma" w:cs="Tahoma"/>
          <w:b/>
          <w:color w:val="365F91"/>
          <w:sz w:val="28"/>
          <w:szCs w:val="28"/>
        </w:rPr>
        <w:t>CONDICIONES TECNICAS Y ADMINISTRATIVAS</w:t>
      </w:r>
      <w:r w:rsidR="00D33CC2">
        <w:rPr>
          <w:rFonts w:ascii="Tahoma" w:hAnsi="Tahoma" w:cs="Tahoma"/>
          <w:b/>
          <w:color w:val="365F91"/>
          <w:sz w:val="28"/>
          <w:szCs w:val="28"/>
        </w:rPr>
        <w:t xml:space="preserve"> </w:t>
      </w:r>
      <w:r w:rsidR="003E5C8E">
        <w:rPr>
          <w:rFonts w:ascii="Tahoma" w:hAnsi="Tahoma" w:cs="Tahoma"/>
          <w:b/>
          <w:color w:val="365F91"/>
          <w:sz w:val="28"/>
          <w:szCs w:val="28"/>
        </w:rPr>
        <w:t>PARA LA</w:t>
      </w:r>
    </w:p>
    <w:p w:rsidR="00D33CC2" w:rsidRDefault="003E5C8E" w:rsidP="000B42A1">
      <w:pPr>
        <w:spacing w:after="0" w:line="240" w:lineRule="auto"/>
        <w:jc w:val="center"/>
        <w:rPr>
          <w:rFonts w:ascii="Tahoma" w:hAnsi="Tahoma" w:cs="Tahoma"/>
          <w:b/>
          <w:color w:val="365F91"/>
          <w:sz w:val="28"/>
          <w:szCs w:val="28"/>
        </w:rPr>
      </w:pPr>
      <w:r>
        <w:rPr>
          <w:rFonts w:ascii="Tahoma" w:hAnsi="Tahoma" w:cs="Tahoma"/>
          <w:b/>
          <w:color w:val="365F91"/>
          <w:sz w:val="28"/>
          <w:szCs w:val="28"/>
        </w:rPr>
        <w:t>SELECCION</w:t>
      </w:r>
      <w:r w:rsidR="00D33CC2">
        <w:rPr>
          <w:rFonts w:ascii="Tahoma" w:hAnsi="Tahoma" w:cs="Tahoma"/>
          <w:b/>
          <w:color w:val="365F91"/>
          <w:sz w:val="28"/>
          <w:szCs w:val="28"/>
        </w:rPr>
        <w:t xml:space="preserve"> DE PROVEEDORES DE</w:t>
      </w:r>
      <w:r w:rsidR="00166AC7">
        <w:rPr>
          <w:rFonts w:ascii="Tahoma" w:hAnsi="Tahoma" w:cs="Tahoma"/>
          <w:b/>
          <w:color w:val="365F91"/>
          <w:sz w:val="28"/>
          <w:szCs w:val="28"/>
        </w:rPr>
        <w:t xml:space="preserve"> INSTALACIÓN DE FIBRA ÓPTICA</w:t>
      </w:r>
    </w:p>
    <w:p w:rsidR="002E517B" w:rsidRPr="00D33CC2" w:rsidRDefault="002E517B" w:rsidP="000B42A1">
      <w:pPr>
        <w:spacing w:after="0" w:line="240" w:lineRule="auto"/>
        <w:jc w:val="center"/>
        <w:rPr>
          <w:rFonts w:ascii="Tahoma" w:hAnsi="Tahoma" w:cs="Tahoma"/>
          <w:b/>
          <w:color w:val="365F91"/>
          <w:sz w:val="28"/>
          <w:szCs w:val="28"/>
        </w:rPr>
      </w:pPr>
      <w:r>
        <w:rPr>
          <w:rFonts w:ascii="Tahoma" w:hAnsi="Tahoma" w:cs="Tahoma"/>
          <w:b/>
          <w:color w:val="365F91"/>
          <w:sz w:val="28"/>
          <w:szCs w:val="28"/>
        </w:rPr>
        <w:t xml:space="preserve"> (</w:t>
      </w:r>
      <w:r w:rsidR="00C81705">
        <w:rPr>
          <w:rFonts w:ascii="Tahoma" w:hAnsi="Tahoma" w:cs="Tahoma"/>
          <w:b/>
          <w:color w:val="365F91"/>
          <w:sz w:val="28"/>
          <w:szCs w:val="28"/>
        </w:rPr>
        <w:t>Cuart</w:t>
      </w:r>
      <w:r w:rsidR="005376CA">
        <w:rPr>
          <w:rFonts w:ascii="Tahoma" w:hAnsi="Tahoma" w:cs="Tahoma"/>
          <w:b/>
          <w:color w:val="365F91"/>
          <w:sz w:val="28"/>
          <w:szCs w:val="28"/>
        </w:rPr>
        <w:t>a</w:t>
      </w:r>
      <w:r>
        <w:rPr>
          <w:rFonts w:ascii="Tahoma" w:hAnsi="Tahoma" w:cs="Tahoma"/>
          <w:b/>
          <w:color w:val="365F91"/>
          <w:sz w:val="28"/>
          <w:szCs w:val="28"/>
        </w:rPr>
        <w:t xml:space="preserve"> Convocatoria)</w:t>
      </w:r>
    </w:p>
    <w:p w:rsidR="00D33CC2" w:rsidRDefault="00D33CC2" w:rsidP="000B42A1">
      <w:pPr>
        <w:spacing w:after="0"/>
        <w:jc w:val="center"/>
        <w:rPr>
          <w:rFonts w:ascii="Tahoma" w:hAnsi="Tahoma" w:cs="Tahoma"/>
          <w:b/>
          <w:color w:val="365F91"/>
        </w:rPr>
      </w:pPr>
    </w:p>
    <w:p w:rsidR="00D33CC2" w:rsidRDefault="00D33CC2" w:rsidP="00D33CC2">
      <w:pPr>
        <w:jc w:val="center"/>
        <w:rPr>
          <w:rFonts w:ascii="Tahoma" w:hAnsi="Tahoma" w:cs="Tahoma"/>
          <w:b/>
          <w:color w:val="365F91"/>
        </w:rPr>
      </w:pPr>
    </w:p>
    <w:p w:rsidR="00D33CC2" w:rsidRPr="002C3600" w:rsidRDefault="00D33CC2" w:rsidP="00D33CC2"/>
    <w:p w:rsidR="00D33CC2" w:rsidRPr="002C3600" w:rsidRDefault="00D33CC2" w:rsidP="00D33CC2"/>
    <w:p w:rsidR="00D33CC2" w:rsidRPr="002C3600" w:rsidRDefault="00D33CC2" w:rsidP="00D33CC2"/>
    <w:p w:rsidR="00D33CC2" w:rsidRPr="002C3600" w:rsidRDefault="00D33CC2" w:rsidP="00D33CC2"/>
    <w:p w:rsidR="004632EA" w:rsidRDefault="004632EA" w:rsidP="004632EA">
      <w:pPr>
        <w:spacing w:after="0" w:line="240" w:lineRule="auto"/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:rsidR="00D33CC2" w:rsidRDefault="008D5ED8" w:rsidP="004632EA">
      <w:pPr>
        <w:spacing w:after="0" w:line="240" w:lineRule="auto"/>
        <w:jc w:val="center"/>
        <w:rPr>
          <w:rFonts w:ascii="Tahoma" w:hAnsi="Tahoma" w:cs="Tahoma"/>
          <w:b/>
          <w:color w:val="365F91"/>
          <w:sz w:val="28"/>
          <w:szCs w:val="28"/>
        </w:rPr>
      </w:pPr>
      <w:r>
        <w:rPr>
          <w:rFonts w:ascii="Tahoma" w:hAnsi="Tahoma" w:cs="Tahoma"/>
          <w:b/>
          <w:color w:val="365F91"/>
          <w:sz w:val="28"/>
          <w:szCs w:val="28"/>
        </w:rPr>
        <w:t>CONDICIONES TECNICAS Y ADMINISTRATIVAS</w:t>
      </w:r>
      <w:r w:rsidR="00D33CC2">
        <w:rPr>
          <w:rFonts w:ascii="Tahoma" w:hAnsi="Tahoma" w:cs="Tahoma"/>
          <w:b/>
          <w:color w:val="365F91"/>
          <w:sz w:val="28"/>
          <w:szCs w:val="28"/>
        </w:rPr>
        <w:t xml:space="preserve"> </w:t>
      </w:r>
      <w:r w:rsidR="003E5C8E">
        <w:rPr>
          <w:rFonts w:ascii="Tahoma" w:hAnsi="Tahoma" w:cs="Tahoma"/>
          <w:b/>
          <w:color w:val="365F91"/>
          <w:sz w:val="28"/>
          <w:szCs w:val="28"/>
        </w:rPr>
        <w:t>PARA LA</w:t>
      </w:r>
    </w:p>
    <w:p w:rsidR="00D33CC2" w:rsidRDefault="003E5C8E" w:rsidP="004632EA">
      <w:pPr>
        <w:spacing w:after="0" w:line="240" w:lineRule="auto"/>
        <w:jc w:val="center"/>
        <w:rPr>
          <w:rFonts w:ascii="Tahoma" w:hAnsi="Tahoma" w:cs="Tahoma"/>
          <w:b/>
          <w:color w:val="365F91"/>
          <w:sz w:val="28"/>
          <w:szCs w:val="28"/>
        </w:rPr>
      </w:pPr>
      <w:r>
        <w:rPr>
          <w:rFonts w:ascii="Tahoma" w:hAnsi="Tahoma" w:cs="Tahoma"/>
          <w:b/>
          <w:color w:val="365F91"/>
          <w:sz w:val="28"/>
          <w:szCs w:val="28"/>
        </w:rPr>
        <w:t>SELECCION</w:t>
      </w:r>
      <w:r w:rsidR="00D33CC2">
        <w:rPr>
          <w:rFonts w:ascii="Tahoma" w:hAnsi="Tahoma" w:cs="Tahoma"/>
          <w:b/>
          <w:color w:val="365F91"/>
          <w:sz w:val="28"/>
          <w:szCs w:val="28"/>
        </w:rPr>
        <w:t xml:space="preserve"> DE PROVEEDORES DE </w:t>
      </w:r>
      <w:r w:rsidR="00166AC7">
        <w:rPr>
          <w:rFonts w:ascii="Tahoma" w:hAnsi="Tahoma" w:cs="Tahoma"/>
          <w:b/>
          <w:color w:val="365F91"/>
          <w:sz w:val="28"/>
          <w:szCs w:val="28"/>
        </w:rPr>
        <w:t>INSTALACIÓN DE FIBRA ÓPTICA</w:t>
      </w:r>
    </w:p>
    <w:p w:rsidR="002E517B" w:rsidRPr="00D33CC2" w:rsidRDefault="002E517B" w:rsidP="004632EA">
      <w:pPr>
        <w:spacing w:after="0" w:line="240" w:lineRule="auto"/>
        <w:jc w:val="center"/>
        <w:rPr>
          <w:rFonts w:ascii="Tahoma" w:hAnsi="Tahoma" w:cs="Tahoma"/>
          <w:b/>
          <w:color w:val="365F91"/>
          <w:sz w:val="28"/>
          <w:szCs w:val="28"/>
        </w:rPr>
      </w:pPr>
      <w:r>
        <w:rPr>
          <w:rFonts w:ascii="Tahoma" w:hAnsi="Tahoma" w:cs="Tahoma"/>
          <w:b/>
          <w:color w:val="365F91"/>
          <w:sz w:val="28"/>
          <w:szCs w:val="28"/>
        </w:rPr>
        <w:t>(</w:t>
      </w:r>
      <w:r w:rsidR="00C81705">
        <w:rPr>
          <w:rFonts w:ascii="Tahoma" w:hAnsi="Tahoma" w:cs="Tahoma"/>
          <w:b/>
          <w:color w:val="365F91"/>
          <w:sz w:val="28"/>
          <w:szCs w:val="28"/>
        </w:rPr>
        <w:t>Cuarta</w:t>
      </w:r>
      <w:r>
        <w:rPr>
          <w:rFonts w:ascii="Tahoma" w:hAnsi="Tahoma" w:cs="Tahoma"/>
          <w:b/>
          <w:color w:val="365F91"/>
          <w:sz w:val="28"/>
          <w:szCs w:val="28"/>
        </w:rPr>
        <w:t xml:space="preserve"> Convocatoria)</w:t>
      </w:r>
    </w:p>
    <w:p w:rsidR="00D33CC2" w:rsidRDefault="00D33CC2" w:rsidP="004632EA">
      <w:pPr>
        <w:spacing w:after="0"/>
      </w:pPr>
    </w:p>
    <w:p w:rsidR="00D33CC2" w:rsidRDefault="00D33CC2" w:rsidP="00D33CC2"/>
    <w:p w:rsidR="00D33CC2" w:rsidRDefault="00D33CC2" w:rsidP="00D33CC2"/>
    <w:p w:rsidR="00D33CC2" w:rsidRDefault="00D33CC2" w:rsidP="00D33CC2"/>
    <w:p w:rsidR="00D33CC2" w:rsidRDefault="00D33CC2" w:rsidP="0058439F">
      <w:pPr>
        <w:ind w:firstLine="567"/>
        <w:rPr>
          <w:rFonts w:ascii="Tahoma" w:hAnsi="Tahoma" w:cs="Tahoma"/>
          <w:b/>
          <w:color w:val="004990"/>
          <w:sz w:val="28"/>
          <w:szCs w:val="28"/>
        </w:rPr>
      </w:pPr>
      <w:r w:rsidRPr="002C3600">
        <w:rPr>
          <w:rFonts w:ascii="Tahoma" w:hAnsi="Tahoma" w:cs="Tahoma"/>
          <w:b/>
          <w:color w:val="004990"/>
          <w:sz w:val="28"/>
          <w:szCs w:val="28"/>
        </w:rPr>
        <w:t>Contenido</w:t>
      </w:r>
    </w:p>
    <w:p w:rsidR="0058439F" w:rsidRPr="002C3600" w:rsidRDefault="0058439F" w:rsidP="0058439F">
      <w:pPr>
        <w:ind w:firstLine="567"/>
        <w:rPr>
          <w:rFonts w:ascii="Tahoma" w:hAnsi="Tahoma" w:cs="Tahoma"/>
          <w:b/>
          <w:color w:val="004990"/>
          <w:sz w:val="28"/>
          <w:szCs w:val="28"/>
        </w:rPr>
      </w:pPr>
    </w:p>
    <w:p w:rsidR="0058439F" w:rsidRDefault="0058439F" w:rsidP="0058439F">
      <w:pPr>
        <w:ind w:left="2124" w:hanging="1557"/>
        <w:rPr>
          <w:rFonts w:ascii="Tahoma" w:hAnsi="Tahoma" w:cs="Tahoma"/>
          <w:b/>
          <w:color w:val="1F497D" w:themeColor="text2"/>
        </w:rPr>
      </w:pPr>
      <w:r>
        <w:rPr>
          <w:rFonts w:ascii="Tahoma" w:hAnsi="Tahoma" w:cs="Tahoma"/>
          <w:b/>
          <w:color w:val="1F497D" w:themeColor="text2"/>
        </w:rPr>
        <w:t>PARTE  I</w:t>
      </w:r>
      <w:r>
        <w:rPr>
          <w:rFonts w:ascii="Tahoma" w:hAnsi="Tahoma" w:cs="Tahoma"/>
          <w:b/>
          <w:color w:val="1F497D" w:themeColor="text2"/>
        </w:rPr>
        <w:tab/>
        <w:t xml:space="preserve">Condiciones  Técnicas y Administrativas para la selección de Proveedores de </w:t>
      </w:r>
      <w:r w:rsidR="00166AC7">
        <w:rPr>
          <w:rFonts w:ascii="Tahoma" w:hAnsi="Tahoma" w:cs="Tahoma"/>
          <w:b/>
          <w:color w:val="1F497D" w:themeColor="text2"/>
        </w:rPr>
        <w:t>instalación de fibra óptica</w:t>
      </w:r>
      <w:r w:rsidR="002E517B">
        <w:rPr>
          <w:rFonts w:ascii="Tahoma" w:hAnsi="Tahoma" w:cs="Tahoma"/>
          <w:b/>
          <w:color w:val="1F497D" w:themeColor="text2"/>
        </w:rPr>
        <w:t xml:space="preserve"> (</w:t>
      </w:r>
      <w:r w:rsidR="00C81705">
        <w:rPr>
          <w:rFonts w:ascii="Tahoma" w:hAnsi="Tahoma" w:cs="Tahoma"/>
          <w:b/>
          <w:color w:val="1F497D" w:themeColor="text2"/>
        </w:rPr>
        <w:t>cuarta</w:t>
      </w:r>
      <w:r w:rsidR="002E517B">
        <w:rPr>
          <w:rFonts w:ascii="Tahoma" w:hAnsi="Tahoma" w:cs="Tahoma"/>
          <w:b/>
          <w:color w:val="1F497D" w:themeColor="text2"/>
        </w:rPr>
        <w:t xml:space="preserve"> convocatoria)</w:t>
      </w:r>
      <w:r>
        <w:rPr>
          <w:rFonts w:ascii="Tahoma" w:hAnsi="Tahoma" w:cs="Tahoma"/>
          <w:b/>
          <w:color w:val="1F497D" w:themeColor="text2"/>
        </w:rPr>
        <w:t>………………………………………………..   3</w:t>
      </w:r>
    </w:p>
    <w:p w:rsidR="0058439F" w:rsidRDefault="0058439F" w:rsidP="0058439F">
      <w:pPr>
        <w:ind w:left="567"/>
        <w:rPr>
          <w:rFonts w:ascii="Tahoma" w:hAnsi="Tahoma" w:cs="Tahoma"/>
          <w:b/>
          <w:color w:val="1F497D" w:themeColor="text2"/>
        </w:rPr>
      </w:pPr>
    </w:p>
    <w:p w:rsidR="00D33CC2" w:rsidRDefault="0058439F" w:rsidP="004635D3">
      <w:pPr>
        <w:ind w:left="2124" w:hanging="1557"/>
        <w:jc w:val="both"/>
        <w:rPr>
          <w:rFonts w:ascii="Tahoma" w:hAnsi="Tahoma" w:cs="Tahoma"/>
          <w:b/>
          <w:color w:val="004990"/>
          <w:sz w:val="28"/>
          <w:szCs w:val="28"/>
        </w:rPr>
      </w:pPr>
      <w:r>
        <w:rPr>
          <w:rFonts w:ascii="Tahoma" w:hAnsi="Tahoma" w:cs="Tahoma"/>
          <w:b/>
          <w:color w:val="1F497D" w:themeColor="text2"/>
        </w:rPr>
        <w:t>PARTE II</w:t>
      </w:r>
      <w:r>
        <w:rPr>
          <w:rFonts w:ascii="Tahoma" w:hAnsi="Tahoma" w:cs="Tahoma"/>
          <w:b/>
          <w:color w:val="1F497D" w:themeColor="text2"/>
        </w:rPr>
        <w:tab/>
        <w:t xml:space="preserve">Información </w:t>
      </w:r>
      <w:r w:rsidR="00166AC7">
        <w:rPr>
          <w:rFonts w:ascii="Tahoma" w:hAnsi="Tahoma" w:cs="Tahoma"/>
          <w:b/>
          <w:color w:val="1F497D" w:themeColor="text2"/>
        </w:rPr>
        <w:t>Técnica para la instalación de fibra óptica</w:t>
      </w:r>
      <w:r w:rsidR="002E517B">
        <w:rPr>
          <w:rFonts w:ascii="Tahoma" w:hAnsi="Tahoma" w:cs="Tahoma"/>
          <w:b/>
          <w:color w:val="1F497D" w:themeColor="text2"/>
        </w:rPr>
        <w:t xml:space="preserve"> (</w:t>
      </w:r>
      <w:r w:rsidR="00C81705">
        <w:rPr>
          <w:rFonts w:ascii="Tahoma" w:hAnsi="Tahoma" w:cs="Tahoma"/>
          <w:b/>
          <w:color w:val="1F497D" w:themeColor="text2"/>
        </w:rPr>
        <w:t>cuarto</w:t>
      </w:r>
      <w:r w:rsidR="002E517B">
        <w:rPr>
          <w:rFonts w:ascii="Tahoma" w:hAnsi="Tahoma" w:cs="Tahoma"/>
          <w:b/>
          <w:color w:val="1F497D" w:themeColor="text2"/>
        </w:rPr>
        <w:t xml:space="preserve"> convocatoria)</w:t>
      </w:r>
      <w:r w:rsidR="00166AC7">
        <w:rPr>
          <w:rFonts w:ascii="Tahoma" w:hAnsi="Tahoma" w:cs="Tahoma"/>
          <w:b/>
          <w:color w:val="1F497D" w:themeColor="text2"/>
        </w:rPr>
        <w:t>………………………………………….</w:t>
      </w:r>
      <w:r w:rsidR="004635D3">
        <w:rPr>
          <w:rFonts w:ascii="Tahoma" w:hAnsi="Tahoma" w:cs="Tahoma"/>
          <w:b/>
          <w:color w:val="1F497D" w:themeColor="text2"/>
        </w:rPr>
        <w:t>7</w:t>
      </w:r>
      <w:r w:rsidR="00D33CC2">
        <w:rPr>
          <w:b/>
          <w:color w:val="004990"/>
          <w:highlight w:val="yellow"/>
        </w:rPr>
        <w:br w:type="page"/>
      </w:r>
      <w:bookmarkStart w:id="0" w:name="_Toc330030630"/>
      <w:r w:rsidR="004635D3">
        <w:rPr>
          <w:b/>
          <w:color w:val="004990"/>
        </w:rPr>
        <w:lastRenderedPageBreak/>
        <w:t xml:space="preserve">                                          </w:t>
      </w:r>
      <w:r w:rsidR="00D33CC2" w:rsidRPr="00DC1DA3">
        <w:rPr>
          <w:rFonts w:ascii="Tahoma" w:hAnsi="Tahoma" w:cs="Tahoma"/>
          <w:b/>
          <w:color w:val="004990"/>
          <w:sz w:val="28"/>
          <w:szCs w:val="28"/>
        </w:rPr>
        <w:t>PARTE I</w:t>
      </w:r>
      <w:bookmarkEnd w:id="0"/>
    </w:p>
    <w:p w:rsidR="004635D3" w:rsidRDefault="00246F92" w:rsidP="000B42A1">
      <w:pPr>
        <w:spacing w:after="0" w:line="240" w:lineRule="auto"/>
        <w:jc w:val="center"/>
        <w:rPr>
          <w:rFonts w:ascii="Tahoma" w:hAnsi="Tahoma" w:cs="Tahoma"/>
          <w:b/>
          <w:color w:val="004990"/>
          <w:sz w:val="28"/>
          <w:szCs w:val="28"/>
        </w:rPr>
      </w:pPr>
      <w:r>
        <w:rPr>
          <w:rFonts w:ascii="Tahoma" w:hAnsi="Tahoma" w:cs="Tahoma"/>
          <w:b/>
          <w:color w:val="004990"/>
          <w:sz w:val="28"/>
          <w:szCs w:val="28"/>
        </w:rPr>
        <w:t xml:space="preserve">CONDICIONES TECNICAS Y ADMINISTRATIVAS PARA LA </w:t>
      </w:r>
    </w:p>
    <w:p w:rsidR="00246F92" w:rsidRDefault="00246F92" w:rsidP="000B42A1">
      <w:pPr>
        <w:spacing w:after="0" w:line="240" w:lineRule="auto"/>
        <w:jc w:val="center"/>
        <w:rPr>
          <w:rFonts w:ascii="Tahoma" w:hAnsi="Tahoma" w:cs="Tahoma"/>
          <w:b/>
          <w:color w:val="004990"/>
          <w:sz w:val="28"/>
          <w:szCs w:val="28"/>
        </w:rPr>
      </w:pPr>
      <w:r>
        <w:rPr>
          <w:rFonts w:ascii="Tahoma" w:hAnsi="Tahoma" w:cs="Tahoma"/>
          <w:b/>
          <w:color w:val="004990"/>
          <w:sz w:val="28"/>
          <w:szCs w:val="28"/>
        </w:rPr>
        <w:t xml:space="preserve">SELECCIÓN DE PROVEEDORES DE </w:t>
      </w:r>
      <w:r w:rsidR="00166AC7">
        <w:rPr>
          <w:rFonts w:ascii="Tahoma" w:hAnsi="Tahoma" w:cs="Tahoma"/>
          <w:b/>
          <w:color w:val="004990"/>
          <w:sz w:val="28"/>
          <w:szCs w:val="28"/>
        </w:rPr>
        <w:t>INSTALACIÓN DE FIBRA ÓPTICA</w:t>
      </w:r>
    </w:p>
    <w:p w:rsidR="002E517B" w:rsidRPr="002275B2" w:rsidRDefault="002E517B" w:rsidP="000B42A1">
      <w:pPr>
        <w:spacing w:after="0" w:line="240" w:lineRule="auto"/>
        <w:jc w:val="center"/>
        <w:rPr>
          <w:rFonts w:ascii="Tahoma" w:hAnsi="Tahoma" w:cs="Tahoma"/>
          <w:b/>
          <w:color w:val="004990"/>
          <w:sz w:val="28"/>
          <w:szCs w:val="28"/>
        </w:rPr>
      </w:pPr>
      <w:r>
        <w:rPr>
          <w:rFonts w:ascii="Tahoma" w:hAnsi="Tahoma" w:cs="Tahoma"/>
          <w:b/>
          <w:color w:val="004990"/>
          <w:sz w:val="28"/>
          <w:szCs w:val="28"/>
        </w:rPr>
        <w:t>(</w:t>
      </w:r>
      <w:r w:rsidR="00C81705">
        <w:rPr>
          <w:rFonts w:ascii="Tahoma" w:hAnsi="Tahoma" w:cs="Tahoma"/>
          <w:b/>
          <w:color w:val="004990"/>
          <w:sz w:val="28"/>
          <w:szCs w:val="28"/>
        </w:rPr>
        <w:t>Cuarta</w:t>
      </w:r>
      <w:r>
        <w:rPr>
          <w:rFonts w:ascii="Tahoma" w:hAnsi="Tahoma" w:cs="Tahoma"/>
          <w:b/>
          <w:color w:val="004990"/>
          <w:sz w:val="28"/>
          <w:szCs w:val="28"/>
        </w:rPr>
        <w:t xml:space="preserve"> Convocatoria)</w:t>
      </w:r>
    </w:p>
    <w:p w:rsidR="00D33CC2" w:rsidRDefault="00D33CC2" w:rsidP="000B42A1">
      <w:pPr>
        <w:spacing w:after="0"/>
        <w:rPr>
          <w:rFonts w:cs="Arial"/>
          <w:b/>
          <w:sz w:val="18"/>
          <w:szCs w:val="18"/>
        </w:rPr>
      </w:pPr>
    </w:p>
    <w:p w:rsidR="000B42A1" w:rsidRDefault="000B42A1" w:rsidP="000B42A1">
      <w:pPr>
        <w:spacing w:after="0"/>
        <w:rPr>
          <w:rFonts w:cs="Arial"/>
          <w:b/>
          <w:sz w:val="18"/>
          <w:szCs w:val="18"/>
        </w:rPr>
      </w:pPr>
    </w:p>
    <w:p w:rsidR="00D33CC2" w:rsidRDefault="00D33CC2" w:rsidP="00103A29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b/>
          <w:color w:val="365F91"/>
          <w:sz w:val="28"/>
          <w:szCs w:val="28"/>
          <w:lang w:bidi="en-US"/>
        </w:rPr>
      </w:pPr>
      <w:r w:rsidRPr="00E338D1">
        <w:rPr>
          <w:rFonts w:ascii="Tahoma" w:hAnsi="Tahoma" w:cs="Tahoma"/>
          <w:b/>
          <w:color w:val="365F91"/>
          <w:sz w:val="28"/>
          <w:szCs w:val="28"/>
          <w:lang w:bidi="en-US"/>
        </w:rPr>
        <w:t>Antecedentes</w:t>
      </w:r>
    </w:p>
    <w:p w:rsidR="00D33CC2" w:rsidRPr="00D33CC2" w:rsidRDefault="00D33CC2" w:rsidP="00103A29">
      <w:pPr>
        <w:spacing w:after="0" w:line="240" w:lineRule="auto"/>
        <w:jc w:val="both"/>
        <w:rPr>
          <w:rFonts w:ascii="Tahoma" w:hAnsi="Tahoma" w:cs="Tahoma"/>
          <w:b/>
          <w:color w:val="365F91"/>
          <w:sz w:val="28"/>
          <w:szCs w:val="28"/>
          <w:lang w:bidi="en-US"/>
        </w:rPr>
      </w:pPr>
    </w:p>
    <w:p w:rsidR="00D33CC2" w:rsidRPr="00D33CC2" w:rsidRDefault="00D33CC2" w:rsidP="00103A29">
      <w:pPr>
        <w:spacing w:line="240" w:lineRule="auto"/>
        <w:ind w:left="708"/>
        <w:jc w:val="both"/>
        <w:rPr>
          <w:rFonts w:ascii="Tahoma" w:hAnsi="Tahoma" w:cs="Tahoma"/>
          <w:color w:val="365F91"/>
        </w:rPr>
      </w:pPr>
      <w:r w:rsidRPr="00536366">
        <w:rPr>
          <w:rFonts w:ascii="Tahoma" w:hAnsi="Tahoma" w:cs="Tahoma"/>
          <w:color w:val="365F91"/>
        </w:rPr>
        <w:t xml:space="preserve">La Empresa Nacional de Telecomunicaciones Sociedad Anónima (ENTEL S.A.), en cumplimiento a normas internas en vigencia </w:t>
      </w:r>
      <w:r>
        <w:rPr>
          <w:rFonts w:ascii="Tahoma" w:hAnsi="Tahoma" w:cs="Tahoma"/>
          <w:color w:val="365F91"/>
        </w:rPr>
        <w:t xml:space="preserve">efectúa la presente invitación </w:t>
      </w:r>
      <w:r w:rsidR="000E2487">
        <w:rPr>
          <w:rFonts w:ascii="Tahoma" w:hAnsi="Tahoma" w:cs="Tahoma"/>
          <w:color w:val="365F91"/>
        </w:rPr>
        <w:t xml:space="preserve">para </w:t>
      </w:r>
      <w:r w:rsidR="002B4C54">
        <w:rPr>
          <w:rFonts w:ascii="Tahoma" w:hAnsi="Tahoma" w:cs="Tahoma"/>
          <w:color w:val="365F91"/>
        </w:rPr>
        <w:t xml:space="preserve">la </w:t>
      </w:r>
      <w:r w:rsidR="000E2487">
        <w:rPr>
          <w:rFonts w:ascii="Tahoma" w:hAnsi="Tahoma" w:cs="Tahoma"/>
          <w:color w:val="365F91"/>
        </w:rPr>
        <w:t>Selección de Proveedores para</w:t>
      </w:r>
      <w:r>
        <w:rPr>
          <w:rFonts w:ascii="Tahoma" w:hAnsi="Tahoma" w:cs="Tahoma"/>
          <w:color w:val="365F91"/>
        </w:rPr>
        <w:t xml:space="preserve"> </w:t>
      </w:r>
      <w:r w:rsidR="00166AC7">
        <w:rPr>
          <w:rFonts w:ascii="Tahoma" w:hAnsi="Tahoma" w:cs="Tahoma"/>
          <w:color w:val="365F91"/>
        </w:rPr>
        <w:t>Instalación de Fibra Óptica</w:t>
      </w:r>
      <w:r w:rsidR="000E2487">
        <w:rPr>
          <w:rFonts w:ascii="Tahoma" w:hAnsi="Tahoma" w:cs="Tahoma"/>
          <w:color w:val="365F91"/>
        </w:rPr>
        <w:t>.</w:t>
      </w:r>
    </w:p>
    <w:p w:rsidR="000E2487" w:rsidRDefault="000E2487" w:rsidP="00103A29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b/>
          <w:color w:val="365F91"/>
          <w:sz w:val="28"/>
          <w:szCs w:val="28"/>
          <w:lang w:bidi="en-US"/>
        </w:rPr>
      </w:pPr>
      <w:r>
        <w:rPr>
          <w:rFonts w:ascii="Tahoma" w:hAnsi="Tahoma" w:cs="Tahoma"/>
          <w:b/>
          <w:color w:val="365F91"/>
          <w:sz w:val="28"/>
          <w:szCs w:val="28"/>
          <w:lang w:bidi="en-US"/>
        </w:rPr>
        <w:t xml:space="preserve">Objeto de Selección </w:t>
      </w:r>
      <w:r w:rsidR="002B4C54">
        <w:rPr>
          <w:rFonts w:ascii="Tahoma" w:hAnsi="Tahoma" w:cs="Tahoma"/>
          <w:b/>
          <w:color w:val="365F91"/>
          <w:sz w:val="28"/>
          <w:szCs w:val="28"/>
          <w:lang w:bidi="en-US"/>
        </w:rPr>
        <w:t>de Proveedores</w:t>
      </w:r>
    </w:p>
    <w:p w:rsidR="00103A29" w:rsidRPr="00103A29" w:rsidRDefault="00103A29" w:rsidP="00103A29">
      <w:pPr>
        <w:spacing w:after="0" w:line="240" w:lineRule="auto"/>
        <w:jc w:val="both"/>
        <w:rPr>
          <w:rFonts w:ascii="Tahoma" w:hAnsi="Tahoma" w:cs="Tahoma"/>
          <w:b/>
          <w:color w:val="365F91"/>
          <w:sz w:val="28"/>
          <w:szCs w:val="28"/>
          <w:lang w:bidi="en-US"/>
        </w:rPr>
      </w:pPr>
    </w:p>
    <w:p w:rsidR="00D33CC2" w:rsidRPr="000E2487" w:rsidRDefault="002B4C54" w:rsidP="00103A29">
      <w:pPr>
        <w:spacing w:line="240" w:lineRule="auto"/>
        <w:ind w:left="708"/>
        <w:jc w:val="both"/>
        <w:rPr>
          <w:rFonts w:ascii="Tahoma" w:hAnsi="Tahoma" w:cs="Tahoma"/>
          <w:color w:val="365F91"/>
        </w:rPr>
      </w:pPr>
      <w:r>
        <w:rPr>
          <w:rFonts w:ascii="Tahoma" w:hAnsi="Tahoma" w:cs="Tahoma"/>
          <w:color w:val="365F91"/>
        </w:rPr>
        <w:t xml:space="preserve">Tiene por objeto contar con </w:t>
      </w:r>
      <w:r w:rsidR="00CD1FB3">
        <w:rPr>
          <w:rFonts w:ascii="Tahoma" w:hAnsi="Tahoma" w:cs="Tahoma"/>
          <w:color w:val="365F91"/>
        </w:rPr>
        <w:t>un Registro de Proveedores de</w:t>
      </w:r>
      <w:r w:rsidR="00884171">
        <w:rPr>
          <w:rFonts w:ascii="Tahoma" w:hAnsi="Tahoma" w:cs="Tahoma"/>
          <w:color w:val="365F91"/>
        </w:rPr>
        <w:t xml:space="preserve"> </w:t>
      </w:r>
      <w:r w:rsidR="00D33CC2">
        <w:rPr>
          <w:rFonts w:ascii="Tahoma" w:hAnsi="Tahoma" w:cs="Tahoma"/>
          <w:color w:val="365F91"/>
        </w:rPr>
        <w:t>empresa</w:t>
      </w:r>
      <w:r w:rsidR="000E2487">
        <w:rPr>
          <w:rFonts w:ascii="Tahoma" w:hAnsi="Tahoma" w:cs="Tahoma"/>
          <w:color w:val="365F91"/>
        </w:rPr>
        <w:t>s</w:t>
      </w:r>
      <w:r w:rsidR="00D33CC2">
        <w:rPr>
          <w:rFonts w:ascii="Tahoma" w:hAnsi="Tahoma" w:cs="Tahoma"/>
          <w:color w:val="365F91"/>
        </w:rPr>
        <w:t xml:space="preserve"> especializada</w:t>
      </w:r>
      <w:r w:rsidR="000E2487">
        <w:rPr>
          <w:rFonts w:ascii="Tahoma" w:hAnsi="Tahoma" w:cs="Tahoma"/>
          <w:color w:val="365F91"/>
        </w:rPr>
        <w:t>s</w:t>
      </w:r>
      <w:r w:rsidR="00D33CC2">
        <w:rPr>
          <w:rFonts w:ascii="Tahoma" w:hAnsi="Tahoma" w:cs="Tahoma"/>
          <w:color w:val="365F91"/>
        </w:rPr>
        <w:t xml:space="preserve"> en el rubro</w:t>
      </w:r>
      <w:r>
        <w:rPr>
          <w:rFonts w:ascii="Tahoma" w:hAnsi="Tahoma" w:cs="Tahoma"/>
          <w:color w:val="365F91"/>
        </w:rPr>
        <w:t xml:space="preserve"> </w:t>
      </w:r>
      <w:r w:rsidR="000E2487">
        <w:rPr>
          <w:rFonts w:ascii="Tahoma" w:hAnsi="Tahoma" w:cs="Tahoma"/>
          <w:color w:val="365F91"/>
        </w:rPr>
        <w:t xml:space="preserve">de </w:t>
      </w:r>
      <w:r w:rsidR="00166AC7">
        <w:rPr>
          <w:rFonts w:ascii="Tahoma" w:hAnsi="Tahoma" w:cs="Tahoma"/>
          <w:color w:val="365F91"/>
        </w:rPr>
        <w:t>instalación de fibra óptica</w:t>
      </w:r>
      <w:r>
        <w:rPr>
          <w:rFonts w:ascii="Tahoma" w:hAnsi="Tahoma" w:cs="Tahoma"/>
          <w:color w:val="365F91"/>
        </w:rPr>
        <w:t>.</w:t>
      </w:r>
    </w:p>
    <w:p w:rsidR="00D33CC2" w:rsidRPr="00E338D1" w:rsidRDefault="00D33CC2" w:rsidP="00103A29">
      <w:pPr>
        <w:ind w:left="708"/>
        <w:jc w:val="both"/>
        <w:rPr>
          <w:rFonts w:ascii="Tahoma" w:hAnsi="Tahoma" w:cs="Tahoma"/>
          <w:color w:val="365F91"/>
        </w:rPr>
      </w:pPr>
      <w:r w:rsidRPr="00536366">
        <w:rPr>
          <w:rFonts w:ascii="Tahoma" w:hAnsi="Tahoma" w:cs="Tahoma"/>
          <w:color w:val="365F91"/>
        </w:rPr>
        <w:t>Para efectos de la co</w:t>
      </w:r>
      <w:r w:rsidR="00777E77">
        <w:rPr>
          <w:rFonts w:ascii="Tahoma" w:hAnsi="Tahoma" w:cs="Tahoma"/>
          <w:color w:val="365F91"/>
        </w:rPr>
        <w:t>ntratación se solicita</w:t>
      </w:r>
      <w:r w:rsidR="00884171">
        <w:rPr>
          <w:rFonts w:ascii="Tahoma" w:hAnsi="Tahoma" w:cs="Tahoma"/>
          <w:color w:val="365F91"/>
        </w:rPr>
        <w:t xml:space="preserve"> a la empresa</w:t>
      </w:r>
      <w:r w:rsidRPr="00536366">
        <w:rPr>
          <w:rFonts w:ascii="Tahoma" w:hAnsi="Tahoma" w:cs="Tahoma"/>
          <w:color w:val="365F91"/>
        </w:rPr>
        <w:t xml:space="preserve"> considerar todos los puntos desc</w:t>
      </w:r>
      <w:r w:rsidR="00884171">
        <w:rPr>
          <w:rFonts w:ascii="Tahoma" w:hAnsi="Tahoma" w:cs="Tahoma"/>
          <w:color w:val="365F91"/>
        </w:rPr>
        <w:t>ritos en la Parte I y Parte II</w:t>
      </w:r>
      <w:r w:rsidR="00777E77">
        <w:rPr>
          <w:rFonts w:ascii="Tahoma" w:hAnsi="Tahoma" w:cs="Tahoma"/>
          <w:color w:val="365F91"/>
        </w:rPr>
        <w:t xml:space="preserve"> del presente documento.</w:t>
      </w:r>
    </w:p>
    <w:p w:rsidR="00D33CC2" w:rsidRPr="00511895" w:rsidRDefault="002B4C54" w:rsidP="00D33CC2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ahoma" w:hAnsi="Tahoma" w:cs="Tahoma"/>
          <w:b/>
          <w:color w:val="365F91"/>
          <w:sz w:val="28"/>
          <w:szCs w:val="28"/>
          <w:lang w:bidi="en-US"/>
        </w:rPr>
      </w:pPr>
      <w:r>
        <w:rPr>
          <w:rFonts w:ascii="Tahoma" w:hAnsi="Tahoma" w:cs="Tahoma"/>
          <w:b/>
          <w:color w:val="365F91"/>
          <w:sz w:val="28"/>
          <w:szCs w:val="28"/>
          <w:lang w:bidi="en-US"/>
        </w:rPr>
        <w:t>Presentación de Documentos</w:t>
      </w:r>
    </w:p>
    <w:p w:rsidR="00D33CC2" w:rsidRDefault="00D33CC2" w:rsidP="00103A29">
      <w:pPr>
        <w:spacing w:after="0" w:line="240" w:lineRule="auto"/>
        <w:ind w:left="567"/>
        <w:jc w:val="both"/>
        <w:rPr>
          <w:rFonts w:ascii="Tahoma" w:hAnsi="Tahoma" w:cs="Tahoma"/>
          <w:color w:val="365F91"/>
        </w:rPr>
      </w:pPr>
    </w:p>
    <w:p w:rsidR="00D33CC2" w:rsidRDefault="00737428" w:rsidP="00103A29">
      <w:pPr>
        <w:spacing w:after="0" w:line="240" w:lineRule="auto"/>
        <w:ind w:left="567"/>
        <w:jc w:val="both"/>
        <w:rPr>
          <w:rFonts w:ascii="Tahoma" w:hAnsi="Tahoma" w:cs="Tahoma"/>
          <w:color w:val="004990"/>
          <w:lang w:bidi="en-US"/>
        </w:rPr>
      </w:pPr>
      <w:r>
        <w:rPr>
          <w:rFonts w:ascii="Tahoma" w:hAnsi="Tahoma" w:cs="Tahoma"/>
          <w:color w:val="004990"/>
          <w:lang w:bidi="en-US"/>
        </w:rPr>
        <w:t>Las empresas interesada</w:t>
      </w:r>
      <w:r w:rsidR="002B4C54">
        <w:rPr>
          <w:rFonts w:ascii="Tahoma" w:hAnsi="Tahoma" w:cs="Tahoma"/>
          <w:color w:val="004990"/>
          <w:lang w:bidi="en-US"/>
        </w:rPr>
        <w:t>s en forma</w:t>
      </w:r>
      <w:r>
        <w:rPr>
          <w:rFonts w:ascii="Tahoma" w:hAnsi="Tahoma" w:cs="Tahoma"/>
          <w:color w:val="004990"/>
          <w:lang w:bidi="en-US"/>
        </w:rPr>
        <w:t>r parte del Registro de Proveedores de</w:t>
      </w:r>
      <w:r w:rsidR="00166AC7">
        <w:rPr>
          <w:rFonts w:ascii="Tahoma" w:hAnsi="Tahoma" w:cs="Tahoma"/>
          <w:color w:val="004990"/>
          <w:lang w:bidi="en-US"/>
        </w:rPr>
        <w:t xml:space="preserve"> Instalación de Fibra Óptica</w:t>
      </w:r>
      <w:r>
        <w:rPr>
          <w:rFonts w:ascii="Tahoma" w:hAnsi="Tahoma" w:cs="Tahoma"/>
          <w:color w:val="004990"/>
          <w:lang w:bidi="en-US"/>
        </w:rPr>
        <w:t xml:space="preserve"> </w:t>
      </w:r>
      <w:r w:rsidR="002B4C54">
        <w:rPr>
          <w:rFonts w:ascii="Tahoma" w:hAnsi="Tahoma" w:cs="Tahoma"/>
          <w:color w:val="004990"/>
          <w:lang w:bidi="en-US"/>
        </w:rPr>
        <w:t xml:space="preserve">de ENTEL SA deberán hacer llegar </w:t>
      </w:r>
      <w:r w:rsidR="00F16C0C">
        <w:rPr>
          <w:rFonts w:ascii="Tahoma" w:hAnsi="Tahoma" w:cs="Tahoma"/>
          <w:color w:val="004990"/>
          <w:lang w:bidi="en-US"/>
        </w:rPr>
        <w:t>los documentos solicitados</w:t>
      </w:r>
      <w:r>
        <w:rPr>
          <w:rFonts w:ascii="Tahoma" w:hAnsi="Tahoma" w:cs="Tahoma"/>
          <w:color w:val="004990"/>
          <w:lang w:bidi="en-US"/>
        </w:rPr>
        <w:t xml:space="preserve"> </w:t>
      </w:r>
      <w:r w:rsidR="002B4C54">
        <w:rPr>
          <w:rFonts w:ascii="Tahoma" w:hAnsi="Tahoma" w:cs="Tahoma"/>
          <w:color w:val="004990"/>
          <w:lang w:bidi="en-US"/>
        </w:rPr>
        <w:t>a</w:t>
      </w:r>
      <w:r w:rsidR="009647B5">
        <w:rPr>
          <w:rFonts w:ascii="Tahoma" w:hAnsi="Tahoma" w:cs="Tahoma"/>
          <w:color w:val="004990"/>
          <w:lang w:bidi="en-US"/>
        </w:rPr>
        <w:t xml:space="preserve"> nuestras oficinas ubicadas en el </w:t>
      </w:r>
      <w:r w:rsidR="00D33CC2">
        <w:rPr>
          <w:rFonts w:ascii="Tahoma" w:hAnsi="Tahoma" w:cs="Tahoma"/>
          <w:color w:val="004990"/>
          <w:lang w:bidi="en-US"/>
        </w:rPr>
        <w:t xml:space="preserve">Edificio Tower, Calle Federico Zuazo N° 1771, </w:t>
      </w:r>
      <w:r w:rsidR="009647B5">
        <w:rPr>
          <w:rFonts w:ascii="Tahoma" w:hAnsi="Tahoma" w:cs="Tahoma"/>
          <w:color w:val="004990"/>
          <w:lang w:bidi="en-US"/>
        </w:rPr>
        <w:t xml:space="preserve">Piso 6 - </w:t>
      </w:r>
      <w:r w:rsidR="00D33CC2">
        <w:rPr>
          <w:rFonts w:ascii="Tahoma" w:hAnsi="Tahoma" w:cs="Tahoma"/>
          <w:color w:val="004990"/>
          <w:lang w:bidi="en-US"/>
        </w:rPr>
        <w:t>Subgerencia de Adquisiciones</w:t>
      </w:r>
      <w:r w:rsidR="00D33CC2" w:rsidRPr="006E5575">
        <w:rPr>
          <w:rFonts w:ascii="Tahoma" w:hAnsi="Tahoma" w:cs="Tahoma"/>
          <w:color w:val="004990"/>
          <w:lang w:bidi="en-US"/>
        </w:rPr>
        <w:t>, hasta el día:</w:t>
      </w:r>
    </w:p>
    <w:p w:rsidR="00246F92" w:rsidRDefault="00246F92" w:rsidP="00103A29">
      <w:pPr>
        <w:spacing w:after="0" w:line="240" w:lineRule="auto"/>
        <w:ind w:left="567"/>
        <w:jc w:val="both"/>
        <w:rPr>
          <w:rFonts w:ascii="Tahoma" w:hAnsi="Tahoma" w:cs="Tahoma"/>
          <w:color w:val="004990"/>
          <w:lang w:bidi="en-US"/>
        </w:rPr>
      </w:pPr>
    </w:p>
    <w:tbl>
      <w:tblPr>
        <w:tblpPr w:leftFromText="141" w:rightFromText="141" w:vertAnchor="text" w:horzAnchor="margin" w:tblpXSpec="center" w:tblpY="148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64"/>
        <w:gridCol w:w="3649"/>
      </w:tblGrid>
      <w:tr w:rsidR="002B4C54" w:rsidRPr="00511895" w:rsidTr="00991A38">
        <w:tc>
          <w:tcPr>
            <w:tcW w:w="864" w:type="dxa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:rsidR="002B4C54" w:rsidRPr="00393ED2" w:rsidRDefault="002B4C54" w:rsidP="002B4C54">
            <w:pPr>
              <w:spacing w:after="0"/>
              <w:ind w:left="1276" w:hanging="1276"/>
              <w:jc w:val="both"/>
              <w:rPr>
                <w:rFonts w:ascii="Tahoma" w:hAnsi="Tahoma" w:cs="Tahoma"/>
                <w:color w:val="FFFFFF" w:themeColor="background1"/>
              </w:rPr>
            </w:pPr>
            <w:r w:rsidRPr="00393ED2">
              <w:rPr>
                <w:rFonts w:ascii="Tahoma" w:hAnsi="Tahoma" w:cs="Tahoma"/>
                <w:color w:val="FFFFFF" w:themeColor="background1"/>
              </w:rPr>
              <w:t>Fecha:</w:t>
            </w:r>
          </w:p>
        </w:tc>
        <w:tc>
          <w:tcPr>
            <w:tcW w:w="3649" w:type="dxa"/>
            <w:tcBorders>
              <w:top w:val="single" w:sz="4" w:space="0" w:color="004990"/>
              <w:left w:val="single" w:sz="4" w:space="0" w:color="FFFFFF" w:themeColor="background1"/>
            </w:tcBorders>
            <w:vAlign w:val="center"/>
          </w:tcPr>
          <w:p w:rsidR="002B4C54" w:rsidRPr="00511895" w:rsidRDefault="00C81705" w:rsidP="00991A38">
            <w:pPr>
              <w:spacing w:after="0"/>
              <w:ind w:left="1276" w:hanging="1276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03 de octubre</w:t>
            </w:r>
            <w:r w:rsidR="002B4C54">
              <w:rPr>
                <w:rFonts w:ascii="Tahoma" w:hAnsi="Tahoma" w:cs="Tahoma"/>
                <w:color w:val="004990"/>
              </w:rPr>
              <w:t xml:space="preserve"> de 2014</w:t>
            </w:r>
          </w:p>
        </w:tc>
      </w:tr>
      <w:tr w:rsidR="002B4C54" w:rsidRPr="00511895" w:rsidTr="00991A38">
        <w:tc>
          <w:tcPr>
            <w:tcW w:w="864" w:type="dxa"/>
            <w:tcBorders>
              <w:top w:val="single" w:sz="4" w:space="0" w:color="FFFFFF" w:themeColor="background1"/>
              <w:left w:val="single" w:sz="4" w:space="0" w:color="004990"/>
              <w:bottom w:val="single" w:sz="4" w:space="0" w:color="004990"/>
              <w:right w:val="single" w:sz="4" w:space="0" w:color="FFFFFF" w:themeColor="background1"/>
            </w:tcBorders>
            <w:shd w:val="clear" w:color="auto" w:fill="004990"/>
          </w:tcPr>
          <w:p w:rsidR="002B4C54" w:rsidRPr="00393ED2" w:rsidRDefault="002B4C54" w:rsidP="002B4C54">
            <w:pPr>
              <w:spacing w:after="0"/>
              <w:ind w:left="1276" w:hanging="1276"/>
              <w:jc w:val="both"/>
              <w:rPr>
                <w:rFonts w:ascii="Tahoma" w:hAnsi="Tahoma" w:cs="Tahoma"/>
                <w:color w:val="FFFFFF" w:themeColor="background1"/>
              </w:rPr>
            </w:pPr>
            <w:r w:rsidRPr="00393ED2">
              <w:rPr>
                <w:rFonts w:ascii="Tahoma" w:hAnsi="Tahoma" w:cs="Tahoma"/>
                <w:color w:val="FFFFFF" w:themeColor="background1"/>
              </w:rPr>
              <w:t>Hora:</w:t>
            </w:r>
          </w:p>
        </w:tc>
        <w:tc>
          <w:tcPr>
            <w:tcW w:w="3649" w:type="dxa"/>
            <w:tcBorders>
              <w:left w:val="single" w:sz="4" w:space="0" w:color="FFFFFF" w:themeColor="background1"/>
              <w:bottom w:val="single" w:sz="4" w:space="0" w:color="004990"/>
            </w:tcBorders>
            <w:vAlign w:val="center"/>
          </w:tcPr>
          <w:p w:rsidR="002B4C54" w:rsidRPr="00511895" w:rsidRDefault="00246F92" w:rsidP="00991A38">
            <w:pPr>
              <w:spacing w:after="0"/>
              <w:ind w:left="1276" w:hanging="1276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16:0</w:t>
            </w:r>
            <w:r w:rsidR="002B4C54">
              <w:rPr>
                <w:rFonts w:ascii="Tahoma" w:hAnsi="Tahoma" w:cs="Tahoma"/>
                <w:color w:val="004990"/>
              </w:rPr>
              <w:t>0</w:t>
            </w:r>
          </w:p>
        </w:tc>
      </w:tr>
    </w:tbl>
    <w:p w:rsidR="00D33CC2" w:rsidRPr="00511895" w:rsidRDefault="00D33CC2" w:rsidP="00D33CC2">
      <w:pPr>
        <w:ind w:left="1276"/>
        <w:jc w:val="both"/>
        <w:rPr>
          <w:rFonts w:ascii="Tahoma" w:hAnsi="Tahoma" w:cs="Tahoma"/>
          <w:color w:val="004990"/>
        </w:rPr>
      </w:pPr>
    </w:p>
    <w:p w:rsidR="00D33CC2" w:rsidRPr="00511895" w:rsidRDefault="00D33CC2" w:rsidP="002B4C54">
      <w:pPr>
        <w:spacing w:after="0"/>
        <w:ind w:left="1276"/>
        <w:jc w:val="both"/>
        <w:rPr>
          <w:rFonts w:ascii="Tahoma" w:hAnsi="Tahoma" w:cs="Tahoma"/>
          <w:color w:val="004990"/>
        </w:rPr>
      </w:pPr>
    </w:p>
    <w:p w:rsidR="002B4C54" w:rsidRDefault="002B4C54" w:rsidP="00D33CC2">
      <w:pPr>
        <w:pStyle w:val="Prrafodelista"/>
        <w:ind w:left="567"/>
        <w:jc w:val="both"/>
        <w:rPr>
          <w:rFonts w:ascii="Tahoma" w:hAnsi="Tahoma" w:cs="Tahoma"/>
          <w:color w:val="004990"/>
        </w:rPr>
      </w:pPr>
    </w:p>
    <w:p w:rsidR="00D33CC2" w:rsidRDefault="00884171" w:rsidP="00CB5791">
      <w:pPr>
        <w:pStyle w:val="Prrafodelista"/>
        <w:spacing w:after="0" w:line="240" w:lineRule="auto"/>
        <w:ind w:left="567"/>
        <w:jc w:val="both"/>
        <w:rPr>
          <w:rFonts w:ascii="Tahoma" w:hAnsi="Tahoma" w:cs="Tahoma"/>
          <w:color w:val="004990"/>
        </w:rPr>
      </w:pPr>
      <w:r>
        <w:rPr>
          <w:rFonts w:ascii="Tahoma" w:hAnsi="Tahoma" w:cs="Tahoma"/>
          <w:color w:val="004990"/>
        </w:rPr>
        <w:t>Los documentos solicitados</w:t>
      </w:r>
      <w:r w:rsidR="00D33CC2">
        <w:rPr>
          <w:rFonts w:ascii="Tahoma" w:hAnsi="Tahoma" w:cs="Tahoma"/>
          <w:color w:val="004990"/>
        </w:rPr>
        <w:t xml:space="preserve"> </w:t>
      </w:r>
      <w:r w:rsidR="00D33CC2" w:rsidRPr="00021992">
        <w:rPr>
          <w:rFonts w:ascii="Tahoma" w:hAnsi="Tahoma" w:cs="Tahoma"/>
          <w:color w:val="004990"/>
        </w:rPr>
        <w:t xml:space="preserve">en </w:t>
      </w:r>
      <w:r w:rsidR="00166AC7">
        <w:rPr>
          <w:rFonts w:ascii="Tahoma" w:hAnsi="Tahoma" w:cs="Tahoma"/>
          <w:color w:val="004990"/>
        </w:rPr>
        <w:t>original y</w:t>
      </w:r>
      <w:r w:rsidR="00737428">
        <w:rPr>
          <w:rFonts w:ascii="Tahoma" w:hAnsi="Tahoma" w:cs="Tahoma"/>
          <w:color w:val="004990"/>
        </w:rPr>
        <w:t xml:space="preserve"> </w:t>
      </w:r>
      <w:r w:rsidR="00D33CC2">
        <w:rPr>
          <w:rFonts w:ascii="Tahoma" w:hAnsi="Tahoma" w:cs="Tahoma"/>
          <w:color w:val="004990"/>
        </w:rPr>
        <w:t>una copia</w:t>
      </w:r>
      <w:r w:rsidR="00737428">
        <w:rPr>
          <w:rFonts w:ascii="Tahoma" w:hAnsi="Tahoma" w:cs="Tahoma"/>
          <w:color w:val="004990"/>
        </w:rPr>
        <w:t xml:space="preserve"> digital (CD, DVD o Flash </w:t>
      </w:r>
      <w:proofErr w:type="spellStart"/>
      <w:r w:rsidR="00737428">
        <w:rPr>
          <w:rFonts w:ascii="Tahoma" w:hAnsi="Tahoma" w:cs="Tahoma"/>
          <w:color w:val="004990"/>
        </w:rPr>
        <w:t>Memory</w:t>
      </w:r>
      <w:proofErr w:type="spellEnd"/>
      <w:r w:rsidR="00737428">
        <w:rPr>
          <w:rFonts w:ascii="Tahoma" w:hAnsi="Tahoma" w:cs="Tahoma"/>
          <w:color w:val="004990"/>
        </w:rPr>
        <w:t>)</w:t>
      </w:r>
      <w:r>
        <w:rPr>
          <w:rFonts w:ascii="Tahoma" w:hAnsi="Tahoma" w:cs="Tahoma"/>
          <w:color w:val="004990"/>
        </w:rPr>
        <w:t xml:space="preserve"> deberán ser presentados por las empresa</w:t>
      </w:r>
      <w:r w:rsidR="0018216D">
        <w:rPr>
          <w:rFonts w:ascii="Tahoma" w:hAnsi="Tahoma" w:cs="Tahoma"/>
          <w:color w:val="004990"/>
        </w:rPr>
        <w:t>s</w:t>
      </w:r>
      <w:r>
        <w:rPr>
          <w:rFonts w:ascii="Tahoma" w:hAnsi="Tahoma" w:cs="Tahoma"/>
          <w:color w:val="004990"/>
        </w:rPr>
        <w:t xml:space="preserve"> interesadas </w:t>
      </w:r>
      <w:r w:rsidR="00D33CC2">
        <w:rPr>
          <w:rFonts w:ascii="Tahoma" w:hAnsi="Tahoma" w:cs="Tahoma"/>
          <w:color w:val="004990"/>
        </w:rPr>
        <w:t>con la siguiente inscripción:</w:t>
      </w:r>
    </w:p>
    <w:p w:rsidR="00D33CC2" w:rsidRPr="00511895" w:rsidRDefault="00D33CC2" w:rsidP="00D33CC2">
      <w:pPr>
        <w:ind w:left="709"/>
        <w:jc w:val="both"/>
        <w:rPr>
          <w:rFonts w:ascii="Tahoma" w:hAnsi="Tahoma" w:cs="Tahoma"/>
          <w:color w:val="004990"/>
        </w:rPr>
      </w:pPr>
    </w:p>
    <w:tbl>
      <w:tblPr>
        <w:tblW w:w="2864" w:type="pct"/>
        <w:jc w:val="center"/>
        <w:tblInd w:w="1856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5186"/>
      </w:tblGrid>
      <w:tr w:rsidR="00D33CC2" w:rsidRPr="00511895" w:rsidTr="00884171">
        <w:trPr>
          <w:trHeight w:val="1673"/>
          <w:jc w:val="center"/>
        </w:trPr>
        <w:tc>
          <w:tcPr>
            <w:tcW w:w="5000" w:type="pct"/>
          </w:tcPr>
          <w:p w:rsidR="00D33CC2" w:rsidRPr="00166AC7" w:rsidRDefault="00D33CC2" w:rsidP="00166AC7">
            <w:pPr>
              <w:pStyle w:val="Sinespaciado"/>
              <w:jc w:val="center"/>
              <w:rPr>
                <w:rFonts w:ascii="Tahoma" w:hAnsi="Tahoma" w:cs="Tahoma"/>
                <w:color w:val="1F497D" w:themeColor="text2"/>
              </w:rPr>
            </w:pPr>
            <w:r w:rsidRPr="00166AC7">
              <w:rPr>
                <w:rFonts w:ascii="Tahoma" w:hAnsi="Tahoma" w:cs="Tahoma"/>
                <w:color w:val="1F497D" w:themeColor="text2"/>
              </w:rPr>
              <w:t>ENTEL S.A.</w:t>
            </w:r>
          </w:p>
          <w:p w:rsidR="00D33CC2" w:rsidRDefault="00D33CC2" w:rsidP="00166AC7">
            <w:pPr>
              <w:pStyle w:val="Sinespaciado"/>
              <w:jc w:val="center"/>
              <w:rPr>
                <w:rFonts w:ascii="Tahoma" w:hAnsi="Tahoma" w:cs="Tahoma"/>
                <w:color w:val="1F497D" w:themeColor="text2"/>
              </w:rPr>
            </w:pPr>
            <w:r w:rsidRPr="00166AC7">
              <w:rPr>
                <w:rFonts w:ascii="Tahoma" w:hAnsi="Tahoma" w:cs="Tahoma"/>
                <w:color w:val="1F497D" w:themeColor="text2"/>
              </w:rPr>
              <w:t>“</w:t>
            </w:r>
            <w:r w:rsidR="00AF1980" w:rsidRPr="00166AC7">
              <w:rPr>
                <w:rFonts w:ascii="Tahoma" w:hAnsi="Tahoma" w:cs="Tahoma"/>
                <w:color w:val="1F497D" w:themeColor="text2"/>
              </w:rPr>
              <w:t>SELECCIÓN DE PROVEEDORES</w:t>
            </w:r>
            <w:r w:rsidR="00D73411">
              <w:rPr>
                <w:rFonts w:ascii="Tahoma" w:hAnsi="Tahoma" w:cs="Tahoma"/>
                <w:color w:val="1F497D" w:themeColor="text2"/>
              </w:rPr>
              <w:t xml:space="preserve"> DE INSTALACIÓN DE FIBRA ÓPTICA</w:t>
            </w:r>
            <w:r w:rsidR="00AF1980" w:rsidRPr="00166AC7">
              <w:rPr>
                <w:rFonts w:ascii="Tahoma" w:hAnsi="Tahoma" w:cs="Tahoma"/>
                <w:color w:val="1F497D" w:themeColor="text2"/>
              </w:rPr>
              <w:t>”</w:t>
            </w:r>
          </w:p>
          <w:p w:rsidR="002E517B" w:rsidRPr="00166AC7" w:rsidRDefault="005376CA" w:rsidP="00166AC7">
            <w:pPr>
              <w:pStyle w:val="Sinespaciado"/>
              <w:jc w:val="center"/>
              <w:rPr>
                <w:rFonts w:ascii="Tahoma" w:hAnsi="Tahoma" w:cs="Tahoma"/>
                <w:color w:val="1F497D" w:themeColor="text2"/>
              </w:rPr>
            </w:pPr>
            <w:r>
              <w:rPr>
                <w:rFonts w:ascii="Tahoma" w:hAnsi="Tahoma" w:cs="Tahoma"/>
                <w:color w:val="1F497D" w:themeColor="text2"/>
              </w:rPr>
              <w:t>(</w:t>
            </w:r>
            <w:r w:rsidR="00C81705">
              <w:rPr>
                <w:rFonts w:ascii="Tahoma" w:hAnsi="Tahoma" w:cs="Tahoma"/>
                <w:color w:val="1F497D" w:themeColor="text2"/>
              </w:rPr>
              <w:t>Cuarta</w:t>
            </w:r>
            <w:bookmarkStart w:id="1" w:name="_GoBack"/>
            <w:bookmarkEnd w:id="1"/>
            <w:r w:rsidR="002E517B">
              <w:rPr>
                <w:rFonts w:ascii="Tahoma" w:hAnsi="Tahoma" w:cs="Tahoma"/>
                <w:color w:val="1F497D" w:themeColor="text2"/>
              </w:rPr>
              <w:t xml:space="preserve"> Conv</w:t>
            </w:r>
            <w:r>
              <w:rPr>
                <w:rFonts w:ascii="Tahoma" w:hAnsi="Tahoma" w:cs="Tahoma"/>
                <w:color w:val="1F497D" w:themeColor="text2"/>
              </w:rPr>
              <w:t>o</w:t>
            </w:r>
            <w:r w:rsidR="002E517B">
              <w:rPr>
                <w:rFonts w:ascii="Tahoma" w:hAnsi="Tahoma" w:cs="Tahoma"/>
                <w:color w:val="1F497D" w:themeColor="text2"/>
              </w:rPr>
              <w:t>catoria)</w:t>
            </w:r>
          </w:p>
          <w:p w:rsidR="00D33CC2" w:rsidRPr="00166AC7" w:rsidRDefault="00AF1980" w:rsidP="00166AC7">
            <w:pPr>
              <w:pStyle w:val="Sinespaciado"/>
              <w:jc w:val="center"/>
              <w:rPr>
                <w:rFonts w:ascii="Tahoma" w:hAnsi="Tahoma" w:cs="Tahoma"/>
                <w:color w:val="1F497D" w:themeColor="text2"/>
              </w:rPr>
            </w:pPr>
            <w:r w:rsidRPr="00166AC7">
              <w:rPr>
                <w:rFonts w:ascii="Tahoma" w:hAnsi="Tahoma" w:cs="Tahoma"/>
                <w:color w:val="1F497D" w:themeColor="text2"/>
              </w:rPr>
              <w:t>RAZÓN SOCIAL DEL PROVEEDOR</w:t>
            </w:r>
          </w:p>
          <w:p w:rsidR="00D33CC2" w:rsidRPr="00166AC7" w:rsidRDefault="00D33CC2" w:rsidP="00166AC7">
            <w:pPr>
              <w:pStyle w:val="Sinespaciado"/>
              <w:jc w:val="center"/>
              <w:rPr>
                <w:rFonts w:ascii="Tahoma" w:hAnsi="Tahoma" w:cs="Tahoma"/>
                <w:color w:val="1F497D" w:themeColor="text2"/>
              </w:rPr>
            </w:pPr>
            <w:r w:rsidRPr="00166AC7">
              <w:rPr>
                <w:rFonts w:ascii="Tahoma" w:hAnsi="Tahoma" w:cs="Tahoma"/>
                <w:color w:val="1F497D" w:themeColor="text2"/>
              </w:rPr>
              <w:t>TELEFONO FAX – EMAIL</w:t>
            </w:r>
          </w:p>
          <w:p w:rsidR="00D33CC2" w:rsidRPr="00511895" w:rsidRDefault="00D33CC2" w:rsidP="00166AC7">
            <w:pPr>
              <w:pStyle w:val="Sinespaciado"/>
              <w:jc w:val="center"/>
            </w:pPr>
            <w:r w:rsidRPr="00166AC7">
              <w:rPr>
                <w:rFonts w:ascii="Tahoma" w:hAnsi="Tahoma" w:cs="Tahoma"/>
                <w:color w:val="1F497D" w:themeColor="text2"/>
              </w:rPr>
              <w:t>ORIGINAL / COPIA</w:t>
            </w:r>
          </w:p>
        </w:tc>
      </w:tr>
    </w:tbl>
    <w:p w:rsidR="000B42A1" w:rsidRDefault="000B42A1" w:rsidP="00D73411">
      <w:pPr>
        <w:pStyle w:val="Sinespaciado"/>
      </w:pPr>
      <w:bookmarkStart w:id="2" w:name="_Toc304889404"/>
      <w:bookmarkStart w:id="3" w:name="_Toc304889483"/>
      <w:bookmarkStart w:id="4" w:name="_Toc304909210"/>
      <w:bookmarkStart w:id="5" w:name="_Toc305014204"/>
      <w:bookmarkStart w:id="6" w:name="_Toc305014355"/>
    </w:p>
    <w:p w:rsidR="00884171" w:rsidRDefault="00884171" w:rsidP="00884171">
      <w:pPr>
        <w:ind w:left="567"/>
        <w:jc w:val="both"/>
        <w:rPr>
          <w:rFonts w:ascii="Tahoma" w:hAnsi="Tahoma" w:cs="Tahoma"/>
          <w:color w:val="004990"/>
        </w:rPr>
      </w:pPr>
    </w:p>
    <w:p w:rsidR="00F16C0C" w:rsidRPr="00884171" w:rsidRDefault="00F16C0C" w:rsidP="00884171">
      <w:pPr>
        <w:ind w:left="567"/>
        <w:jc w:val="both"/>
        <w:rPr>
          <w:rFonts w:ascii="Tahoma" w:hAnsi="Tahoma" w:cs="Tahoma"/>
          <w:color w:val="004990"/>
        </w:rPr>
      </w:pPr>
    </w:p>
    <w:p w:rsidR="00D33CC2" w:rsidRDefault="00AF1980" w:rsidP="00AC0381">
      <w:pPr>
        <w:spacing w:after="0" w:line="240" w:lineRule="auto"/>
        <w:ind w:left="705" w:hanging="705"/>
        <w:jc w:val="both"/>
        <w:outlineLvl w:val="2"/>
        <w:rPr>
          <w:rFonts w:ascii="Tahoma" w:hAnsi="Tahoma" w:cs="Tahoma"/>
          <w:color w:val="365F91"/>
        </w:rPr>
      </w:pPr>
      <w:bookmarkStart w:id="7" w:name="_Toc130955263"/>
      <w:bookmarkStart w:id="8" w:name="_Toc130955322"/>
      <w:r w:rsidRPr="00AF1980">
        <w:rPr>
          <w:rFonts w:ascii="Tahoma" w:hAnsi="Tahoma" w:cs="Tahoma"/>
          <w:b/>
          <w:color w:val="365F91"/>
          <w:lang w:bidi="en-US"/>
        </w:rPr>
        <w:t>3.1</w:t>
      </w:r>
      <w:r w:rsidRPr="00AF1980">
        <w:rPr>
          <w:rFonts w:ascii="Tahoma" w:hAnsi="Tahoma" w:cs="Tahoma"/>
          <w:b/>
          <w:color w:val="365F91"/>
          <w:lang w:bidi="en-US"/>
        </w:rPr>
        <w:tab/>
      </w:r>
      <w:r w:rsidR="00D33CC2" w:rsidRPr="00AF1980">
        <w:rPr>
          <w:rFonts w:ascii="Tahoma" w:hAnsi="Tahoma" w:cs="Tahoma"/>
          <w:b/>
          <w:color w:val="365F91"/>
          <w:u w:val="single"/>
          <w:lang w:bidi="en-US"/>
        </w:rPr>
        <w:t>Sobre A</w:t>
      </w:r>
      <w:r w:rsidR="00D33CC2" w:rsidRPr="00AF1980">
        <w:rPr>
          <w:rFonts w:ascii="Tahoma" w:hAnsi="Tahoma" w:cs="Tahoma"/>
          <w:color w:val="365F91"/>
          <w:u w:val="single"/>
          <w:lang w:bidi="en-US"/>
        </w:rPr>
        <w:t>:</w:t>
      </w:r>
      <w:r w:rsidR="00D33CC2" w:rsidRPr="00AF1980">
        <w:rPr>
          <w:rFonts w:ascii="Tahoma" w:hAnsi="Tahoma" w:cs="Tahoma"/>
          <w:color w:val="365F91"/>
          <w:lang w:bidi="en-US"/>
        </w:rPr>
        <w:t xml:space="preserve"> Debe tener la inscripción </w:t>
      </w:r>
      <w:r w:rsidR="00DF4E82">
        <w:rPr>
          <w:rFonts w:ascii="Tahoma" w:hAnsi="Tahoma" w:cs="Tahoma"/>
          <w:b/>
          <w:color w:val="365F91"/>
          <w:lang w:bidi="en-US"/>
        </w:rPr>
        <w:t>“PARTE ADMINISTRATIVA</w:t>
      </w:r>
      <w:r w:rsidR="00D33CC2" w:rsidRPr="00AF1980">
        <w:rPr>
          <w:rFonts w:ascii="Tahoma" w:hAnsi="Tahoma" w:cs="Tahoma"/>
          <w:b/>
          <w:color w:val="365F91"/>
          <w:lang w:bidi="en-US"/>
        </w:rPr>
        <w:t>”</w:t>
      </w:r>
      <w:r w:rsidR="00D33CC2" w:rsidRPr="00AF1980">
        <w:rPr>
          <w:rFonts w:ascii="Tahoma" w:hAnsi="Tahoma" w:cs="Tahoma"/>
          <w:b/>
          <w:bCs/>
          <w:color w:val="365F91"/>
        </w:rPr>
        <w:t xml:space="preserve"> </w:t>
      </w:r>
      <w:r w:rsidR="00D33CC2" w:rsidRPr="00AF1980">
        <w:rPr>
          <w:rFonts w:ascii="Tahoma" w:hAnsi="Tahoma" w:cs="Tahoma"/>
          <w:color w:val="365F91"/>
        </w:rPr>
        <w:t xml:space="preserve">y debe contener la documentación de registro legal </w:t>
      </w:r>
      <w:r w:rsidR="00D33CC2" w:rsidRPr="00AF1980">
        <w:rPr>
          <w:rFonts w:ascii="Tahoma" w:hAnsi="Tahoma" w:cs="Tahoma"/>
          <w:color w:val="365F91"/>
          <w:u w:val="single"/>
        </w:rPr>
        <w:t>vigente</w:t>
      </w:r>
      <w:r w:rsidR="00D33CC2" w:rsidRPr="00AF1980">
        <w:rPr>
          <w:rFonts w:ascii="Tahoma" w:hAnsi="Tahoma" w:cs="Tahoma"/>
          <w:color w:val="365F91"/>
        </w:rPr>
        <w:t xml:space="preserve"> del proponente, de acuerdo a requerimiento de Entel S.A.:</w:t>
      </w:r>
    </w:p>
    <w:p w:rsidR="00AC0381" w:rsidRPr="00AC0381" w:rsidRDefault="00AC0381" w:rsidP="00AC0381">
      <w:pPr>
        <w:spacing w:after="0" w:line="240" w:lineRule="auto"/>
        <w:ind w:left="705" w:hanging="705"/>
        <w:jc w:val="both"/>
        <w:outlineLvl w:val="2"/>
        <w:rPr>
          <w:rFonts w:ascii="Tahoma" w:hAnsi="Tahoma" w:cs="Tahoma"/>
          <w:color w:val="365F91"/>
        </w:rPr>
      </w:pPr>
    </w:p>
    <w:p w:rsidR="00AF1980" w:rsidRDefault="00D33CC2" w:rsidP="00AF1980">
      <w:pPr>
        <w:pStyle w:val="Prrafodelista"/>
        <w:numPr>
          <w:ilvl w:val="2"/>
          <w:numId w:val="4"/>
        </w:numPr>
        <w:spacing w:after="0" w:line="240" w:lineRule="auto"/>
        <w:jc w:val="both"/>
        <w:outlineLvl w:val="2"/>
        <w:rPr>
          <w:rFonts w:ascii="Tahoma" w:hAnsi="Tahoma" w:cs="Tahoma"/>
          <w:color w:val="365F91"/>
          <w:lang w:bidi="en-US"/>
        </w:rPr>
      </w:pPr>
      <w:r w:rsidRPr="00AF1980">
        <w:rPr>
          <w:rFonts w:ascii="Tahoma" w:hAnsi="Tahoma" w:cs="Tahoma"/>
          <w:color w:val="365F91"/>
          <w:lang w:bidi="en-US"/>
        </w:rPr>
        <w:t xml:space="preserve">Carta de Presentación </w:t>
      </w:r>
      <w:r w:rsidR="00AF1980">
        <w:rPr>
          <w:rFonts w:ascii="Tahoma" w:hAnsi="Tahoma" w:cs="Tahoma"/>
          <w:color w:val="365F91"/>
          <w:lang w:bidi="en-US"/>
        </w:rPr>
        <w:t xml:space="preserve">de Solicitud de Selección de Proveedores, </w:t>
      </w:r>
      <w:r w:rsidRPr="00AF1980">
        <w:rPr>
          <w:rFonts w:ascii="Tahoma" w:hAnsi="Tahoma" w:cs="Tahoma"/>
          <w:color w:val="365F91"/>
          <w:lang w:bidi="en-US"/>
        </w:rPr>
        <w:t>firmada por el Re</w:t>
      </w:r>
      <w:r w:rsidR="00F16C0C">
        <w:rPr>
          <w:rFonts w:ascii="Tahoma" w:hAnsi="Tahoma" w:cs="Tahoma"/>
          <w:color w:val="365F91"/>
          <w:lang w:bidi="en-US"/>
        </w:rPr>
        <w:t>presentante Legal de la empresa</w:t>
      </w:r>
      <w:r w:rsidRPr="00AF1980">
        <w:rPr>
          <w:rFonts w:ascii="Tahoma" w:hAnsi="Tahoma" w:cs="Tahoma"/>
          <w:color w:val="365F91"/>
          <w:lang w:bidi="en-US"/>
        </w:rPr>
        <w:t>.</w:t>
      </w:r>
    </w:p>
    <w:p w:rsidR="00AF1980" w:rsidRDefault="00D33CC2" w:rsidP="00AF1980">
      <w:pPr>
        <w:pStyle w:val="Prrafodelista"/>
        <w:numPr>
          <w:ilvl w:val="2"/>
          <w:numId w:val="4"/>
        </w:numPr>
        <w:spacing w:after="0" w:line="240" w:lineRule="auto"/>
        <w:jc w:val="both"/>
        <w:outlineLvl w:val="2"/>
        <w:rPr>
          <w:rFonts w:ascii="Tahoma" w:hAnsi="Tahoma" w:cs="Tahoma"/>
          <w:color w:val="365F91"/>
          <w:lang w:bidi="en-US"/>
        </w:rPr>
      </w:pPr>
      <w:r w:rsidRPr="00AF1980">
        <w:rPr>
          <w:rFonts w:ascii="Tahoma" w:hAnsi="Tahoma" w:cs="Tahoma"/>
          <w:color w:val="365F91"/>
          <w:lang w:bidi="en-US"/>
        </w:rPr>
        <w:t xml:space="preserve">Fotocopia simple del Testimonio de Constitución y modificaciones al mismo debidamente resellado en FUNDEMPRESA </w:t>
      </w:r>
      <w:r w:rsidRPr="00AF1980">
        <w:rPr>
          <w:rFonts w:ascii="Tahoma" w:hAnsi="Tahoma" w:cs="Tahoma"/>
          <w:i/>
          <w:color w:val="365F91"/>
          <w:shd w:val="clear" w:color="auto" w:fill="D9D9D9"/>
          <w:lang w:bidi="en-US"/>
        </w:rPr>
        <w:t>(Requisito no aplicado a empresas unipersonales)</w:t>
      </w:r>
      <w:r w:rsidRPr="00AF1980">
        <w:rPr>
          <w:rFonts w:ascii="Tahoma" w:hAnsi="Tahoma" w:cs="Tahoma"/>
          <w:color w:val="365F91"/>
          <w:lang w:bidi="en-US"/>
        </w:rPr>
        <w:t>.</w:t>
      </w:r>
    </w:p>
    <w:p w:rsidR="00AF1980" w:rsidRPr="00AF1980" w:rsidRDefault="00D33CC2" w:rsidP="00AF1980">
      <w:pPr>
        <w:pStyle w:val="Prrafodelista"/>
        <w:numPr>
          <w:ilvl w:val="2"/>
          <w:numId w:val="4"/>
        </w:numPr>
        <w:spacing w:after="0" w:line="240" w:lineRule="auto"/>
        <w:jc w:val="both"/>
        <w:outlineLvl w:val="2"/>
        <w:rPr>
          <w:rFonts w:ascii="Tahoma" w:hAnsi="Tahoma" w:cs="Tahoma"/>
          <w:color w:val="365F91"/>
          <w:lang w:bidi="en-US"/>
        </w:rPr>
      </w:pPr>
      <w:r w:rsidRPr="00AF1980">
        <w:rPr>
          <w:rFonts w:ascii="Tahoma" w:hAnsi="Tahoma" w:cs="Tahoma"/>
          <w:color w:val="365F91"/>
          <w:lang w:bidi="en-US"/>
        </w:rPr>
        <w:t xml:space="preserve">Fotocopia simple del Poder del Representante Legal debidamente resellado en FUNDEMPRESA, mencionando las facultades otorgadas al apoderado para participar en procesos de licitación, presentación de propuestas y suscripción de contratos para la provisión/prestación del bien/servicio. </w:t>
      </w:r>
      <w:r w:rsidRPr="00AF1980">
        <w:rPr>
          <w:rFonts w:ascii="Tahoma" w:hAnsi="Tahoma" w:cs="Tahoma"/>
          <w:i/>
          <w:color w:val="365F91"/>
          <w:shd w:val="clear" w:color="auto" w:fill="D9D9D9"/>
          <w:lang w:bidi="en-US"/>
        </w:rPr>
        <w:t>(Requisito no aplicado a empresas unipersonales).</w:t>
      </w:r>
    </w:p>
    <w:p w:rsidR="00AF1980" w:rsidRPr="00AF1980" w:rsidRDefault="00D33CC2" w:rsidP="00AF1980">
      <w:pPr>
        <w:pStyle w:val="Prrafodelista"/>
        <w:numPr>
          <w:ilvl w:val="2"/>
          <w:numId w:val="4"/>
        </w:numPr>
        <w:spacing w:after="0" w:line="240" w:lineRule="auto"/>
        <w:jc w:val="both"/>
        <w:outlineLvl w:val="2"/>
        <w:rPr>
          <w:rFonts w:ascii="Tahoma" w:hAnsi="Tahoma" w:cs="Tahoma"/>
          <w:color w:val="365F91"/>
          <w:lang w:bidi="en-US"/>
        </w:rPr>
      </w:pPr>
      <w:r w:rsidRPr="00AF1980">
        <w:rPr>
          <w:rFonts w:ascii="Tahoma" w:hAnsi="Tahoma" w:cs="Tahoma"/>
          <w:color w:val="365F91"/>
          <w:lang w:bidi="en-US"/>
        </w:rPr>
        <w:t xml:space="preserve">Fotocopia simple de la Matrícula de Comercio ante FUNDEMPRESA debidamente actualizada y vigente a su presentación </w:t>
      </w:r>
      <w:r w:rsidRPr="00AF1980">
        <w:rPr>
          <w:rFonts w:ascii="Tahoma" w:hAnsi="Tahoma" w:cs="Tahoma"/>
          <w:i/>
          <w:color w:val="365F91"/>
          <w:shd w:val="clear" w:color="auto" w:fill="D9D9D9"/>
          <w:lang w:bidi="en-US"/>
        </w:rPr>
        <w:t>(Matrícula de Registro de Empresa en Bolivia, si se trata de empresa constituida como Sociedad en cualquiera de las modalidades)</w:t>
      </w:r>
      <w:r w:rsidRPr="00AF1980">
        <w:rPr>
          <w:rFonts w:ascii="Tahoma" w:hAnsi="Tahoma" w:cs="Tahoma"/>
          <w:i/>
          <w:color w:val="365F91"/>
          <w:lang w:bidi="en-US"/>
        </w:rPr>
        <w:t>.</w:t>
      </w:r>
    </w:p>
    <w:p w:rsidR="00AF1980" w:rsidRDefault="005376CA" w:rsidP="005376CA">
      <w:pPr>
        <w:pStyle w:val="Prrafodelista"/>
        <w:numPr>
          <w:ilvl w:val="2"/>
          <w:numId w:val="4"/>
        </w:numPr>
        <w:spacing w:after="0" w:line="240" w:lineRule="auto"/>
        <w:jc w:val="both"/>
        <w:outlineLvl w:val="2"/>
        <w:rPr>
          <w:rFonts w:ascii="Tahoma" w:hAnsi="Tahoma" w:cs="Tahoma"/>
          <w:color w:val="365F91"/>
          <w:lang w:bidi="en-US"/>
        </w:rPr>
      </w:pPr>
      <w:r w:rsidRPr="005376CA">
        <w:rPr>
          <w:rFonts w:ascii="Tahoma" w:hAnsi="Tahoma" w:cs="Tahoma"/>
          <w:color w:val="365F91"/>
          <w:lang w:bidi="en-US"/>
        </w:rPr>
        <w:t>Fotocopia simple de la certificación electrónica del Numero de Identificación Tributaria (N.I.T.) vigente y actual.</w:t>
      </w:r>
    </w:p>
    <w:p w:rsidR="00AF1980" w:rsidRDefault="00D33CC2" w:rsidP="00AF1980">
      <w:pPr>
        <w:pStyle w:val="Prrafodelista"/>
        <w:numPr>
          <w:ilvl w:val="2"/>
          <w:numId w:val="4"/>
        </w:numPr>
        <w:spacing w:after="0" w:line="240" w:lineRule="auto"/>
        <w:jc w:val="both"/>
        <w:outlineLvl w:val="2"/>
        <w:rPr>
          <w:rFonts w:ascii="Tahoma" w:hAnsi="Tahoma" w:cs="Tahoma"/>
          <w:color w:val="365F91"/>
          <w:lang w:bidi="en-US"/>
        </w:rPr>
      </w:pPr>
      <w:r w:rsidRPr="00AF1980">
        <w:rPr>
          <w:rFonts w:ascii="Tahoma" w:hAnsi="Tahoma" w:cs="Tahoma"/>
          <w:color w:val="365F91"/>
          <w:lang w:bidi="en-US"/>
        </w:rPr>
        <w:t>Fotocopia simple de la Cédula de Identidad del Representante Legal vigente a la fecha de presentación d</w:t>
      </w:r>
      <w:r w:rsidR="00884171">
        <w:rPr>
          <w:rFonts w:ascii="Tahoma" w:hAnsi="Tahoma" w:cs="Tahoma"/>
          <w:color w:val="365F91"/>
          <w:lang w:bidi="en-US"/>
        </w:rPr>
        <w:t>e los documentos</w:t>
      </w:r>
      <w:r w:rsidRPr="00AF1980">
        <w:rPr>
          <w:rFonts w:ascii="Tahoma" w:hAnsi="Tahoma" w:cs="Tahoma"/>
          <w:color w:val="365F91"/>
          <w:lang w:bidi="en-US"/>
        </w:rPr>
        <w:t>.</w:t>
      </w:r>
    </w:p>
    <w:p w:rsidR="00AF1980" w:rsidRDefault="00D33CC2" w:rsidP="00AF1980">
      <w:pPr>
        <w:pStyle w:val="Prrafodelista"/>
        <w:numPr>
          <w:ilvl w:val="2"/>
          <w:numId w:val="4"/>
        </w:numPr>
        <w:spacing w:after="0" w:line="240" w:lineRule="auto"/>
        <w:jc w:val="both"/>
        <w:outlineLvl w:val="2"/>
        <w:rPr>
          <w:rFonts w:ascii="Tahoma" w:hAnsi="Tahoma" w:cs="Tahoma"/>
          <w:color w:val="365F91"/>
          <w:lang w:bidi="en-US"/>
        </w:rPr>
      </w:pPr>
      <w:r w:rsidRPr="00AF1980">
        <w:rPr>
          <w:rFonts w:ascii="Tahoma" w:hAnsi="Tahoma" w:cs="Tahoma"/>
          <w:color w:val="365F91"/>
          <w:lang w:bidi="en-US"/>
        </w:rPr>
        <w:t xml:space="preserve">Fotocopia simple de los Estados Financieros </w:t>
      </w:r>
      <w:r w:rsidR="00AF1980">
        <w:rPr>
          <w:rFonts w:ascii="Tahoma" w:hAnsi="Tahoma" w:cs="Tahoma"/>
          <w:color w:val="365F91"/>
          <w:lang w:bidi="en-US"/>
        </w:rPr>
        <w:t xml:space="preserve">correspondiente </w:t>
      </w:r>
      <w:r w:rsidRPr="00AF1980">
        <w:rPr>
          <w:rFonts w:ascii="Tahoma" w:hAnsi="Tahoma" w:cs="Tahoma"/>
          <w:color w:val="365F91"/>
          <w:lang w:bidi="en-US"/>
        </w:rPr>
        <w:t>de la gestión 201</w:t>
      </w:r>
      <w:r w:rsidR="00AF1980">
        <w:rPr>
          <w:rFonts w:ascii="Tahoma" w:hAnsi="Tahoma" w:cs="Tahoma"/>
          <w:color w:val="365F91"/>
          <w:lang w:bidi="en-US"/>
        </w:rPr>
        <w:t>3</w:t>
      </w:r>
      <w:r w:rsidR="00AD36C0">
        <w:rPr>
          <w:rFonts w:ascii="Tahoma" w:hAnsi="Tahoma" w:cs="Tahoma"/>
          <w:color w:val="365F91"/>
          <w:lang w:bidi="en-US"/>
        </w:rPr>
        <w:t xml:space="preserve"> (</w:t>
      </w:r>
      <w:r w:rsidR="00991A38">
        <w:rPr>
          <w:rFonts w:ascii="Tahoma" w:hAnsi="Tahoma" w:cs="Tahoma"/>
          <w:color w:val="365F91"/>
          <w:lang w:bidi="en-US"/>
        </w:rPr>
        <w:t>Auditados</w:t>
      </w:r>
      <w:r w:rsidR="00AD36C0">
        <w:rPr>
          <w:rFonts w:ascii="Tahoma" w:hAnsi="Tahoma" w:cs="Tahoma"/>
          <w:color w:val="365F91"/>
          <w:lang w:bidi="en-US"/>
        </w:rPr>
        <w:t xml:space="preserve"> cuando corresponda</w:t>
      </w:r>
      <w:r w:rsidR="00991A38">
        <w:rPr>
          <w:rFonts w:ascii="Tahoma" w:hAnsi="Tahoma" w:cs="Tahoma"/>
          <w:color w:val="365F91"/>
          <w:lang w:bidi="en-US"/>
        </w:rPr>
        <w:t>)</w:t>
      </w:r>
      <w:r w:rsidR="002E517B">
        <w:rPr>
          <w:rFonts w:ascii="Tahoma" w:hAnsi="Tahoma" w:cs="Tahoma"/>
          <w:color w:val="365F91"/>
          <w:lang w:bidi="en-US"/>
        </w:rPr>
        <w:t xml:space="preserve"> o balance de apertura en ca</w:t>
      </w:r>
      <w:r w:rsidR="005376CA">
        <w:rPr>
          <w:rFonts w:ascii="Tahoma" w:hAnsi="Tahoma" w:cs="Tahoma"/>
          <w:color w:val="365F91"/>
          <w:lang w:bidi="en-US"/>
        </w:rPr>
        <w:t>s</w:t>
      </w:r>
      <w:r w:rsidR="002E517B">
        <w:rPr>
          <w:rFonts w:ascii="Tahoma" w:hAnsi="Tahoma" w:cs="Tahoma"/>
          <w:color w:val="365F91"/>
          <w:lang w:bidi="en-US"/>
        </w:rPr>
        <w:t>o de empresas de reciente creación</w:t>
      </w:r>
      <w:r w:rsidR="00737428">
        <w:rPr>
          <w:rFonts w:ascii="Tahoma" w:hAnsi="Tahoma" w:cs="Tahoma"/>
          <w:color w:val="365F91"/>
          <w:lang w:bidi="en-US"/>
        </w:rPr>
        <w:t>.</w:t>
      </w:r>
    </w:p>
    <w:p w:rsidR="00AF1980" w:rsidRDefault="00AF1980" w:rsidP="00AF1980">
      <w:pPr>
        <w:pStyle w:val="ww-textoindependiente2"/>
        <w:spacing w:line="240" w:lineRule="auto"/>
        <w:rPr>
          <w:rFonts w:ascii="Tahoma" w:hAnsi="Tahoma" w:cs="Tahoma"/>
          <w:color w:val="365F91"/>
          <w:sz w:val="18"/>
          <w:szCs w:val="22"/>
          <w:lang w:val="es-BO"/>
        </w:rPr>
      </w:pPr>
    </w:p>
    <w:p w:rsidR="00D33CC2" w:rsidRDefault="00D33CC2" w:rsidP="00D33CC2">
      <w:pPr>
        <w:pStyle w:val="ww-textoindependiente2"/>
        <w:spacing w:line="240" w:lineRule="auto"/>
        <w:rPr>
          <w:rFonts w:ascii="Tahoma" w:hAnsi="Tahoma" w:cs="Tahoma"/>
          <w:color w:val="365F91"/>
          <w:sz w:val="22"/>
          <w:szCs w:val="22"/>
          <w:lang w:val="es-ES"/>
        </w:rPr>
      </w:pPr>
    </w:p>
    <w:p w:rsidR="00F16C0C" w:rsidRPr="00446DAE" w:rsidRDefault="00D33CC2" w:rsidP="00446DAE">
      <w:pPr>
        <w:pStyle w:val="Prrafodelista"/>
        <w:numPr>
          <w:ilvl w:val="1"/>
          <w:numId w:val="18"/>
        </w:numPr>
        <w:tabs>
          <w:tab w:val="left" w:pos="1134"/>
        </w:tabs>
        <w:spacing w:after="0" w:line="240" w:lineRule="auto"/>
        <w:jc w:val="both"/>
        <w:outlineLvl w:val="2"/>
        <w:rPr>
          <w:rFonts w:ascii="Tahoma" w:hAnsi="Tahoma" w:cs="Tahoma"/>
          <w:color w:val="365F91"/>
        </w:rPr>
      </w:pPr>
      <w:r w:rsidRPr="00AF1980">
        <w:rPr>
          <w:rFonts w:ascii="Tahoma" w:hAnsi="Tahoma" w:cs="Tahoma"/>
          <w:b/>
          <w:color w:val="365F91"/>
          <w:u w:val="single"/>
          <w:lang w:bidi="en-US"/>
        </w:rPr>
        <w:t>Sobre B:</w:t>
      </w:r>
      <w:r w:rsidRPr="00AF1980">
        <w:rPr>
          <w:rFonts w:ascii="Tahoma" w:hAnsi="Tahoma" w:cs="Tahoma"/>
          <w:color w:val="365F91"/>
        </w:rPr>
        <w:t xml:space="preserve"> Debe tener la inscripción </w:t>
      </w:r>
      <w:r w:rsidR="00AF1980">
        <w:rPr>
          <w:rFonts w:ascii="Tahoma" w:hAnsi="Tahoma" w:cs="Tahoma"/>
          <w:b/>
          <w:color w:val="365F91"/>
        </w:rPr>
        <w:t>“PARTE</w:t>
      </w:r>
      <w:r w:rsidRPr="00AF1980">
        <w:rPr>
          <w:rFonts w:ascii="Tahoma" w:hAnsi="Tahoma" w:cs="Tahoma"/>
          <w:b/>
          <w:color w:val="365F91"/>
        </w:rPr>
        <w:t xml:space="preserve"> </w:t>
      </w:r>
      <w:r w:rsidR="00003C9A">
        <w:rPr>
          <w:rFonts w:ascii="Tahoma" w:hAnsi="Tahoma" w:cs="Tahoma"/>
          <w:b/>
          <w:color w:val="365F91"/>
        </w:rPr>
        <w:t>TÉCNICA</w:t>
      </w:r>
      <w:r w:rsidRPr="00AF1980">
        <w:rPr>
          <w:rFonts w:ascii="Tahoma" w:hAnsi="Tahoma" w:cs="Tahoma"/>
          <w:b/>
          <w:color w:val="365F91"/>
        </w:rPr>
        <w:t>”</w:t>
      </w:r>
      <w:r w:rsidR="00003C9A">
        <w:rPr>
          <w:rFonts w:ascii="Tahoma" w:hAnsi="Tahoma" w:cs="Tahoma"/>
          <w:color w:val="365F91"/>
        </w:rPr>
        <w:t xml:space="preserve"> y</w:t>
      </w:r>
      <w:r w:rsidRPr="00AF1980">
        <w:rPr>
          <w:rFonts w:ascii="Tahoma" w:hAnsi="Tahoma" w:cs="Tahoma"/>
          <w:color w:val="365F91"/>
        </w:rPr>
        <w:t xml:space="preserve"> debe incluir todos los requisitos y disposiciones solicitadas en las Especificaciones Técnicas (Parte II) y no debe contener precios totales, parciales o referenciales de ningún tipo.</w:t>
      </w:r>
      <w:r w:rsidR="00884171">
        <w:rPr>
          <w:rFonts w:ascii="Tahoma" w:hAnsi="Tahoma" w:cs="Tahoma"/>
          <w:color w:val="365F91"/>
        </w:rPr>
        <w:t xml:space="preserve"> Esta docum</w:t>
      </w:r>
      <w:r w:rsidR="002020D3">
        <w:rPr>
          <w:rFonts w:ascii="Tahoma" w:hAnsi="Tahoma" w:cs="Tahoma"/>
          <w:color w:val="365F91"/>
        </w:rPr>
        <w:t>entación debe acreditar y certificar</w:t>
      </w:r>
      <w:r w:rsidR="00884171">
        <w:rPr>
          <w:rFonts w:ascii="Tahoma" w:hAnsi="Tahoma" w:cs="Tahoma"/>
          <w:color w:val="365F91"/>
        </w:rPr>
        <w:t xml:space="preserve"> la experiencia técnica con la que cuenta la empresa, el personal técnico y personal jerárquico.</w:t>
      </w:r>
    </w:p>
    <w:p w:rsidR="00F16C0C" w:rsidRDefault="00F16C0C" w:rsidP="00F16C0C">
      <w:pPr>
        <w:pStyle w:val="Continuarlista"/>
        <w:spacing w:after="0"/>
        <w:ind w:left="0" w:firstLine="360"/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</w:pPr>
    </w:p>
    <w:p w:rsidR="00D33CC2" w:rsidRPr="00884171" w:rsidRDefault="00D33CC2" w:rsidP="00884171">
      <w:pPr>
        <w:pStyle w:val="Prrafodelista"/>
        <w:numPr>
          <w:ilvl w:val="1"/>
          <w:numId w:val="18"/>
        </w:numPr>
        <w:tabs>
          <w:tab w:val="left" w:pos="1134"/>
        </w:tabs>
        <w:spacing w:after="0" w:line="240" w:lineRule="auto"/>
        <w:jc w:val="both"/>
        <w:outlineLvl w:val="2"/>
        <w:rPr>
          <w:rFonts w:ascii="Tahoma" w:hAnsi="Tahoma" w:cs="Tahoma"/>
          <w:color w:val="365F91"/>
        </w:rPr>
      </w:pPr>
      <w:r w:rsidRPr="00AF1980">
        <w:rPr>
          <w:rFonts w:ascii="Tahoma" w:hAnsi="Tahoma" w:cs="Tahoma"/>
          <w:b/>
          <w:color w:val="365F91"/>
          <w:u w:val="single"/>
        </w:rPr>
        <w:t>Sobre C:</w:t>
      </w:r>
      <w:bookmarkEnd w:id="7"/>
      <w:bookmarkEnd w:id="8"/>
      <w:r w:rsidRPr="00AF1980">
        <w:rPr>
          <w:rFonts w:ascii="Tahoma" w:hAnsi="Tahoma" w:cs="Tahoma"/>
          <w:color w:val="365F91"/>
        </w:rPr>
        <w:t xml:space="preserve"> Debe tener la inscripción </w:t>
      </w:r>
      <w:r w:rsidRPr="00AF1980">
        <w:rPr>
          <w:rFonts w:ascii="Tahoma" w:hAnsi="Tahoma" w:cs="Tahoma"/>
          <w:b/>
          <w:color w:val="365F91"/>
        </w:rPr>
        <w:t>“</w:t>
      </w:r>
      <w:r w:rsidR="00DF4E82">
        <w:rPr>
          <w:rFonts w:ascii="Tahoma" w:hAnsi="Tahoma" w:cs="Tahoma"/>
          <w:b/>
          <w:color w:val="365F91"/>
        </w:rPr>
        <w:t>PARTE</w:t>
      </w:r>
      <w:r w:rsidRPr="00AF1980">
        <w:rPr>
          <w:rFonts w:ascii="Tahoma" w:hAnsi="Tahoma" w:cs="Tahoma"/>
          <w:b/>
          <w:color w:val="365F91"/>
        </w:rPr>
        <w:t xml:space="preserve"> ECONÓMICA</w:t>
      </w:r>
      <w:r w:rsidRPr="00AF1980">
        <w:rPr>
          <w:rFonts w:ascii="Tahoma" w:hAnsi="Tahoma" w:cs="Tahoma"/>
          <w:color w:val="365F91"/>
        </w:rPr>
        <w:t>” y deb</w:t>
      </w:r>
      <w:r w:rsidR="00737428">
        <w:rPr>
          <w:rFonts w:ascii="Tahoma" w:hAnsi="Tahoma" w:cs="Tahoma"/>
          <w:color w:val="365F91"/>
        </w:rPr>
        <w:t xml:space="preserve">e presentar </w:t>
      </w:r>
      <w:r w:rsidRPr="00AF1980">
        <w:rPr>
          <w:rFonts w:ascii="Tahoma" w:hAnsi="Tahoma" w:cs="Tahoma"/>
          <w:color w:val="365F91"/>
        </w:rPr>
        <w:t xml:space="preserve">el desglose </w:t>
      </w:r>
      <w:r w:rsidR="00884171">
        <w:rPr>
          <w:rFonts w:ascii="Tahoma" w:hAnsi="Tahoma" w:cs="Tahoma"/>
          <w:color w:val="365F91"/>
        </w:rPr>
        <w:t>de precios unitarios o globales de cada</w:t>
      </w:r>
      <w:r w:rsidRPr="00AF1980">
        <w:rPr>
          <w:rFonts w:ascii="Tahoma" w:hAnsi="Tahoma" w:cs="Tahoma"/>
          <w:color w:val="365F91"/>
        </w:rPr>
        <w:t xml:space="preserve"> ítem</w:t>
      </w:r>
      <w:r w:rsidRPr="00884171">
        <w:rPr>
          <w:rFonts w:ascii="Tahoma" w:hAnsi="Tahoma" w:cs="Tahoma"/>
          <w:color w:val="365F91"/>
        </w:rPr>
        <w:t xml:space="preserve">, en concordancia con la propuesta técnica, además de indicar los montos en numeral y literal. </w:t>
      </w:r>
    </w:p>
    <w:p w:rsidR="00D33CC2" w:rsidRPr="00796E01" w:rsidRDefault="00D33CC2" w:rsidP="00D33CC2">
      <w:pPr>
        <w:pStyle w:val="ww-textoindependiente2"/>
        <w:spacing w:line="240" w:lineRule="auto"/>
        <w:ind w:left="1134"/>
        <w:rPr>
          <w:rFonts w:ascii="Tahoma" w:hAnsi="Tahoma" w:cs="Tahoma"/>
          <w:color w:val="365F91"/>
          <w:sz w:val="22"/>
          <w:szCs w:val="22"/>
          <w:lang w:val="es-ES"/>
        </w:rPr>
      </w:pPr>
    </w:p>
    <w:p w:rsidR="00760E62" w:rsidRDefault="00760E62" w:rsidP="00CB5791">
      <w:pPr>
        <w:pStyle w:val="ww-textoindependiente2"/>
        <w:numPr>
          <w:ilvl w:val="0"/>
          <w:numId w:val="19"/>
        </w:numPr>
        <w:spacing w:line="240" w:lineRule="auto"/>
        <w:rPr>
          <w:rFonts w:ascii="Tahoma" w:hAnsi="Tahoma" w:cs="Tahoma"/>
          <w:color w:val="365F91"/>
          <w:sz w:val="22"/>
          <w:szCs w:val="22"/>
          <w:lang w:val="es-ES"/>
        </w:rPr>
      </w:pPr>
      <w:r>
        <w:rPr>
          <w:rFonts w:ascii="Tahoma" w:hAnsi="Tahoma" w:cs="Tahoma"/>
          <w:color w:val="365F91"/>
          <w:sz w:val="22"/>
          <w:szCs w:val="22"/>
          <w:lang w:val="es-ES"/>
        </w:rPr>
        <w:t>Los precios Referenc</w:t>
      </w:r>
      <w:r w:rsidR="00AC0381">
        <w:rPr>
          <w:rFonts w:ascii="Tahoma" w:hAnsi="Tahoma" w:cs="Tahoma"/>
          <w:color w:val="365F91"/>
          <w:sz w:val="22"/>
          <w:szCs w:val="22"/>
          <w:lang w:val="es-ES"/>
        </w:rPr>
        <w:t xml:space="preserve">iales del Proveedor, </w:t>
      </w:r>
      <w:r>
        <w:rPr>
          <w:rFonts w:ascii="Tahoma" w:hAnsi="Tahoma" w:cs="Tahoma"/>
          <w:color w:val="365F91"/>
          <w:sz w:val="22"/>
          <w:szCs w:val="22"/>
          <w:lang w:val="es-ES"/>
        </w:rPr>
        <w:t>no podrán ser superiores a los Precios Referenciales de ENTEL SA.</w:t>
      </w:r>
    </w:p>
    <w:p w:rsidR="00760E62" w:rsidRDefault="00760E62" w:rsidP="00CB5791">
      <w:pPr>
        <w:pStyle w:val="ww-textoindependiente2"/>
        <w:numPr>
          <w:ilvl w:val="0"/>
          <w:numId w:val="19"/>
        </w:numPr>
        <w:spacing w:line="240" w:lineRule="auto"/>
        <w:rPr>
          <w:rFonts w:ascii="Tahoma" w:hAnsi="Tahoma" w:cs="Tahoma"/>
          <w:color w:val="365F91"/>
          <w:sz w:val="22"/>
          <w:szCs w:val="22"/>
          <w:lang w:val="es-ES"/>
        </w:rPr>
      </w:pPr>
      <w:r>
        <w:rPr>
          <w:rFonts w:ascii="Tahoma" w:hAnsi="Tahoma" w:cs="Tahoma"/>
          <w:color w:val="365F91"/>
          <w:sz w:val="22"/>
          <w:szCs w:val="22"/>
          <w:lang w:val="es-ES"/>
        </w:rPr>
        <w:t>En casos donde los precios referenciales del Proveedor sean superiores a los Precios referenciales de ENTEL SA</w:t>
      </w:r>
      <w:r w:rsidR="00AC0381">
        <w:rPr>
          <w:rFonts w:ascii="Tahoma" w:hAnsi="Tahoma" w:cs="Tahoma"/>
          <w:color w:val="365F91"/>
          <w:sz w:val="22"/>
          <w:szCs w:val="22"/>
          <w:lang w:val="es-ES"/>
        </w:rPr>
        <w:t>,</w:t>
      </w:r>
      <w:r>
        <w:rPr>
          <w:rFonts w:ascii="Tahoma" w:hAnsi="Tahoma" w:cs="Tahoma"/>
          <w:color w:val="365F91"/>
          <w:sz w:val="22"/>
          <w:szCs w:val="22"/>
          <w:lang w:val="es-ES"/>
        </w:rPr>
        <w:t xml:space="preserve"> dará lugar a la inhabilitación del Proveedor.</w:t>
      </w:r>
    </w:p>
    <w:p w:rsidR="00760E62" w:rsidRPr="008226ED" w:rsidRDefault="00AC0381" w:rsidP="00CB5791">
      <w:pPr>
        <w:pStyle w:val="ww-textoindependiente2"/>
        <w:numPr>
          <w:ilvl w:val="0"/>
          <w:numId w:val="19"/>
        </w:numPr>
        <w:spacing w:line="240" w:lineRule="auto"/>
        <w:rPr>
          <w:rFonts w:ascii="Tahoma" w:hAnsi="Tahoma" w:cs="Tahoma"/>
          <w:color w:val="365F91"/>
          <w:sz w:val="22"/>
          <w:szCs w:val="22"/>
          <w:lang w:val="es-ES"/>
        </w:rPr>
      </w:pPr>
      <w:r w:rsidRPr="008226ED">
        <w:rPr>
          <w:rFonts w:ascii="Tahoma" w:hAnsi="Tahoma" w:cs="Tahoma"/>
          <w:color w:val="365F91"/>
          <w:sz w:val="22"/>
          <w:szCs w:val="22"/>
          <w:lang w:val="es-ES"/>
        </w:rPr>
        <w:t>El Proveedor podrá</w:t>
      </w:r>
      <w:r w:rsidR="00760E62" w:rsidRPr="008226ED">
        <w:rPr>
          <w:rFonts w:ascii="Tahoma" w:hAnsi="Tahoma" w:cs="Tahoma"/>
          <w:color w:val="365F91"/>
          <w:sz w:val="22"/>
          <w:szCs w:val="22"/>
          <w:lang w:val="es-ES"/>
        </w:rPr>
        <w:t xml:space="preserve"> presentar su prop</w:t>
      </w:r>
      <w:r w:rsidR="00777E77" w:rsidRPr="008226ED">
        <w:rPr>
          <w:rFonts w:ascii="Tahoma" w:hAnsi="Tahoma" w:cs="Tahoma"/>
          <w:color w:val="365F91"/>
          <w:sz w:val="22"/>
          <w:szCs w:val="22"/>
          <w:lang w:val="es-ES"/>
        </w:rPr>
        <w:t>uesta de precios referenciales establecidos en</w:t>
      </w:r>
      <w:r w:rsidR="00760E62" w:rsidRPr="008226ED">
        <w:rPr>
          <w:rFonts w:ascii="Tahoma" w:hAnsi="Tahoma" w:cs="Tahoma"/>
          <w:color w:val="365F91"/>
          <w:sz w:val="22"/>
          <w:szCs w:val="22"/>
          <w:lang w:val="es-ES"/>
        </w:rPr>
        <w:t xml:space="preserve"> la </w:t>
      </w:r>
      <w:r w:rsidR="00773C38">
        <w:rPr>
          <w:rFonts w:ascii="Tahoma" w:hAnsi="Tahoma" w:cs="Tahoma"/>
          <w:color w:val="365F91"/>
          <w:sz w:val="22"/>
          <w:szCs w:val="22"/>
          <w:lang w:val="es-ES"/>
        </w:rPr>
        <w:t>ANEXO A</w:t>
      </w:r>
      <w:r w:rsidR="00777E77" w:rsidRPr="008226ED">
        <w:rPr>
          <w:rFonts w:ascii="Tahoma" w:hAnsi="Tahoma" w:cs="Tahoma"/>
          <w:color w:val="365F91"/>
          <w:sz w:val="22"/>
          <w:szCs w:val="22"/>
          <w:lang w:val="es-ES"/>
        </w:rPr>
        <w:t>.</w:t>
      </w:r>
    </w:p>
    <w:p w:rsidR="00DF4E82" w:rsidRPr="00760E62" w:rsidRDefault="002020D3" w:rsidP="00CB5791">
      <w:pPr>
        <w:pStyle w:val="ww-textoindependiente2"/>
        <w:numPr>
          <w:ilvl w:val="0"/>
          <w:numId w:val="19"/>
        </w:numPr>
        <w:spacing w:line="240" w:lineRule="auto"/>
        <w:rPr>
          <w:rFonts w:ascii="Tahoma" w:hAnsi="Tahoma" w:cs="Tahoma"/>
          <w:color w:val="365F91"/>
          <w:sz w:val="22"/>
          <w:szCs w:val="22"/>
          <w:lang w:val="es-ES"/>
        </w:rPr>
      </w:pPr>
      <w:r>
        <w:rPr>
          <w:rFonts w:ascii="Tahoma" w:hAnsi="Tahoma" w:cs="Tahoma"/>
          <w:color w:val="365F91"/>
          <w:sz w:val="22"/>
          <w:szCs w:val="22"/>
          <w:lang w:val="es-ES"/>
        </w:rPr>
        <w:t>D</w:t>
      </w:r>
      <w:r w:rsidR="00832A61">
        <w:rPr>
          <w:rFonts w:ascii="Tahoma" w:hAnsi="Tahoma" w:cs="Tahoma"/>
          <w:color w:val="365F91"/>
          <w:sz w:val="22"/>
          <w:szCs w:val="22"/>
          <w:lang w:val="es-ES"/>
        </w:rPr>
        <w:t xml:space="preserve">ebe expresarse </w:t>
      </w:r>
      <w:r w:rsidR="00D33CC2" w:rsidRPr="001109C9">
        <w:rPr>
          <w:rFonts w:ascii="Tahoma" w:hAnsi="Tahoma" w:cs="Tahoma"/>
          <w:color w:val="365F91"/>
          <w:sz w:val="22"/>
          <w:szCs w:val="22"/>
          <w:lang w:val="es-ES"/>
        </w:rPr>
        <w:t xml:space="preserve">en </w:t>
      </w:r>
      <w:r>
        <w:rPr>
          <w:rFonts w:ascii="Tahoma" w:hAnsi="Tahoma" w:cs="Tahoma"/>
          <w:color w:val="365F91"/>
          <w:sz w:val="22"/>
          <w:szCs w:val="22"/>
          <w:lang w:val="es-ES"/>
        </w:rPr>
        <w:t>moneda</w:t>
      </w:r>
      <w:r w:rsidR="00832A61">
        <w:rPr>
          <w:rFonts w:ascii="Tahoma" w:hAnsi="Tahoma" w:cs="Tahoma"/>
          <w:color w:val="365F91"/>
          <w:sz w:val="22"/>
          <w:szCs w:val="22"/>
          <w:lang w:val="es-ES"/>
        </w:rPr>
        <w:t xml:space="preserve"> extranjera (dólares americanos) o al tipo de cambio </w:t>
      </w:r>
      <w:r w:rsidR="00D33CC2" w:rsidRPr="00E537F3">
        <w:rPr>
          <w:rFonts w:ascii="Tahoma" w:hAnsi="Tahoma" w:cs="Tahoma"/>
          <w:color w:val="365F91"/>
          <w:sz w:val="22"/>
          <w:szCs w:val="22"/>
          <w:lang w:val="es-ES"/>
        </w:rPr>
        <w:t>vigente a la fecha de la propuesta, establecida por el Banco Central de Bolivia (BCB),</w:t>
      </w:r>
      <w:r w:rsidR="00D33CC2">
        <w:rPr>
          <w:rFonts w:ascii="Tahoma" w:hAnsi="Tahoma" w:cs="Tahoma"/>
          <w:color w:val="365F91"/>
          <w:sz w:val="22"/>
          <w:szCs w:val="22"/>
          <w:lang w:val="es-ES"/>
        </w:rPr>
        <w:t xml:space="preserve"> </w:t>
      </w:r>
      <w:r w:rsidR="00D33CC2" w:rsidRPr="001109C9">
        <w:rPr>
          <w:rFonts w:ascii="Tahoma" w:hAnsi="Tahoma" w:cs="Tahoma"/>
          <w:color w:val="365F91"/>
          <w:sz w:val="22"/>
          <w:szCs w:val="22"/>
          <w:lang w:val="es-ES"/>
        </w:rPr>
        <w:t xml:space="preserve">y debe </w:t>
      </w:r>
      <w:r w:rsidR="00D33CC2" w:rsidRPr="001109C9">
        <w:rPr>
          <w:rFonts w:ascii="Tahoma" w:hAnsi="Tahoma" w:cs="Tahoma"/>
          <w:b/>
          <w:color w:val="365F91"/>
          <w:sz w:val="22"/>
          <w:szCs w:val="22"/>
          <w:lang w:val="es-ES"/>
        </w:rPr>
        <w:t>incluir los impuestos de ley</w:t>
      </w:r>
      <w:r w:rsidR="00D33CC2" w:rsidRPr="001109C9">
        <w:rPr>
          <w:rFonts w:ascii="Tahoma" w:hAnsi="Tahoma" w:cs="Tahoma"/>
          <w:color w:val="365F91"/>
          <w:sz w:val="22"/>
          <w:szCs w:val="22"/>
          <w:lang w:val="es-ES"/>
        </w:rPr>
        <w:t>.</w:t>
      </w:r>
    </w:p>
    <w:p w:rsidR="00DF4E82" w:rsidRPr="008226ED" w:rsidRDefault="00777E77" w:rsidP="00CB5791">
      <w:pPr>
        <w:pStyle w:val="ww-textoindependiente2"/>
        <w:numPr>
          <w:ilvl w:val="0"/>
          <w:numId w:val="19"/>
        </w:numPr>
        <w:spacing w:line="240" w:lineRule="auto"/>
        <w:rPr>
          <w:rFonts w:ascii="Tahoma" w:hAnsi="Tahoma" w:cs="Tahoma"/>
          <w:color w:val="365F91"/>
          <w:sz w:val="22"/>
          <w:szCs w:val="22"/>
          <w:lang w:val="es-ES"/>
        </w:rPr>
      </w:pPr>
      <w:r w:rsidRPr="008226ED">
        <w:rPr>
          <w:rFonts w:ascii="Tahoma" w:hAnsi="Tahoma" w:cs="Tahoma"/>
          <w:color w:val="365F91"/>
          <w:sz w:val="22"/>
          <w:szCs w:val="22"/>
          <w:lang w:val="es-ES"/>
        </w:rPr>
        <w:lastRenderedPageBreak/>
        <w:t xml:space="preserve">La omisión del precio referencial del proveedor de </w:t>
      </w:r>
      <w:r w:rsidR="00D33CC2" w:rsidRPr="008226ED">
        <w:rPr>
          <w:rFonts w:ascii="Tahoma" w:hAnsi="Tahoma" w:cs="Tahoma"/>
          <w:color w:val="365F91"/>
          <w:sz w:val="22"/>
          <w:szCs w:val="22"/>
          <w:lang w:val="es-ES"/>
        </w:rPr>
        <w:t xml:space="preserve">cualquier </w:t>
      </w:r>
      <w:r w:rsidR="002020D3" w:rsidRPr="008226ED">
        <w:rPr>
          <w:rFonts w:ascii="Tahoma" w:hAnsi="Tahoma" w:cs="Tahoma"/>
          <w:color w:val="365F91"/>
          <w:sz w:val="22"/>
          <w:szCs w:val="22"/>
          <w:lang w:val="es-ES"/>
        </w:rPr>
        <w:t xml:space="preserve">ítem </w:t>
      </w:r>
      <w:r w:rsidR="00773C38">
        <w:rPr>
          <w:rFonts w:ascii="Tahoma" w:hAnsi="Tahoma" w:cs="Tahoma"/>
          <w:color w:val="365F91"/>
          <w:sz w:val="22"/>
          <w:szCs w:val="22"/>
          <w:lang w:val="es-ES"/>
        </w:rPr>
        <w:t>que corresponda a la ANEXO A</w:t>
      </w:r>
      <w:r w:rsidRPr="008226ED">
        <w:rPr>
          <w:rFonts w:ascii="Tahoma" w:hAnsi="Tahoma" w:cs="Tahoma"/>
          <w:color w:val="365F91"/>
          <w:sz w:val="22"/>
          <w:szCs w:val="22"/>
          <w:lang w:val="es-ES"/>
        </w:rPr>
        <w:t xml:space="preserve"> </w:t>
      </w:r>
      <w:r w:rsidR="00D33CC2" w:rsidRPr="008226ED">
        <w:rPr>
          <w:rFonts w:ascii="Tahoma" w:hAnsi="Tahoma" w:cs="Tahoma"/>
          <w:color w:val="365F91"/>
          <w:sz w:val="22"/>
          <w:szCs w:val="22"/>
          <w:lang w:val="es-ES"/>
        </w:rPr>
        <w:t>da</w:t>
      </w:r>
      <w:r w:rsidR="00760E62" w:rsidRPr="008226ED">
        <w:rPr>
          <w:rFonts w:ascii="Tahoma" w:hAnsi="Tahoma" w:cs="Tahoma"/>
          <w:color w:val="365F91"/>
          <w:sz w:val="22"/>
          <w:szCs w:val="22"/>
          <w:lang w:val="es-ES"/>
        </w:rPr>
        <w:t>rá</w:t>
      </w:r>
      <w:r w:rsidR="00D33CC2" w:rsidRPr="008226ED">
        <w:rPr>
          <w:rFonts w:ascii="Tahoma" w:hAnsi="Tahoma" w:cs="Tahoma"/>
          <w:color w:val="365F91"/>
          <w:sz w:val="22"/>
          <w:szCs w:val="22"/>
          <w:lang w:val="es-ES"/>
        </w:rPr>
        <w:t xml:space="preserve"> lugar </w:t>
      </w:r>
      <w:r w:rsidR="00446DAE" w:rsidRPr="008226ED">
        <w:rPr>
          <w:rFonts w:ascii="Tahoma" w:hAnsi="Tahoma" w:cs="Tahoma"/>
          <w:color w:val="365F91"/>
          <w:sz w:val="22"/>
          <w:szCs w:val="22"/>
          <w:lang w:val="es-ES"/>
        </w:rPr>
        <w:t>a la inhabilitación</w:t>
      </w:r>
      <w:r w:rsidR="00ED78BF" w:rsidRPr="008226ED">
        <w:rPr>
          <w:rFonts w:ascii="Tahoma" w:hAnsi="Tahoma" w:cs="Tahoma"/>
          <w:color w:val="365F91"/>
          <w:sz w:val="22"/>
          <w:szCs w:val="22"/>
          <w:lang w:val="es-ES"/>
        </w:rPr>
        <w:t xml:space="preserve"> </w:t>
      </w:r>
      <w:r w:rsidR="00760E62" w:rsidRPr="008226ED">
        <w:rPr>
          <w:rFonts w:ascii="Tahoma" w:hAnsi="Tahoma" w:cs="Tahoma"/>
          <w:color w:val="365F91"/>
          <w:sz w:val="22"/>
          <w:szCs w:val="22"/>
          <w:lang w:val="es-ES"/>
        </w:rPr>
        <w:t>del proveedor.</w:t>
      </w:r>
    </w:p>
    <w:p w:rsidR="00AC0381" w:rsidRPr="00760E62" w:rsidRDefault="00AC0381" w:rsidP="00CB5791">
      <w:pPr>
        <w:pStyle w:val="ww-textoindependiente2"/>
        <w:numPr>
          <w:ilvl w:val="0"/>
          <w:numId w:val="19"/>
        </w:numPr>
        <w:spacing w:line="240" w:lineRule="auto"/>
        <w:rPr>
          <w:rFonts w:ascii="Tahoma" w:hAnsi="Tahoma" w:cs="Tahoma"/>
          <w:color w:val="365F91"/>
          <w:sz w:val="22"/>
          <w:szCs w:val="22"/>
          <w:lang w:val="es-ES"/>
        </w:rPr>
      </w:pPr>
      <w:r>
        <w:rPr>
          <w:rFonts w:ascii="Tahoma" w:hAnsi="Tahoma" w:cs="Tahoma"/>
          <w:color w:val="365F91"/>
          <w:sz w:val="22"/>
          <w:szCs w:val="22"/>
          <w:lang w:val="es-ES"/>
        </w:rPr>
        <w:t>Posterior a la evaluación económica, los proveedores que ofertaron los menores precios, serán considerados preferenciales para la asignación de trabajos.</w:t>
      </w:r>
    </w:p>
    <w:p w:rsidR="00D33CC2" w:rsidRPr="00796E01" w:rsidRDefault="00D33CC2" w:rsidP="00CB5791">
      <w:pPr>
        <w:pStyle w:val="ww-textoindependiente2"/>
        <w:spacing w:line="240" w:lineRule="auto"/>
        <w:ind w:left="1134"/>
        <w:rPr>
          <w:rFonts w:ascii="Tahoma" w:hAnsi="Tahoma" w:cs="Tahoma"/>
          <w:color w:val="365F91"/>
          <w:sz w:val="22"/>
          <w:szCs w:val="22"/>
          <w:lang w:val="es-ES"/>
        </w:rPr>
      </w:pPr>
    </w:p>
    <w:p w:rsidR="00D33CC2" w:rsidRPr="00D941B4" w:rsidRDefault="003F5163" w:rsidP="00D33CC2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ahoma" w:hAnsi="Tahoma" w:cs="Tahoma"/>
          <w:b/>
          <w:color w:val="365F91"/>
          <w:sz w:val="28"/>
          <w:szCs w:val="28"/>
          <w:lang w:bidi="en-US"/>
        </w:rPr>
      </w:pPr>
      <w:r>
        <w:rPr>
          <w:rFonts w:ascii="Tahoma" w:hAnsi="Tahoma" w:cs="Tahoma"/>
          <w:b/>
          <w:color w:val="365F91"/>
          <w:sz w:val="28"/>
          <w:szCs w:val="28"/>
          <w:lang w:bidi="en-US"/>
        </w:rPr>
        <w:t>Garantías Requeridas</w:t>
      </w:r>
    </w:p>
    <w:p w:rsidR="00D33CC2" w:rsidRPr="00F923E1" w:rsidRDefault="00D33CC2" w:rsidP="00832A61">
      <w:pPr>
        <w:pStyle w:val="ww-textoindependiente2"/>
        <w:spacing w:line="240" w:lineRule="auto"/>
        <w:ind w:left="567"/>
        <w:rPr>
          <w:rFonts w:ascii="Tahoma" w:hAnsi="Tahoma" w:cs="Tahoma"/>
          <w:color w:val="365F91"/>
          <w:sz w:val="22"/>
          <w:szCs w:val="22"/>
          <w:lang w:val="es-ES"/>
        </w:rPr>
      </w:pPr>
    </w:p>
    <w:p w:rsidR="00D33CC2" w:rsidRDefault="00DF4E82" w:rsidP="002020D3">
      <w:pPr>
        <w:pStyle w:val="ww-textoindependiente2"/>
        <w:spacing w:line="240" w:lineRule="auto"/>
        <w:ind w:left="567"/>
        <w:rPr>
          <w:rFonts w:ascii="Tahoma" w:hAnsi="Tahoma" w:cs="Tahoma"/>
          <w:color w:val="004990"/>
          <w:sz w:val="22"/>
          <w:szCs w:val="22"/>
          <w:lang w:val="es-ES" w:eastAsia="es-ES"/>
        </w:rPr>
      </w:pPr>
      <w:r>
        <w:rPr>
          <w:rFonts w:ascii="Tahoma" w:hAnsi="Tahoma" w:cs="Tahoma"/>
          <w:color w:val="004990"/>
          <w:sz w:val="22"/>
          <w:szCs w:val="22"/>
          <w:lang w:val="es-ES" w:eastAsia="es-ES"/>
        </w:rPr>
        <w:t xml:space="preserve">A requerimiento específico y cuando ENTEL SA considere </w:t>
      </w:r>
      <w:r w:rsidR="002020D3">
        <w:rPr>
          <w:rFonts w:ascii="Tahoma" w:hAnsi="Tahoma" w:cs="Tahoma"/>
          <w:color w:val="004990"/>
          <w:sz w:val="22"/>
          <w:szCs w:val="22"/>
          <w:lang w:val="es-ES" w:eastAsia="es-ES"/>
        </w:rPr>
        <w:t xml:space="preserve">necesario en cada asignación de trabajo, </w:t>
      </w:r>
      <w:r>
        <w:rPr>
          <w:rFonts w:ascii="Tahoma" w:hAnsi="Tahoma" w:cs="Tahoma"/>
          <w:color w:val="004990"/>
          <w:sz w:val="22"/>
          <w:szCs w:val="22"/>
          <w:lang w:val="es-ES" w:eastAsia="es-ES"/>
        </w:rPr>
        <w:t xml:space="preserve">podrá solicitar al Proveedor Seleccionado la </w:t>
      </w:r>
      <w:r w:rsidR="003E5C8E">
        <w:rPr>
          <w:rFonts w:ascii="Tahoma" w:hAnsi="Tahoma" w:cs="Tahoma"/>
          <w:color w:val="004990"/>
          <w:sz w:val="22"/>
          <w:szCs w:val="22"/>
          <w:lang w:val="es-ES" w:eastAsia="es-ES"/>
        </w:rPr>
        <w:t xml:space="preserve">presentación de Boleta de Garantía de Cumplimiento de </w:t>
      </w:r>
      <w:r w:rsidR="002020D3">
        <w:rPr>
          <w:rFonts w:ascii="Tahoma" w:hAnsi="Tahoma" w:cs="Tahoma"/>
          <w:color w:val="004990"/>
          <w:sz w:val="22"/>
          <w:szCs w:val="22"/>
          <w:lang w:val="es-ES" w:eastAsia="es-ES"/>
        </w:rPr>
        <w:t xml:space="preserve">Contrato </w:t>
      </w:r>
      <w:r w:rsidR="00446DAE">
        <w:rPr>
          <w:rFonts w:ascii="Tahoma" w:hAnsi="Tahoma" w:cs="Tahoma"/>
          <w:color w:val="004990"/>
          <w:sz w:val="22"/>
          <w:szCs w:val="22"/>
          <w:lang w:val="es-ES" w:eastAsia="es-ES"/>
        </w:rPr>
        <w:t xml:space="preserve">u otra garantía </w:t>
      </w:r>
      <w:r w:rsidR="002020D3">
        <w:rPr>
          <w:rFonts w:ascii="Tahoma" w:hAnsi="Tahoma" w:cs="Tahoma"/>
          <w:color w:val="004990"/>
          <w:sz w:val="22"/>
          <w:szCs w:val="22"/>
          <w:lang w:val="es-ES" w:eastAsia="es-ES"/>
        </w:rPr>
        <w:t>al Proveedor asignado</w:t>
      </w:r>
      <w:r w:rsidR="00B93293">
        <w:rPr>
          <w:rFonts w:ascii="Tahoma" w:hAnsi="Tahoma" w:cs="Tahoma"/>
          <w:color w:val="004990"/>
          <w:sz w:val="22"/>
          <w:szCs w:val="22"/>
          <w:lang w:val="es-ES" w:eastAsia="es-ES"/>
        </w:rPr>
        <w:t>, esta Garantía deberá ser presentada dentro de los 5 días hábiles posteriores a la comunicación de la asignación de sitios</w:t>
      </w:r>
      <w:r w:rsidR="003E5C8E">
        <w:rPr>
          <w:rFonts w:ascii="Tahoma" w:hAnsi="Tahoma" w:cs="Tahoma"/>
          <w:color w:val="004990"/>
          <w:sz w:val="22"/>
          <w:szCs w:val="22"/>
          <w:lang w:val="es-ES" w:eastAsia="es-ES"/>
        </w:rPr>
        <w:t>.</w:t>
      </w:r>
    </w:p>
    <w:p w:rsidR="002020D3" w:rsidRPr="002020D3" w:rsidRDefault="002020D3" w:rsidP="002020D3">
      <w:pPr>
        <w:pStyle w:val="ww-textoindependiente2"/>
        <w:spacing w:line="240" w:lineRule="auto"/>
        <w:ind w:left="567"/>
        <w:rPr>
          <w:rFonts w:ascii="Tahoma" w:hAnsi="Tahoma" w:cs="Tahoma"/>
          <w:color w:val="004990"/>
          <w:sz w:val="22"/>
          <w:szCs w:val="22"/>
          <w:lang w:val="es-ES" w:eastAsia="es-ES"/>
        </w:rPr>
      </w:pPr>
    </w:p>
    <w:p w:rsidR="00D33CC2" w:rsidRDefault="00D33CC2" w:rsidP="00D33CC2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ahoma" w:hAnsi="Tahoma" w:cs="Tahoma"/>
          <w:b/>
          <w:color w:val="365F91"/>
          <w:sz w:val="28"/>
          <w:szCs w:val="28"/>
          <w:lang w:bidi="en-US"/>
        </w:rPr>
      </w:pPr>
      <w:bookmarkStart w:id="9" w:name="_Toc305051190"/>
      <w:bookmarkEnd w:id="2"/>
      <w:bookmarkEnd w:id="3"/>
      <w:bookmarkEnd w:id="4"/>
      <w:bookmarkEnd w:id="5"/>
      <w:bookmarkEnd w:id="6"/>
      <w:r w:rsidRPr="002C3600">
        <w:rPr>
          <w:rFonts w:ascii="Tahoma" w:hAnsi="Tahoma" w:cs="Tahoma"/>
          <w:b/>
          <w:color w:val="365F91"/>
          <w:sz w:val="28"/>
          <w:szCs w:val="28"/>
          <w:lang w:bidi="en-US"/>
        </w:rPr>
        <w:t>Evaluación y C</w:t>
      </w:r>
      <w:bookmarkEnd w:id="9"/>
      <w:r w:rsidR="002020D3">
        <w:rPr>
          <w:rFonts w:ascii="Tahoma" w:hAnsi="Tahoma" w:cs="Tahoma"/>
          <w:b/>
          <w:color w:val="365F91"/>
          <w:sz w:val="28"/>
          <w:szCs w:val="28"/>
          <w:lang w:bidi="en-US"/>
        </w:rPr>
        <w:t>ategorización</w:t>
      </w:r>
      <w:r w:rsidR="003E5C8E">
        <w:rPr>
          <w:rFonts w:ascii="Tahoma" w:hAnsi="Tahoma" w:cs="Tahoma"/>
          <w:b/>
          <w:color w:val="365F91"/>
          <w:sz w:val="28"/>
          <w:szCs w:val="28"/>
          <w:lang w:bidi="en-US"/>
        </w:rPr>
        <w:t xml:space="preserve"> de los Proveedores Seleccionados</w:t>
      </w:r>
    </w:p>
    <w:p w:rsidR="002020D3" w:rsidRPr="002020D3" w:rsidRDefault="002020D3" w:rsidP="002020D3">
      <w:pPr>
        <w:spacing w:after="0" w:line="240" w:lineRule="auto"/>
        <w:ind w:left="567"/>
        <w:jc w:val="both"/>
        <w:rPr>
          <w:rFonts w:ascii="Tahoma" w:hAnsi="Tahoma" w:cs="Tahoma"/>
          <w:b/>
          <w:color w:val="365F91"/>
          <w:sz w:val="28"/>
          <w:szCs w:val="28"/>
          <w:lang w:bidi="en-US"/>
        </w:rPr>
      </w:pPr>
    </w:p>
    <w:p w:rsidR="00D33CC2" w:rsidRDefault="00D33CC2" w:rsidP="00D33CC2">
      <w:pPr>
        <w:pStyle w:val="ww-textoindependiente2"/>
        <w:spacing w:line="240" w:lineRule="auto"/>
        <w:ind w:left="567"/>
        <w:rPr>
          <w:rFonts w:ascii="Tahoma" w:hAnsi="Tahoma" w:cs="Tahoma"/>
          <w:color w:val="365F91"/>
          <w:sz w:val="22"/>
          <w:szCs w:val="22"/>
          <w:lang w:val="es-ES"/>
        </w:rPr>
      </w:pPr>
      <w:r w:rsidRPr="003E21C0">
        <w:rPr>
          <w:rFonts w:ascii="Tahoma" w:hAnsi="Tahoma" w:cs="Tahoma"/>
          <w:color w:val="365F91"/>
          <w:sz w:val="22"/>
          <w:szCs w:val="22"/>
          <w:lang w:val="es-ES"/>
        </w:rPr>
        <w:t>La evaluació</w:t>
      </w:r>
      <w:r w:rsidR="002020D3">
        <w:rPr>
          <w:rFonts w:ascii="Tahoma" w:hAnsi="Tahoma" w:cs="Tahoma"/>
          <w:color w:val="365F91"/>
          <w:sz w:val="22"/>
          <w:szCs w:val="22"/>
          <w:lang w:val="es-ES"/>
        </w:rPr>
        <w:t xml:space="preserve">n </w:t>
      </w:r>
      <w:r w:rsidR="00967A6E">
        <w:rPr>
          <w:rFonts w:ascii="Tahoma" w:hAnsi="Tahoma" w:cs="Tahoma"/>
          <w:color w:val="365F91"/>
          <w:sz w:val="22"/>
          <w:szCs w:val="22"/>
          <w:lang w:val="es-ES"/>
        </w:rPr>
        <w:t>y selección</w:t>
      </w:r>
      <w:r w:rsidR="003E5C8E">
        <w:rPr>
          <w:rFonts w:ascii="Tahoma" w:hAnsi="Tahoma" w:cs="Tahoma"/>
          <w:color w:val="365F91"/>
          <w:sz w:val="22"/>
          <w:szCs w:val="22"/>
          <w:lang w:val="es-ES"/>
        </w:rPr>
        <w:t xml:space="preserve"> de los proveedores </w:t>
      </w:r>
      <w:r w:rsidRPr="003E21C0">
        <w:rPr>
          <w:rFonts w:ascii="Tahoma" w:hAnsi="Tahoma" w:cs="Tahoma"/>
          <w:color w:val="365F91"/>
          <w:sz w:val="22"/>
          <w:szCs w:val="22"/>
          <w:lang w:val="es-ES"/>
        </w:rPr>
        <w:t>est</w:t>
      </w:r>
      <w:r w:rsidR="002020D3">
        <w:rPr>
          <w:rFonts w:ascii="Tahoma" w:hAnsi="Tahoma" w:cs="Tahoma"/>
          <w:color w:val="365F91"/>
          <w:sz w:val="22"/>
          <w:szCs w:val="22"/>
          <w:lang w:val="es-ES"/>
        </w:rPr>
        <w:t>ará</w:t>
      </w:r>
      <w:r w:rsidRPr="003E21C0">
        <w:rPr>
          <w:rFonts w:ascii="Tahoma" w:hAnsi="Tahoma" w:cs="Tahoma"/>
          <w:color w:val="365F91"/>
          <w:sz w:val="22"/>
          <w:szCs w:val="22"/>
          <w:lang w:val="es-ES"/>
        </w:rPr>
        <w:t xml:space="preserve"> a c</w:t>
      </w:r>
      <w:r w:rsidR="00967A6E">
        <w:rPr>
          <w:rFonts w:ascii="Tahoma" w:hAnsi="Tahoma" w:cs="Tahoma"/>
          <w:color w:val="365F91"/>
          <w:sz w:val="22"/>
          <w:szCs w:val="22"/>
          <w:lang w:val="es-ES"/>
        </w:rPr>
        <w:t>arg</w:t>
      </w:r>
      <w:r w:rsidR="00F86644">
        <w:rPr>
          <w:rFonts w:ascii="Tahoma" w:hAnsi="Tahoma" w:cs="Tahoma"/>
          <w:color w:val="365F91"/>
          <w:sz w:val="22"/>
          <w:szCs w:val="22"/>
          <w:lang w:val="es-ES"/>
        </w:rPr>
        <w:t>o de la</w:t>
      </w:r>
      <w:r w:rsidR="002020D3">
        <w:rPr>
          <w:rFonts w:ascii="Tahoma" w:hAnsi="Tahoma" w:cs="Tahoma"/>
          <w:color w:val="365F91"/>
          <w:sz w:val="22"/>
          <w:szCs w:val="22"/>
          <w:lang w:val="es-ES"/>
        </w:rPr>
        <w:t xml:space="preserve"> Subge</w:t>
      </w:r>
      <w:r w:rsidR="00F86644">
        <w:rPr>
          <w:rFonts w:ascii="Tahoma" w:hAnsi="Tahoma" w:cs="Tahoma"/>
          <w:color w:val="365F91"/>
          <w:sz w:val="22"/>
          <w:szCs w:val="22"/>
          <w:lang w:val="es-ES"/>
        </w:rPr>
        <w:t xml:space="preserve">rencia </w:t>
      </w:r>
      <w:r w:rsidR="002020D3">
        <w:rPr>
          <w:rFonts w:ascii="Tahoma" w:hAnsi="Tahoma" w:cs="Tahoma"/>
          <w:color w:val="365F91"/>
          <w:sz w:val="22"/>
          <w:szCs w:val="22"/>
          <w:lang w:val="es-ES"/>
        </w:rPr>
        <w:t>de Implementación de Proyectos y de la Subgerencia de A</w:t>
      </w:r>
      <w:r w:rsidR="00F86644">
        <w:rPr>
          <w:rFonts w:ascii="Tahoma" w:hAnsi="Tahoma" w:cs="Tahoma"/>
          <w:color w:val="365F91"/>
          <w:sz w:val="22"/>
          <w:szCs w:val="22"/>
          <w:lang w:val="es-ES"/>
        </w:rPr>
        <w:t>d</w:t>
      </w:r>
      <w:r w:rsidR="002020D3">
        <w:rPr>
          <w:rFonts w:ascii="Tahoma" w:hAnsi="Tahoma" w:cs="Tahoma"/>
          <w:color w:val="365F91"/>
          <w:sz w:val="22"/>
          <w:szCs w:val="22"/>
          <w:lang w:val="es-ES"/>
        </w:rPr>
        <w:t>quisiciones de ENTEL SA</w:t>
      </w:r>
      <w:r w:rsidR="00446DAE">
        <w:rPr>
          <w:rFonts w:ascii="Tahoma" w:hAnsi="Tahoma" w:cs="Tahoma"/>
          <w:color w:val="365F91"/>
          <w:sz w:val="22"/>
          <w:szCs w:val="22"/>
          <w:lang w:val="es-ES"/>
        </w:rPr>
        <w:t xml:space="preserve"> funcionarios que </w:t>
      </w:r>
      <w:r w:rsidR="00967A6E">
        <w:rPr>
          <w:rFonts w:ascii="Tahoma" w:hAnsi="Tahoma" w:cs="Tahoma"/>
          <w:color w:val="365F91"/>
          <w:sz w:val="22"/>
          <w:szCs w:val="22"/>
          <w:lang w:val="es-ES"/>
        </w:rPr>
        <w:t>será</w:t>
      </w:r>
      <w:r w:rsidR="00F86644">
        <w:rPr>
          <w:rFonts w:ascii="Tahoma" w:hAnsi="Tahoma" w:cs="Tahoma"/>
          <w:color w:val="365F91"/>
          <w:sz w:val="22"/>
          <w:szCs w:val="22"/>
          <w:lang w:val="es-ES"/>
        </w:rPr>
        <w:t>n designados</w:t>
      </w:r>
      <w:r w:rsidRPr="003E21C0">
        <w:rPr>
          <w:rFonts w:ascii="Tahoma" w:hAnsi="Tahoma" w:cs="Tahoma"/>
          <w:color w:val="365F91"/>
          <w:sz w:val="22"/>
          <w:szCs w:val="22"/>
          <w:lang w:val="es-ES"/>
        </w:rPr>
        <w:t xml:space="preserve"> con anterioridad a la apertura de sobres.</w:t>
      </w:r>
    </w:p>
    <w:p w:rsidR="005F2B62" w:rsidRDefault="005F2B62" w:rsidP="00F86644">
      <w:pPr>
        <w:pStyle w:val="ww-textoindependiente2"/>
        <w:spacing w:line="240" w:lineRule="auto"/>
        <w:rPr>
          <w:rFonts w:ascii="Tahoma" w:hAnsi="Tahoma" w:cs="Tahoma"/>
          <w:color w:val="365F91"/>
          <w:sz w:val="22"/>
          <w:szCs w:val="22"/>
          <w:lang w:val="es-ES"/>
        </w:rPr>
      </w:pPr>
    </w:p>
    <w:p w:rsidR="005F2B62" w:rsidRPr="00CB5791" w:rsidRDefault="00103A29" w:rsidP="00C20430">
      <w:pPr>
        <w:pStyle w:val="ww-textoindependiente2"/>
        <w:numPr>
          <w:ilvl w:val="1"/>
          <w:numId w:val="22"/>
        </w:numPr>
        <w:spacing w:line="240" w:lineRule="auto"/>
        <w:ind w:left="567" w:hanging="567"/>
        <w:rPr>
          <w:rFonts w:ascii="Tahoma" w:hAnsi="Tahoma" w:cs="Tahoma"/>
          <w:color w:val="365F91"/>
          <w:sz w:val="22"/>
          <w:szCs w:val="22"/>
          <w:lang w:val="es-ES"/>
        </w:rPr>
      </w:pPr>
      <w:r w:rsidRPr="00CB5791">
        <w:rPr>
          <w:rFonts w:ascii="Tahoma" w:hAnsi="Tahoma" w:cs="Tahoma"/>
          <w:b/>
          <w:color w:val="365F91"/>
          <w:sz w:val="22"/>
          <w:szCs w:val="22"/>
          <w:u w:val="single"/>
          <w:lang w:val="es-BO"/>
        </w:rPr>
        <w:t xml:space="preserve">Apertura </w:t>
      </w:r>
      <w:r w:rsidR="00003C9A" w:rsidRPr="00CB5791">
        <w:rPr>
          <w:rFonts w:ascii="Tahoma" w:hAnsi="Tahoma" w:cs="Tahoma"/>
          <w:b/>
          <w:color w:val="365F91"/>
          <w:sz w:val="22"/>
          <w:szCs w:val="22"/>
          <w:u w:val="single"/>
          <w:lang w:val="es-BO"/>
        </w:rPr>
        <w:t>Sobre “A” (Parte Administrativa)</w:t>
      </w:r>
      <w:r w:rsidR="00737428">
        <w:rPr>
          <w:rFonts w:ascii="Tahoma" w:hAnsi="Tahoma" w:cs="Tahoma"/>
          <w:b/>
          <w:color w:val="365F91"/>
          <w:sz w:val="22"/>
          <w:szCs w:val="22"/>
          <w:u w:val="single"/>
          <w:lang w:val="es-BO"/>
        </w:rPr>
        <w:t>;</w:t>
      </w:r>
      <w:r w:rsidR="00F86644">
        <w:rPr>
          <w:rFonts w:ascii="Tahoma" w:hAnsi="Tahoma" w:cs="Tahoma"/>
          <w:b/>
          <w:color w:val="365F91"/>
          <w:sz w:val="22"/>
          <w:szCs w:val="22"/>
          <w:u w:val="single"/>
          <w:lang w:val="es-BO"/>
        </w:rPr>
        <w:t xml:space="preserve"> Sobre “B” (Parte Técnica) y Sobre “C” (Parte Económica)</w:t>
      </w:r>
      <w:r w:rsidR="00D33CC2" w:rsidRPr="00CB5791">
        <w:rPr>
          <w:rFonts w:ascii="Tahoma" w:hAnsi="Tahoma" w:cs="Tahoma"/>
          <w:b/>
          <w:color w:val="365F91"/>
          <w:sz w:val="22"/>
          <w:szCs w:val="22"/>
          <w:u w:val="single"/>
          <w:lang w:val="es-BO"/>
        </w:rPr>
        <w:t>:</w:t>
      </w:r>
      <w:r w:rsidR="00D33CC2" w:rsidRPr="00CB5791">
        <w:rPr>
          <w:rFonts w:ascii="Tahoma" w:hAnsi="Tahoma" w:cs="Tahoma"/>
          <w:color w:val="365F91"/>
          <w:sz w:val="22"/>
          <w:szCs w:val="22"/>
          <w:lang w:val="es-BO"/>
        </w:rPr>
        <w:t xml:space="preserve"> </w:t>
      </w:r>
      <w:bookmarkStart w:id="10" w:name="_Toc130955333"/>
      <w:bookmarkStart w:id="11" w:name="_Toc130955274"/>
      <w:bookmarkStart w:id="12" w:name="_Toc304275207"/>
      <w:r w:rsidR="00F86644">
        <w:rPr>
          <w:rFonts w:ascii="Tahoma" w:hAnsi="Tahoma" w:cs="Tahoma"/>
          <w:color w:val="365F91"/>
          <w:sz w:val="22"/>
          <w:szCs w:val="22"/>
          <w:lang w:val="es-BO"/>
        </w:rPr>
        <w:t>La apertura de los sobres</w:t>
      </w:r>
      <w:r w:rsidR="00D33CC2" w:rsidRPr="00CB5791">
        <w:rPr>
          <w:rFonts w:ascii="Tahoma" w:hAnsi="Tahoma" w:cs="Tahoma"/>
          <w:color w:val="C00000"/>
          <w:sz w:val="22"/>
          <w:szCs w:val="22"/>
          <w:lang w:val="es-BO"/>
        </w:rPr>
        <w:t xml:space="preserve"> </w:t>
      </w:r>
      <w:r w:rsidR="005F2B62" w:rsidRPr="00CB5791">
        <w:rPr>
          <w:rFonts w:ascii="Tahoma" w:hAnsi="Tahoma" w:cs="Tahoma"/>
          <w:color w:val="365F91"/>
          <w:sz w:val="22"/>
          <w:szCs w:val="22"/>
          <w:lang w:val="es-BO"/>
        </w:rPr>
        <w:t>es de carácter público</w:t>
      </w:r>
      <w:r w:rsidR="00F86644">
        <w:rPr>
          <w:rFonts w:ascii="Tahoma" w:hAnsi="Tahoma" w:cs="Tahoma"/>
          <w:color w:val="365F91"/>
          <w:sz w:val="22"/>
          <w:szCs w:val="22"/>
          <w:lang w:val="es-BO"/>
        </w:rPr>
        <w:t xml:space="preserve">. La evaluación de los documentos del Sobre “A” (Parte Administrativa) </w:t>
      </w:r>
      <w:r w:rsidR="00A415FD">
        <w:rPr>
          <w:rFonts w:ascii="Tahoma" w:hAnsi="Tahoma" w:cs="Tahoma"/>
          <w:color w:val="365F91"/>
          <w:sz w:val="22"/>
          <w:szCs w:val="22"/>
          <w:lang w:val="es-BO"/>
        </w:rPr>
        <w:t xml:space="preserve"> y de </w:t>
      </w:r>
      <w:r w:rsidR="0018216D">
        <w:rPr>
          <w:rFonts w:ascii="Tahoma" w:hAnsi="Tahoma" w:cs="Tahoma"/>
          <w:color w:val="365F91"/>
          <w:sz w:val="22"/>
          <w:szCs w:val="22"/>
          <w:lang w:val="es-BO"/>
        </w:rPr>
        <w:t>los requeri</w:t>
      </w:r>
      <w:r w:rsidR="00A415FD">
        <w:rPr>
          <w:rFonts w:ascii="Tahoma" w:hAnsi="Tahoma" w:cs="Tahoma"/>
          <w:color w:val="365F91"/>
          <w:sz w:val="22"/>
          <w:szCs w:val="22"/>
          <w:lang w:val="es-BO"/>
        </w:rPr>
        <w:t>mientos</w:t>
      </w:r>
      <w:r w:rsidR="00D33CC2" w:rsidRPr="00CB5791">
        <w:rPr>
          <w:rFonts w:ascii="Tahoma" w:hAnsi="Tahoma" w:cs="Tahoma"/>
          <w:color w:val="365F91"/>
          <w:sz w:val="22"/>
          <w:szCs w:val="22"/>
          <w:lang w:val="es-BO"/>
        </w:rPr>
        <w:t xml:space="preserve"> </w:t>
      </w:r>
      <w:r w:rsidR="005F2B62" w:rsidRPr="00CB5791">
        <w:rPr>
          <w:rFonts w:ascii="Tahoma" w:hAnsi="Tahoma" w:cs="Tahoma"/>
          <w:color w:val="365F91"/>
          <w:sz w:val="22"/>
          <w:szCs w:val="22"/>
          <w:lang w:val="es-BO"/>
        </w:rPr>
        <w:t xml:space="preserve">legales los realiza </w:t>
      </w:r>
      <w:r w:rsidR="00F86644">
        <w:rPr>
          <w:rFonts w:ascii="Tahoma" w:hAnsi="Tahoma" w:cs="Tahoma"/>
          <w:color w:val="365F91"/>
          <w:sz w:val="22"/>
          <w:szCs w:val="22"/>
          <w:lang w:val="es-BO"/>
        </w:rPr>
        <w:t xml:space="preserve">el Asesor Legal, </w:t>
      </w:r>
      <w:r w:rsidR="005F2B62" w:rsidRPr="00CB5791">
        <w:rPr>
          <w:rFonts w:ascii="Tahoma" w:hAnsi="Tahoma" w:cs="Tahoma"/>
          <w:color w:val="365F91"/>
          <w:sz w:val="22"/>
          <w:szCs w:val="22"/>
          <w:lang w:val="es-BO"/>
        </w:rPr>
        <w:t>considerando la siguiente metodología:</w:t>
      </w:r>
    </w:p>
    <w:p w:rsidR="005F2B62" w:rsidRPr="00CB5791" w:rsidRDefault="005F2B62" w:rsidP="00C23ED7">
      <w:pPr>
        <w:pStyle w:val="ww-textoindependiente2"/>
        <w:spacing w:line="240" w:lineRule="auto"/>
        <w:ind w:left="567"/>
        <w:rPr>
          <w:rFonts w:ascii="Tahoma" w:hAnsi="Tahoma" w:cs="Tahoma"/>
          <w:b/>
          <w:color w:val="365F91"/>
          <w:sz w:val="22"/>
          <w:szCs w:val="22"/>
          <w:u w:val="single"/>
          <w:lang w:val="es-ES"/>
        </w:rPr>
      </w:pPr>
    </w:p>
    <w:p w:rsidR="00C23ED7" w:rsidRPr="00CB5791" w:rsidRDefault="00C23ED7" w:rsidP="00C23ED7">
      <w:pPr>
        <w:pStyle w:val="ww-textoindependiente2"/>
        <w:spacing w:line="240" w:lineRule="auto"/>
        <w:ind w:left="1407" w:hanging="840"/>
        <w:rPr>
          <w:rFonts w:ascii="Tahoma" w:hAnsi="Tahoma" w:cs="Tahoma"/>
          <w:color w:val="365F91"/>
          <w:sz w:val="22"/>
          <w:szCs w:val="22"/>
          <w:lang w:val="es-ES"/>
        </w:rPr>
      </w:pPr>
      <w:r w:rsidRPr="00CB5791">
        <w:rPr>
          <w:rFonts w:ascii="Tahoma" w:hAnsi="Tahoma" w:cs="Tahoma"/>
          <w:b/>
          <w:color w:val="365F91"/>
          <w:sz w:val="22"/>
          <w:szCs w:val="22"/>
          <w:lang w:val="es-ES"/>
        </w:rPr>
        <w:t>a</w:t>
      </w:r>
      <w:r w:rsidR="005F2B62" w:rsidRPr="00CB5791">
        <w:rPr>
          <w:rFonts w:ascii="Tahoma" w:hAnsi="Tahoma" w:cs="Tahoma"/>
          <w:b/>
          <w:color w:val="365F91"/>
          <w:sz w:val="22"/>
          <w:szCs w:val="22"/>
          <w:lang w:val="es-ES"/>
        </w:rPr>
        <w:t>)</w:t>
      </w:r>
      <w:r w:rsidRPr="00CB5791">
        <w:rPr>
          <w:rFonts w:ascii="Tahoma" w:hAnsi="Tahoma" w:cs="Tahoma"/>
          <w:color w:val="365F91"/>
          <w:sz w:val="22"/>
          <w:szCs w:val="22"/>
          <w:lang w:val="es-BO"/>
        </w:rPr>
        <w:tab/>
      </w:r>
      <w:r w:rsidR="00D33CC2" w:rsidRPr="00CB5791">
        <w:rPr>
          <w:rFonts w:ascii="Tahoma" w:hAnsi="Tahoma" w:cs="Tahoma"/>
          <w:color w:val="365F91"/>
          <w:sz w:val="22"/>
          <w:szCs w:val="22"/>
          <w:lang w:val="es-BO"/>
        </w:rPr>
        <w:t>Verificación de documentos solicitados, de acuer</w:t>
      </w:r>
      <w:r w:rsidRPr="00CB5791">
        <w:rPr>
          <w:rFonts w:ascii="Tahoma" w:hAnsi="Tahoma" w:cs="Tahoma"/>
          <w:color w:val="365F91"/>
          <w:sz w:val="22"/>
          <w:szCs w:val="22"/>
          <w:lang w:val="es-BO"/>
        </w:rPr>
        <w:t xml:space="preserve">do al sistema “Cumple” o </w:t>
      </w:r>
      <w:r w:rsidR="00D33CC2" w:rsidRPr="00CB5791">
        <w:rPr>
          <w:rFonts w:ascii="Tahoma" w:hAnsi="Tahoma" w:cs="Tahoma"/>
          <w:color w:val="365F91"/>
          <w:sz w:val="22"/>
          <w:szCs w:val="22"/>
          <w:lang w:val="es-BO"/>
        </w:rPr>
        <w:t>“No Cumple”.</w:t>
      </w:r>
    </w:p>
    <w:p w:rsidR="00C23ED7" w:rsidRPr="00CB5791" w:rsidRDefault="00C23ED7" w:rsidP="00C23ED7">
      <w:pPr>
        <w:pStyle w:val="ww-textoindependiente2"/>
        <w:spacing w:line="240" w:lineRule="auto"/>
        <w:ind w:left="567" w:hanging="690"/>
        <w:rPr>
          <w:rFonts w:ascii="Tahoma" w:hAnsi="Tahoma" w:cs="Tahoma"/>
          <w:color w:val="365F91"/>
          <w:sz w:val="22"/>
          <w:szCs w:val="22"/>
          <w:lang w:val="es-BO"/>
        </w:rPr>
      </w:pPr>
    </w:p>
    <w:p w:rsidR="005F2B62" w:rsidRPr="00CB5791" w:rsidRDefault="00C23ED7" w:rsidP="00C23ED7">
      <w:pPr>
        <w:pStyle w:val="ww-textoindependiente2"/>
        <w:spacing w:line="240" w:lineRule="auto"/>
        <w:ind w:left="1407" w:hanging="840"/>
        <w:rPr>
          <w:rFonts w:ascii="Tahoma" w:hAnsi="Tahoma" w:cs="Tahoma"/>
          <w:color w:val="365F91"/>
          <w:sz w:val="22"/>
          <w:szCs w:val="22"/>
          <w:lang w:val="es-ES"/>
        </w:rPr>
      </w:pPr>
      <w:r w:rsidRPr="00CB5791">
        <w:rPr>
          <w:rFonts w:ascii="Tahoma" w:hAnsi="Tahoma" w:cs="Tahoma"/>
          <w:b/>
          <w:color w:val="365F91"/>
          <w:sz w:val="22"/>
          <w:szCs w:val="22"/>
          <w:lang w:val="es-BO"/>
        </w:rPr>
        <w:t>b)</w:t>
      </w:r>
      <w:r w:rsidRPr="00CB5791">
        <w:rPr>
          <w:rFonts w:ascii="Tahoma" w:hAnsi="Tahoma" w:cs="Tahoma"/>
          <w:color w:val="365F91"/>
          <w:sz w:val="22"/>
          <w:szCs w:val="22"/>
          <w:lang w:val="es-BO"/>
        </w:rPr>
        <w:tab/>
      </w:r>
      <w:r w:rsidR="00F86644">
        <w:rPr>
          <w:rFonts w:ascii="Tahoma" w:hAnsi="Tahoma" w:cs="Tahoma"/>
          <w:color w:val="365F91"/>
          <w:sz w:val="22"/>
          <w:szCs w:val="22"/>
          <w:lang w:val="es-BO"/>
        </w:rPr>
        <w:t>Habilitación de proveedores en función a documentos</w:t>
      </w:r>
      <w:r w:rsidR="00D33CC2" w:rsidRPr="00CB5791">
        <w:rPr>
          <w:rFonts w:ascii="Tahoma" w:hAnsi="Tahoma" w:cs="Tahoma"/>
          <w:color w:val="365F91"/>
          <w:sz w:val="22"/>
          <w:szCs w:val="22"/>
          <w:lang w:val="es-BO"/>
        </w:rPr>
        <w:t xml:space="preserve"> leg</w:t>
      </w:r>
      <w:r w:rsidR="00F86644">
        <w:rPr>
          <w:rFonts w:ascii="Tahoma" w:hAnsi="Tahoma" w:cs="Tahoma"/>
          <w:color w:val="365F91"/>
          <w:sz w:val="22"/>
          <w:szCs w:val="22"/>
          <w:lang w:val="es-BO"/>
        </w:rPr>
        <w:t xml:space="preserve">ales, bajo criterios </w:t>
      </w:r>
      <w:r w:rsidR="00D33CC2" w:rsidRPr="00CB5791">
        <w:rPr>
          <w:rFonts w:ascii="Tahoma" w:hAnsi="Tahoma" w:cs="Tahoma"/>
          <w:color w:val="365F91"/>
          <w:sz w:val="22"/>
          <w:szCs w:val="22"/>
          <w:lang w:val="es-BO"/>
        </w:rPr>
        <w:t xml:space="preserve">detallados en el </w:t>
      </w:r>
      <w:r w:rsidR="00F86644" w:rsidRPr="00F86644">
        <w:rPr>
          <w:rFonts w:ascii="Tahoma" w:hAnsi="Tahoma" w:cs="Tahoma"/>
          <w:b/>
          <w:color w:val="365F91"/>
          <w:sz w:val="22"/>
          <w:szCs w:val="22"/>
          <w:lang w:val="es-BO"/>
        </w:rPr>
        <w:t>punto 3.1</w:t>
      </w:r>
      <w:r w:rsidR="00F86644">
        <w:rPr>
          <w:rFonts w:ascii="Tahoma" w:hAnsi="Tahoma" w:cs="Tahoma"/>
          <w:color w:val="365F91"/>
          <w:sz w:val="22"/>
          <w:szCs w:val="22"/>
          <w:lang w:val="es-BO"/>
        </w:rPr>
        <w:t xml:space="preserve"> anterior.</w:t>
      </w:r>
    </w:p>
    <w:p w:rsidR="005F2B62" w:rsidRPr="00CB5791" w:rsidRDefault="005F2B62" w:rsidP="00C23ED7">
      <w:pPr>
        <w:pStyle w:val="ww-textoindependiente2"/>
        <w:spacing w:line="240" w:lineRule="auto"/>
        <w:ind w:left="567"/>
        <w:rPr>
          <w:rFonts w:ascii="Tahoma" w:hAnsi="Tahoma" w:cs="Tahoma"/>
          <w:color w:val="365F91"/>
          <w:sz w:val="22"/>
          <w:szCs w:val="22"/>
          <w:lang w:val="es-ES"/>
        </w:rPr>
      </w:pPr>
    </w:p>
    <w:bookmarkEnd w:id="10"/>
    <w:bookmarkEnd w:id="11"/>
    <w:bookmarkEnd w:id="12"/>
    <w:p w:rsidR="006B4E9F" w:rsidRPr="00A415FD" w:rsidRDefault="00A415FD" w:rsidP="00A415FD">
      <w:pPr>
        <w:spacing w:after="0" w:line="240" w:lineRule="auto"/>
        <w:jc w:val="both"/>
        <w:outlineLvl w:val="2"/>
        <w:rPr>
          <w:rFonts w:ascii="Tahoma" w:hAnsi="Tahoma" w:cs="Tahoma"/>
          <w:b/>
          <w:color w:val="365F91"/>
          <w:sz w:val="28"/>
          <w:szCs w:val="28"/>
        </w:rPr>
      </w:pPr>
      <w:r w:rsidRPr="00A415FD">
        <w:rPr>
          <w:rFonts w:ascii="Tahoma" w:hAnsi="Tahoma" w:cs="Tahoma"/>
          <w:b/>
          <w:color w:val="365F91"/>
          <w:sz w:val="24"/>
          <w:szCs w:val="24"/>
        </w:rPr>
        <w:t xml:space="preserve">6 </w:t>
      </w:r>
      <w:r>
        <w:rPr>
          <w:rFonts w:ascii="Tahoma" w:hAnsi="Tahoma" w:cs="Tahoma"/>
          <w:b/>
          <w:color w:val="365F91"/>
          <w:sz w:val="28"/>
          <w:szCs w:val="28"/>
        </w:rPr>
        <w:t xml:space="preserve">    </w:t>
      </w:r>
      <w:r w:rsidR="006B4E9F" w:rsidRPr="00A415FD">
        <w:rPr>
          <w:rFonts w:ascii="Tahoma" w:hAnsi="Tahoma" w:cs="Tahoma"/>
          <w:b/>
          <w:color w:val="365F91"/>
          <w:sz w:val="28"/>
          <w:szCs w:val="28"/>
        </w:rPr>
        <w:t>Selección de Proveedores</w:t>
      </w:r>
      <w:r w:rsidR="001630C1" w:rsidRPr="00A415FD">
        <w:rPr>
          <w:rFonts w:ascii="Tahoma" w:hAnsi="Tahoma" w:cs="Tahoma"/>
          <w:b/>
          <w:color w:val="365F91"/>
          <w:sz w:val="28"/>
          <w:szCs w:val="28"/>
        </w:rPr>
        <w:t>:</w:t>
      </w:r>
    </w:p>
    <w:p w:rsidR="001630C1" w:rsidRPr="009E3AB3" w:rsidRDefault="001630C1" w:rsidP="001630C1">
      <w:pPr>
        <w:spacing w:after="0" w:line="240" w:lineRule="auto"/>
        <w:jc w:val="both"/>
        <w:outlineLvl w:val="2"/>
        <w:rPr>
          <w:rFonts w:ascii="Tahoma" w:hAnsi="Tahoma" w:cs="Tahoma"/>
          <w:b/>
          <w:color w:val="365F91"/>
          <w:szCs w:val="28"/>
        </w:rPr>
      </w:pPr>
    </w:p>
    <w:p w:rsidR="001630C1" w:rsidRPr="001630C1" w:rsidRDefault="001630C1" w:rsidP="00A415FD">
      <w:pPr>
        <w:pStyle w:val="Prrafodelista"/>
        <w:spacing w:after="0" w:line="240" w:lineRule="auto"/>
        <w:ind w:left="567"/>
        <w:jc w:val="both"/>
        <w:outlineLvl w:val="2"/>
        <w:rPr>
          <w:rFonts w:ascii="Tahoma" w:hAnsi="Tahoma" w:cs="Tahoma"/>
          <w:color w:val="365F91"/>
        </w:rPr>
      </w:pPr>
      <w:r>
        <w:rPr>
          <w:rFonts w:ascii="Tahoma" w:hAnsi="Tahoma" w:cs="Tahoma"/>
          <w:color w:val="365F91"/>
        </w:rPr>
        <w:t xml:space="preserve">Finalizado el proceso </w:t>
      </w:r>
      <w:r w:rsidR="00A415FD">
        <w:rPr>
          <w:rFonts w:ascii="Tahoma" w:hAnsi="Tahoma" w:cs="Tahoma"/>
          <w:color w:val="365F91"/>
        </w:rPr>
        <w:t xml:space="preserve">de evaluación </w:t>
      </w:r>
      <w:r w:rsidR="00737428">
        <w:rPr>
          <w:rFonts w:ascii="Tahoma" w:hAnsi="Tahoma" w:cs="Tahoma"/>
          <w:color w:val="365F91"/>
        </w:rPr>
        <w:t xml:space="preserve">de </w:t>
      </w:r>
      <w:r>
        <w:rPr>
          <w:rFonts w:ascii="Tahoma" w:hAnsi="Tahoma" w:cs="Tahoma"/>
          <w:color w:val="365F91"/>
        </w:rPr>
        <w:t>propue</w:t>
      </w:r>
      <w:r w:rsidR="00A415FD">
        <w:rPr>
          <w:rFonts w:ascii="Tahoma" w:hAnsi="Tahoma" w:cs="Tahoma"/>
          <w:color w:val="365F91"/>
        </w:rPr>
        <w:t>stas ENTEL SA elaborará un Registro</w:t>
      </w:r>
      <w:r>
        <w:rPr>
          <w:rFonts w:ascii="Tahoma" w:hAnsi="Tahoma" w:cs="Tahoma"/>
          <w:color w:val="365F91"/>
        </w:rPr>
        <w:t xml:space="preserve"> de los Proveedores mejores calificados y de acuerdo a sus competencias e interese</w:t>
      </w:r>
      <w:r w:rsidR="00A415FD">
        <w:rPr>
          <w:rFonts w:ascii="Tahoma" w:hAnsi="Tahoma" w:cs="Tahoma"/>
          <w:color w:val="365F91"/>
        </w:rPr>
        <w:t>s</w:t>
      </w:r>
      <w:r>
        <w:rPr>
          <w:rFonts w:ascii="Tahoma" w:hAnsi="Tahoma" w:cs="Tahoma"/>
          <w:color w:val="365F91"/>
        </w:rPr>
        <w:t xml:space="preserve"> procederá a </w:t>
      </w:r>
      <w:r w:rsidR="00A415FD">
        <w:rPr>
          <w:rFonts w:ascii="Tahoma" w:hAnsi="Tahoma" w:cs="Tahoma"/>
          <w:color w:val="365F91"/>
        </w:rPr>
        <w:t>elaborar un Contrato de Prestación de servicios</w:t>
      </w:r>
      <w:r w:rsidR="008B602D">
        <w:rPr>
          <w:rFonts w:ascii="Tahoma" w:hAnsi="Tahoma" w:cs="Tahoma"/>
          <w:color w:val="365F91"/>
        </w:rPr>
        <w:t xml:space="preserve"> con cada proveedor de acuerdo a las condiciones técnicas y económica</w:t>
      </w:r>
      <w:r w:rsidR="00A415FD">
        <w:rPr>
          <w:rFonts w:ascii="Tahoma" w:hAnsi="Tahoma" w:cs="Tahoma"/>
          <w:color w:val="365F91"/>
        </w:rPr>
        <w:t>s</w:t>
      </w:r>
      <w:r w:rsidR="008B602D">
        <w:rPr>
          <w:rFonts w:ascii="Tahoma" w:hAnsi="Tahoma" w:cs="Tahoma"/>
          <w:color w:val="365F91"/>
        </w:rPr>
        <w:t xml:space="preserve"> ofertadas.</w:t>
      </w:r>
    </w:p>
    <w:p w:rsidR="00991A38" w:rsidRDefault="00991A38" w:rsidP="00991A38">
      <w:pPr>
        <w:spacing w:after="0" w:line="240" w:lineRule="auto"/>
        <w:jc w:val="both"/>
        <w:outlineLvl w:val="2"/>
        <w:rPr>
          <w:rFonts w:ascii="Tahoma" w:hAnsi="Tahoma" w:cs="Tahoma"/>
          <w:b/>
          <w:color w:val="365F91"/>
        </w:rPr>
      </w:pPr>
    </w:p>
    <w:p w:rsidR="00991A38" w:rsidRPr="00A415FD" w:rsidRDefault="00991A38" w:rsidP="00A415FD">
      <w:pPr>
        <w:pStyle w:val="Prrafodelista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Tahoma" w:hAnsi="Tahoma" w:cs="Tahoma"/>
          <w:b/>
          <w:color w:val="004990"/>
          <w:sz w:val="28"/>
          <w:szCs w:val="28"/>
        </w:rPr>
      </w:pPr>
      <w:r w:rsidRPr="00A415FD">
        <w:rPr>
          <w:rFonts w:ascii="Tahoma" w:hAnsi="Tahoma" w:cs="Tahoma"/>
          <w:b/>
          <w:color w:val="004990"/>
          <w:sz w:val="28"/>
          <w:szCs w:val="28"/>
        </w:rPr>
        <w:t>Formalización (Documento de Compra):</w:t>
      </w:r>
    </w:p>
    <w:p w:rsidR="00991A38" w:rsidRDefault="00991A38" w:rsidP="00991A38">
      <w:pPr>
        <w:spacing w:after="0" w:line="240" w:lineRule="auto"/>
        <w:jc w:val="both"/>
        <w:outlineLvl w:val="2"/>
        <w:rPr>
          <w:rFonts w:ascii="Tahoma" w:hAnsi="Tahoma" w:cs="Tahoma"/>
          <w:b/>
          <w:color w:val="365F91"/>
        </w:rPr>
      </w:pPr>
    </w:p>
    <w:p w:rsidR="006B4E9F" w:rsidRPr="008B602D" w:rsidRDefault="001630C1" w:rsidP="00A415FD">
      <w:pPr>
        <w:ind w:left="567"/>
        <w:jc w:val="both"/>
        <w:rPr>
          <w:rFonts w:ascii="Tahoma" w:hAnsi="Tahoma" w:cs="Tahoma"/>
          <w:color w:val="004990"/>
        </w:rPr>
      </w:pPr>
      <w:r>
        <w:rPr>
          <w:rFonts w:ascii="Tahoma" w:hAnsi="Tahoma" w:cs="Tahoma"/>
          <w:color w:val="004990"/>
        </w:rPr>
        <w:t xml:space="preserve">Se perfeccionará la relación comercial entre partes </w:t>
      </w:r>
      <w:r w:rsidR="008B602D">
        <w:rPr>
          <w:rFonts w:ascii="Tahoma" w:hAnsi="Tahoma" w:cs="Tahoma"/>
          <w:color w:val="004990"/>
        </w:rPr>
        <w:t xml:space="preserve">mediante un Contrato de Prestación de Servicios de </w:t>
      </w:r>
      <w:r w:rsidR="00D73411">
        <w:rPr>
          <w:rFonts w:ascii="Tahoma" w:hAnsi="Tahoma" w:cs="Tahoma"/>
          <w:color w:val="004990"/>
        </w:rPr>
        <w:t>Instalación de Fibra Óptica</w:t>
      </w:r>
      <w:r>
        <w:rPr>
          <w:rFonts w:ascii="Tahoma" w:hAnsi="Tahoma" w:cs="Tahoma"/>
          <w:color w:val="004990"/>
        </w:rPr>
        <w:t>, por tanto, el inicio de la relación contra</w:t>
      </w:r>
      <w:r w:rsidR="008B602D">
        <w:rPr>
          <w:rFonts w:ascii="Tahoma" w:hAnsi="Tahoma" w:cs="Tahoma"/>
          <w:color w:val="004990"/>
        </w:rPr>
        <w:t>ctual surtirá efecto a partir de la suscripción del mismo.</w:t>
      </w:r>
    </w:p>
    <w:p w:rsidR="00C20430" w:rsidRPr="001630C1" w:rsidRDefault="00C20430" w:rsidP="00A415FD">
      <w:pPr>
        <w:pStyle w:val="Prrafodelista"/>
        <w:numPr>
          <w:ilvl w:val="0"/>
          <w:numId w:val="32"/>
        </w:numPr>
        <w:spacing w:after="0" w:line="240" w:lineRule="auto"/>
        <w:ind w:left="567" w:hanging="567"/>
        <w:jc w:val="both"/>
        <w:outlineLvl w:val="2"/>
        <w:rPr>
          <w:rFonts w:ascii="Tahoma" w:hAnsi="Tahoma" w:cs="Tahoma"/>
          <w:b/>
          <w:color w:val="365F91"/>
        </w:rPr>
      </w:pPr>
      <w:r w:rsidRPr="001630C1">
        <w:rPr>
          <w:rFonts w:ascii="Tahoma" w:hAnsi="Tahoma" w:cs="Tahoma"/>
          <w:b/>
          <w:color w:val="004990"/>
          <w:sz w:val="28"/>
          <w:szCs w:val="28"/>
        </w:rPr>
        <w:lastRenderedPageBreak/>
        <w:t>As</w:t>
      </w:r>
      <w:r w:rsidR="00991A38" w:rsidRPr="001630C1">
        <w:rPr>
          <w:rFonts w:ascii="Tahoma" w:hAnsi="Tahoma" w:cs="Tahoma"/>
          <w:b/>
          <w:color w:val="004990"/>
          <w:sz w:val="28"/>
          <w:szCs w:val="28"/>
        </w:rPr>
        <w:t>ignació</w:t>
      </w:r>
      <w:r w:rsidRPr="001630C1">
        <w:rPr>
          <w:rFonts w:ascii="Tahoma" w:hAnsi="Tahoma" w:cs="Tahoma"/>
          <w:b/>
          <w:color w:val="004990"/>
          <w:sz w:val="28"/>
          <w:szCs w:val="28"/>
        </w:rPr>
        <w:t>n del Trabajo</w:t>
      </w:r>
      <w:r w:rsidR="00D33CC2" w:rsidRPr="001630C1">
        <w:rPr>
          <w:rFonts w:ascii="Tahoma" w:hAnsi="Tahoma" w:cs="Tahoma"/>
          <w:b/>
          <w:color w:val="004990"/>
          <w:sz w:val="28"/>
          <w:szCs w:val="28"/>
        </w:rPr>
        <w:t>:</w:t>
      </w:r>
    </w:p>
    <w:p w:rsidR="00991A38" w:rsidRPr="00991A38" w:rsidRDefault="00991A38" w:rsidP="00991A38">
      <w:pPr>
        <w:pStyle w:val="Prrafodelista"/>
        <w:spacing w:after="0" w:line="240" w:lineRule="auto"/>
        <w:ind w:left="709"/>
        <w:jc w:val="both"/>
        <w:outlineLvl w:val="2"/>
        <w:rPr>
          <w:rFonts w:ascii="Tahoma" w:hAnsi="Tahoma" w:cs="Tahoma"/>
          <w:b/>
          <w:color w:val="365F91"/>
        </w:rPr>
      </w:pPr>
    </w:p>
    <w:p w:rsidR="00D66DDA" w:rsidRDefault="008B602D" w:rsidP="00A415FD">
      <w:pPr>
        <w:ind w:left="567"/>
        <w:jc w:val="both"/>
        <w:rPr>
          <w:rFonts w:ascii="Tahoma" w:hAnsi="Tahoma" w:cs="Tahoma"/>
          <w:color w:val="004990"/>
        </w:rPr>
      </w:pPr>
      <w:r>
        <w:rPr>
          <w:rFonts w:ascii="Tahoma" w:hAnsi="Tahoma" w:cs="Tahoma"/>
          <w:color w:val="004990"/>
        </w:rPr>
        <w:t xml:space="preserve">Una vez suscrito el Contrato de Servicios de </w:t>
      </w:r>
      <w:r w:rsidR="00B76AF4">
        <w:rPr>
          <w:rFonts w:ascii="Tahoma" w:hAnsi="Tahoma" w:cs="Tahoma"/>
          <w:color w:val="004990"/>
        </w:rPr>
        <w:t>Instalación de Fibra Óptica</w:t>
      </w:r>
      <w:r>
        <w:rPr>
          <w:rFonts w:ascii="Tahoma" w:hAnsi="Tahoma" w:cs="Tahoma"/>
          <w:color w:val="004990"/>
        </w:rPr>
        <w:t>, ENTEL podrá disponer de los servicios del proveedor a simple requerimiento mediante Órdenes de As</w:t>
      </w:r>
      <w:r w:rsidR="00D66DDA">
        <w:rPr>
          <w:rFonts w:ascii="Tahoma" w:hAnsi="Tahoma" w:cs="Tahoma"/>
          <w:color w:val="004990"/>
        </w:rPr>
        <w:t>ig</w:t>
      </w:r>
      <w:r>
        <w:rPr>
          <w:rFonts w:ascii="Tahoma" w:hAnsi="Tahoma" w:cs="Tahoma"/>
          <w:color w:val="004990"/>
        </w:rPr>
        <w:t>nación de Trabajo, es d</w:t>
      </w:r>
      <w:r w:rsidR="00737428">
        <w:rPr>
          <w:rFonts w:ascii="Tahoma" w:hAnsi="Tahoma" w:cs="Tahoma"/>
          <w:color w:val="004990"/>
        </w:rPr>
        <w:t xml:space="preserve">ecir solicitará al proveedor </w:t>
      </w:r>
      <w:r w:rsidR="00D66DDA">
        <w:rPr>
          <w:rFonts w:ascii="Tahoma" w:hAnsi="Tahoma" w:cs="Tahoma"/>
          <w:color w:val="004990"/>
        </w:rPr>
        <w:t>seleccionado la ejecución de</w:t>
      </w:r>
      <w:r w:rsidR="00B76AF4">
        <w:rPr>
          <w:rFonts w:ascii="Tahoma" w:hAnsi="Tahoma" w:cs="Tahoma"/>
          <w:color w:val="004990"/>
        </w:rPr>
        <w:t xml:space="preserve"> servicio de instalación de fibra óptica </w:t>
      </w:r>
      <w:r w:rsidR="00D66DDA">
        <w:rPr>
          <w:rFonts w:ascii="Tahoma" w:hAnsi="Tahoma" w:cs="Tahoma"/>
          <w:color w:val="004990"/>
        </w:rPr>
        <w:t xml:space="preserve">para el o los sitios </w:t>
      </w:r>
      <w:r w:rsidR="00B76AF4">
        <w:rPr>
          <w:rFonts w:ascii="Tahoma" w:hAnsi="Tahoma" w:cs="Tahoma"/>
          <w:color w:val="004990"/>
        </w:rPr>
        <w:t>correspondientes</w:t>
      </w:r>
      <w:r w:rsidR="00D66DDA">
        <w:rPr>
          <w:rFonts w:ascii="Tahoma" w:hAnsi="Tahoma" w:cs="Tahoma"/>
          <w:color w:val="004990"/>
        </w:rPr>
        <w:t>, mediante el document</w:t>
      </w:r>
      <w:r w:rsidR="00446DAE">
        <w:rPr>
          <w:rFonts w:ascii="Tahoma" w:hAnsi="Tahoma" w:cs="Tahoma"/>
          <w:color w:val="004990"/>
        </w:rPr>
        <w:t>o de compra oficial de Entel SA (Asignación o Pedido de Compra).</w:t>
      </w:r>
    </w:p>
    <w:p w:rsidR="00D66DDA" w:rsidRPr="00D66DDA" w:rsidRDefault="00D66DDA" w:rsidP="00A415FD">
      <w:pPr>
        <w:pStyle w:val="Prrafodelista"/>
        <w:numPr>
          <w:ilvl w:val="0"/>
          <w:numId w:val="32"/>
        </w:numPr>
        <w:ind w:left="0" w:firstLine="0"/>
        <w:jc w:val="both"/>
        <w:rPr>
          <w:rFonts w:ascii="Tahoma" w:hAnsi="Tahoma" w:cs="Tahoma"/>
          <w:b/>
          <w:color w:val="004990"/>
          <w:sz w:val="28"/>
          <w:szCs w:val="28"/>
        </w:rPr>
      </w:pPr>
      <w:r>
        <w:rPr>
          <w:rFonts w:ascii="Tahoma" w:hAnsi="Tahoma" w:cs="Tahoma"/>
          <w:b/>
          <w:color w:val="004990"/>
          <w:sz w:val="28"/>
          <w:szCs w:val="28"/>
        </w:rPr>
        <w:t>Forma de Pago</w:t>
      </w:r>
    </w:p>
    <w:p w:rsidR="00D33CC2" w:rsidRPr="00C20430" w:rsidRDefault="00D33CC2" w:rsidP="00D66DDA">
      <w:pPr>
        <w:ind w:firstLine="708"/>
        <w:rPr>
          <w:rFonts w:ascii="Tahoma" w:hAnsi="Tahoma" w:cs="Tahoma"/>
          <w:color w:val="1F497D"/>
        </w:rPr>
      </w:pPr>
      <w:r w:rsidRPr="00C8020A">
        <w:rPr>
          <w:rFonts w:ascii="Tahoma" w:hAnsi="Tahoma" w:cs="Tahoma"/>
          <w:color w:val="1F497D"/>
        </w:rPr>
        <w:t>La forma de pago se</w:t>
      </w:r>
      <w:r w:rsidR="00CD1FB3">
        <w:rPr>
          <w:rFonts w:ascii="Tahoma" w:hAnsi="Tahoma" w:cs="Tahoma"/>
          <w:color w:val="1F497D"/>
        </w:rPr>
        <w:t xml:space="preserve"> realizará de acuerdo </w:t>
      </w:r>
      <w:proofErr w:type="gramStart"/>
      <w:r w:rsidR="00CD1FB3">
        <w:rPr>
          <w:rFonts w:ascii="Tahoma" w:hAnsi="Tahoma" w:cs="Tahoma"/>
          <w:color w:val="1F497D"/>
        </w:rPr>
        <w:t>a</w:t>
      </w:r>
      <w:proofErr w:type="gramEnd"/>
      <w:r w:rsidR="00CD1FB3">
        <w:rPr>
          <w:rFonts w:ascii="Tahoma" w:hAnsi="Tahoma" w:cs="Tahoma"/>
          <w:color w:val="1F497D"/>
        </w:rPr>
        <w:t>:</w:t>
      </w:r>
    </w:p>
    <w:p w:rsidR="00D33CC2" w:rsidRDefault="00D66DDA" w:rsidP="004619D5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color w:val="1F497D"/>
        </w:rPr>
      </w:pPr>
      <w:r>
        <w:rPr>
          <w:rFonts w:ascii="Tahoma" w:hAnsi="Tahoma" w:cs="Tahoma"/>
          <w:color w:val="1F497D"/>
        </w:rPr>
        <w:t>Pago del total facturado, c</w:t>
      </w:r>
      <w:r w:rsidR="00D33CC2" w:rsidRPr="00D66DDA">
        <w:rPr>
          <w:rFonts w:ascii="Tahoma" w:hAnsi="Tahoma" w:cs="Tahoma"/>
          <w:color w:val="1F497D"/>
        </w:rPr>
        <w:t>ontra entr</w:t>
      </w:r>
      <w:bookmarkStart w:id="13" w:name="_Toc264973947"/>
      <w:bookmarkStart w:id="14" w:name="_Toc264973991"/>
      <w:bookmarkStart w:id="15" w:name="_Toc264983116"/>
      <w:bookmarkStart w:id="16" w:name="_Toc265507879"/>
      <w:bookmarkStart w:id="17" w:name="_Toc268597483"/>
      <w:bookmarkStart w:id="18" w:name="_Toc273689137"/>
      <w:r w:rsidR="00D33CC2" w:rsidRPr="00D66DDA">
        <w:rPr>
          <w:rFonts w:ascii="Tahoma" w:hAnsi="Tahoma" w:cs="Tahoma"/>
          <w:color w:val="1F497D"/>
        </w:rPr>
        <w:t xml:space="preserve">ega de </w:t>
      </w:r>
      <w:r w:rsidR="009E3AB3">
        <w:rPr>
          <w:rFonts w:ascii="Tahoma" w:hAnsi="Tahoma" w:cs="Tahoma"/>
          <w:color w:val="1F497D"/>
        </w:rPr>
        <w:t>cada instalación</w:t>
      </w:r>
      <w:r w:rsidR="00D33CC2" w:rsidRPr="00D66DDA">
        <w:rPr>
          <w:rFonts w:ascii="Tahoma" w:hAnsi="Tahoma" w:cs="Tahoma"/>
          <w:color w:val="1F497D"/>
        </w:rPr>
        <w:t>, previa certificación de Aceptación Provisional y/o certificado de Control de Calidad por parte de ENTEL S.A. y presentación de factura</w:t>
      </w:r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color w:val="1F497D"/>
        </w:rPr>
        <w:t xml:space="preserve"> fiscal del proveedor.</w:t>
      </w:r>
    </w:p>
    <w:p w:rsidR="004619D5" w:rsidRPr="004619D5" w:rsidRDefault="004619D5" w:rsidP="004619D5">
      <w:pPr>
        <w:pStyle w:val="Prrafodelista"/>
        <w:spacing w:after="0" w:line="240" w:lineRule="auto"/>
        <w:ind w:left="1068"/>
        <w:jc w:val="both"/>
        <w:rPr>
          <w:rFonts w:ascii="Tahoma" w:hAnsi="Tahoma" w:cs="Tahoma"/>
          <w:color w:val="1F497D"/>
        </w:rPr>
      </w:pPr>
    </w:p>
    <w:p w:rsidR="00737428" w:rsidRDefault="00737428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9E3AB3" w:rsidRDefault="009E3AB3" w:rsidP="00D66DDA">
      <w:pPr>
        <w:rPr>
          <w:b/>
          <w:u w:val="single"/>
        </w:rPr>
      </w:pPr>
    </w:p>
    <w:p w:rsidR="00CF2FFD" w:rsidRDefault="00CF2FFD" w:rsidP="00D66DDA">
      <w:pPr>
        <w:rPr>
          <w:b/>
          <w:u w:val="single"/>
        </w:rPr>
      </w:pPr>
    </w:p>
    <w:p w:rsidR="00B76AF4" w:rsidRDefault="00B76AF4" w:rsidP="00D66DDA">
      <w:pPr>
        <w:rPr>
          <w:b/>
          <w:u w:val="single"/>
        </w:rPr>
      </w:pPr>
    </w:p>
    <w:p w:rsidR="00B76AF4" w:rsidRDefault="00B76AF4" w:rsidP="00D66DDA">
      <w:pPr>
        <w:rPr>
          <w:b/>
          <w:u w:val="single"/>
        </w:rPr>
      </w:pPr>
    </w:p>
    <w:p w:rsidR="00B76AF4" w:rsidRDefault="00B76AF4" w:rsidP="00D66DDA">
      <w:pPr>
        <w:rPr>
          <w:b/>
          <w:u w:val="single"/>
        </w:rPr>
      </w:pPr>
    </w:p>
    <w:p w:rsidR="00B76AF4" w:rsidRDefault="00B76AF4" w:rsidP="00D66DDA">
      <w:pPr>
        <w:rPr>
          <w:b/>
          <w:u w:val="single"/>
        </w:rPr>
      </w:pPr>
    </w:p>
    <w:p w:rsidR="00C20430" w:rsidRDefault="00C20430" w:rsidP="008731BC">
      <w:pPr>
        <w:pStyle w:val="Ttulo1"/>
        <w:numPr>
          <w:ilvl w:val="0"/>
          <w:numId w:val="0"/>
        </w:numPr>
        <w:jc w:val="center"/>
        <w:rPr>
          <w:color w:val="004990"/>
          <w:sz w:val="28"/>
          <w:szCs w:val="28"/>
          <w:u w:val="none"/>
        </w:rPr>
      </w:pPr>
      <w:bookmarkStart w:id="19" w:name="_Toc330030631"/>
      <w:r w:rsidRPr="002275B2">
        <w:rPr>
          <w:color w:val="004990"/>
          <w:sz w:val="28"/>
          <w:szCs w:val="28"/>
          <w:u w:val="none"/>
        </w:rPr>
        <w:lastRenderedPageBreak/>
        <w:t>PARTE II</w:t>
      </w:r>
      <w:bookmarkEnd w:id="19"/>
    </w:p>
    <w:p w:rsidR="00F253DF" w:rsidRPr="00F253DF" w:rsidRDefault="00F253DF" w:rsidP="00F253DF">
      <w:pPr>
        <w:rPr>
          <w:lang w:val="es-MX" w:eastAsia="es-ES"/>
        </w:rPr>
      </w:pPr>
    </w:p>
    <w:p w:rsidR="0018216D" w:rsidRDefault="0018216D" w:rsidP="0018216D">
      <w:pPr>
        <w:spacing w:after="0" w:line="240" w:lineRule="auto"/>
        <w:jc w:val="center"/>
        <w:rPr>
          <w:rFonts w:ascii="Tahoma" w:hAnsi="Tahoma" w:cs="Tahoma"/>
          <w:b/>
          <w:color w:val="004990"/>
          <w:sz w:val="28"/>
          <w:szCs w:val="28"/>
        </w:rPr>
      </w:pPr>
      <w:r>
        <w:rPr>
          <w:rFonts w:ascii="Tahoma" w:hAnsi="Tahoma" w:cs="Tahoma"/>
          <w:b/>
          <w:color w:val="004990"/>
          <w:sz w:val="28"/>
          <w:szCs w:val="28"/>
        </w:rPr>
        <w:t>INFORMACIÓN TÉCNICA PARA</w:t>
      </w:r>
      <w:r w:rsidR="00C20430" w:rsidRPr="002275B2">
        <w:rPr>
          <w:rFonts w:ascii="Tahoma" w:hAnsi="Tahoma" w:cs="Tahoma"/>
          <w:b/>
          <w:color w:val="004990"/>
          <w:sz w:val="28"/>
          <w:szCs w:val="28"/>
        </w:rPr>
        <w:t xml:space="preserve"> LA CONTRATACIÓN</w:t>
      </w:r>
      <w:r>
        <w:rPr>
          <w:rFonts w:ascii="Tahoma" w:hAnsi="Tahoma" w:cs="Tahoma"/>
          <w:b/>
          <w:color w:val="004990"/>
          <w:sz w:val="28"/>
          <w:szCs w:val="28"/>
        </w:rPr>
        <w:t xml:space="preserve"> DE</w:t>
      </w:r>
    </w:p>
    <w:p w:rsidR="00CB500C" w:rsidRDefault="004E5AB8" w:rsidP="0018216D">
      <w:pPr>
        <w:spacing w:after="0" w:line="240" w:lineRule="auto"/>
        <w:jc w:val="center"/>
        <w:rPr>
          <w:rFonts w:ascii="Tahoma" w:hAnsi="Tahoma" w:cs="Tahoma"/>
          <w:b/>
          <w:color w:val="004990"/>
          <w:sz w:val="28"/>
          <w:szCs w:val="28"/>
        </w:rPr>
      </w:pPr>
      <w:r>
        <w:rPr>
          <w:rFonts w:ascii="Tahoma" w:hAnsi="Tahoma" w:cs="Tahoma"/>
          <w:b/>
          <w:color w:val="004990"/>
          <w:sz w:val="28"/>
          <w:szCs w:val="28"/>
        </w:rPr>
        <w:t>SERVICIOS DE INSTAL</w:t>
      </w:r>
      <w:r w:rsidR="00F253DF">
        <w:rPr>
          <w:rFonts w:ascii="Tahoma" w:hAnsi="Tahoma" w:cs="Tahoma"/>
          <w:b/>
          <w:color w:val="004990"/>
          <w:sz w:val="28"/>
          <w:szCs w:val="28"/>
        </w:rPr>
        <w:t>A</w:t>
      </w:r>
      <w:r>
        <w:rPr>
          <w:rFonts w:ascii="Tahoma" w:hAnsi="Tahoma" w:cs="Tahoma"/>
          <w:b/>
          <w:color w:val="004990"/>
          <w:sz w:val="28"/>
          <w:szCs w:val="28"/>
        </w:rPr>
        <w:t>CIÓN DE FIBRA ÓPTICA</w:t>
      </w:r>
    </w:p>
    <w:p w:rsidR="0018216D" w:rsidRPr="00CB500C" w:rsidRDefault="0018216D" w:rsidP="0018216D">
      <w:pPr>
        <w:spacing w:after="0" w:line="240" w:lineRule="auto"/>
        <w:jc w:val="center"/>
        <w:rPr>
          <w:rFonts w:ascii="Tahoma" w:hAnsi="Tahoma" w:cs="Tahoma"/>
          <w:b/>
          <w:color w:val="004990"/>
          <w:sz w:val="28"/>
          <w:szCs w:val="28"/>
        </w:rPr>
      </w:pPr>
    </w:p>
    <w:p w:rsidR="00612BBF" w:rsidRDefault="00CB500C" w:rsidP="00446DAE">
      <w:pPr>
        <w:pStyle w:val="Continuarlista"/>
        <w:spacing w:after="0"/>
        <w:ind w:left="426"/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</w:pPr>
      <w:r w:rsidRPr="00770329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El Proveedor</w:t>
      </w:r>
      <w:r w:rsidR="0018216D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 xml:space="preserve"> debe analizar todos los términos y condiciones </w:t>
      </w:r>
      <w:r w:rsidR="00DE682C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t</w:t>
      </w:r>
      <w:r w:rsidR="0018216D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écnicas de la selección</w:t>
      </w:r>
      <w:r w:rsidR="00DE682C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 xml:space="preserve"> </w:t>
      </w:r>
      <w:r w:rsidR="0018216D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 xml:space="preserve">de proveedores </w:t>
      </w:r>
      <w:r w:rsidRPr="00770329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y dar respue</w:t>
      </w:r>
      <w:r w:rsidR="00DE682C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sta de conformidad</w:t>
      </w:r>
      <w:r w:rsidR="0018216D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 xml:space="preserve"> en </w:t>
      </w:r>
      <w:r w:rsidR="00446DAE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los sobres correspondientes</w:t>
      </w:r>
      <w:r w:rsidR="00DE682C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 xml:space="preserve">. </w:t>
      </w:r>
      <w:r w:rsidRPr="00770329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Si el proveedor omite la presentación de toda o parte de la información</w:t>
      </w:r>
      <w:r w:rsidR="00B568E8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 xml:space="preserve"> requerida o presenta propuestas</w:t>
      </w:r>
      <w:r w:rsidRPr="00770329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 xml:space="preserve"> que no se ajusten en todos sus aspectos al presente documen</w:t>
      </w:r>
      <w:r w:rsidR="0018216D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to, será inhabilitado</w:t>
      </w:r>
      <w:r w:rsidRPr="00770329"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  <w:t>.</w:t>
      </w:r>
    </w:p>
    <w:p w:rsidR="00446DAE" w:rsidRPr="00446DAE" w:rsidRDefault="00446DAE" w:rsidP="00446DAE">
      <w:pPr>
        <w:pStyle w:val="Continuarlista"/>
        <w:spacing w:after="0"/>
        <w:ind w:left="426"/>
        <w:rPr>
          <w:rFonts w:ascii="Tahoma" w:hAnsi="Tahoma" w:cs="Tahoma"/>
          <w:color w:val="365F91" w:themeColor="accent1" w:themeShade="BF"/>
          <w:sz w:val="22"/>
          <w:szCs w:val="22"/>
          <w:lang w:val="es-ES_tradnl" w:bidi="en-US"/>
        </w:rPr>
      </w:pPr>
    </w:p>
    <w:p w:rsidR="00612BBF" w:rsidRPr="00612BBF" w:rsidRDefault="00CB500C" w:rsidP="000F770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1F497D" w:themeColor="text2"/>
        </w:rPr>
      </w:pPr>
      <w:r w:rsidRPr="00612BBF">
        <w:rPr>
          <w:rFonts w:ascii="Tahoma" w:hAnsi="Tahoma" w:cs="Tahoma"/>
          <w:color w:val="365F91" w:themeColor="accent1" w:themeShade="BF"/>
          <w:lang w:val="es-ES_tradnl" w:bidi="en-US"/>
        </w:rPr>
        <w:t>Los precios referenciales de ENTEL SA no serán modificad</w:t>
      </w:r>
      <w:r w:rsidR="00737428">
        <w:rPr>
          <w:rFonts w:ascii="Tahoma" w:hAnsi="Tahoma" w:cs="Tahoma"/>
          <w:color w:val="365F91" w:themeColor="accent1" w:themeShade="BF"/>
          <w:lang w:val="es-ES_tradnl" w:bidi="en-US"/>
        </w:rPr>
        <w:t>os o ajustados</w:t>
      </w:r>
      <w:r w:rsidRPr="00612BBF">
        <w:rPr>
          <w:rFonts w:ascii="Tahoma" w:hAnsi="Tahoma" w:cs="Tahoma"/>
          <w:color w:val="365F91" w:themeColor="accent1" w:themeShade="BF"/>
          <w:lang w:val="es-ES_tradnl" w:bidi="en-US"/>
        </w:rPr>
        <w:t xml:space="preserve"> bajo ninguna circunstancia.</w:t>
      </w:r>
      <w:r w:rsidR="006E3803">
        <w:rPr>
          <w:rFonts w:ascii="Tahoma" w:hAnsi="Tahoma" w:cs="Tahoma"/>
          <w:color w:val="365F91" w:themeColor="accent1" w:themeShade="BF"/>
          <w:lang w:val="es-ES_tradnl" w:bidi="en-US"/>
        </w:rPr>
        <w:t xml:space="preserve"> Sin embargo con la finalidad de generar mayor competencia entre lo</w:t>
      </w:r>
      <w:r w:rsidR="00ED78BF">
        <w:rPr>
          <w:rFonts w:ascii="Tahoma" w:hAnsi="Tahoma" w:cs="Tahoma"/>
          <w:color w:val="365F91" w:themeColor="accent1" w:themeShade="BF"/>
          <w:lang w:val="es-ES_tradnl" w:bidi="en-US"/>
        </w:rPr>
        <w:t xml:space="preserve">s proveedores, ENTEL SA dará mayor preferencia a los </w:t>
      </w:r>
      <w:r w:rsidR="006E3803">
        <w:rPr>
          <w:rFonts w:ascii="Tahoma" w:hAnsi="Tahoma" w:cs="Tahoma"/>
          <w:color w:val="365F91" w:themeColor="accent1" w:themeShade="BF"/>
          <w:lang w:val="es-ES_tradnl" w:bidi="en-US"/>
        </w:rPr>
        <w:t xml:space="preserve">precios </w:t>
      </w:r>
      <w:r w:rsidR="00ED78BF">
        <w:rPr>
          <w:rFonts w:ascii="Tahoma" w:hAnsi="Tahoma" w:cs="Tahoma"/>
          <w:color w:val="365F91" w:themeColor="accent1" w:themeShade="BF"/>
          <w:lang w:val="es-ES_tradnl" w:bidi="en-US"/>
        </w:rPr>
        <w:t>menores propuestos por el proveedor y que se encuentren por debajo de los precios referenciales de ENTEL SA</w:t>
      </w:r>
      <w:r w:rsidR="006E3803">
        <w:rPr>
          <w:rFonts w:ascii="Tahoma" w:hAnsi="Tahoma" w:cs="Tahoma"/>
          <w:color w:val="365F91" w:themeColor="accent1" w:themeShade="BF"/>
          <w:lang w:val="es-ES_tradnl" w:bidi="en-US"/>
        </w:rPr>
        <w:t>. Esta situación permitirá al proveedor obtener mayor puntaje en la calificación final.</w:t>
      </w:r>
    </w:p>
    <w:p w:rsidR="00612BBF" w:rsidRPr="00612BBF" w:rsidRDefault="00612BBF" w:rsidP="000F770C">
      <w:pPr>
        <w:pStyle w:val="Prrafodelista"/>
        <w:spacing w:line="240" w:lineRule="auto"/>
        <w:jc w:val="both"/>
        <w:rPr>
          <w:rFonts w:ascii="Tahoma" w:hAnsi="Tahoma" w:cs="Tahoma"/>
          <w:color w:val="1F497D" w:themeColor="text2"/>
        </w:rPr>
      </w:pPr>
    </w:p>
    <w:p w:rsidR="00612BBF" w:rsidRPr="00612BBF" w:rsidRDefault="00CB500C" w:rsidP="000F770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1F497D" w:themeColor="text2"/>
        </w:rPr>
      </w:pPr>
      <w:r w:rsidRPr="00612BBF">
        <w:rPr>
          <w:rFonts w:ascii="Tahoma" w:hAnsi="Tahoma" w:cs="Tahoma"/>
          <w:color w:val="365F91" w:themeColor="accent1" w:themeShade="BF"/>
          <w:lang w:val="es-ES_tradnl" w:bidi="en-US"/>
        </w:rPr>
        <w:t xml:space="preserve">El precio de cada ítem aceptado por el proveedor tendrá una duración máxima </w:t>
      </w:r>
      <w:r w:rsidR="004A1DDF">
        <w:rPr>
          <w:rFonts w:ascii="Tahoma" w:hAnsi="Tahoma" w:cs="Tahoma"/>
          <w:color w:val="365F91" w:themeColor="accent1" w:themeShade="BF"/>
          <w:lang w:val="es-ES_tradnl" w:bidi="en-US"/>
        </w:rPr>
        <w:t>hasta el 31/12/2014.</w:t>
      </w:r>
    </w:p>
    <w:p w:rsidR="00612BBF" w:rsidRPr="00612BBF" w:rsidRDefault="00612BBF" w:rsidP="000F770C">
      <w:pPr>
        <w:pStyle w:val="Prrafodelista"/>
        <w:spacing w:line="240" w:lineRule="auto"/>
        <w:jc w:val="both"/>
        <w:rPr>
          <w:rFonts w:ascii="Tahoma" w:hAnsi="Tahoma" w:cs="Tahoma"/>
          <w:color w:val="1F497D" w:themeColor="text2"/>
        </w:rPr>
      </w:pPr>
    </w:p>
    <w:p w:rsidR="00612BBF" w:rsidRPr="00612BBF" w:rsidRDefault="00CB500C" w:rsidP="000F770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1F497D" w:themeColor="text2"/>
        </w:rPr>
      </w:pPr>
      <w:r w:rsidRPr="00612BBF">
        <w:rPr>
          <w:rFonts w:ascii="Tahoma" w:hAnsi="Tahoma" w:cs="Tahoma"/>
          <w:color w:val="365F91" w:themeColor="accent1" w:themeShade="BF"/>
          <w:lang w:val="es-ES_tradnl" w:bidi="en-US"/>
        </w:rPr>
        <w:t>El cont</w:t>
      </w:r>
      <w:r w:rsidR="004E5AB8">
        <w:rPr>
          <w:rFonts w:ascii="Tahoma" w:hAnsi="Tahoma" w:cs="Tahoma"/>
          <w:color w:val="365F91" w:themeColor="accent1" w:themeShade="BF"/>
          <w:lang w:val="es-ES_tradnl" w:bidi="en-US"/>
        </w:rPr>
        <w:t>rato de prestación de servicios de instalación de fibra óptica</w:t>
      </w:r>
      <w:r w:rsidR="00770329" w:rsidRPr="00612BBF">
        <w:rPr>
          <w:rFonts w:ascii="Tahoma" w:hAnsi="Tahoma" w:cs="Tahoma"/>
          <w:color w:val="365F91" w:themeColor="accent1" w:themeShade="BF"/>
          <w:lang w:val="es-ES_tradnl" w:bidi="en-US"/>
        </w:rPr>
        <w:t>, tendr</w:t>
      </w:r>
      <w:r w:rsidR="004A1DDF">
        <w:rPr>
          <w:rFonts w:ascii="Tahoma" w:hAnsi="Tahoma" w:cs="Tahoma"/>
          <w:color w:val="365F91" w:themeColor="accent1" w:themeShade="BF"/>
          <w:lang w:val="es-ES_tradnl" w:bidi="en-US"/>
        </w:rPr>
        <w:t>á una duración máxima hasta el 31/12/2014</w:t>
      </w:r>
      <w:r w:rsidR="00770329" w:rsidRPr="00612BBF">
        <w:rPr>
          <w:rFonts w:ascii="Tahoma" w:hAnsi="Tahoma" w:cs="Tahoma"/>
          <w:color w:val="365F91" w:themeColor="accent1" w:themeShade="BF"/>
          <w:lang w:val="es-ES_tradnl" w:bidi="en-US"/>
        </w:rPr>
        <w:t xml:space="preserve"> a partir de la suscripción del mismo.</w:t>
      </w:r>
    </w:p>
    <w:p w:rsidR="00612BBF" w:rsidRPr="00612BBF" w:rsidRDefault="00612BBF" w:rsidP="000F770C">
      <w:pPr>
        <w:pStyle w:val="Prrafodelista"/>
        <w:spacing w:line="240" w:lineRule="auto"/>
        <w:jc w:val="both"/>
        <w:rPr>
          <w:rFonts w:ascii="Tahoma" w:hAnsi="Tahoma" w:cs="Tahoma"/>
          <w:color w:val="1F497D" w:themeColor="text2"/>
        </w:rPr>
      </w:pPr>
    </w:p>
    <w:p w:rsidR="0098541A" w:rsidRPr="0098541A" w:rsidRDefault="00770329" w:rsidP="0098541A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1F497D" w:themeColor="text2"/>
        </w:rPr>
      </w:pPr>
      <w:r w:rsidRPr="00612BBF">
        <w:rPr>
          <w:rFonts w:ascii="Tahoma" w:hAnsi="Tahoma" w:cs="Tahoma"/>
          <w:color w:val="365F91" w:themeColor="accent1" w:themeShade="BF"/>
          <w:lang w:val="es-ES_tradnl" w:bidi="en-US"/>
        </w:rPr>
        <w:t>Los servici</w:t>
      </w:r>
      <w:r w:rsidR="0018216D">
        <w:rPr>
          <w:rFonts w:ascii="Tahoma" w:hAnsi="Tahoma" w:cs="Tahoma"/>
          <w:color w:val="365F91" w:themeColor="accent1" w:themeShade="BF"/>
          <w:lang w:val="es-ES_tradnl" w:bidi="en-US"/>
        </w:rPr>
        <w:t xml:space="preserve">os </w:t>
      </w:r>
      <w:r w:rsidR="00F253DF">
        <w:rPr>
          <w:rFonts w:ascii="Tahoma" w:hAnsi="Tahoma" w:cs="Tahoma"/>
          <w:color w:val="365F91" w:themeColor="accent1" w:themeShade="BF"/>
          <w:lang w:val="es-ES_tradnl" w:bidi="en-US"/>
        </w:rPr>
        <w:t>de instalación de fibra óptica</w:t>
      </w:r>
      <w:r w:rsidRPr="00612BBF">
        <w:rPr>
          <w:rFonts w:ascii="Tahoma" w:hAnsi="Tahoma" w:cs="Tahoma"/>
          <w:color w:val="365F91" w:themeColor="accent1" w:themeShade="BF"/>
          <w:lang w:val="es-ES_tradnl" w:bidi="en-US"/>
        </w:rPr>
        <w:t xml:space="preserve"> de acuerdo a los requerimientos de ENTEL S</w:t>
      </w:r>
      <w:r w:rsidR="00F253DF">
        <w:rPr>
          <w:rFonts w:ascii="Tahoma" w:hAnsi="Tahoma" w:cs="Tahoma"/>
          <w:color w:val="365F91" w:themeColor="accent1" w:themeShade="BF"/>
          <w:lang w:val="es-ES_tradnl" w:bidi="en-US"/>
        </w:rPr>
        <w:t>.</w:t>
      </w:r>
      <w:r w:rsidRPr="00612BBF">
        <w:rPr>
          <w:rFonts w:ascii="Tahoma" w:hAnsi="Tahoma" w:cs="Tahoma"/>
          <w:color w:val="365F91" w:themeColor="accent1" w:themeShade="BF"/>
          <w:lang w:val="es-ES_tradnl" w:bidi="en-US"/>
        </w:rPr>
        <w:t>A</w:t>
      </w:r>
      <w:r w:rsidR="00F253DF">
        <w:rPr>
          <w:rFonts w:ascii="Tahoma" w:hAnsi="Tahoma" w:cs="Tahoma"/>
          <w:color w:val="365F91" w:themeColor="accent1" w:themeShade="BF"/>
          <w:lang w:val="es-ES_tradnl" w:bidi="en-US"/>
        </w:rPr>
        <w:t>.</w:t>
      </w:r>
      <w:r w:rsidRPr="00612BBF">
        <w:rPr>
          <w:rFonts w:ascii="Tahoma" w:hAnsi="Tahoma" w:cs="Tahoma"/>
          <w:color w:val="365F91" w:themeColor="accent1" w:themeShade="BF"/>
          <w:lang w:val="es-ES_tradnl" w:bidi="en-US"/>
        </w:rPr>
        <w:t xml:space="preserve"> serán asignados </w:t>
      </w:r>
      <w:r w:rsidR="00F253DF">
        <w:rPr>
          <w:rFonts w:ascii="Tahoma" w:hAnsi="Tahoma" w:cs="Tahoma"/>
          <w:color w:val="365F91" w:themeColor="accent1" w:themeShade="BF"/>
          <w:lang w:val="es-ES_tradnl" w:bidi="en-US"/>
        </w:rPr>
        <w:t xml:space="preserve">a nivel nacional </w:t>
      </w:r>
      <w:r w:rsidRPr="00612BBF">
        <w:rPr>
          <w:rFonts w:ascii="Tahoma" w:hAnsi="Tahoma" w:cs="Tahoma"/>
          <w:color w:val="1F497D" w:themeColor="text2"/>
        </w:rPr>
        <w:t xml:space="preserve"> (ENTEL S</w:t>
      </w:r>
      <w:r w:rsidR="00F253DF">
        <w:rPr>
          <w:rFonts w:ascii="Tahoma" w:hAnsi="Tahoma" w:cs="Tahoma"/>
          <w:color w:val="1F497D" w:themeColor="text2"/>
        </w:rPr>
        <w:t>.</w:t>
      </w:r>
      <w:r w:rsidRPr="00612BBF">
        <w:rPr>
          <w:rFonts w:ascii="Tahoma" w:hAnsi="Tahoma" w:cs="Tahoma"/>
          <w:color w:val="1F497D" w:themeColor="text2"/>
        </w:rPr>
        <w:t>A</w:t>
      </w:r>
      <w:r w:rsidR="00F253DF">
        <w:rPr>
          <w:rFonts w:ascii="Tahoma" w:hAnsi="Tahoma" w:cs="Tahoma"/>
          <w:color w:val="1F497D" w:themeColor="text2"/>
        </w:rPr>
        <w:t>.</w:t>
      </w:r>
      <w:r w:rsidRPr="00612BBF">
        <w:rPr>
          <w:rFonts w:ascii="Tahoma" w:hAnsi="Tahoma" w:cs="Tahoma"/>
          <w:color w:val="1F497D" w:themeColor="text2"/>
        </w:rPr>
        <w:t xml:space="preserve"> tomara  en cuenta la mayor capacidad de trabajo)</w:t>
      </w:r>
      <w:r w:rsidR="00F253DF">
        <w:rPr>
          <w:rFonts w:ascii="Tahoma" w:hAnsi="Tahoma" w:cs="Tahoma"/>
          <w:color w:val="1F497D" w:themeColor="text2"/>
        </w:rPr>
        <w:t xml:space="preserve"> en los 9 departamentos</w:t>
      </w:r>
      <w:r w:rsidRPr="00612BBF">
        <w:rPr>
          <w:rFonts w:ascii="Tahoma" w:hAnsi="Tahoma" w:cs="Tahoma"/>
          <w:color w:val="1F497D" w:themeColor="text2"/>
        </w:rPr>
        <w:t>:</w:t>
      </w:r>
    </w:p>
    <w:p w:rsidR="0098541A" w:rsidRPr="0098541A" w:rsidRDefault="0098541A" w:rsidP="0098541A">
      <w:pPr>
        <w:pStyle w:val="Prrafodelista"/>
        <w:spacing w:line="240" w:lineRule="auto"/>
        <w:jc w:val="both"/>
        <w:rPr>
          <w:rFonts w:ascii="Tahoma" w:hAnsi="Tahoma" w:cs="Tahoma"/>
          <w:color w:val="1F497D" w:themeColor="text2"/>
        </w:rPr>
      </w:pPr>
    </w:p>
    <w:p w:rsidR="00770329" w:rsidRDefault="00770329" w:rsidP="000F770C">
      <w:pPr>
        <w:pStyle w:val="Prrafodelista"/>
        <w:spacing w:line="240" w:lineRule="auto"/>
        <w:ind w:left="1440"/>
        <w:jc w:val="both"/>
        <w:rPr>
          <w:rFonts w:ascii="Tahoma" w:hAnsi="Tahoma" w:cs="Tahoma"/>
          <w:color w:val="1F497D" w:themeColor="text2"/>
        </w:rPr>
      </w:pPr>
    </w:p>
    <w:p w:rsidR="00770329" w:rsidRPr="0018216D" w:rsidRDefault="0097030A" w:rsidP="0018216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1F497D" w:themeColor="text2"/>
        </w:rPr>
      </w:pPr>
      <w:r w:rsidRPr="0018216D">
        <w:rPr>
          <w:rFonts w:ascii="Tahoma" w:hAnsi="Tahoma" w:cs="Tahoma"/>
          <w:color w:val="1F497D" w:themeColor="text2"/>
        </w:rPr>
        <w:t>ENTEL SA considerara un p</w:t>
      </w:r>
      <w:r w:rsidR="00770329" w:rsidRPr="0018216D">
        <w:rPr>
          <w:rFonts w:ascii="Tahoma" w:hAnsi="Tahoma" w:cs="Tahoma"/>
          <w:color w:val="1F497D" w:themeColor="text2"/>
        </w:rPr>
        <w:t xml:space="preserve">orcentaje de incremento para </w:t>
      </w:r>
      <w:r w:rsidRPr="0018216D">
        <w:rPr>
          <w:rFonts w:ascii="Tahoma" w:hAnsi="Tahoma" w:cs="Tahoma"/>
          <w:color w:val="1F497D" w:themeColor="text2"/>
        </w:rPr>
        <w:t>los trabajos requeridos en los d</w:t>
      </w:r>
      <w:r w:rsidR="00770329" w:rsidRPr="0018216D">
        <w:rPr>
          <w:rFonts w:ascii="Tahoma" w:hAnsi="Tahoma" w:cs="Tahoma"/>
          <w:color w:val="1F497D" w:themeColor="text2"/>
        </w:rPr>
        <w:t xml:space="preserve">epartamentos </w:t>
      </w:r>
      <w:r w:rsidRPr="0018216D">
        <w:rPr>
          <w:rFonts w:ascii="Tahoma" w:hAnsi="Tahoma" w:cs="Tahoma"/>
          <w:color w:val="1F497D" w:themeColor="text2"/>
        </w:rPr>
        <w:t xml:space="preserve">o lugares </w:t>
      </w:r>
      <w:r w:rsidR="00770329" w:rsidRPr="0018216D">
        <w:rPr>
          <w:rFonts w:ascii="Tahoma" w:hAnsi="Tahoma" w:cs="Tahoma"/>
          <w:color w:val="1F497D" w:themeColor="text2"/>
        </w:rPr>
        <w:t>alejados</w:t>
      </w:r>
      <w:r w:rsidRPr="0018216D">
        <w:rPr>
          <w:rFonts w:ascii="Tahoma" w:hAnsi="Tahoma" w:cs="Tahoma"/>
          <w:color w:val="1F497D" w:themeColor="text2"/>
        </w:rPr>
        <w:t xml:space="preserve"> en la siguiente proporción</w:t>
      </w:r>
      <w:r w:rsidR="00770329" w:rsidRPr="0018216D">
        <w:rPr>
          <w:rFonts w:ascii="Tahoma" w:hAnsi="Tahoma" w:cs="Tahoma"/>
          <w:color w:val="1F497D" w:themeColor="text2"/>
        </w:rPr>
        <w:t xml:space="preserve">: </w:t>
      </w:r>
      <w:r w:rsidRPr="0018216D">
        <w:rPr>
          <w:rFonts w:ascii="Tahoma" w:hAnsi="Tahoma" w:cs="Tahoma"/>
          <w:color w:val="1F497D" w:themeColor="text2"/>
        </w:rPr>
        <w:t>s</w:t>
      </w:r>
      <w:r w:rsidR="00770329" w:rsidRPr="0018216D">
        <w:rPr>
          <w:rFonts w:ascii="Tahoma" w:hAnsi="Tahoma" w:cs="Tahoma"/>
          <w:color w:val="1F497D" w:themeColor="text2"/>
        </w:rPr>
        <w:t xml:space="preserve">e incrementara </w:t>
      </w:r>
      <w:r w:rsidR="00BB3E66">
        <w:rPr>
          <w:rFonts w:ascii="Tahoma" w:hAnsi="Tahoma" w:cs="Tahoma"/>
          <w:color w:val="1F497D" w:themeColor="text2"/>
        </w:rPr>
        <w:t xml:space="preserve">hasta </w:t>
      </w:r>
      <w:r w:rsidR="00106F95">
        <w:rPr>
          <w:rFonts w:ascii="Tahoma" w:hAnsi="Tahoma" w:cs="Tahoma"/>
          <w:color w:val="1F497D" w:themeColor="text2"/>
        </w:rPr>
        <w:t>un 10</w:t>
      </w:r>
      <w:r w:rsidR="00770329" w:rsidRPr="0018216D">
        <w:rPr>
          <w:rFonts w:ascii="Tahoma" w:hAnsi="Tahoma" w:cs="Tahoma"/>
          <w:color w:val="1F497D" w:themeColor="text2"/>
        </w:rPr>
        <w:t xml:space="preserve">% </w:t>
      </w:r>
      <w:r w:rsidRPr="0018216D">
        <w:rPr>
          <w:rFonts w:ascii="Tahoma" w:hAnsi="Tahoma" w:cs="Tahoma"/>
          <w:color w:val="1F497D" w:themeColor="text2"/>
        </w:rPr>
        <w:t xml:space="preserve">adicional a cada ítem necesario para la implementación o adecuación de </w:t>
      </w:r>
      <w:r w:rsidR="001A67ED">
        <w:rPr>
          <w:rFonts w:ascii="Tahoma" w:hAnsi="Tahoma" w:cs="Tahoma"/>
          <w:color w:val="1F497D" w:themeColor="text2"/>
        </w:rPr>
        <w:t>servicios de instalación de fibra óptica</w:t>
      </w:r>
      <w:r w:rsidR="00770329" w:rsidRPr="0018216D">
        <w:rPr>
          <w:rFonts w:ascii="Tahoma" w:hAnsi="Tahoma" w:cs="Tahoma"/>
          <w:color w:val="1F497D" w:themeColor="text2"/>
        </w:rPr>
        <w:t xml:space="preserve"> en los </w:t>
      </w:r>
      <w:r w:rsidR="001A67ED">
        <w:rPr>
          <w:rFonts w:ascii="Tahoma" w:hAnsi="Tahoma" w:cs="Tahoma"/>
          <w:color w:val="1F497D" w:themeColor="text2"/>
        </w:rPr>
        <w:t>d</w:t>
      </w:r>
      <w:r w:rsidR="00770329" w:rsidRPr="0018216D">
        <w:rPr>
          <w:rFonts w:ascii="Tahoma" w:hAnsi="Tahoma" w:cs="Tahoma"/>
          <w:color w:val="1F497D" w:themeColor="text2"/>
        </w:rPr>
        <w:t>epartamentos de Beni y Pando.</w:t>
      </w:r>
    </w:p>
    <w:p w:rsidR="0097030A" w:rsidRDefault="0097030A" w:rsidP="000F770C">
      <w:pPr>
        <w:pStyle w:val="Prrafodelista"/>
        <w:spacing w:line="240" w:lineRule="auto"/>
        <w:ind w:left="709"/>
        <w:jc w:val="both"/>
        <w:rPr>
          <w:rFonts w:ascii="Tahoma" w:hAnsi="Tahoma" w:cs="Tahoma"/>
          <w:color w:val="1F497D" w:themeColor="text2"/>
        </w:rPr>
      </w:pPr>
    </w:p>
    <w:p w:rsidR="008959F9" w:rsidRDefault="008959F9" w:rsidP="0018216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1F497D" w:themeColor="text2"/>
        </w:rPr>
      </w:pPr>
      <w:r>
        <w:rPr>
          <w:rFonts w:ascii="Tahoma" w:hAnsi="Tahoma" w:cs="Tahoma"/>
          <w:color w:val="1F497D" w:themeColor="text2"/>
        </w:rPr>
        <w:t>Los Oferentes seleccionados deberán cumplir con los estándares de instalación de fibra óptica de ENTEL S.A.</w:t>
      </w:r>
    </w:p>
    <w:p w:rsidR="008959F9" w:rsidRPr="008959F9" w:rsidRDefault="008959F9" w:rsidP="008959F9">
      <w:pPr>
        <w:pStyle w:val="Prrafodelista"/>
        <w:rPr>
          <w:rFonts w:ascii="Tahoma" w:hAnsi="Tahoma" w:cs="Tahoma"/>
          <w:color w:val="1F497D" w:themeColor="text2"/>
        </w:rPr>
      </w:pPr>
    </w:p>
    <w:p w:rsidR="0097030A" w:rsidRDefault="0097030A" w:rsidP="0018216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1F497D" w:themeColor="text2"/>
        </w:rPr>
      </w:pPr>
      <w:r w:rsidRPr="0097030A">
        <w:rPr>
          <w:rFonts w:ascii="Tahoma" w:hAnsi="Tahoma" w:cs="Tahoma"/>
          <w:color w:val="1F497D" w:themeColor="text2"/>
        </w:rPr>
        <w:t xml:space="preserve">En caso de existir trabajos adicionales debidamente justificados pero no contemplados dentro de </w:t>
      </w:r>
      <w:r w:rsidR="001A67ED">
        <w:rPr>
          <w:rFonts w:ascii="Tahoma" w:hAnsi="Tahoma" w:cs="Tahoma"/>
          <w:color w:val="1F497D" w:themeColor="text2"/>
        </w:rPr>
        <w:t>la tabla de cotización</w:t>
      </w:r>
      <w:r w:rsidR="00106F95">
        <w:rPr>
          <w:rFonts w:ascii="Tahoma" w:hAnsi="Tahoma" w:cs="Tahoma"/>
          <w:color w:val="1F497D" w:themeColor="text2"/>
        </w:rPr>
        <w:t>, los mismos que superen el 5</w:t>
      </w:r>
      <w:r w:rsidRPr="0097030A">
        <w:rPr>
          <w:rFonts w:ascii="Tahoma" w:hAnsi="Tahoma" w:cs="Tahoma"/>
          <w:color w:val="1F497D" w:themeColor="text2"/>
        </w:rPr>
        <w:t>% del costo total, serán previamente analizados y si procede serán aprobados para su gestión de pago.</w:t>
      </w:r>
    </w:p>
    <w:p w:rsidR="0097030A" w:rsidRPr="0097030A" w:rsidRDefault="0097030A" w:rsidP="000F770C">
      <w:pPr>
        <w:pStyle w:val="Prrafodelista"/>
        <w:spacing w:line="240" w:lineRule="auto"/>
        <w:rPr>
          <w:rFonts w:ascii="Tahoma" w:hAnsi="Tahoma" w:cs="Tahoma"/>
          <w:color w:val="1F497D" w:themeColor="text2"/>
        </w:rPr>
      </w:pPr>
    </w:p>
    <w:p w:rsidR="00612BBF" w:rsidRDefault="0097030A" w:rsidP="0018216D">
      <w:pPr>
        <w:pStyle w:val="Prrafodelista"/>
        <w:numPr>
          <w:ilvl w:val="0"/>
          <w:numId w:val="1"/>
        </w:numPr>
        <w:spacing w:line="240" w:lineRule="auto"/>
        <w:ind w:left="709" w:hanging="283"/>
        <w:jc w:val="both"/>
        <w:rPr>
          <w:rFonts w:ascii="Tahoma" w:hAnsi="Tahoma" w:cs="Tahoma"/>
          <w:color w:val="1F497D" w:themeColor="text2"/>
        </w:rPr>
      </w:pPr>
      <w:r w:rsidRPr="0097030A">
        <w:rPr>
          <w:rFonts w:ascii="Tahoma" w:hAnsi="Tahoma" w:cs="Tahoma"/>
          <w:color w:val="1F497D" w:themeColor="text2"/>
        </w:rPr>
        <w:t>En el caso de existir otros ítems a ejecutar y n</w:t>
      </w:r>
      <w:r w:rsidR="0018216D">
        <w:rPr>
          <w:rFonts w:ascii="Tahoma" w:hAnsi="Tahoma" w:cs="Tahoma"/>
          <w:color w:val="1F497D" w:themeColor="text2"/>
        </w:rPr>
        <w:t>o estén contemplados en la detalle</w:t>
      </w:r>
      <w:r w:rsidRPr="0097030A">
        <w:rPr>
          <w:rFonts w:ascii="Tahoma" w:hAnsi="Tahoma" w:cs="Tahoma"/>
          <w:color w:val="1F497D" w:themeColor="text2"/>
        </w:rPr>
        <w:t xml:space="preserve"> de P</w:t>
      </w:r>
      <w:r>
        <w:rPr>
          <w:rFonts w:ascii="Tahoma" w:hAnsi="Tahoma" w:cs="Tahoma"/>
          <w:color w:val="1F497D" w:themeColor="text2"/>
        </w:rPr>
        <w:t xml:space="preserve">recios </w:t>
      </w:r>
      <w:r w:rsidRPr="0097030A">
        <w:rPr>
          <w:rFonts w:ascii="Tahoma" w:hAnsi="Tahoma" w:cs="Tahoma"/>
          <w:color w:val="1F497D" w:themeColor="text2"/>
        </w:rPr>
        <w:t>U</w:t>
      </w:r>
      <w:r>
        <w:rPr>
          <w:rFonts w:ascii="Tahoma" w:hAnsi="Tahoma" w:cs="Tahoma"/>
          <w:color w:val="1F497D" w:themeColor="text2"/>
        </w:rPr>
        <w:t>nitarios</w:t>
      </w:r>
      <w:r w:rsidRPr="0097030A">
        <w:rPr>
          <w:rFonts w:ascii="Tahoma" w:hAnsi="Tahoma" w:cs="Tahoma"/>
          <w:color w:val="1F497D" w:themeColor="text2"/>
        </w:rPr>
        <w:t xml:space="preserve"> se deberá solicitar ejecución al Supervisor de ENTEL previa </w:t>
      </w:r>
      <w:r w:rsidRPr="0097030A">
        <w:rPr>
          <w:rFonts w:ascii="Tahoma" w:hAnsi="Tahoma" w:cs="Tahoma"/>
          <w:color w:val="1F497D" w:themeColor="text2"/>
        </w:rPr>
        <w:lastRenderedPageBreak/>
        <w:t xml:space="preserve">presentación </w:t>
      </w:r>
      <w:r>
        <w:rPr>
          <w:rFonts w:ascii="Tahoma" w:hAnsi="Tahoma" w:cs="Tahoma"/>
          <w:color w:val="1F497D" w:themeColor="text2"/>
        </w:rPr>
        <w:t xml:space="preserve">y justificación </w:t>
      </w:r>
      <w:r w:rsidRPr="0097030A">
        <w:rPr>
          <w:rFonts w:ascii="Tahoma" w:hAnsi="Tahoma" w:cs="Tahoma"/>
          <w:color w:val="1F497D" w:themeColor="text2"/>
        </w:rPr>
        <w:t>de</w:t>
      </w:r>
      <w:r>
        <w:rPr>
          <w:rFonts w:ascii="Tahoma" w:hAnsi="Tahoma" w:cs="Tahoma"/>
          <w:color w:val="1F497D" w:themeColor="text2"/>
        </w:rPr>
        <w:t>l</w:t>
      </w:r>
      <w:r w:rsidRPr="0097030A">
        <w:rPr>
          <w:rFonts w:ascii="Tahoma" w:hAnsi="Tahoma" w:cs="Tahoma"/>
          <w:color w:val="1F497D" w:themeColor="text2"/>
        </w:rPr>
        <w:t xml:space="preserve"> Análisis de P</w:t>
      </w:r>
      <w:r>
        <w:rPr>
          <w:rFonts w:ascii="Tahoma" w:hAnsi="Tahoma" w:cs="Tahoma"/>
          <w:color w:val="1F497D" w:themeColor="text2"/>
        </w:rPr>
        <w:t xml:space="preserve">recio </w:t>
      </w:r>
      <w:r w:rsidRPr="0097030A">
        <w:rPr>
          <w:rFonts w:ascii="Tahoma" w:hAnsi="Tahoma" w:cs="Tahoma"/>
          <w:color w:val="1F497D" w:themeColor="text2"/>
        </w:rPr>
        <w:t>U</w:t>
      </w:r>
      <w:r>
        <w:rPr>
          <w:rFonts w:ascii="Tahoma" w:hAnsi="Tahoma" w:cs="Tahoma"/>
          <w:color w:val="1F497D" w:themeColor="text2"/>
        </w:rPr>
        <w:t>nitario</w:t>
      </w:r>
      <w:r w:rsidR="00FB6780">
        <w:rPr>
          <w:rFonts w:ascii="Tahoma" w:hAnsi="Tahoma" w:cs="Tahoma"/>
          <w:color w:val="1F497D" w:themeColor="text2"/>
        </w:rPr>
        <w:t>, los mismos deben ser aprobados por la Subgerencia de Adquisiciones de ENTEL SA.</w:t>
      </w:r>
    </w:p>
    <w:p w:rsidR="00612BBF" w:rsidRPr="00612BBF" w:rsidRDefault="00612BBF" w:rsidP="000F770C">
      <w:pPr>
        <w:pStyle w:val="Prrafodelista"/>
        <w:spacing w:line="240" w:lineRule="auto"/>
        <w:rPr>
          <w:rFonts w:ascii="Tahoma" w:hAnsi="Tahoma" w:cs="Tahoma"/>
          <w:color w:val="1F497D" w:themeColor="text2"/>
        </w:rPr>
      </w:pPr>
    </w:p>
    <w:p w:rsidR="005C45E7" w:rsidRDefault="00612BBF" w:rsidP="00FB678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1F497D" w:themeColor="text2"/>
        </w:rPr>
      </w:pPr>
      <w:r>
        <w:rPr>
          <w:rFonts w:ascii="Tahoma" w:hAnsi="Tahoma" w:cs="Tahoma"/>
          <w:color w:val="1F497D" w:themeColor="text2"/>
        </w:rPr>
        <w:t>A</w:t>
      </w:r>
      <w:r w:rsidRPr="00612BBF">
        <w:rPr>
          <w:rFonts w:ascii="Tahoma" w:hAnsi="Tahoma" w:cs="Tahoma"/>
          <w:color w:val="1F497D" w:themeColor="text2"/>
        </w:rPr>
        <w:t>ceptación</w:t>
      </w:r>
      <w:r>
        <w:rPr>
          <w:rFonts w:ascii="Tahoma" w:hAnsi="Tahoma" w:cs="Tahoma"/>
          <w:color w:val="1F497D" w:themeColor="text2"/>
        </w:rPr>
        <w:t xml:space="preserve"> escrita y firmada por el representante legal </w:t>
      </w:r>
      <w:r w:rsidRPr="00612BBF">
        <w:rPr>
          <w:rFonts w:ascii="Tahoma" w:hAnsi="Tahoma" w:cs="Tahoma"/>
          <w:color w:val="1F497D" w:themeColor="text2"/>
        </w:rPr>
        <w:t>de la empresa a la lista de Precios unitarios propuestos por ENTEL</w:t>
      </w:r>
      <w:r w:rsidR="00FB6780">
        <w:rPr>
          <w:rFonts w:ascii="Tahoma" w:hAnsi="Tahoma" w:cs="Tahoma"/>
          <w:color w:val="1F497D" w:themeColor="text2"/>
        </w:rPr>
        <w:t xml:space="preserve"> SA</w:t>
      </w:r>
      <w:r w:rsidRPr="00612BBF">
        <w:rPr>
          <w:rFonts w:ascii="Tahoma" w:hAnsi="Tahoma" w:cs="Tahoma"/>
          <w:color w:val="1F497D" w:themeColor="text2"/>
        </w:rPr>
        <w:t>.</w:t>
      </w:r>
    </w:p>
    <w:p w:rsidR="008959F9" w:rsidRPr="008959F9" w:rsidRDefault="008959F9" w:rsidP="008959F9">
      <w:pPr>
        <w:pStyle w:val="Prrafodelista"/>
        <w:rPr>
          <w:rFonts w:ascii="Tahoma" w:hAnsi="Tahoma" w:cs="Tahoma"/>
          <w:color w:val="1F497D" w:themeColor="text2"/>
        </w:rPr>
      </w:pPr>
    </w:p>
    <w:p w:rsidR="003A014D" w:rsidRDefault="003A014D" w:rsidP="000C2564">
      <w:pPr>
        <w:spacing w:line="240" w:lineRule="auto"/>
        <w:ind w:left="360"/>
        <w:jc w:val="both"/>
        <w:rPr>
          <w:rFonts w:ascii="Tahoma" w:hAnsi="Tahoma" w:cs="Tahoma"/>
          <w:color w:val="1F497D" w:themeColor="text2"/>
        </w:rPr>
      </w:pPr>
      <w:r>
        <w:rPr>
          <w:rFonts w:ascii="Tahoma" w:hAnsi="Tahoma" w:cs="Tahoma"/>
          <w:color w:val="1F497D" w:themeColor="text2"/>
        </w:rPr>
        <w:t>La</w:t>
      </w:r>
      <w:r w:rsidR="007F7ECB">
        <w:rPr>
          <w:rFonts w:ascii="Tahoma" w:hAnsi="Tahoma" w:cs="Tahoma"/>
          <w:color w:val="1F497D" w:themeColor="text2"/>
        </w:rPr>
        <w:t>s</w:t>
      </w:r>
      <w:r>
        <w:rPr>
          <w:rFonts w:ascii="Tahoma" w:hAnsi="Tahoma" w:cs="Tahoma"/>
          <w:color w:val="1F497D" w:themeColor="text2"/>
        </w:rPr>
        <w:t xml:space="preserve"> </w:t>
      </w:r>
      <w:r w:rsidR="005D6F36">
        <w:rPr>
          <w:rFonts w:ascii="Tahoma" w:hAnsi="Tahoma" w:cs="Tahoma"/>
          <w:color w:val="1F497D" w:themeColor="text2"/>
        </w:rPr>
        <w:t>Tabla</w:t>
      </w:r>
      <w:r w:rsidR="002E517B">
        <w:rPr>
          <w:rFonts w:ascii="Tahoma" w:hAnsi="Tahoma" w:cs="Tahoma"/>
          <w:color w:val="1F497D" w:themeColor="text2"/>
        </w:rPr>
        <w:t>s</w:t>
      </w:r>
      <w:r w:rsidR="005D6F36">
        <w:rPr>
          <w:rFonts w:ascii="Tahoma" w:hAnsi="Tahoma" w:cs="Tahoma"/>
          <w:color w:val="1F497D" w:themeColor="text2"/>
        </w:rPr>
        <w:t xml:space="preserve"> de los Precios Referenciales de</w:t>
      </w:r>
      <w:r w:rsidR="00F7215E">
        <w:rPr>
          <w:rFonts w:ascii="Tahoma" w:hAnsi="Tahoma" w:cs="Tahoma"/>
          <w:color w:val="1F497D" w:themeColor="text2"/>
        </w:rPr>
        <w:t xml:space="preserve"> ENTEL S</w:t>
      </w:r>
      <w:r w:rsidR="002E517B">
        <w:rPr>
          <w:rFonts w:ascii="Tahoma" w:hAnsi="Tahoma" w:cs="Tahoma"/>
          <w:color w:val="1F497D" w:themeColor="text2"/>
        </w:rPr>
        <w:t>.</w:t>
      </w:r>
      <w:r w:rsidR="00F7215E">
        <w:rPr>
          <w:rFonts w:ascii="Tahoma" w:hAnsi="Tahoma" w:cs="Tahoma"/>
          <w:color w:val="1F497D" w:themeColor="text2"/>
        </w:rPr>
        <w:t>A</w:t>
      </w:r>
      <w:r w:rsidR="002E517B">
        <w:rPr>
          <w:rFonts w:ascii="Tahoma" w:hAnsi="Tahoma" w:cs="Tahoma"/>
          <w:color w:val="1F497D" w:themeColor="text2"/>
        </w:rPr>
        <w:t>.</w:t>
      </w:r>
      <w:r w:rsidR="00F7215E">
        <w:rPr>
          <w:rFonts w:ascii="Tahoma" w:hAnsi="Tahoma" w:cs="Tahoma"/>
          <w:color w:val="1F497D" w:themeColor="text2"/>
        </w:rPr>
        <w:t xml:space="preserve"> </w:t>
      </w:r>
      <w:r w:rsidR="002E517B">
        <w:rPr>
          <w:rFonts w:ascii="Tahoma" w:hAnsi="Tahoma" w:cs="Tahoma"/>
          <w:color w:val="1F497D" w:themeColor="text2"/>
        </w:rPr>
        <w:t xml:space="preserve">y especificaciones de los ítems se encuentran en el </w:t>
      </w:r>
      <w:r w:rsidR="002E517B" w:rsidRPr="002E517B">
        <w:rPr>
          <w:rFonts w:ascii="Tahoma" w:hAnsi="Tahoma" w:cs="Tahoma"/>
          <w:b/>
          <w:color w:val="1F497D" w:themeColor="text2"/>
        </w:rPr>
        <w:t>ANEXO A</w:t>
      </w:r>
      <w:r w:rsidR="002E517B">
        <w:rPr>
          <w:rFonts w:ascii="Tahoma" w:hAnsi="Tahoma" w:cs="Tahoma"/>
          <w:color w:val="1F497D" w:themeColor="text2"/>
        </w:rPr>
        <w:t>.</w:t>
      </w:r>
    </w:p>
    <w:sectPr w:rsidR="003A014D" w:rsidSect="002E517B"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564" w:rsidRDefault="00CD4564" w:rsidP="00D33CC2">
      <w:pPr>
        <w:spacing w:after="0" w:line="240" w:lineRule="auto"/>
      </w:pPr>
      <w:r>
        <w:separator/>
      </w:r>
    </w:p>
  </w:endnote>
  <w:endnote w:type="continuationSeparator" w:id="0">
    <w:p w:rsidR="00CD4564" w:rsidRDefault="00CD4564" w:rsidP="00D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564" w:rsidRDefault="00CD4564" w:rsidP="00D33CC2">
      <w:pPr>
        <w:spacing w:after="0" w:line="240" w:lineRule="auto"/>
      </w:pPr>
      <w:r>
        <w:separator/>
      </w:r>
    </w:p>
  </w:footnote>
  <w:footnote w:type="continuationSeparator" w:id="0">
    <w:p w:rsidR="00CD4564" w:rsidRDefault="00CD4564" w:rsidP="00D33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FC798D"/>
    <w:multiLevelType w:val="hybridMultilevel"/>
    <w:tmpl w:val="C44C48BC"/>
    <w:lvl w:ilvl="0" w:tplc="5A96C3F4">
      <w:start w:val="1"/>
      <w:numFmt w:val="decimal"/>
      <w:lvlText w:val="8.%1."/>
      <w:lvlJc w:val="left"/>
      <w:pPr>
        <w:ind w:left="119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917" w:hanging="360"/>
      </w:pPr>
    </w:lvl>
    <w:lvl w:ilvl="2" w:tplc="400A001B" w:tentative="1">
      <w:start w:val="1"/>
      <w:numFmt w:val="lowerRoman"/>
      <w:lvlText w:val="%3."/>
      <w:lvlJc w:val="right"/>
      <w:pPr>
        <w:ind w:left="2637" w:hanging="180"/>
      </w:pPr>
    </w:lvl>
    <w:lvl w:ilvl="3" w:tplc="400A000F" w:tentative="1">
      <w:start w:val="1"/>
      <w:numFmt w:val="decimal"/>
      <w:lvlText w:val="%4."/>
      <w:lvlJc w:val="left"/>
      <w:pPr>
        <w:ind w:left="3357" w:hanging="360"/>
      </w:pPr>
    </w:lvl>
    <w:lvl w:ilvl="4" w:tplc="400A0019" w:tentative="1">
      <w:start w:val="1"/>
      <w:numFmt w:val="lowerLetter"/>
      <w:lvlText w:val="%5."/>
      <w:lvlJc w:val="left"/>
      <w:pPr>
        <w:ind w:left="4077" w:hanging="360"/>
      </w:pPr>
    </w:lvl>
    <w:lvl w:ilvl="5" w:tplc="400A001B" w:tentative="1">
      <w:start w:val="1"/>
      <w:numFmt w:val="lowerRoman"/>
      <w:lvlText w:val="%6."/>
      <w:lvlJc w:val="right"/>
      <w:pPr>
        <w:ind w:left="4797" w:hanging="180"/>
      </w:pPr>
    </w:lvl>
    <w:lvl w:ilvl="6" w:tplc="400A000F" w:tentative="1">
      <w:start w:val="1"/>
      <w:numFmt w:val="decimal"/>
      <w:lvlText w:val="%7."/>
      <w:lvlJc w:val="left"/>
      <w:pPr>
        <w:ind w:left="5517" w:hanging="360"/>
      </w:pPr>
    </w:lvl>
    <w:lvl w:ilvl="7" w:tplc="400A0019" w:tentative="1">
      <w:start w:val="1"/>
      <w:numFmt w:val="lowerLetter"/>
      <w:lvlText w:val="%8."/>
      <w:lvlJc w:val="left"/>
      <w:pPr>
        <w:ind w:left="6237" w:hanging="360"/>
      </w:pPr>
    </w:lvl>
    <w:lvl w:ilvl="8" w:tplc="400A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">
    <w:nsid w:val="10E90112"/>
    <w:multiLevelType w:val="hybridMultilevel"/>
    <w:tmpl w:val="A1EA2894"/>
    <w:lvl w:ilvl="0" w:tplc="FCCCD26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1BBB"/>
    <w:multiLevelType w:val="multilevel"/>
    <w:tmpl w:val="18000A8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4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B140A"/>
    <w:multiLevelType w:val="hybridMultilevel"/>
    <w:tmpl w:val="1666B738"/>
    <w:lvl w:ilvl="0" w:tplc="40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19CE2DE8"/>
    <w:multiLevelType w:val="multilevel"/>
    <w:tmpl w:val="5C5CAE62"/>
    <w:lvl w:ilvl="0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8">
    <w:nsid w:val="2020320A"/>
    <w:multiLevelType w:val="hybridMultilevel"/>
    <w:tmpl w:val="D0BA202C"/>
    <w:lvl w:ilvl="0" w:tplc="8ED03EDC">
      <w:start w:val="25"/>
      <w:numFmt w:val="bullet"/>
      <w:lvlText w:val="-"/>
      <w:lvlJc w:val="left"/>
      <w:pPr>
        <w:ind w:left="1920" w:hanging="360"/>
      </w:pPr>
      <w:rPr>
        <w:rFonts w:ascii="Tahoma" w:eastAsia="Times New Roman" w:hAnsi="Tahoma" w:cs="Tahoma" w:hint="default"/>
      </w:rPr>
    </w:lvl>
    <w:lvl w:ilvl="1" w:tplc="400A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20BE5C60"/>
    <w:multiLevelType w:val="hybridMultilevel"/>
    <w:tmpl w:val="3FD066E4"/>
    <w:lvl w:ilvl="0" w:tplc="A74CB87E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0126D"/>
    <w:multiLevelType w:val="hybridMultilevel"/>
    <w:tmpl w:val="2EDC19B2"/>
    <w:lvl w:ilvl="0" w:tplc="C31237A8">
      <w:start w:val="1"/>
      <w:numFmt w:val="decimal"/>
      <w:lvlText w:val="4.%1."/>
      <w:lvlJc w:val="left"/>
      <w:pPr>
        <w:ind w:left="119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917" w:hanging="360"/>
      </w:pPr>
    </w:lvl>
    <w:lvl w:ilvl="2" w:tplc="400A001B" w:tentative="1">
      <w:start w:val="1"/>
      <w:numFmt w:val="lowerRoman"/>
      <w:lvlText w:val="%3."/>
      <w:lvlJc w:val="right"/>
      <w:pPr>
        <w:ind w:left="2637" w:hanging="180"/>
      </w:pPr>
    </w:lvl>
    <w:lvl w:ilvl="3" w:tplc="400A000F" w:tentative="1">
      <w:start w:val="1"/>
      <w:numFmt w:val="decimal"/>
      <w:lvlText w:val="%4."/>
      <w:lvlJc w:val="left"/>
      <w:pPr>
        <w:ind w:left="3357" w:hanging="360"/>
      </w:pPr>
    </w:lvl>
    <w:lvl w:ilvl="4" w:tplc="400A0019" w:tentative="1">
      <w:start w:val="1"/>
      <w:numFmt w:val="lowerLetter"/>
      <w:lvlText w:val="%5."/>
      <w:lvlJc w:val="left"/>
      <w:pPr>
        <w:ind w:left="4077" w:hanging="360"/>
      </w:pPr>
    </w:lvl>
    <w:lvl w:ilvl="5" w:tplc="400A001B" w:tentative="1">
      <w:start w:val="1"/>
      <w:numFmt w:val="lowerRoman"/>
      <w:lvlText w:val="%6."/>
      <w:lvlJc w:val="right"/>
      <w:pPr>
        <w:ind w:left="4797" w:hanging="180"/>
      </w:pPr>
    </w:lvl>
    <w:lvl w:ilvl="6" w:tplc="400A000F" w:tentative="1">
      <w:start w:val="1"/>
      <w:numFmt w:val="decimal"/>
      <w:lvlText w:val="%7."/>
      <w:lvlJc w:val="left"/>
      <w:pPr>
        <w:ind w:left="5517" w:hanging="360"/>
      </w:pPr>
    </w:lvl>
    <w:lvl w:ilvl="7" w:tplc="400A0019" w:tentative="1">
      <w:start w:val="1"/>
      <w:numFmt w:val="lowerLetter"/>
      <w:lvlText w:val="%8."/>
      <w:lvlJc w:val="left"/>
      <w:pPr>
        <w:ind w:left="6237" w:hanging="360"/>
      </w:pPr>
    </w:lvl>
    <w:lvl w:ilvl="8" w:tplc="400A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11">
    <w:nsid w:val="2BF34D4C"/>
    <w:multiLevelType w:val="hybridMultilevel"/>
    <w:tmpl w:val="84203E9A"/>
    <w:lvl w:ilvl="0" w:tplc="1B50124E">
      <w:start w:val="1"/>
      <w:numFmt w:val="decimal"/>
      <w:lvlText w:val="9.%1."/>
      <w:lvlJc w:val="left"/>
      <w:pPr>
        <w:ind w:left="720" w:hanging="360"/>
      </w:pPr>
      <w:rPr>
        <w:rFonts w:hint="default"/>
        <w:sz w:val="16"/>
        <w:szCs w:val="16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90057"/>
    <w:multiLevelType w:val="hybridMultilevel"/>
    <w:tmpl w:val="ABC65882"/>
    <w:lvl w:ilvl="0" w:tplc="4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746D7"/>
    <w:multiLevelType w:val="hybridMultilevel"/>
    <w:tmpl w:val="F964FC88"/>
    <w:lvl w:ilvl="0" w:tplc="5CA2151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68757D"/>
    <w:multiLevelType w:val="hybridMultilevel"/>
    <w:tmpl w:val="F040521A"/>
    <w:lvl w:ilvl="0" w:tplc="1932099C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3F3297C"/>
    <w:multiLevelType w:val="hybridMultilevel"/>
    <w:tmpl w:val="5078921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2D3103"/>
    <w:multiLevelType w:val="multilevel"/>
    <w:tmpl w:val="A50AE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>
      <w:start w:val="1"/>
      <w:numFmt w:val="decimal"/>
      <w:isLgl/>
      <w:lvlText w:val="%1.%2."/>
      <w:lvlJc w:val="left"/>
      <w:pPr>
        <w:ind w:left="13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8" w:hanging="1800"/>
      </w:pPr>
      <w:rPr>
        <w:rFonts w:hint="default"/>
      </w:rPr>
    </w:lvl>
  </w:abstractNum>
  <w:abstractNum w:abstractNumId="17">
    <w:nsid w:val="37C52E12"/>
    <w:multiLevelType w:val="hybridMultilevel"/>
    <w:tmpl w:val="CF3270F8"/>
    <w:lvl w:ilvl="0" w:tplc="62888B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414F3BAD"/>
    <w:multiLevelType w:val="multilevel"/>
    <w:tmpl w:val="9A900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3247F4C"/>
    <w:multiLevelType w:val="hybridMultilevel"/>
    <w:tmpl w:val="34FE6A9E"/>
    <w:lvl w:ilvl="0" w:tplc="8A3C89D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4990"/>
        <w:sz w:val="16"/>
        <w:szCs w:val="16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BB0D25"/>
    <w:multiLevelType w:val="hybridMultilevel"/>
    <w:tmpl w:val="8CAC1766"/>
    <w:lvl w:ilvl="0" w:tplc="AA80A5C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23">
    <w:nsid w:val="47D27C89"/>
    <w:multiLevelType w:val="hybridMultilevel"/>
    <w:tmpl w:val="D8ACD680"/>
    <w:lvl w:ilvl="0" w:tplc="CFF8031E">
      <w:start w:val="1"/>
      <w:numFmt w:val="decimal"/>
      <w:lvlText w:val="6.%1."/>
      <w:lvlJc w:val="left"/>
      <w:pPr>
        <w:ind w:left="119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917" w:hanging="360"/>
      </w:pPr>
    </w:lvl>
    <w:lvl w:ilvl="2" w:tplc="400A001B" w:tentative="1">
      <w:start w:val="1"/>
      <w:numFmt w:val="lowerRoman"/>
      <w:lvlText w:val="%3."/>
      <w:lvlJc w:val="right"/>
      <w:pPr>
        <w:ind w:left="2637" w:hanging="180"/>
      </w:pPr>
    </w:lvl>
    <w:lvl w:ilvl="3" w:tplc="400A000F" w:tentative="1">
      <w:start w:val="1"/>
      <w:numFmt w:val="decimal"/>
      <w:lvlText w:val="%4."/>
      <w:lvlJc w:val="left"/>
      <w:pPr>
        <w:ind w:left="3357" w:hanging="360"/>
      </w:pPr>
    </w:lvl>
    <w:lvl w:ilvl="4" w:tplc="400A0019" w:tentative="1">
      <w:start w:val="1"/>
      <w:numFmt w:val="lowerLetter"/>
      <w:lvlText w:val="%5."/>
      <w:lvlJc w:val="left"/>
      <w:pPr>
        <w:ind w:left="4077" w:hanging="360"/>
      </w:pPr>
    </w:lvl>
    <w:lvl w:ilvl="5" w:tplc="400A001B" w:tentative="1">
      <w:start w:val="1"/>
      <w:numFmt w:val="lowerRoman"/>
      <w:lvlText w:val="%6."/>
      <w:lvlJc w:val="right"/>
      <w:pPr>
        <w:ind w:left="4797" w:hanging="180"/>
      </w:pPr>
    </w:lvl>
    <w:lvl w:ilvl="6" w:tplc="400A000F" w:tentative="1">
      <w:start w:val="1"/>
      <w:numFmt w:val="decimal"/>
      <w:lvlText w:val="%7."/>
      <w:lvlJc w:val="left"/>
      <w:pPr>
        <w:ind w:left="5517" w:hanging="360"/>
      </w:pPr>
    </w:lvl>
    <w:lvl w:ilvl="7" w:tplc="400A0019" w:tentative="1">
      <w:start w:val="1"/>
      <w:numFmt w:val="lowerLetter"/>
      <w:lvlText w:val="%8."/>
      <w:lvlJc w:val="left"/>
      <w:pPr>
        <w:ind w:left="6237" w:hanging="360"/>
      </w:pPr>
    </w:lvl>
    <w:lvl w:ilvl="8" w:tplc="400A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4">
    <w:nsid w:val="4B6056E6"/>
    <w:multiLevelType w:val="multilevel"/>
    <w:tmpl w:val="F83826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>
    <w:nsid w:val="4B6476AC"/>
    <w:multiLevelType w:val="multilevel"/>
    <w:tmpl w:val="F2A2F3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6">
    <w:nsid w:val="4F3575AF"/>
    <w:multiLevelType w:val="multilevel"/>
    <w:tmpl w:val="9C8E7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ahoma" w:eastAsiaTheme="minorHAnsi" w:hAnsi="Tahoma" w:cs="Tahoma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FC6160"/>
    <w:multiLevelType w:val="multilevel"/>
    <w:tmpl w:val="032AC64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30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31">
    <w:nsid w:val="5A663C7B"/>
    <w:multiLevelType w:val="multilevel"/>
    <w:tmpl w:val="E48A2D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2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34">
    <w:nsid w:val="5D2C2ED2"/>
    <w:multiLevelType w:val="hybridMultilevel"/>
    <w:tmpl w:val="3EAC9784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D73FD0"/>
    <w:multiLevelType w:val="hybridMultilevel"/>
    <w:tmpl w:val="B48C09CE"/>
    <w:lvl w:ilvl="0" w:tplc="39501994">
      <w:start w:val="1"/>
      <w:numFmt w:val="decimal"/>
      <w:lvlText w:val="5.%1."/>
      <w:lvlJc w:val="left"/>
      <w:pPr>
        <w:ind w:left="119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917" w:hanging="360"/>
      </w:pPr>
    </w:lvl>
    <w:lvl w:ilvl="2" w:tplc="400A001B" w:tentative="1">
      <w:start w:val="1"/>
      <w:numFmt w:val="lowerRoman"/>
      <w:lvlText w:val="%3."/>
      <w:lvlJc w:val="right"/>
      <w:pPr>
        <w:ind w:left="2637" w:hanging="180"/>
      </w:pPr>
    </w:lvl>
    <w:lvl w:ilvl="3" w:tplc="400A000F" w:tentative="1">
      <w:start w:val="1"/>
      <w:numFmt w:val="decimal"/>
      <w:lvlText w:val="%4."/>
      <w:lvlJc w:val="left"/>
      <w:pPr>
        <w:ind w:left="3357" w:hanging="360"/>
      </w:pPr>
    </w:lvl>
    <w:lvl w:ilvl="4" w:tplc="400A0019" w:tentative="1">
      <w:start w:val="1"/>
      <w:numFmt w:val="lowerLetter"/>
      <w:lvlText w:val="%5."/>
      <w:lvlJc w:val="left"/>
      <w:pPr>
        <w:ind w:left="4077" w:hanging="360"/>
      </w:pPr>
    </w:lvl>
    <w:lvl w:ilvl="5" w:tplc="400A001B" w:tentative="1">
      <w:start w:val="1"/>
      <w:numFmt w:val="lowerRoman"/>
      <w:lvlText w:val="%6."/>
      <w:lvlJc w:val="right"/>
      <w:pPr>
        <w:ind w:left="4797" w:hanging="180"/>
      </w:pPr>
    </w:lvl>
    <w:lvl w:ilvl="6" w:tplc="400A000F" w:tentative="1">
      <w:start w:val="1"/>
      <w:numFmt w:val="decimal"/>
      <w:lvlText w:val="%7."/>
      <w:lvlJc w:val="left"/>
      <w:pPr>
        <w:ind w:left="5517" w:hanging="360"/>
      </w:pPr>
    </w:lvl>
    <w:lvl w:ilvl="7" w:tplc="400A0019" w:tentative="1">
      <w:start w:val="1"/>
      <w:numFmt w:val="lowerLetter"/>
      <w:lvlText w:val="%8."/>
      <w:lvlJc w:val="left"/>
      <w:pPr>
        <w:ind w:left="6237" w:hanging="360"/>
      </w:pPr>
    </w:lvl>
    <w:lvl w:ilvl="8" w:tplc="400A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36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7">
    <w:nsid w:val="6CA53D88"/>
    <w:multiLevelType w:val="multilevel"/>
    <w:tmpl w:val="F8C8B28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  <w:b/>
        <w:u w:val="single"/>
      </w:rPr>
    </w:lvl>
  </w:abstractNum>
  <w:abstractNum w:abstractNumId="38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9">
    <w:nsid w:val="6FEB6787"/>
    <w:multiLevelType w:val="hybridMultilevel"/>
    <w:tmpl w:val="3E26C232"/>
    <w:lvl w:ilvl="0" w:tplc="770EC0CC">
      <w:start w:val="7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41507DF"/>
    <w:multiLevelType w:val="multilevel"/>
    <w:tmpl w:val="F7DA2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es-ES_tradnl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>
    <w:nsid w:val="7ACB0830"/>
    <w:multiLevelType w:val="hybridMultilevel"/>
    <w:tmpl w:val="549E8374"/>
    <w:lvl w:ilvl="0" w:tplc="BA6A176E">
      <w:numFmt w:val="bullet"/>
      <w:lvlText w:val="-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4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>
    <w:nsid w:val="7C1A50A4"/>
    <w:multiLevelType w:val="hybridMultilevel"/>
    <w:tmpl w:val="EAD46948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F2F7B7C"/>
    <w:multiLevelType w:val="hybridMultilevel"/>
    <w:tmpl w:val="5062406A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9"/>
  </w:num>
  <w:num w:numId="3">
    <w:abstractNumId w:val="22"/>
  </w:num>
  <w:num w:numId="4">
    <w:abstractNumId w:val="7"/>
  </w:num>
  <w:num w:numId="5">
    <w:abstractNumId w:val="0"/>
  </w:num>
  <w:num w:numId="6">
    <w:abstractNumId w:val="6"/>
  </w:num>
  <w:num w:numId="7">
    <w:abstractNumId w:val="28"/>
  </w:num>
  <w:num w:numId="8">
    <w:abstractNumId w:val="34"/>
  </w:num>
  <w:num w:numId="9">
    <w:abstractNumId w:val="36"/>
  </w:num>
  <w:num w:numId="10">
    <w:abstractNumId w:val="27"/>
  </w:num>
  <w:num w:numId="11">
    <w:abstractNumId w:val="18"/>
  </w:num>
  <w:num w:numId="12">
    <w:abstractNumId w:val="4"/>
  </w:num>
  <w:num w:numId="13">
    <w:abstractNumId w:val="30"/>
  </w:num>
  <w:num w:numId="14">
    <w:abstractNumId w:val="38"/>
  </w:num>
  <w:num w:numId="15">
    <w:abstractNumId w:val="33"/>
  </w:num>
  <w:num w:numId="16">
    <w:abstractNumId w:val="41"/>
  </w:num>
  <w:num w:numId="17">
    <w:abstractNumId w:val="8"/>
  </w:num>
  <w:num w:numId="18">
    <w:abstractNumId w:val="29"/>
  </w:num>
  <w:num w:numId="19">
    <w:abstractNumId w:val="43"/>
  </w:num>
  <w:num w:numId="20">
    <w:abstractNumId w:val="37"/>
  </w:num>
  <w:num w:numId="21">
    <w:abstractNumId w:val="3"/>
  </w:num>
  <w:num w:numId="22">
    <w:abstractNumId w:val="26"/>
  </w:num>
  <w:num w:numId="23">
    <w:abstractNumId w:val="14"/>
  </w:num>
  <w:num w:numId="24">
    <w:abstractNumId w:val="17"/>
  </w:num>
  <w:num w:numId="25">
    <w:abstractNumId w:val="12"/>
  </w:num>
  <w:num w:numId="26">
    <w:abstractNumId w:val="21"/>
  </w:num>
  <w:num w:numId="27">
    <w:abstractNumId w:val="32"/>
  </w:num>
  <w:num w:numId="28">
    <w:abstractNumId w:val="9"/>
  </w:num>
  <w:num w:numId="29">
    <w:abstractNumId w:val="42"/>
  </w:num>
  <w:num w:numId="30">
    <w:abstractNumId w:val="31"/>
  </w:num>
  <w:num w:numId="31">
    <w:abstractNumId w:val="25"/>
  </w:num>
  <w:num w:numId="32">
    <w:abstractNumId w:val="39"/>
  </w:num>
  <w:num w:numId="33">
    <w:abstractNumId w:val="15"/>
  </w:num>
  <w:num w:numId="34">
    <w:abstractNumId w:val="24"/>
  </w:num>
  <w:num w:numId="35">
    <w:abstractNumId w:val="16"/>
  </w:num>
  <w:num w:numId="36">
    <w:abstractNumId w:val="20"/>
  </w:num>
  <w:num w:numId="37">
    <w:abstractNumId w:val="10"/>
  </w:num>
  <w:num w:numId="38">
    <w:abstractNumId w:val="35"/>
  </w:num>
  <w:num w:numId="39">
    <w:abstractNumId w:val="23"/>
  </w:num>
  <w:num w:numId="40">
    <w:abstractNumId w:val="2"/>
  </w:num>
  <w:num w:numId="41">
    <w:abstractNumId w:val="1"/>
  </w:num>
  <w:num w:numId="42">
    <w:abstractNumId w:val="11"/>
  </w:num>
  <w:num w:numId="43">
    <w:abstractNumId w:val="1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97"/>
    <w:rsid w:val="00003C9A"/>
    <w:rsid w:val="00060F97"/>
    <w:rsid w:val="000A46E6"/>
    <w:rsid w:val="000B42A1"/>
    <w:rsid w:val="000C2564"/>
    <w:rsid w:val="000C4CE5"/>
    <w:rsid w:val="000D129D"/>
    <w:rsid w:val="000D1388"/>
    <w:rsid w:val="000D2506"/>
    <w:rsid w:val="000D312D"/>
    <w:rsid w:val="000E2487"/>
    <w:rsid w:val="000F5E94"/>
    <w:rsid w:val="000F770C"/>
    <w:rsid w:val="00103A29"/>
    <w:rsid w:val="00106F95"/>
    <w:rsid w:val="00153E00"/>
    <w:rsid w:val="001630C1"/>
    <w:rsid w:val="00166AC7"/>
    <w:rsid w:val="0018216D"/>
    <w:rsid w:val="001A67ED"/>
    <w:rsid w:val="001B012B"/>
    <w:rsid w:val="001C7DA0"/>
    <w:rsid w:val="002020D3"/>
    <w:rsid w:val="00216529"/>
    <w:rsid w:val="0023026B"/>
    <w:rsid w:val="0024297E"/>
    <w:rsid w:val="00246F92"/>
    <w:rsid w:val="00271270"/>
    <w:rsid w:val="002B4C54"/>
    <w:rsid w:val="002E517B"/>
    <w:rsid w:val="00306CC4"/>
    <w:rsid w:val="00347A36"/>
    <w:rsid w:val="003665EE"/>
    <w:rsid w:val="00384FED"/>
    <w:rsid w:val="003A014D"/>
    <w:rsid w:val="003E5C8E"/>
    <w:rsid w:val="003F03B0"/>
    <w:rsid w:val="003F0CFF"/>
    <w:rsid w:val="003F5163"/>
    <w:rsid w:val="00446DAE"/>
    <w:rsid w:val="00447EBE"/>
    <w:rsid w:val="004619D5"/>
    <w:rsid w:val="004632EA"/>
    <w:rsid w:val="004635D3"/>
    <w:rsid w:val="00474F64"/>
    <w:rsid w:val="00475E49"/>
    <w:rsid w:val="00485EA1"/>
    <w:rsid w:val="004A024C"/>
    <w:rsid w:val="004A1DDF"/>
    <w:rsid w:val="004C004F"/>
    <w:rsid w:val="004E5AB8"/>
    <w:rsid w:val="00502E34"/>
    <w:rsid w:val="005376CA"/>
    <w:rsid w:val="005552B4"/>
    <w:rsid w:val="0058439F"/>
    <w:rsid w:val="00595263"/>
    <w:rsid w:val="005B2DE3"/>
    <w:rsid w:val="005C1F34"/>
    <w:rsid w:val="005C45E7"/>
    <w:rsid w:val="005D6F36"/>
    <w:rsid w:val="005E6E40"/>
    <w:rsid w:val="005F2B62"/>
    <w:rsid w:val="00612BBF"/>
    <w:rsid w:val="00614AFB"/>
    <w:rsid w:val="0065013C"/>
    <w:rsid w:val="00670263"/>
    <w:rsid w:val="006B4E9F"/>
    <w:rsid w:val="006E3803"/>
    <w:rsid w:val="006F6810"/>
    <w:rsid w:val="00737428"/>
    <w:rsid w:val="00737ACE"/>
    <w:rsid w:val="00760E62"/>
    <w:rsid w:val="00770329"/>
    <w:rsid w:val="00773C38"/>
    <w:rsid w:val="00777E77"/>
    <w:rsid w:val="00782524"/>
    <w:rsid w:val="007A1678"/>
    <w:rsid w:val="007F010C"/>
    <w:rsid w:val="007F190D"/>
    <w:rsid w:val="007F7ECB"/>
    <w:rsid w:val="008226ED"/>
    <w:rsid w:val="00832A61"/>
    <w:rsid w:val="00841AB6"/>
    <w:rsid w:val="008731BC"/>
    <w:rsid w:val="00883433"/>
    <w:rsid w:val="00884171"/>
    <w:rsid w:val="008959F9"/>
    <w:rsid w:val="008B602D"/>
    <w:rsid w:val="008D5ED8"/>
    <w:rsid w:val="008E292D"/>
    <w:rsid w:val="00926AF3"/>
    <w:rsid w:val="00934F4C"/>
    <w:rsid w:val="009647B5"/>
    <w:rsid w:val="00967A6E"/>
    <w:rsid w:val="0097030A"/>
    <w:rsid w:val="0098541A"/>
    <w:rsid w:val="00991A38"/>
    <w:rsid w:val="009A3DE4"/>
    <w:rsid w:val="009B1049"/>
    <w:rsid w:val="009C6048"/>
    <w:rsid w:val="009E3AB3"/>
    <w:rsid w:val="00A11B70"/>
    <w:rsid w:val="00A415FD"/>
    <w:rsid w:val="00A57826"/>
    <w:rsid w:val="00A64334"/>
    <w:rsid w:val="00AA4522"/>
    <w:rsid w:val="00AC0381"/>
    <w:rsid w:val="00AD36C0"/>
    <w:rsid w:val="00AD4048"/>
    <w:rsid w:val="00AE0902"/>
    <w:rsid w:val="00AE23E5"/>
    <w:rsid w:val="00AF00B1"/>
    <w:rsid w:val="00AF1980"/>
    <w:rsid w:val="00B23FAB"/>
    <w:rsid w:val="00B568E8"/>
    <w:rsid w:val="00B6061F"/>
    <w:rsid w:val="00B76AF4"/>
    <w:rsid w:val="00B93293"/>
    <w:rsid w:val="00BB3E66"/>
    <w:rsid w:val="00BD0DA9"/>
    <w:rsid w:val="00C20430"/>
    <w:rsid w:val="00C23ED7"/>
    <w:rsid w:val="00C60414"/>
    <w:rsid w:val="00C81705"/>
    <w:rsid w:val="00CB0D20"/>
    <w:rsid w:val="00CB386C"/>
    <w:rsid w:val="00CB500C"/>
    <w:rsid w:val="00CB5791"/>
    <w:rsid w:val="00CD1FB3"/>
    <w:rsid w:val="00CD4564"/>
    <w:rsid w:val="00CF2FFD"/>
    <w:rsid w:val="00D03862"/>
    <w:rsid w:val="00D33CC2"/>
    <w:rsid w:val="00D47EA6"/>
    <w:rsid w:val="00D63B6D"/>
    <w:rsid w:val="00D66DDA"/>
    <w:rsid w:val="00D73411"/>
    <w:rsid w:val="00D84F24"/>
    <w:rsid w:val="00D92232"/>
    <w:rsid w:val="00DB2417"/>
    <w:rsid w:val="00DD1136"/>
    <w:rsid w:val="00DE682C"/>
    <w:rsid w:val="00DE6C4B"/>
    <w:rsid w:val="00DF4E82"/>
    <w:rsid w:val="00EB5882"/>
    <w:rsid w:val="00ED78BF"/>
    <w:rsid w:val="00EE5CDE"/>
    <w:rsid w:val="00F16C0C"/>
    <w:rsid w:val="00F253DF"/>
    <w:rsid w:val="00F47E80"/>
    <w:rsid w:val="00F7215E"/>
    <w:rsid w:val="00F77898"/>
    <w:rsid w:val="00F86644"/>
    <w:rsid w:val="00FB6780"/>
    <w:rsid w:val="00FC2DD7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C20430"/>
    <w:pPr>
      <w:keepNext/>
      <w:numPr>
        <w:numId w:val="27"/>
      </w:numPr>
      <w:spacing w:after="0" w:line="240" w:lineRule="auto"/>
      <w:outlineLvl w:val="0"/>
    </w:pPr>
    <w:rPr>
      <w:rFonts w:ascii="Tahoma" w:eastAsia="Times New Roman" w:hAnsi="Tahoma" w:cs="Times New Roman"/>
      <w:b/>
      <w:caps/>
      <w:u w:val="single"/>
      <w:lang w:val="es-MX" w:eastAsia="es-ES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C20430"/>
    <w:pPr>
      <w:keepNext/>
      <w:numPr>
        <w:ilvl w:val="1"/>
        <w:numId w:val="27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C20430"/>
    <w:pPr>
      <w:keepNext/>
      <w:numPr>
        <w:ilvl w:val="2"/>
        <w:numId w:val="27"/>
      </w:numPr>
      <w:spacing w:after="0" w:line="240" w:lineRule="auto"/>
      <w:outlineLvl w:val="2"/>
    </w:pPr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C2043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2043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20430"/>
    <w:rPr>
      <w:rFonts w:ascii="Tahoma" w:eastAsia="Times New Roman" w:hAnsi="Tahoma" w:cs="Times New Roman"/>
      <w:szCs w:val="20"/>
      <w:u w:val="single"/>
      <w:lang w:val="es-MX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060F97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D33CC2"/>
  </w:style>
  <w:style w:type="character" w:styleId="Hipervnculo">
    <w:name w:val="Hyperlink"/>
    <w:uiPriority w:val="99"/>
    <w:rsid w:val="00D33CC2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33CC2"/>
    <w:pPr>
      <w:tabs>
        <w:tab w:val="left" w:pos="567"/>
        <w:tab w:val="right" w:leader="dot" w:pos="9356"/>
        <w:tab w:val="right" w:leader="dot" w:pos="9396"/>
      </w:tabs>
      <w:spacing w:after="0" w:line="240" w:lineRule="auto"/>
    </w:pPr>
    <w:rPr>
      <w:rFonts w:ascii="Tahoma" w:eastAsia="Times New Roman" w:hAnsi="Tahoma" w:cs="Tahoma"/>
      <w:b/>
      <w:color w:val="1F497D"/>
      <w:lang w:val="es-MX" w:eastAsia="es-ES"/>
    </w:rPr>
  </w:style>
  <w:style w:type="paragraph" w:customStyle="1" w:styleId="ww-textoindependiente2">
    <w:name w:val="ww-textoindependiente2"/>
    <w:basedOn w:val="Normal"/>
    <w:rsid w:val="00D33CC2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notapie">
    <w:name w:val="footnote text"/>
    <w:basedOn w:val="Normal"/>
    <w:link w:val="TextonotapieCar"/>
    <w:uiPriority w:val="99"/>
    <w:unhideWhenUsed/>
    <w:rsid w:val="00D33CC2"/>
    <w:rPr>
      <w:rFonts w:ascii="Calibri" w:eastAsia="Times New Roman" w:hAnsi="Calibri" w:cs="Times New Roman"/>
      <w:sz w:val="20"/>
      <w:szCs w:val="20"/>
      <w:lang w:val="es-E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33CC2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iPriority w:val="99"/>
    <w:unhideWhenUsed/>
    <w:rsid w:val="00D33CC2"/>
    <w:rPr>
      <w:vertAlign w:val="superscript"/>
    </w:rPr>
  </w:style>
  <w:style w:type="paragraph" w:styleId="Continuarlista">
    <w:name w:val="List Continue"/>
    <w:basedOn w:val="Normal"/>
    <w:uiPriority w:val="99"/>
    <w:rsid w:val="00CB500C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4632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632EA"/>
  </w:style>
  <w:style w:type="paragraph" w:styleId="Piedepgina">
    <w:name w:val="footer"/>
    <w:basedOn w:val="Normal"/>
    <w:link w:val="PiedepginaCar"/>
    <w:uiPriority w:val="99"/>
    <w:unhideWhenUsed/>
    <w:rsid w:val="004632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32EA"/>
  </w:style>
  <w:style w:type="paragraph" w:styleId="Sinespaciado">
    <w:name w:val="No Spacing"/>
    <w:uiPriority w:val="1"/>
    <w:qFormat/>
    <w:rsid w:val="00166AC7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C20430"/>
    <w:pPr>
      <w:keepNext/>
      <w:numPr>
        <w:numId w:val="27"/>
      </w:numPr>
      <w:spacing w:after="0" w:line="240" w:lineRule="auto"/>
      <w:outlineLvl w:val="0"/>
    </w:pPr>
    <w:rPr>
      <w:rFonts w:ascii="Tahoma" w:eastAsia="Times New Roman" w:hAnsi="Tahoma" w:cs="Times New Roman"/>
      <w:b/>
      <w:caps/>
      <w:u w:val="single"/>
      <w:lang w:val="es-MX" w:eastAsia="es-ES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C20430"/>
    <w:pPr>
      <w:keepNext/>
      <w:numPr>
        <w:ilvl w:val="1"/>
        <w:numId w:val="27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C20430"/>
    <w:pPr>
      <w:keepNext/>
      <w:numPr>
        <w:ilvl w:val="2"/>
        <w:numId w:val="27"/>
      </w:numPr>
      <w:spacing w:after="0" w:line="240" w:lineRule="auto"/>
      <w:outlineLvl w:val="2"/>
    </w:pPr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C2043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2043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20430"/>
    <w:rPr>
      <w:rFonts w:ascii="Tahoma" w:eastAsia="Times New Roman" w:hAnsi="Tahoma" w:cs="Times New Roman"/>
      <w:szCs w:val="20"/>
      <w:u w:val="single"/>
      <w:lang w:val="es-MX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060F97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D33CC2"/>
  </w:style>
  <w:style w:type="character" w:styleId="Hipervnculo">
    <w:name w:val="Hyperlink"/>
    <w:uiPriority w:val="99"/>
    <w:rsid w:val="00D33CC2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33CC2"/>
    <w:pPr>
      <w:tabs>
        <w:tab w:val="left" w:pos="567"/>
        <w:tab w:val="right" w:leader="dot" w:pos="9356"/>
        <w:tab w:val="right" w:leader="dot" w:pos="9396"/>
      </w:tabs>
      <w:spacing w:after="0" w:line="240" w:lineRule="auto"/>
    </w:pPr>
    <w:rPr>
      <w:rFonts w:ascii="Tahoma" w:eastAsia="Times New Roman" w:hAnsi="Tahoma" w:cs="Tahoma"/>
      <w:b/>
      <w:color w:val="1F497D"/>
      <w:lang w:val="es-MX" w:eastAsia="es-ES"/>
    </w:rPr>
  </w:style>
  <w:style w:type="paragraph" w:customStyle="1" w:styleId="ww-textoindependiente2">
    <w:name w:val="ww-textoindependiente2"/>
    <w:basedOn w:val="Normal"/>
    <w:rsid w:val="00D33CC2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notapie">
    <w:name w:val="footnote text"/>
    <w:basedOn w:val="Normal"/>
    <w:link w:val="TextonotapieCar"/>
    <w:uiPriority w:val="99"/>
    <w:unhideWhenUsed/>
    <w:rsid w:val="00D33CC2"/>
    <w:rPr>
      <w:rFonts w:ascii="Calibri" w:eastAsia="Times New Roman" w:hAnsi="Calibri" w:cs="Times New Roman"/>
      <w:sz w:val="20"/>
      <w:szCs w:val="20"/>
      <w:lang w:val="es-E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33CC2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iPriority w:val="99"/>
    <w:unhideWhenUsed/>
    <w:rsid w:val="00D33CC2"/>
    <w:rPr>
      <w:vertAlign w:val="superscript"/>
    </w:rPr>
  </w:style>
  <w:style w:type="paragraph" w:styleId="Continuarlista">
    <w:name w:val="List Continue"/>
    <w:basedOn w:val="Normal"/>
    <w:uiPriority w:val="99"/>
    <w:rsid w:val="00CB500C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4632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632EA"/>
  </w:style>
  <w:style w:type="paragraph" w:styleId="Piedepgina">
    <w:name w:val="footer"/>
    <w:basedOn w:val="Normal"/>
    <w:link w:val="PiedepginaCar"/>
    <w:uiPriority w:val="99"/>
    <w:unhideWhenUsed/>
    <w:rsid w:val="004632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32EA"/>
  </w:style>
  <w:style w:type="paragraph" w:styleId="Sinespaciado">
    <w:name w:val="No Spacing"/>
    <w:uiPriority w:val="1"/>
    <w:qFormat/>
    <w:rsid w:val="00166AC7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B27B7-E015-4B01-A74A-268AFE10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1546</Words>
  <Characters>8508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floza</dc:creator>
  <cp:lastModifiedBy>Alvaro Boris Ramirez Guzman</cp:lastModifiedBy>
  <cp:revision>2</cp:revision>
  <cp:lastPrinted>2014-08-12T15:27:00Z</cp:lastPrinted>
  <dcterms:created xsi:type="dcterms:W3CDTF">2014-09-30T23:23:00Z</dcterms:created>
  <dcterms:modified xsi:type="dcterms:W3CDTF">2014-09-30T23:23:00Z</dcterms:modified>
</cp:coreProperties>
</file>