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997D05"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7216"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C87ACA" w:rsidP="00B87CDF">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Default="0025778B" w:rsidP="00B87CDF">
      <w:pPr>
        <w:jc w:val="center"/>
        <w:rPr>
          <w:rFonts w:ascii="Tahoma" w:hAnsi="Tahoma" w:cs="Tahoma"/>
          <w:color w:val="365F91"/>
        </w:rPr>
      </w:pPr>
    </w:p>
    <w:p w:rsidR="0025778B" w:rsidRDefault="0025778B" w:rsidP="00B87CDF">
      <w:pPr>
        <w:jc w:val="center"/>
        <w:rPr>
          <w:rFonts w:ascii="Tahoma" w:hAnsi="Tahoma" w:cs="Tahoma"/>
          <w:b/>
          <w:color w:val="365F91"/>
        </w:rPr>
      </w:pPr>
    </w:p>
    <w:p w:rsidR="0025778B" w:rsidRDefault="0025778B" w:rsidP="00B87CDF">
      <w:pPr>
        <w:jc w:val="center"/>
        <w:rPr>
          <w:rFonts w:ascii="Tahoma" w:hAnsi="Tahoma" w:cs="Tahoma"/>
          <w:b/>
          <w:color w:val="365F91"/>
        </w:rPr>
      </w:pPr>
    </w:p>
    <w:p w:rsidR="002E61B8" w:rsidRDefault="002E61B8" w:rsidP="00B87CDF">
      <w:pPr>
        <w:jc w:val="center"/>
        <w:rPr>
          <w:rFonts w:ascii="Tahoma" w:hAnsi="Tahoma" w:cs="Tahoma"/>
          <w:b/>
          <w:color w:val="365F91"/>
        </w:rPr>
      </w:pPr>
    </w:p>
    <w:p w:rsidR="002E61B8" w:rsidRDefault="002E61B8" w:rsidP="00B87CDF">
      <w:pPr>
        <w:jc w:val="center"/>
        <w:rPr>
          <w:rFonts w:ascii="Tahoma" w:hAnsi="Tahoma" w:cs="Tahoma"/>
          <w:b/>
          <w:color w:val="365F91"/>
        </w:rPr>
      </w:pPr>
    </w:p>
    <w:p w:rsidR="002E61B8" w:rsidRDefault="002E61B8" w:rsidP="00B87CDF">
      <w:pPr>
        <w:jc w:val="center"/>
        <w:rPr>
          <w:rFonts w:ascii="Tahoma" w:hAnsi="Tahoma" w:cs="Tahoma"/>
          <w:b/>
          <w:color w:val="365F91"/>
        </w:rPr>
      </w:pPr>
    </w:p>
    <w:p w:rsidR="002E61B8" w:rsidRDefault="002E61B8" w:rsidP="00B87CDF">
      <w:pPr>
        <w:jc w:val="center"/>
        <w:rPr>
          <w:rFonts w:ascii="Tahoma" w:hAnsi="Tahoma" w:cs="Tahoma"/>
          <w:b/>
          <w:color w:val="365F91"/>
        </w:rPr>
      </w:pPr>
    </w:p>
    <w:p w:rsidR="002E61B8" w:rsidRDefault="002E61B8" w:rsidP="0025778B">
      <w:pPr>
        <w:jc w:val="center"/>
        <w:rPr>
          <w:rFonts w:ascii="Tahoma" w:hAnsi="Tahoma" w:cs="Tahoma"/>
          <w:b/>
          <w:color w:val="365F91"/>
        </w:rPr>
      </w:pPr>
    </w:p>
    <w:p w:rsidR="002E61B8" w:rsidRDefault="002E61B8"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A51B53" w:rsidRPr="00633B37" w:rsidRDefault="003F2DBB" w:rsidP="00A51B53">
            <w:pPr>
              <w:jc w:val="center"/>
              <w:rPr>
                <w:rFonts w:ascii="Tahoma" w:hAnsi="Tahoma" w:cs="Tahoma"/>
                <w:b/>
                <w:color w:val="365F91"/>
                <w:sz w:val="28"/>
              </w:rPr>
            </w:pPr>
            <w:r>
              <w:rPr>
                <w:rFonts w:ascii="Tahoma" w:hAnsi="Tahoma" w:cs="Tahoma"/>
                <w:b/>
                <w:color w:val="365F91"/>
                <w:sz w:val="28"/>
              </w:rPr>
              <w:t>LICITACIÓN PÚBLICA</w:t>
            </w:r>
            <w:r w:rsidR="00A51B53" w:rsidRPr="00633B37">
              <w:rPr>
                <w:rFonts w:ascii="Tahoma" w:hAnsi="Tahoma" w:cs="Tahoma"/>
                <w:b/>
                <w:color w:val="365F91"/>
                <w:sz w:val="28"/>
              </w:rPr>
              <w:t xml:space="preserve"> N° </w:t>
            </w:r>
            <w:r w:rsidR="002E23E8" w:rsidRPr="00633B37">
              <w:rPr>
                <w:rFonts w:ascii="Tahoma" w:hAnsi="Tahoma" w:cs="Tahoma"/>
                <w:b/>
                <w:color w:val="365F91"/>
                <w:sz w:val="28"/>
              </w:rPr>
              <w:t xml:space="preserve"> </w:t>
            </w:r>
            <w:r w:rsidR="00C87ACA">
              <w:rPr>
                <w:rFonts w:ascii="Tahoma" w:hAnsi="Tahoma" w:cs="Tahoma"/>
                <w:b/>
                <w:color w:val="365F91"/>
                <w:sz w:val="28"/>
              </w:rPr>
              <w:t>056</w:t>
            </w:r>
            <w:r w:rsidR="00492FBB">
              <w:rPr>
                <w:rFonts w:ascii="Tahoma" w:hAnsi="Tahoma" w:cs="Tahoma"/>
                <w:b/>
                <w:color w:val="365F91"/>
                <w:sz w:val="28"/>
              </w:rPr>
              <w:t>/2014</w:t>
            </w:r>
          </w:p>
          <w:p w:rsidR="0025778B" w:rsidRPr="003E21C0" w:rsidRDefault="00A51B53" w:rsidP="00C87ACA">
            <w:pPr>
              <w:jc w:val="center"/>
              <w:rPr>
                <w:rFonts w:ascii="Tahoma" w:hAnsi="Tahoma" w:cs="Tahoma"/>
                <w:b/>
                <w:color w:val="365F91"/>
              </w:rPr>
            </w:pPr>
            <w:bookmarkStart w:id="0" w:name="OLE_LINK1"/>
            <w:bookmarkStart w:id="1" w:name="OLE_LINK2"/>
            <w:r w:rsidRPr="00633B37">
              <w:rPr>
                <w:rFonts w:ascii="Tahoma" w:hAnsi="Tahoma" w:cs="Tahoma"/>
                <w:b/>
                <w:color w:val="365F91"/>
                <w:sz w:val="28"/>
              </w:rPr>
              <w:t>“</w:t>
            </w:r>
            <w:r w:rsidR="00C87ACA">
              <w:rPr>
                <w:rFonts w:ascii="Tahoma" w:hAnsi="Tahoma" w:cs="Tahoma"/>
                <w:b/>
                <w:color w:val="365F91"/>
                <w:sz w:val="28"/>
              </w:rPr>
              <w:t xml:space="preserve">PROVISIÓN DE </w:t>
            </w:r>
            <w:r w:rsidR="00B82DF7">
              <w:rPr>
                <w:rFonts w:ascii="Tahoma" w:hAnsi="Tahoma" w:cs="Tahoma"/>
                <w:b/>
                <w:color w:val="365F91"/>
                <w:sz w:val="28"/>
              </w:rPr>
              <w:t xml:space="preserve">HARDWARE </w:t>
            </w:r>
            <w:r w:rsidR="00C87ACA">
              <w:rPr>
                <w:rFonts w:ascii="Tahoma" w:hAnsi="Tahoma" w:cs="Tahoma"/>
                <w:b/>
                <w:color w:val="365F91"/>
                <w:sz w:val="28"/>
              </w:rPr>
              <w:t xml:space="preserve">PARA LA RED </w:t>
            </w:r>
            <w:r w:rsidR="00B82DF7">
              <w:rPr>
                <w:rFonts w:ascii="Tahoma" w:hAnsi="Tahoma" w:cs="Tahoma"/>
                <w:b/>
                <w:color w:val="365F91"/>
                <w:sz w:val="28"/>
              </w:rPr>
              <w:t>IP-NGN</w:t>
            </w:r>
            <w:r w:rsidRPr="00633B37">
              <w:rPr>
                <w:rFonts w:ascii="Tahoma" w:hAnsi="Tahoma" w:cs="Tahoma"/>
                <w:b/>
                <w:color w:val="365F91"/>
                <w:sz w:val="28"/>
              </w:rPr>
              <w:t>“</w:t>
            </w:r>
            <w:bookmarkEnd w:id="0"/>
            <w:bookmarkEnd w:id="1"/>
          </w:p>
        </w:tc>
      </w:tr>
    </w:tbl>
    <w:p w:rsidR="00A817C8" w:rsidRDefault="00A817C8" w:rsidP="002E61B8"/>
    <w:p w:rsidR="002E61B8" w:rsidRDefault="002E61B8" w:rsidP="002E61B8">
      <w:pPr>
        <w:sectPr w:rsidR="002E61B8" w:rsidSect="001F4950">
          <w:pgSz w:w="12240" w:h="15840"/>
          <w:pgMar w:top="1417" w:right="1701" w:bottom="1417" w:left="1701" w:header="709" w:footer="709" w:gutter="0"/>
          <w:pgNumType w:start="1"/>
          <w:cols w:space="708"/>
          <w:docGrid w:linePitch="360"/>
        </w:sectPr>
      </w:pPr>
    </w:p>
    <w:p w:rsidR="002E61B8" w:rsidRDefault="002E61B8" w:rsidP="002E61B8"/>
    <w:p w:rsidR="002E61B8" w:rsidRDefault="00C87ACA" w:rsidP="002E61B8">
      <w:pPr>
        <w:jc w:val="center"/>
        <w:rPr>
          <w:rFonts w:ascii="Tahoma" w:hAnsi="Tahoma" w:cs="Tahoma"/>
          <w:b/>
          <w:color w:val="365F91"/>
          <w:sz w:val="32"/>
          <w:szCs w:val="32"/>
        </w:rPr>
      </w:pPr>
      <w:r>
        <w:rPr>
          <w:rFonts w:ascii="Tahoma" w:hAnsi="Tahoma" w:cs="Tahoma"/>
          <w:b/>
          <w:color w:val="365F91"/>
          <w:sz w:val="32"/>
          <w:szCs w:val="32"/>
        </w:rPr>
        <w:t>Pliego de Condiciones</w:t>
      </w:r>
    </w:p>
    <w:p w:rsidR="002E61B8" w:rsidRDefault="002E61B8" w:rsidP="002E61B8"/>
    <w:p w:rsidR="002E61B8" w:rsidRDefault="002E61B8" w:rsidP="002E61B8"/>
    <w:p w:rsidR="002E61B8" w:rsidRDefault="002E61B8" w:rsidP="002E61B8"/>
    <w:p w:rsidR="002E61B8" w:rsidRDefault="002E61B8" w:rsidP="002E61B8"/>
    <w:p w:rsidR="002E61B8" w:rsidRDefault="002E61B8" w:rsidP="002E61B8"/>
    <w:p w:rsidR="002E61B8" w:rsidRPr="002C3600" w:rsidRDefault="002E61B8" w:rsidP="002E61B8">
      <w:pPr>
        <w:rPr>
          <w:rFonts w:ascii="Tahoma" w:hAnsi="Tahoma" w:cs="Tahoma"/>
          <w:b/>
          <w:color w:val="004990"/>
          <w:sz w:val="28"/>
          <w:szCs w:val="28"/>
        </w:rPr>
      </w:pPr>
      <w:r w:rsidRPr="002C3600">
        <w:rPr>
          <w:rFonts w:ascii="Tahoma" w:hAnsi="Tahoma" w:cs="Tahoma"/>
          <w:b/>
          <w:color w:val="004990"/>
          <w:sz w:val="28"/>
          <w:szCs w:val="28"/>
        </w:rPr>
        <w:t>Contenido</w:t>
      </w:r>
    </w:p>
    <w:p w:rsidR="002E61B8" w:rsidRDefault="002E61B8" w:rsidP="002E61B8"/>
    <w:p w:rsidR="002E61B8" w:rsidRDefault="0071279B" w:rsidP="002E61B8">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2E61B8"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2E61B8" w:rsidRPr="00FD2722">
          <w:rPr>
            <w:rStyle w:val="Hipervnculo"/>
            <w:noProof/>
          </w:rPr>
          <w:t>PARTE I</w:t>
        </w:r>
        <w:r w:rsidR="002E61B8">
          <w:rPr>
            <w:noProof/>
            <w:webHidden/>
          </w:rPr>
          <w:tab/>
          <w:t>2</w:t>
        </w:r>
      </w:hyperlink>
    </w:p>
    <w:p w:rsidR="002E61B8" w:rsidRDefault="002D3746" w:rsidP="002E61B8">
      <w:pPr>
        <w:pStyle w:val="TDC1"/>
        <w:rPr>
          <w:rFonts w:ascii="Calibri" w:hAnsi="Calibri" w:cs="Times New Roman"/>
          <w:b w:val="0"/>
          <w:noProof/>
          <w:color w:val="auto"/>
          <w:lang w:val="es-BO" w:eastAsia="es-BO"/>
        </w:rPr>
      </w:pPr>
      <w:hyperlink w:anchor="_Toc330030631" w:history="1">
        <w:r w:rsidR="002E61B8" w:rsidRPr="00FD2722">
          <w:rPr>
            <w:rStyle w:val="Hipervnculo"/>
            <w:noProof/>
          </w:rPr>
          <w:t>PARTE II</w:t>
        </w:r>
        <w:r w:rsidR="002E61B8">
          <w:rPr>
            <w:noProof/>
            <w:webHidden/>
          </w:rPr>
          <w:tab/>
          <w:t>1</w:t>
        </w:r>
      </w:hyperlink>
      <w:r w:rsidR="002E61B8">
        <w:t>1</w:t>
      </w:r>
    </w:p>
    <w:p w:rsidR="002E61B8" w:rsidRDefault="002D3746" w:rsidP="002E61B8">
      <w:pPr>
        <w:pStyle w:val="TDC1"/>
        <w:rPr>
          <w:rFonts w:ascii="Calibri" w:hAnsi="Calibri" w:cs="Times New Roman"/>
          <w:b w:val="0"/>
          <w:noProof/>
          <w:color w:val="auto"/>
          <w:lang w:val="es-BO" w:eastAsia="es-BO"/>
        </w:rPr>
      </w:pPr>
      <w:hyperlink w:anchor="_Toc330030632" w:history="1">
        <w:r w:rsidR="002E61B8" w:rsidRPr="00FD2722">
          <w:rPr>
            <w:rStyle w:val="Hipervnculo"/>
            <w:noProof/>
          </w:rPr>
          <w:t>PARTE III</w:t>
        </w:r>
        <w:r w:rsidR="002E61B8">
          <w:rPr>
            <w:noProof/>
            <w:webHidden/>
          </w:rPr>
          <w:tab/>
        </w:r>
        <w:r w:rsidR="0071279B">
          <w:rPr>
            <w:noProof/>
            <w:webHidden/>
          </w:rPr>
          <w:fldChar w:fldCharType="begin"/>
        </w:r>
        <w:r w:rsidR="002E61B8">
          <w:rPr>
            <w:noProof/>
            <w:webHidden/>
          </w:rPr>
          <w:instrText xml:space="preserve"> PAGEREF _Toc330030632 \h </w:instrText>
        </w:r>
        <w:r w:rsidR="0071279B">
          <w:rPr>
            <w:noProof/>
            <w:webHidden/>
          </w:rPr>
        </w:r>
        <w:r w:rsidR="0071279B">
          <w:rPr>
            <w:noProof/>
            <w:webHidden/>
          </w:rPr>
          <w:fldChar w:fldCharType="separate"/>
        </w:r>
        <w:r w:rsidR="00147C96">
          <w:rPr>
            <w:noProof/>
            <w:webHidden/>
          </w:rPr>
          <w:t>15</w:t>
        </w:r>
        <w:r w:rsidR="0071279B">
          <w:rPr>
            <w:noProof/>
            <w:webHidden/>
          </w:rPr>
          <w:fldChar w:fldCharType="end"/>
        </w:r>
      </w:hyperlink>
      <w:r w:rsidR="002E61B8">
        <w:t>7</w:t>
      </w:r>
    </w:p>
    <w:p w:rsidR="002E61B8" w:rsidRDefault="0071279B" w:rsidP="002E61B8">
      <w:pPr>
        <w:rPr>
          <w:b/>
          <w:color w:val="004990"/>
          <w:highlight w:val="yellow"/>
        </w:rPr>
      </w:pPr>
      <w:r w:rsidRPr="00F01617">
        <w:rPr>
          <w:b/>
          <w:color w:val="004990"/>
          <w:highlight w:val="yellow"/>
        </w:rPr>
        <w:fldChar w:fldCharType="end"/>
      </w:r>
    </w:p>
    <w:p w:rsidR="002E61B8" w:rsidRPr="00DC1DA3" w:rsidRDefault="002E61B8" w:rsidP="002E61B8">
      <w:pPr>
        <w:jc w:val="center"/>
        <w:rPr>
          <w:rFonts w:ascii="Tahoma" w:hAnsi="Tahoma" w:cs="Tahoma"/>
          <w:b/>
          <w:color w:val="004990"/>
          <w:sz w:val="28"/>
          <w:szCs w:val="28"/>
        </w:rPr>
      </w:pPr>
      <w:r>
        <w:rPr>
          <w:b/>
          <w:color w:val="004990"/>
          <w:highlight w:val="yellow"/>
        </w:rPr>
        <w:br w:type="page"/>
      </w:r>
      <w:bookmarkStart w:id="2" w:name="_Toc330030630"/>
      <w:r w:rsidRPr="00DC1DA3">
        <w:rPr>
          <w:rFonts w:ascii="Tahoma" w:hAnsi="Tahoma" w:cs="Tahoma"/>
          <w:b/>
          <w:color w:val="004990"/>
          <w:sz w:val="28"/>
          <w:szCs w:val="28"/>
        </w:rPr>
        <w:lastRenderedPageBreak/>
        <w:t>PARTE I</w:t>
      </w:r>
      <w:bookmarkEnd w:id="2"/>
    </w:p>
    <w:p w:rsidR="002E61B8" w:rsidRPr="002C3600" w:rsidRDefault="002E61B8" w:rsidP="002E61B8">
      <w:pPr>
        <w:rPr>
          <w:lang w:val="es-MX"/>
        </w:rPr>
      </w:pPr>
    </w:p>
    <w:p w:rsidR="002E61B8" w:rsidRPr="002275B2" w:rsidRDefault="002E61B8" w:rsidP="002E61B8">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2E61B8" w:rsidRDefault="002E61B8" w:rsidP="002E61B8">
      <w:pPr>
        <w:jc w:val="center"/>
        <w:rPr>
          <w:rFonts w:cs="Arial"/>
          <w:b/>
          <w:sz w:val="18"/>
          <w:szCs w:val="18"/>
        </w:rPr>
      </w:pPr>
    </w:p>
    <w:p w:rsidR="002E61B8" w:rsidRDefault="002E61B8" w:rsidP="002E61B8">
      <w:pPr>
        <w:jc w:val="center"/>
        <w:rPr>
          <w:rFonts w:cs="Arial"/>
          <w:b/>
          <w:sz w:val="18"/>
          <w:szCs w:val="18"/>
        </w:rPr>
      </w:pPr>
    </w:p>
    <w:p w:rsidR="002E61B8" w:rsidRPr="00E338D1" w:rsidRDefault="002E61B8" w:rsidP="002E61B8">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2E61B8" w:rsidRDefault="002E61B8" w:rsidP="002E61B8">
      <w:pPr>
        <w:ind w:left="360"/>
        <w:jc w:val="both"/>
        <w:rPr>
          <w:rFonts w:cs="Arial"/>
          <w:sz w:val="18"/>
          <w:szCs w:val="18"/>
        </w:rPr>
      </w:pPr>
    </w:p>
    <w:p w:rsidR="002E61B8" w:rsidRPr="00A51B53" w:rsidRDefault="002E61B8" w:rsidP="002E61B8">
      <w:pPr>
        <w:ind w:left="709"/>
        <w:jc w:val="both"/>
        <w:rPr>
          <w:rFonts w:ascii="Tahoma" w:hAnsi="Tahoma" w:cs="Tahoma"/>
          <w:color w:val="365F91"/>
          <w:sz w:val="22"/>
          <w:szCs w:val="22"/>
        </w:rPr>
      </w:pPr>
      <w:r w:rsidRPr="00A51B53">
        <w:rPr>
          <w:rFonts w:ascii="Tahoma" w:hAnsi="Tahoma" w:cs="Tahoma"/>
          <w:color w:val="365F91"/>
          <w:sz w:val="22"/>
          <w:szCs w:val="22"/>
        </w:rPr>
        <w:t>La Empresa Nacional de Telecomunicaciones Sociedad Anónima (ENTEL S.A.), en cumplimiento a normas internas en vigencia</w:t>
      </w:r>
      <w:r>
        <w:rPr>
          <w:rFonts w:ascii="Tahoma" w:hAnsi="Tahoma" w:cs="Tahoma"/>
          <w:color w:val="365F91"/>
          <w:sz w:val="22"/>
          <w:szCs w:val="22"/>
        </w:rPr>
        <w:t>,</w:t>
      </w:r>
      <w:r w:rsidRPr="00A51B53">
        <w:rPr>
          <w:rFonts w:ascii="Tahoma" w:hAnsi="Tahoma" w:cs="Tahoma"/>
          <w:color w:val="365F91"/>
          <w:sz w:val="22"/>
          <w:szCs w:val="22"/>
        </w:rPr>
        <w:t xml:space="preserve"> efectúa la presente </w:t>
      </w:r>
      <w:r w:rsidR="006E102B">
        <w:rPr>
          <w:rFonts w:ascii="Tahoma" w:hAnsi="Tahoma" w:cs="Tahoma"/>
          <w:color w:val="365F91"/>
          <w:sz w:val="22"/>
          <w:szCs w:val="22"/>
        </w:rPr>
        <w:t xml:space="preserve">licitación pública </w:t>
      </w:r>
      <w:r w:rsidRPr="00A51B53">
        <w:rPr>
          <w:rFonts w:ascii="Tahoma" w:hAnsi="Tahoma" w:cs="Tahoma"/>
          <w:color w:val="365F91"/>
          <w:sz w:val="22"/>
          <w:szCs w:val="22"/>
        </w:rPr>
        <w:t xml:space="preserve">en requerimiento a la </w:t>
      </w:r>
      <w:r w:rsidR="006A2D70">
        <w:rPr>
          <w:rFonts w:ascii="Tahoma" w:hAnsi="Tahoma" w:cs="Tahoma"/>
          <w:color w:val="365F91"/>
          <w:sz w:val="22"/>
          <w:szCs w:val="22"/>
        </w:rPr>
        <w:t>Adquisición de hardware para la red IP NGN</w:t>
      </w:r>
      <w:r w:rsidRPr="00A51B53">
        <w:rPr>
          <w:rFonts w:ascii="Tahoma" w:hAnsi="Tahoma" w:cs="Tahoma"/>
          <w:color w:val="365F91"/>
          <w:sz w:val="22"/>
          <w:szCs w:val="22"/>
        </w:rPr>
        <w:t xml:space="preserve">. La red IP NGN consolidada como una plataforma </w:t>
      </w:r>
      <w:proofErr w:type="spellStart"/>
      <w:r w:rsidRPr="00A51B53">
        <w:rPr>
          <w:rFonts w:ascii="Tahoma" w:hAnsi="Tahoma" w:cs="Tahoma"/>
          <w:color w:val="365F91"/>
          <w:sz w:val="22"/>
          <w:szCs w:val="22"/>
        </w:rPr>
        <w:t>multi</w:t>
      </w:r>
      <w:proofErr w:type="spellEnd"/>
      <w:r w:rsidRPr="00A51B53">
        <w:rPr>
          <w:rFonts w:ascii="Tahoma" w:hAnsi="Tahoma" w:cs="Tahoma"/>
          <w:color w:val="365F91"/>
          <w:sz w:val="22"/>
          <w:szCs w:val="22"/>
        </w:rPr>
        <w:t xml:space="preserve">-servicio, permite que la </w:t>
      </w:r>
      <w:r w:rsidR="00CE2CFC">
        <w:rPr>
          <w:rFonts w:ascii="Tahoma" w:hAnsi="Tahoma" w:cs="Tahoma"/>
          <w:color w:val="365F91"/>
          <w:sz w:val="22"/>
          <w:szCs w:val="22"/>
        </w:rPr>
        <w:t>agregación</w:t>
      </w:r>
      <w:r w:rsidRPr="00A51B53">
        <w:rPr>
          <w:rFonts w:ascii="Tahoma" w:hAnsi="Tahoma" w:cs="Tahoma"/>
          <w:color w:val="365F91"/>
          <w:sz w:val="22"/>
          <w:szCs w:val="22"/>
        </w:rPr>
        <w:t xml:space="preserve"> de los nodos </w:t>
      </w:r>
      <w:r w:rsidR="006A2D70">
        <w:rPr>
          <w:rFonts w:ascii="Tahoma" w:hAnsi="Tahoma" w:cs="Tahoma"/>
          <w:color w:val="365F91"/>
          <w:sz w:val="22"/>
          <w:szCs w:val="22"/>
        </w:rPr>
        <w:t>de acceso</w:t>
      </w:r>
      <w:r w:rsidRPr="00A51B53">
        <w:rPr>
          <w:rFonts w:ascii="Tahoma" w:hAnsi="Tahoma" w:cs="Tahoma"/>
          <w:color w:val="365F91"/>
          <w:sz w:val="22"/>
          <w:szCs w:val="22"/>
        </w:rPr>
        <w:t xml:space="preserve">, pueda concretarse en los niveles de gestión y </w:t>
      </w:r>
      <w:r w:rsidR="0032456B">
        <w:rPr>
          <w:rFonts w:ascii="Tahoma" w:hAnsi="Tahoma" w:cs="Tahoma"/>
          <w:color w:val="365F91"/>
          <w:sz w:val="22"/>
          <w:szCs w:val="22"/>
        </w:rPr>
        <w:t xml:space="preserve">de </w:t>
      </w:r>
      <w:r w:rsidRPr="00A51B53">
        <w:rPr>
          <w:rFonts w:ascii="Tahoma" w:hAnsi="Tahoma" w:cs="Tahoma"/>
          <w:color w:val="365F91"/>
          <w:sz w:val="22"/>
          <w:szCs w:val="22"/>
        </w:rPr>
        <w:t xml:space="preserve">servicios. En este sentido, dentro la red IP NGN, es necesaria una ampliación en la capa </w:t>
      </w:r>
      <w:proofErr w:type="spellStart"/>
      <w:r w:rsidRPr="00A51B53">
        <w:rPr>
          <w:rFonts w:ascii="Tahoma" w:hAnsi="Tahoma" w:cs="Tahoma"/>
          <w:color w:val="365F91"/>
          <w:sz w:val="22"/>
          <w:szCs w:val="22"/>
        </w:rPr>
        <w:t>Carrier</w:t>
      </w:r>
      <w:proofErr w:type="spellEnd"/>
      <w:r>
        <w:rPr>
          <w:rFonts w:ascii="Tahoma" w:hAnsi="Tahoma" w:cs="Tahoma"/>
          <w:color w:val="365F91"/>
          <w:sz w:val="22"/>
          <w:szCs w:val="22"/>
        </w:rPr>
        <w:t xml:space="preserve"> </w:t>
      </w:r>
      <w:r w:rsidRPr="00A51B53">
        <w:rPr>
          <w:rFonts w:ascii="Tahoma" w:hAnsi="Tahoma" w:cs="Tahoma"/>
          <w:color w:val="365F91"/>
          <w:sz w:val="22"/>
          <w:szCs w:val="22"/>
        </w:rPr>
        <w:t>Ethernet</w:t>
      </w:r>
      <w:r>
        <w:rPr>
          <w:rFonts w:ascii="Tahoma" w:hAnsi="Tahoma" w:cs="Tahoma"/>
          <w:color w:val="365F91"/>
          <w:sz w:val="22"/>
          <w:szCs w:val="22"/>
        </w:rPr>
        <w:t>,</w:t>
      </w:r>
      <w:r w:rsidRPr="00A51B53">
        <w:rPr>
          <w:rFonts w:ascii="Tahoma" w:hAnsi="Tahoma" w:cs="Tahoma"/>
          <w:color w:val="365F91"/>
          <w:sz w:val="22"/>
          <w:szCs w:val="22"/>
        </w:rPr>
        <w:t xml:space="preserve"> que permita dar soporte a la implementación de nuevos nodos </w:t>
      </w:r>
      <w:r w:rsidR="006A2D70">
        <w:rPr>
          <w:rFonts w:ascii="Tahoma" w:hAnsi="Tahoma" w:cs="Tahoma"/>
          <w:color w:val="365F91"/>
          <w:sz w:val="22"/>
          <w:szCs w:val="22"/>
        </w:rPr>
        <w:t>de acceso.</w:t>
      </w:r>
    </w:p>
    <w:p w:rsidR="002E61B8" w:rsidRPr="00A51B53" w:rsidRDefault="002E61B8" w:rsidP="002E61B8">
      <w:pPr>
        <w:ind w:left="709"/>
        <w:jc w:val="both"/>
        <w:rPr>
          <w:rFonts w:ascii="Tahoma" w:hAnsi="Tahoma" w:cs="Tahoma"/>
          <w:color w:val="365F91"/>
          <w:sz w:val="22"/>
          <w:szCs w:val="22"/>
        </w:rPr>
      </w:pPr>
    </w:p>
    <w:p w:rsidR="002E61B8" w:rsidRDefault="002E61B8" w:rsidP="002E61B8">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2E61B8" w:rsidRDefault="002E61B8" w:rsidP="002E61B8">
      <w:pPr>
        <w:jc w:val="both"/>
        <w:rPr>
          <w:rFonts w:ascii="Tahoma" w:hAnsi="Tahoma" w:cs="Tahoma"/>
          <w:b/>
          <w:color w:val="365F91"/>
          <w:sz w:val="28"/>
          <w:szCs w:val="28"/>
          <w:lang w:eastAsia="en-US" w:bidi="en-US"/>
        </w:rPr>
      </w:pPr>
    </w:p>
    <w:p w:rsidR="002E61B8" w:rsidRPr="00A51B53" w:rsidRDefault="00633B37" w:rsidP="002E61B8">
      <w:pPr>
        <w:ind w:left="709"/>
        <w:jc w:val="both"/>
        <w:rPr>
          <w:rFonts w:ascii="Tahoma" w:hAnsi="Tahoma" w:cs="Tahoma"/>
          <w:color w:val="365F91"/>
          <w:sz w:val="22"/>
          <w:szCs w:val="22"/>
        </w:rPr>
      </w:pPr>
      <w:r w:rsidRPr="00246746">
        <w:rPr>
          <w:rFonts w:ascii="Tahoma" w:hAnsi="Tahoma" w:cs="Tahoma"/>
          <w:color w:val="365F91"/>
          <w:sz w:val="22"/>
          <w:szCs w:val="22"/>
        </w:rPr>
        <w:t xml:space="preserve">El objeto de la presente </w:t>
      </w:r>
      <w:r w:rsidR="002E259D">
        <w:rPr>
          <w:rFonts w:ascii="Tahoma" w:hAnsi="Tahoma" w:cs="Tahoma"/>
          <w:color w:val="365F91"/>
          <w:sz w:val="22"/>
          <w:szCs w:val="22"/>
        </w:rPr>
        <w:t>convocatoria</w:t>
      </w:r>
      <w:r w:rsidRPr="00246746">
        <w:rPr>
          <w:rFonts w:ascii="Tahoma" w:hAnsi="Tahoma" w:cs="Tahoma"/>
          <w:color w:val="365F91"/>
          <w:sz w:val="22"/>
          <w:szCs w:val="22"/>
        </w:rPr>
        <w:t xml:space="preserve"> </w:t>
      </w:r>
      <w:r w:rsidR="006A2D70">
        <w:rPr>
          <w:rFonts w:ascii="Tahoma" w:hAnsi="Tahoma" w:cs="Tahoma"/>
          <w:color w:val="365F91"/>
          <w:sz w:val="22"/>
          <w:szCs w:val="22"/>
        </w:rPr>
        <w:t>es</w:t>
      </w:r>
      <w:r w:rsidR="00B8285D">
        <w:rPr>
          <w:rFonts w:ascii="Tahoma" w:hAnsi="Tahoma" w:cs="Tahoma"/>
          <w:color w:val="365F91"/>
          <w:sz w:val="22"/>
          <w:szCs w:val="22"/>
        </w:rPr>
        <w:t xml:space="preserve">tá orientado a la adquisición de </w:t>
      </w:r>
      <w:proofErr w:type="spellStart"/>
      <w:r w:rsidR="00B8285D">
        <w:rPr>
          <w:rFonts w:ascii="Tahoma" w:hAnsi="Tahoma" w:cs="Tahoma"/>
          <w:color w:val="365F91"/>
          <w:sz w:val="22"/>
          <w:szCs w:val="22"/>
        </w:rPr>
        <w:t>switches</w:t>
      </w:r>
      <w:proofErr w:type="spellEnd"/>
      <w:r w:rsidR="00B8285D">
        <w:rPr>
          <w:rFonts w:ascii="Tahoma" w:hAnsi="Tahoma" w:cs="Tahoma"/>
          <w:color w:val="365F91"/>
          <w:sz w:val="22"/>
          <w:szCs w:val="22"/>
        </w:rPr>
        <w:t xml:space="preserve"> para la red </w:t>
      </w:r>
      <w:r w:rsidR="00492FBB">
        <w:rPr>
          <w:rFonts w:ascii="Tahoma" w:hAnsi="Tahoma" w:cs="Tahoma"/>
          <w:color w:val="365F91"/>
          <w:sz w:val="22"/>
          <w:szCs w:val="22"/>
        </w:rPr>
        <w:t>IP NGN</w:t>
      </w:r>
      <w:r w:rsidR="00B8285D">
        <w:rPr>
          <w:rFonts w:ascii="Tahoma" w:hAnsi="Tahoma" w:cs="Tahoma"/>
          <w:color w:val="365F91"/>
          <w:sz w:val="22"/>
          <w:szCs w:val="22"/>
        </w:rPr>
        <w:t xml:space="preserve"> de ENTEL S.A., su implementación e integración a los</w:t>
      </w:r>
      <w:r w:rsidR="002E61B8" w:rsidRPr="00A51B53">
        <w:rPr>
          <w:rFonts w:ascii="Tahoma" w:hAnsi="Tahoma" w:cs="Tahoma"/>
          <w:color w:val="365F91"/>
          <w:sz w:val="22"/>
          <w:szCs w:val="22"/>
        </w:rPr>
        <w:t xml:space="preserve"> sistema</w:t>
      </w:r>
      <w:r w:rsidR="00B8285D">
        <w:rPr>
          <w:rFonts w:ascii="Tahoma" w:hAnsi="Tahoma" w:cs="Tahoma"/>
          <w:color w:val="365F91"/>
          <w:sz w:val="22"/>
          <w:szCs w:val="22"/>
        </w:rPr>
        <w:t>s</w:t>
      </w:r>
      <w:r w:rsidR="0025446B">
        <w:rPr>
          <w:rFonts w:ascii="Tahoma" w:hAnsi="Tahoma" w:cs="Tahoma"/>
          <w:color w:val="365F91"/>
          <w:sz w:val="22"/>
          <w:szCs w:val="22"/>
        </w:rPr>
        <w:t xml:space="preserve"> de Red y de G</w:t>
      </w:r>
      <w:r w:rsidR="002E61B8" w:rsidRPr="00A51B53">
        <w:rPr>
          <w:rFonts w:ascii="Tahoma" w:hAnsi="Tahoma" w:cs="Tahoma"/>
          <w:color w:val="365F91"/>
          <w:sz w:val="22"/>
          <w:szCs w:val="22"/>
        </w:rPr>
        <w:t>e</w:t>
      </w:r>
      <w:r w:rsidR="002E61B8">
        <w:rPr>
          <w:rFonts w:ascii="Tahoma" w:hAnsi="Tahoma" w:cs="Tahoma"/>
          <w:color w:val="365F91"/>
          <w:sz w:val="22"/>
          <w:szCs w:val="22"/>
        </w:rPr>
        <w:t>stión</w:t>
      </w:r>
      <w:r w:rsidR="00B8285D">
        <w:rPr>
          <w:rFonts w:ascii="Tahoma" w:hAnsi="Tahoma" w:cs="Tahoma"/>
          <w:color w:val="365F91"/>
          <w:sz w:val="22"/>
          <w:szCs w:val="22"/>
        </w:rPr>
        <w:t xml:space="preserve">. </w:t>
      </w:r>
      <w:r w:rsidR="002E61B8">
        <w:rPr>
          <w:rFonts w:ascii="Tahoma" w:hAnsi="Tahoma" w:cs="Tahoma"/>
          <w:color w:val="365F91"/>
          <w:sz w:val="22"/>
          <w:szCs w:val="22"/>
        </w:rPr>
        <w:t xml:space="preserve"> </w:t>
      </w:r>
      <w:r w:rsidR="002E61B8" w:rsidRPr="00A51B53">
        <w:rPr>
          <w:rFonts w:ascii="Tahoma" w:hAnsi="Tahoma" w:cs="Tahoma"/>
          <w:color w:val="365F91"/>
          <w:sz w:val="22"/>
          <w:szCs w:val="22"/>
        </w:rPr>
        <w:t xml:space="preserve"> Los e</w:t>
      </w:r>
      <w:r w:rsidR="0032456B">
        <w:rPr>
          <w:rFonts w:ascii="Tahoma" w:hAnsi="Tahoma" w:cs="Tahoma"/>
          <w:color w:val="365F91"/>
          <w:sz w:val="22"/>
          <w:szCs w:val="22"/>
        </w:rPr>
        <w:t>lementos</w:t>
      </w:r>
      <w:r w:rsidR="002E61B8" w:rsidRPr="00A51B53">
        <w:rPr>
          <w:rFonts w:ascii="Tahoma" w:hAnsi="Tahoma" w:cs="Tahoma"/>
          <w:color w:val="365F91"/>
          <w:sz w:val="22"/>
          <w:szCs w:val="22"/>
        </w:rPr>
        <w:t xml:space="preserve"> a ser provistos deben cumplir las especificaciones técnicas descritas en éste documento</w:t>
      </w:r>
      <w:r w:rsidR="002E61B8">
        <w:rPr>
          <w:rFonts w:ascii="Tahoma" w:hAnsi="Tahoma" w:cs="Tahoma"/>
          <w:color w:val="365F91"/>
          <w:sz w:val="22"/>
          <w:szCs w:val="22"/>
        </w:rPr>
        <w:t>.</w:t>
      </w:r>
    </w:p>
    <w:p w:rsidR="002E61B8" w:rsidRDefault="002E61B8" w:rsidP="002E61B8">
      <w:pPr>
        <w:ind w:left="709"/>
        <w:jc w:val="both"/>
        <w:rPr>
          <w:rFonts w:ascii="Tahoma" w:hAnsi="Tahoma" w:cs="Tahoma"/>
          <w:color w:val="365F91"/>
          <w:sz w:val="22"/>
          <w:szCs w:val="22"/>
        </w:rPr>
      </w:pPr>
    </w:p>
    <w:p w:rsidR="002E61B8" w:rsidRPr="00D35325" w:rsidRDefault="002E61B8" w:rsidP="002E61B8">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rsidR="002E61B8" w:rsidRDefault="002E61B8" w:rsidP="002E61B8">
      <w:pPr>
        <w:jc w:val="both"/>
        <w:rPr>
          <w:rFonts w:ascii="Tahoma" w:hAnsi="Tahoma" w:cs="Tahoma"/>
          <w:color w:val="365F91"/>
          <w:sz w:val="22"/>
          <w:szCs w:val="22"/>
          <w:lang w:eastAsia="en-US" w:bidi="en-US"/>
        </w:rPr>
      </w:pPr>
    </w:p>
    <w:p w:rsidR="002E61B8" w:rsidRDefault="002E61B8" w:rsidP="002E61B8">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2E61B8" w:rsidRPr="00A51B53" w:rsidRDefault="002E61B8" w:rsidP="002E61B8">
      <w:pPr>
        <w:ind w:firstLine="709"/>
        <w:jc w:val="both"/>
        <w:rPr>
          <w:rFonts w:ascii="Tahoma" w:hAnsi="Tahoma" w:cs="Tahoma"/>
          <w:color w:val="365F91"/>
          <w:sz w:val="22"/>
          <w:szCs w:val="22"/>
        </w:rPr>
      </w:pPr>
    </w:p>
    <w:p w:rsidR="002E61B8" w:rsidRPr="00A51B53" w:rsidRDefault="002E61B8" w:rsidP="002E61B8">
      <w:pPr>
        <w:ind w:left="709"/>
        <w:jc w:val="both"/>
        <w:rPr>
          <w:rFonts w:ascii="Tahoma" w:hAnsi="Tahoma" w:cs="Tahoma"/>
          <w:color w:val="365F91"/>
          <w:sz w:val="22"/>
          <w:szCs w:val="22"/>
        </w:rPr>
      </w:pPr>
      <w:r w:rsidRPr="00A51B53">
        <w:rPr>
          <w:rFonts w:ascii="Tahoma" w:hAnsi="Tahoma" w:cs="Tahoma"/>
          <w:color w:val="365F91"/>
          <w:sz w:val="22"/>
          <w:szCs w:val="22"/>
        </w:rPr>
        <w:t>El oferente debe entregar todo el equipamiento y material contemplado en el presente pliego de especificaciones técnicas en</w:t>
      </w:r>
      <w:r w:rsidR="0032456B">
        <w:rPr>
          <w:rFonts w:ascii="Tahoma" w:hAnsi="Tahoma" w:cs="Tahoma"/>
          <w:color w:val="365F91"/>
          <w:sz w:val="22"/>
          <w:szCs w:val="22"/>
        </w:rPr>
        <w:t xml:space="preserve"> almacenes de ENTEL S.A. </w:t>
      </w:r>
      <w:r w:rsidR="00C23BD9">
        <w:rPr>
          <w:rFonts w:ascii="Tahoma" w:hAnsi="Tahoma" w:cs="Tahoma"/>
          <w:color w:val="365F91"/>
          <w:sz w:val="22"/>
          <w:szCs w:val="22"/>
        </w:rPr>
        <w:t>en todas las regionales involucradas en el presente proyecto</w:t>
      </w:r>
      <w:r w:rsidR="0032456B">
        <w:rPr>
          <w:rFonts w:ascii="Tahoma" w:hAnsi="Tahoma" w:cs="Tahoma"/>
          <w:color w:val="365F91"/>
          <w:sz w:val="22"/>
          <w:szCs w:val="22"/>
        </w:rPr>
        <w:t>.</w:t>
      </w:r>
    </w:p>
    <w:p w:rsidR="002E61B8" w:rsidRDefault="002E61B8" w:rsidP="002E61B8">
      <w:pPr>
        <w:ind w:left="709"/>
        <w:jc w:val="both"/>
        <w:rPr>
          <w:rFonts w:ascii="Tahoma" w:hAnsi="Tahoma" w:cs="Tahoma"/>
          <w:color w:val="365F91"/>
          <w:sz w:val="22"/>
          <w:szCs w:val="22"/>
        </w:rPr>
      </w:pPr>
    </w:p>
    <w:p w:rsidR="002E61B8" w:rsidRDefault="002E61B8" w:rsidP="002E61B8">
      <w:pPr>
        <w:numPr>
          <w:ilvl w:val="0"/>
          <w:numId w:val="7"/>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rsidR="002E61B8" w:rsidRDefault="002E61B8" w:rsidP="002E61B8">
      <w:pPr>
        <w:jc w:val="both"/>
        <w:rPr>
          <w:rFonts w:ascii="Tahoma" w:hAnsi="Tahoma" w:cs="Tahoma"/>
          <w:b/>
          <w:color w:val="365F91"/>
          <w:sz w:val="28"/>
          <w:szCs w:val="28"/>
          <w:lang w:eastAsia="en-US" w:bidi="en-US"/>
        </w:rPr>
      </w:pPr>
    </w:p>
    <w:p w:rsidR="002E61B8" w:rsidRDefault="002E61B8" w:rsidP="002E61B8">
      <w:pPr>
        <w:ind w:left="709"/>
        <w:jc w:val="both"/>
        <w:rPr>
          <w:rFonts w:ascii="Tahoma" w:hAnsi="Tahoma" w:cs="Tahoma"/>
          <w:color w:val="365F91"/>
          <w:sz w:val="22"/>
          <w:szCs w:val="22"/>
        </w:rPr>
      </w:pPr>
      <w:r w:rsidRPr="00373C1B">
        <w:rPr>
          <w:rFonts w:ascii="Tahoma" w:hAnsi="Tahoma" w:cs="Tahoma"/>
          <w:color w:val="365F91"/>
          <w:sz w:val="22"/>
          <w:szCs w:val="22"/>
        </w:rPr>
        <w:t>El presente proceso</w:t>
      </w:r>
      <w:r>
        <w:rPr>
          <w:rFonts w:ascii="Tahoma" w:hAnsi="Tahoma" w:cs="Tahoma"/>
          <w:color w:val="365F91"/>
          <w:sz w:val="22"/>
          <w:szCs w:val="22"/>
        </w:rPr>
        <w:t xml:space="preserve"> debe ser coordinado con </w:t>
      </w:r>
      <w:r w:rsidRPr="00A51B53">
        <w:rPr>
          <w:rFonts w:ascii="Tahoma" w:hAnsi="Tahoma" w:cs="Tahoma"/>
          <w:color w:val="365F91"/>
          <w:sz w:val="22"/>
          <w:szCs w:val="22"/>
        </w:rPr>
        <w:t xml:space="preserve">la </w:t>
      </w:r>
      <w:r w:rsidR="002E259D">
        <w:rPr>
          <w:rFonts w:ascii="Tahoma" w:hAnsi="Tahoma" w:cs="Tahoma"/>
          <w:color w:val="365F91"/>
          <w:sz w:val="22"/>
          <w:szCs w:val="22"/>
        </w:rPr>
        <w:t>Subgerencia de Planificación de Proyectos</w:t>
      </w:r>
      <w:r w:rsidRPr="00A51B53">
        <w:rPr>
          <w:rFonts w:ascii="Tahoma" w:hAnsi="Tahoma" w:cs="Tahoma"/>
          <w:color w:val="365F91"/>
          <w:sz w:val="22"/>
          <w:szCs w:val="22"/>
        </w:rPr>
        <w:t>.</w:t>
      </w:r>
    </w:p>
    <w:p w:rsidR="00FF302A" w:rsidRDefault="00FF302A" w:rsidP="002E61B8">
      <w:pPr>
        <w:ind w:left="709"/>
        <w:jc w:val="both"/>
        <w:rPr>
          <w:rFonts w:ascii="Tahoma" w:hAnsi="Tahoma" w:cs="Tahoma"/>
          <w:color w:val="365F91"/>
          <w:sz w:val="22"/>
          <w:szCs w:val="22"/>
        </w:rPr>
      </w:pPr>
    </w:p>
    <w:p w:rsidR="00FF302A" w:rsidRDefault="00FF302A" w:rsidP="002E61B8">
      <w:pPr>
        <w:numPr>
          <w:ilvl w:val="0"/>
          <w:numId w:val="7"/>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C61A55" w:rsidRDefault="00C61A55" w:rsidP="00C61A55">
      <w:pPr>
        <w:ind w:left="1134"/>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C61A55" w:rsidRDefault="00C61A55" w:rsidP="00C61A55">
      <w:pPr>
        <w:ind w:left="1134"/>
        <w:jc w:val="both"/>
        <w:rPr>
          <w:rFonts w:ascii="Tahoma" w:hAnsi="Tahoma" w:cs="Tahoma"/>
          <w:color w:val="004990"/>
          <w:sz w:val="22"/>
          <w:szCs w:val="22"/>
        </w:rPr>
      </w:pPr>
    </w:p>
    <w:p w:rsidR="00C61A55" w:rsidRDefault="00C61A55" w:rsidP="00C61A55">
      <w:pPr>
        <w:pStyle w:val="Prrafodelista"/>
        <w:numPr>
          <w:ilvl w:val="0"/>
          <w:numId w:val="47"/>
        </w:numPr>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C61A55" w:rsidRDefault="00C61A55" w:rsidP="00C61A55">
      <w:pPr>
        <w:pStyle w:val="Prrafodelista"/>
        <w:numPr>
          <w:ilvl w:val="1"/>
          <w:numId w:val="48"/>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C61A55" w:rsidRDefault="00C61A55" w:rsidP="00C61A55">
      <w:pPr>
        <w:pStyle w:val="Prrafodelista"/>
        <w:numPr>
          <w:ilvl w:val="1"/>
          <w:numId w:val="48"/>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C61A55" w:rsidRDefault="00C61A55" w:rsidP="00C61A55">
      <w:pPr>
        <w:pStyle w:val="Prrafodelista"/>
        <w:numPr>
          <w:ilvl w:val="1"/>
          <w:numId w:val="48"/>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C61A55" w:rsidRDefault="00C61A55" w:rsidP="00C61A55">
      <w:pPr>
        <w:pStyle w:val="Prrafodelista"/>
        <w:ind w:left="1985"/>
        <w:jc w:val="both"/>
        <w:rPr>
          <w:rFonts w:ascii="Tahoma" w:hAnsi="Tahoma" w:cs="Tahoma"/>
          <w:iCs/>
          <w:color w:val="004990"/>
          <w:sz w:val="22"/>
          <w:szCs w:val="22"/>
        </w:rPr>
      </w:pP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lastRenderedPageBreak/>
        <w:t>Los proveedores que se encuentren asociados con consultores que hayan asesorado en la elaboración del contenido del Pliego de Condiciones, Especificaciones Técnicas o Términos de Referencias.</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61A55" w:rsidRDefault="00C61A55" w:rsidP="00C61A55">
      <w:pPr>
        <w:pStyle w:val="Prrafodelista"/>
        <w:numPr>
          <w:ilvl w:val="0"/>
          <w:numId w:val="47"/>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FF302A" w:rsidRPr="00FF302A" w:rsidRDefault="00FF302A" w:rsidP="00FF302A">
      <w:pPr>
        <w:ind w:left="567"/>
        <w:jc w:val="both"/>
        <w:rPr>
          <w:rFonts w:ascii="Tahoma" w:hAnsi="Tahoma" w:cs="Tahoma"/>
          <w:color w:val="365F91"/>
          <w:sz w:val="28"/>
          <w:szCs w:val="28"/>
          <w:lang w:eastAsia="en-US" w:bidi="en-US"/>
        </w:rPr>
      </w:pPr>
    </w:p>
    <w:p w:rsidR="002E61B8" w:rsidRPr="00E338D1" w:rsidRDefault="002E61B8" w:rsidP="002E61B8">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rsidR="002E61B8" w:rsidRDefault="002E61B8" w:rsidP="002E61B8">
      <w:pPr>
        <w:jc w:val="both"/>
        <w:rPr>
          <w:rFonts w:ascii="Tahoma" w:hAnsi="Tahoma" w:cs="Tahoma"/>
          <w:color w:val="365F91"/>
          <w:sz w:val="22"/>
          <w:szCs w:val="22"/>
        </w:rPr>
      </w:pPr>
    </w:p>
    <w:p w:rsidR="002E61B8" w:rsidRDefault="002E61B8" w:rsidP="002E61B8">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sidR="002E259D">
        <w:rPr>
          <w:rFonts w:ascii="Tahoma" w:hAnsi="Tahoma" w:cs="Tahoma"/>
          <w:color w:val="004990"/>
          <w:sz w:val="22"/>
          <w:szCs w:val="22"/>
          <w:u w:val="single"/>
        </w:rPr>
        <w:t>el Pliego de Co</w:t>
      </w:r>
      <w:r w:rsidR="009937DF">
        <w:rPr>
          <w:rFonts w:ascii="Tahoma" w:hAnsi="Tahoma" w:cs="Tahoma"/>
          <w:color w:val="004990"/>
          <w:sz w:val="22"/>
          <w:szCs w:val="22"/>
          <w:u w:val="single"/>
        </w:rPr>
        <w:t>n</w:t>
      </w:r>
      <w:r w:rsidR="002E259D">
        <w:rPr>
          <w:rFonts w:ascii="Tahoma" w:hAnsi="Tahoma" w:cs="Tahoma"/>
          <w:color w:val="004990"/>
          <w:sz w:val="22"/>
          <w:szCs w:val="22"/>
          <w:u w:val="single"/>
        </w:rPr>
        <w:t>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sidR="002E259D">
        <w:rPr>
          <w:rFonts w:ascii="Tahoma" w:hAnsi="Tahoma" w:cs="Tahoma"/>
          <w:color w:val="004990"/>
          <w:sz w:val="22"/>
          <w:szCs w:val="22"/>
        </w:rPr>
        <w:t>Subg</w:t>
      </w:r>
      <w:r w:rsidRPr="00ED30FD">
        <w:rPr>
          <w:rFonts w:ascii="Tahoma" w:hAnsi="Tahoma" w:cs="Tahoma"/>
          <w:color w:val="004990"/>
          <w:sz w:val="22"/>
          <w:szCs w:val="22"/>
        </w:rPr>
        <w:t>e</w:t>
      </w:r>
      <w:r w:rsidR="002E259D">
        <w:rPr>
          <w:rFonts w:ascii="Tahoma" w:hAnsi="Tahoma" w:cs="Tahoma"/>
          <w:color w:val="004990"/>
          <w:sz w:val="22"/>
          <w:szCs w:val="22"/>
        </w:rPr>
        <w:t>r</w:t>
      </w:r>
      <w:r w:rsidRPr="00ED30FD">
        <w:rPr>
          <w:rFonts w:ascii="Tahoma" w:hAnsi="Tahoma" w:cs="Tahoma"/>
          <w:color w:val="004990"/>
          <w:sz w:val="22"/>
          <w:szCs w:val="22"/>
        </w:rPr>
        <w:t>encia de Adquisiciones, hasta el día</w:t>
      </w:r>
      <w:r w:rsidR="002A7CE9">
        <w:rPr>
          <w:rFonts w:ascii="Tahoma" w:hAnsi="Tahoma" w:cs="Tahoma"/>
          <w:color w:val="004990"/>
          <w:sz w:val="22"/>
          <w:szCs w:val="22"/>
        </w:rPr>
        <w:t xml:space="preserve"> 09 de junio de 2014</w:t>
      </w:r>
      <w:r w:rsidRPr="00ED30FD">
        <w:rPr>
          <w:rFonts w:ascii="Tahoma" w:hAnsi="Tahoma" w:cs="Tahoma"/>
          <w:color w:val="004990"/>
          <w:sz w:val="22"/>
          <w:szCs w:val="22"/>
        </w:rPr>
        <w:t xml:space="preserve">, </w:t>
      </w:r>
      <w:proofErr w:type="spellStart"/>
      <w:r w:rsidRPr="00ED30FD">
        <w:rPr>
          <w:rFonts w:ascii="Tahoma" w:hAnsi="Tahoma" w:cs="Tahoma"/>
          <w:color w:val="004990"/>
          <w:sz w:val="22"/>
          <w:szCs w:val="22"/>
        </w:rPr>
        <w:t>hrs</w:t>
      </w:r>
      <w:proofErr w:type="spellEnd"/>
      <w:r w:rsidRPr="00ED30FD">
        <w:rPr>
          <w:rFonts w:ascii="Tahoma" w:hAnsi="Tahoma" w:cs="Tahoma"/>
          <w:color w:val="004990"/>
          <w:sz w:val="22"/>
          <w:szCs w:val="22"/>
        </w:rPr>
        <w:t>.</w:t>
      </w:r>
      <w:r w:rsidR="002A7CE9">
        <w:rPr>
          <w:rFonts w:ascii="Tahoma" w:hAnsi="Tahoma" w:cs="Tahoma"/>
          <w:color w:val="004990"/>
          <w:sz w:val="22"/>
          <w:szCs w:val="22"/>
        </w:rPr>
        <w:t xml:space="preserve"> 18:30,</w:t>
      </w:r>
      <w:r w:rsidRPr="00ED30FD">
        <w:rPr>
          <w:rFonts w:ascii="Tahoma" w:hAnsi="Tahoma" w:cs="Tahoma"/>
          <w:color w:val="004990"/>
          <w:sz w:val="22"/>
          <w:szCs w:val="22"/>
        </w:rPr>
        <w:t xml:space="preserve"> a</w:t>
      </w:r>
      <w:r w:rsidR="002A7CE9">
        <w:rPr>
          <w:rFonts w:ascii="Tahoma" w:hAnsi="Tahoma" w:cs="Tahoma"/>
          <w:color w:val="004990"/>
          <w:sz w:val="22"/>
          <w:szCs w:val="22"/>
        </w:rPr>
        <w:t xml:space="preserve"> </w:t>
      </w:r>
      <w:r w:rsidRPr="00ED30FD">
        <w:rPr>
          <w:rFonts w:ascii="Tahoma" w:hAnsi="Tahoma" w:cs="Tahoma"/>
          <w:color w:val="004990"/>
          <w:sz w:val="22"/>
          <w:szCs w:val="22"/>
        </w:rPr>
        <w:t>l</w:t>
      </w:r>
      <w:r w:rsidR="002A7CE9">
        <w:rPr>
          <w:rFonts w:ascii="Tahoma" w:hAnsi="Tahoma" w:cs="Tahoma"/>
          <w:color w:val="004990"/>
          <w:sz w:val="22"/>
          <w:szCs w:val="22"/>
        </w:rPr>
        <w:t>os</w:t>
      </w:r>
      <w:r w:rsidRPr="00ED30FD">
        <w:rPr>
          <w:rFonts w:ascii="Tahoma" w:hAnsi="Tahoma" w:cs="Tahoma"/>
          <w:color w:val="004990"/>
          <w:sz w:val="22"/>
          <w:szCs w:val="22"/>
        </w:rPr>
        <w:t xml:space="preserve"> correo</w:t>
      </w:r>
      <w:r w:rsidR="002A7CE9">
        <w:rPr>
          <w:rFonts w:ascii="Tahoma" w:hAnsi="Tahoma" w:cs="Tahoma"/>
          <w:color w:val="004990"/>
          <w:sz w:val="22"/>
          <w:szCs w:val="22"/>
        </w:rPr>
        <w:t>s</w:t>
      </w:r>
      <w:r w:rsidRPr="00ED30FD">
        <w:rPr>
          <w:rFonts w:ascii="Tahoma" w:hAnsi="Tahoma" w:cs="Tahoma"/>
          <w:color w:val="004990"/>
          <w:sz w:val="22"/>
          <w:szCs w:val="22"/>
        </w:rPr>
        <w:t xml:space="preserve"> electrónico</w:t>
      </w:r>
      <w:r w:rsidR="002A7CE9">
        <w:rPr>
          <w:rFonts w:ascii="Tahoma" w:hAnsi="Tahoma" w:cs="Tahoma"/>
          <w:color w:val="004990"/>
          <w:sz w:val="22"/>
          <w:szCs w:val="22"/>
        </w:rPr>
        <w:t xml:space="preserve">s </w:t>
      </w:r>
      <w:hyperlink r:id="rId14" w:history="1">
        <w:r w:rsidR="002A7CE9" w:rsidRPr="00FB432B">
          <w:rPr>
            <w:rStyle w:val="Hipervnculo"/>
            <w:rFonts w:ascii="Tahoma" w:hAnsi="Tahoma" w:cs="Tahoma"/>
            <w:sz w:val="22"/>
            <w:szCs w:val="22"/>
          </w:rPr>
          <w:t>worellana@entel.bo</w:t>
        </w:r>
      </w:hyperlink>
      <w:r w:rsidR="002A7CE9">
        <w:rPr>
          <w:rFonts w:ascii="Tahoma" w:hAnsi="Tahoma" w:cs="Tahoma"/>
          <w:color w:val="004990"/>
          <w:sz w:val="22"/>
          <w:szCs w:val="22"/>
        </w:rPr>
        <w:t xml:space="preserve"> y </w:t>
      </w:r>
      <w:hyperlink r:id="rId15" w:history="1">
        <w:r w:rsidR="002A7CE9" w:rsidRPr="00FB432B">
          <w:rPr>
            <w:rStyle w:val="Hipervnculo"/>
            <w:rFonts w:ascii="Tahoma" w:hAnsi="Tahoma" w:cs="Tahoma"/>
            <w:sz w:val="22"/>
            <w:szCs w:val="22"/>
          </w:rPr>
          <w:t>aramirez@entel.bo</w:t>
        </w:r>
      </w:hyperlink>
      <w:r w:rsidR="002A7CE9">
        <w:rPr>
          <w:rFonts w:ascii="Tahoma" w:hAnsi="Tahoma" w:cs="Tahoma"/>
          <w:color w:val="004990"/>
          <w:sz w:val="22"/>
          <w:szCs w:val="22"/>
        </w:rPr>
        <w:t xml:space="preserve"> </w:t>
      </w:r>
      <w:r w:rsidRPr="00ED30FD">
        <w:rPr>
          <w:rFonts w:ascii="Tahoma" w:hAnsi="Tahoma" w:cs="Tahoma"/>
          <w:color w:val="004990"/>
          <w:sz w:val="22"/>
          <w:szCs w:val="22"/>
        </w:rPr>
        <w:t>o a la dirección: piso 6 – Edificio Tower de Entel S.A. (Si corresponde)</w:t>
      </w:r>
    </w:p>
    <w:p w:rsidR="002E61B8" w:rsidRDefault="002E61B8" w:rsidP="002E61B8">
      <w:pPr>
        <w:pStyle w:val="Prrafodelista"/>
        <w:rPr>
          <w:rFonts w:ascii="Tahoma" w:hAnsi="Tahoma" w:cs="Tahoma"/>
          <w:color w:val="004990"/>
          <w:sz w:val="22"/>
          <w:szCs w:val="22"/>
        </w:rPr>
      </w:pPr>
    </w:p>
    <w:p w:rsidR="002E61B8" w:rsidRPr="00ED30FD" w:rsidRDefault="002E61B8" w:rsidP="002E61B8">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sidR="002A7CE9">
        <w:rPr>
          <w:rFonts w:ascii="Tahoma" w:hAnsi="Tahoma" w:cs="Tahoma"/>
          <w:color w:val="004990"/>
          <w:sz w:val="22"/>
          <w:szCs w:val="22"/>
        </w:rPr>
        <w:t xml:space="preserve"> el Pliego de Condiciones</w:t>
      </w:r>
      <w:r w:rsidRPr="00ED30FD">
        <w:rPr>
          <w:rFonts w:ascii="Tahoma" w:hAnsi="Tahoma" w:cs="Tahoma"/>
          <w:color w:val="004990"/>
          <w:sz w:val="22"/>
          <w:szCs w:val="22"/>
        </w:rPr>
        <w:t xml:space="preserve"> dentro del plazo señalado. Dicha reunión se realizará en:</w:t>
      </w:r>
    </w:p>
    <w:p w:rsidR="002E61B8" w:rsidRDefault="002E61B8" w:rsidP="002E61B8">
      <w:pPr>
        <w:rPr>
          <w:rFonts w:ascii="Tahoma" w:hAnsi="Tahoma" w:cs="Tahoma"/>
          <w:color w:val="365F91"/>
        </w:rPr>
      </w:pPr>
    </w:p>
    <w:p w:rsidR="002E61B8" w:rsidRDefault="002E61B8" w:rsidP="002E61B8">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2E61B8" w:rsidRPr="00F74389" w:rsidTr="002A7CE9">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373C1B" w:rsidRDefault="002E61B8" w:rsidP="002E61B8">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single" w:sz="4" w:space="0" w:color="004990"/>
              <w:left w:val="single" w:sz="4" w:space="0" w:color="FFFFFF"/>
            </w:tcBorders>
            <w:vAlign w:val="center"/>
          </w:tcPr>
          <w:p w:rsidR="002E61B8" w:rsidRPr="002A7CE9" w:rsidRDefault="002A7CE9" w:rsidP="002A7CE9">
            <w:pPr>
              <w:outlineLvl w:val="2"/>
              <w:rPr>
                <w:rFonts w:ascii="Tahoma" w:hAnsi="Tahoma" w:cs="Tahoma"/>
                <w:color w:val="365F91"/>
                <w:sz w:val="22"/>
              </w:rPr>
            </w:pPr>
            <w:r>
              <w:rPr>
                <w:rFonts w:ascii="Tahoma" w:hAnsi="Tahoma" w:cs="Tahoma"/>
                <w:color w:val="365F91"/>
                <w:sz w:val="22"/>
              </w:rPr>
              <w:t>10 de junio de 2014</w:t>
            </w:r>
          </w:p>
        </w:tc>
      </w:tr>
      <w:tr w:rsidR="002E61B8" w:rsidRPr="00F74389" w:rsidTr="002A7CE9">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73C1B" w:rsidRDefault="002E61B8" w:rsidP="002E61B8">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left w:val="single" w:sz="4" w:space="0" w:color="FFFFFF"/>
            </w:tcBorders>
            <w:vAlign w:val="center"/>
          </w:tcPr>
          <w:p w:rsidR="002E61B8" w:rsidRPr="002A7CE9" w:rsidRDefault="002A7CE9" w:rsidP="002A7CE9">
            <w:pPr>
              <w:outlineLvl w:val="2"/>
              <w:rPr>
                <w:rFonts w:ascii="Tahoma" w:hAnsi="Tahoma" w:cs="Tahoma"/>
                <w:color w:val="365F91"/>
                <w:sz w:val="22"/>
              </w:rPr>
            </w:pPr>
            <w:r>
              <w:rPr>
                <w:rFonts w:ascii="Tahoma" w:hAnsi="Tahoma" w:cs="Tahoma"/>
                <w:color w:val="365F91"/>
                <w:sz w:val="22"/>
              </w:rPr>
              <w:t>16:00</w:t>
            </w:r>
          </w:p>
        </w:tc>
      </w:tr>
      <w:tr w:rsidR="002E61B8" w:rsidRPr="00F74389" w:rsidTr="002A7CE9">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73C1B" w:rsidRDefault="002E61B8" w:rsidP="002E61B8">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left w:val="single" w:sz="4" w:space="0" w:color="FFFFFF"/>
            </w:tcBorders>
            <w:vAlign w:val="center"/>
          </w:tcPr>
          <w:p w:rsidR="002E61B8" w:rsidRPr="002A7CE9" w:rsidRDefault="002A7CE9" w:rsidP="002A7CE9">
            <w:pPr>
              <w:outlineLvl w:val="2"/>
              <w:rPr>
                <w:rFonts w:ascii="Tahoma" w:hAnsi="Tahoma" w:cs="Tahoma"/>
                <w:color w:val="365F91"/>
                <w:sz w:val="22"/>
              </w:rPr>
            </w:pPr>
            <w:r>
              <w:rPr>
                <w:rFonts w:ascii="Tahoma" w:hAnsi="Tahoma" w:cs="Tahoma"/>
                <w:color w:val="365F91"/>
                <w:sz w:val="22"/>
              </w:rPr>
              <w:t xml:space="preserve">ENTEL S.A., </w:t>
            </w:r>
            <w:proofErr w:type="spellStart"/>
            <w:r>
              <w:rPr>
                <w:rFonts w:ascii="Tahoma" w:hAnsi="Tahoma" w:cs="Tahoma"/>
                <w:color w:val="365F91"/>
                <w:sz w:val="22"/>
              </w:rPr>
              <w:t>Eidficio</w:t>
            </w:r>
            <w:proofErr w:type="spellEnd"/>
            <w:r>
              <w:rPr>
                <w:rFonts w:ascii="Tahoma" w:hAnsi="Tahoma" w:cs="Tahoma"/>
                <w:color w:val="365F91"/>
                <w:sz w:val="22"/>
              </w:rPr>
              <w:t xml:space="preserve"> Tower, Calle Federico Zuazo N° 1771 Piso 6 (Subgerencia de Adquisiciones)</w:t>
            </w:r>
          </w:p>
        </w:tc>
      </w:tr>
      <w:tr w:rsidR="002E61B8" w:rsidRPr="00F74389" w:rsidTr="002A7CE9">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73C1B" w:rsidRDefault="002E61B8" w:rsidP="002E61B8">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left w:val="single" w:sz="4" w:space="0" w:color="FFFFFF"/>
            </w:tcBorders>
            <w:vAlign w:val="center"/>
          </w:tcPr>
          <w:p w:rsidR="002E61B8" w:rsidRPr="002A7CE9" w:rsidRDefault="002A7CE9" w:rsidP="002A7CE9">
            <w:pPr>
              <w:outlineLvl w:val="2"/>
              <w:rPr>
                <w:rFonts w:ascii="Tahoma" w:hAnsi="Tahoma" w:cs="Tahoma"/>
                <w:color w:val="365F91"/>
                <w:sz w:val="22"/>
              </w:rPr>
            </w:pPr>
            <w:r>
              <w:rPr>
                <w:rFonts w:ascii="Tahoma" w:hAnsi="Tahoma" w:cs="Tahoma"/>
                <w:color w:val="365F91"/>
                <w:sz w:val="22"/>
              </w:rPr>
              <w:t>La Paz, Bolivia</w:t>
            </w:r>
          </w:p>
        </w:tc>
      </w:tr>
      <w:tr w:rsidR="002E61B8" w:rsidRPr="00F74389" w:rsidTr="002A7CE9">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E61B8" w:rsidRPr="00373C1B" w:rsidRDefault="002E61B8" w:rsidP="002E61B8">
            <w:pPr>
              <w:ind w:left="27"/>
              <w:rPr>
                <w:rFonts w:ascii="Tahoma" w:hAnsi="Tahoma" w:cs="Tahoma"/>
                <w:color w:val="FFFFFF"/>
                <w:sz w:val="22"/>
                <w:szCs w:val="22"/>
              </w:rPr>
            </w:pPr>
            <w:r w:rsidRPr="00373C1B">
              <w:rPr>
                <w:rFonts w:ascii="Tahoma" w:hAnsi="Tahoma" w:cs="Tahoma"/>
                <w:color w:val="FFFFFF"/>
                <w:sz w:val="22"/>
                <w:szCs w:val="22"/>
              </w:rPr>
              <w:t>Nombre  y Cargo del Encargado de la Reunión de Aclaración:</w:t>
            </w:r>
          </w:p>
        </w:tc>
        <w:tc>
          <w:tcPr>
            <w:tcW w:w="5835" w:type="dxa"/>
            <w:tcBorders>
              <w:left w:val="single" w:sz="4" w:space="0" w:color="FFFFFF"/>
              <w:bottom w:val="single" w:sz="4" w:space="0" w:color="004990"/>
            </w:tcBorders>
            <w:vAlign w:val="center"/>
          </w:tcPr>
          <w:p w:rsidR="002E61B8" w:rsidRPr="002A7CE9" w:rsidRDefault="002A7CE9" w:rsidP="002A7CE9">
            <w:pPr>
              <w:outlineLvl w:val="2"/>
              <w:rPr>
                <w:rFonts w:ascii="Tahoma" w:hAnsi="Tahoma" w:cs="Tahoma"/>
                <w:color w:val="365F91"/>
                <w:sz w:val="22"/>
              </w:rPr>
            </w:pPr>
            <w:r>
              <w:rPr>
                <w:rFonts w:ascii="Tahoma" w:hAnsi="Tahoma" w:cs="Tahoma"/>
                <w:color w:val="365F91"/>
                <w:sz w:val="22"/>
              </w:rPr>
              <w:t>Wilson Orellana</w:t>
            </w:r>
          </w:p>
        </w:tc>
      </w:tr>
    </w:tbl>
    <w:p w:rsidR="002E61B8" w:rsidRPr="00A0488D" w:rsidRDefault="002E61B8" w:rsidP="002E61B8">
      <w:pPr>
        <w:ind w:left="1416" w:hanging="12"/>
        <w:jc w:val="both"/>
        <w:rPr>
          <w:rFonts w:ascii="Tahoma" w:hAnsi="Tahoma" w:cs="Tahoma"/>
          <w:color w:val="365F91"/>
        </w:rPr>
      </w:pPr>
    </w:p>
    <w:p w:rsidR="002A7CE9" w:rsidRPr="00B13A8F" w:rsidRDefault="002A7CE9" w:rsidP="002A7CE9">
      <w:pPr>
        <w:pStyle w:val="Continuarlista"/>
        <w:ind w:left="1134"/>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2E61B8" w:rsidRPr="00755B71" w:rsidRDefault="002A7CE9" w:rsidP="002A7CE9">
      <w:pPr>
        <w:ind w:left="1134"/>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002E61B8" w:rsidRPr="00755B71">
        <w:rPr>
          <w:rFonts w:ascii="Tahoma" w:hAnsi="Tahoma" w:cs="Tahoma"/>
          <w:color w:val="004990"/>
          <w:sz w:val="22"/>
          <w:szCs w:val="22"/>
        </w:rPr>
        <w:t>.</w:t>
      </w:r>
    </w:p>
    <w:p w:rsidR="002E61B8" w:rsidRDefault="002E61B8" w:rsidP="002E61B8">
      <w:pPr>
        <w:jc w:val="both"/>
        <w:rPr>
          <w:rFonts w:ascii="Tahoma" w:hAnsi="Tahoma" w:cs="Tahoma"/>
          <w:color w:val="365F91"/>
          <w:sz w:val="22"/>
          <w:szCs w:val="22"/>
        </w:rPr>
      </w:pPr>
    </w:p>
    <w:p w:rsidR="002E61B8" w:rsidRPr="00E338D1" w:rsidRDefault="002E61B8" w:rsidP="002E61B8">
      <w:pPr>
        <w:jc w:val="both"/>
        <w:rPr>
          <w:rFonts w:ascii="Tahoma" w:hAnsi="Tahoma" w:cs="Tahoma"/>
          <w:color w:val="365F91"/>
          <w:sz w:val="22"/>
          <w:szCs w:val="22"/>
        </w:rPr>
      </w:pPr>
    </w:p>
    <w:p w:rsidR="002E61B8" w:rsidRPr="00511895" w:rsidRDefault="002E61B8" w:rsidP="002E61B8">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2E61B8" w:rsidRDefault="002E61B8" w:rsidP="002E61B8">
      <w:pPr>
        <w:ind w:left="567"/>
        <w:jc w:val="both"/>
        <w:rPr>
          <w:rFonts w:ascii="Tahoma" w:hAnsi="Tahoma" w:cs="Tahoma"/>
          <w:color w:val="365F91"/>
        </w:rPr>
      </w:pPr>
    </w:p>
    <w:p w:rsidR="002E61B8" w:rsidRPr="00511895" w:rsidRDefault="002E61B8" w:rsidP="002E61B8">
      <w:pPr>
        <w:pStyle w:val="Prrafodelista"/>
        <w:ind w:left="567"/>
        <w:jc w:val="both"/>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sidR="002A7CE9">
        <w:rPr>
          <w:rFonts w:ascii="Tahoma" w:hAnsi="Tahoma" w:cs="Tahoma"/>
          <w:color w:val="004990"/>
          <w:sz w:val="22"/>
          <w:szCs w:val="22"/>
        </w:rPr>
        <w:t>Subg</w:t>
      </w:r>
      <w:r w:rsidRPr="00511895">
        <w:rPr>
          <w:rFonts w:ascii="Tahoma" w:hAnsi="Tahoma" w:cs="Tahoma"/>
          <w:color w:val="004990"/>
          <w:sz w:val="22"/>
          <w:szCs w:val="22"/>
        </w:rPr>
        <w:t>erencia de Adquisiciones), hasta el día:</w:t>
      </w:r>
    </w:p>
    <w:p w:rsidR="002E61B8" w:rsidRPr="00511895" w:rsidRDefault="002E61B8" w:rsidP="002E61B8">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E61B8" w:rsidRPr="0051189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393ED2" w:rsidRDefault="002E61B8" w:rsidP="002E61B8">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single" w:sz="4" w:space="0" w:color="004990"/>
              <w:left w:val="single" w:sz="4" w:space="0" w:color="FFFFFF"/>
            </w:tcBorders>
          </w:tcPr>
          <w:p w:rsidR="002E61B8" w:rsidRPr="00511895" w:rsidRDefault="002A7CE9" w:rsidP="00147C96">
            <w:pPr>
              <w:ind w:left="1276" w:hanging="1276"/>
              <w:jc w:val="both"/>
              <w:rPr>
                <w:rFonts w:ascii="Tahoma" w:hAnsi="Tahoma" w:cs="Tahoma"/>
                <w:color w:val="004990"/>
                <w:sz w:val="22"/>
                <w:szCs w:val="22"/>
              </w:rPr>
            </w:pPr>
            <w:r>
              <w:rPr>
                <w:rFonts w:ascii="Tahoma" w:hAnsi="Tahoma" w:cs="Tahoma"/>
                <w:color w:val="004990"/>
                <w:sz w:val="22"/>
                <w:szCs w:val="22"/>
              </w:rPr>
              <w:t>1</w:t>
            </w:r>
            <w:r w:rsidR="00147C96">
              <w:rPr>
                <w:rFonts w:ascii="Tahoma" w:hAnsi="Tahoma" w:cs="Tahoma"/>
                <w:color w:val="004990"/>
                <w:sz w:val="22"/>
                <w:szCs w:val="22"/>
              </w:rPr>
              <w:t>7</w:t>
            </w:r>
            <w:r>
              <w:rPr>
                <w:rFonts w:ascii="Tahoma" w:hAnsi="Tahoma" w:cs="Tahoma"/>
                <w:color w:val="004990"/>
                <w:sz w:val="22"/>
                <w:szCs w:val="22"/>
              </w:rPr>
              <w:t xml:space="preserve"> de junio de 2014</w:t>
            </w:r>
          </w:p>
        </w:tc>
      </w:tr>
      <w:tr w:rsidR="002E61B8" w:rsidRPr="0051189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393ED2" w:rsidRDefault="002E61B8" w:rsidP="002E61B8">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left w:val="single" w:sz="4" w:space="0" w:color="FFFFFF"/>
              <w:bottom w:val="single" w:sz="4" w:space="0" w:color="004990"/>
            </w:tcBorders>
          </w:tcPr>
          <w:p w:rsidR="002E61B8" w:rsidRPr="00511895" w:rsidRDefault="002A7CE9" w:rsidP="003305CB">
            <w:pPr>
              <w:ind w:left="1276" w:hanging="1276"/>
              <w:jc w:val="both"/>
              <w:rPr>
                <w:rFonts w:ascii="Tahoma" w:hAnsi="Tahoma" w:cs="Tahoma"/>
                <w:color w:val="004990"/>
                <w:sz w:val="22"/>
                <w:szCs w:val="22"/>
              </w:rPr>
            </w:pPr>
            <w:r>
              <w:rPr>
                <w:rFonts w:ascii="Tahoma" w:hAnsi="Tahoma" w:cs="Tahoma"/>
                <w:color w:val="004990"/>
                <w:sz w:val="22"/>
                <w:szCs w:val="22"/>
              </w:rPr>
              <w:t>1</w:t>
            </w:r>
            <w:r w:rsidR="003305CB">
              <w:rPr>
                <w:rFonts w:ascii="Tahoma" w:hAnsi="Tahoma" w:cs="Tahoma"/>
                <w:color w:val="004990"/>
                <w:sz w:val="22"/>
                <w:szCs w:val="22"/>
              </w:rPr>
              <w:t>5</w:t>
            </w:r>
            <w:r>
              <w:rPr>
                <w:rFonts w:ascii="Tahoma" w:hAnsi="Tahoma" w:cs="Tahoma"/>
                <w:color w:val="004990"/>
                <w:sz w:val="22"/>
                <w:szCs w:val="22"/>
              </w:rPr>
              <w:t>:</w:t>
            </w:r>
            <w:r w:rsidR="003305CB">
              <w:rPr>
                <w:rFonts w:ascii="Tahoma" w:hAnsi="Tahoma" w:cs="Tahoma"/>
                <w:color w:val="004990"/>
                <w:sz w:val="22"/>
                <w:szCs w:val="22"/>
              </w:rPr>
              <w:t>3</w:t>
            </w:r>
            <w:r>
              <w:rPr>
                <w:rFonts w:ascii="Tahoma" w:hAnsi="Tahoma" w:cs="Tahoma"/>
                <w:color w:val="004990"/>
                <w:sz w:val="22"/>
                <w:szCs w:val="22"/>
              </w:rPr>
              <w:t>0</w:t>
            </w:r>
          </w:p>
        </w:tc>
      </w:tr>
    </w:tbl>
    <w:p w:rsidR="002E61B8" w:rsidRPr="00511895" w:rsidRDefault="002E61B8" w:rsidP="002E61B8">
      <w:pPr>
        <w:ind w:left="1276"/>
        <w:jc w:val="both"/>
        <w:rPr>
          <w:rFonts w:ascii="Tahoma" w:hAnsi="Tahoma" w:cs="Tahoma"/>
          <w:color w:val="004990"/>
          <w:sz w:val="22"/>
          <w:szCs w:val="22"/>
        </w:rPr>
      </w:pPr>
    </w:p>
    <w:p w:rsidR="00C459CF" w:rsidRDefault="002A7CE9" w:rsidP="002A7CE9">
      <w:pPr>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sidR="00C459CF">
        <w:rPr>
          <w:rFonts w:ascii="Tahoma" w:hAnsi="Tahoma" w:cs="Tahoma"/>
          <w:color w:val="004990"/>
          <w:sz w:val="22"/>
          <w:szCs w:val="24"/>
        </w:rPr>
        <w:t xml:space="preserve"> </w:t>
      </w:r>
      <w:r w:rsidR="00C459CF" w:rsidRPr="00C459CF">
        <w:rPr>
          <w:rFonts w:ascii="Tahoma" w:hAnsi="Tahoma" w:cs="Tahoma"/>
          <w:color w:val="004990"/>
          <w:sz w:val="22"/>
          <w:szCs w:val="24"/>
        </w:rPr>
        <w:t>y tampoco serán consideradas las ofertas entregadas pasados el día y hora límite señalado por ENTEL S.A</w:t>
      </w:r>
      <w:r w:rsidR="00C459CF">
        <w:rPr>
          <w:rFonts w:ascii="Tahoma" w:hAnsi="Tahoma" w:cs="Tahoma"/>
          <w:color w:val="004990"/>
          <w:sz w:val="22"/>
          <w:szCs w:val="24"/>
        </w:rPr>
        <w:t xml:space="preserve">. </w:t>
      </w:r>
    </w:p>
    <w:p w:rsidR="002A7CE9" w:rsidRDefault="00C459CF" w:rsidP="002A7CE9">
      <w:pPr>
        <w:ind w:left="709"/>
        <w:jc w:val="both"/>
        <w:rPr>
          <w:rFonts w:ascii="Tahoma" w:hAnsi="Tahoma" w:cs="Tahoma"/>
          <w:color w:val="004990"/>
          <w:sz w:val="22"/>
          <w:szCs w:val="24"/>
        </w:rPr>
      </w:pPr>
      <w:r>
        <w:rPr>
          <w:rFonts w:ascii="Tahoma" w:hAnsi="Tahoma" w:cs="Tahoma"/>
          <w:color w:val="004990"/>
          <w:sz w:val="22"/>
          <w:szCs w:val="24"/>
        </w:rPr>
        <w:t>L</w:t>
      </w:r>
      <w:r w:rsidR="002A7CE9" w:rsidRPr="00B83A20">
        <w:rPr>
          <w:rFonts w:ascii="Tahoma" w:hAnsi="Tahoma" w:cs="Tahoma"/>
          <w:color w:val="004990"/>
          <w:sz w:val="22"/>
          <w:szCs w:val="24"/>
        </w:rPr>
        <w:t>as ofertas de los proponentes deberán estructurarse de acuerdo a las siguientes instrucciones:</w:t>
      </w:r>
    </w:p>
    <w:p w:rsidR="002A7CE9" w:rsidRPr="00B83A20" w:rsidRDefault="002A7CE9" w:rsidP="002A7CE9">
      <w:pPr>
        <w:ind w:left="709"/>
        <w:jc w:val="both"/>
        <w:rPr>
          <w:rFonts w:ascii="Tahoma" w:hAnsi="Tahoma" w:cs="Tahoma"/>
          <w:color w:val="004990"/>
          <w:sz w:val="22"/>
          <w:szCs w:val="24"/>
        </w:rPr>
      </w:pPr>
    </w:p>
    <w:p w:rsidR="002A7CE9" w:rsidRPr="00B83A20" w:rsidRDefault="002A7CE9" w:rsidP="002A7CE9">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2A7CE9" w:rsidRPr="00B83A20" w:rsidRDefault="002A7CE9" w:rsidP="002A7CE9">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2A7CE9" w:rsidRPr="00B83A20" w:rsidRDefault="002A7CE9" w:rsidP="002A7CE9">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sidR="00E7103B">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2A7CE9" w:rsidRDefault="002A7CE9" w:rsidP="002A7CE9">
      <w:pPr>
        <w:ind w:left="709"/>
        <w:jc w:val="both"/>
        <w:rPr>
          <w:rFonts w:ascii="Tahoma" w:hAnsi="Tahoma" w:cs="Tahoma"/>
          <w:color w:val="004990"/>
          <w:sz w:val="22"/>
          <w:szCs w:val="24"/>
        </w:rPr>
      </w:pPr>
    </w:p>
    <w:p w:rsidR="002A7CE9" w:rsidRPr="00267662" w:rsidRDefault="002A7CE9" w:rsidP="002A7CE9">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sidR="00495D09">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sidR="00C459CF">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sidR="00C459CF">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p w:rsidR="002E61B8" w:rsidRPr="00511895" w:rsidRDefault="002E61B8" w:rsidP="002E61B8">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2E61B8" w:rsidRPr="00511895" w:rsidTr="00633B37">
        <w:trPr>
          <w:trHeight w:val="1673"/>
          <w:jc w:val="center"/>
        </w:trPr>
        <w:tc>
          <w:tcPr>
            <w:tcW w:w="7617" w:type="dxa"/>
          </w:tcPr>
          <w:p w:rsidR="002E61B8" w:rsidRPr="009D6A85" w:rsidRDefault="002E61B8" w:rsidP="002E61B8">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2E61B8" w:rsidRPr="00997D05" w:rsidRDefault="00466185" w:rsidP="002E61B8">
            <w:pPr>
              <w:ind w:left="133"/>
              <w:jc w:val="center"/>
              <w:rPr>
                <w:rFonts w:ascii="Tahoma" w:hAnsi="Tahoma" w:cs="Tahoma"/>
                <w:color w:val="004990"/>
                <w:sz w:val="22"/>
                <w:szCs w:val="22"/>
                <w:lang w:val="es-BO"/>
              </w:rPr>
            </w:pPr>
            <w:r w:rsidRPr="00997D05">
              <w:rPr>
                <w:rFonts w:ascii="Tahoma" w:hAnsi="Tahoma" w:cs="Tahoma"/>
                <w:color w:val="004990"/>
                <w:sz w:val="22"/>
                <w:szCs w:val="22"/>
                <w:lang w:val="es-BO"/>
              </w:rPr>
              <w:t>LICITACIÓN PÚBLICA</w:t>
            </w:r>
            <w:r w:rsidR="002E61B8" w:rsidRPr="00997D05">
              <w:rPr>
                <w:rFonts w:ascii="Tahoma" w:hAnsi="Tahoma" w:cs="Tahoma"/>
                <w:color w:val="004990"/>
                <w:sz w:val="22"/>
                <w:szCs w:val="22"/>
                <w:lang w:val="es-BO"/>
              </w:rPr>
              <w:t xml:space="preserve"> N° </w:t>
            </w:r>
            <w:r w:rsidR="00001259" w:rsidRPr="00997D05">
              <w:rPr>
                <w:rFonts w:ascii="Tahoma" w:hAnsi="Tahoma" w:cs="Tahoma"/>
                <w:color w:val="004990"/>
                <w:sz w:val="22"/>
                <w:szCs w:val="22"/>
                <w:lang w:val="es-BO"/>
              </w:rPr>
              <w:t xml:space="preserve"> </w:t>
            </w:r>
            <w:r w:rsidR="00B87CDF" w:rsidRPr="00997D05">
              <w:rPr>
                <w:rFonts w:ascii="Tahoma" w:hAnsi="Tahoma" w:cs="Tahoma"/>
                <w:color w:val="004990"/>
                <w:sz w:val="22"/>
                <w:szCs w:val="22"/>
                <w:lang w:val="es-BO"/>
              </w:rPr>
              <w:t>0</w:t>
            </w:r>
            <w:r w:rsidR="00C459CF">
              <w:rPr>
                <w:rFonts w:ascii="Tahoma" w:hAnsi="Tahoma" w:cs="Tahoma"/>
                <w:color w:val="004990"/>
                <w:sz w:val="22"/>
                <w:szCs w:val="22"/>
                <w:lang w:val="es-BO"/>
              </w:rPr>
              <w:t>56</w:t>
            </w:r>
            <w:r w:rsidR="00001259" w:rsidRPr="00997D05">
              <w:rPr>
                <w:rFonts w:ascii="Tahoma" w:hAnsi="Tahoma" w:cs="Tahoma"/>
                <w:color w:val="004990"/>
                <w:sz w:val="22"/>
                <w:szCs w:val="22"/>
                <w:lang w:val="es-BO"/>
              </w:rPr>
              <w:t>/</w:t>
            </w:r>
            <w:r w:rsidR="002E61B8" w:rsidRPr="00997D05">
              <w:rPr>
                <w:rFonts w:ascii="Tahoma" w:hAnsi="Tahoma" w:cs="Tahoma"/>
                <w:color w:val="004990"/>
                <w:sz w:val="22"/>
                <w:szCs w:val="22"/>
                <w:lang w:val="es-BO"/>
              </w:rPr>
              <w:t>201</w:t>
            </w:r>
            <w:r w:rsidR="00C459CF">
              <w:rPr>
                <w:rFonts w:ascii="Tahoma" w:hAnsi="Tahoma" w:cs="Tahoma"/>
                <w:color w:val="004990"/>
                <w:sz w:val="22"/>
                <w:szCs w:val="22"/>
                <w:lang w:val="es-BO"/>
              </w:rPr>
              <w:t>4</w:t>
            </w:r>
          </w:p>
          <w:p w:rsidR="002E61B8" w:rsidRPr="00C459CF" w:rsidRDefault="002E61B8" w:rsidP="002E61B8">
            <w:pPr>
              <w:ind w:left="133"/>
              <w:jc w:val="center"/>
              <w:rPr>
                <w:rFonts w:ascii="Tahoma" w:hAnsi="Tahoma" w:cs="Tahoma"/>
                <w:color w:val="004990"/>
                <w:sz w:val="22"/>
                <w:szCs w:val="22"/>
                <w:lang w:val="es-BO"/>
              </w:rPr>
            </w:pPr>
            <w:r w:rsidRPr="00C459CF">
              <w:rPr>
                <w:rFonts w:ascii="Tahoma" w:hAnsi="Tahoma" w:cs="Tahoma"/>
                <w:color w:val="004990"/>
                <w:sz w:val="22"/>
                <w:szCs w:val="22"/>
                <w:lang w:val="es-BO"/>
              </w:rPr>
              <w:t>“</w:t>
            </w:r>
            <w:r w:rsidR="00C459CF" w:rsidRPr="00C459CF">
              <w:rPr>
                <w:rFonts w:ascii="Tahoma" w:hAnsi="Tahoma" w:cs="Tahoma"/>
                <w:color w:val="004990"/>
                <w:sz w:val="22"/>
                <w:szCs w:val="22"/>
                <w:lang w:val="es-BO"/>
              </w:rPr>
              <w:t xml:space="preserve">PROVISIÓN DE </w:t>
            </w:r>
            <w:r w:rsidR="00B82DF7" w:rsidRPr="00C459CF">
              <w:rPr>
                <w:rFonts w:ascii="Tahoma" w:hAnsi="Tahoma" w:cs="Tahoma"/>
                <w:color w:val="004990"/>
                <w:sz w:val="22"/>
                <w:szCs w:val="22"/>
                <w:lang w:val="es-BO"/>
              </w:rPr>
              <w:t xml:space="preserve">HARDWARE </w:t>
            </w:r>
            <w:r w:rsidR="00C459CF" w:rsidRPr="00C459CF">
              <w:rPr>
                <w:rFonts w:ascii="Tahoma" w:hAnsi="Tahoma" w:cs="Tahoma"/>
                <w:color w:val="004990"/>
                <w:sz w:val="22"/>
                <w:szCs w:val="22"/>
                <w:lang w:val="es-BO"/>
              </w:rPr>
              <w:t xml:space="preserve">PARA LA RED </w:t>
            </w:r>
            <w:r w:rsidR="00B82DF7" w:rsidRPr="00C459CF">
              <w:rPr>
                <w:rFonts w:ascii="Tahoma" w:hAnsi="Tahoma" w:cs="Tahoma"/>
                <w:color w:val="004990"/>
                <w:sz w:val="22"/>
                <w:szCs w:val="22"/>
                <w:lang w:val="es-BO"/>
              </w:rPr>
              <w:t>IP-NGN</w:t>
            </w:r>
            <w:r w:rsidRPr="00C459CF">
              <w:rPr>
                <w:rFonts w:ascii="Tahoma" w:hAnsi="Tahoma" w:cs="Tahoma"/>
                <w:color w:val="004990"/>
                <w:sz w:val="22"/>
                <w:szCs w:val="22"/>
                <w:lang w:val="es-BO"/>
              </w:rPr>
              <w:t>”</w:t>
            </w:r>
          </w:p>
          <w:p w:rsidR="002E61B8" w:rsidRPr="009D6A85" w:rsidRDefault="002E61B8" w:rsidP="002E61B8">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2E61B8" w:rsidRPr="00511895" w:rsidRDefault="002E61B8" w:rsidP="002E61B8">
            <w:pPr>
              <w:ind w:left="133"/>
              <w:jc w:val="center"/>
              <w:rPr>
                <w:rFonts w:ascii="Tahoma" w:hAnsi="Tahoma" w:cs="Tahoma"/>
                <w:color w:val="004990"/>
                <w:sz w:val="22"/>
                <w:szCs w:val="22"/>
              </w:rPr>
            </w:pPr>
            <w:r w:rsidRPr="009D6A85">
              <w:rPr>
                <w:rFonts w:ascii="Tahoma" w:hAnsi="Tahoma" w:cs="Tahoma"/>
                <w:color w:val="004990"/>
                <w:sz w:val="22"/>
                <w:szCs w:val="22"/>
              </w:rPr>
              <w:t>ORIGINAL / COPIA</w:t>
            </w:r>
          </w:p>
        </w:tc>
      </w:tr>
    </w:tbl>
    <w:p w:rsidR="002E61B8" w:rsidRDefault="002E61B8" w:rsidP="002E61B8">
      <w:pPr>
        <w:ind w:left="709"/>
        <w:jc w:val="both"/>
        <w:rPr>
          <w:rFonts w:ascii="Tahoma" w:hAnsi="Tahoma" w:cs="Tahoma"/>
          <w:color w:val="004990"/>
          <w:sz w:val="22"/>
          <w:szCs w:val="22"/>
        </w:rPr>
      </w:pPr>
      <w:bookmarkStart w:id="3" w:name="_Toc304889404"/>
      <w:bookmarkStart w:id="4" w:name="_Toc304889483"/>
      <w:bookmarkStart w:id="5" w:name="_Toc304909210"/>
      <w:bookmarkStart w:id="6" w:name="_Toc305014204"/>
      <w:bookmarkStart w:id="7" w:name="_Toc305014355"/>
    </w:p>
    <w:p w:rsidR="002E61B8" w:rsidRPr="00071FE3" w:rsidRDefault="002E61B8" w:rsidP="002E61B8">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2E61B8" w:rsidRDefault="002E61B8" w:rsidP="002E61B8">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E61B8" w:rsidRPr="0051189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393ED2" w:rsidRDefault="002E61B8" w:rsidP="002E61B8">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single" w:sz="4" w:space="0" w:color="004990"/>
              <w:left w:val="single" w:sz="4" w:space="0" w:color="FFFFFF"/>
            </w:tcBorders>
          </w:tcPr>
          <w:p w:rsidR="002E61B8" w:rsidRPr="00511895" w:rsidRDefault="00C459CF" w:rsidP="002E61B8">
            <w:pPr>
              <w:ind w:left="1276" w:hanging="1276"/>
              <w:jc w:val="both"/>
              <w:rPr>
                <w:rFonts w:ascii="Tahoma" w:hAnsi="Tahoma" w:cs="Tahoma"/>
                <w:color w:val="004990"/>
                <w:sz w:val="22"/>
                <w:szCs w:val="22"/>
              </w:rPr>
            </w:pPr>
            <w:r>
              <w:rPr>
                <w:rFonts w:ascii="Tahoma" w:hAnsi="Tahoma" w:cs="Tahoma"/>
                <w:color w:val="004990"/>
                <w:sz w:val="22"/>
                <w:szCs w:val="22"/>
              </w:rPr>
              <w:t>17 de junio de 2014</w:t>
            </w:r>
          </w:p>
        </w:tc>
      </w:tr>
      <w:tr w:rsidR="002E61B8" w:rsidRPr="0051189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393ED2" w:rsidRDefault="002E61B8" w:rsidP="002E61B8">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left w:val="single" w:sz="4" w:space="0" w:color="FFFFFF"/>
              <w:bottom w:val="single" w:sz="4" w:space="0" w:color="004990"/>
            </w:tcBorders>
          </w:tcPr>
          <w:p w:rsidR="002E61B8" w:rsidRPr="00511895" w:rsidRDefault="00C459CF" w:rsidP="003305CB">
            <w:pPr>
              <w:ind w:left="1276" w:hanging="1276"/>
              <w:jc w:val="both"/>
              <w:rPr>
                <w:rFonts w:ascii="Tahoma" w:hAnsi="Tahoma" w:cs="Tahoma"/>
                <w:color w:val="004990"/>
                <w:sz w:val="22"/>
                <w:szCs w:val="22"/>
              </w:rPr>
            </w:pPr>
            <w:r>
              <w:rPr>
                <w:rFonts w:ascii="Tahoma" w:hAnsi="Tahoma" w:cs="Tahoma"/>
                <w:color w:val="004990"/>
                <w:sz w:val="22"/>
                <w:szCs w:val="22"/>
              </w:rPr>
              <w:t>1</w:t>
            </w:r>
            <w:r w:rsidR="003305CB">
              <w:rPr>
                <w:rFonts w:ascii="Tahoma" w:hAnsi="Tahoma" w:cs="Tahoma"/>
                <w:color w:val="004990"/>
                <w:sz w:val="22"/>
                <w:szCs w:val="22"/>
              </w:rPr>
              <w:t>6</w:t>
            </w:r>
            <w:r>
              <w:rPr>
                <w:rFonts w:ascii="Tahoma" w:hAnsi="Tahoma" w:cs="Tahoma"/>
                <w:color w:val="004990"/>
                <w:sz w:val="22"/>
                <w:szCs w:val="22"/>
              </w:rPr>
              <w:t>:</w:t>
            </w:r>
            <w:r w:rsidR="003305CB">
              <w:rPr>
                <w:rFonts w:ascii="Tahoma" w:hAnsi="Tahoma" w:cs="Tahoma"/>
                <w:color w:val="004990"/>
                <w:sz w:val="22"/>
                <w:szCs w:val="22"/>
              </w:rPr>
              <w:t>0</w:t>
            </w:r>
            <w:bookmarkStart w:id="8" w:name="_GoBack"/>
            <w:bookmarkEnd w:id="8"/>
            <w:r>
              <w:rPr>
                <w:rFonts w:ascii="Tahoma" w:hAnsi="Tahoma" w:cs="Tahoma"/>
                <w:color w:val="004990"/>
                <w:sz w:val="22"/>
                <w:szCs w:val="22"/>
              </w:rPr>
              <w:t>0</w:t>
            </w:r>
          </w:p>
        </w:tc>
      </w:tr>
    </w:tbl>
    <w:p w:rsidR="002E61B8" w:rsidRDefault="002E61B8" w:rsidP="002E61B8">
      <w:pPr>
        <w:ind w:left="567"/>
        <w:jc w:val="both"/>
        <w:rPr>
          <w:rFonts w:ascii="Tahoma" w:hAnsi="Tahoma" w:cs="Tahoma"/>
          <w:strike/>
          <w:color w:val="365F91"/>
        </w:rPr>
      </w:pPr>
    </w:p>
    <w:p w:rsidR="002E61B8" w:rsidRPr="00071FE3" w:rsidRDefault="002E61B8" w:rsidP="002E61B8">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rsidR="002E61B8" w:rsidRDefault="002E61B8" w:rsidP="002E61B8">
      <w:pPr>
        <w:ind w:left="709"/>
        <w:jc w:val="both"/>
        <w:rPr>
          <w:rFonts w:ascii="Tahoma" w:hAnsi="Tahoma" w:cs="Tahoma"/>
          <w:color w:val="C00000"/>
          <w:sz w:val="22"/>
          <w:szCs w:val="22"/>
        </w:rPr>
      </w:pPr>
    </w:p>
    <w:p w:rsidR="00E83C36" w:rsidRPr="001109C9" w:rsidRDefault="00E83C36" w:rsidP="00E83C36">
      <w:pPr>
        <w:ind w:left="567"/>
        <w:jc w:val="both"/>
        <w:rPr>
          <w:rFonts w:ascii="Tahoma" w:hAnsi="Tahoma" w:cs="Tahoma"/>
          <w:color w:val="365F91"/>
          <w:sz w:val="22"/>
          <w:szCs w:val="22"/>
        </w:rPr>
      </w:pPr>
      <w:bookmarkStart w:id="9" w:name="_Toc130955263"/>
      <w:bookmarkStart w:id="10" w:name="_Toc130955322"/>
    </w:p>
    <w:p w:rsidR="00E83C36" w:rsidRPr="002E7EFC" w:rsidRDefault="00E83C36" w:rsidP="00E83C36">
      <w:pPr>
        <w:pStyle w:val="Prrafodelista"/>
        <w:numPr>
          <w:ilvl w:val="0"/>
          <w:numId w:val="35"/>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2E61B8" w:rsidRDefault="002E61B8" w:rsidP="002E61B8">
      <w:pPr>
        <w:ind w:left="1134" w:hanging="567"/>
        <w:jc w:val="both"/>
        <w:rPr>
          <w:rFonts w:ascii="Tahoma" w:hAnsi="Tahoma" w:cs="Tahoma"/>
          <w:color w:val="365F91"/>
          <w:highlight w:val="yellow"/>
        </w:rPr>
      </w:pPr>
    </w:p>
    <w:p w:rsidR="00E83C36" w:rsidRPr="009377FA" w:rsidRDefault="00E83C36" w:rsidP="009377FA">
      <w:pPr>
        <w:pStyle w:val="Prrafodelista"/>
        <w:numPr>
          <w:ilvl w:val="2"/>
          <w:numId w:val="49"/>
        </w:numPr>
        <w:ind w:left="1843"/>
        <w:jc w:val="both"/>
        <w:outlineLvl w:val="2"/>
        <w:rPr>
          <w:rFonts w:ascii="Tahoma" w:hAnsi="Tahoma" w:cs="Tahoma"/>
          <w:color w:val="365F91"/>
          <w:sz w:val="22"/>
          <w:szCs w:val="22"/>
          <w:lang w:bidi="en-US"/>
        </w:rPr>
      </w:pPr>
      <w:r w:rsidRPr="009377FA">
        <w:rPr>
          <w:rFonts w:ascii="Tahoma" w:hAnsi="Tahoma" w:cs="Tahoma"/>
          <w:color w:val="365F91"/>
          <w:sz w:val="22"/>
          <w:szCs w:val="22"/>
          <w:lang w:bidi="en-US"/>
        </w:rPr>
        <w:t>Carta de Presentación firmada por el Representante Legal del proponente.</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E83C36" w:rsidRPr="00510D3A" w:rsidRDefault="00E83C36" w:rsidP="009377FA">
      <w:pPr>
        <w:pStyle w:val="Prrafodelista"/>
        <w:numPr>
          <w:ilvl w:val="2"/>
          <w:numId w:val="49"/>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lastRenderedPageBreak/>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C459CF">
        <w:rPr>
          <w:rFonts w:ascii="Tahoma" w:hAnsi="Tahoma" w:cs="Tahoma"/>
          <w:i/>
          <w:color w:val="365F91"/>
          <w:sz w:val="22"/>
          <w:szCs w:val="22"/>
          <w:lang w:bidi="en-US"/>
        </w:rPr>
        <w:t>(Requisito no aplicado a empresas unipersonales).</w:t>
      </w:r>
    </w:p>
    <w:p w:rsidR="00E83C36" w:rsidRPr="00510D3A" w:rsidRDefault="00E83C36" w:rsidP="009377FA">
      <w:pPr>
        <w:pStyle w:val="Prrafodelista"/>
        <w:numPr>
          <w:ilvl w:val="2"/>
          <w:numId w:val="49"/>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C459CF">
        <w:rPr>
          <w:rFonts w:ascii="Tahoma" w:hAnsi="Tahoma" w:cs="Tahoma"/>
          <w:i/>
          <w:color w:val="365F91"/>
          <w:sz w:val="22"/>
          <w:szCs w:val="22"/>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sidR="00C459CF">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 la Cédula de Identidad</w:t>
      </w:r>
      <w:r w:rsidR="00C459CF">
        <w:rPr>
          <w:rFonts w:ascii="Tahoma" w:hAnsi="Tahoma" w:cs="Tahoma"/>
          <w:color w:val="365F91"/>
          <w:sz w:val="22"/>
          <w:szCs w:val="22"/>
          <w:lang w:bidi="en-US"/>
        </w:rPr>
        <w:t xml:space="preserve"> y/o Pasaporte</w:t>
      </w:r>
      <w:r w:rsidRPr="00675A11">
        <w:rPr>
          <w:rFonts w:ascii="Tahoma" w:hAnsi="Tahoma" w:cs="Tahoma"/>
          <w:color w:val="365F91"/>
          <w:sz w:val="22"/>
          <w:szCs w:val="22"/>
          <w:lang w:bidi="en-US"/>
        </w:rPr>
        <w:t xml:space="preserve"> del Representante Legal vigente a la fecha de presentación de la propuesta.  </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 los Estados Financieros de la</w:t>
      </w:r>
      <w:r w:rsidR="00EF565B">
        <w:rPr>
          <w:rFonts w:ascii="Tahoma" w:hAnsi="Tahoma" w:cs="Tahoma"/>
          <w:color w:val="365F91"/>
          <w:sz w:val="22"/>
          <w:szCs w:val="22"/>
          <w:lang w:bidi="en-US"/>
        </w:rPr>
        <w:t xml:space="preserve"> última</w:t>
      </w:r>
      <w:r w:rsidRPr="00675A11">
        <w:rPr>
          <w:rFonts w:ascii="Tahoma" w:hAnsi="Tahoma" w:cs="Tahoma"/>
          <w:color w:val="365F91"/>
          <w:sz w:val="22"/>
          <w:szCs w:val="22"/>
          <w:lang w:bidi="en-US"/>
        </w:rPr>
        <w:t xml:space="preserve"> gestión</w:t>
      </w:r>
      <w:r w:rsidR="00A05497">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E83C36" w:rsidRPr="00FF1706" w:rsidRDefault="00E83C36" w:rsidP="009377FA">
      <w:pPr>
        <w:pStyle w:val="Prrafodelista"/>
        <w:numPr>
          <w:ilvl w:val="2"/>
          <w:numId w:val="49"/>
        </w:numPr>
        <w:shd w:val="clear" w:color="auto" w:fill="FFFFFF"/>
        <w:ind w:left="1843" w:hanging="709"/>
        <w:jc w:val="both"/>
        <w:outlineLvl w:val="2"/>
        <w:rPr>
          <w:rFonts w:ascii="Tahoma" w:hAnsi="Tahoma" w:cs="Tahoma"/>
          <w:color w:val="365F91"/>
          <w:sz w:val="22"/>
          <w:szCs w:val="22"/>
          <w:lang w:bidi="en-US"/>
        </w:rPr>
      </w:pPr>
      <w:r w:rsidRPr="00FF1706">
        <w:rPr>
          <w:rFonts w:ascii="Tahoma" w:hAnsi="Tahoma" w:cs="Tahoma"/>
          <w:color w:val="365F91"/>
          <w:sz w:val="22"/>
          <w:szCs w:val="22"/>
          <w:lang w:bidi="en-US"/>
        </w:rPr>
        <w:t xml:space="preserve">Boleta de Garantía de Seriedad de Propuesta y/o Póliza con las características de renovable, irrevocable, de ejecución inmediata  y a primer requerimiento a favor de Entel S.A. emitida por una institución bancaria y/o financiera legalmente constituida en Bolivia, la </w:t>
      </w:r>
      <w:r w:rsidRPr="00FF1706">
        <w:rPr>
          <w:rFonts w:ascii="Tahoma" w:hAnsi="Tahoma" w:cs="Tahoma"/>
          <w:color w:val="365F91"/>
          <w:sz w:val="22"/>
          <w:szCs w:val="22"/>
          <w:lang w:val="es-BO" w:bidi="en-US"/>
        </w:rPr>
        <w:t>Póliza de seguro de caución</w:t>
      </w:r>
      <w:r w:rsidRPr="00FF1706">
        <w:rPr>
          <w:rFonts w:ascii="Tahoma" w:hAnsi="Tahoma" w:cs="Tahoma"/>
          <w:color w:val="365F91"/>
          <w:sz w:val="22"/>
          <w:szCs w:val="22"/>
          <w:lang w:bidi="en-US"/>
        </w:rPr>
        <w:t xml:space="preserve"> </w:t>
      </w:r>
      <w:r w:rsidRPr="00FF1706">
        <w:rPr>
          <w:rFonts w:ascii="Tahoma" w:hAnsi="Tahoma"/>
          <w:color w:val="004990"/>
          <w:sz w:val="22"/>
          <w:szCs w:val="22"/>
          <w:lang w:val="es-BO"/>
        </w:rPr>
        <w:t xml:space="preserve">emitida por una empresa aseguradora </w:t>
      </w:r>
      <w:r w:rsidRPr="00FF1706">
        <w:rPr>
          <w:rFonts w:ascii="Tahoma" w:hAnsi="Tahoma" w:cs="Tahoma"/>
          <w:color w:val="365F91"/>
          <w:sz w:val="22"/>
          <w:szCs w:val="22"/>
          <w:lang w:bidi="en-US"/>
        </w:rPr>
        <w:t>con calificación doble A. Con una validez de</w:t>
      </w:r>
      <w:r w:rsidR="00EF565B">
        <w:rPr>
          <w:rFonts w:ascii="Tahoma" w:hAnsi="Tahoma" w:cs="Tahoma"/>
          <w:color w:val="365F91"/>
          <w:sz w:val="22"/>
          <w:szCs w:val="22"/>
          <w:lang w:bidi="en-US"/>
        </w:rPr>
        <w:t xml:space="preserve"> 120 </w:t>
      </w:r>
      <w:r w:rsidRPr="00FF1706">
        <w:rPr>
          <w:rFonts w:ascii="Tahoma" w:hAnsi="Tahoma" w:cs="Tahoma"/>
          <w:color w:val="365F91"/>
          <w:sz w:val="22"/>
          <w:szCs w:val="22"/>
          <w:lang w:bidi="en-US"/>
        </w:rPr>
        <w:t>días calendario a partir de la fecha de presentación de propuesta. Debe ser presentada en</w:t>
      </w:r>
      <w:r w:rsidR="00EF565B">
        <w:rPr>
          <w:rFonts w:ascii="Tahoma" w:hAnsi="Tahoma" w:cs="Tahoma"/>
          <w:color w:val="365F91"/>
          <w:sz w:val="22"/>
          <w:szCs w:val="22"/>
          <w:lang w:bidi="en-US"/>
        </w:rPr>
        <w:t xml:space="preserve"> Dólares Americanos o su equivalente en Bolivianos al tipo de cambio oficial a la fecha de presentación de propuestas por</w:t>
      </w:r>
      <w:r w:rsidRPr="00FF1706">
        <w:rPr>
          <w:rFonts w:ascii="Tahoma" w:hAnsi="Tahoma" w:cs="Tahoma"/>
          <w:color w:val="365F91"/>
          <w:sz w:val="22"/>
          <w:szCs w:val="22"/>
          <w:lang w:bidi="en-US"/>
        </w:rPr>
        <w:t xml:space="preserve"> el siguiente valor: </w:t>
      </w:r>
      <w:r w:rsidR="00EF565B">
        <w:rPr>
          <w:rFonts w:ascii="Tahoma" w:hAnsi="Tahoma" w:cs="Tahoma"/>
          <w:color w:val="365F91"/>
          <w:sz w:val="22"/>
          <w:szCs w:val="22"/>
          <w:lang w:bidi="en-US"/>
        </w:rPr>
        <w:t xml:space="preserve">Un mil doscientos </w:t>
      </w:r>
      <w:r w:rsidRPr="00FF1706">
        <w:rPr>
          <w:rFonts w:ascii="Tahoma" w:hAnsi="Tahoma" w:cs="Tahoma"/>
          <w:color w:val="365F91"/>
          <w:sz w:val="22"/>
          <w:szCs w:val="22"/>
          <w:lang w:bidi="en-US"/>
        </w:rPr>
        <w:t>00/100</w:t>
      </w:r>
      <w:r w:rsidR="00EF565B">
        <w:rPr>
          <w:rFonts w:ascii="Tahoma" w:hAnsi="Tahoma" w:cs="Tahoma"/>
          <w:color w:val="365F91"/>
          <w:sz w:val="22"/>
          <w:szCs w:val="22"/>
          <w:lang w:bidi="en-US"/>
        </w:rPr>
        <w:t xml:space="preserve"> Dólares Americanos (USD 1.200,00)</w:t>
      </w:r>
      <w:r w:rsidRPr="00FF1706">
        <w:rPr>
          <w:rFonts w:ascii="Tahoma" w:hAnsi="Tahoma" w:cs="Tahoma"/>
          <w:color w:val="365F91"/>
          <w:sz w:val="22"/>
          <w:szCs w:val="22"/>
          <w:lang w:bidi="en-US"/>
        </w:rPr>
        <w:t>.</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Declaración de Integridad provista por Entel S.A. y firmada por  el Representante  Legal   y  personal  de  la  empresa </w:t>
      </w:r>
      <w:r w:rsidR="00EF565B">
        <w:rPr>
          <w:rFonts w:ascii="Tahoma" w:hAnsi="Tahoma" w:cs="Tahoma"/>
          <w:color w:val="365F91"/>
          <w:sz w:val="22"/>
          <w:szCs w:val="22"/>
          <w:lang w:bidi="en-US"/>
        </w:rPr>
        <w:t xml:space="preserve"> del  proponente. (Anexo   B</w:t>
      </w:r>
      <w:r w:rsidRPr="00675A11">
        <w:rPr>
          <w:rFonts w:ascii="Tahoma" w:hAnsi="Tahoma" w:cs="Tahoma"/>
          <w:color w:val="365F91"/>
          <w:sz w:val="22"/>
          <w:szCs w:val="22"/>
          <w:lang w:bidi="en-US"/>
        </w:rPr>
        <w:t>)</w:t>
      </w:r>
    </w:p>
    <w:p w:rsidR="00E83C36" w:rsidRPr="00675A11" w:rsidRDefault="00E83C36" w:rsidP="009377FA">
      <w:pPr>
        <w:pStyle w:val="Prrafodelista"/>
        <w:numPr>
          <w:ilvl w:val="2"/>
          <w:numId w:val="49"/>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EF565B">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sidR="00EF565B">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2E61B8" w:rsidRPr="001109C9" w:rsidRDefault="002E61B8" w:rsidP="002E61B8">
      <w:pPr>
        <w:pStyle w:val="ww-textoindependiente2"/>
        <w:spacing w:line="240" w:lineRule="auto"/>
        <w:ind w:left="1134"/>
        <w:rPr>
          <w:rFonts w:ascii="Tahoma" w:hAnsi="Tahoma" w:cs="Tahoma"/>
          <w:color w:val="365F91"/>
          <w:sz w:val="22"/>
          <w:szCs w:val="22"/>
          <w:lang w:val="es-ES"/>
        </w:rPr>
      </w:pPr>
    </w:p>
    <w:p w:rsidR="002E61B8" w:rsidRDefault="002E61B8" w:rsidP="002E61B8">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9377FA">
        <w:rPr>
          <w:rFonts w:ascii="Tahoma" w:hAnsi="Tahoma" w:cs="Tahoma"/>
          <w:color w:val="365F91"/>
          <w:sz w:val="22"/>
          <w:szCs w:val="22"/>
          <w:lang w:val="es-ES"/>
        </w:rPr>
        <w:t>6</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bookmarkEnd w:id="9"/>
    <w:bookmarkEnd w:id="10"/>
    <w:p w:rsidR="00E83C36" w:rsidRDefault="00E83C36" w:rsidP="00E83C36">
      <w:pPr>
        <w:pStyle w:val="ww-textoindependiente2"/>
        <w:spacing w:line="240" w:lineRule="auto"/>
        <w:rPr>
          <w:rFonts w:ascii="Tahoma" w:hAnsi="Tahoma" w:cs="Tahoma"/>
          <w:color w:val="365F91"/>
          <w:sz w:val="22"/>
          <w:szCs w:val="22"/>
          <w:lang w:val="es-ES"/>
        </w:rPr>
      </w:pPr>
    </w:p>
    <w:p w:rsidR="00E83C36" w:rsidRPr="00780FD6" w:rsidRDefault="00E83C36" w:rsidP="00E83C36">
      <w:pPr>
        <w:pStyle w:val="Prrafodelista"/>
        <w:numPr>
          <w:ilvl w:val="0"/>
          <w:numId w:val="35"/>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00017EEB">
        <w:rPr>
          <w:rFonts w:ascii="Tahoma" w:hAnsi="Tahoma" w:cs="Tahoma"/>
          <w:b/>
          <w:color w:val="365F91"/>
          <w:sz w:val="22"/>
          <w:szCs w:val="22"/>
        </w:rPr>
        <w:t>PROPUEST</w:t>
      </w:r>
      <w:r w:rsidRPr="00780FD6">
        <w:rPr>
          <w:rFonts w:ascii="Tahoma" w:hAnsi="Tahoma" w:cs="Tahoma"/>
          <w:b/>
          <w:color w:val="365F91"/>
          <w:sz w:val="22"/>
          <w:szCs w:val="22"/>
        </w:rPr>
        <w:t>A TÉCNICA”</w:t>
      </w:r>
      <w:r w:rsidRPr="00780FD6">
        <w:rPr>
          <w:rFonts w:ascii="Tahoma" w:hAnsi="Tahoma" w:cs="Tahoma"/>
          <w:color w:val="365F91"/>
          <w:sz w:val="22"/>
          <w:szCs w:val="22"/>
        </w:rPr>
        <w:t>.  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E83C36" w:rsidRPr="004115F6" w:rsidRDefault="00E83C36" w:rsidP="00E83C36">
      <w:pPr>
        <w:pStyle w:val="ww-textoindependiente2"/>
        <w:tabs>
          <w:tab w:val="left" w:pos="1134"/>
        </w:tabs>
        <w:spacing w:line="240" w:lineRule="auto"/>
        <w:ind w:left="1134" w:hanging="567"/>
        <w:rPr>
          <w:rFonts w:ascii="Tahoma" w:hAnsi="Tahoma" w:cs="Tahoma"/>
          <w:color w:val="365F91"/>
          <w:sz w:val="22"/>
          <w:szCs w:val="22"/>
          <w:lang w:val="es-ES"/>
        </w:rPr>
      </w:pPr>
    </w:p>
    <w:p w:rsidR="00E83C36" w:rsidRPr="004115F6" w:rsidRDefault="00E83C36" w:rsidP="00E83C36">
      <w:pPr>
        <w:numPr>
          <w:ilvl w:val="1"/>
          <w:numId w:val="36"/>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E7103B">
        <w:rPr>
          <w:rFonts w:ascii="Tahoma" w:hAnsi="Tahoma" w:cs="Tahoma"/>
          <w:b/>
          <w:color w:val="365F91"/>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p>
    <w:p w:rsidR="002E61B8" w:rsidRPr="001109C9" w:rsidRDefault="002E61B8" w:rsidP="002E61B8">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2E61B8" w:rsidRDefault="002E61B8" w:rsidP="002E61B8">
      <w:pPr>
        <w:pStyle w:val="ww-textoindependiente2"/>
        <w:spacing w:line="240" w:lineRule="auto"/>
        <w:ind w:left="1134"/>
        <w:rPr>
          <w:rFonts w:ascii="Tahoma" w:hAnsi="Tahoma" w:cs="Tahoma"/>
          <w:color w:val="365F91"/>
          <w:sz w:val="22"/>
          <w:szCs w:val="22"/>
          <w:lang w:val="es-ES"/>
        </w:rPr>
      </w:pP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p>
    <w:p w:rsidR="002E61B8" w:rsidRPr="00796E01" w:rsidRDefault="002E61B8" w:rsidP="002E61B8">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 xml:space="preserve">La omisión de cualquier ítem que corresponda a la </w:t>
      </w:r>
      <w:r w:rsidR="00495D09">
        <w:rPr>
          <w:rFonts w:ascii="Tahoma" w:hAnsi="Tahoma" w:cs="Tahoma"/>
          <w:b/>
          <w:color w:val="365F91"/>
          <w:sz w:val="22"/>
          <w:szCs w:val="22"/>
          <w:lang w:val="es-ES"/>
        </w:rPr>
        <w:t>Propuesta</w:t>
      </w:r>
      <w:r w:rsidRPr="00796E01">
        <w:rPr>
          <w:rFonts w:ascii="Tahoma" w:hAnsi="Tahoma" w:cs="Tahoma"/>
          <w:b/>
          <w:color w:val="365F91"/>
          <w:sz w:val="22"/>
          <w:szCs w:val="22"/>
          <w:lang w:val="es-ES"/>
        </w:rPr>
        <w:t xml:space="preserve"> Económica, da lugar a la desestimación de la oferta.</w:t>
      </w: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p>
    <w:p w:rsidR="002E61B8" w:rsidRPr="00796E01" w:rsidRDefault="002E61B8" w:rsidP="002E61B8">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2E61B8" w:rsidRPr="00E13707" w:rsidRDefault="002E61B8" w:rsidP="002E61B8">
      <w:pPr>
        <w:pStyle w:val="Prrafodelista"/>
        <w:rPr>
          <w:rFonts w:ascii="Tahoma" w:hAnsi="Tahoma" w:cs="Tahoma"/>
          <w:color w:val="004990"/>
          <w:sz w:val="22"/>
          <w:szCs w:val="22"/>
        </w:rPr>
      </w:pPr>
    </w:p>
    <w:p w:rsidR="002E61B8" w:rsidRPr="00E13707" w:rsidRDefault="002E61B8" w:rsidP="002E61B8">
      <w:pPr>
        <w:ind w:left="709"/>
        <w:jc w:val="both"/>
        <w:rPr>
          <w:rFonts w:ascii="Tahoma" w:hAnsi="Tahoma" w:cs="Tahoma"/>
          <w:color w:val="004990"/>
          <w:sz w:val="22"/>
          <w:szCs w:val="22"/>
        </w:rPr>
      </w:pPr>
    </w:p>
    <w:p w:rsidR="002E61B8" w:rsidRPr="00BD5E40" w:rsidRDefault="002E61B8" w:rsidP="009377FA">
      <w:pPr>
        <w:numPr>
          <w:ilvl w:val="0"/>
          <w:numId w:val="49"/>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Garantías Requeridas</w:t>
      </w:r>
    </w:p>
    <w:p w:rsidR="002E61B8" w:rsidRPr="00F923E1" w:rsidRDefault="002E61B8" w:rsidP="002E61B8">
      <w:pPr>
        <w:pStyle w:val="ww-textoindependiente2"/>
        <w:spacing w:line="240" w:lineRule="auto"/>
        <w:ind w:left="567"/>
        <w:jc w:val="center"/>
        <w:rPr>
          <w:rFonts w:ascii="Tahoma" w:hAnsi="Tahoma" w:cs="Tahoma"/>
          <w:color w:val="365F91"/>
          <w:sz w:val="22"/>
          <w:szCs w:val="22"/>
          <w:lang w:val="es-ES"/>
        </w:rPr>
      </w:pPr>
    </w:p>
    <w:p w:rsidR="002E5046" w:rsidRPr="008B69EA" w:rsidRDefault="002E5046" w:rsidP="002E5046">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 xml:space="preserve">La(s) empresa(s) adjudicada(s) debe(n) presentar la(s) siguiente(s) garantía(s) </w:t>
      </w:r>
    </w:p>
    <w:p w:rsidR="002E5046" w:rsidRPr="008B69EA" w:rsidRDefault="002E5046" w:rsidP="002E5046">
      <w:pPr>
        <w:pStyle w:val="ww-textoindependiente2"/>
        <w:spacing w:line="240" w:lineRule="auto"/>
        <w:ind w:left="567"/>
        <w:rPr>
          <w:rFonts w:ascii="Tahoma" w:hAnsi="Tahoma" w:cs="Tahoma"/>
          <w:color w:val="1F497D"/>
          <w:sz w:val="22"/>
          <w:szCs w:val="22"/>
          <w:lang w:val="es-ES"/>
        </w:rPr>
      </w:pPr>
    </w:p>
    <w:p w:rsidR="002E5046" w:rsidRPr="008B69EA" w:rsidRDefault="002E5046" w:rsidP="002E5046">
      <w:pPr>
        <w:pStyle w:val="ww-textoindependiente2"/>
        <w:numPr>
          <w:ilvl w:val="0"/>
          <w:numId w:val="45"/>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2E5046" w:rsidRPr="008B69EA" w:rsidRDefault="00C15DB0" w:rsidP="002E5046">
      <w:pPr>
        <w:pStyle w:val="ww-textoindependiente2"/>
        <w:numPr>
          <w:ilvl w:val="0"/>
          <w:numId w:val="45"/>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002E5046" w:rsidRPr="008B69EA">
        <w:rPr>
          <w:rFonts w:ascii="Tahoma" w:hAnsi="Tahoma" w:cs="Tahoma"/>
          <w:color w:val="1F497D"/>
          <w:sz w:val="22"/>
          <w:szCs w:val="22"/>
          <w:lang w:val="es-ES"/>
        </w:rPr>
        <w:t xml:space="preserve">Póliza de seguro </w:t>
      </w:r>
      <w:r>
        <w:rPr>
          <w:rFonts w:ascii="Tahoma" w:hAnsi="Tahoma" w:cs="Tahoma"/>
          <w:color w:val="1F497D"/>
          <w:sz w:val="22"/>
          <w:szCs w:val="22"/>
          <w:lang w:val="es-ES"/>
        </w:rPr>
        <w:t>d</w:t>
      </w:r>
      <w:r w:rsidR="002E5046" w:rsidRPr="008B69EA">
        <w:rPr>
          <w:rFonts w:ascii="Tahoma" w:hAnsi="Tahoma" w:cs="Tahoma"/>
          <w:color w:val="1F497D"/>
          <w:sz w:val="22"/>
          <w:szCs w:val="22"/>
          <w:lang w:val="es-ES"/>
        </w:rPr>
        <w:t>e responsabilidad civil</w:t>
      </w:r>
      <w:r>
        <w:rPr>
          <w:rFonts w:ascii="Tahoma" w:hAnsi="Tahoma" w:cs="Tahoma"/>
          <w:color w:val="1F497D"/>
          <w:sz w:val="22"/>
          <w:szCs w:val="22"/>
          <w:lang w:val="es-ES"/>
        </w:rPr>
        <w:t xml:space="preserve"> anual vigente</w:t>
      </w:r>
      <w:r w:rsidR="002E5046" w:rsidRPr="008B69EA">
        <w:rPr>
          <w:rFonts w:ascii="Tahoma" w:hAnsi="Tahoma" w:cs="Tahoma"/>
          <w:color w:val="1F497D"/>
          <w:sz w:val="22"/>
          <w:szCs w:val="22"/>
          <w:lang w:val="es-ES"/>
        </w:rPr>
        <w:t>.</w:t>
      </w:r>
    </w:p>
    <w:p w:rsidR="002E5046" w:rsidRPr="008B69EA" w:rsidRDefault="00C15DB0" w:rsidP="002E5046">
      <w:pPr>
        <w:pStyle w:val="ww-textoindependiente2"/>
        <w:numPr>
          <w:ilvl w:val="0"/>
          <w:numId w:val="45"/>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002E5046" w:rsidRPr="008B69EA">
        <w:rPr>
          <w:rFonts w:ascii="Tahoma" w:hAnsi="Tahoma" w:cs="Tahoma"/>
          <w:color w:val="1F497D"/>
          <w:sz w:val="22"/>
          <w:szCs w:val="22"/>
          <w:lang w:val="es-ES"/>
        </w:rPr>
        <w:t xml:space="preserve">Póliza de seguro contra accidentes </w:t>
      </w:r>
      <w:r>
        <w:rPr>
          <w:rFonts w:ascii="Tahoma" w:hAnsi="Tahoma" w:cs="Tahoma"/>
          <w:color w:val="1F497D"/>
          <w:sz w:val="22"/>
          <w:szCs w:val="22"/>
          <w:lang w:val="es-ES"/>
        </w:rPr>
        <w:t>anual vigente</w:t>
      </w:r>
      <w:r w:rsidR="002E5046" w:rsidRPr="008B69EA">
        <w:rPr>
          <w:rFonts w:ascii="Tahoma" w:hAnsi="Tahoma" w:cs="Tahoma"/>
          <w:color w:val="1F497D"/>
          <w:sz w:val="22"/>
          <w:szCs w:val="22"/>
          <w:lang w:val="es-ES"/>
        </w:rPr>
        <w:t>, cabe aclarar que cualquier evento que exista de Accidentes al personal bajo responsabilidad del proveedor adjudicado es netamente su responsabilidad.</w:t>
      </w:r>
    </w:p>
    <w:p w:rsidR="002E5046" w:rsidRPr="008B69EA" w:rsidRDefault="002E5046" w:rsidP="002E5046">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2E5046" w:rsidRPr="008B69EA" w:rsidRDefault="002E5046" w:rsidP="002E5046">
      <w:pPr>
        <w:pStyle w:val="ww-textoindependiente2"/>
        <w:numPr>
          <w:ilvl w:val="0"/>
          <w:numId w:val="44"/>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2E5046" w:rsidRPr="008B69EA" w:rsidRDefault="002E5046" w:rsidP="002E5046">
      <w:pPr>
        <w:pStyle w:val="ww-textoindependiente2"/>
        <w:spacing w:line="240" w:lineRule="auto"/>
        <w:ind w:left="993"/>
        <w:rPr>
          <w:rFonts w:ascii="Tahoma" w:hAnsi="Tahoma" w:cs="Tahoma"/>
          <w:color w:val="1F497D"/>
          <w:sz w:val="22"/>
          <w:szCs w:val="22"/>
          <w:lang w:val="es-ES"/>
        </w:rPr>
      </w:pPr>
    </w:p>
    <w:p w:rsidR="002E5046" w:rsidRPr="00B02A8A" w:rsidRDefault="002E5046" w:rsidP="002E5046">
      <w:pPr>
        <w:pStyle w:val="ww-textoindependiente2"/>
        <w:numPr>
          <w:ilvl w:val="0"/>
          <w:numId w:val="44"/>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B87CDF" w:rsidRDefault="00B87CDF" w:rsidP="002E61B8">
      <w:pPr>
        <w:pStyle w:val="ww-textoindependiente2"/>
        <w:spacing w:line="240" w:lineRule="auto"/>
        <w:ind w:left="567"/>
        <w:rPr>
          <w:rFonts w:ascii="Tahoma" w:hAnsi="Tahoma" w:cs="Tahoma"/>
          <w:color w:val="004990"/>
          <w:sz w:val="22"/>
          <w:szCs w:val="22"/>
          <w:lang w:val="es-ES" w:eastAsia="es-ES"/>
        </w:rPr>
      </w:pPr>
    </w:p>
    <w:p w:rsidR="00C15DB0" w:rsidRDefault="00C15DB0" w:rsidP="002E61B8">
      <w:pPr>
        <w:pStyle w:val="ww-textoindependiente2"/>
        <w:spacing w:line="240" w:lineRule="auto"/>
        <w:ind w:left="567"/>
        <w:rPr>
          <w:rFonts w:ascii="Tahoma" w:hAnsi="Tahoma" w:cs="Tahoma"/>
          <w:color w:val="004990"/>
          <w:sz w:val="22"/>
          <w:szCs w:val="22"/>
          <w:lang w:val="es-ES" w:eastAsia="es-ES"/>
        </w:rPr>
      </w:pPr>
    </w:p>
    <w:p w:rsidR="00017EEB" w:rsidRDefault="00017EEB" w:rsidP="009377FA">
      <w:pPr>
        <w:numPr>
          <w:ilvl w:val="0"/>
          <w:numId w:val="49"/>
        </w:numPr>
        <w:ind w:left="567" w:hanging="567"/>
        <w:jc w:val="both"/>
        <w:rPr>
          <w:rFonts w:ascii="Tahoma" w:hAnsi="Tahoma" w:cs="Tahoma"/>
          <w:b/>
          <w:color w:val="365F91"/>
          <w:sz w:val="28"/>
          <w:szCs w:val="28"/>
          <w:lang w:eastAsia="en-US" w:bidi="en-US"/>
        </w:rPr>
      </w:pPr>
      <w:bookmarkStart w:id="11" w:name="_Toc305051190"/>
      <w:bookmarkEnd w:id="3"/>
      <w:bookmarkEnd w:id="4"/>
      <w:bookmarkEnd w:id="5"/>
      <w:bookmarkEnd w:id="6"/>
      <w:bookmarkEnd w:id="7"/>
      <w:r>
        <w:rPr>
          <w:rFonts w:ascii="Tahoma" w:hAnsi="Tahoma" w:cs="Tahoma"/>
          <w:b/>
          <w:color w:val="365F91"/>
          <w:sz w:val="28"/>
          <w:szCs w:val="28"/>
          <w:lang w:eastAsia="en-US" w:bidi="en-US"/>
        </w:rPr>
        <w:lastRenderedPageBreak/>
        <w:t>Aper</w:t>
      </w:r>
      <w:r w:rsidR="00C15DB0">
        <w:rPr>
          <w:rFonts w:ascii="Tahoma" w:hAnsi="Tahoma" w:cs="Tahoma"/>
          <w:b/>
          <w:color w:val="365F91"/>
          <w:sz w:val="28"/>
          <w:szCs w:val="28"/>
          <w:lang w:eastAsia="en-US" w:bidi="en-US"/>
        </w:rPr>
        <w:t>tura de sobres</w:t>
      </w:r>
    </w:p>
    <w:p w:rsidR="00C15DB0" w:rsidRDefault="00C15DB0" w:rsidP="009377FA">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 xml:space="preserve">Se realizará simultáneamente la apertura de los sobres A, B y C, bajo las </w:t>
      </w:r>
      <w:r w:rsidR="009377FA">
        <w:rPr>
          <w:rFonts w:ascii="Tahoma" w:hAnsi="Tahoma" w:cs="Tahoma"/>
          <w:color w:val="365F91"/>
          <w:sz w:val="22"/>
          <w:szCs w:val="22"/>
          <w:lang w:val="es-ES"/>
        </w:rPr>
        <w:t>condiciones establecidas en los numerales 6.1, 6.2 y 6.3</w:t>
      </w:r>
      <w:r w:rsidR="00222F1F">
        <w:rPr>
          <w:rFonts w:ascii="Tahoma" w:hAnsi="Tahoma" w:cs="Tahoma"/>
          <w:color w:val="365F91"/>
          <w:sz w:val="22"/>
          <w:szCs w:val="22"/>
          <w:lang w:val="es-ES"/>
        </w:rPr>
        <w:t>, dándose lectura a las propuestas económicas.</w:t>
      </w:r>
    </w:p>
    <w:p w:rsidR="009377FA" w:rsidRPr="009377FA" w:rsidRDefault="009377FA" w:rsidP="009377FA">
      <w:pPr>
        <w:pStyle w:val="ww-textoindependiente2"/>
        <w:spacing w:line="240" w:lineRule="auto"/>
        <w:ind w:left="567"/>
        <w:rPr>
          <w:rFonts w:ascii="Tahoma" w:hAnsi="Tahoma" w:cs="Tahoma"/>
          <w:color w:val="365F91"/>
          <w:sz w:val="22"/>
          <w:szCs w:val="28"/>
          <w:lang w:val="es-ES" w:bidi="en-US"/>
        </w:rPr>
      </w:pPr>
    </w:p>
    <w:p w:rsidR="002E61B8" w:rsidRPr="002C3600" w:rsidRDefault="002E61B8" w:rsidP="009377FA">
      <w:pPr>
        <w:numPr>
          <w:ilvl w:val="0"/>
          <w:numId w:val="49"/>
        </w:numPr>
        <w:ind w:left="567" w:hanging="567"/>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11"/>
      <w:r w:rsidR="001C1E65">
        <w:rPr>
          <w:rFonts w:ascii="Tahoma" w:hAnsi="Tahoma" w:cs="Tahoma"/>
          <w:b/>
          <w:color w:val="365F91"/>
          <w:sz w:val="28"/>
          <w:szCs w:val="28"/>
          <w:lang w:eastAsia="en-US" w:bidi="en-US"/>
        </w:rPr>
        <w:t xml:space="preserve"> (sesión reservada)</w:t>
      </w:r>
    </w:p>
    <w:p w:rsidR="002E61B8" w:rsidRDefault="002E61B8" w:rsidP="002E61B8">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rsidR="00885691" w:rsidRDefault="00885691" w:rsidP="002E61B8">
      <w:pPr>
        <w:pStyle w:val="ww-textoindependiente2"/>
        <w:spacing w:line="240" w:lineRule="auto"/>
        <w:ind w:left="567"/>
        <w:rPr>
          <w:rFonts w:ascii="Tahoma" w:hAnsi="Tahoma" w:cs="Tahoma"/>
          <w:color w:val="365F91"/>
          <w:sz w:val="22"/>
          <w:szCs w:val="22"/>
          <w:lang w:val="es-ES"/>
        </w:rPr>
      </w:pPr>
    </w:p>
    <w:p w:rsidR="002E61B8" w:rsidRPr="00597AEF" w:rsidRDefault="009377FA" w:rsidP="002E61B8">
      <w:pPr>
        <w:pStyle w:val="ww-textoindependiente2"/>
        <w:spacing w:line="240" w:lineRule="auto"/>
        <w:ind w:left="1134" w:hanging="567"/>
        <w:rPr>
          <w:rFonts w:ascii="Tahoma" w:hAnsi="Tahoma" w:cs="Tahoma"/>
          <w:color w:val="365F91"/>
          <w:sz w:val="22"/>
          <w:szCs w:val="22"/>
          <w:lang w:val="es-BO"/>
        </w:rPr>
      </w:pPr>
      <w:r>
        <w:rPr>
          <w:rFonts w:ascii="Tahoma" w:hAnsi="Tahoma" w:cs="Tahoma"/>
          <w:b/>
          <w:color w:val="365F91"/>
          <w:sz w:val="22"/>
          <w:szCs w:val="22"/>
          <w:lang w:val="es-ES"/>
        </w:rPr>
        <w:t>9</w:t>
      </w:r>
      <w:r w:rsidR="002E61B8" w:rsidRPr="00BA1E2B">
        <w:rPr>
          <w:rFonts w:ascii="Tahoma" w:hAnsi="Tahoma" w:cs="Tahoma"/>
          <w:b/>
          <w:color w:val="365F91"/>
          <w:sz w:val="22"/>
          <w:szCs w:val="22"/>
          <w:lang w:val="es-ES"/>
        </w:rPr>
        <w:t xml:space="preserve">.1 </w:t>
      </w:r>
      <w:r w:rsidR="002E61B8">
        <w:rPr>
          <w:rFonts w:ascii="Tahoma" w:hAnsi="Tahoma" w:cs="Tahoma"/>
          <w:b/>
          <w:color w:val="365F91"/>
          <w:sz w:val="22"/>
          <w:szCs w:val="22"/>
          <w:lang w:val="es-ES"/>
        </w:rPr>
        <w:t xml:space="preserve"> </w:t>
      </w:r>
      <w:r w:rsidR="002E61B8" w:rsidRPr="00BA1E2B">
        <w:rPr>
          <w:rFonts w:ascii="Tahoma" w:hAnsi="Tahoma" w:cs="Tahoma"/>
          <w:b/>
          <w:color w:val="365F91"/>
          <w:sz w:val="22"/>
          <w:szCs w:val="22"/>
          <w:u w:val="single"/>
          <w:lang w:val="es-ES"/>
        </w:rPr>
        <w:t>Sobre A - Documentos Administrativos</w:t>
      </w:r>
      <w:r w:rsidR="002E61B8" w:rsidRPr="00BA1E2B">
        <w:rPr>
          <w:rFonts w:ascii="Tahoma" w:hAnsi="Tahoma" w:cs="Tahoma"/>
          <w:b/>
          <w:color w:val="365F91"/>
          <w:sz w:val="22"/>
          <w:szCs w:val="22"/>
          <w:lang w:val="es-ES"/>
        </w:rPr>
        <w:t>:</w:t>
      </w:r>
      <w:bookmarkStart w:id="12" w:name="_Toc130955333"/>
      <w:bookmarkStart w:id="13" w:name="_Toc130955274"/>
      <w:bookmarkStart w:id="14" w:name="_Toc304275207"/>
      <w:r w:rsidR="002E61B8" w:rsidRPr="00BA1E2B">
        <w:rPr>
          <w:rFonts w:ascii="Tahoma" w:hAnsi="Tahoma" w:cs="Tahoma"/>
          <w:color w:val="365F91"/>
          <w:sz w:val="22"/>
          <w:szCs w:val="22"/>
          <w:lang w:val="es-BO"/>
        </w:rPr>
        <w:t xml:space="preserve"> </w:t>
      </w:r>
      <w:r w:rsidR="00885691">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2E61B8" w:rsidRPr="00780FD6" w:rsidRDefault="002E61B8" w:rsidP="002E61B8">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2E61B8" w:rsidRPr="00CD1ACF" w:rsidRDefault="00CD1ACF" w:rsidP="001C1E65">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9.1.1</w:t>
      </w:r>
      <w:r w:rsidR="002E61B8" w:rsidRPr="00CD1ACF">
        <w:rPr>
          <w:rFonts w:ascii="Tahoma" w:hAnsi="Tahoma" w:cs="Tahoma"/>
          <w:color w:val="365F91"/>
          <w:sz w:val="22"/>
          <w:szCs w:val="22"/>
        </w:rPr>
        <w:t xml:space="preserve"> Verificación de documentos solicitados, de acuerdo al sistema “Cumple” o      “No Cumple”.</w:t>
      </w:r>
    </w:p>
    <w:p w:rsidR="002E61B8" w:rsidRPr="001C1E65" w:rsidRDefault="001C1E65" w:rsidP="001C1E65">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9.1.2</w:t>
      </w:r>
      <w:r w:rsidR="002E61B8"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2E61B8" w:rsidRPr="00AF1A15" w:rsidRDefault="002E61B8" w:rsidP="002E61B8">
      <w:pPr>
        <w:pStyle w:val="ww-textoindependiente2"/>
        <w:spacing w:line="240" w:lineRule="auto"/>
        <w:ind w:left="1418"/>
        <w:rPr>
          <w:rFonts w:ascii="Tahoma" w:hAnsi="Tahoma" w:cs="Tahoma"/>
          <w:color w:val="365F91"/>
          <w:sz w:val="22"/>
          <w:szCs w:val="22"/>
          <w:lang w:val="es-ES"/>
        </w:rPr>
      </w:pPr>
    </w:p>
    <w:p w:rsidR="002E61B8" w:rsidRPr="0042492C" w:rsidRDefault="002E61B8" w:rsidP="002E61B8">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2E61B8" w:rsidRPr="00F923E1" w:rsidRDefault="002E61B8" w:rsidP="002E61B8">
      <w:pPr>
        <w:pStyle w:val="ww-textoindependiente2"/>
        <w:spacing w:line="240" w:lineRule="auto"/>
        <w:ind w:left="1418"/>
        <w:rPr>
          <w:rFonts w:ascii="Tahoma" w:hAnsi="Tahoma" w:cs="Tahoma"/>
          <w:color w:val="365F91"/>
          <w:sz w:val="22"/>
          <w:szCs w:val="22"/>
          <w:lang w:val="es-ES"/>
        </w:rPr>
      </w:pPr>
    </w:p>
    <w:p w:rsidR="002E61B8" w:rsidRPr="00AF1A15" w:rsidRDefault="001C1E65" w:rsidP="002E61B8">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9</w:t>
      </w:r>
      <w:r w:rsidR="002E61B8" w:rsidRPr="005E300B">
        <w:rPr>
          <w:rFonts w:ascii="Tahoma" w:hAnsi="Tahoma" w:cs="Tahoma"/>
          <w:b/>
          <w:color w:val="365F91"/>
          <w:sz w:val="22"/>
          <w:szCs w:val="22"/>
          <w:lang w:eastAsia="en-US"/>
        </w:rPr>
        <w:t xml:space="preserve">.2 </w:t>
      </w:r>
      <w:r w:rsidR="002E61B8" w:rsidRPr="005E300B">
        <w:rPr>
          <w:rFonts w:ascii="Tahoma" w:hAnsi="Tahoma" w:cs="Tahoma"/>
          <w:b/>
          <w:color w:val="365F91"/>
          <w:sz w:val="22"/>
          <w:szCs w:val="22"/>
          <w:lang w:eastAsia="en-US"/>
        </w:rPr>
        <w:tab/>
      </w:r>
      <w:r w:rsidR="002E61B8" w:rsidRPr="005E300B">
        <w:rPr>
          <w:rFonts w:ascii="Tahoma" w:hAnsi="Tahoma" w:cs="Tahoma"/>
          <w:b/>
          <w:color w:val="365F91"/>
          <w:sz w:val="22"/>
          <w:szCs w:val="22"/>
          <w:u w:val="single"/>
          <w:lang w:eastAsia="en-US"/>
        </w:rPr>
        <w:t xml:space="preserve">Sobre B - </w:t>
      </w:r>
      <w:r w:rsidR="00495D09">
        <w:rPr>
          <w:rFonts w:ascii="Tahoma" w:hAnsi="Tahoma" w:cs="Tahoma"/>
          <w:b/>
          <w:color w:val="365F91"/>
          <w:sz w:val="22"/>
          <w:szCs w:val="22"/>
          <w:u w:val="single"/>
          <w:lang w:eastAsia="en-US"/>
        </w:rPr>
        <w:t>Propuesta</w:t>
      </w:r>
      <w:r w:rsidR="002E61B8" w:rsidRPr="005E300B">
        <w:rPr>
          <w:rFonts w:ascii="Tahoma" w:hAnsi="Tahoma" w:cs="Tahoma"/>
          <w:b/>
          <w:color w:val="365F91"/>
          <w:sz w:val="22"/>
          <w:szCs w:val="22"/>
          <w:u w:val="single"/>
          <w:lang w:eastAsia="en-US"/>
        </w:rPr>
        <w:t xml:space="preserve"> Técnica</w:t>
      </w:r>
      <w:bookmarkEnd w:id="12"/>
      <w:bookmarkEnd w:id="13"/>
      <w:bookmarkEnd w:id="14"/>
      <w:r w:rsidR="002E61B8" w:rsidRPr="005E300B">
        <w:rPr>
          <w:rFonts w:ascii="Tahoma" w:hAnsi="Tahoma" w:cs="Tahoma"/>
          <w:b/>
          <w:color w:val="365F91"/>
          <w:sz w:val="22"/>
          <w:szCs w:val="22"/>
          <w:lang w:eastAsia="en-US"/>
        </w:rPr>
        <w:t>:</w:t>
      </w:r>
      <w:r w:rsidR="002E61B8" w:rsidRPr="00AF1A15">
        <w:rPr>
          <w:rFonts w:ascii="Tahoma" w:hAnsi="Tahoma" w:cs="Tahoma"/>
          <w:color w:val="365F91"/>
          <w:sz w:val="22"/>
          <w:szCs w:val="22"/>
        </w:rPr>
        <w:t xml:space="preserve"> </w:t>
      </w:r>
      <w:r w:rsidR="002E61B8" w:rsidRPr="0042492C">
        <w:rPr>
          <w:rFonts w:ascii="Tahoma" w:hAnsi="Tahoma" w:cs="Tahoma"/>
          <w:color w:val="365F91"/>
          <w:sz w:val="22"/>
          <w:szCs w:val="22"/>
        </w:rPr>
        <w:t>A esta evaluación ingresan las</w:t>
      </w:r>
      <w:r w:rsidR="002E61B8" w:rsidRPr="00AF1A15">
        <w:rPr>
          <w:rFonts w:ascii="Tahoma" w:hAnsi="Tahoma" w:cs="Tahoma"/>
          <w:color w:val="365F91"/>
          <w:sz w:val="22"/>
          <w:szCs w:val="22"/>
        </w:rPr>
        <w:t xml:space="preserve"> ofertas habilitadas </w:t>
      </w:r>
      <w:r w:rsidR="002E61B8">
        <w:rPr>
          <w:rFonts w:ascii="Tahoma" w:hAnsi="Tahoma" w:cs="Tahoma"/>
          <w:color w:val="365F91"/>
          <w:sz w:val="22"/>
          <w:szCs w:val="22"/>
        </w:rPr>
        <w:t xml:space="preserve">en la apertura del sobre A y </w:t>
      </w:r>
      <w:r w:rsidR="002E61B8" w:rsidRPr="00AF1A15">
        <w:rPr>
          <w:rFonts w:ascii="Tahoma" w:hAnsi="Tahoma" w:cs="Tahoma"/>
          <w:color w:val="365F91"/>
          <w:sz w:val="22"/>
          <w:szCs w:val="22"/>
        </w:rPr>
        <w:t xml:space="preserve">se realiza sobre una ponderación del cien (100) por ciento. </w:t>
      </w:r>
      <w:r w:rsidR="002E61B8" w:rsidRPr="0042492C">
        <w:rPr>
          <w:rFonts w:ascii="Tahoma" w:hAnsi="Tahoma" w:cs="Tahoma"/>
          <w:color w:val="365F91"/>
          <w:sz w:val="22"/>
          <w:szCs w:val="22"/>
        </w:rPr>
        <w:t>El proceso</w:t>
      </w:r>
      <w:r w:rsidR="002E61B8" w:rsidRPr="00AF1A15">
        <w:rPr>
          <w:rFonts w:ascii="Tahoma" w:hAnsi="Tahoma" w:cs="Tahoma"/>
          <w:color w:val="365F91"/>
          <w:sz w:val="22"/>
          <w:szCs w:val="22"/>
        </w:rPr>
        <w:t xml:space="preserve"> comprende:</w:t>
      </w:r>
    </w:p>
    <w:p w:rsidR="002E61B8" w:rsidRPr="00F923E1" w:rsidRDefault="002E61B8" w:rsidP="002E61B8">
      <w:pPr>
        <w:pStyle w:val="ww-textoindependiente2"/>
        <w:spacing w:line="240" w:lineRule="auto"/>
        <w:ind w:left="1418"/>
        <w:rPr>
          <w:rFonts w:ascii="Tahoma" w:hAnsi="Tahoma" w:cs="Tahoma"/>
          <w:color w:val="365F91"/>
          <w:sz w:val="22"/>
          <w:szCs w:val="22"/>
          <w:lang w:val="es-ES"/>
        </w:rPr>
      </w:pPr>
    </w:p>
    <w:p w:rsidR="002E61B8" w:rsidRPr="00AF1A15" w:rsidRDefault="002E61B8" w:rsidP="002E61B8">
      <w:pPr>
        <w:numPr>
          <w:ilvl w:val="2"/>
          <w:numId w:val="28"/>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w:t>
      </w:r>
      <w:r w:rsidR="00A83650">
        <w:rPr>
          <w:rFonts w:ascii="Tahoma" w:hAnsi="Tahoma" w:cs="Tahoma"/>
          <w:color w:val="365F91"/>
          <w:sz w:val="22"/>
          <w:szCs w:val="22"/>
        </w:rPr>
        <w:t xml:space="preserve">hábiles </w:t>
      </w:r>
      <w:r w:rsidRPr="00AF1A15">
        <w:rPr>
          <w:rFonts w:ascii="Tahoma" w:hAnsi="Tahoma" w:cs="Tahoma"/>
          <w:color w:val="365F91"/>
          <w:sz w:val="22"/>
          <w:szCs w:val="22"/>
        </w:rPr>
        <w:t xml:space="preserve">para la evaluación correspondiente. </w:t>
      </w:r>
    </w:p>
    <w:p w:rsidR="002E61B8" w:rsidRPr="00AF1A15" w:rsidRDefault="002E61B8" w:rsidP="002E61B8">
      <w:pPr>
        <w:numPr>
          <w:ilvl w:val="2"/>
          <w:numId w:val="28"/>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2E61B8" w:rsidRPr="003C2AC6" w:rsidRDefault="002E61B8" w:rsidP="002E61B8">
      <w:pPr>
        <w:ind w:left="2127"/>
        <w:jc w:val="both"/>
        <w:rPr>
          <w:rFonts w:ascii="Tahoma" w:hAnsi="Tahoma" w:cs="Tahoma"/>
          <w:color w:val="365F91"/>
        </w:rPr>
      </w:pPr>
    </w:p>
    <w:p w:rsidR="002E61B8" w:rsidRPr="00AF1A15" w:rsidRDefault="002E61B8" w:rsidP="002E61B8">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2E61B8" w:rsidRPr="00AF1A15" w:rsidRDefault="002E61B8" w:rsidP="002E61B8">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2E61B8" w:rsidRDefault="002E61B8" w:rsidP="002E61B8">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E61B8" w:rsidRPr="000E1807" w:rsidRDefault="002E61B8" w:rsidP="002E61B8">
      <w:pPr>
        <w:pStyle w:val="ww-textoindependiente2"/>
        <w:spacing w:line="240" w:lineRule="auto"/>
        <w:ind w:left="1418"/>
        <w:rPr>
          <w:rFonts w:ascii="Tahoma" w:hAnsi="Tahoma" w:cs="Tahoma"/>
          <w:b/>
          <w:color w:val="365F91"/>
          <w:sz w:val="22"/>
          <w:szCs w:val="22"/>
          <w:lang w:val="es-ES" w:bidi="en-US"/>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rPr>
      </w:pPr>
      <w:r w:rsidRPr="005E300B">
        <w:rPr>
          <w:rFonts w:ascii="Tahoma" w:hAnsi="Tahoma" w:cs="Tahoma"/>
          <w:b/>
          <w:color w:val="365F91"/>
          <w:sz w:val="22"/>
          <w:szCs w:val="22"/>
          <w:u w:val="single"/>
        </w:rPr>
        <w:lastRenderedPageBreak/>
        <w:t xml:space="preserve">Sobre C - </w:t>
      </w:r>
      <w:r w:rsidR="00495D09">
        <w:rPr>
          <w:rFonts w:ascii="Tahoma" w:hAnsi="Tahoma" w:cs="Tahoma"/>
          <w:b/>
          <w:color w:val="365F91"/>
          <w:sz w:val="22"/>
          <w:szCs w:val="22"/>
          <w:u w:val="single"/>
        </w:rPr>
        <w:t>Propuesta</w:t>
      </w:r>
      <w:r w:rsidRPr="005E300B">
        <w:rPr>
          <w:rFonts w:ascii="Tahoma" w:hAnsi="Tahoma" w:cs="Tahoma"/>
          <w:b/>
          <w:color w:val="365F91"/>
          <w:sz w:val="22"/>
          <w:szCs w:val="22"/>
          <w:u w:val="single"/>
        </w:rPr>
        <w:t xml:space="preserve"> Económica:</w:t>
      </w:r>
      <w:r w:rsidRPr="005E300B">
        <w:rPr>
          <w:rFonts w:ascii="Tahoma" w:hAnsi="Tahoma" w:cs="Tahoma"/>
          <w:color w:val="365F91"/>
          <w:sz w:val="22"/>
          <w:szCs w:val="22"/>
        </w:rPr>
        <w:t xml:space="preserve"> </w:t>
      </w:r>
      <w:r w:rsidR="00A83650">
        <w:rPr>
          <w:rFonts w:ascii="Tahoma" w:hAnsi="Tahoma" w:cs="Tahoma"/>
          <w:color w:val="365F91"/>
          <w:sz w:val="22"/>
          <w:szCs w:val="22"/>
        </w:rPr>
        <w:t xml:space="preserve">Paralela a </w:t>
      </w:r>
      <w:r w:rsidRPr="005E300B">
        <w:rPr>
          <w:rFonts w:ascii="Tahoma" w:hAnsi="Tahoma" w:cs="Tahoma"/>
          <w:color w:val="365F91"/>
          <w:sz w:val="22"/>
          <w:szCs w:val="22"/>
        </w:rPr>
        <w:t xml:space="preserve">la Evaluación Técnica, el criterio de calificación económico es el </w:t>
      </w:r>
      <w:r w:rsidRPr="00161FDD">
        <w:rPr>
          <w:rFonts w:ascii="Tahoma" w:hAnsi="Tahoma" w:cs="Tahoma"/>
          <w:color w:val="365F91"/>
          <w:sz w:val="22"/>
          <w:szCs w:val="22"/>
        </w:rPr>
        <w:t>de Menor Costo</w:t>
      </w:r>
      <w:r w:rsidRPr="005E300B">
        <w:rPr>
          <w:rFonts w:ascii="Tahoma" w:hAnsi="Tahoma" w:cs="Tahoma"/>
          <w:color w:val="365F91"/>
          <w:sz w:val="22"/>
          <w:szCs w:val="22"/>
        </w:rPr>
        <w:t xml:space="preserve">. Para tal efecto los responsables de la Evaluación Económica tienen </w:t>
      </w:r>
      <w:r w:rsidR="00A83650">
        <w:rPr>
          <w:rFonts w:ascii="Tahoma" w:hAnsi="Tahoma" w:cs="Tahoma"/>
          <w:color w:val="365F91"/>
          <w:sz w:val="22"/>
          <w:szCs w:val="22"/>
        </w:rPr>
        <w:t xml:space="preserve">2 días hábiles </w:t>
      </w:r>
      <w:r w:rsidRPr="005E300B">
        <w:rPr>
          <w:rFonts w:ascii="Tahoma" w:hAnsi="Tahoma" w:cs="Tahoma"/>
          <w:color w:val="365F91"/>
          <w:sz w:val="22"/>
          <w:szCs w:val="22"/>
        </w:rPr>
        <w:t>para presentar sus resultados.</w:t>
      </w:r>
    </w:p>
    <w:p w:rsidR="002E61B8" w:rsidRDefault="002E61B8" w:rsidP="002E61B8">
      <w:pPr>
        <w:ind w:left="708"/>
        <w:jc w:val="both"/>
        <w:rPr>
          <w:rFonts w:ascii="Tahoma" w:hAnsi="Tahoma" w:cs="Tahoma"/>
          <w:sz w:val="24"/>
          <w:szCs w:val="24"/>
          <w:highlight w:val="yellow"/>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2E61B8" w:rsidRPr="00CF1DE6" w:rsidRDefault="002E61B8" w:rsidP="002E61B8">
      <w:pPr>
        <w:ind w:left="1134" w:hanging="567"/>
        <w:jc w:val="both"/>
        <w:rPr>
          <w:rFonts w:ascii="Tahoma" w:hAnsi="Tahoma" w:cs="Tahoma"/>
          <w:color w:val="365F91"/>
          <w:sz w:val="22"/>
          <w:szCs w:val="22"/>
          <w:lang w:val="es-ES_tradnl"/>
        </w:rPr>
      </w:pPr>
    </w:p>
    <w:p w:rsidR="002E61B8" w:rsidRPr="0042492C" w:rsidRDefault="002E61B8" w:rsidP="002E61B8">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sidR="00495D09">
        <w:rPr>
          <w:rFonts w:ascii="Tahoma" w:hAnsi="Tahoma" w:cs="Tahoma"/>
          <w:color w:val="365F91"/>
          <w:sz w:val="22"/>
          <w:szCs w:val="22"/>
        </w:rPr>
        <w:t>propuesta</w:t>
      </w:r>
      <w:r w:rsidRPr="0042492C">
        <w:rPr>
          <w:rFonts w:ascii="Tahoma" w:hAnsi="Tahoma" w:cs="Tahoma"/>
          <w:color w:val="365F91"/>
          <w:sz w:val="22"/>
          <w:szCs w:val="22"/>
        </w:rPr>
        <w:t xml:space="preserve"> técnica </w:t>
      </w:r>
      <w:r w:rsidR="00222F1F">
        <w:rPr>
          <w:rFonts w:ascii="Tahoma" w:hAnsi="Tahoma" w:cs="Tahoma"/>
          <w:color w:val="365F91"/>
          <w:sz w:val="22"/>
          <w:szCs w:val="22"/>
        </w:rPr>
        <w:t xml:space="preserve">y la </w:t>
      </w:r>
      <w:r w:rsidR="00495D09">
        <w:rPr>
          <w:rFonts w:ascii="Tahoma" w:hAnsi="Tahoma" w:cs="Tahoma"/>
          <w:color w:val="365F91"/>
          <w:sz w:val="22"/>
          <w:szCs w:val="22"/>
        </w:rPr>
        <w:t>propuesta</w:t>
      </w:r>
      <w:r w:rsidR="00222F1F">
        <w:rPr>
          <w:rFonts w:ascii="Tahoma" w:hAnsi="Tahoma" w:cs="Tahoma"/>
          <w:color w:val="365F91"/>
          <w:sz w:val="22"/>
          <w:szCs w:val="22"/>
        </w:rPr>
        <w:t xml:space="preserve"> económica</w:t>
      </w:r>
      <w:r w:rsidRPr="0042492C">
        <w:rPr>
          <w:rFonts w:ascii="Tahoma" w:hAnsi="Tahoma" w:cs="Tahoma"/>
          <w:color w:val="365F91"/>
          <w:sz w:val="22"/>
          <w:szCs w:val="22"/>
        </w:rPr>
        <w:t>.</w:t>
      </w:r>
    </w:p>
    <w:p w:rsidR="002E61B8" w:rsidRPr="0042492C" w:rsidRDefault="002E61B8" w:rsidP="002E61B8">
      <w:pPr>
        <w:ind w:left="1134" w:hanging="567"/>
        <w:jc w:val="both"/>
        <w:rPr>
          <w:rFonts w:ascii="Tahoma" w:hAnsi="Tahoma" w:cs="Tahoma"/>
          <w:color w:val="365F91"/>
          <w:sz w:val="22"/>
          <w:szCs w:val="22"/>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2E61B8" w:rsidRPr="004D144D" w:rsidRDefault="002E61B8" w:rsidP="002E61B8">
      <w:pPr>
        <w:ind w:left="1134"/>
        <w:jc w:val="both"/>
        <w:rPr>
          <w:rFonts w:ascii="Tahoma" w:hAnsi="Tahoma" w:cs="Tahoma"/>
          <w:color w:val="365F91"/>
          <w:sz w:val="22"/>
          <w:szCs w:val="22"/>
          <w:lang w:val="es-ES_tradnl"/>
        </w:rPr>
      </w:pPr>
    </w:p>
    <w:p w:rsidR="002E61B8" w:rsidRPr="003145A8" w:rsidRDefault="002E61B8" w:rsidP="002E61B8">
      <w:pPr>
        <w:ind w:left="1134"/>
        <w:jc w:val="both"/>
        <w:rPr>
          <w:rFonts w:ascii="Tahoma" w:hAnsi="Tahoma" w:cs="Tahoma"/>
          <w:color w:val="365F91"/>
          <w:sz w:val="22"/>
          <w:szCs w:val="22"/>
        </w:rPr>
      </w:pPr>
      <w:r w:rsidRPr="003145A8">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2E61B8" w:rsidRPr="003145A8" w:rsidRDefault="002E61B8" w:rsidP="002E61B8">
      <w:pPr>
        <w:ind w:left="1134"/>
        <w:jc w:val="both"/>
        <w:rPr>
          <w:rFonts w:ascii="Tahoma" w:hAnsi="Tahoma" w:cs="Tahoma"/>
          <w:color w:val="365F91"/>
          <w:sz w:val="22"/>
          <w:szCs w:val="22"/>
        </w:rPr>
      </w:pPr>
    </w:p>
    <w:p w:rsidR="00145FAC" w:rsidRPr="00145FAC" w:rsidRDefault="00145FAC" w:rsidP="00145FAC">
      <w:pPr>
        <w:ind w:left="1134"/>
        <w:jc w:val="both"/>
        <w:rPr>
          <w:rFonts w:ascii="Tahoma" w:hAnsi="Tahoma" w:cs="Tahoma"/>
          <w:color w:val="004990"/>
          <w:sz w:val="22"/>
          <w:szCs w:val="22"/>
        </w:rPr>
      </w:pPr>
      <w:r w:rsidRPr="00145FAC">
        <w:rPr>
          <w:rFonts w:ascii="Tahoma" w:hAnsi="Tahoma" w:cs="Tahoma"/>
          <w:color w:val="004990"/>
          <w:sz w:val="22"/>
          <w:szCs w:val="22"/>
        </w:rPr>
        <w:t xml:space="preserve">El o los proponentes adjudicados Nacionales  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145FAC" w:rsidRDefault="00145FAC" w:rsidP="00145FAC">
      <w:pPr>
        <w:ind w:left="1134"/>
        <w:jc w:val="both"/>
        <w:rPr>
          <w:rFonts w:ascii="Tahoma" w:hAnsi="Tahoma" w:cs="Tahoma"/>
          <w:color w:val="004990"/>
          <w:sz w:val="22"/>
          <w:szCs w:val="22"/>
        </w:rPr>
      </w:pPr>
    </w:p>
    <w:p w:rsidR="00145FAC" w:rsidRPr="00145FAC" w:rsidRDefault="00145FAC" w:rsidP="00145FAC">
      <w:pPr>
        <w:ind w:left="1134"/>
        <w:jc w:val="both"/>
        <w:rPr>
          <w:rFonts w:ascii="Tahoma" w:hAnsi="Tahoma" w:cs="Tahoma"/>
          <w:color w:val="004990"/>
          <w:sz w:val="22"/>
          <w:szCs w:val="22"/>
        </w:rPr>
      </w:pPr>
      <w:r w:rsidRPr="00145FAC">
        <w:rPr>
          <w:rFonts w:ascii="Tahoma" w:hAnsi="Tahoma" w:cs="Tahoma"/>
          <w:color w:val="004990"/>
          <w:sz w:val="22"/>
          <w:szCs w:val="22"/>
        </w:rPr>
        <w:t xml:space="preserve">El o los proponentes adjudicados Extranjeras  contarán con un plazo no mayor a quince </w:t>
      </w:r>
      <w:r w:rsidRPr="00145FAC">
        <w:rPr>
          <w:rFonts w:ascii="Tahoma" w:hAnsi="Tahoma" w:cs="Tahoma"/>
          <w:b/>
          <w:color w:val="004990"/>
          <w:sz w:val="22"/>
          <w:szCs w:val="22"/>
        </w:rPr>
        <w:t>(15)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145FAC" w:rsidRDefault="00145FAC" w:rsidP="00145FAC">
      <w:pPr>
        <w:ind w:left="1134"/>
        <w:jc w:val="both"/>
        <w:rPr>
          <w:rFonts w:ascii="Tahoma" w:hAnsi="Tahoma" w:cs="Tahoma"/>
          <w:color w:val="004990"/>
          <w:sz w:val="22"/>
          <w:szCs w:val="22"/>
        </w:rPr>
      </w:pPr>
    </w:p>
    <w:p w:rsidR="002E61B8" w:rsidRPr="00145FAC" w:rsidRDefault="00145FAC" w:rsidP="00145FAC">
      <w:pPr>
        <w:ind w:left="1134"/>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 de desistimiento de la adjudicación y ejecución de la Boleta de Garantía de Seriedad de Propuesta.</w:t>
      </w:r>
    </w:p>
    <w:p w:rsidR="002E61B8" w:rsidRPr="00A61BBA" w:rsidRDefault="002E61B8" w:rsidP="002E61B8">
      <w:pPr>
        <w:ind w:left="1134"/>
        <w:jc w:val="both"/>
        <w:rPr>
          <w:rFonts w:ascii="Tahoma" w:hAnsi="Tahoma" w:cs="Tahoma"/>
          <w:b/>
          <w:color w:val="004990"/>
          <w:sz w:val="22"/>
          <w:szCs w:val="22"/>
          <w:u w:val="single"/>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2E61B8" w:rsidRPr="004D144D" w:rsidRDefault="002E61B8" w:rsidP="002E61B8">
      <w:pPr>
        <w:ind w:left="1134" w:hanging="567"/>
        <w:jc w:val="both"/>
        <w:rPr>
          <w:rFonts w:ascii="Tahoma" w:hAnsi="Tahoma" w:cs="Tahoma"/>
          <w:color w:val="365F91"/>
          <w:sz w:val="22"/>
          <w:szCs w:val="22"/>
          <w:lang w:val="es-ES_tradnl"/>
        </w:rPr>
      </w:pPr>
    </w:p>
    <w:p w:rsidR="00A83650" w:rsidRPr="00627D63" w:rsidRDefault="00A83650" w:rsidP="00A83650">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83650" w:rsidRPr="00612356" w:rsidRDefault="00A83650" w:rsidP="00A83650">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dichos documentos son parte de este </w:t>
      </w:r>
      <w:r>
        <w:rPr>
          <w:rFonts w:ascii="Tahoma" w:hAnsi="Tahoma" w:cs="Tahoma"/>
          <w:color w:val="004990"/>
          <w:sz w:val="22"/>
          <w:szCs w:val="22"/>
        </w:rPr>
        <w:t>Pliego de Condiciones</w:t>
      </w:r>
      <w:r w:rsidRPr="00627D63">
        <w:rPr>
          <w:rFonts w:ascii="Tahoma" w:hAnsi="Tahoma" w:cs="Tahoma"/>
          <w:color w:val="004990"/>
          <w:sz w:val="22"/>
          <w:szCs w:val="22"/>
        </w:rPr>
        <w:t>.</w:t>
      </w:r>
    </w:p>
    <w:p w:rsidR="002E61B8" w:rsidRPr="00D35325" w:rsidRDefault="002E61B8" w:rsidP="002E61B8">
      <w:pPr>
        <w:ind w:left="1134" w:hanging="567"/>
        <w:jc w:val="both"/>
        <w:rPr>
          <w:rFonts w:ascii="Tahoma" w:hAnsi="Tahoma" w:cs="Tahoma"/>
          <w:sz w:val="22"/>
          <w:szCs w:val="22"/>
          <w:lang w:eastAsia="en-US"/>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E61B8" w:rsidRPr="0011558D" w:rsidRDefault="002E61B8" w:rsidP="002E61B8">
      <w:pPr>
        <w:ind w:left="1134" w:hanging="567"/>
        <w:jc w:val="both"/>
        <w:rPr>
          <w:rFonts w:ascii="Tahoma" w:hAnsi="Tahoma" w:cs="Tahoma"/>
          <w:b/>
          <w:color w:val="004990"/>
          <w:sz w:val="22"/>
          <w:szCs w:val="22"/>
          <w:lang w:val="es-BO" w:eastAsia="en-US"/>
        </w:rPr>
      </w:pPr>
    </w:p>
    <w:p w:rsidR="002E61B8" w:rsidRPr="0011558D" w:rsidRDefault="002E61B8" w:rsidP="002E61B8">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E61B8" w:rsidRPr="00F9115A" w:rsidRDefault="002E61B8" w:rsidP="002E61B8">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elaboración del Documento de Compra: </w:t>
      </w:r>
    </w:p>
    <w:p w:rsidR="002E61B8" w:rsidRPr="00F9115A" w:rsidRDefault="002E61B8" w:rsidP="002E61B8">
      <w:pPr>
        <w:ind w:left="1134" w:hanging="567"/>
        <w:jc w:val="both"/>
        <w:rPr>
          <w:rFonts w:ascii="Tahoma" w:hAnsi="Tahoma" w:cs="Tahoma"/>
          <w:color w:val="004990"/>
          <w:sz w:val="22"/>
          <w:szCs w:val="22"/>
        </w:rPr>
      </w:pPr>
    </w:p>
    <w:p w:rsidR="002E61B8" w:rsidRPr="0011558D" w:rsidRDefault="002E61B8" w:rsidP="002E61B8">
      <w:pPr>
        <w:pStyle w:val="Prrafodelista"/>
        <w:numPr>
          <w:ilvl w:val="0"/>
          <w:numId w:val="6"/>
        </w:numPr>
        <w:tabs>
          <w:tab w:val="num" w:pos="1080"/>
        </w:tabs>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jc w:val="both"/>
        <w:rPr>
          <w:rFonts w:ascii="Tahoma" w:hAnsi="Tahoma" w:cs="Tahoma"/>
          <w:vanish/>
          <w:color w:val="004990"/>
          <w:sz w:val="22"/>
          <w:szCs w:val="22"/>
          <w:lang w:eastAsia="es-ES"/>
        </w:rPr>
      </w:pPr>
    </w:p>
    <w:p w:rsidR="002E61B8" w:rsidRPr="0011558D" w:rsidRDefault="002E61B8" w:rsidP="002E61B8">
      <w:pPr>
        <w:pStyle w:val="Prrafodelista"/>
        <w:numPr>
          <w:ilvl w:val="0"/>
          <w:numId w:val="6"/>
        </w:numPr>
        <w:tabs>
          <w:tab w:val="num" w:pos="1080"/>
        </w:tabs>
        <w:jc w:val="both"/>
        <w:rPr>
          <w:rFonts w:ascii="Tahoma" w:hAnsi="Tahoma" w:cs="Tahoma"/>
          <w:vanish/>
          <w:color w:val="004990"/>
          <w:sz w:val="22"/>
          <w:szCs w:val="22"/>
          <w:lang w:eastAsia="es-ES"/>
        </w:rPr>
      </w:pPr>
    </w:p>
    <w:p w:rsidR="002E61B8" w:rsidRPr="00247013" w:rsidRDefault="002E61B8" w:rsidP="002E61B8">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E61B8" w:rsidRPr="0011558D" w:rsidRDefault="002E61B8" w:rsidP="002E61B8">
      <w:pPr>
        <w:ind w:left="1701"/>
        <w:jc w:val="both"/>
        <w:rPr>
          <w:rFonts w:ascii="Tahoma" w:hAnsi="Tahoma" w:cs="Tahoma"/>
          <w:color w:val="004990"/>
          <w:sz w:val="22"/>
          <w:szCs w:val="22"/>
        </w:rPr>
      </w:pPr>
    </w:p>
    <w:p w:rsidR="002E61B8" w:rsidRPr="00247013" w:rsidRDefault="002E61B8" w:rsidP="002E61B8">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E61B8" w:rsidRDefault="002E61B8" w:rsidP="002E61B8">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2E61B8" w:rsidRPr="00F8211E" w:rsidRDefault="002E61B8" w:rsidP="002E61B8">
      <w:pPr>
        <w:pStyle w:val="Prrafodelista"/>
        <w:rPr>
          <w:rFonts w:ascii="Tahoma" w:hAnsi="Tahoma" w:cs="Tahoma"/>
          <w:color w:val="004990"/>
          <w:sz w:val="22"/>
          <w:szCs w:val="22"/>
          <w:lang w:val="es-BO"/>
        </w:rPr>
      </w:pPr>
    </w:p>
    <w:p w:rsidR="002E61B8" w:rsidRPr="00247013" w:rsidRDefault="002E61B8" w:rsidP="002E61B8">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lastRenderedPageBreak/>
        <w:t>Los documentos que deben presentar las personas jurídicas son:</w:t>
      </w:r>
    </w:p>
    <w:p w:rsidR="002E61B8" w:rsidRPr="0011558D" w:rsidRDefault="002E61B8" w:rsidP="002E61B8">
      <w:pPr>
        <w:ind w:left="708"/>
        <w:jc w:val="both"/>
        <w:rPr>
          <w:rFonts w:ascii="Tahoma" w:hAnsi="Tahoma" w:cs="Tahoma"/>
          <w:color w:val="004990"/>
          <w:sz w:val="22"/>
          <w:szCs w:val="22"/>
          <w:lang w:eastAsia="en-US"/>
        </w:rPr>
      </w:pPr>
    </w:p>
    <w:p w:rsidR="002E61B8" w:rsidRPr="00F9115A" w:rsidRDefault="002E61B8" w:rsidP="002E61B8">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E61B8" w:rsidRPr="00F9115A" w:rsidRDefault="002E61B8" w:rsidP="002E61B8">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E61B8" w:rsidRPr="00F9115A" w:rsidRDefault="002E61B8" w:rsidP="002E61B8">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Pr>
          <w:rFonts w:ascii="Tahoma" w:hAnsi="Tahoma" w:cs="Tahoma"/>
          <w:color w:val="004990"/>
          <w:sz w:val="22"/>
          <w:szCs w:val="22"/>
        </w:rPr>
        <w:t>.</w:t>
      </w:r>
    </w:p>
    <w:p w:rsidR="002E61B8" w:rsidRPr="00F9115A" w:rsidRDefault="002E61B8" w:rsidP="002E61B8">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de Cumplimiento de Contrato, la empresa adjudicada deberá presentar</w:t>
      </w:r>
      <w:r w:rsidR="00A83650">
        <w:rPr>
          <w:rFonts w:ascii="Tahoma" w:hAnsi="Tahoma" w:cs="Tahoma"/>
          <w:color w:val="004990"/>
          <w:sz w:val="22"/>
          <w:szCs w:val="22"/>
        </w:rPr>
        <w:t xml:space="preserve"> una boleta o póliza de C</w:t>
      </w:r>
      <w:r w:rsidRPr="00F9115A">
        <w:rPr>
          <w:rFonts w:ascii="Tahoma" w:hAnsi="Tahoma" w:cs="Tahoma"/>
          <w:color w:val="004990"/>
          <w:sz w:val="22"/>
          <w:szCs w:val="22"/>
        </w:rPr>
        <w:t xml:space="preserve">umplimiento de Contrato equivalente al diez por ciento (10%) </w:t>
      </w:r>
      <w:r>
        <w:rPr>
          <w:rFonts w:ascii="Tahoma" w:hAnsi="Tahoma" w:cs="Tahoma"/>
          <w:color w:val="004990"/>
          <w:sz w:val="22"/>
          <w:szCs w:val="22"/>
        </w:rPr>
        <w:t>del monto total del contrato.</w:t>
      </w:r>
    </w:p>
    <w:p w:rsidR="002E61B8" w:rsidRPr="00B70722" w:rsidRDefault="002E61B8" w:rsidP="002E61B8">
      <w:pPr>
        <w:pStyle w:val="Prrafodelista"/>
        <w:ind w:left="794"/>
        <w:jc w:val="both"/>
        <w:rPr>
          <w:rFonts w:ascii="Verdana" w:hAnsi="Verdana" w:cs="Arial"/>
          <w:sz w:val="18"/>
          <w:szCs w:val="18"/>
        </w:rPr>
      </w:pPr>
    </w:p>
    <w:p w:rsidR="002E61B8" w:rsidRPr="00247013" w:rsidRDefault="002E61B8" w:rsidP="002E61B8">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E61B8" w:rsidRPr="0017367B" w:rsidRDefault="002E61B8" w:rsidP="002E61B8">
      <w:pPr>
        <w:ind w:left="567"/>
        <w:jc w:val="both"/>
        <w:rPr>
          <w:rFonts w:ascii="Tahoma" w:hAnsi="Tahoma" w:cs="Tahoma"/>
          <w:color w:val="004990"/>
          <w:sz w:val="22"/>
          <w:szCs w:val="22"/>
        </w:rPr>
      </w:pPr>
    </w:p>
    <w:p w:rsidR="002E61B8" w:rsidRPr="00247013" w:rsidRDefault="002E61B8" w:rsidP="002E61B8">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E61B8" w:rsidRPr="00B70722" w:rsidRDefault="002E61B8" w:rsidP="002E61B8">
      <w:pPr>
        <w:ind w:left="2160"/>
        <w:jc w:val="both"/>
        <w:rPr>
          <w:rFonts w:cs="Arial"/>
          <w:sz w:val="18"/>
          <w:szCs w:val="18"/>
        </w:rPr>
      </w:pPr>
    </w:p>
    <w:p w:rsidR="002E61B8" w:rsidRDefault="002E61B8" w:rsidP="002E61B8">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E61B8" w:rsidRDefault="002E61B8" w:rsidP="002E61B8">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2E61B8" w:rsidRDefault="002E61B8" w:rsidP="002E61B8">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w:t>
      </w:r>
      <w:r w:rsidR="00E25D6C">
        <w:rPr>
          <w:rFonts w:ascii="Tahoma" w:hAnsi="Tahoma" w:cs="Tahoma"/>
          <w:color w:val="004990"/>
          <w:sz w:val="22"/>
          <w:szCs w:val="22"/>
          <w:lang w:val="es-BO"/>
        </w:rPr>
        <w:t>cia señalados en el presente Pliego de Condiciones</w:t>
      </w:r>
      <w:r w:rsidRPr="00531C99">
        <w:rPr>
          <w:rFonts w:ascii="Tahoma" w:hAnsi="Tahoma" w:cs="Tahoma"/>
          <w:color w:val="004990"/>
          <w:sz w:val="22"/>
          <w:szCs w:val="22"/>
          <w:lang w:val="es-BO"/>
        </w:rPr>
        <w:t>.</w:t>
      </w:r>
    </w:p>
    <w:p w:rsidR="002E61B8" w:rsidRPr="00531C99" w:rsidRDefault="002E61B8" w:rsidP="002E61B8">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2E61B8" w:rsidRPr="0017367B" w:rsidRDefault="002E61B8" w:rsidP="002E61B8">
      <w:pPr>
        <w:ind w:left="1080"/>
        <w:jc w:val="both"/>
        <w:rPr>
          <w:rFonts w:ascii="Tahoma" w:hAnsi="Tahoma" w:cs="Tahoma"/>
          <w:sz w:val="22"/>
          <w:szCs w:val="22"/>
        </w:rPr>
      </w:pPr>
    </w:p>
    <w:p w:rsidR="002E61B8" w:rsidRPr="00247013" w:rsidRDefault="002E61B8" w:rsidP="002E61B8">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E61B8" w:rsidRPr="00B70722" w:rsidRDefault="002E61B8" w:rsidP="002E61B8">
      <w:pPr>
        <w:ind w:left="708" w:firstLine="708"/>
        <w:jc w:val="both"/>
        <w:rPr>
          <w:rFonts w:cs="Arial"/>
          <w:sz w:val="18"/>
          <w:szCs w:val="18"/>
        </w:rPr>
      </w:pPr>
    </w:p>
    <w:p w:rsidR="002E61B8" w:rsidRPr="00247013" w:rsidRDefault="002E61B8" w:rsidP="002E61B8">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2E61B8" w:rsidRDefault="002E61B8" w:rsidP="002E61B8">
      <w:pPr>
        <w:ind w:left="708" w:firstLine="708"/>
        <w:jc w:val="both"/>
        <w:rPr>
          <w:rFonts w:ascii="Tahoma" w:hAnsi="Tahoma" w:cs="Tahoma"/>
          <w:color w:val="004990"/>
          <w:sz w:val="22"/>
          <w:szCs w:val="22"/>
          <w:lang w:val="es-BO"/>
        </w:rPr>
      </w:pPr>
    </w:p>
    <w:p w:rsidR="00A83650" w:rsidRPr="00627D63" w:rsidRDefault="00A83650" w:rsidP="00A83650">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83650" w:rsidRDefault="00A83650" w:rsidP="002E61B8">
      <w:pPr>
        <w:ind w:left="708" w:firstLine="708"/>
        <w:jc w:val="both"/>
        <w:rPr>
          <w:rFonts w:ascii="Tahoma" w:hAnsi="Tahoma" w:cs="Tahoma"/>
          <w:color w:val="004990"/>
          <w:sz w:val="22"/>
          <w:szCs w:val="22"/>
          <w:lang w:val="es-BO"/>
        </w:rPr>
      </w:pPr>
    </w:p>
    <w:p w:rsidR="002E61B8" w:rsidRPr="005E300B" w:rsidRDefault="002E61B8" w:rsidP="002E61B8">
      <w:pPr>
        <w:pStyle w:val="Prrafodelista"/>
        <w:numPr>
          <w:ilvl w:val="1"/>
          <w:numId w:val="32"/>
        </w:numPr>
        <w:ind w:left="1134" w:hanging="578"/>
        <w:jc w:val="both"/>
        <w:outlineLvl w:val="2"/>
        <w:rPr>
          <w:rFonts w:ascii="Tahoma" w:hAnsi="Tahoma" w:cs="Tahoma"/>
          <w:b/>
          <w:color w:val="365F91"/>
          <w:sz w:val="22"/>
          <w:szCs w:val="22"/>
          <w:u w:val="single"/>
        </w:rPr>
      </w:pPr>
      <w:bookmarkStart w:id="15" w:name="_Toc316503611"/>
      <w:r w:rsidRPr="005E300B">
        <w:rPr>
          <w:rFonts w:ascii="Tahoma" w:hAnsi="Tahoma" w:cs="Tahoma"/>
          <w:b/>
          <w:color w:val="365F91"/>
          <w:sz w:val="22"/>
          <w:szCs w:val="22"/>
          <w:u w:val="single"/>
        </w:rPr>
        <w:t>Forma de Pago</w:t>
      </w:r>
      <w:bookmarkEnd w:id="15"/>
    </w:p>
    <w:p w:rsidR="002E61B8" w:rsidRPr="00612356" w:rsidRDefault="002E61B8" w:rsidP="002E61B8">
      <w:pPr>
        <w:ind w:left="708" w:firstLine="708"/>
        <w:jc w:val="both"/>
        <w:rPr>
          <w:rFonts w:ascii="Tahoma" w:hAnsi="Tahoma" w:cs="Tahoma"/>
          <w:color w:val="004990"/>
          <w:sz w:val="22"/>
          <w:szCs w:val="22"/>
        </w:rPr>
      </w:pPr>
    </w:p>
    <w:p w:rsidR="0064396B" w:rsidRPr="00612356" w:rsidRDefault="0064396B" w:rsidP="0064396B">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rsidR="0064396B" w:rsidRPr="00612356" w:rsidRDefault="0064396B" w:rsidP="0064396B">
      <w:pPr>
        <w:ind w:left="708" w:firstLine="708"/>
        <w:jc w:val="both"/>
        <w:rPr>
          <w:rFonts w:ascii="Tahoma" w:hAnsi="Tahoma" w:cs="Tahoma"/>
          <w:color w:val="004990"/>
          <w:sz w:val="22"/>
          <w:szCs w:val="22"/>
          <w:lang w:val="es-BO"/>
        </w:rPr>
      </w:pPr>
    </w:p>
    <w:p w:rsidR="0064396B" w:rsidRDefault="008414C3" w:rsidP="0064396B">
      <w:pPr>
        <w:pStyle w:val="Prrafodelista"/>
        <w:numPr>
          <w:ilvl w:val="0"/>
          <w:numId w:val="20"/>
        </w:numPr>
        <w:tabs>
          <w:tab w:val="left" w:pos="1560"/>
        </w:tabs>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80% del valor total de los equipos a la entrega de los bienes</w:t>
      </w:r>
      <w:r w:rsidR="0064396B" w:rsidRPr="0084484E">
        <w:rPr>
          <w:rFonts w:ascii="Tahoma" w:hAnsi="Tahoma" w:cs="Tahoma"/>
          <w:color w:val="365F91" w:themeColor="accent1" w:themeShade="BF"/>
          <w:sz w:val="22"/>
          <w:szCs w:val="22"/>
        </w:rPr>
        <w:t>, previa Certificación de Aceptación Provisional y/o certificado de Control de</w:t>
      </w:r>
      <w:r w:rsidR="0064396B">
        <w:rPr>
          <w:rFonts w:ascii="Tahoma" w:hAnsi="Tahoma" w:cs="Tahoma"/>
          <w:color w:val="365F91" w:themeColor="accent1" w:themeShade="BF"/>
          <w:sz w:val="22"/>
          <w:szCs w:val="22"/>
        </w:rPr>
        <w:t xml:space="preserve"> </w:t>
      </w:r>
      <w:r w:rsidR="0064396B" w:rsidRPr="004473F9">
        <w:rPr>
          <w:rFonts w:ascii="Tahoma" w:hAnsi="Tahoma" w:cs="Tahoma"/>
          <w:color w:val="365F91" w:themeColor="accent1" w:themeShade="BF"/>
          <w:sz w:val="22"/>
          <w:szCs w:val="22"/>
        </w:rPr>
        <w:t>Calidad por parte de ENTEL S.A. y</w:t>
      </w:r>
      <w:r>
        <w:rPr>
          <w:rFonts w:ascii="Tahoma" w:hAnsi="Tahoma" w:cs="Tahoma"/>
          <w:color w:val="365F91" w:themeColor="accent1" w:themeShade="BF"/>
          <w:sz w:val="22"/>
          <w:szCs w:val="22"/>
        </w:rPr>
        <w:t xml:space="preserve"> presentación de factura fiscal, el restante 20%</w:t>
      </w:r>
      <w:r w:rsidR="00884099">
        <w:rPr>
          <w:rFonts w:ascii="Tahoma" w:hAnsi="Tahoma" w:cs="Tahoma"/>
          <w:color w:val="365F91" w:themeColor="accent1" w:themeShade="BF"/>
          <w:sz w:val="22"/>
          <w:szCs w:val="22"/>
        </w:rPr>
        <w:t xml:space="preserve"> a la conclusión de los servicios.</w:t>
      </w:r>
      <w:r>
        <w:rPr>
          <w:rFonts w:ascii="Tahoma" w:hAnsi="Tahoma" w:cs="Tahoma"/>
          <w:color w:val="365F91" w:themeColor="accent1" w:themeShade="BF"/>
          <w:sz w:val="22"/>
          <w:szCs w:val="22"/>
        </w:rPr>
        <w:t xml:space="preserve"> </w:t>
      </w:r>
    </w:p>
    <w:p w:rsidR="008414C3" w:rsidRPr="004473F9" w:rsidRDefault="008414C3" w:rsidP="0064396B">
      <w:pPr>
        <w:pStyle w:val="Prrafodelista"/>
        <w:numPr>
          <w:ilvl w:val="0"/>
          <w:numId w:val="20"/>
        </w:numPr>
        <w:tabs>
          <w:tab w:val="left" w:pos="1560"/>
        </w:tabs>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lastRenderedPageBreak/>
        <w:t>Servicios</w:t>
      </w:r>
      <w:r w:rsidRPr="0084484E">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pagos parciales</w:t>
      </w:r>
      <w:r w:rsidRPr="0084484E">
        <w:rPr>
          <w:rFonts w:ascii="Tahoma" w:hAnsi="Tahoma" w:cs="Tahoma"/>
          <w:color w:val="365F91" w:themeColor="accent1" w:themeShade="BF"/>
          <w:sz w:val="22"/>
          <w:szCs w:val="22"/>
        </w:rPr>
        <w:t xml:space="preserve"> previa Certificación de Aceptación Provisional y/o certificado de Control de</w:t>
      </w:r>
      <w:r>
        <w:rPr>
          <w:rFonts w:ascii="Tahoma" w:hAnsi="Tahoma" w:cs="Tahoma"/>
          <w:color w:val="365F91" w:themeColor="accent1" w:themeShade="BF"/>
          <w:sz w:val="22"/>
          <w:szCs w:val="22"/>
        </w:rPr>
        <w:t xml:space="preserve"> </w:t>
      </w:r>
      <w:r w:rsidRPr="004473F9">
        <w:rPr>
          <w:rFonts w:ascii="Tahoma" w:hAnsi="Tahoma" w:cs="Tahoma"/>
          <w:color w:val="365F91" w:themeColor="accent1" w:themeShade="BF"/>
          <w:sz w:val="22"/>
          <w:szCs w:val="22"/>
        </w:rPr>
        <w:t>Calidad por parte de ENTEL S.A. y presentación de factura fiscal.</w:t>
      </w:r>
    </w:p>
    <w:p w:rsidR="002E61B8" w:rsidRPr="0064396B" w:rsidRDefault="002E61B8" w:rsidP="002E61B8">
      <w:pPr>
        <w:ind w:left="708" w:firstLine="708"/>
        <w:jc w:val="both"/>
        <w:rPr>
          <w:rFonts w:ascii="Tahoma" w:hAnsi="Tahoma" w:cs="Tahoma"/>
          <w:color w:val="004990"/>
          <w:sz w:val="22"/>
          <w:szCs w:val="22"/>
        </w:rPr>
      </w:pPr>
    </w:p>
    <w:p w:rsidR="00884099" w:rsidRPr="00884099" w:rsidRDefault="00884099" w:rsidP="00161FDD">
      <w:pPr>
        <w:ind w:left="1416"/>
        <w:jc w:val="both"/>
        <w:rPr>
          <w:rFonts w:ascii="Tahoma" w:hAnsi="Tahoma" w:cs="Tahoma"/>
          <w:color w:val="365F91"/>
          <w:sz w:val="22"/>
          <w:lang w:val="es-ES_tradnl"/>
        </w:rPr>
        <w:sectPr w:rsidR="00884099" w:rsidRPr="00884099" w:rsidSect="002E61B8">
          <w:headerReference w:type="default" r:id="rId16"/>
          <w:footerReference w:type="default" r:id="rId17"/>
          <w:pgSz w:w="12240" w:h="15840"/>
          <w:pgMar w:top="238" w:right="1418" w:bottom="244" w:left="1418" w:header="709" w:footer="709" w:gutter="0"/>
          <w:pgNumType w:start="1"/>
          <w:cols w:space="708"/>
          <w:docGrid w:linePitch="360"/>
        </w:sectPr>
      </w:pPr>
      <w:bookmarkStart w:id="16" w:name="_Toc330030631"/>
      <w:r w:rsidRPr="00884099">
        <w:rPr>
          <w:rFonts w:ascii="Tahoma" w:hAnsi="Tahoma" w:cs="Tahoma"/>
          <w:color w:val="365F91"/>
          <w:sz w:val="22"/>
          <w:lang w:val="es-ES_tradnl"/>
        </w:rPr>
        <w:t>NOTA: Para este proceso de contratación no aplica</w:t>
      </w:r>
      <w:r>
        <w:rPr>
          <w:rFonts w:ascii="Tahoma" w:hAnsi="Tahoma" w:cs="Tahoma"/>
          <w:color w:val="365F91"/>
          <w:sz w:val="22"/>
          <w:lang w:val="es-ES_tradnl"/>
        </w:rPr>
        <w:t xml:space="preserve"> pagos adelantados por concepto</w:t>
      </w:r>
      <w:r w:rsidR="00161FDD">
        <w:rPr>
          <w:rFonts w:ascii="Tahoma" w:hAnsi="Tahoma" w:cs="Tahoma"/>
          <w:color w:val="365F91"/>
          <w:sz w:val="22"/>
          <w:lang w:val="es-ES_tradnl"/>
        </w:rPr>
        <w:t xml:space="preserve"> </w:t>
      </w:r>
      <w:r>
        <w:rPr>
          <w:rFonts w:ascii="Tahoma" w:hAnsi="Tahoma" w:cs="Tahoma"/>
          <w:color w:val="365F91"/>
          <w:sz w:val="22"/>
          <w:lang w:val="es-ES_tradnl"/>
        </w:rPr>
        <w:t>de</w:t>
      </w:r>
      <w:r w:rsidRPr="00884099">
        <w:rPr>
          <w:rFonts w:ascii="Tahoma" w:hAnsi="Tahoma" w:cs="Tahoma"/>
          <w:color w:val="365F91"/>
          <w:sz w:val="22"/>
          <w:lang w:val="es-ES_tradnl"/>
        </w:rPr>
        <w:t xml:space="preserve"> </w:t>
      </w:r>
      <w:r w:rsidR="00161FDD">
        <w:rPr>
          <w:rFonts w:ascii="Tahoma" w:hAnsi="Tahoma" w:cs="Tahoma"/>
          <w:color w:val="365F91"/>
          <w:sz w:val="22"/>
          <w:lang w:val="es-ES_tradnl"/>
        </w:rPr>
        <w:t>anticipos.</w:t>
      </w:r>
    </w:p>
    <w:p w:rsidR="002E61B8" w:rsidRPr="002275B2" w:rsidRDefault="0064396B" w:rsidP="002E61B8">
      <w:pPr>
        <w:pStyle w:val="Ttulo1"/>
        <w:numPr>
          <w:ilvl w:val="0"/>
          <w:numId w:val="0"/>
        </w:numPr>
        <w:jc w:val="center"/>
        <w:rPr>
          <w:color w:val="004990"/>
          <w:sz w:val="28"/>
          <w:szCs w:val="28"/>
          <w:u w:val="none"/>
        </w:rPr>
      </w:pPr>
      <w:r>
        <w:rPr>
          <w:color w:val="004990"/>
          <w:sz w:val="28"/>
          <w:szCs w:val="28"/>
          <w:u w:val="none"/>
        </w:rPr>
        <w:lastRenderedPageBreak/>
        <w:t>P</w:t>
      </w:r>
      <w:r w:rsidR="002E61B8" w:rsidRPr="002275B2">
        <w:rPr>
          <w:color w:val="004990"/>
          <w:sz w:val="28"/>
          <w:szCs w:val="28"/>
          <w:u w:val="none"/>
        </w:rPr>
        <w:t>ARTE II</w:t>
      </w:r>
      <w:bookmarkEnd w:id="16"/>
    </w:p>
    <w:p w:rsidR="002E61B8" w:rsidRPr="00AD19C5" w:rsidRDefault="002E61B8" w:rsidP="002E61B8">
      <w:pPr>
        <w:rPr>
          <w:sz w:val="18"/>
          <w:szCs w:val="28"/>
          <w:lang w:val="es-MX"/>
        </w:rPr>
      </w:pPr>
    </w:p>
    <w:p w:rsidR="002E61B8" w:rsidRPr="002275B2" w:rsidRDefault="002E61B8" w:rsidP="002E61B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E61B8" w:rsidRPr="00AD19C5" w:rsidRDefault="002E61B8" w:rsidP="002E61B8">
      <w:pPr>
        <w:rPr>
          <w:rFonts w:ascii="Tahoma" w:hAnsi="Tahoma" w:cs="Tahoma"/>
          <w:color w:val="004990"/>
          <w:sz w:val="8"/>
          <w:lang w:val="pt-BR"/>
        </w:rPr>
      </w:pPr>
    </w:p>
    <w:p w:rsidR="002E61B8" w:rsidRPr="009C2DE5" w:rsidRDefault="002E61B8" w:rsidP="002E61B8">
      <w:pPr>
        <w:rPr>
          <w:rFonts w:ascii="Tahoma" w:hAnsi="Tahoma" w:cs="Tahoma"/>
          <w:color w:val="004990"/>
          <w:lang w:val="pt-BR"/>
        </w:rPr>
      </w:pPr>
    </w:p>
    <w:p w:rsidR="002E61B8" w:rsidRPr="009C2DE5" w:rsidRDefault="002E61B8" w:rsidP="002E61B8">
      <w:pPr>
        <w:pStyle w:val="TITULOS"/>
        <w:numPr>
          <w:ilvl w:val="0"/>
          <w:numId w:val="26"/>
        </w:numPr>
        <w:spacing w:after="0"/>
        <w:ind w:left="426" w:hanging="426"/>
        <w:rPr>
          <w:rFonts w:ascii="Tahoma" w:hAnsi="Tahoma" w:cs="Tahoma"/>
          <w:color w:val="004990"/>
          <w:sz w:val="22"/>
          <w:szCs w:val="22"/>
        </w:rPr>
      </w:pPr>
      <w:bookmarkStart w:id="17" w:name="_Toc309124151"/>
      <w:r w:rsidRPr="009C2DE5">
        <w:rPr>
          <w:rFonts w:ascii="Tahoma" w:hAnsi="Tahoma" w:cs="Tahoma"/>
          <w:color w:val="004990"/>
          <w:sz w:val="22"/>
          <w:szCs w:val="22"/>
        </w:rPr>
        <w:t>CONDICIONES PARA LA PRESENTACIÓN DE PROPUESTAS TÉCNICAS</w:t>
      </w:r>
      <w:bookmarkEnd w:id="17"/>
    </w:p>
    <w:p w:rsidR="002E61B8" w:rsidRPr="00AD19C5" w:rsidRDefault="002E61B8" w:rsidP="002E61B8">
      <w:pPr>
        <w:pStyle w:val="Continuarlista"/>
        <w:ind w:left="426"/>
        <w:rPr>
          <w:rFonts w:ascii="Tahoma" w:hAnsi="Tahoma" w:cs="Tahoma"/>
          <w:color w:val="004990"/>
          <w:sz w:val="16"/>
          <w:szCs w:val="22"/>
          <w:lang w:val="es-ES_tradnl" w:bidi="en-US"/>
        </w:rPr>
      </w:pP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E83C36">
        <w:rPr>
          <w:rFonts w:ascii="Tahoma" w:hAnsi="Tahoma" w:cs="Tahoma"/>
          <w:color w:val="004990"/>
          <w:sz w:val="22"/>
          <w:szCs w:val="22"/>
          <w:lang w:val="es-ES_tradnl" w:bidi="en-US"/>
        </w:rPr>
        <w:t>(MANDATORIO)</w:t>
      </w: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MANDATORIO, la calificación será CUMPLE o NO CUMPLE. </w:t>
      </w:r>
    </w:p>
    <w:p w:rsidR="002E61B8" w:rsidRPr="009C2DE5" w:rsidRDefault="002E61B8" w:rsidP="002E61B8">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2E61B8" w:rsidRPr="008B04DD" w:rsidRDefault="002E61B8"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t>Referencias:</w:t>
      </w:r>
    </w:p>
    <w:p w:rsidR="002E61B8" w:rsidRPr="008B04DD" w:rsidRDefault="0071279B"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fldChar w:fldCharType="begin">
          <w:ffData>
            <w:name w:val="Casilla1"/>
            <w:enabled/>
            <w:calcOnExit w:val="0"/>
            <w:checkBox>
              <w:sizeAuto/>
              <w:default w:val="1"/>
            </w:checkBox>
          </w:ffData>
        </w:fldChar>
      </w:r>
      <w:r w:rsidR="002E61B8" w:rsidRPr="008B04DD">
        <w:rPr>
          <w:rFonts w:ascii="Tahoma" w:hAnsi="Tahoma" w:cs="Tahoma"/>
          <w:color w:val="004990"/>
          <w:sz w:val="22"/>
          <w:szCs w:val="22"/>
          <w:lang w:val="es-ES_tradnl"/>
        </w:rPr>
        <w:instrText xml:space="preserve"> FORMCHECKBOX </w:instrText>
      </w:r>
      <w:r w:rsidRPr="008B04DD">
        <w:rPr>
          <w:rFonts w:ascii="Tahoma" w:hAnsi="Tahoma" w:cs="Tahoma"/>
          <w:color w:val="004990"/>
          <w:sz w:val="22"/>
          <w:szCs w:val="22"/>
          <w:lang w:val="es-ES_tradnl"/>
        </w:rPr>
      </w:r>
      <w:r w:rsidRPr="008B04DD">
        <w:rPr>
          <w:rFonts w:ascii="Tahoma" w:hAnsi="Tahoma" w:cs="Tahoma"/>
          <w:color w:val="004990"/>
          <w:sz w:val="22"/>
          <w:szCs w:val="22"/>
          <w:lang w:val="es-ES_tradnl"/>
        </w:rPr>
        <w:fldChar w:fldCharType="end"/>
      </w:r>
      <w:r w:rsidR="002E61B8" w:rsidRPr="008B04DD">
        <w:rPr>
          <w:rFonts w:ascii="Tahoma" w:hAnsi="Tahoma" w:cs="Tahoma"/>
          <w:color w:val="004990"/>
          <w:sz w:val="22"/>
          <w:szCs w:val="22"/>
          <w:lang w:val="es-ES_tradnl"/>
        </w:rPr>
        <w:tab/>
        <w:t>: Requerido por ENTEL S.A.</w:t>
      </w:r>
    </w:p>
    <w:p w:rsidR="002E61B8" w:rsidRPr="008B04DD" w:rsidRDefault="0071279B" w:rsidP="002E61B8">
      <w:pPr>
        <w:ind w:left="295" w:firstLine="708"/>
        <w:rPr>
          <w:rFonts w:ascii="Tahoma" w:hAnsi="Tahoma" w:cs="Tahoma"/>
          <w:color w:val="004990"/>
          <w:sz w:val="22"/>
          <w:szCs w:val="22"/>
          <w:lang w:val="es-ES_tradnl"/>
        </w:rPr>
      </w:pPr>
      <w:r w:rsidRPr="008B04DD">
        <w:rPr>
          <w:rFonts w:ascii="Tahoma" w:hAnsi="Tahoma" w:cs="Tahoma"/>
          <w:color w:val="004990"/>
          <w:sz w:val="22"/>
          <w:szCs w:val="22"/>
          <w:lang w:val="es-ES_tradnl"/>
        </w:rPr>
        <w:fldChar w:fldCharType="begin">
          <w:ffData>
            <w:name w:val=""/>
            <w:enabled/>
            <w:calcOnExit w:val="0"/>
            <w:checkBox>
              <w:sizeAuto/>
              <w:default w:val="0"/>
            </w:checkBox>
          </w:ffData>
        </w:fldChar>
      </w:r>
      <w:r w:rsidR="002E61B8" w:rsidRPr="008B04DD">
        <w:rPr>
          <w:rFonts w:ascii="Tahoma" w:hAnsi="Tahoma" w:cs="Tahoma"/>
          <w:color w:val="004990"/>
          <w:sz w:val="22"/>
          <w:szCs w:val="22"/>
          <w:lang w:val="es-ES_tradnl"/>
        </w:rPr>
        <w:instrText xml:space="preserve"> FORMCHECKBOX </w:instrText>
      </w:r>
      <w:r w:rsidRPr="008B04DD">
        <w:rPr>
          <w:rFonts w:ascii="Tahoma" w:hAnsi="Tahoma" w:cs="Tahoma"/>
          <w:color w:val="004990"/>
          <w:sz w:val="22"/>
          <w:szCs w:val="22"/>
          <w:lang w:val="es-ES_tradnl"/>
        </w:rPr>
      </w:r>
      <w:r w:rsidRPr="008B04DD">
        <w:rPr>
          <w:rFonts w:ascii="Tahoma" w:hAnsi="Tahoma" w:cs="Tahoma"/>
          <w:color w:val="004990"/>
          <w:sz w:val="22"/>
          <w:szCs w:val="22"/>
          <w:lang w:val="es-ES_tradnl"/>
        </w:rPr>
        <w:fldChar w:fldCharType="end"/>
      </w:r>
      <w:r w:rsidR="002E61B8" w:rsidRPr="008B04DD">
        <w:rPr>
          <w:rFonts w:ascii="Tahoma" w:hAnsi="Tahoma" w:cs="Tahoma"/>
          <w:color w:val="004990"/>
          <w:sz w:val="22"/>
          <w:szCs w:val="22"/>
          <w:lang w:val="es-ES_tradnl"/>
        </w:rPr>
        <w:tab/>
        <w:t>: No requerido por ENTEL S.A.</w:t>
      </w:r>
    </w:p>
    <w:p w:rsidR="002E61B8" w:rsidRPr="008B04DD" w:rsidRDefault="002E61B8" w:rsidP="002E61B8">
      <w:pPr>
        <w:ind w:left="295" w:firstLine="708"/>
        <w:jc w:val="both"/>
        <w:rPr>
          <w:rFonts w:ascii="Tahoma" w:hAnsi="Tahoma" w:cs="Tahoma"/>
          <w:color w:val="004990"/>
          <w:sz w:val="20"/>
          <w:lang w:val="es-ES_tradnl"/>
        </w:rPr>
      </w:pPr>
      <w:r w:rsidRPr="008B04DD">
        <w:rPr>
          <w:rFonts w:ascii="Tahoma" w:hAnsi="Tahoma" w:cs="Tahoma"/>
          <w:color w:val="004990"/>
          <w:sz w:val="22"/>
          <w:szCs w:val="22"/>
          <w:lang w:val="es-ES_tradnl"/>
        </w:rPr>
        <w:t>---</w:t>
      </w:r>
      <w:r w:rsidRPr="008B04DD">
        <w:rPr>
          <w:rFonts w:ascii="Tahoma" w:hAnsi="Tahoma" w:cs="Tahoma"/>
          <w:color w:val="004990"/>
          <w:sz w:val="22"/>
          <w:szCs w:val="22"/>
          <w:lang w:val="es-ES_tradnl"/>
        </w:rPr>
        <w:tab/>
        <w:t>: No requiere respuesta</w:t>
      </w:r>
    </w:p>
    <w:p w:rsidR="002E61B8" w:rsidRDefault="002E61B8" w:rsidP="002E61B8">
      <w:pPr>
        <w:jc w:val="both"/>
        <w:rPr>
          <w:rFonts w:ascii="Tahoma" w:hAnsi="Tahoma" w:cs="Tahoma"/>
          <w:color w:val="004990"/>
          <w:sz w:val="10"/>
          <w:szCs w:val="10"/>
          <w:lang w:val="es-ES_tradnl"/>
        </w:rPr>
      </w:pPr>
    </w:p>
    <w:p w:rsidR="00B8285D" w:rsidRDefault="00B8285D" w:rsidP="00B8285D">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rsidR="00B8285D" w:rsidRPr="00607A1F" w:rsidRDefault="00B8285D" w:rsidP="00B8285D">
      <w:pPr>
        <w:pStyle w:val="Continuarlista"/>
        <w:spacing w:after="0"/>
        <w:ind w:left="426"/>
        <w:rPr>
          <w:rFonts w:ascii="Tahoma" w:hAnsi="Tahoma" w:cs="Tahoma"/>
          <w:color w:val="004990"/>
          <w:sz w:val="10"/>
          <w:szCs w:val="10"/>
          <w:lang w:val="es-ES_tradnl" w:bidi="en-US"/>
        </w:rPr>
      </w:pPr>
    </w:p>
    <w:tbl>
      <w:tblPr>
        <w:tblW w:w="954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2035"/>
        <w:gridCol w:w="5681"/>
        <w:gridCol w:w="1392"/>
      </w:tblGrid>
      <w:tr w:rsidR="00B8285D" w:rsidRPr="00A01057" w:rsidTr="00880F6A">
        <w:trPr>
          <w:trHeight w:val="139"/>
        </w:trPr>
        <w:tc>
          <w:tcPr>
            <w:tcW w:w="9544" w:type="dxa"/>
            <w:gridSpan w:val="4"/>
            <w:tcBorders>
              <w:right w:val="single" w:sz="4" w:space="0" w:color="auto"/>
            </w:tcBorders>
            <w:shd w:val="clear" w:color="000000" w:fill="92CDDC"/>
            <w:vAlign w:val="center"/>
            <w:hideMark/>
          </w:tcPr>
          <w:p w:rsidR="00B8285D" w:rsidRPr="00434157" w:rsidRDefault="00B8285D" w:rsidP="00880F6A">
            <w:pPr>
              <w:jc w:val="center"/>
              <w:rPr>
                <w:rFonts w:ascii="Tahoma" w:hAnsi="Tahoma" w:cs="Tahoma"/>
                <w:b/>
                <w:color w:val="1F497D"/>
                <w:sz w:val="18"/>
              </w:rPr>
            </w:pPr>
            <w:r w:rsidRPr="00BC3F0F">
              <w:rPr>
                <w:rFonts w:ascii="Tahoma" w:hAnsi="Tahoma" w:cs="Tahoma"/>
                <w:b/>
                <w:color w:val="1F497D"/>
                <w:sz w:val="18"/>
              </w:rPr>
              <w:t>CUADRO RESUMEN DE LOS REQUERIMIENTOS ESPECÍFICOS</w:t>
            </w:r>
          </w:p>
        </w:tc>
      </w:tr>
      <w:tr w:rsidR="00B8285D" w:rsidRPr="00A01057" w:rsidTr="00880F6A">
        <w:trPr>
          <w:trHeight w:val="139"/>
        </w:trPr>
        <w:tc>
          <w:tcPr>
            <w:tcW w:w="436" w:type="dxa"/>
            <w:shd w:val="clear" w:color="000000" w:fill="92CDDC"/>
            <w:vAlign w:val="center"/>
            <w:hideMark/>
          </w:tcPr>
          <w:p w:rsidR="00B8285D" w:rsidRPr="00434157" w:rsidRDefault="00B8285D" w:rsidP="00880F6A">
            <w:pPr>
              <w:jc w:val="center"/>
              <w:rPr>
                <w:rFonts w:ascii="Tahoma" w:hAnsi="Tahoma" w:cs="Tahoma"/>
                <w:b/>
                <w:color w:val="1F497D"/>
                <w:sz w:val="18"/>
              </w:rPr>
            </w:pPr>
            <w:r w:rsidRPr="00434157">
              <w:rPr>
                <w:rFonts w:ascii="Tahoma" w:hAnsi="Tahoma" w:cs="Tahoma"/>
                <w:b/>
                <w:color w:val="1F497D"/>
                <w:sz w:val="18"/>
              </w:rPr>
              <w:t>N°</w:t>
            </w:r>
          </w:p>
        </w:tc>
        <w:tc>
          <w:tcPr>
            <w:tcW w:w="2035" w:type="dxa"/>
            <w:shd w:val="clear" w:color="000000" w:fill="92CDDC"/>
            <w:vAlign w:val="center"/>
            <w:hideMark/>
          </w:tcPr>
          <w:p w:rsidR="00B8285D" w:rsidRPr="00434157" w:rsidRDefault="00B8285D" w:rsidP="00880F6A">
            <w:pPr>
              <w:jc w:val="center"/>
              <w:rPr>
                <w:rFonts w:ascii="Tahoma" w:hAnsi="Tahoma" w:cs="Tahoma"/>
                <w:b/>
                <w:color w:val="1F497D"/>
                <w:sz w:val="18"/>
              </w:rPr>
            </w:pPr>
            <w:r w:rsidRPr="00434157">
              <w:rPr>
                <w:rFonts w:ascii="Tahoma" w:hAnsi="Tahoma" w:cs="Tahoma"/>
                <w:b/>
                <w:color w:val="1F497D"/>
                <w:sz w:val="18"/>
              </w:rPr>
              <w:t>PRODUCTO</w:t>
            </w:r>
          </w:p>
        </w:tc>
        <w:tc>
          <w:tcPr>
            <w:tcW w:w="5681" w:type="dxa"/>
            <w:shd w:val="clear" w:color="000000" w:fill="92CDDC"/>
            <w:vAlign w:val="center"/>
            <w:hideMark/>
          </w:tcPr>
          <w:p w:rsidR="00B8285D" w:rsidRPr="00434157" w:rsidRDefault="00B8285D" w:rsidP="00880F6A">
            <w:pPr>
              <w:jc w:val="center"/>
              <w:rPr>
                <w:rFonts w:ascii="Tahoma" w:hAnsi="Tahoma" w:cs="Tahoma"/>
                <w:b/>
                <w:color w:val="1F497D"/>
                <w:sz w:val="18"/>
              </w:rPr>
            </w:pPr>
            <w:r w:rsidRPr="00434157">
              <w:rPr>
                <w:rFonts w:ascii="Tahoma" w:hAnsi="Tahoma" w:cs="Tahoma"/>
                <w:b/>
                <w:color w:val="1F497D"/>
                <w:sz w:val="18"/>
              </w:rPr>
              <w:t>DESCRIPCIÓN</w:t>
            </w:r>
          </w:p>
        </w:tc>
        <w:tc>
          <w:tcPr>
            <w:tcW w:w="1392" w:type="dxa"/>
            <w:tcBorders>
              <w:right w:val="single" w:sz="4" w:space="0" w:color="auto"/>
            </w:tcBorders>
            <w:shd w:val="clear" w:color="000000" w:fill="92CDDC"/>
            <w:vAlign w:val="center"/>
            <w:hideMark/>
          </w:tcPr>
          <w:p w:rsidR="00B8285D" w:rsidRPr="00434157" w:rsidRDefault="00B8285D" w:rsidP="00880F6A">
            <w:pPr>
              <w:jc w:val="center"/>
              <w:rPr>
                <w:rFonts w:ascii="Tahoma" w:hAnsi="Tahoma" w:cs="Tahoma"/>
                <w:b/>
                <w:color w:val="1F497D"/>
                <w:sz w:val="18"/>
              </w:rPr>
            </w:pPr>
            <w:r w:rsidRPr="00434157">
              <w:rPr>
                <w:rFonts w:ascii="Tahoma" w:hAnsi="Tahoma" w:cs="Tahoma"/>
                <w:b/>
                <w:color w:val="1F497D"/>
                <w:sz w:val="18"/>
              </w:rPr>
              <w:t>CANTIDAD</w:t>
            </w:r>
          </w:p>
        </w:tc>
      </w:tr>
      <w:tr w:rsidR="004135C1" w:rsidRPr="00A01057" w:rsidTr="005E371E">
        <w:trPr>
          <w:trHeight w:val="1083"/>
        </w:trPr>
        <w:tc>
          <w:tcPr>
            <w:tcW w:w="436" w:type="dxa"/>
            <w:vAlign w:val="center"/>
            <w:hideMark/>
          </w:tcPr>
          <w:p w:rsidR="004135C1" w:rsidRPr="00434157" w:rsidRDefault="004135C1" w:rsidP="001A115E">
            <w:pPr>
              <w:jc w:val="center"/>
              <w:rPr>
                <w:rFonts w:ascii="Tahoma" w:hAnsi="Tahoma" w:cs="Tahoma"/>
                <w:color w:val="1F497D"/>
                <w:sz w:val="18"/>
              </w:rPr>
            </w:pPr>
            <w:r>
              <w:rPr>
                <w:rFonts w:ascii="Tahoma" w:hAnsi="Tahoma" w:cs="Tahoma"/>
                <w:color w:val="1F497D"/>
                <w:sz w:val="18"/>
              </w:rPr>
              <w:t>1</w:t>
            </w:r>
          </w:p>
        </w:tc>
        <w:tc>
          <w:tcPr>
            <w:tcW w:w="2035" w:type="dxa"/>
            <w:vAlign w:val="center"/>
            <w:hideMark/>
          </w:tcPr>
          <w:p w:rsidR="004135C1" w:rsidRPr="00703B32" w:rsidRDefault="004135C1" w:rsidP="001A115E">
            <w:pPr>
              <w:rPr>
                <w:rFonts w:ascii="Tahoma" w:hAnsi="Tahoma" w:cs="Tahoma"/>
                <w:color w:val="1F497D"/>
                <w:sz w:val="18"/>
                <w:szCs w:val="18"/>
                <w:lang w:val="en-US"/>
              </w:rPr>
            </w:pPr>
            <w:r w:rsidRPr="00703B32">
              <w:rPr>
                <w:rFonts w:ascii="Tahoma" w:hAnsi="Tahoma" w:cs="Tahoma"/>
                <w:color w:val="1F497D"/>
                <w:sz w:val="18"/>
                <w:szCs w:val="18"/>
                <w:lang w:val="en-US" w:eastAsia="es-BO"/>
              </w:rPr>
              <w:t>Metro Ethernet Switch 3400EG-12CS</w:t>
            </w:r>
          </w:p>
        </w:tc>
        <w:tc>
          <w:tcPr>
            <w:tcW w:w="5681" w:type="dxa"/>
            <w:vAlign w:val="center"/>
            <w:hideMark/>
          </w:tcPr>
          <w:p w:rsidR="004135C1" w:rsidRPr="00324D61" w:rsidRDefault="004135C1" w:rsidP="001A115E">
            <w:pPr>
              <w:rPr>
                <w:rFonts w:ascii="Tahoma" w:hAnsi="Tahoma" w:cs="Tahoma"/>
                <w:color w:val="1F497D"/>
                <w:sz w:val="18"/>
                <w:szCs w:val="18"/>
                <w:lang w:val="en-US"/>
              </w:rPr>
            </w:pPr>
            <w:r w:rsidRPr="00324D61">
              <w:rPr>
                <w:rFonts w:ascii="Tahoma" w:hAnsi="Tahoma" w:cs="Tahoma"/>
                <w:color w:val="1F497D"/>
                <w:sz w:val="18"/>
                <w:szCs w:val="18"/>
                <w:lang w:val="en-US"/>
              </w:rPr>
              <w:t>Metro Ethernet Access Switches ME-3400EG-12CS-M:</w:t>
            </w:r>
          </w:p>
          <w:p w:rsidR="004135C1" w:rsidRPr="00C569CB" w:rsidRDefault="004135C1" w:rsidP="001A115E">
            <w:pPr>
              <w:pStyle w:val="Prrafodelista"/>
              <w:numPr>
                <w:ilvl w:val="0"/>
                <w:numId w:val="29"/>
              </w:numPr>
              <w:rPr>
                <w:rFonts w:ascii="Tahoma" w:hAnsi="Tahoma" w:cs="Tahoma"/>
                <w:color w:val="1F497D"/>
                <w:sz w:val="18"/>
                <w:szCs w:val="18"/>
              </w:rPr>
            </w:pPr>
            <w:r w:rsidRPr="00C569CB">
              <w:rPr>
                <w:rFonts w:ascii="Tahoma" w:hAnsi="Tahoma" w:cs="Tahoma"/>
                <w:color w:val="1F497D"/>
                <w:sz w:val="18"/>
                <w:szCs w:val="18"/>
              </w:rPr>
              <w:t xml:space="preserve">12 puertos </w:t>
            </w:r>
            <w:proofErr w:type="spellStart"/>
            <w:r w:rsidRPr="00C569CB">
              <w:rPr>
                <w:rFonts w:ascii="Tahoma" w:hAnsi="Tahoma" w:cs="Tahoma"/>
                <w:color w:val="1F497D"/>
                <w:sz w:val="18"/>
                <w:szCs w:val="18"/>
              </w:rPr>
              <w:t>ethernet</w:t>
            </w:r>
            <w:proofErr w:type="spellEnd"/>
            <w:r w:rsidRPr="00C569CB">
              <w:rPr>
                <w:rFonts w:ascii="Tahoma" w:hAnsi="Tahoma" w:cs="Tahoma"/>
                <w:color w:val="1F497D"/>
                <w:sz w:val="18"/>
                <w:szCs w:val="18"/>
              </w:rPr>
              <w:t xml:space="preserve"> de propósito dual: 10/100/1000 y SFP (Small </w:t>
            </w:r>
            <w:proofErr w:type="spellStart"/>
            <w:r w:rsidRPr="00C569CB">
              <w:rPr>
                <w:rFonts w:ascii="Tahoma" w:hAnsi="Tahoma" w:cs="Tahoma"/>
                <w:color w:val="1F497D"/>
                <w:sz w:val="18"/>
                <w:szCs w:val="18"/>
              </w:rPr>
              <w:t>Form</w:t>
            </w:r>
            <w:proofErr w:type="spellEnd"/>
            <w:r w:rsidRPr="00C569CB">
              <w:rPr>
                <w:rFonts w:ascii="Tahoma" w:hAnsi="Tahoma" w:cs="Tahoma"/>
                <w:color w:val="1F497D"/>
                <w:sz w:val="18"/>
                <w:szCs w:val="18"/>
              </w:rPr>
              <w:t xml:space="preserve">-Factor </w:t>
            </w:r>
            <w:proofErr w:type="spellStart"/>
            <w:r w:rsidRPr="00C569CB">
              <w:rPr>
                <w:rFonts w:ascii="Tahoma" w:hAnsi="Tahoma" w:cs="Tahoma"/>
                <w:color w:val="1F497D"/>
                <w:sz w:val="18"/>
                <w:szCs w:val="18"/>
              </w:rPr>
              <w:t>Pluggable</w:t>
            </w:r>
            <w:proofErr w:type="spellEnd"/>
            <w:r w:rsidRPr="00C569CB">
              <w:rPr>
                <w:rFonts w:ascii="Tahoma" w:hAnsi="Tahoma" w:cs="Tahoma"/>
                <w:color w:val="1F497D"/>
                <w:sz w:val="18"/>
                <w:szCs w:val="18"/>
              </w:rPr>
              <w:t>)</w:t>
            </w:r>
            <w:r>
              <w:rPr>
                <w:rFonts w:ascii="Tahoma" w:hAnsi="Tahoma" w:cs="Tahoma"/>
                <w:color w:val="1F497D"/>
                <w:sz w:val="18"/>
                <w:szCs w:val="18"/>
              </w:rPr>
              <w:t xml:space="preserve"> y </w:t>
            </w:r>
            <w:r w:rsidRPr="00C569CB">
              <w:rPr>
                <w:rFonts w:ascii="Tahoma" w:hAnsi="Tahoma" w:cs="Tahoma"/>
                <w:color w:val="1F497D"/>
                <w:sz w:val="18"/>
                <w:szCs w:val="18"/>
              </w:rPr>
              <w:t xml:space="preserve">4 puertos </w:t>
            </w:r>
            <w:proofErr w:type="spellStart"/>
            <w:r w:rsidRPr="00C569CB">
              <w:rPr>
                <w:rFonts w:ascii="Tahoma" w:hAnsi="Tahoma" w:cs="Tahoma"/>
                <w:color w:val="1F497D"/>
                <w:sz w:val="18"/>
                <w:szCs w:val="18"/>
              </w:rPr>
              <w:t>uplink</w:t>
            </w:r>
            <w:proofErr w:type="spellEnd"/>
            <w:r w:rsidRPr="00C569CB">
              <w:rPr>
                <w:rFonts w:ascii="Tahoma" w:hAnsi="Tahoma" w:cs="Tahoma"/>
                <w:color w:val="1F497D"/>
                <w:sz w:val="18"/>
                <w:szCs w:val="18"/>
              </w:rPr>
              <w:t xml:space="preserve"> SFP</w:t>
            </w:r>
          </w:p>
          <w:p w:rsidR="004135C1" w:rsidRPr="00B07B6B" w:rsidRDefault="004135C1" w:rsidP="001A115E">
            <w:pPr>
              <w:pStyle w:val="Prrafodelista"/>
              <w:numPr>
                <w:ilvl w:val="0"/>
                <w:numId w:val="29"/>
              </w:numPr>
              <w:rPr>
                <w:rFonts w:ascii="Tahoma" w:hAnsi="Tahoma" w:cs="Tahoma"/>
                <w:color w:val="1F497D"/>
                <w:sz w:val="18"/>
                <w:szCs w:val="18"/>
              </w:rPr>
            </w:pPr>
            <w:r>
              <w:rPr>
                <w:rFonts w:ascii="Tahoma" w:hAnsi="Tahoma" w:cs="Tahoma"/>
                <w:color w:val="1F497D"/>
                <w:sz w:val="18"/>
                <w:szCs w:val="18"/>
              </w:rPr>
              <w:t>Doble fuente de energía</w:t>
            </w:r>
            <w:r w:rsidR="005E371E">
              <w:rPr>
                <w:rFonts w:ascii="Tahoma" w:hAnsi="Tahoma" w:cs="Tahoma"/>
                <w:color w:val="1F497D"/>
                <w:sz w:val="18"/>
                <w:szCs w:val="18"/>
              </w:rPr>
              <w:t xml:space="preserve"> DC</w:t>
            </w:r>
            <w:r>
              <w:rPr>
                <w:rFonts w:ascii="Tahoma" w:hAnsi="Tahoma" w:cs="Tahoma"/>
                <w:color w:val="1F497D"/>
                <w:sz w:val="18"/>
                <w:szCs w:val="18"/>
              </w:rPr>
              <w:t>.</w:t>
            </w:r>
          </w:p>
        </w:tc>
        <w:tc>
          <w:tcPr>
            <w:tcW w:w="1392" w:type="dxa"/>
            <w:vAlign w:val="center"/>
            <w:hideMark/>
          </w:tcPr>
          <w:p w:rsidR="004135C1" w:rsidRPr="00B07B6B" w:rsidRDefault="0005008D" w:rsidP="001A115E">
            <w:pPr>
              <w:jc w:val="center"/>
              <w:rPr>
                <w:rFonts w:ascii="Tahoma" w:hAnsi="Tahoma" w:cs="Tahoma"/>
                <w:color w:val="1F497D"/>
                <w:sz w:val="18"/>
              </w:rPr>
            </w:pPr>
            <w:r>
              <w:rPr>
                <w:rFonts w:ascii="Tahoma" w:hAnsi="Tahoma" w:cs="Tahoma"/>
                <w:color w:val="1F497D"/>
                <w:sz w:val="18"/>
              </w:rPr>
              <w:t>1</w:t>
            </w:r>
            <w:r w:rsidR="00DC4E50">
              <w:rPr>
                <w:rFonts w:ascii="Tahoma" w:hAnsi="Tahoma" w:cs="Tahoma"/>
                <w:color w:val="1F497D"/>
                <w:sz w:val="18"/>
              </w:rPr>
              <w:t>5</w:t>
            </w:r>
          </w:p>
        </w:tc>
      </w:tr>
    </w:tbl>
    <w:p w:rsidR="00B8285D" w:rsidRDefault="00B8285D" w:rsidP="00BD5484">
      <w:pPr>
        <w:pStyle w:val="Prrafodelista"/>
        <w:ind w:left="0"/>
        <w:rPr>
          <w:rFonts w:ascii="Tahoma" w:hAnsi="Tahoma" w:cs="Tahoma"/>
          <w:b/>
          <w:color w:val="004990"/>
          <w:sz w:val="14"/>
          <w:lang w:val="es-BO"/>
        </w:rPr>
      </w:pPr>
    </w:p>
    <w:p w:rsidR="003C2FE5" w:rsidRDefault="003C2FE5" w:rsidP="00BD5484">
      <w:pPr>
        <w:pStyle w:val="Prrafodelista"/>
        <w:ind w:left="0"/>
        <w:rPr>
          <w:rFonts w:ascii="Tahoma" w:hAnsi="Tahoma" w:cs="Tahoma"/>
          <w:b/>
          <w:color w:val="004990"/>
          <w:sz w:val="14"/>
          <w:lang w:val="es-BO"/>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3C2FE5" w:rsidRPr="00F32857" w:rsidTr="003C2FE5">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C2FE5" w:rsidRPr="00F32857" w:rsidRDefault="003C2FE5" w:rsidP="00137120">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C2FE5" w:rsidRPr="00F32857" w:rsidRDefault="003C2FE5" w:rsidP="00137120">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3C2FE5" w:rsidRPr="00F32857" w:rsidTr="003C2FE5">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C2FE5" w:rsidRPr="00F32857" w:rsidRDefault="003C2FE5" w:rsidP="00137120">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3C2FE5" w:rsidRPr="00F32857" w:rsidTr="003C2FE5">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C2FE5" w:rsidRPr="00F32857" w:rsidRDefault="003C2FE5" w:rsidP="00137120">
            <w:pPr>
              <w:jc w:val="center"/>
              <w:rPr>
                <w:rFonts w:ascii="Tahoma" w:hAnsi="Tahoma" w:cs="Tahoma"/>
                <w:sz w:val="18"/>
                <w:szCs w:val="18"/>
                <w:lang w:eastAsia="es-BO"/>
              </w:rPr>
            </w:pPr>
          </w:p>
        </w:tc>
      </w:tr>
      <w:tr w:rsidR="003C2FE5" w:rsidRPr="00F32857" w:rsidTr="003C2FE5">
        <w:trPr>
          <w:trHeight w:val="315"/>
          <w:jc w:val="center"/>
        </w:trPr>
        <w:tc>
          <w:tcPr>
            <w:tcW w:w="8364" w:type="dxa"/>
            <w:gridSpan w:val="2"/>
            <w:tcBorders>
              <w:top w:val="single" w:sz="4" w:space="0" w:color="FFFFFF" w:themeColor="background1"/>
            </w:tcBorders>
            <w:shd w:val="clear" w:color="auto" w:fill="auto"/>
            <w:vAlign w:val="center"/>
          </w:tcPr>
          <w:p w:rsidR="003C2FE5" w:rsidRPr="00F32857" w:rsidRDefault="003C2FE5" w:rsidP="003C2FE5">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URL ).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3C2FE5" w:rsidRPr="00F32857" w:rsidTr="003C2FE5">
        <w:trPr>
          <w:trHeight w:val="315"/>
          <w:jc w:val="center"/>
        </w:trPr>
        <w:tc>
          <w:tcPr>
            <w:tcW w:w="8364" w:type="dxa"/>
            <w:gridSpan w:val="2"/>
            <w:shd w:val="clear" w:color="auto" w:fill="auto"/>
            <w:vAlign w:val="center"/>
          </w:tcPr>
          <w:p w:rsidR="003C2FE5" w:rsidRPr="00F32857" w:rsidRDefault="003C2FE5" w:rsidP="00137120">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3C2FE5" w:rsidRPr="00F32857" w:rsidTr="003C2FE5">
        <w:trPr>
          <w:trHeight w:val="315"/>
          <w:jc w:val="center"/>
        </w:trPr>
        <w:tc>
          <w:tcPr>
            <w:tcW w:w="8364" w:type="dxa"/>
            <w:gridSpan w:val="2"/>
            <w:shd w:val="clear" w:color="auto" w:fill="auto"/>
            <w:vAlign w:val="center"/>
          </w:tcPr>
          <w:p w:rsidR="003C2FE5" w:rsidRPr="00F32857" w:rsidRDefault="003C2FE5" w:rsidP="00137120">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3C2FE5" w:rsidRPr="00F32857" w:rsidTr="003C2FE5">
        <w:trPr>
          <w:trHeight w:val="315"/>
          <w:jc w:val="center"/>
        </w:trPr>
        <w:tc>
          <w:tcPr>
            <w:tcW w:w="8364" w:type="dxa"/>
            <w:gridSpan w:val="2"/>
            <w:shd w:val="clear" w:color="auto" w:fill="auto"/>
            <w:vAlign w:val="center"/>
          </w:tcPr>
          <w:p w:rsidR="003C2FE5" w:rsidRPr="00F32857" w:rsidRDefault="003C2FE5" w:rsidP="00B849FE">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00B849FE">
              <w:rPr>
                <w:rFonts w:ascii="Tahoma" w:hAnsi="Tahoma" w:cs="Tahoma"/>
                <w:sz w:val="18"/>
              </w:rPr>
              <w:t>.</w:t>
            </w:r>
          </w:p>
        </w:tc>
      </w:tr>
      <w:tr w:rsidR="003C2FE5" w:rsidRPr="00F32857" w:rsidTr="003C2FE5">
        <w:trPr>
          <w:trHeight w:val="315"/>
          <w:jc w:val="center"/>
        </w:trPr>
        <w:tc>
          <w:tcPr>
            <w:tcW w:w="8364" w:type="dxa"/>
            <w:gridSpan w:val="2"/>
            <w:shd w:val="clear" w:color="auto" w:fill="auto"/>
            <w:vAlign w:val="center"/>
          </w:tcPr>
          <w:p w:rsidR="003C2FE5" w:rsidRPr="00F32857" w:rsidRDefault="003C2FE5" w:rsidP="003C2FE5">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 xml:space="preserve">y su </w:t>
            </w:r>
            <w:r w:rsidRPr="004B79D3">
              <w:rPr>
                <w:rFonts w:ascii="Tahoma" w:hAnsi="Tahoma" w:cs="Tahoma"/>
                <w:b/>
                <w:sz w:val="18"/>
              </w:rPr>
              <w:lastRenderedPageBreak/>
              <w:t>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3C2FE5" w:rsidRDefault="003C2FE5" w:rsidP="00BD5484">
      <w:pPr>
        <w:pStyle w:val="Prrafodelista"/>
        <w:ind w:left="0"/>
        <w:rPr>
          <w:rFonts w:ascii="Tahoma" w:hAnsi="Tahoma" w:cs="Tahoma"/>
          <w:b/>
          <w:color w:val="004990"/>
          <w:sz w:val="14"/>
          <w:lang w:val="es-BO"/>
        </w:rPr>
      </w:pPr>
    </w:p>
    <w:p w:rsidR="003C2FE5" w:rsidRPr="00AD19C5" w:rsidRDefault="003C2FE5" w:rsidP="00BD5484">
      <w:pPr>
        <w:pStyle w:val="Prrafodelista"/>
        <w:ind w:left="0"/>
        <w:rPr>
          <w:rFonts w:ascii="Tahoma" w:hAnsi="Tahoma" w:cs="Tahoma"/>
          <w:b/>
          <w:color w:val="004990"/>
          <w:sz w:val="14"/>
          <w:lang w:val="es-BO"/>
        </w:rPr>
      </w:pPr>
    </w:p>
    <w:p w:rsidR="00E83C36" w:rsidRPr="0005008D" w:rsidRDefault="00E83C36" w:rsidP="00E83C36">
      <w:pPr>
        <w:jc w:val="both"/>
        <w:rPr>
          <w:rFonts w:ascii="Tahoma" w:hAnsi="Tahoma" w:cs="Tahoma"/>
          <w:color w:val="004990"/>
          <w:sz w:val="10"/>
          <w:szCs w:val="10"/>
          <w:highlight w:val="yellow"/>
          <w:lang w:val="es-BO"/>
        </w:rPr>
      </w:pPr>
    </w:p>
    <w:p w:rsidR="00E83C36" w:rsidRPr="001621C0" w:rsidRDefault="00E83C36" w:rsidP="003B5EAB">
      <w:pPr>
        <w:pStyle w:val="TITULOS"/>
        <w:numPr>
          <w:ilvl w:val="0"/>
          <w:numId w:val="2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r w:rsidRPr="001621C0">
        <w:rPr>
          <w:rFonts w:ascii="Tahoma" w:hAnsi="Tahoma" w:cs="Tahoma"/>
          <w:color w:val="1F497D"/>
        </w:rPr>
        <w:t xml:space="preserve">                                   </w:t>
      </w:r>
      <w:r w:rsidRPr="001621C0">
        <w:t xml:space="preserve">                                                                                                                                                                                                                                                                                                                                                                                                                                                                                                                                                                                                                                                                                                                                                                                                                                                                                                                                                                                                                                                                                                                                                                                                                                                                                                                                                                                                                                                                                                                                                                                                                                                                                                                                                                                                                                                                                                                                                                                                                                                                                                                                                                                                                                                                                                                                                                  </w:t>
      </w:r>
    </w:p>
    <w:p w:rsidR="003B5EAB" w:rsidRPr="0005008D" w:rsidRDefault="003B5EAB" w:rsidP="00E83C36">
      <w:pPr>
        <w:pStyle w:val="Continuarlista"/>
        <w:spacing w:after="0"/>
        <w:ind w:left="426"/>
        <w:rPr>
          <w:rFonts w:ascii="Tahoma" w:hAnsi="Tahoma" w:cs="Tahoma"/>
          <w:color w:val="004990"/>
          <w:sz w:val="10"/>
          <w:szCs w:val="14"/>
          <w:lang w:val="es-ES_tradnl" w:bidi="en-US"/>
        </w:rPr>
      </w:pPr>
    </w:p>
    <w:p w:rsidR="00E83C36" w:rsidRPr="0010323D" w:rsidRDefault="00E83C36" w:rsidP="00E83C36">
      <w:pPr>
        <w:pStyle w:val="Continuarlista"/>
        <w:spacing w:after="0"/>
        <w:ind w:left="426"/>
        <w:rPr>
          <w:rFonts w:ascii="Tahoma" w:hAnsi="Tahoma" w:cs="Tahoma"/>
          <w:color w:val="004990"/>
          <w:sz w:val="22"/>
          <w:szCs w:val="22"/>
          <w:lang w:val="es-ES_tradnl" w:bidi="en-US"/>
        </w:rPr>
      </w:pPr>
      <w:r w:rsidRPr="0010323D">
        <w:rPr>
          <w:rFonts w:ascii="Tahoma" w:hAnsi="Tahoma" w:cs="Tahoma"/>
          <w:color w:val="004990"/>
          <w:sz w:val="22"/>
          <w:szCs w:val="22"/>
          <w:lang w:val="es-ES_tradnl" w:bidi="en-US"/>
        </w:rPr>
        <w:t xml:space="preserve">La forma de calificación es </w:t>
      </w:r>
      <w:r w:rsidR="0020647A">
        <w:rPr>
          <w:rFonts w:ascii="Tahoma" w:hAnsi="Tahoma" w:cs="Tahoma"/>
          <w:color w:val="004990"/>
          <w:sz w:val="22"/>
          <w:szCs w:val="22"/>
          <w:lang w:val="es-ES_tradnl" w:bidi="en-US"/>
        </w:rPr>
        <w:t>C</w:t>
      </w:r>
      <w:r>
        <w:rPr>
          <w:rFonts w:ascii="Tahoma" w:hAnsi="Tahoma" w:cs="Tahoma"/>
          <w:color w:val="004990"/>
          <w:sz w:val="22"/>
          <w:szCs w:val="22"/>
          <w:lang w:val="es-ES_tradnl" w:bidi="en-US"/>
        </w:rPr>
        <w:t>ien</w:t>
      </w:r>
      <w:r w:rsidR="0020647A">
        <w:rPr>
          <w:rFonts w:ascii="Tahoma" w:hAnsi="Tahoma" w:cs="Tahoma"/>
          <w:color w:val="004990"/>
          <w:sz w:val="22"/>
          <w:szCs w:val="22"/>
          <w:lang w:val="es-ES_tradnl" w:bidi="en-US"/>
        </w:rPr>
        <w:t xml:space="preserve"> por C</w:t>
      </w:r>
      <w:r w:rsidR="006A2D70">
        <w:rPr>
          <w:rFonts w:ascii="Tahoma" w:hAnsi="Tahoma" w:cs="Tahoma"/>
          <w:color w:val="004990"/>
          <w:sz w:val="22"/>
          <w:szCs w:val="22"/>
          <w:lang w:val="es-ES_tradnl" w:bidi="en-US"/>
        </w:rPr>
        <w:t>iento (100%)</w:t>
      </w:r>
      <w:r w:rsidRPr="0010323D">
        <w:rPr>
          <w:rFonts w:ascii="Tahoma" w:hAnsi="Tahoma" w:cs="Tahoma"/>
          <w:color w:val="004990"/>
          <w:sz w:val="22"/>
          <w:szCs w:val="22"/>
          <w:lang w:val="es-ES_tradnl" w:bidi="en-US"/>
        </w:rPr>
        <w:t xml:space="preserve"> al cumplimiento de todos los requerimientos</w:t>
      </w:r>
      <w:r>
        <w:rPr>
          <w:rFonts w:ascii="Tahoma" w:hAnsi="Tahoma" w:cs="Tahoma"/>
          <w:color w:val="004990"/>
          <w:sz w:val="22"/>
          <w:szCs w:val="22"/>
          <w:lang w:val="es-ES_tradnl" w:bidi="en-US"/>
        </w:rPr>
        <w:t xml:space="preserve"> MANDATORIOS.</w:t>
      </w:r>
      <w:r w:rsidRPr="0010323D">
        <w:rPr>
          <w:rFonts w:ascii="Tahoma" w:hAnsi="Tahoma" w:cs="Tahoma"/>
          <w:color w:val="004990"/>
          <w:sz w:val="22"/>
          <w:szCs w:val="22"/>
          <w:lang w:val="es-ES_tradnl" w:bidi="en-US"/>
        </w:rPr>
        <w:t xml:space="preserve"> </w:t>
      </w:r>
    </w:p>
    <w:p w:rsidR="002E61B8" w:rsidRPr="00FA19B4" w:rsidRDefault="002E61B8" w:rsidP="00C21E9C">
      <w:pPr>
        <w:pStyle w:val="Continuarlista"/>
        <w:spacing w:after="0"/>
        <w:ind w:left="426"/>
        <w:rPr>
          <w:rFonts w:ascii="Tahoma" w:hAnsi="Tahoma" w:cs="Tahoma"/>
          <w:color w:val="004990"/>
          <w:sz w:val="8"/>
          <w:szCs w:val="22"/>
          <w:lang w:val="es-ES_tradnl" w:bidi="en-US"/>
        </w:rPr>
      </w:pPr>
    </w:p>
    <w:p w:rsidR="002E61B8" w:rsidRDefault="002E61B8" w:rsidP="0020647A">
      <w:pPr>
        <w:pStyle w:val="TITULOS"/>
        <w:numPr>
          <w:ilvl w:val="0"/>
          <w:numId w:val="2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CARACTERÍSTICAS GENERALES Y ESPECÍFICAS </w:t>
      </w:r>
    </w:p>
    <w:p w:rsidR="002E61B8" w:rsidRPr="00607A1F" w:rsidRDefault="002E61B8" w:rsidP="002E61B8">
      <w:pPr>
        <w:rPr>
          <w:sz w:val="10"/>
          <w:szCs w:val="10"/>
          <w:lang w:val="es-BO" w:eastAsia="en-US"/>
        </w:rPr>
      </w:pPr>
    </w:p>
    <w:tbl>
      <w:tblPr>
        <w:tblW w:w="1020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701"/>
        <w:gridCol w:w="4111"/>
        <w:gridCol w:w="850"/>
        <w:gridCol w:w="1134"/>
        <w:gridCol w:w="851"/>
        <w:gridCol w:w="992"/>
      </w:tblGrid>
      <w:tr w:rsidR="002E61B8" w:rsidRPr="009C2DE5" w:rsidTr="002E61B8">
        <w:trPr>
          <w:trHeight w:val="381"/>
          <w:tblHeader/>
        </w:trPr>
        <w:tc>
          <w:tcPr>
            <w:tcW w:w="8364"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61B8" w:rsidRPr="009C2DE5" w:rsidTr="002E61B8">
        <w:trPr>
          <w:trHeight w:val="273"/>
          <w:tblHeader/>
        </w:trPr>
        <w:tc>
          <w:tcPr>
            <w:tcW w:w="7230"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CARACTERÍSTICAS TÉCNICAS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61B8" w:rsidRPr="009C2DE5" w:rsidTr="00463AAD">
        <w:trPr>
          <w:trHeight w:val="347"/>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E61B8" w:rsidRPr="00363D85" w:rsidRDefault="002E61B8" w:rsidP="002E61B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E61B8" w:rsidRPr="00363D85" w:rsidRDefault="002E61B8" w:rsidP="002E61B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61B8" w:rsidRPr="00363D85" w:rsidRDefault="002E61B8" w:rsidP="002E61B8">
            <w:pPr>
              <w:jc w:val="center"/>
              <w:rPr>
                <w:rFonts w:ascii="Tahoma" w:hAnsi="Tahoma" w:cs="Tahoma"/>
                <w:color w:val="FFFFFF"/>
                <w:sz w:val="18"/>
                <w:szCs w:val="18"/>
                <w:lang w:eastAsia="es-BO"/>
              </w:rPr>
            </w:pPr>
            <w:r w:rsidRPr="00BC3F0F">
              <w:rPr>
                <w:rFonts w:ascii="Tahoma" w:hAnsi="Tahoma" w:cs="Tahoma"/>
                <w:b/>
                <w:bCs/>
                <w:color w:val="FFFFFF"/>
                <w:sz w:val="12"/>
                <w:szCs w:val="12"/>
                <w:lang w:val="en-GB" w:eastAsia="es-BO"/>
              </w:rPr>
              <w:t>CANTIDAD</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49589F" w:rsidRPr="0005008D" w:rsidTr="001A115E">
        <w:trPr>
          <w:trHeight w:val="227"/>
        </w:trPr>
        <w:tc>
          <w:tcPr>
            <w:tcW w:w="568" w:type="dxa"/>
            <w:vMerge w:val="restart"/>
            <w:tcBorders>
              <w:top w:val="single" w:sz="4" w:space="0" w:color="004990"/>
              <w:left w:val="single" w:sz="4" w:space="0" w:color="004990"/>
              <w:right w:val="single" w:sz="4" w:space="0" w:color="004990"/>
            </w:tcBorders>
            <w:shd w:val="clear" w:color="auto" w:fill="auto"/>
            <w:vAlign w:val="center"/>
          </w:tcPr>
          <w:p w:rsidR="0049589F" w:rsidRPr="009105F4" w:rsidRDefault="0049589F" w:rsidP="009105F4">
            <w:pPr>
              <w:jc w:val="center"/>
              <w:rPr>
                <w:rFonts w:ascii="Tahoma" w:hAnsi="Tahoma" w:cs="Tahoma"/>
                <w:color w:val="004990"/>
                <w:lang w:val="es-BO" w:eastAsia="es-BO"/>
              </w:rPr>
            </w:pPr>
            <w:r w:rsidRPr="009105F4">
              <w:rPr>
                <w:rFonts w:ascii="Tahoma" w:hAnsi="Tahoma" w:cs="Tahoma"/>
                <w:color w:val="004990"/>
                <w:lang w:val="es-BO" w:eastAsia="es-BO"/>
              </w:rPr>
              <w:t>3.1</w:t>
            </w:r>
          </w:p>
        </w:tc>
        <w:tc>
          <w:tcPr>
            <w:tcW w:w="9639"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05008D" w:rsidRDefault="0049589F" w:rsidP="00463AAD">
            <w:pPr>
              <w:rPr>
                <w:rFonts w:ascii="Tahoma" w:hAnsi="Tahoma" w:cs="Tahoma"/>
                <w:b/>
                <w:bCs/>
                <w:color w:val="1F497D"/>
                <w:lang w:val="es-BO" w:eastAsia="es-BO"/>
              </w:rPr>
            </w:pPr>
            <w:r w:rsidRPr="0005008D">
              <w:rPr>
                <w:rFonts w:ascii="Tahoma" w:hAnsi="Tahoma" w:cs="Tahoma"/>
                <w:b/>
                <w:bCs/>
                <w:color w:val="1F497D"/>
                <w:lang w:val="es-BO" w:eastAsia="es-BO"/>
              </w:rPr>
              <w:t xml:space="preserve">Metro Ethernet </w:t>
            </w:r>
            <w:proofErr w:type="spellStart"/>
            <w:r w:rsidRPr="0005008D">
              <w:rPr>
                <w:rFonts w:ascii="Tahoma" w:hAnsi="Tahoma" w:cs="Tahoma"/>
                <w:b/>
                <w:bCs/>
                <w:color w:val="1F497D"/>
                <w:lang w:val="es-BO" w:eastAsia="es-BO"/>
              </w:rPr>
              <w:t>Switch</w:t>
            </w:r>
            <w:proofErr w:type="spellEnd"/>
            <w:r w:rsidRPr="0005008D">
              <w:rPr>
                <w:rFonts w:ascii="Tahoma" w:hAnsi="Tahoma" w:cs="Tahoma"/>
                <w:b/>
                <w:bCs/>
                <w:color w:val="1F497D"/>
                <w:lang w:val="es-BO" w:eastAsia="es-BO"/>
              </w:rPr>
              <w:t xml:space="preserve"> 3400EG-12CS</w:t>
            </w:r>
            <w:r w:rsidR="0005008D" w:rsidRPr="0005008D">
              <w:rPr>
                <w:rFonts w:ascii="Tahoma" w:hAnsi="Tahoma" w:cs="Tahoma"/>
                <w:b/>
                <w:bCs/>
                <w:color w:val="1F497D"/>
                <w:lang w:val="es-BO" w:eastAsia="es-BO"/>
              </w:rPr>
              <w:t xml:space="preserve"> – Fuentes de Energía DC</w:t>
            </w: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05008D" w:rsidRDefault="0049589F" w:rsidP="00463AAD">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ME-3400EG-12CS-M</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ME3400E 12Combo + 4 SFPs</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49589F" w:rsidRPr="009105F4" w:rsidRDefault="0005008D" w:rsidP="009105F4">
            <w:pPr>
              <w:jc w:val="center"/>
              <w:rPr>
                <w:rFonts w:ascii="Tahoma" w:hAnsi="Tahoma" w:cs="Tahoma"/>
                <w:color w:val="1F497D"/>
                <w:lang w:val="en-US" w:eastAsia="es-BO"/>
              </w:rPr>
            </w:pPr>
            <w:r>
              <w:rPr>
                <w:rFonts w:ascii="Tahoma" w:hAnsi="Tahoma" w:cs="Tahoma"/>
                <w:color w:val="1F497D"/>
                <w:lang w:val="en-US" w:eastAsia="es-BO"/>
              </w:rPr>
              <w:t>1</w:t>
            </w:r>
            <w:r w:rsidR="00DC4E50">
              <w:rPr>
                <w:rFonts w:ascii="Tahoma" w:hAnsi="Tahoma" w:cs="Tahoma"/>
                <w:color w:val="1F497D"/>
                <w:lang w:val="en-US" w:eastAsia="es-BO"/>
              </w:rPr>
              <w:t>5</w:t>
            </w:r>
          </w:p>
        </w:tc>
        <w:tc>
          <w:tcPr>
            <w:tcW w:w="1134" w:type="dxa"/>
            <w:vMerge w:val="restart"/>
            <w:tcBorders>
              <w:top w:val="single" w:sz="4" w:space="0" w:color="004990"/>
              <w:left w:val="single" w:sz="4" w:space="0" w:color="004990"/>
              <w:right w:val="single" w:sz="4" w:space="0" w:color="004990"/>
            </w:tcBorders>
            <w:shd w:val="clear" w:color="auto" w:fill="auto"/>
            <w:vAlign w:val="center"/>
          </w:tcPr>
          <w:p w:rsidR="0049589F" w:rsidRPr="009105F4" w:rsidRDefault="0049589F" w:rsidP="009105F4">
            <w:pPr>
              <w:jc w:val="center"/>
              <w:rPr>
                <w:rFonts w:ascii="Tahoma" w:hAnsi="Tahoma" w:cs="Tahoma"/>
                <w:b/>
                <w:bCs/>
                <w:color w:val="1F497D"/>
                <w:lang w:val="en-US" w:eastAsia="es-BO"/>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vMerge w:val="restart"/>
            <w:tcBorders>
              <w:top w:val="single" w:sz="4" w:space="0" w:color="004990"/>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992" w:type="dxa"/>
            <w:vMerge w:val="restart"/>
            <w:tcBorders>
              <w:top w:val="single" w:sz="4" w:space="0" w:color="004990"/>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S340XIK9T-12250SE</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3B7D94" w:rsidRDefault="0049589F" w:rsidP="0005008D">
            <w:pPr>
              <w:rPr>
                <w:rFonts w:ascii="Tahoma" w:hAnsi="Tahoma" w:cs="Tahoma"/>
                <w:color w:val="1F497D"/>
                <w:lang w:val="es-BO" w:eastAsia="es-BO"/>
              </w:rPr>
            </w:pPr>
            <w:r w:rsidRPr="003B7D94">
              <w:rPr>
                <w:rFonts w:ascii="Tahoma" w:hAnsi="Tahoma" w:cs="Tahoma"/>
                <w:color w:val="1F497D"/>
                <w:lang w:val="es-BO" w:eastAsia="es-BO"/>
              </w:rPr>
              <w:t>Cisco ME 340X SERIES  IOS METRO IP ACCESS TAR</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DC4E50" w:rsidRPr="009105F4" w:rsidRDefault="0005008D" w:rsidP="00DC4E50">
            <w:pPr>
              <w:jc w:val="center"/>
              <w:rPr>
                <w:rFonts w:ascii="Tahoma" w:hAnsi="Tahoma" w:cs="Tahoma"/>
                <w:color w:val="1F497D"/>
                <w:lang w:val="en-US" w:eastAsia="es-BO"/>
              </w:rPr>
            </w:pPr>
            <w:r>
              <w:rPr>
                <w:rFonts w:ascii="Tahoma" w:hAnsi="Tahoma" w:cs="Tahoma"/>
                <w:color w:val="1F497D"/>
                <w:lang w:val="en-US" w:eastAsia="es-BO"/>
              </w:rPr>
              <w:t>1</w:t>
            </w:r>
            <w:r w:rsidR="00DC4E50">
              <w:rPr>
                <w:rFonts w:ascii="Tahoma" w:hAnsi="Tahoma" w:cs="Tahoma"/>
                <w:color w:val="1F497D"/>
                <w:lang w:val="en-US" w:eastAsia="es-BO"/>
              </w:rPr>
              <w:t>5</w:t>
            </w:r>
          </w:p>
        </w:tc>
        <w:tc>
          <w:tcPr>
            <w:tcW w:w="1134"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s-BO" w:eastAsia="es-BO"/>
              </w:rPr>
            </w:pP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ME34X-PWR-DC</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ME3400E DC power supply</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49589F" w:rsidRPr="009105F4" w:rsidRDefault="0005008D" w:rsidP="009105F4">
            <w:pPr>
              <w:jc w:val="center"/>
              <w:rPr>
                <w:rFonts w:ascii="Tahoma" w:hAnsi="Tahoma" w:cs="Tahoma"/>
                <w:color w:val="1F497D"/>
                <w:lang w:val="en-US" w:eastAsia="es-BO"/>
              </w:rPr>
            </w:pPr>
            <w:r>
              <w:rPr>
                <w:rFonts w:ascii="Tahoma" w:hAnsi="Tahoma" w:cs="Tahoma"/>
                <w:color w:val="1F497D"/>
                <w:lang w:val="en-US" w:eastAsia="es-BO"/>
              </w:rPr>
              <w:t>1</w:t>
            </w:r>
            <w:r w:rsidR="00DC4E50">
              <w:rPr>
                <w:rFonts w:ascii="Tahoma" w:hAnsi="Tahoma" w:cs="Tahoma"/>
                <w:color w:val="1F497D"/>
                <w:lang w:val="en-US" w:eastAsia="es-BO"/>
              </w:rPr>
              <w:t>5</w:t>
            </w:r>
          </w:p>
        </w:tc>
        <w:tc>
          <w:tcPr>
            <w:tcW w:w="1134"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ME34X-PWR-DC-R</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ME3400E redundant DC power supply</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49589F" w:rsidRPr="009105F4" w:rsidRDefault="0005008D" w:rsidP="009105F4">
            <w:pPr>
              <w:jc w:val="center"/>
              <w:rPr>
                <w:rFonts w:ascii="Tahoma" w:hAnsi="Tahoma" w:cs="Tahoma"/>
                <w:color w:val="1F497D"/>
                <w:lang w:val="en-US" w:eastAsia="es-BO"/>
              </w:rPr>
            </w:pPr>
            <w:r>
              <w:rPr>
                <w:rFonts w:ascii="Tahoma" w:hAnsi="Tahoma" w:cs="Tahoma"/>
                <w:color w:val="1F497D"/>
                <w:lang w:val="en-US" w:eastAsia="es-BO"/>
              </w:rPr>
              <w:t>1</w:t>
            </w:r>
            <w:r w:rsidR="00DC4E50">
              <w:rPr>
                <w:rFonts w:ascii="Tahoma" w:hAnsi="Tahoma" w:cs="Tahoma"/>
                <w:color w:val="1F497D"/>
                <w:lang w:val="en-US" w:eastAsia="es-BO"/>
              </w:rPr>
              <w:t>5</w:t>
            </w:r>
          </w:p>
        </w:tc>
        <w:tc>
          <w:tcPr>
            <w:tcW w:w="1134"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GLC-LH-SMD</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GE SFP,</w:t>
            </w:r>
            <w:r w:rsidR="00AD19C5">
              <w:rPr>
                <w:rFonts w:ascii="Tahoma" w:hAnsi="Tahoma" w:cs="Tahoma"/>
                <w:color w:val="1F497D"/>
                <w:lang w:val="en-US" w:eastAsia="es-BO"/>
              </w:rPr>
              <w:t xml:space="preserve"> </w:t>
            </w:r>
            <w:r w:rsidRPr="009105F4">
              <w:rPr>
                <w:rFonts w:ascii="Tahoma" w:hAnsi="Tahoma" w:cs="Tahoma"/>
                <w:color w:val="1F497D"/>
                <w:lang w:val="en-US" w:eastAsia="es-BO"/>
              </w:rPr>
              <w:t>LC connector LX/LH transceiver</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49589F" w:rsidRPr="009105F4" w:rsidRDefault="00DC4E50" w:rsidP="009105F4">
            <w:pPr>
              <w:jc w:val="center"/>
              <w:rPr>
                <w:rFonts w:ascii="Tahoma" w:hAnsi="Tahoma" w:cs="Tahoma"/>
                <w:color w:val="1F497D"/>
                <w:lang w:val="en-US" w:eastAsia="es-BO"/>
              </w:rPr>
            </w:pPr>
            <w:r>
              <w:rPr>
                <w:rFonts w:ascii="Tahoma" w:hAnsi="Tahoma" w:cs="Tahoma"/>
                <w:color w:val="1F497D"/>
                <w:lang w:val="en-US" w:eastAsia="es-BO"/>
              </w:rPr>
              <w:t>12</w:t>
            </w:r>
            <w:r w:rsidR="0005008D">
              <w:rPr>
                <w:rFonts w:ascii="Tahoma" w:hAnsi="Tahoma" w:cs="Tahoma"/>
                <w:color w:val="1F497D"/>
                <w:lang w:val="en-US" w:eastAsia="es-BO"/>
              </w:rPr>
              <w:t>0</w:t>
            </w:r>
          </w:p>
        </w:tc>
        <w:tc>
          <w:tcPr>
            <w:tcW w:w="1134"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r>
      <w:tr w:rsidR="0005008D" w:rsidRPr="0005008D" w:rsidTr="0005008D">
        <w:trPr>
          <w:trHeight w:val="227"/>
        </w:trPr>
        <w:tc>
          <w:tcPr>
            <w:tcW w:w="568" w:type="dxa"/>
            <w:vMerge/>
            <w:tcBorders>
              <w:left w:val="single" w:sz="4" w:space="0" w:color="004990"/>
              <w:right w:val="single" w:sz="4" w:space="0" w:color="004990"/>
            </w:tcBorders>
            <w:shd w:val="clear" w:color="auto" w:fill="auto"/>
            <w:vAlign w:val="center"/>
          </w:tcPr>
          <w:p w:rsidR="0005008D" w:rsidRPr="009105F4" w:rsidRDefault="0005008D"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08D" w:rsidRPr="0005008D" w:rsidRDefault="0005008D" w:rsidP="0005008D">
            <w:pPr>
              <w:rPr>
                <w:rFonts w:ascii="Tahoma" w:hAnsi="Tahoma" w:cs="Tahoma"/>
                <w:color w:val="1F497D"/>
                <w:lang w:val="en-US" w:eastAsia="es-BO"/>
              </w:rPr>
            </w:pPr>
            <w:r w:rsidRPr="0005008D">
              <w:rPr>
                <w:rFonts w:ascii="Tahoma" w:hAnsi="Tahoma" w:cs="Tahoma"/>
                <w:color w:val="1F497D"/>
                <w:lang w:val="en-US" w:eastAsia="es-BO"/>
              </w:rPr>
              <w:t>GLC-SX-MMD</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008D" w:rsidRPr="0005008D" w:rsidRDefault="0005008D" w:rsidP="0005008D">
            <w:pPr>
              <w:rPr>
                <w:rFonts w:ascii="Tahoma" w:hAnsi="Tahoma" w:cs="Tahoma"/>
                <w:color w:val="1F497D"/>
                <w:lang w:val="en-US" w:eastAsia="es-BO"/>
              </w:rPr>
            </w:pPr>
            <w:r w:rsidRPr="0005008D">
              <w:rPr>
                <w:rFonts w:ascii="Tahoma" w:hAnsi="Tahoma" w:cs="Tahoma"/>
                <w:color w:val="1F497D"/>
                <w:lang w:val="en-US" w:eastAsia="es-BO"/>
              </w:rPr>
              <w:t>GE SFP, LC connector SX transceiver</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bottom"/>
          </w:tcPr>
          <w:p w:rsidR="0005008D" w:rsidRDefault="00614E10" w:rsidP="0005008D">
            <w:pPr>
              <w:jc w:val="center"/>
              <w:rPr>
                <w:rFonts w:ascii="Tahoma" w:hAnsi="Tahoma" w:cs="Tahoma"/>
                <w:color w:val="1F497D"/>
                <w:lang w:val="en-US" w:eastAsia="es-BO"/>
              </w:rPr>
            </w:pPr>
            <w:r>
              <w:rPr>
                <w:rFonts w:ascii="Tahoma" w:hAnsi="Tahoma" w:cs="Tahoma"/>
                <w:color w:val="1F497D"/>
                <w:lang w:val="en-US" w:eastAsia="es-BO"/>
              </w:rPr>
              <w:t>1</w:t>
            </w:r>
            <w:r w:rsidR="004603B1">
              <w:rPr>
                <w:rFonts w:ascii="Tahoma" w:hAnsi="Tahoma" w:cs="Tahoma"/>
                <w:color w:val="1F497D"/>
                <w:lang w:val="en-US" w:eastAsia="es-BO"/>
              </w:rPr>
              <w:t>0</w:t>
            </w:r>
          </w:p>
        </w:tc>
        <w:tc>
          <w:tcPr>
            <w:tcW w:w="1134" w:type="dxa"/>
            <w:vMerge/>
            <w:tcBorders>
              <w:left w:val="single" w:sz="4" w:space="0" w:color="004990"/>
              <w:right w:val="single" w:sz="4" w:space="0" w:color="004990"/>
            </w:tcBorders>
            <w:shd w:val="clear" w:color="auto" w:fill="auto"/>
            <w:vAlign w:val="center"/>
          </w:tcPr>
          <w:p w:rsidR="0005008D" w:rsidRPr="009105F4" w:rsidRDefault="0005008D"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05008D" w:rsidRPr="009105F4" w:rsidRDefault="0005008D"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05008D" w:rsidRPr="009105F4" w:rsidRDefault="0005008D" w:rsidP="00463AAD">
            <w:pPr>
              <w:rPr>
                <w:rFonts w:ascii="Tahoma" w:hAnsi="Tahoma" w:cs="Tahoma"/>
                <w:b/>
                <w:bCs/>
                <w:color w:val="1F497D"/>
                <w:lang w:val="en-US" w:eastAsia="es-BO"/>
              </w:rPr>
            </w:pPr>
          </w:p>
        </w:tc>
      </w:tr>
      <w:tr w:rsidR="00DC4E50" w:rsidRPr="009105F4" w:rsidTr="00C87ACA">
        <w:trPr>
          <w:trHeight w:val="227"/>
        </w:trPr>
        <w:tc>
          <w:tcPr>
            <w:tcW w:w="568" w:type="dxa"/>
            <w:vMerge/>
            <w:tcBorders>
              <w:left w:val="single" w:sz="4" w:space="0" w:color="004990"/>
              <w:right w:val="single" w:sz="4" w:space="0" w:color="004990"/>
            </w:tcBorders>
            <w:shd w:val="clear" w:color="auto" w:fill="auto"/>
            <w:vAlign w:val="center"/>
          </w:tcPr>
          <w:p w:rsidR="00DC4E50" w:rsidRPr="009105F4" w:rsidRDefault="00DC4E50"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bottom"/>
          </w:tcPr>
          <w:p w:rsidR="00DC4E50" w:rsidRPr="00DC4E50" w:rsidRDefault="00DC4E50">
            <w:pPr>
              <w:rPr>
                <w:rFonts w:ascii="Tahoma" w:hAnsi="Tahoma" w:cs="Tahoma"/>
                <w:color w:val="1F497D"/>
                <w:lang w:val="en-US" w:eastAsia="es-BO"/>
              </w:rPr>
            </w:pPr>
            <w:r w:rsidRPr="00DC4E50">
              <w:rPr>
                <w:rFonts w:ascii="Tahoma" w:hAnsi="Tahoma" w:cs="Tahoma"/>
                <w:color w:val="1F497D"/>
                <w:lang w:val="en-US" w:eastAsia="es-BO"/>
              </w:rPr>
              <w:t>GLC-ZX-SM</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bottom"/>
          </w:tcPr>
          <w:p w:rsidR="00DC4E50" w:rsidRPr="00DC4E50" w:rsidRDefault="00DC4E50">
            <w:pPr>
              <w:rPr>
                <w:rFonts w:ascii="Tahoma" w:hAnsi="Tahoma" w:cs="Tahoma"/>
                <w:color w:val="1F497D"/>
                <w:lang w:val="en-US" w:eastAsia="es-BO"/>
              </w:rPr>
            </w:pPr>
            <w:r w:rsidRPr="00DC4E50">
              <w:rPr>
                <w:rFonts w:ascii="Tahoma" w:hAnsi="Tahoma" w:cs="Tahoma"/>
                <w:color w:val="1F497D"/>
                <w:lang w:val="en-US" w:eastAsia="es-BO"/>
              </w:rPr>
              <w:t>1000BASE-ZX SFP</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C4E50" w:rsidRDefault="00DC4E50" w:rsidP="0049589F">
            <w:pPr>
              <w:jc w:val="center"/>
              <w:rPr>
                <w:rFonts w:ascii="Tahoma" w:hAnsi="Tahoma" w:cs="Tahoma"/>
                <w:color w:val="1F497D"/>
                <w:lang w:val="en-US" w:eastAsia="es-BO"/>
              </w:rPr>
            </w:pPr>
            <w:r>
              <w:rPr>
                <w:rFonts w:ascii="Tahoma" w:hAnsi="Tahoma" w:cs="Tahoma"/>
                <w:color w:val="1F497D"/>
                <w:lang w:val="en-US" w:eastAsia="es-BO"/>
              </w:rPr>
              <w:t>4</w:t>
            </w:r>
          </w:p>
        </w:tc>
        <w:tc>
          <w:tcPr>
            <w:tcW w:w="1134" w:type="dxa"/>
            <w:vMerge/>
            <w:tcBorders>
              <w:left w:val="single" w:sz="4" w:space="0" w:color="004990"/>
              <w:right w:val="single" w:sz="4" w:space="0" w:color="004990"/>
            </w:tcBorders>
            <w:shd w:val="clear" w:color="auto" w:fill="auto"/>
            <w:vAlign w:val="center"/>
          </w:tcPr>
          <w:p w:rsidR="00DC4E50" w:rsidRPr="009105F4" w:rsidRDefault="00DC4E50"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DC4E50" w:rsidRPr="009105F4" w:rsidRDefault="00DC4E50"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DC4E50" w:rsidRPr="009105F4" w:rsidRDefault="00DC4E50" w:rsidP="00463AAD">
            <w:pPr>
              <w:rPr>
                <w:rFonts w:ascii="Tahoma" w:hAnsi="Tahoma" w:cs="Tahoma"/>
                <w:b/>
                <w:bCs/>
                <w:color w:val="1F497D"/>
                <w:lang w:val="en-US" w:eastAsia="es-BO"/>
              </w:rPr>
            </w:pPr>
          </w:p>
        </w:tc>
      </w:tr>
      <w:tr w:rsidR="0049589F" w:rsidRPr="009105F4"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NETWORK-3-GR-A-RTM</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sidRPr="009105F4">
              <w:rPr>
                <w:rFonts w:ascii="Tahoma" w:hAnsi="Tahoma" w:cs="Tahoma"/>
                <w:color w:val="1F497D"/>
                <w:lang w:val="en-US" w:eastAsia="es-BO"/>
              </w:rPr>
              <w:t>Prime Network 3.x - Group A Right To Manage - Single</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AD19C5" w:rsidP="0049589F">
            <w:pPr>
              <w:jc w:val="center"/>
              <w:rPr>
                <w:rFonts w:ascii="Tahoma" w:hAnsi="Tahoma" w:cs="Tahoma"/>
                <w:color w:val="1F497D"/>
                <w:lang w:val="en-US" w:eastAsia="es-BO"/>
              </w:rPr>
            </w:pPr>
            <w:r>
              <w:rPr>
                <w:rFonts w:ascii="Tahoma" w:hAnsi="Tahoma" w:cs="Tahoma"/>
                <w:color w:val="1F497D"/>
                <w:lang w:val="en-US" w:eastAsia="es-BO"/>
              </w:rPr>
              <w:t>1</w:t>
            </w:r>
            <w:r w:rsidR="00DC4E50">
              <w:rPr>
                <w:rFonts w:ascii="Tahoma" w:hAnsi="Tahoma" w:cs="Tahoma"/>
                <w:color w:val="1F497D"/>
                <w:lang w:val="en-US" w:eastAsia="es-BO"/>
              </w:rPr>
              <w:t>5</w:t>
            </w:r>
          </w:p>
        </w:tc>
        <w:tc>
          <w:tcPr>
            <w:tcW w:w="1134"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bCs/>
                <w:color w:val="1F497D"/>
                <w:lang w:val="en-US" w:eastAsia="es-BO"/>
              </w:rPr>
            </w:pPr>
          </w:p>
        </w:tc>
      </w:tr>
      <w:tr w:rsidR="00A54B7C" w:rsidRPr="009105F4" w:rsidTr="00A54B7C">
        <w:trPr>
          <w:trHeight w:val="402"/>
        </w:trPr>
        <w:tc>
          <w:tcPr>
            <w:tcW w:w="568" w:type="dxa"/>
            <w:vMerge/>
            <w:tcBorders>
              <w:left w:val="single" w:sz="4" w:space="0" w:color="004990"/>
              <w:right w:val="single" w:sz="4" w:space="0" w:color="004990"/>
            </w:tcBorders>
            <w:shd w:val="clear" w:color="auto" w:fill="auto"/>
            <w:vAlign w:val="center"/>
          </w:tcPr>
          <w:p w:rsidR="00A54B7C" w:rsidRPr="009105F4" w:rsidRDefault="00A54B7C" w:rsidP="00463AAD">
            <w:pPr>
              <w:rPr>
                <w:rFonts w:ascii="Tahoma" w:hAnsi="Tahoma" w:cs="Tahoma"/>
                <w:b/>
                <w:color w:val="004990"/>
                <w:lang w:val="en-US" w:eastAsia="es-BO"/>
              </w:rPr>
            </w:pPr>
          </w:p>
        </w:tc>
        <w:tc>
          <w:tcPr>
            <w:tcW w:w="581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54B7C" w:rsidRPr="009105F4" w:rsidRDefault="00A54B7C" w:rsidP="0005008D">
            <w:pPr>
              <w:rPr>
                <w:rFonts w:ascii="Tahoma" w:hAnsi="Tahoma" w:cs="Tahoma"/>
                <w:color w:val="1F497D"/>
                <w:lang w:val="en-US" w:eastAsia="es-BO"/>
              </w:rPr>
            </w:pPr>
            <w:r w:rsidRPr="009105F4">
              <w:rPr>
                <w:rFonts w:ascii="Tahoma" w:hAnsi="Tahoma" w:cs="Tahoma"/>
                <w:color w:val="1F497D"/>
                <w:lang w:val="en-US" w:eastAsia="es-BO"/>
              </w:rPr>
              <w:t xml:space="preserve">SW APP SUPP Prime Network 3.x - Group A Right to </w:t>
            </w:r>
            <w:proofErr w:type="spellStart"/>
            <w:r w:rsidRPr="009105F4">
              <w:rPr>
                <w:rFonts w:ascii="Tahoma" w:hAnsi="Tahoma" w:cs="Tahoma"/>
                <w:color w:val="1F497D"/>
                <w:lang w:val="en-US" w:eastAsia="es-BO"/>
              </w:rPr>
              <w:t>Mng</w:t>
            </w:r>
            <w:proofErr w:type="spellEnd"/>
            <w:r w:rsidRPr="009105F4">
              <w:rPr>
                <w:rFonts w:ascii="Tahoma" w:hAnsi="Tahoma" w:cs="Tahoma"/>
                <w:color w:val="1F497D"/>
                <w:lang w:val="en-US" w:eastAsia="es-BO"/>
              </w:rPr>
              <w:t xml:space="preserve"> </w:t>
            </w:r>
            <w:r>
              <w:rPr>
                <w:rFonts w:ascii="Tahoma" w:hAnsi="Tahoma" w:cs="Tahoma"/>
                <w:color w:val="1F497D"/>
                <w:lang w:val="en-US" w:eastAsia="es-BO"/>
              </w:rPr>
              <w:t>–</w:t>
            </w:r>
            <w:r w:rsidRPr="009105F4">
              <w:rPr>
                <w:rFonts w:ascii="Tahoma" w:hAnsi="Tahoma" w:cs="Tahoma"/>
                <w:color w:val="1F497D"/>
                <w:lang w:val="en-US" w:eastAsia="es-BO"/>
              </w:rPr>
              <w:t xml:space="preserve"> Single</w:t>
            </w:r>
            <w:r>
              <w:rPr>
                <w:rFonts w:ascii="Tahoma" w:hAnsi="Tahoma" w:cs="Tahoma"/>
                <w:color w:val="1F497D"/>
                <w:lang w:val="en-US" w:eastAsia="es-BO"/>
              </w:rPr>
              <w:t>,  o version superior</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54B7C" w:rsidRPr="009105F4" w:rsidRDefault="00A54B7C" w:rsidP="0049589F">
            <w:pPr>
              <w:jc w:val="center"/>
              <w:rPr>
                <w:rFonts w:ascii="Tahoma" w:hAnsi="Tahoma" w:cs="Tahoma"/>
                <w:color w:val="1F497D"/>
                <w:lang w:val="en-US" w:eastAsia="es-BO"/>
              </w:rPr>
            </w:pPr>
            <w:r>
              <w:rPr>
                <w:rFonts w:ascii="Tahoma" w:hAnsi="Tahoma" w:cs="Tahoma"/>
                <w:color w:val="1F497D"/>
                <w:lang w:val="en-US" w:eastAsia="es-BO"/>
              </w:rPr>
              <w:t>15</w:t>
            </w:r>
          </w:p>
        </w:tc>
        <w:tc>
          <w:tcPr>
            <w:tcW w:w="1134" w:type="dxa"/>
            <w:vMerge/>
            <w:tcBorders>
              <w:left w:val="single" w:sz="4" w:space="0" w:color="004990"/>
              <w:right w:val="single" w:sz="4" w:space="0" w:color="004990"/>
            </w:tcBorders>
            <w:shd w:val="clear" w:color="auto" w:fill="auto"/>
            <w:vAlign w:val="center"/>
          </w:tcPr>
          <w:p w:rsidR="00A54B7C" w:rsidRPr="009105F4" w:rsidRDefault="00A54B7C" w:rsidP="00463AAD">
            <w:pPr>
              <w:rPr>
                <w:rFonts w:ascii="Tahoma" w:hAnsi="Tahoma" w:cs="Tahoma"/>
                <w:b/>
                <w:bCs/>
                <w:color w:val="1F497D"/>
                <w:lang w:val="en-US" w:eastAsia="es-BO"/>
              </w:rPr>
            </w:pPr>
          </w:p>
        </w:tc>
        <w:tc>
          <w:tcPr>
            <w:tcW w:w="851" w:type="dxa"/>
            <w:vMerge/>
            <w:tcBorders>
              <w:left w:val="single" w:sz="4" w:space="0" w:color="004990"/>
              <w:right w:val="single" w:sz="4" w:space="0" w:color="004990"/>
            </w:tcBorders>
            <w:shd w:val="clear" w:color="auto" w:fill="auto"/>
            <w:vAlign w:val="center"/>
          </w:tcPr>
          <w:p w:rsidR="00A54B7C" w:rsidRPr="009105F4" w:rsidRDefault="00A54B7C" w:rsidP="00463AAD">
            <w:pPr>
              <w:rPr>
                <w:rFonts w:ascii="Tahoma" w:hAnsi="Tahoma" w:cs="Tahoma"/>
                <w:b/>
                <w:bCs/>
                <w:color w:val="1F497D"/>
                <w:lang w:val="en-US" w:eastAsia="es-BO"/>
              </w:rPr>
            </w:pPr>
          </w:p>
        </w:tc>
        <w:tc>
          <w:tcPr>
            <w:tcW w:w="992" w:type="dxa"/>
            <w:vMerge/>
            <w:tcBorders>
              <w:left w:val="single" w:sz="4" w:space="0" w:color="004990"/>
              <w:right w:val="single" w:sz="4" w:space="0" w:color="004990"/>
            </w:tcBorders>
            <w:shd w:val="clear" w:color="auto" w:fill="auto"/>
            <w:vAlign w:val="center"/>
          </w:tcPr>
          <w:p w:rsidR="00A54B7C" w:rsidRPr="009105F4" w:rsidRDefault="00A54B7C" w:rsidP="00463AAD">
            <w:pPr>
              <w:rPr>
                <w:rFonts w:ascii="Tahoma" w:hAnsi="Tahoma" w:cs="Tahoma"/>
                <w:b/>
                <w:bCs/>
                <w:color w:val="1F497D"/>
                <w:lang w:val="en-US" w:eastAsia="es-BO"/>
              </w:rPr>
            </w:pPr>
          </w:p>
        </w:tc>
      </w:tr>
      <w:tr w:rsidR="0049589F" w:rsidRPr="0049589F" w:rsidTr="0005008D">
        <w:trPr>
          <w:trHeight w:val="227"/>
        </w:trPr>
        <w:tc>
          <w:tcPr>
            <w:tcW w:w="568" w:type="dxa"/>
            <w:vMerge/>
            <w:tcBorders>
              <w:left w:val="single" w:sz="4" w:space="0" w:color="004990"/>
              <w:right w:val="single" w:sz="4" w:space="0" w:color="004990"/>
            </w:tcBorders>
            <w:shd w:val="clear" w:color="auto" w:fill="auto"/>
            <w:vAlign w:val="center"/>
          </w:tcPr>
          <w:p w:rsidR="0049589F" w:rsidRPr="009105F4" w:rsidRDefault="0049589F" w:rsidP="00463AAD">
            <w:pPr>
              <w:rPr>
                <w:rFonts w:ascii="Tahoma" w:hAnsi="Tahoma" w:cs="Tahoma"/>
                <w:b/>
                <w:color w:val="004990"/>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9105F4" w:rsidRDefault="0049589F" w:rsidP="0005008D">
            <w:pPr>
              <w:rPr>
                <w:rFonts w:ascii="Tahoma" w:hAnsi="Tahoma" w:cs="Tahoma"/>
                <w:color w:val="1F497D"/>
                <w:lang w:val="en-US" w:eastAsia="es-BO"/>
              </w:rPr>
            </w:pPr>
            <w:r>
              <w:rPr>
                <w:rFonts w:ascii="Tahoma" w:hAnsi="Tahoma" w:cs="Tahoma"/>
                <w:color w:val="1F497D"/>
                <w:lang w:val="en-US" w:eastAsia="es-BO"/>
              </w:rPr>
              <w:t>PATCHCORD</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49589F" w:rsidRDefault="0049589F" w:rsidP="0005008D">
            <w:pPr>
              <w:rPr>
                <w:rFonts w:ascii="Tahoma" w:hAnsi="Tahoma" w:cs="Tahoma"/>
                <w:color w:val="1F497D"/>
                <w:lang w:val="es-BO" w:eastAsia="es-BO"/>
              </w:rPr>
            </w:pPr>
            <w:proofErr w:type="spellStart"/>
            <w:r w:rsidRPr="0049589F">
              <w:rPr>
                <w:rFonts w:ascii="Tahoma" w:hAnsi="Tahoma" w:cs="Tahoma"/>
                <w:color w:val="1F497D"/>
                <w:lang w:val="es-BO" w:eastAsia="es-BO"/>
              </w:rPr>
              <w:t>Patchcord</w:t>
            </w:r>
            <w:proofErr w:type="spellEnd"/>
            <w:r w:rsidRPr="0049589F">
              <w:rPr>
                <w:rFonts w:ascii="Tahoma" w:hAnsi="Tahoma" w:cs="Tahoma"/>
                <w:color w:val="1F497D"/>
                <w:lang w:val="es-BO" w:eastAsia="es-BO"/>
              </w:rPr>
              <w:t xml:space="preserve"> de Fibra Óptica </w:t>
            </w:r>
            <w:proofErr w:type="spellStart"/>
            <w:r w:rsidRPr="0049589F">
              <w:rPr>
                <w:rFonts w:ascii="Tahoma" w:hAnsi="Tahoma" w:cs="Tahoma"/>
                <w:color w:val="1F497D"/>
                <w:lang w:val="es-BO" w:eastAsia="es-BO"/>
              </w:rPr>
              <w:t>Duplex</w:t>
            </w:r>
            <w:proofErr w:type="spellEnd"/>
            <w:r>
              <w:rPr>
                <w:rFonts w:ascii="Tahoma" w:hAnsi="Tahoma" w:cs="Tahoma"/>
                <w:color w:val="1F497D"/>
                <w:lang w:val="es-BO" w:eastAsia="es-BO"/>
              </w:rPr>
              <w:t xml:space="preserve">, Conectores , Longitud y Tipo (SM o MM) a Definir en </w:t>
            </w:r>
            <w:proofErr w:type="spellStart"/>
            <w:r>
              <w:rPr>
                <w:rFonts w:ascii="Tahoma" w:hAnsi="Tahoma" w:cs="Tahoma"/>
                <w:color w:val="1F497D"/>
                <w:lang w:val="es-BO" w:eastAsia="es-BO"/>
              </w:rPr>
              <w:t>Survey</w:t>
            </w:r>
            <w:proofErr w:type="spellEnd"/>
            <w:r>
              <w:rPr>
                <w:rFonts w:ascii="Tahoma" w:hAnsi="Tahoma" w:cs="Tahoma"/>
                <w:color w:val="1F497D"/>
                <w:lang w:val="es-BO" w:eastAsia="es-BO"/>
              </w:rPr>
              <w:t>.</w:t>
            </w:r>
            <w:r w:rsidRPr="0049589F">
              <w:rPr>
                <w:rFonts w:ascii="Tahoma" w:hAnsi="Tahoma" w:cs="Tahoma"/>
                <w:color w:val="1F497D"/>
                <w:lang w:val="es-BO" w:eastAsia="es-BO"/>
              </w:rPr>
              <w:t xml:space="preserve"> </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9589F" w:rsidRPr="0049589F" w:rsidRDefault="00AD19C5" w:rsidP="0049589F">
            <w:pPr>
              <w:jc w:val="center"/>
              <w:rPr>
                <w:rFonts w:ascii="Tahoma" w:hAnsi="Tahoma" w:cs="Tahoma"/>
                <w:color w:val="1F497D"/>
                <w:lang w:val="es-BO" w:eastAsia="es-BO"/>
              </w:rPr>
            </w:pPr>
            <w:r>
              <w:rPr>
                <w:rFonts w:ascii="Tahoma" w:hAnsi="Tahoma" w:cs="Tahoma"/>
                <w:color w:val="1F497D"/>
                <w:lang w:val="es-BO" w:eastAsia="es-BO"/>
              </w:rPr>
              <w:t>30</w:t>
            </w:r>
          </w:p>
        </w:tc>
        <w:tc>
          <w:tcPr>
            <w:tcW w:w="1134" w:type="dxa"/>
            <w:vMerge/>
            <w:tcBorders>
              <w:left w:val="single" w:sz="4" w:space="0" w:color="004990"/>
              <w:bottom w:val="single" w:sz="4" w:space="0" w:color="004990"/>
              <w:right w:val="single" w:sz="4" w:space="0" w:color="004990"/>
            </w:tcBorders>
            <w:shd w:val="clear" w:color="auto" w:fill="auto"/>
            <w:vAlign w:val="center"/>
          </w:tcPr>
          <w:p w:rsidR="0049589F" w:rsidRPr="0049589F" w:rsidRDefault="0049589F" w:rsidP="00463AAD">
            <w:pPr>
              <w:rPr>
                <w:rFonts w:ascii="Tahoma" w:hAnsi="Tahoma" w:cs="Tahoma"/>
                <w:b/>
                <w:bCs/>
                <w:color w:val="1F497D"/>
                <w:lang w:val="es-BO" w:eastAsia="es-BO"/>
              </w:rPr>
            </w:pPr>
          </w:p>
        </w:tc>
        <w:tc>
          <w:tcPr>
            <w:tcW w:w="851" w:type="dxa"/>
            <w:vMerge/>
            <w:tcBorders>
              <w:left w:val="single" w:sz="4" w:space="0" w:color="004990"/>
              <w:bottom w:val="single" w:sz="4" w:space="0" w:color="004990"/>
              <w:right w:val="single" w:sz="4" w:space="0" w:color="004990"/>
            </w:tcBorders>
            <w:shd w:val="clear" w:color="auto" w:fill="auto"/>
            <w:vAlign w:val="center"/>
          </w:tcPr>
          <w:p w:rsidR="0049589F" w:rsidRPr="0049589F" w:rsidRDefault="0049589F" w:rsidP="00463AAD">
            <w:pPr>
              <w:rPr>
                <w:rFonts w:ascii="Tahoma" w:hAnsi="Tahoma" w:cs="Tahoma"/>
                <w:b/>
                <w:bCs/>
                <w:color w:val="1F497D"/>
                <w:lang w:val="es-BO" w:eastAsia="es-BO"/>
              </w:rPr>
            </w:pPr>
          </w:p>
        </w:tc>
        <w:tc>
          <w:tcPr>
            <w:tcW w:w="992" w:type="dxa"/>
            <w:vMerge/>
            <w:tcBorders>
              <w:left w:val="single" w:sz="4" w:space="0" w:color="004990"/>
              <w:bottom w:val="single" w:sz="4" w:space="0" w:color="004990"/>
              <w:right w:val="single" w:sz="4" w:space="0" w:color="004990"/>
            </w:tcBorders>
            <w:shd w:val="clear" w:color="auto" w:fill="auto"/>
            <w:vAlign w:val="center"/>
          </w:tcPr>
          <w:p w:rsidR="0049589F" w:rsidRPr="0049589F" w:rsidRDefault="0049589F" w:rsidP="00463AAD">
            <w:pPr>
              <w:rPr>
                <w:rFonts w:ascii="Tahoma" w:hAnsi="Tahoma" w:cs="Tahoma"/>
                <w:b/>
                <w:bCs/>
                <w:color w:val="1F497D"/>
                <w:lang w:val="es-BO" w:eastAsia="es-BO"/>
              </w:rPr>
            </w:pPr>
          </w:p>
        </w:tc>
      </w:tr>
      <w:tr w:rsidR="00463AAD" w:rsidRPr="002A3AE5" w:rsidTr="00463AAD">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Default="00463AAD" w:rsidP="00FC5E95">
            <w:pPr>
              <w:rPr>
                <w:rFonts w:ascii="Tahoma" w:hAnsi="Tahoma" w:cs="Tahoma"/>
                <w:color w:val="1F497D"/>
                <w:lang w:val="en-US" w:eastAsia="es-BO"/>
              </w:rPr>
            </w:pPr>
            <w:r>
              <w:rPr>
                <w:rFonts w:ascii="Tahoma" w:hAnsi="Tahoma" w:cs="Tahoma"/>
                <w:color w:val="1F497D"/>
                <w:lang w:val="en-US" w:eastAsia="es-BO"/>
              </w:rPr>
              <w:t xml:space="preserve">  3.</w:t>
            </w:r>
            <w:r w:rsidR="00DC4E50">
              <w:rPr>
                <w:rFonts w:ascii="Tahoma" w:hAnsi="Tahoma" w:cs="Tahoma"/>
                <w:color w:val="1F497D"/>
                <w:lang w:val="en-US" w:eastAsia="es-BO"/>
              </w:rPr>
              <w:t>2</w:t>
            </w:r>
          </w:p>
        </w:tc>
        <w:tc>
          <w:tcPr>
            <w:tcW w:w="6662"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Pr="002A3AE5" w:rsidRDefault="00463AAD" w:rsidP="002A3AE5">
            <w:pPr>
              <w:rPr>
                <w:rFonts w:ascii="Tahoma" w:hAnsi="Tahoma" w:cs="Tahoma"/>
                <w:bCs/>
                <w:color w:val="1F497D"/>
                <w:sz w:val="18"/>
                <w:szCs w:val="18"/>
                <w:lang w:val="es-BO" w:eastAsia="es-BO"/>
              </w:rPr>
            </w:pPr>
            <w:r w:rsidRPr="00CE0F5C">
              <w:rPr>
                <w:rFonts w:ascii="Tahoma" w:hAnsi="Tahoma" w:cs="Tahoma"/>
                <w:bCs/>
                <w:color w:val="1F497D"/>
                <w:lang w:val="es-BO" w:eastAsia="es-BO"/>
              </w:rPr>
              <w:t>Todos los equipos deben ser nuevos de fábrica, la oferta de equipos y/o hardware reacondicionado (</w:t>
            </w:r>
            <w:proofErr w:type="spellStart"/>
            <w:r w:rsidRPr="00CE0F5C">
              <w:rPr>
                <w:rFonts w:ascii="Tahoma" w:hAnsi="Tahoma" w:cs="Tahoma"/>
                <w:bCs/>
                <w:color w:val="1F497D"/>
                <w:lang w:val="es-BO" w:eastAsia="es-BO"/>
              </w:rPr>
              <w:t>Refurbished</w:t>
            </w:r>
            <w:proofErr w:type="spellEnd"/>
            <w:r w:rsidRPr="00CE0F5C">
              <w:rPr>
                <w:rFonts w:ascii="Tahoma" w:hAnsi="Tahoma" w:cs="Tahoma"/>
                <w:bCs/>
                <w:color w:val="1F497D"/>
                <w:lang w:val="es-BO" w:eastAsia="es-BO"/>
              </w:rPr>
              <w:t>) será objeto de rechazo.</w:t>
            </w:r>
          </w:p>
        </w:tc>
        <w:tc>
          <w:tcPr>
            <w:tcW w:w="1134" w:type="dxa"/>
            <w:tcBorders>
              <w:left w:val="single" w:sz="4" w:space="0" w:color="004990"/>
              <w:right w:val="single" w:sz="4" w:space="0" w:color="004990"/>
            </w:tcBorders>
            <w:shd w:val="clear" w:color="auto" w:fill="auto"/>
            <w:vAlign w:val="center"/>
          </w:tcPr>
          <w:p w:rsidR="00463AAD" w:rsidRPr="002A3AE5" w:rsidRDefault="00463AAD" w:rsidP="002E61B8">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r>
      <w:tr w:rsidR="00463AAD" w:rsidRPr="002A3AE5" w:rsidTr="00463AAD">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Default="00463AAD" w:rsidP="00CA29B8">
            <w:pPr>
              <w:rPr>
                <w:rFonts w:ascii="Tahoma" w:hAnsi="Tahoma" w:cs="Tahoma"/>
                <w:color w:val="1F497D"/>
                <w:lang w:val="en-US" w:eastAsia="es-BO"/>
              </w:rPr>
            </w:pPr>
            <w:r w:rsidRPr="002A3AE5">
              <w:rPr>
                <w:rFonts w:ascii="Tahoma" w:hAnsi="Tahoma" w:cs="Tahoma"/>
                <w:color w:val="1F497D"/>
                <w:lang w:val="es-BO" w:eastAsia="es-BO"/>
              </w:rPr>
              <w:t xml:space="preserve">  </w:t>
            </w:r>
            <w:r>
              <w:rPr>
                <w:rFonts w:ascii="Tahoma" w:hAnsi="Tahoma" w:cs="Tahoma"/>
                <w:color w:val="1F497D"/>
                <w:lang w:val="es-BO" w:eastAsia="es-BO"/>
              </w:rPr>
              <w:t>3.</w:t>
            </w:r>
            <w:r w:rsidR="00DC4E50">
              <w:rPr>
                <w:rFonts w:ascii="Tahoma" w:hAnsi="Tahoma" w:cs="Tahoma"/>
                <w:color w:val="1F497D"/>
                <w:lang w:val="en-US" w:eastAsia="es-BO"/>
              </w:rPr>
              <w:t>3</w:t>
            </w:r>
          </w:p>
        </w:tc>
        <w:tc>
          <w:tcPr>
            <w:tcW w:w="6662"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Pr="002A3AE5" w:rsidRDefault="00463AAD" w:rsidP="00850B08">
            <w:pPr>
              <w:rPr>
                <w:rFonts w:ascii="Tahoma" w:hAnsi="Tahoma" w:cs="Tahoma"/>
                <w:bCs/>
                <w:color w:val="1F497D"/>
                <w:sz w:val="18"/>
                <w:szCs w:val="18"/>
                <w:lang w:val="es-BO" w:eastAsia="es-BO"/>
              </w:rPr>
            </w:pPr>
            <w:r w:rsidRPr="002A3AE5">
              <w:rPr>
                <w:rFonts w:ascii="Tahoma" w:hAnsi="Tahoma" w:cs="Tahoma"/>
                <w:bCs/>
                <w:color w:val="1F497D"/>
                <w:lang w:val="es-BO" w:eastAsia="es-BO"/>
              </w:rPr>
              <w:t xml:space="preserve">El equipamiento </w:t>
            </w:r>
            <w:r w:rsidR="00D353F8">
              <w:rPr>
                <w:rFonts w:ascii="Tahoma" w:hAnsi="Tahoma" w:cs="Tahoma"/>
                <w:bCs/>
                <w:color w:val="1F497D"/>
                <w:lang w:val="es-BO" w:eastAsia="es-BO"/>
              </w:rPr>
              <w:t xml:space="preserve">Metro Ethernet </w:t>
            </w:r>
            <w:r w:rsidRPr="002A3AE5">
              <w:rPr>
                <w:rFonts w:ascii="Tahoma" w:hAnsi="Tahoma" w:cs="Tahoma"/>
                <w:bCs/>
                <w:color w:val="1F497D"/>
                <w:lang w:val="es-BO" w:eastAsia="es-BO"/>
              </w:rPr>
              <w:t>debe</w:t>
            </w:r>
            <w:r w:rsidR="00AD19C5">
              <w:rPr>
                <w:rFonts w:ascii="Tahoma" w:hAnsi="Tahoma" w:cs="Tahoma"/>
                <w:bCs/>
                <w:color w:val="1F497D"/>
                <w:lang w:val="es-BO" w:eastAsia="es-BO"/>
              </w:rPr>
              <w:t>rá</w:t>
            </w:r>
            <w:r w:rsidRPr="002A3AE5">
              <w:rPr>
                <w:rFonts w:ascii="Tahoma" w:hAnsi="Tahoma" w:cs="Tahoma"/>
                <w:bCs/>
                <w:color w:val="1F497D"/>
                <w:lang w:val="es-BO" w:eastAsia="es-BO"/>
              </w:rPr>
              <w:t xml:space="preserve"> ser implementado en </w:t>
            </w:r>
            <w:r w:rsidR="00D353F8">
              <w:rPr>
                <w:rFonts w:ascii="Tahoma" w:hAnsi="Tahoma" w:cs="Tahoma"/>
                <w:bCs/>
                <w:color w:val="1F497D"/>
                <w:lang w:val="es-BO" w:eastAsia="es-BO"/>
              </w:rPr>
              <w:t>instalaciones</w:t>
            </w:r>
            <w:r w:rsidRPr="002A3AE5">
              <w:rPr>
                <w:rFonts w:ascii="Tahoma" w:hAnsi="Tahoma" w:cs="Tahoma"/>
                <w:bCs/>
                <w:color w:val="1F497D"/>
                <w:lang w:val="es-BO" w:eastAsia="es-BO"/>
              </w:rPr>
              <w:t xml:space="preserve"> de ENTEL S.A. en </w:t>
            </w:r>
            <w:r w:rsidR="00850B08">
              <w:rPr>
                <w:rFonts w:ascii="Tahoma" w:hAnsi="Tahoma" w:cs="Tahoma"/>
                <w:bCs/>
                <w:color w:val="1F497D"/>
                <w:lang w:val="es-BO" w:eastAsia="es-BO"/>
              </w:rPr>
              <w:t>todas las ciudades capitales del país.</w:t>
            </w:r>
          </w:p>
        </w:tc>
        <w:tc>
          <w:tcPr>
            <w:tcW w:w="1134" w:type="dxa"/>
            <w:tcBorders>
              <w:left w:val="single" w:sz="4" w:space="0" w:color="004990"/>
              <w:right w:val="single" w:sz="4" w:space="0" w:color="004990"/>
            </w:tcBorders>
            <w:shd w:val="clear" w:color="auto" w:fill="auto"/>
            <w:vAlign w:val="center"/>
          </w:tcPr>
          <w:p w:rsidR="00463AAD" w:rsidRPr="002A3AE5" w:rsidRDefault="00463AAD" w:rsidP="002E61B8">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AD4916">
              <w:rPr>
                <w:b/>
                <w:color w:val="004990"/>
                <w:sz w:val="20"/>
                <w:szCs w:val="20"/>
                <w:lang w:val="es-BO"/>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r>
      <w:tr w:rsidR="00463AAD" w:rsidRPr="002A3AE5" w:rsidTr="00463AAD">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Pr="002A3AE5" w:rsidRDefault="00463AAD" w:rsidP="00CA29B8">
            <w:pPr>
              <w:rPr>
                <w:rFonts w:ascii="Tahoma" w:hAnsi="Tahoma" w:cs="Tahoma"/>
                <w:color w:val="1F497D"/>
                <w:lang w:val="es-BO" w:eastAsia="es-BO"/>
              </w:rPr>
            </w:pPr>
            <w:r>
              <w:rPr>
                <w:rFonts w:ascii="Tahoma" w:hAnsi="Tahoma" w:cs="Tahoma"/>
                <w:color w:val="1F497D"/>
                <w:lang w:val="es-BO" w:eastAsia="es-BO"/>
              </w:rPr>
              <w:t xml:space="preserve">  3.</w:t>
            </w:r>
            <w:r w:rsidR="00DC4E50">
              <w:rPr>
                <w:rFonts w:ascii="Tahoma" w:hAnsi="Tahoma" w:cs="Tahoma"/>
                <w:color w:val="1F497D"/>
                <w:lang w:val="es-BO" w:eastAsia="es-BO"/>
              </w:rPr>
              <w:t>4</w:t>
            </w:r>
          </w:p>
        </w:tc>
        <w:tc>
          <w:tcPr>
            <w:tcW w:w="6662"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63AAD" w:rsidRPr="002A3AE5" w:rsidRDefault="00463AAD" w:rsidP="00D353F8">
            <w:pPr>
              <w:rPr>
                <w:rFonts w:ascii="Tahoma" w:hAnsi="Tahoma" w:cs="Tahoma"/>
                <w:bCs/>
                <w:color w:val="1F497D"/>
                <w:lang w:val="es-BO" w:eastAsia="es-BO"/>
              </w:rPr>
            </w:pPr>
            <w:r>
              <w:rPr>
                <w:rFonts w:ascii="Tahoma" w:hAnsi="Tahoma" w:cs="Tahoma"/>
                <w:bCs/>
                <w:color w:val="1F497D"/>
                <w:lang w:val="es-BO" w:eastAsia="es-BO"/>
              </w:rPr>
              <w:t>Todos los equipos deben contar con las licencias para su integración a los sistemas de gestión centralizados de ENTEL</w:t>
            </w:r>
            <w:r w:rsidR="00792130">
              <w:rPr>
                <w:rFonts w:ascii="Tahoma" w:hAnsi="Tahoma" w:cs="Tahoma"/>
                <w:bCs/>
                <w:color w:val="1F497D"/>
                <w:lang w:val="es-BO" w:eastAsia="es-BO"/>
              </w:rPr>
              <w:t xml:space="preserve"> S.A. </w:t>
            </w:r>
            <w:r w:rsidR="00D353F8">
              <w:rPr>
                <w:rFonts w:ascii="Tahoma" w:hAnsi="Tahoma" w:cs="Tahoma"/>
                <w:bCs/>
                <w:color w:val="1F497D"/>
                <w:lang w:val="es-BO" w:eastAsia="es-BO"/>
              </w:rPr>
              <w:t>Cisco Prime Network</w:t>
            </w:r>
            <w:r w:rsidR="00A54B7C">
              <w:rPr>
                <w:rFonts w:ascii="Tahoma" w:hAnsi="Tahoma" w:cs="Tahoma"/>
                <w:bCs/>
                <w:color w:val="1F497D"/>
                <w:lang w:val="es-BO" w:eastAsia="es-BO"/>
              </w:rPr>
              <w:t xml:space="preserve">, </w:t>
            </w:r>
            <w:r w:rsidR="00D353F8">
              <w:rPr>
                <w:rFonts w:ascii="Tahoma" w:hAnsi="Tahoma" w:cs="Tahoma"/>
                <w:bCs/>
                <w:color w:val="1F497D"/>
                <w:lang w:val="es-BO" w:eastAsia="es-BO"/>
              </w:rPr>
              <w:t xml:space="preserve"> </w:t>
            </w:r>
            <w:r w:rsidR="00A54B7C">
              <w:rPr>
                <w:rFonts w:ascii="Tahoma" w:hAnsi="Tahoma" w:cs="Tahoma"/>
                <w:bCs/>
                <w:color w:val="1F497D"/>
                <w:lang w:val="es-BO" w:eastAsia="es-BO"/>
              </w:rPr>
              <w:t xml:space="preserve">Versión </w:t>
            </w:r>
            <w:r w:rsidR="00D353F8">
              <w:rPr>
                <w:rFonts w:ascii="Tahoma" w:hAnsi="Tahoma" w:cs="Tahoma"/>
                <w:bCs/>
                <w:color w:val="1F497D"/>
                <w:lang w:val="es-BO" w:eastAsia="es-BO"/>
              </w:rPr>
              <w:t>3.9</w:t>
            </w:r>
            <w:r w:rsidR="00A54B7C">
              <w:rPr>
                <w:rFonts w:ascii="Tahoma" w:hAnsi="Tahoma" w:cs="Tahoma"/>
                <w:bCs/>
                <w:color w:val="1F497D"/>
                <w:lang w:val="es-BO" w:eastAsia="es-BO"/>
              </w:rPr>
              <w:t xml:space="preserve"> o superior.</w:t>
            </w:r>
          </w:p>
        </w:tc>
        <w:tc>
          <w:tcPr>
            <w:tcW w:w="1134" w:type="dxa"/>
            <w:tcBorders>
              <w:left w:val="single" w:sz="4" w:space="0" w:color="004990"/>
              <w:right w:val="single" w:sz="4" w:space="0" w:color="004990"/>
            </w:tcBorders>
            <w:shd w:val="clear" w:color="auto" w:fill="auto"/>
            <w:vAlign w:val="center"/>
          </w:tcPr>
          <w:p w:rsidR="00463AAD" w:rsidRPr="009C2DE5" w:rsidRDefault="004603B1" w:rsidP="002E61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AD4916">
              <w:rPr>
                <w:b/>
                <w:color w:val="004990"/>
                <w:sz w:val="20"/>
                <w:szCs w:val="20"/>
                <w:lang w:val="es-BO"/>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rsidR="00463AAD" w:rsidRPr="002A3AE5" w:rsidRDefault="00463AAD" w:rsidP="002E61B8">
            <w:pPr>
              <w:jc w:val="center"/>
              <w:rPr>
                <w:rFonts w:ascii="Tahoma" w:hAnsi="Tahoma" w:cs="Tahoma"/>
                <w:color w:val="004990"/>
                <w:sz w:val="18"/>
                <w:szCs w:val="18"/>
                <w:lang w:val="es-BO" w:eastAsia="es-BO"/>
              </w:rPr>
            </w:pPr>
          </w:p>
        </w:tc>
      </w:tr>
      <w:tr w:rsidR="005F7B87" w:rsidRPr="009C2DE5" w:rsidTr="005C1499">
        <w:trPr>
          <w:trHeight w:val="227"/>
        </w:trPr>
        <w:tc>
          <w:tcPr>
            <w:tcW w:w="568" w:type="dxa"/>
            <w:vMerge w:val="restart"/>
            <w:tcBorders>
              <w:top w:val="single" w:sz="4" w:space="0" w:color="004990"/>
              <w:left w:val="single" w:sz="4" w:space="0" w:color="004990"/>
              <w:right w:val="single" w:sz="4" w:space="0" w:color="004990"/>
            </w:tcBorders>
            <w:shd w:val="clear" w:color="auto" w:fill="auto"/>
            <w:vAlign w:val="center"/>
          </w:tcPr>
          <w:p w:rsidR="005F7B87" w:rsidRPr="005F7B87" w:rsidRDefault="005F7B87" w:rsidP="00CE0F5C">
            <w:pPr>
              <w:rPr>
                <w:rFonts w:ascii="Tahoma" w:hAnsi="Tahoma" w:cs="Tahoma"/>
                <w:color w:val="004990"/>
                <w:sz w:val="18"/>
                <w:szCs w:val="18"/>
                <w:lang w:eastAsia="es-BO"/>
              </w:rPr>
            </w:pPr>
            <w:r w:rsidRPr="009C4565">
              <w:rPr>
                <w:rFonts w:ascii="Tahoma" w:hAnsi="Tahoma" w:cs="Tahoma"/>
                <w:b/>
                <w:color w:val="004990"/>
                <w:sz w:val="18"/>
                <w:szCs w:val="18"/>
                <w:lang w:eastAsia="es-BO"/>
              </w:rPr>
              <w:t xml:space="preserve">  </w:t>
            </w:r>
            <w:r w:rsidR="00DC4E50">
              <w:rPr>
                <w:rFonts w:ascii="Tahoma" w:hAnsi="Tahoma" w:cs="Tahoma"/>
                <w:color w:val="004990"/>
                <w:szCs w:val="18"/>
                <w:lang w:eastAsia="es-BO"/>
              </w:rPr>
              <w:t>3.5</w:t>
            </w:r>
            <w:r w:rsidRPr="005F7B87">
              <w:rPr>
                <w:rFonts w:ascii="Tahoma" w:hAnsi="Tahoma" w:cs="Tahoma"/>
                <w:color w:val="004990"/>
                <w:szCs w:val="18"/>
                <w:lang w:eastAsia="es-BO"/>
              </w:rPr>
              <w:t xml:space="preserve">    </w:t>
            </w:r>
          </w:p>
        </w:tc>
        <w:tc>
          <w:tcPr>
            <w:tcW w:w="9639"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rsidR="005F7B87" w:rsidRPr="009C2DE5" w:rsidRDefault="005F7B87" w:rsidP="008D529A">
            <w:pPr>
              <w:rPr>
                <w:rFonts w:ascii="Tahoma" w:hAnsi="Tahoma" w:cs="Tahoma"/>
                <w:color w:val="004990"/>
                <w:sz w:val="18"/>
                <w:szCs w:val="18"/>
                <w:lang w:eastAsia="es-BO"/>
              </w:rPr>
            </w:pPr>
            <w:r>
              <w:rPr>
                <w:rFonts w:ascii="Tahoma" w:hAnsi="Tahoma" w:cs="Tahoma"/>
                <w:b/>
                <w:color w:val="004990"/>
                <w:szCs w:val="18"/>
                <w:lang w:eastAsia="es-BO"/>
              </w:rPr>
              <w:t>CABLEADO ESTRUCTURADO</w:t>
            </w:r>
          </w:p>
        </w:tc>
      </w:tr>
      <w:tr w:rsidR="005F7B87" w:rsidRPr="009C2DE5" w:rsidTr="005C1499">
        <w:trPr>
          <w:trHeight w:val="227"/>
        </w:trPr>
        <w:tc>
          <w:tcPr>
            <w:tcW w:w="568" w:type="dxa"/>
            <w:vMerge/>
            <w:tcBorders>
              <w:left w:val="single" w:sz="4" w:space="0" w:color="004990"/>
              <w:bottom w:val="single" w:sz="4" w:space="0" w:color="004990"/>
              <w:right w:val="single" w:sz="4" w:space="0" w:color="004990"/>
            </w:tcBorders>
            <w:shd w:val="clear" w:color="auto" w:fill="auto"/>
            <w:vAlign w:val="center"/>
          </w:tcPr>
          <w:p w:rsidR="005F7B87" w:rsidRPr="008D529A" w:rsidRDefault="005F7B87" w:rsidP="00CE0F5C">
            <w:pPr>
              <w:rPr>
                <w:rFonts w:ascii="Tahoma" w:hAnsi="Tahoma" w:cs="Tahoma"/>
                <w:color w:val="1F497D"/>
                <w:lang w:val="es-BO" w:eastAsia="es-BO"/>
              </w:rPr>
            </w:pPr>
          </w:p>
        </w:tc>
        <w:tc>
          <w:tcPr>
            <w:tcW w:w="6662"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572E0" w:rsidRPr="0016411A" w:rsidRDefault="00850B08" w:rsidP="0037575C">
            <w:pPr>
              <w:numPr>
                <w:ilvl w:val="0"/>
                <w:numId w:val="23"/>
              </w:numPr>
              <w:ind w:left="214" w:hanging="141"/>
              <w:jc w:val="both"/>
              <w:rPr>
                <w:rFonts w:ascii="Tahoma" w:hAnsi="Tahoma" w:cs="Tahoma"/>
                <w:bCs/>
                <w:color w:val="1F497D"/>
                <w:lang w:val="es-BO" w:eastAsia="es-BO"/>
              </w:rPr>
            </w:pPr>
            <w:r>
              <w:rPr>
                <w:rFonts w:ascii="Tahoma" w:hAnsi="Tahoma" w:cs="Tahoma"/>
                <w:bCs/>
                <w:color w:val="1F497D"/>
                <w:lang w:val="es-BO" w:eastAsia="es-BO"/>
              </w:rPr>
              <w:t xml:space="preserve">La interconexión </w:t>
            </w:r>
            <w:proofErr w:type="spellStart"/>
            <w:r>
              <w:rPr>
                <w:rFonts w:ascii="Tahoma" w:hAnsi="Tahoma" w:cs="Tahoma"/>
                <w:bCs/>
                <w:color w:val="1F497D"/>
                <w:lang w:val="es-BO" w:eastAsia="es-BO"/>
              </w:rPr>
              <w:t>uplink</w:t>
            </w:r>
            <w:proofErr w:type="spellEnd"/>
            <w:r>
              <w:rPr>
                <w:rFonts w:ascii="Tahoma" w:hAnsi="Tahoma" w:cs="Tahoma"/>
                <w:bCs/>
                <w:color w:val="1F497D"/>
                <w:lang w:val="es-BO" w:eastAsia="es-BO"/>
              </w:rPr>
              <w:t xml:space="preserve"> de todos los equipos solicitados, deberá ser</w:t>
            </w:r>
            <w:r w:rsidR="00CA42FA">
              <w:rPr>
                <w:rFonts w:ascii="Tahoma" w:hAnsi="Tahoma" w:cs="Tahoma"/>
                <w:bCs/>
                <w:color w:val="1F497D"/>
                <w:lang w:val="es-BO" w:eastAsia="es-BO"/>
              </w:rPr>
              <w:t xml:space="preserve"> implementada mediante </w:t>
            </w:r>
            <w:r>
              <w:rPr>
                <w:rFonts w:ascii="Tahoma" w:hAnsi="Tahoma" w:cs="Tahoma"/>
                <w:bCs/>
                <w:color w:val="1F497D"/>
                <w:lang w:val="es-BO" w:eastAsia="es-BO"/>
              </w:rPr>
              <w:t xml:space="preserve">los </w:t>
            </w:r>
            <w:proofErr w:type="spellStart"/>
            <w:r w:rsidR="00CA42FA">
              <w:rPr>
                <w:rFonts w:ascii="Tahoma" w:hAnsi="Tahoma" w:cs="Tahoma"/>
                <w:bCs/>
                <w:color w:val="1F497D"/>
                <w:lang w:val="es-BO" w:eastAsia="es-BO"/>
              </w:rPr>
              <w:t>patch</w:t>
            </w:r>
            <w:proofErr w:type="spellEnd"/>
            <w:r w:rsidR="00CA42FA">
              <w:rPr>
                <w:rFonts w:ascii="Tahoma" w:hAnsi="Tahoma" w:cs="Tahoma"/>
                <w:bCs/>
                <w:color w:val="1F497D"/>
                <w:lang w:val="es-BO" w:eastAsia="es-BO"/>
              </w:rPr>
              <w:t xml:space="preserve"> </w:t>
            </w:r>
            <w:proofErr w:type="spellStart"/>
            <w:r w:rsidR="00CA42FA">
              <w:rPr>
                <w:rFonts w:ascii="Tahoma" w:hAnsi="Tahoma" w:cs="Tahoma"/>
                <w:bCs/>
                <w:color w:val="1F497D"/>
                <w:lang w:val="es-BO" w:eastAsia="es-BO"/>
              </w:rPr>
              <w:t>cords</w:t>
            </w:r>
            <w:proofErr w:type="spellEnd"/>
            <w:r w:rsidR="00CA42FA">
              <w:rPr>
                <w:rFonts w:ascii="Tahoma" w:hAnsi="Tahoma" w:cs="Tahoma"/>
                <w:bCs/>
                <w:color w:val="1F497D"/>
                <w:lang w:val="es-BO" w:eastAsia="es-BO"/>
              </w:rPr>
              <w:t xml:space="preserve"> de Fibra Óptica</w:t>
            </w:r>
            <w:r>
              <w:rPr>
                <w:rFonts w:ascii="Tahoma" w:hAnsi="Tahoma" w:cs="Tahoma"/>
                <w:bCs/>
                <w:color w:val="1F497D"/>
                <w:lang w:val="es-BO" w:eastAsia="es-BO"/>
              </w:rPr>
              <w:t xml:space="preserve"> especificados en el inciso 3.1</w:t>
            </w:r>
            <w:r w:rsidR="00CA42FA">
              <w:rPr>
                <w:rFonts w:ascii="Tahoma" w:hAnsi="Tahoma" w:cs="Tahoma"/>
                <w:bCs/>
                <w:color w:val="1F497D"/>
                <w:lang w:val="es-BO" w:eastAsia="es-BO"/>
              </w:rPr>
              <w:t>, sobre escalerillas con los conectores apropiados y longitudes exactas.</w:t>
            </w:r>
            <w:r>
              <w:rPr>
                <w:rFonts w:ascii="Tahoma" w:hAnsi="Tahoma" w:cs="Tahoma"/>
                <w:bCs/>
                <w:color w:val="1F497D"/>
                <w:lang w:val="es-BO" w:eastAsia="es-BO"/>
              </w:rPr>
              <w:t xml:space="preserve"> Para este efecto se deberá considerar la provisión e instalación de todo el material adicional requerido según  </w:t>
            </w:r>
            <w:proofErr w:type="spellStart"/>
            <w:r>
              <w:rPr>
                <w:rFonts w:ascii="Tahoma" w:hAnsi="Tahoma" w:cs="Tahoma"/>
                <w:bCs/>
                <w:color w:val="1F497D"/>
                <w:lang w:val="es-BO" w:eastAsia="es-BO"/>
              </w:rPr>
              <w:t>site</w:t>
            </w:r>
            <w:proofErr w:type="spellEnd"/>
            <w:r>
              <w:rPr>
                <w:rFonts w:ascii="Tahoma" w:hAnsi="Tahoma" w:cs="Tahoma"/>
                <w:bCs/>
                <w:color w:val="1F497D"/>
                <w:lang w:val="es-BO" w:eastAsia="es-BO"/>
              </w:rPr>
              <w:t xml:space="preserve"> </w:t>
            </w:r>
            <w:proofErr w:type="spellStart"/>
            <w:r>
              <w:rPr>
                <w:rFonts w:ascii="Tahoma" w:hAnsi="Tahoma" w:cs="Tahoma"/>
                <w:bCs/>
                <w:color w:val="1F497D"/>
                <w:lang w:val="es-BO" w:eastAsia="es-BO"/>
              </w:rPr>
              <w:t>survey</w:t>
            </w:r>
            <w:proofErr w:type="spellEnd"/>
            <w:r>
              <w:rPr>
                <w:rFonts w:ascii="Tahoma" w:hAnsi="Tahoma" w:cs="Tahoma"/>
                <w:bCs/>
                <w:color w:val="1F497D"/>
                <w:lang w:val="es-BO" w:eastAsia="es-BO"/>
              </w:rPr>
              <w:t xml:space="preserve">, tubo corrugado, cable canal, </w:t>
            </w:r>
            <w:r w:rsidR="000F3959">
              <w:rPr>
                <w:rFonts w:ascii="Tahoma" w:hAnsi="Tahoma" w:cs="Tahoma"/>
                <w:bCs/>
                <w:color w:val="1F497D"/>
                <w:lang w:val="es-BO" w:eastAsia="es-BO"/>
              </w:rPr>
              <w:t>etc.</w:t>
            </w:r>
          </w:p>
          <w:p w:rsidR="005F7B87" w:rsidRPr="008D529A" w:rsidRDefault="005F7B87" w:rsidP="0037575C">
            <w:pPr>
              <w:numPr>
                <w:ilvl w:val="0"/>
                <w:numId w:val="23"/>
              </w:numPr>
              <w:ind w:left="214" w:hanging="141"/>
              <w:jc w:val="both"/>
              <w:rPr>
                <w:rFonts w:ascii="Tahoma" w:hAnsi="Tahoma" w:cs="Tahoma"/>
                <w:bCs/>
                <w:color w:val="1F497D"/>
                <w:lang w:val="es-BO" w:eastAsia="es-BO"/>
              </w:rPr>
            </w:pPr>
            <w:r w:rsidRPr="008D529A">
              <w:rPr>
                <w:rFonts w:ascii="Tahoma" w:hAnsi="Tahoma" w:cs="Tahoma"/>
                <w:bCs/>
                <w:color w:val="1F497D"/>
                <w:lang w:val="es-BO" w:eastAsia="es-BO"/>
              </w:rPr>
              <w:t xml:space="preserve">Todos los </w:t>
            </w:r>
            <w:proofErr w:type="spellStart"/>
            <w:r w:rsidRPr="008D529A">
              <w:rPr>
                <w:rFonts w:ascii="Tahoma" w:hAnsi="Tahoma" w:cs="Tahoma"/>
                <w:bCs/>
                <w:color w:val="1F497D"/>
                <w:lang w:val="es-BO" w:eastAsia="es-BO"/>
              </w:rPr>
              <w:t>Patch</w:t>
            </w:r>
            <w:proofErr w:type="spellEnd"/>
            <w:r w:rsidRPr="008D529A">
              <w:rPr>
                <w:rFonts w:ascii="Tahoma" w:hAnsi="Tahoma" w:cs="Tahoma"/>
                <w:bCs/>
                <w:color w:val="1F497D"/>
                <w:lang w:val="es-BO" w:eastAsia="es-BO"/>
              </w:rPr>
              <w:t xml:space="preserve"> </w:t>
            </w:r>
            <w:proofErr w:type="spellStart"/>
            <w:r w:rsidRPr="008D529A">
              <w:rPr>
                <w:rFonts w:ascii="Tahoma" w:hAnsi="Tahoma" w:cs="Tahoma"/>
                <w:bCs/>
                <w:color w:val="1F497D"/>
                <w:lang w:val="es-BO" w:eastAsia="es-BO"/>
              </w:rPr>
              <w:t>Cords</w:t>
            </w:r>
            <w:proofErr w:type="spellEnd"/>
            <w:r w:rsidRPr="008D529A">
              <w:rPr>
                <w:rFonts w:ascii="Tahoma" w:hAnsi="Tahoma" w:cs="Tahoma"/>
                <w:bCs/>
                <w:color w:val="1F497D"/>
                <w:lang w:val="es-BO" w:eastAsia="es-BO"/>
              </w:rPr>
              <w:t xml:space="preserve"> de Fibra Óptica a ser provistos deben ser originales de fábrica</w:t>
            </w:r>
            <w:r w:rsidR="0025446B">
              <w:rPr>
                <w:rFonts w:ascii="Tahoma" w:hAnsi="Tahoma" w:cs="Tahoma"/>
                <w:bCs/>
                <w:color w:val="1F497D"/>
                <w:lang w:val="es-BO" w:eastAsia="es-BO"/>
              </w:rPr>
              <w:t xml:space="preserve"> y certificados</w:t>
            </w:r>
            <w:r w:rsidRPr="008D529A">
              <w:rPr>
                <w:rFonts w:ascii="Tahoma" w:hAnsi="Tahoma" w:cs="Tahoma"/>
                <w:bCs/>
                <w:color w:val="1F497D"/>
                <w:lang w:val="es-BO" w:eastAsia="es-BO"/>
              </w:rPr>
              <w:t>.</w:t>
            </w:r>
          </w:p>
          <w:p w:rsidR="005F7B87" w:rsidRPr="000F3959" w:rsidRDefault="005F7B87" w:rsidP="000F3959">
            <w:pPr>
              <w:numPr>
                <w:ilvl w:val="0"/>
                <w:numId w:val="23"/>
              </w:numPr>
              <w:ind w:left="214" w:hanging="141"/>
              <w:jc w:val="both"/>
              <w:rPr>
                <w:rFonts w:ascii="Tahoma" w:hAnsi="Tahoma" w:cs="Tahoma"/>
                <w:bCs/>
                <w:color w:val="1F497D"/>
                <w:lang w:val="es-BO" w:eastAsia="es-BO"/>
              </w:rPr>
            </w:pPr>
            <w:r>
              <w:rPr>
                <w:rFonts w:ascii="Tahoma" w:hAnsi="Tahoma" w:cs="Tahoma"/>
                <w:bCs/>
                <w:color w:val="1F497D"/>
                <w:lang w:val="es-BO" w:eastAsia="es-BO"/>
              </w:rPr>
              <w:t>Se debe considerar la provisión e implementación</w:t>
            </w:r>
            <w:r w:rsidRPr="00880F6A">
              <w:rPr>
                <w:rFonts w:ascii="Tahoma" w:hAnsi="Tahoma" w:cs="Tahoma"/>
                <w:bCs/>
                <w:color w:val="1F497D"/>
                <w:lang w:val="es-BO" w:eastAsia="es-BO"/>
              </w:rPr>
              <w:t xml:space="preserve"> de todos </w:t>
            </w:r>
            <w:r>
              <w:rPr>
                <w:rFonts w:ascii="Tahoma" w:hAnsi="Tahoma" w:cs="Tahoma"/>
                <w:bCs/>
                <w:color w:val="1F497D"/>
                <w:lang w:val="es-BO" w:eastAsia="es-BO"/>
              </w:rPr>
              <w:t xml:space="preserve">los </w:t>
            </w:r>
            <w:r w:rsidRPr="00880F6A">
              <w:rPr>
                <w:rFonts w:ascii="Tahoma" w:hAnsi="Tahoma" w:cs="Tahoma"/>
                <w:bCs/>
                <w:color w:val="1F497D"/>
                <w:lang w:val="es-BO" w:eastAsia="es-BO"/>
              </w:rPr>
              <w:t>elementos de protección, sujeción, peinado y etiquetado que se requieran.</w:t>
            </w:r>
          </w:p>
        </w:tc>
        <w:tc>
          <w:tcPr>
            <w:tcW w:w="1134" w:type="dxa"/>
            <w:tcBorders>
              <w:left w:val="single" w:sz="4" w:space="0" w:color="004990"/>
              <w:right w:val="single" w:sz="4" w:space="0" w:color="004990"/>
            </w:tcBorders>
            <w:shd w:val="clear" w:color="auto" w:fill="auto"/>
            <w:vAlign w:val="center"/>
          </w:tcPr>
          <w:p w:rsidR="005F7B87" w:rsidRPr="009C2DE5" w:rsidRDefault="005F7B87" w:rsidP="002E61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rsidR="005F7B87" w:rsidRPr="009C2DE5" w:rsidRDefault="005F7B87" w:rsidP="002E61B8">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rsidR="005F7B87" w:rsidRPr="009C2DE5" w:rsidRDefault="005F7B87" w:rsidP="002E61B8">
            <w:pPr>
              <w:jc w:val="center"/>
              <w:rPr>
                <w:rFonts w:ascii="Tahoma" w:hAnsi="Tahoma" w:cs="Tahoma"/>
                <w:color w:val="004990"/>
                <w:sz w:val="18"/>
                <w:szCs w:val="18"/>
                <w:lang w:eastAsia="es-BO"/>
              </w:rPr>
            </w:pPr>
          </w:p>
        </w:tc>
      </w:tr>
      <w:tr w:rsidR="005F7B87" w:rsidRPr="009C2DE5" w:rsidTr="005C1499">
        <w:trPr>
          <w:trHeight w:val="227"/>
        </w:trPr>
        <w:tc>
          <w:tcPr>
            <w:tcW w:w="568" w:type="dxa"/>
            <w:vMerge w:val="restart"/>
            <w:tcBorders>
              <w:top w:val="single" w:sz="4" w:space="0" w:color="004990"/>
              <w:left w:val="single" w:sz="4" w:space="0" w:color="004990"/>
              <w:right w:val="single" w:sz="4" w:space="0" w:color="004990"/>
            </w:tcBorders>
            <w:shd w:val="clear" w:color="auto" w:fill="auto"/>
            <w:vAlign w:val="center"/>
          </w:tcPr>
          <w:p w:rsidR="005F7B87" w:rsidRPr="005F7B87" w:rsidRDefault="005F7B87" w:rsidP="00CE0F5C">
            <w:pPr>
              <w:rPr>
                <w:rFonts w:ascii="Tahoma" w:hAnsi="Tahoma" w:cs="Tahoma"/>
                <w:color w:val="004990"/>
                <w:sz w:val="18"/>
                <w:szCs w:val="18"/>
                <w:lang w:eastAsia="es-BO"/>
              </w:rPr>
            </w:pPr>
            <w:r w:rsidRPr="005F7B87">
              <w:rPr>
                <w:rFonts w:ascii="Tahoma" w:hAnsi="Tahoma" w:cs="Tahoma"/>
                <w:color w:val="004990"/>
                <w:szCs w:val="18"/>
                <w:lang w:eastAsia="es-BO"/>
              </w:rPr>
              <w:t xml:space="preserve">  3.</w:t>
            </w:r>
            <w:r w:rsidR="00DC4E50">
              <w:rPr>
                <w:rFonts w:ascii="Tahoma" w:hAnsi="Tahoma" w:cs="Tahoma"/>
                <w:color w:val="004990"/>
                <w:szCs w:val="18"/>
                <w:lang w:eastAsia="es-BO"/>
              </w:rPr>
              <w:t>6</w:t>
            </w:r>
          </w:p>
        </w:tc>
        <w:tc>
          <w:tcPr>
            <w:tcW w:w="9639"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rsidR="005F7B87" w:rsidRPr="009C2DE5" w:rsidRDefault="005F7B87" w:rsidP="00880F6A">
            <w:pPr>
              <w:rPr>
                <w:rFonts w:ascii="Tahoma" w:hAnsi="Tahoma" w:cs="Tahoma"/>
                <w:color w:val="004990"/>
                <w:sz w:val="18"/>
                <w:szCs w:val="18"/>
                <w:lang w:eastAsia="es-BO"/>
              </w:rPr>
            </w:pPr>
            <w:r>
              <w:rPr>
                <w:rFonts w:ascii="Tahoma" w:hAnsi="Tahoma" w:cs="Tahoma"/>
                <w:b/>
                <w:color w:val="004990"/>
                <w:szCs w:val="18"/>
                <w:lang w:eastAsia="es-BO"/>
              </w:rPr>
              <w:t>ENERGÍA</w:t>
            </w:r>
          </w:p>
        </w:tc>
      </w:tr>
      <w:tr w:rsidR="005F7B87" w:rsidRPr="009C2DE5" w:rsidTr="005C1499">
        <w:trPr>
          <w:trHeight w:val="227"/>
        </w:trPr>
        <w:tc>
          <w:tcPr>
            <w:tcW w:w="568" w:type="dxa"/>
            <w:vMerge/>
            <w:tcBorders>
              <w:left w:val="single" w:sz="4" w:space="0" w:color="004990"/>
              <w:bottom w:val="single" w:sz="4" w:space="0" w:color="004990"/>
              <w:right w:val="single" w:sz="4" w:space="0" w:color="004990"/>
            </w:tcBorders>
            <w:shd w:val="clear" w:color="auto" w:fill="auto"/>
            <w:vAlign w:val="center"/>
          </w:tcPr>
          <w:p w:rsidR="005F7B87" w:rsidRDefault="005F7B87" w:rsidP="00CE0F5C">
            <w:pPr>
              <w:rPr>
                <w:rFonts w:ascii="Tahoma" w:hAnsi="Tahoma" w:cs="Tahoma"/>
                <w:color w:val="1F497D"/>
                <w:lang w:val="es-BO" w:eastAsia="es-BO"/>
              </w:rPr>
            </w:pPr>
          </w:p>
        </w:tc>
        <w:tc>
          <w:tcPr>
            <w:tcW w:w="6662"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5F7B87" w:rsidRDefault="005F7B87" w:rsidP="00880F6A">
            <w:pPr>
              <w:numPr>
                <w:ilvl w:val="0"/>
                <w:numId w:val="23"/>
              </w:numPr>
              <w:ind w:left="214" w:hanging="141"/>
              <w:jc w:val="both"/>
              <w:rPr>
                <w:rFonts w:ascii="Tahoma" w:hAnsi="Tahoma" w:cs="Tahoma"/>
                <w:bCs/>
                <w:color w:val="1F497D"/>
                <w:lang w:val="es-BO" w:eastAsia="es-BO"/>
              </w:rPr>
            </w:pPr>
            <w:r>
              <w:rPr>
                <w:rFonts w:ascii="Tahoma" w:hAnsi="Tahoma" w:cs="Tahoma"/>
                <w:bCs/>
                <w:color w:val="1F497D"/>
                <w:lang w:val="es-BO" w:eastAsia="es-BO"/>
              </w:rPr>
              <w:t>Se debe incluir la p</w:t>
            </w:r>
            <w:r w:rsidRPr="00880F6A">
              <w:rPr>
                <w:rFonts w:ascii="Tahoma" w:hAnsi="Tahoma" w:cs="Tahoma"/>
                <w:bCs/>
                <w:color w:val="1F497D"/>
                <w:lang w:val="es-BO" w:eastAsia="es-BO"/>
              </w:rPr>
              <w:t xml:space="preserve">rovisión de materiales y servicios de instalación para </w:t>
            </w:r>
            <w:r>
              <w:rPr>
                <w:rFonts w:ascii="Tahoma" w:hAnsi="Tahoma" w:cs="Tahoma"/>
                <w:bCs/>
                <w:color w:val="1F497D"/>
                <w:lang w:val="es-BO" w:eastAsia="es-BO"/>
              </w:rPr>
              <w:t xml:space="preserve">el </w:t>
            </w:r>
            <w:r w:rsidRPr="00880F6A">
              <w:rPr>
                <w:rFonts w:ascii="Tahoma" w:hAnsi="Tahoma" w:cs="Tahoma"/>
                <w:bCs/>
                <w:color w:val="1F497D"/>
                <w:lang w:val="es-BO" w:eastAsia="es-BO"/>
              </w:rPr>
              <w:t xml:space="preserve">Energizado y protección de </w:t>
            </w:r>
            <w:r w:rsidR="000F3959">
              <w:rPr>
                <w:rFonts w:ascii="Tahoma" w:hAnsi="Tahoma" w:cs="Tahoma"/>
                <w:bCs/>
                <w:color w:val="1F497D"/>
                <w:lang w:val="es-BO" w:eastAsia="es-BO"/>
              </w:rPr>
              <w:t xml:space="preserve">cada </w:t>
            </w:r>
            <w:r w:rsidRPr="00880F6A">
              <w:rPr>
                <w:rFonts w:ascii="Tahoma" w:hAnsi="Tahoma" w:cs="Tahoma"/>
                <w:bCs/>
                <w:color w:val="1F497D"/>
                <w:lang w:val="es-BO" w:eastAsia="es-BO"/>
              </w:rPr>
              <w:t xml:space="preserve">equipo </w:t>
            </w:r>
            <w:r>
              <w:rPr>
                <w:rFonts w:ascii="Tahoma" w:hAnsi="Tahoma" w:cs="Tahoma"/>
                <w:bCs/>
                <w:color w:val="1F497D"/>
                <w:lang w:val="es-BO" w:eastAsia="es-BO"/>
              </w:rPr>
              <w:t>de acuerdo al siguiente detalle:</w:t>
            </w:r>
          </w:p>
          <w:p w:rsidR="000F3959" w:rsidRDefault="000F3959" w:rsidP="000F3959">
            <w:pPr>
              <w:numPr>
                <w:ilvl w:val="2"/>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Un R</w:t>
            </w:r>
            <w:r w:rsidRPr="00AD4916">
              <w:rPr>
                <w:rFonts w:ascii="Tahoma" w:hAnsi="Tahoma" w:cs="Tahoma"/>
                <w:bCs/>
                <w:color w:val="1F497D"/>
                <w:lang w:val="es-BO" w:eastAsia="es-BO"/>
              </w:rPr>
              <w:t>iel</w:t>
            </w:r>
            <w:r>
              <w:rPr>
                <w:rFonts w:ascii="Tahoma" w:hAnsi="Tahoma" w:cs="Tahoma"/>
                <w:bCs/>
                <w:color w:val="1F497D"/>
                <w:lang w:val="es-BO" w:eastAsia="es-BO"/>
              </w:rPr>
              <w:t xml:space="preserve"> </w:t>
            </w:r>
            <w:proofErr w:type="spellStart"/>
            <w:r>
              <w:rPr>
                <w:rFonts w:ascii="Tahoma" w:hAnsi="Tahoma" w:cs="Tahoma"/>
                <w:bCs/>
                <w:color w:val="1F497D"/>
                <w:lang w:val="es-BO" w:eastAsia="es-BO"/>
              </w:rPr>
              <w:t>Din</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portadisyuntores</w:t>
            </w:r>
            <w:proofErr w:type="spellEnd"/>
            <w:r w:rsidRPr="00AD4916">
              <w:rPr>
                <w:rFonts w:ascii="Tahoma" w:hAnsi="Tahoma" w:cs="Tahoma"/>
                <w:bCs/>
                <w:color w:val="1F497D"/>
                <w:lang w:val="es-BO" w:eastAsia="es-BO"/>
              </w:rPr>
              <w:t xml:space="preserve"> co</w:t>
            </w:r>
            <w:r>
              <w:rPr>
                <w:rFonts w:ascii="Tahoma" w:hAnsi="Tahoma" w:cs="Tahoma"/>
                <w:bCs/>
                <w:color w:val="1F497D"/>
                <w:lang w:val="es-BO" w:eastAsia="es-BO"/>
              </w:rPr>
              <w:t xml:space="preserve">n tapa </w:t>
            </w:r>
            <w:r w:rsidRPr="00880F6A">
              <w:rPr>
                <w:rFonts w:ascii="Tahoma" w:hAnsi="Tahoma" w:cs="Tahoma"/>
                <w:bCs/>
                <w:color w:val="1F497D"/>
                <w:lang w:val="es-BO" w:eastAsia="es-BO"/>
              </w:rPr>
              <w:t>metálica de protección</w:t>
            </w:r>
            <w:r>
              <w:rPr>
                <w:rFonts w:ascii="Tahoma" w:hAnsi="Tahoma" w:cs="Tahoma"/>
                <w:bCs/>
                <w:color w:val="1F497D"/>
                <w:lang w:val="es-BO" w:eastAsia="es-BO"/>
              </w:rPr>
              <w:t xml:space="preserve"> en cada Rack, con</w:t>
            </w:r>
            <w:r w:rsidRPr="00880F6A">
              <w:rPr>
                <w:rFonts w:ascii="Tahoma" w:hAnsi="Tahoma" w:cs="Tahoma"/>
                <w:bCs/>
                <w:color w:val="1F497D"/>
                <w:lang w:val="es-BO" w:eastAsia="es-BO"/>
              </w:rPr>
              <w:t xml:space="preserve"> todas las borneras necesarias e interconexiones internas para las diferentes derivaciones</w:t>
            </w:r>
            <w:r>
              <w:rPr>
                <w:rFonts w:ascii="Tahoma" w:hAnsi="Tahoma" w:cs="Tahoma"/>
                <w:bCs/>
                <w:color w:val="1F497D"/>
                <w:lang w:val="es-BO" w:eastAsia="es-BO"/>
              </w:rPr>
              <w:t>.</w:t>
            </w:r>
            <w:r w:rsidRPr="00AD4916">
              <w:rPr>
                <w:rFonts w:ascii="Tahoma" w:hAnsi="Tahoma" w:cs="Tahoma"/>
                <w:bCs/>
                <w:color w:val="1F497D"/>
                <w:lang w:val="es-BO" w:eastAsia="es-BO"/>
              </w:rPr>
              <w:t xml:space="preserve"> </w:t>
            </w:r>
          </w:p>
          <w:p w:rsidR="000F3959" w:rsidRDefault="000F3959" w:rsidP="000F3959">
            <w:pPr>
              <w:numPr>
                <w:ilvl w:val="2"/>
                <w:numId w:val="41"/>
              </w:numPr>
              <w:ind w:left="355" w:hanging="141"/>
              <w:jc w:val="both"/>
              <w:rPr>
                <w:rFonts w:ascii="Tahoma" w:hAnsi="Tahoma" w:cs="Tahoma"/>
                <w:bCs/>
                <w:color w:val="1F497D"/>
                <w:lang w:val="es-BO" w:eastAsia="es-BO"/>
              </w:rPr>
            </w:pPr>
            <w:proofErr w:type="spellStart"/>
            <w:r>
              <w:rPr>
                <w:rFonts w:ascii="Tahoma" w:hAnsi="Tahoma" w:cs="Tahoma"/>
                <w:bCs/>
                <w:color w:val="1F497D"/>
                <w:lang w:val="es-BO" w:eastAsia="es-BO"/>
              </w:rPr>
              <w:t>T</w:t>
            </w:r>
            <w:r w:rsidRPr="00AD4916">
              <w:rPr>
                <w:rFonts w:ascii="Tahoma" w:hAnsi="Tahoma" w:cs="Tahoma"/>
                <w:bCs/>
                <w:color w:val="1F497D"/>
                <w:lang w:val="es-BO" w:eastAsia="es-BO"/>
              </w:rPr>
              <w:t>ermomagnéticos</w:t>
            </w:r>
            <w:proofErr w:type="spellEnd"/>
            <w:r w:rsidRPr="00AD4916">
              <w:rPr>
                <w:rFonts w:ascii="Tahoma" w:hAnsi="Tahoma" w:cs="Tahoma"/>
                <w:bCs/>
                <w:color w:val="1F497D"/>
                <w:lang w:val="es-BO" w:eastAsia="es-BO"/>
              </w:rPr>
              <w:t xml:space="preserve"> </w:t>
            </w:r>
            <w:r>
              <w:rPr>
                <w:rFonts w:ascii="Tahoma" w:hAnsi="Tahoma" w:cs="Tahoma"/>
                <w:bCs/>
                <w:color w:val="1F497D"/>
                <w:lang w:val="es-BO" w:eastAsia="es-BO"/>
              </w:rPr>
              <w:t xml:space="preserve">en el riel </w:t>
            </w:r>
            <w:proofErr w:type="spellStart"/>
            <w:r>
              <w:rPr>
                <w:rFonts w:ascii="Tahoma" w:hAnsi="Tahoma" w:cs="Tahoma"/>
                <w:bCs/>
                <w:color w:val="1F497D"/>
                <w:lang w:val="es-BO" w:eastAsia="es-BO"/>
              </w:rPr>
              <w:t>din</w:t>
            </w:r>
            <w:proofErr w:type="spellEnd"/>
            <w:r>
              <w:rPr>
                <w:rFonts w:ascii="Tahoma" w:hAnsi="Tahoma" w:cs="Tahoma"/>
                <w:bCs/>
                <w:color w:val="1F497D"/>
                <w:lang w:val="es-BO" w:eastAsia="es-BO"/>
              </w:rPr>
              <w:t xml:space="preserve"> </w:t>
            </w:r>
            <w:r w:rsidRPr="00AD4916">
              <w:rPr>
                <w:rFonts w:ascii="Tahoma" w:hAnsi="Tahoma" w:cs="Tahoma"/>
                <w:bCs/>
                <w:color w:val="1F497D"/>
                <w:lang w:val="es-BO" w:eastAsia="es-BO"/>
              </w:rPr>
              <w:t>para fuentes A y B</w:t>
            </w:r>
            <w:r>
              <w:rPr>
                <w:rFonts w:ascii="Tahoma" w:hAnsi="Tahoma" w:cs="Tahoma"/>
                <w:bCs/>
                <w:color w:val="1F497D"/>
                <w:lang w:val="es-BO" w:eastAsia="es-BO"/>
              </w:rPr>
              <w:t xml:space="preserve"> (Equipos DC) ó dos regletas Nema (Equipos AC)</w:t>
            </w:r>
            <w:r w:rsidRPr="00AD4916">
              <w:rPr>
                <w:rFonts w:ascii="Tahoma" w:hAnsi="Tahoma" w:cs="Tahoma"/>
                <w:bCs/>
                <w:color w:val="1F497D"/>
                <w:lang w:val="es-BO" w:eastAsia="es-BO"/>
              </w:rPr>
              <w:t xml:space="preserve"> (marca ABB, </w:t>
            </w:r>
            <w:proofErr w:type="spellStart"/>
            <w:r w:rsidRPr="00AD4916">
              <w:rPr>
                <w:rFonts w:ascii="Tahoma" w:hAnsi="Tahoma" w:cs="Tahoma"/>
                <w:bCs/>
                <w:color w:val="1F497D"/>
                <w:lang w:val="es-BO" w:eastAsia="es-BO"/>
              </w:rPr>
              <w:t>Moeller</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Merlin</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Gerin</w:t>
            </w:r>
            <w:proofErr w:type="spellEnd"/>
            <w:r w:rsidRPr="00AD4916">
              <w:rPr>
                <w:rFonts w:ascii="Tahoma" w:hAnsi="Tahoma" w:cs="Tahoma"/>
                <w:bCs/>
                <w:color w:val="1F497D"/>
                <w:lang w:val="es-BO" w:eastAsia="es-BO"/>
              </w:rPr>
              <w:t xml:space="preserve"> ó Siemens) </w:t>
            </w:r>
            <w:r>
              <w:rPr>
                <w:rFonts w:ascii="Tahoma" w:hAnsi="Tahoma" w:cs="Tahoma"/>
                <w:bCs/>
                <w:color w:val="1F497D"/>
                <w:lang w:val="es-BO" w:eastAsia="es-BO"/>
              </w:rPr>
              <w:t>debidamente dimensionados</w:t>
            </w:r>
            <w:r w:rsidRPr="00AD4916">
              <w:rPr>
                <w:rFonts w:ascii="Tahoma" w:hAnsi="Tahoma" w:cs="Tahoma"/>
                <w:bCs/>
                <w:color w:val="1F497D"/>
                <w:lang w:val="es-BO" w:eastAsia="es-BO"/>
              </w:rPr>
              <w:t>.</w:t>
            </w:r>
            <w:r>
              <w:rPr>
                <w:rFonts w:ascii="Tahoma" w:hAnsi="Tahoma" w:cs="Tahoma"/>
                <w:bCs/>
                <w:color w:val="1F497D"/>
                <w:lang w:val="es-BO" w:eastAsia="es-BO"/>
              </w:rPr>
              <w:t xml:space="preserve"> </w:t>
            </w:r>
          </w:p>
          <w:p w:rsidR="000F3959" w:rsidRDefault="000F3959" w:rsidP="000F3959">
            <w:pPr>
              <w:numPr>
                <w:ilvl w:val="2"/>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Provisión e instalación de barra de tierra en cada rack.</w:t>
            </w:r>
            <w:r w:rsidRPr="00AD4916">
              <w:rPr>
                <w:rFonts w:ascii="Tahoma" w:hAnsi="Tahoma" w:cs="Tahoma"/>
                <w:bCs/>
                <w:color w:val="1F497D"/>
                <w:lang w:val="es-BO" w:eastAsia="es-BO"/>
              </w:rPr>
              <w:t xml:space="preserve"> </w:t>
            </w:r>
          </w:p>
          <w:p w:rsidR="000F3959" w:rsidRDefault="000F3959" w:rsidP="000F3959">
            <w:pPr>
              <w:numPr>
                <w:ilvl w:val="2"/>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C</w:t>
            </w:r>
            <w:r w:rsidRPr="00AD4916">
              <w:rPr>
                <w:rFonts w:ascii="Tahoma" w:hAnsi="Tahoma" w:cs="Tahoma"/>
                <w:bCs/>
                <w:color w:val="1F497D"/>
                <w:lang w:val="es-BO" w:eastAsia="es-BO"/>
              </w:rPr>
              <w:t xml:space="preserve">ableado y </w:t>
            </w:r>
            <w:proofErr w:type="spellStart"/>
            <w:r w:rsidRPr="00AD4916">
              <w:rPr>
                <w:rFonts w:ascii="Tahoma" w:hAnsi="Tahoma" w:cs="Tahoma"/>
                <w:bCs/>
                <w:color w:val="1F497D"/>
                <w:lang w:val="es-BO" w:eastAsia="es-BO"/>
              </w:rPr>
              <w:t>conectorizado</w:t>
            </w:r>
            <w:proofErr w:type="spellEnd"/>
            <w:r w:rsidRPr="00AD4916">
              <w:rPr>
                <w:rFonts w:ascii="Tahoma" w:hAnsi="Tahoma" w:cs="Tahoma"/>
                <w:bCs/>
                <w:color w:val="1F497D"/>
                <w:lang w:val="es-BO" w:eastAsia="es-BO"/>
              </w:rPr>
              <w:t xml:space="preserve"> de ene</w:t>
            </w:r>
            <w:r>
              <w:rPr>
                <w:rFonts w:ascii="Tahoma" w:hAnsi="Tahoma" w:cs="Tahoma"/>
                <w:bCs/>
                <w:color w:val="1F497D"/>
                <w:lang w:val="es-BO" w:eastAsia="es-BO"/>
              </w:rPr>
              <w:t>rgía para fuentes A, B y tierra desde cada</w:t>
            </w:r>
            <w:r w:rsidRPr="00AD4916">
              <w:rPr>
                <w:rFonts w:ascii="Tahoma" w:hAnsi="Tahoma" w:cs="Tahoma"/>
                <w:bCs/>
                <w:color w:val="1F497D"/>
                <w:lang w:val="es-BO" w:eastAsia="es-BO"/>
              </w:rPr>
              <w:t xml:space="preserve"> equipo hasta el riel. El cableado debe ser realizado con cable </w:t>
            </w:r>
            <w:r>
              <w:rPr>
                <w:rFonts w:ascii="Tahoma" w:hAnsi="Tahoma" w:cs="Tahoma"/>
                <w:bCs/>
                <w:color w:val="1F497D"/>
                <w:lang w:val="es-BO" w:eastAsia="es-BO"/>
              </w:rPr>
              <w:t>3x2,5</w:t>
            </w:r>
            <w:r w:rsidRPr="00AD4916">
              <w:rPr>
                <w:rFonts w:ascii="Tahoma" w:hAnsi="Tahoma" w:cs="Tahoma"/>
                <w:bCs/>
                <w:color w:val="1F497D"/>
                <w:lang w:val="es-BO" w:eastAsia="es-BO"/>
              </w:rPr>
              <w:t xml:space="preserve">mm², marca </w:t>
            </w:r>
            <w:proofErr w:type="spellStart"/>
            <w:r w:rsidRPr="00AD4916">
              <w:rPr>
                <w:rFonts w:ascii="Tahoma" w:hAnsi="Tahoma" w:cs="Tahoma"/>
                <w:bCs/>
                <w:color w:val="1F497D"/>
                <w:lang w:val="es-BO" w:eastAsia="es-BO"/>
              </w:rPr>
              <w:t>Pirelli</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lastRenderedPageBreak/>
              <w:t>Induscabos</w:t>
            </w:r>
            <w:proofErr w:type="spellEnd"/>
            <w:r w:rsidRPr="00AD4916">
              <w:rPr>
                <w:rFonts w:ascii="Tahoma" w:hAnsi="Tahoma" w:cs="Tahoma"/>
                <w:bCs/>
                <w:color w:val="1F497D"/>
                <w:lang w:val="es-BO" w:eastAsia="es-BO"/>
              </w:rPr>
              <w:t xml:space="preserve"> ó </w:t>
            </w:r>
            <w:proofErr w:type="spellStart"/>
            <w:r w:rsidRPr="00AD4916">
              <w:rPr>
                <w:rFonts w:ascii="Tahoma" w:hAnsi="Tahoma" w:cs="Tahoma"/>
                <w:bCs/>
                <w:color w:val="1F497D"/>
                <w:lang w:val="es-BO" w:eastAsia="es-BO"/>
              </w:rPr>
              <w:t>Cablebol</w:t>
            </w:r>
            <w:proofErr w:type="spellEnd"/>
            <w:r w:rsidRPr="00AD4916">
              <w:rPr>
                <w:rFonts w:ascii="Tahoma" w:hAnsi="Tahoma" w:cs="Tahoma"/>
                <w:bCs/>
                <w:color w:val="1F497D"/>
                <w:lang w:val="es-BO" w:eastAsia="es-BO"/>
              </w:rPr>
              <w:t>.</w:t>
            </w:r>
            <w:r>
              <w:rPr>
                <w:rFonts w:ascii="Tahoma" w:hAnsi="Tahoma" w:cs="Tahoma"/>
                <w:bCs/>
                <w:color w:val="1F497D"/>
                <w:lang w:val="es-BO" w:eastAsia="es-BO"/>
              </w:rPr>
              <w:t xml:space="preserve"> </w:t>
            </w:r>
          </w:p>
          <w:p w:rsidR="000F3959" w:rsidRPr="000F3959" w:rsidRDefault="000F3959" w:rsidP="000F3959">
            <w:pPr>
              <w:numPr>
                <w:ilvl w:val="2"/>
                <w:numId w:val="41"/>
              </w:numPr>
              <w:ind w:left="355" w:hanging="141"/>
              <w:jc w:val="both"/>
              <w:rPr>
                <w:rFonts w:ascii="Tahoma" w:hAnsi="Tahoma" w:cs="Tahoma"/>
                <w:bCs/>
                <w:color w:val="1F497D"/>
                <w:lang w:val="es-BO" w:eastAsia="es-BO"/>
              </w:rPr>
            </w:pPr>
            <w:r w:rsidRPr="000F3959">
              <w:rPr>
                <w:rFonts w:ascii="Tahoma" w:hAnsi="Tahoma" w:cs="Tahoma"/>
                <w:bCs/>
                <w:color w:val="1F497D"/>
                <w:lang w:val="es-BO" w:eastAsia="es-BO"/>
              </w:rPr>
              <w:t xml:space="preserve">Provisión e instalación de cableado y </w:t>
            </w:r>
            <w:proofErr w:type="spellStart"/>
            <w:r w:rsidRPr="000F3959">
              <w:rPr>
                <w:rFonts w:ascii="Tahoma" w:hAnsi="Tahoma" w:cs="Tahoma"/>
                <w:bCs/>
                <w:color w:val="1F497D"/>
                <w:lang w:val="es-BO" w:eastAsia="es-BO"/>
              </w:rPr>
              <w:t>conectorizado</w:t>
            </w:r>
            <w:proofErr w:type="spellEnd"/>
            <w:r w:rsidRPr="000F3959">
              <w:rPr>
                <w:rFonts w:ascii="Tahoma" w:hAnsi="Tahoma" w:cs="Tahoma"/>
                <w:bCs/>
                <w:color w:val="1F497D"/>
                <w:lang w:val="es-BO" w:eastAsia="es-BO"/>
              </w:rPr>
              <w:t xml:space="preserve"> de cada equipo (</w:t>
            </w:r>
            <w:proofErr w:type="spellStart"/>
            <w:r w:rsidRPr="000F3959">
              <w:rPr>
                <w:rFonts w:ascii="Tahoma" w:hAnsi="Tahoma" w:cs="Tahoma"/>
                <w:bCs/>
                <w:color w:val="1F497D"/>
                <w:lang w:val="es-BO" w:eastAsia="es-BO"/>
              </w:rPr>
              <w:t>chassis</w:t>
            </w:r>
            <w:proofErr w:type="spellEnd"/>
            <w:r w:rsidRPr="000F3959">
              <w:rPr>
                <w:rFonts w:ascii="Tahoma" w:hAnsi="Tahoma" w:cs="Tahoma"/>
                <w:bCs/>
                <w:color w:val="1F497D"/>
                <w:lang w:val="es-BO" w:eastAsia="es-BO"/>
              </w:rPr>
              <w:t xml:space="preserve">) a la barra de tierra del Rack con cable verde 1x10mm² </w:t>
            </w:r>
            <w:proofErr w:type="spellStart"/>
            <w:r w:rsidRPr="000F3959">
              <w:rPr>
                <w:rFonts w:ascii="Tahoma" w:hAnsi="Tahoma" w:cs="Tahoma"/>
                <w:bCs/>
                <w:color w:val="1F497D"/>
                <w:lang w:val="es-BO" w:eastAsia="es-BO"/>
              </w:rPr>
              <w:t>Pirelli</w:t>
            </w:r>
            <w:proofErr w:type="spellEnd"/>
            <w:r w:rsidRPr="000F3959">
              <w:rPr>
                <w:rFonts w:ascii="Tahoma" w:hAnsi="Tahoma" w:cs="Tahoma"/>
                <w:bCs/>
                <w:color w:val="1F497D"/>
                <w:lang w:val="es-BO" w:eastAsia="es-BO"/>
              </w:rPr>
              <w:t xml:space="preserve">, </w:t>
            </w:r>
            <w:proofErr w:type="spellStart"/>
            <w:r w:rsidRPr="000F3959">
              <w:rPr>
                <w:rFonts w:ascii="Tahoma" w:hAnsi="Tahoma" w:cs="Tahoma"/>
                <w:bCs/>
                <w:color w:val="1F497D"/>
                <w:lang w:val="es-BO" w:eastAsia="es-BO"/>
              </w:rPr>
              <w:t>Induscabos</w:t>
            </w:r>
            <w:proofErr w:type="spellEnd"/>
            <w:r w:rsidRPr="000F3959">
              <w:rPr>
                <w:rFonts w:ascii="Tahoma" w:hAnsi="Tahoma" w:cs="Tahoma"/>
                <w:bCs/>
                <w:color w:val="1F497D"/>
                <w:lang w:val="es-BO" w:eastAsia="es-BO"/>
              </w:rPr>
              <w:t xml:space="preserve"> ó </w:t>
            </w:r>
            <w:proofErr w:type="spellStart"/>
            <w:r w:rsidRPr="000F3959">
              <w:rPr>
                <w:rFonts w:ascii="Tahoma" w:hAnsi="Tahoma" w:cs="Tahoma"/>
                <w:bCs/>
                <w:color w:val="1F497D"/>
                <w:lang w:val="es-BO" w:eastAsia="es-BO"/>
              </w:rPr>
              <w:t>Cablebol</w:t>
            </w:r>
            <w:proofErr w:type="spellEnd"/>
            <w:r w:rsidRPr="000F3959">
              <w:rPr>
                <w:rFonts w:ascii="Tahoma" w:hAnsi="Tahoma" w:cs="Tahoma"/>
                <w:bCs/>
                <w:color w:val="1F497D"/>
                <w:lang w:val="es-BO" w:eastAsia="es-BO"/>
              </w:rPr>
              <w:t>.</w:t>
            </w:r>
          </w:p>
          <w:p w:rsidR="000F3959" w:rsidRDefault="000F3959" w:rsidP="000F3959">
            <w:pPr>
              <w:numPr>
                <w:ilvl w:val="2"/>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 xml:space="preserve">Cableado desde el riel </w:t>
            </w:r>
            <w:proofErr w:type="spellStart"/>
            <w:r w:rsidRPr="00AD4916">
              <w:rPr>
                <w:rFonts w:ascii="Tahoma" w:hAnsi="Tahoma" w:cs="Tahoma"/>
                <w:bCs/>
                <w:color w:val="1F497D"/>
                <w:lang w:val="es-BO" w:eastAsia="es-BO"/>
              </w:rPr>
              <w:t>portadisyuntores</w:t>
            </w:r>
            <w:proofErr w:type="spellEnd"/>
            <w:r>
              <w:rPr>
                <w:rFonts w:ascii="Tahoma" w:hAnsi="Tahoma" w:cs="Tahoma"/>
                <w:bCs/>
                <w:color w:val="1F497D"/>
                <w:lang w:val="es-BO" w:eastAsia="es-BO"/>
              </w:rPr>
              <w:t xml:space="preserve"> de cada rack hasta el tablero principal, dos corridas</w:t>
            </w:r>
            <w:r w:rsidR="00DC4E50">
              <w:rPr>
                <w:rFonts w:ascii="Tahoma" w:hAnsi="Tahoma" w:cs="Tahoma"/>
                <w:bCs/>
                <w:color w:val="1F497D"/>
                <w:lang w:val="es-BO" w:eastAsia="es-BO"/>
              </w:rPr>
              <w:t xml:space="preserve"> para </w:t>
            </w:r>
            <w:proofErr w:type="spellStart"/>
            <w:r w:rsidR="00DC4E50">
              <w:rPr>
                <w:rFonts w:ascii="Tahoma" w:hAnsi="Tahoma" w:cs="Tahoma"/>
                <w:bCs/>
                <w:color w:val="1F497D"/>
                <w:lang w:val="es-BO" w:eastAsia="es-BO"/>
              </w:rPr>
              <w:t>fuentas</w:t>
            </w:r>
            <w:proofErr w:type="spellEnd"/>
            <w:r w:rsidR="00DC4E50">
              <w:rPr>
                <w:rFonts w:ascii="Tahoma" w:hAnsi="Tahoma" w:cs="Tahoma"/>
                <w:bCs/>
                <w:color w:val="1F497D"/>
                <w:lang w:val="es-BO" w:eastAsia="es-BO"/>
              </w:rPr>
              <w:t xml:space="preserve"> A y B, y una corrida para tierra, </w:t>
            </w:r>
            <w:r>
              <w:rPr>
                <w:rFonts w:ascii="Tahoma" w:hAnsi="Tahoma" w:cs="Tahoma"/>
                <w:bCs/>
                <w:color w:val="1F497D"/>
                <w:lang w:val="es-BO" w:eastAsia="es-BO"/>
              </w:rPr>
              <w:t xml:space="preserve"> con </w:t>
            </w:r>
            <w:r w:rsidRPr="00AD4916">
              <w:rPr>
                <w:rFonts w:ascii="Tahoma" w:hAnsi="Tahoma" w:cs="Tahoma"/>
                <w:bCs/>
                <w:color w:val="1F497D"/>
                <w:lang w:val="es-BO" w:eastAsia="es-BO"/>
              </w:rPr>
              <w:t xml:space="preserve">cable </w:t>
            </w:r>
            <w:r w:rsidR="00DC4E50">
              <w:rPr>
                <w:rFonts w:ascii="Tahoma" w:hAnsi="Tahoma" w:cs="Tahoma"/>
                <w:bCs/>
                <w:color w:val="1F497D"/>
                <w:lang w:val="es-BO" w:eastAsia="es-BO"/>
              </w:rPr>
              <w:t>1</w:t>
            </w:r>
            <w:r>
              <w:rPr>
                <w:rFonts w:ascii="Tahoma" w:hAnsi="Tahoma" w:cs="Tahoma"/>
                <w:bCs/>
                <w:color w:val="1F497D"/>
                <w:lang w:val="es-BO" w:eastAsia="es-BO"/>
              </w:rPr>
              <w:t>x4mm²</w:t>
            </w:r>
            <w:r w:rsidRPr="00AD4916">
              <w:rPr>
                <w:rFonts w:ascii="Tahoma" w:hAnsi="Tahoma" w:cs="Tahoma"/>
                <w:bCs/>
                <w:color w:val="1F497D"/>
                <w:lang w:val="es-BO" w:eastAsia="es-BO"/>
              </w:rPr>
              <w:t xml:space="preserve"> marca </w:t>
            </w:r>
            <w:proofErr w:type="spellStart"/>
            <w:r w:rsidRPr="00AD4916">
              <w:rPr>
                <w:rFonts w:ascii="Tahoma" w:hAnsi="Tahoma" w:cs="Tahoma"/>
                <w:bCs/>
                <w:color w:val="1F497D"/>
                <w:lang w:val="es-BO" w:eastAsia="es-BO"/>
              </w:rPr>
              <w:t>Pirelli</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Induscabos</w:t>
            </w:r>
            <w:proofErr w:type="spellEnd"/>
            <w:r w:rsidRPr="00AD4916">
              <w:rPr>
                <w:rFonts w:ascii="Tahoma" w:hAnsi="Tahoma" w:cs="Tahoma"/>
                <w:bCs/>
                <w:color w:val="1F497D"/>
                <w:lang w:val="es-BO" w:eastAsia="es-BO"/>
              </w:rPr>
              <w:t xml:space="preserve"> ó </w:t>
            </w:r>
            <w:proofErr w:type="spellStart"/>
            <w:r w:rsidRPr="00AD4916">
              <w:rPr>
                <w:rFonts w:ascii="Tahoma" w:hAnsi="Tahoma" w:cs="Tahoma"/>
                <w:bCs/>
                <w:color w:val="1F497D"/>
                <w:lang w:val="es-BO" w:eastAsia="es-BO"/>
              </w:rPr>
              <w:t>Cablebol</w:t>
            </w:r>
            <w:proofErr w:type="spellEnd"/>
            <w:r w:rsidRPr="00AD4916">
              <w:rPr>
                <w:rFonts w:ascii="Tahoma" w:hAnsi="Tahoma" w:cs="Tahoma"/>
                <w:bCs/>
                <w:color w:val="1F497D"/>
                <w:lang w:val="es-BO" w:eastAsia="es-BO"/>
              </w:rPr>
              <w:t>.</w:t>
            </w:r>
            <w:r>
              <w:rPr>
                <w:rFonts w:ascii="Tahoma" w:hAnsi="Tahoma" w:cs="Tahoma"/>
                <w:bCs/>
                <w:color w:val="1F497D"/>
                <w:lang w:val="es-BO" w:eastAsia="es-BO"/>
              </w:rPr>
              <w:t xml:space="preserve"> Distancias aproximadas: 30m.</w:t>
            </w:r>
          </w:p>
          <w:p w:rsidR="000F3959" w:rsidRDefault="000F3959" w:rsidP="000F3959">
            <w:pPr>
              <w:numPr>
                <w:ilvl w:val="2"/>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 xml:space="preserve">Tablero Principal, provisión e </w:t>
            </w:r>
            <w:r w:rsidRPr="00AD4916">
              <w:rPr>
                <w:rFonts w:ascii="Tahoma" w:hAnsi="Tahoma" w:cs="Tahoma"/>
                <w:bCs/>
                <w:color w:val="1F497D"/>
                <w:lang w:val="es-BO" w:eastAsia="es-BO"/>
              </w:rPr>
              <w:t>instalación</w:t>
            </w:r>
            <w:r>
              <w:rPr>
                <w:rFonts w:ascii="Tahoma" w:hAnsi="Tahoma" w:cs="Tahoma"/>
                <w:bCs/>
                <w:color w:val="1F497D"/>
                <w:lang w:val="es-BO" w:eastAsia="es-BO"/>
              </w:rPr>
              <w:t xml:space="preserve"> de </w:t>
            </w:r>
            <w:proofErr w:type="spellStart"/>
            <w:r w:rsidRPr="00AD4916">
              <w:rPr>
                <w:rFonts w:ascii="Tahoma" w:hAnsi="Tahoma" w:cs="Tahoma"/>
                <w:bCs/>
                <w:color w:val="1F497D"/>
                <w:lang w:val="es-BO" w:eastAsia="es-BO"/>
              </w:rPr>
              <w:t>termomagnéticos</w:t>
            </w:r>
            <w:proofErr w:type="spellEnd"/>
            <w:r w:rsidRPr="00AD4916">
              <w:rPr>
                <w:rFonts w:ascii="Tahoma" w:hAnsi="Tahoma" w:cs="Tahoma"/>
                <w:bCs/>
                <w:color w:val="1F497D"/>
                <w:lang w:val="es-BO" w:eastAsia="es-BO"/>
              </w:rPr>
              <w:t xml:space="preserve"> para fuentes A y B</w:t>
            </w:r>
            <w:r>
              <w:rPr>
                <w:rFonts w:ascii="Tahoma" w:hAnsi="Tahoma" w:cs="Tahoma"/>
                <w:bCs/>
                <w:color w:val="1F497D"/>
                <w:lang w:val="es-BO" w:eastAsia="es-BO"/>
              </w:rPr>
              <w:t xml:space="preserve"> debidamente dimensionados.</w:t>
            </w:r>
            <w:r w:rsidRPr="00AD4916">
              <w:rPr>
                <w:rFonts w:ascii="Tahoma" w:hAnsi="Tahoma" w:cs="Tahoma"/>
                <w:bCs/>
                <w:color w:val="1F497D"/>
                <w:lang w:val="es-BO" w:eastAsia="es-BO"/>
              </w:rPr>
              <w:t xml:space="preserve"> (marca ABB, </w:t>
            </w:r>
            <w:proofErr w:type="spellStart"/>
            <w:r w:rsidRPr="00AD4916">
              <w:rPr>
                <w:rFonts w:ascii="Tahoma" w:hAnsi="Tahoma" w:cs="Tahoma"/>
                <w:bCs/>
                <w:color w:val="1F497D"/>
                <w:lang w:val="es-BO" w:eastAsia="es-BO"/>
              </w:rPr>
              <w:t>Moeller</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Merlin</w:t>
            </w:r>
            <w:proofErr w:type="spellEnd"/>
            <w:r w:rsidRPr="00AD4916">
              <w:rPr>
                <w:rFonts w:ascii="Tahoma" w:hAnsi="Tahoma" w:cs="Tahoma"/>
                <w:bCs/>
                <w:color w:val="1F497D"/>
                <w:lang w:val="es-BO" w:eastAsia="es-BO"/>
              </w:rPr>
              <w:t xml:space="preserve"> </w:t>
            </w:r>
            <w:proofErr w:type="spellStart"/>
            <w:r w:rsidRPr="00AD4916">
              <w:rPr>
                <w:rFonts w:ascii="Tahoma" w:hAnsi="Tahoma" w:cs="Tahoma"/>
                <w:bCs/>
                <w:color w:val="1F497D"/>
                <w:lang w:val="es-BO" w:eastAsia="es-BO"/>
              </w:rPr>
              <w:t>Gerin</w:t>
            </w:r>
            <w:proofErr w:type="spellEnd"/>
            <w:r w:rsidRPr="00AD4916">
              <w:rPr>
                <w:rFonts w:ascii="Tahoma" w:hAnsi="Tahoma" w:cs="Tahoma"/>
                <w:bCs/>
                <w:color w:val="1F497D"/>
                <w:lang w:val="es-BO" w:eastAsia="es-BO"/>
              </w:rPr>
              <w:t xml:space="preserve"> ó Siemens)</w:t>
            </w:r>
          </w:p>
          <w:p w:rsidR="000F3959" w:rsidRPr="000F3959" w:rsidRDefault="000F3959" w:rsidP="000F3959">
            <w:pPr>
              <w:numPr>
                <w:ilvl w:val="0"/>
                <w:numId w:val="23"/>
              </w:numPr>
              <w:ind w:left="214" w:hanging="141"/>
              <w:jc w:val="both"/>
              <w:rPr>
                <w:rFonts w:ascii="Tahoma" w:hAnsi="Tahoma" w:cs="Tahoma"/>
                <w:bCs/>
                <w:color w:val="1F497D"/>
                <w:lang w:val="es-BO" w:eastAsia="es-BO"/>
              </w:rPr>
            </w:pPr>
            <w:r>
              <w:rPr>
                <w:rFonts w:ascii="Tahoma" w:hAnsi="Tahoma" w:cs="Tahoma"/>
                <w:bCs/>
                <w:color w:val="1F497D"/>
                <w:lang w:val="es-BO" w:eastAsia="es-BO"/>
              </w:rPr>
              <w:t>Todos los cables deben ser enchaquetados</w:t>
            </w:r>
            <w:r w:rsidRPr="00880F6A">
              <w:rPr>
                <w:rFonts w:ascii="Tahoma" w:hAnsi="Tahoma" w:cs="Tahoma"/>
                <w:bCs/>
                <w:color w:val="1F497D"/>
                <w:lang w:val="es-BO" w:eastAsia="es-BO"/>
              </w:rPr>
              <w:t>.</w:t>
            </w:r>
          </w:p>
          <w:p w:rsidR="005F7B87" w:rsidRPr="004B66F7" w:rsidRDefault="000F3959" w:rsidP="00ED0424">
            <w:pPr>
              <w:numPr>
                <w:ilvl w:val="0"/>
                <w:numId w:val="23"/>
              </w:numPr>
              <w:ind w:left="214" w:hanging="141"/>
              <w:jc w:val="both"/>
              <w:rPr>
                <w:rFonts w:ascii="Tahoma" w:hAnsi="Tahoma" w:cs="Tahoma"/>
                <w:bCs/>
                <w:color w:val="1F497D"/>
                <w:lang w:val="es-BO" w:eastAsia="es-BO"/>
              </w:rPr>
            </w:pPr>
            <w:r>
              <w:rPr>
                <w:rFonts w:ascii="Tahoma" w:hAnsi="Tahoma" w:cs="Tahoma"/>
                <w:bCs/>
                <w:color w:val="1F497D"/>
                <w:lang w:val="es-BO" w:eastAsia="es-BO"/>
              </w:rPr>
              <w:t>Se deben proveer todos los cables, conectores y accesorios necesarios para</w:t>
            </w:r>
            <w:r w:rsidR="00ED0424">
              <w:rPr>
                <w:rFonts w:ascii="Tahoma" w:hAnsi="Tahoma" w:cs="Tahoma"/>
                <w:bCs/>
                <w:color w:val="1F497D"/>
                <w:lang w:val="es-BO" w:eastAsia="es-BO"/>
              </w:rPr>
              <w:t xml:space="preserve"> energizar todo el equipamiento.</w:t>
            </w:r>
          </w:p>
        </w:tc>
        <w:tc>
          <w:tcPr>
            <w:tcW w:w="1134" w:type="dxa"/>
            <w:tcBorders>
              <w:left w:val="single" w:sz="4" w:space="0" w:color="004990"/>
              <w:right w:val="single" w:sz="4" w:space="0" w:color="004990"/>
            </w:tcBorders>
            <w:shd w:val="clear" w:color="auto" w:fill="auto"/>
            <w:vAlign w:val="center"/>
          </w:tcPr>
          <w:p w:rsidR="005F7B87" w:rsidRPr="009C2DE5" w:rsidRDefault="00FC5E95" w:rsidP="002E61B8">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rsidR="005F7B87" w:rsidRPr="009C2DE5" w:rsidRDefault="005F7B87" w:rsidP="002E61B8">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rsidR="005F7B87" w:rsidRPr="009C2DE5" w:rsidRDefault="005F7B87" w:rsidP="002E61B8">
            <w:pPr>
              <w:jc w:val="center"/>
              <w:rPr>
                <w:rFonts w:ascii="Tahoma" w:hAnsi="Tahoma" w:cs="Tahoma"/>
                <w:color w:val="004990"/>
                <w:sz w:val="18"/>
                <w:szCs w:val="18"/>
                <w:lang w:eastAsia="es-BO"/>
              </w:rPr>
            </w:pPr>
          </w:p>
        </w:tc>
      </w:tr>
    </w:tbl>
    <w:p w:rsidR="002E61B8" w:rsidRPr="00E75AF5" w:rsidRDefault="002E61B8" w:rsidP="002E61B8">
      <w:pPr>
        <w:rPr>
          <w:rFonts w:ascii="Tahoma" w:hAnsi="Tahoma" w:cs="Tahoma"/>
          <w:color w:val="004990"/>
          <w:sz w:val="14"/>
          <w:szCs w:val="14"/>
        </w:rPr>
      </w:pPr>
    </w:p>
    <w:p w:rsidR="00234BC0" w:rsidRDefault="00234BC0" w:rsidP="00234BC0">
      <w:pPr>
        <w:pStyle w:val="TITULOS"/>
        <w:spacing w:after="0"/>
        <w:ind w:left="426" w:firstLine="0"/>
        <w:rPr>
          <w:rFonts w:ascii="Tahoma" w:hAnsi="Tahoma" w:cs="Tahoma"/>
          <w:color w:val="004990"/>
          <w:sz w:val="22"/>
          <w:szCs w:val="22"/>
        </w:rPr>
      </w:pPr>
      <w:bookmarkStart w:id="18" w:name="_Toc309124157"/>
    </w:p>
    <w:p w:rsidR="002E61B8" w:rsidRPr="00BC3F0F" w:rsidRDefault="002E61B8" w:rsidP="00353928">
      <w:pPr>
        <w:pStyle w:val="TITULOS"/>
        <w:numPr>
          <w:ilvl w:val="0"/>
          <w:numId w:val="26"/>
        </w:numPr>
        <w:spacing w:after="0"/>
        <w:ind w:left="426" w:hanging="426"/>
        <w:rPr>
          <w:rFonts w:ascii="Tahoma" w:hAnsi="Tahoma" w:cs="Tahoma"/>
          <w:color w:val="004990"/>
          <w:sz w:val="22"/>
          <w:szCs w:val="22"/>
        </w:rPr>
      </w:pPr>
      <w:r w:rsidRPr="009C2DE5">
        <w:rPr>
          <w:rFonts w:ascii="Tahoma" w:hAnsi="Tahoma" w:cs="Tahoma"/>
          <w:color w:val="004990"/>
          <w:sz w:val="22"/>
          <w:szCs w:val="22"/>
        </w:rPr>
        <w:t>SERVICIOS</w:t>
      </w:r>
      <w:bookmarkEnd w:id="18"/>
      <w:r w:rsidR="00463AAD">
        <w:rPr>
          <w:rFonts w:ascii="Tahoma" w:hAnsi="Tahoma" w:cs="Tahoma"/>
          <w:color w:val="004990"/>
          <w:sz w:val="22"/>
          <w:szCs w:val="22"/>
        </w:rPr>
        <w:t xml:space="preserve"> DE INSTALACIÓN</w:t>
      </w:r>
    </w:p>
    <w:p w:rsidR="006A2D70" w:rsidRDefault="006A2D70" w:rsidP="002E61B8">
      <w:pPr>
        <w:rPr>
          <w:color w:val="004990"/>
          <w:sz w:val="10"/>
          <w:szCs w:val="10"/>
          <w:lang w:val="es-BO"/>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2E61B8" w:rsidRPr="00363D85" w:rsidTr="002E61B8">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61B8" w:rsidRPr="00363D85" w:rsidTr="002E61B8">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1A1339">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61B8" w:rsidRPr="00363D85" w:rsidTr="00463AA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2E61B8" w:rsidRPr="009C2DE5" w:rsidTr="00463AAD">
        <w:trPr>
          <w:trHeight w:val="319"/>
        </w:trPr>
        <w:tc>
          <w:tcPr>
            <w:tcW w:w="710" w:type="dxa"/>
            <w:tcBorders>
              <w:top w:val="single" w:sz="4" w:space="0" w:color="FFFFFF"/>
            </w:tcBorders>
            <w:shd w:val="clear" w:color="auto" w:fill="auto"/>
            <w:vAlign w:val="center"/>
          </w:tcPr>
          <w:p w:rsidR="002E61B8" w:rsidRPr="009C2DE5" w:rsidRDefault="005F7B87" w:rsidP="005F7B87">
            <w:pPr>
              <w:jc w:val="center"/>
              <w:rPr>
                <w:rFonts w:ascii="Tahoma" w:hAnsi="Tahoma" w:cs="Tahoma"/>
                <w:color w:val="004990"/>
                <w:sz w:val="18"/>
                <w:szCs w:val="18"/>
                <w:lang w:eastAsia="es-BO"/>
              </w:rPr>
            </w:pPr>
            <w:r w:rsidRPr="005F7B87">
              <w:rPr>
                <w:rFonts w:ascii="Tahoma" w:hAnsi="Tahoma" w:cs="Tahoma"/>
                <w:color w:val="004990"/>
                <w:szCs w:val="18"/>
                <w:lang w:eastAsia="es-BO"/>
              </w:rPr>
              <w:t>4.</w:t>
            </w:r>
            <w:r w:rsidR="002E61B8" w:rsidRPr="005F7B87">
              <w:rPr>
                <w:rFonts w:ascii="Tahoma" w:hAnsi="Tahoma" w:cs="Tahoma"/>
                <w:color w:val="004990"/>
                <w:szCs w:val="18"/>
                <w:lang w:eastAsia="es-BO"/>
              </w:rPr>
              <w:t>1</w:t>
            </w:r>
          </w:p>
        </w:tc>
        <w:tc>
          <w:tcPr>
            <w:tcW w:w="6520" w:type="dxa"/>
            <w:tcBorders>
              <w:top w:val="single" w:sz="4" w:space="0" w:color="FFFFFF"/>
            </w:tcBorders>
            <w:shd w:val="clear" w:color="auto" w:fill="auto"/>
            <w:vAlign w:val="center"/>
          </w:tcPr>
          <w:p w:rsidR="00463AAD" w:rsidRPr="00463AAD" w:rsidRDefault="00463AAD" w:rsidP="00463AAD">
            <w:pPr>
              <w:jc w:val="both"/>
              <w:rPr>
                <w:rFonts w:ascii="Tahoma" w:hAnsi="Tahoma" w:cs="Tahoma"/>
                <w:bCs/>
                <w:color w:val="1F497D"/>
                <w:lang w:val="es-BO" w:eastAsia="es-BO"/>
              </w:rPr>
            </w:pPr>
            <w:r w:rsidRPr="00463AAD">
              <w:rPr>
                <w:rFonts w:ascii="Tahoma" w:hAnsi="Tahoma" w:cs="Tahoma"/>
                <w:bCs/>
                <w:color w:val="1F497D"/>
                <w:lang w:val="es-BO" w:eastAsia="es-BO"/>
              </w:rPr>
              <w:t>El oferente debe proveer y garantizar la instalación de todo el equipamiento incluyendo todo el material reque</w:t>
            </w:r>
            <w:r>
              <w:rPr>
                <w:rFonts w:ascii="Tahoma" w:hAnsi="Tahoma" w:cs="Tahoma"/>
                <w:bCs/>
                <w:color w:val="1F497D"/>
                <w:lang w:val="es-BO" w:eastAsia="es-BO"/>
              </w:rPr>
              <w:t>rido, según el siguiente detalle</w:t>
            </w:r>
            <w:r w:rsidRPr="00463AAD">
              <w:rPr>
                <w:rFonts w:ascii="Tahoma" w:hAnsi="Tahoma" w:cs="Tahoma"/>
                <w:bCs/>
                <w:color w:val="1F497D"/>
                <w:lang w:val="es-BO" w:eastAsia="es-BO"/>
              </w:rPr>
              <w:t>:</w:t>
            </w:r>
          </w:p>
          <w:p w:rsidR="00463AAD" w:rsidRPr="00463AAD"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Montaje en los racks existentes.</w:t>
            </w:r>
          </w:p>
          <w:p w:rsidR="00463AAD" w:rsidRPr="00463AAD"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 xml:space="preserve">Energizado de los equipos. </w:t>
            </w:r>
          </w:p>
          <w:p w:rsidR="00463AAD" w:rsidRPr="00463AAD"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 xml:space="preserve">Configuraciones y servicios profesionales para la implementación </w:t>
            </w:r>
            <w:r w:rsidR="00B2159E">
              <w:rPr>
                <w:rFonts w:ascii="Tahoma" w:hAnsi="Tahoma" w:cs="Tahoma"/>
                <w:bCs/>
                <w:color w:val="1F497D"/>
                <w:lang w:val="es-BO" w:eastAsia="es-BO"/>
              </w:rPr>
              <w:t xml:space="preserve">de los equipos </w:t>
            </w:r>
            <w:r w:rsidR="00ED0424">
              <w:rPr>
                <w:rFonts w:ascii="Tahoma" w:hAnsi="Tahoma" w:cs="Tahoma"/>
                <w:bCs/>
                <w:color w:val="1F497D"/>
                <w:lang w:val="es-BO" w:eastAsia="es-BO"/>
              </w:rPr>
              <w:t>Metro.</w:t>
            </w:r>
          </w:p>
          <w:p w:rsidR="002E61B8"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 xml:space="preserve">El oferente debe proveer y garantizar la integración del equipamiento a la plataforma de red y </w:t>
            </w:r>
            <w:r w:rsidR="003D6727">
              <w:rPr>
                <w:rFonts w:ascii="Tahoma" w:hAnsi="Tahoma" w:cs="Tahoma"/>
                <w:bCs/>
                <w:color w:val="1F497D"/>
                <w:lang w:val="es-BO" w:eastAsia="es-BO"/>
              </w:rPr>
              <w:t xml:space="preserve">sistemas </w:t>
            </w:r>
            <w:r w:rsidRPr="00463AAD">
              <w:rPr>
                <w:rFonts w:ascii="Tahoma" w:hAnsi="Tahoma" w:cs="Tahoma"/>
                <w:bCs/>
                <w:color w:val="1F497D"/>
                <w:lang w:val="es-BO" w:eastAsia="es-BO"/>
              </w:rPr>
              <w:t>de gestión de ENTEL</w:t>
            </w:r>
            <w:r w:rsidR="003D6727">
              <w:rPr>
                <w:rFonts w:ascii="Tahoma" w:hAnsi="Tahoma" w:cs="Tahoma"/>
                <w:bCs/>
                <w:color w:val="1F497D"/>
                <w:lang w:val="es-BO" w:eastAsia="es-BO"/>
              </w:rPr>
              <w:t xml:space="preserve"> </w:t>
            </w:r>
            <w:r w:rsidR="006F5674">
              <w:rPr>
                <w:rFonts w:ascii="Tahoma" w:hAnsi="Tahoma" w:cs="Tahoma"/>
                <w:bCs/>
                <w:color w:val="1F497D"/>
                <w:lang w:val="es-BO" w:eastAsia="es-BO"/>
              </w:rPr>
              <w:t>AAA</w:t>
            </w:r>
            <w:r w:rsidR="003D6727">
              <w:rPr>
                <w:rFonts w:ascii="Tahoma" w:hAnsi="Tahoma" w:cs="Tahoma"/>
                <w:bCs/>
                <w:color w:val="1F497D"/>
                <w:lang w:val="es-BO" w:eastAsia="es-BO"/>
              </w:rPr>
              <w:t xml:space="preserve"> y en Cisco Prime Network,</w:t>
            </w:r>
            <w:r w:rsidR="006F5674">
              <w:rPr>
                <w:rFonts w:ascii="Tahoma" w:hAnsi="Tahoma" w:cs="Tahoma"/>
                <w:bCs/>
                <w:color w:val="1F497D"/>
                <w:lang w:val="es-BO" w:eastAsia="es-BO"/>
              </w:rPr>
              <w:t xml:space="preserve"> </w:t>
            </w:r>
            <w:proofErr w:type="spellStart"/>
            <w:r w:rsidR="006F5674">
              <w:rPr>
                <w:rFonts w:ascii="Tahoma" w:hAnsi="Tahoma" w:cs="Tahoma"/>
                <w:bCs/>
                <w:color w:val="1F497D"/>
                <w:lang w:val="es-BO" w:eastAsia="es-BO"/>
              </w:rPr>
              <w:t>proveendo</w:t>
            </w:r>
            <w:proofErr w:type="spellEnd"/>
            <w:r w:rsidR="006F5674">
              <w:rPr>
                <w:rFonts w:ascii="Tahoma" w:hAnsi="Tahoma" w:cs="Tahoma"/>
                <w:bCs/>
                <w:color w:val="1F497D"/>
                <w:lang w:val="es-BO" w:eastAsia="es-BO"/>
              </w:rPr>
              <w:t xml:space="preserve"> todos los </w:t>
            </w:r>
            <w:proofErr w:type="spellStart"/>
            <w:r w:rsidR="006F5674">
              <w:rPr>
                <w:rFonts w:ascii="Tahoma" w:hAnsi="Tahoma" w:cs="Tahoma"/>
                <w:bCs/>
                <w:color w:val="1F497D"/>
                <w:lang w:val="es-BO" w:eastAsia="es-BO"/>
              </w:rPr>
              <w:t>templates</w:t>
            </w:r>
            <w:proofErr w:type="spellEnd"/>
            <w:r w:rsidR="006F5674">
              <w:rPr>
                <w:rFonts w:ascii="Tahoma" w:hAnsi="Tahoma" w:cs="Tahoma"/>
                <w:bCs/>
                <w:color w:val="1F497D"/>
                <w:lang w:val="es-BO" w:eastAsia="es-BO"/>
              </w:rPr>
              <w:t xml:space="preserve"> de configuración necesarios,</w:t>
            </w:r>
            <w:r w:rsidRPr="00463AAD">
              <w:rPr>
                <w:rFonts w:ascii="Tahoma" w:hAnsi="Tahoma" w:cs="Tahoma"/>
                <w:bCs/>
                <w:color w:val="1F497D"/>
                <w:lang w:val="es-BO" w:eastAsia="es-BO"/>
              </w:rPr>
              <w:t xml:space="preserve"> carga de sistema operativo, </w:t>
            </w:r>
            <w:proofErr w:type="spellStart"/>
            <w:r w:rsidRPr="00463AAD">
              <w:rPr>
                <w:rFonts w:ascii="Tahoma" w:hAnsi="Tahoma" w:cs="Tahoma"/>
                <w:bCs/>
                <w:color w:val="1F497D"/>
                <w:lang w:val="es-BO" w:eastAsia="es-BO"/>
              </w:rPr>
              <w:t>comisionamiento</w:t>
            </w:r>
            <w:proofErr w:type="spellEnd"/>
            <w:r w:rsidRPr="00463AAD">
              <w:rPr>
                <w:rFonts w:ascii="Tahoma" w:hAnsi="Tahoma" w:cs="Tahoma"/>
                <w:bCs/>
                <w:color w:val="1F497D"/>
                <w:lang w:val="es-BO" w:eastAsia="es-BO"/>
              </w:rPr>
              <w:t xml:space="preserve"> y puesta en producción.</w:t>
            </w:r>
          </w:p>
          <w:p w:rsidR="00463AAD"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 xml:space="preserve">Provisión </w:t>
            </w:r>
            <w:r w:rsidR="00ED0424">
              <w:rPr>
                <w:rFonts w:ascii="Tahoma" w:hAnsi="Tahoma" w:cs="Tahoma"/>
                <w:bCs/>
                <w:color w:val="1F497D"/>
                <w:lang w:val="es-BO" w:eastAsia="es-BO"/>
              </w:rPr>
              <w:t xml:space="preserve">e instalación </w:t>
            </w:r>
            <w:r w:rsidRPr="00463AAD">
              <w:rPr>
                <w:rFonts w:ascii="Tahoma" w:hAnsi="Tahoma" w:cs="Tahoma"/>
                <w:bCs/>
                <w:color w:val="1F497D"/>
                <w:lang w:val="es-BO" w:eastAsia="es-BO"/>
              </w:rPr>
              <w:t xml:space="preserve">de todos </w:t>
            </w:r>
            <w:r w:rsidR="008E716C">
              <w:rPr>
                <w:rFonts w:ascii="Tahoma" w:hAnsi="Tahoma" w:cs="Tahoma"/>
                <w:bCs/>
                <w:color w:val="1F497D"/>
                <w:lang w:val="es-BO" w:eastAsia="es-BO"/>
              </w:rPr>
              <w:t xml:space="preserve">los </w:t>
            </w:r>
            <w:r w:rsidRPr="00463AAD">
              <w:rPr>
                <w:rFonts w:ascii="Tahoma" w:hAnsi="Tahoma" w:cs="Tahoma"/>
                <w:bCs/>
                <w:color w:val="1F497D"/>
                <w:lang w:val="es-BO" w:eastAsia="es-BO"/>
              </w:rPr>
              <w:t>elementos de protección, sujeción, peinado y etiquetado que se requieran.</w:t>
            </w:r>
          </w:p>
          <w:p w:rsidR="00463AAD" w:rsidRPr="00463AAD" w:rsidRDefault="00463AAD" w:rsidP="00463AAD">
            <w:pPr>
              <w:numPr>
                <w:ilvl w:val="1"/>
                <w:numId w:val="41"/>
              </w:numPr>
              <w:ind w:left="355" w:hanging="141"/>
              <w:jc w:val="both"/>
              <w:rPr>
                <w:rFonts w:ascii="Tahoma" w:hAnsi="Tahoma" w:cs="Tahoma"/>
                <w:bCs/>
                <w:color w:val="1F497D"/>
                <w:lang w:val="es-BO" w:eastAsia="es-BO"/>
              </w:rPr>
            </w:pPr>
            <w:r w:rsidRPr="00463AAD">
              <w:rPr>
                <w:rFonts w:ascii="Tahoma" w:hAnsi="Tahoma" w:cs="Tahoma"/>
                <w:bCs/>
                <w:color w:val="1F497D"/>
                <w:lang w:val="es-BO" w:eastAsia="es-BO"/>
              </w:rPr>
              <w:t>Provisión de todo el material que el oferente considere necesario para la puesta en funcionamiento comercial de los equipos provistos</w:t>
            </w:r>
            <w:r>
              <w:rPr>
                <w:rFonts w:ascii="Tahoma" w:hAnsi="Tahoma" w:cs="Tahoma"/>
                <w:bCs/>
                <w:color w:val="1F497D"/>
                <w:lang w:val="es-BO" w:eastAsia="es-BO"/>
              </w:rPr>
              <w:t>.</w:t>
            </w:r>
          </w:p>
        </w:tc>
        <w:tc>
          <w:tcPr>
            <w:tcW w:w="1134" w:type="dxa"/>
            <w:tcBorders>
              <w:top w:val="single" w:sz="4" w:space="0" w:color="FFFFFF"/>
            </w:tcBorders>
            <w:shd w:val="clear" w:color="auto" w:fill="auto"/>
            <w:vAlign w:val="center"/>
          </w:tcPr>
          <w:p w:rsidR="002E61B8" w:rsidRPr="009C2DE5" w:rsidRDefault="0071279B" w:rsidP="002E61B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61B8"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bl>
    <w:p w:rsidR="00E75AF5" w:rsidRDefault="00E75AF5" w:rsidP="001A1339">
      <w:pPr>
        <w:rPr>
          <w:lang w:val="es-BO" w:eastAsia="en-US"/>
        </w:rPr>
      </w:pPr>
    </w:p>
    <w:p w:rsidR="001A1339" w:rsidRPr="00BC3F0F" w:rsidRDefault="001A1339" w:rsidP="001A1339">
      <w:pPr>
        <w:pStyle w:val="TITULOS"/>
        <w:numPr>
          <w:ilvl w:val="0"/>
          <w:numId w:val="26"/>
        </w:numPr>
        <w:spacing w:after="0"/>
        <w:ind w:left="426" w:hanging="426"/>
        <w:rPr>
          <w:rFonts w:ascii="Tahoma" w:hAnsi="Tahoma" w:cs="Tahoma"/>
          <w:color w:val="004990"/>
          <w:sz w:val="22"/>
          <w:szCs w:val="22"/>
        </w:rPr>
      </w:pPr>
      <w:r>
        <w:rPr>
          <w:rFonts w:ascii="Tahoma" w:hAnsi="Tahoma" w:cs="Tahoma"/>
          <w:color w:val="004990"/>
          <w:sz w:val="22"/>
          <w:szCs w:val="22"/>
        </w:rPr>
        <w:t>PROTOCOLO DE PRUEBAS</w:t>
      </w:r>
    </w:p>
    <w:p w:rsidR="001A1339" w:rsidRDefault="001A1339" w:rsidP="001A1339">
      <w:pPr>
        <w:rPr>
          <w:color w:val="004990"/>
          <w:sz w:val="10"/>
          <w:szCs w:val="10"/>
          <w:lang w:val="es-BO"/>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1A1339" w:rsidRPr="00363D85" w:rsidTr="00A92FD8">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A1339" w:rsidRPr="00363D85" w:rsidRDefault="001A1339"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A1339" w:rsidRPr="00363D85" w:rsidRDefault="001A1339"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1A1339" w:rsidRPr="00363D85" w:rsidTr="00A92FD8">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A1339" w:rsidRPr="00363D85" w:rsidRDefault="001A1339" w:rsidP="00A92FD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 DE PRUEBAS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A1339" w:rsidRPr="00363D85" w:rsidRDefault="001A1339" w:rsidP="00A92FD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A1339" w:rsidRPr="00363D85" w:rsidRDefault="001A1339"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1A1339" w:rsidRPr="00363D85" w:rsidTr="00463AA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A1339" w:rsidRPr="00363D85" w:rsidRDefault="001A1339" w:rsidP="00A92FD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A1339" w:rsidRPr="00363D85" w:rsidRDefault="001A1339" w:rsidP="00A92FD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A1339" w:rsidRPr="00BC3F0F" w:rsidRDefault="001A1339" w:rsidP="00A92FD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A1339" w:rsidRPr="00BC3F0F" w:rsidRDefault="001A1339" w:rsidP="00A92FD8">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1A1339" w:rsidRPr="00BC3F0F" w:rsidRDefault="001A1339" w:rsidP="00A92FD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1A1339" w:rsidRPr="009C2DE5" w:rsidTr="00463AAD">
        <w:trPr>
          <w:trHeight w:val="336"/>
        </w:trPr>
        <w:tc>
          <w:tcPr>
            <w:tcW w:w="710" w:type="dxa"/>
            <w:shd w:val="clear" w:color="auto" w:fill="auto"/>
            <w:vAlign w:val="center"/>
          </w:tcPr>
          <w:p w:rsidR="001A1339" w:rsidRPr="005F7B87" w:rsidRDefault="005F7B87" w:rsidP="00A92FD8">
            <w:pPr>
              <w:jc w:val="center"/>
              <w:rPr>
                <w:rFonts w:ascii="Tahoma" w:hAnsi="Tahoma" w:cs="Tahoma"/>
                <w:color w:val="004990"/>
                <w:szCs w:val="18"/>
                <w:lang w:eastAsia="es-BO"/>
              </w:rPr>
            </w:pPr>
            <w:r w:rsidRPr="005F7B87">
              <w:rPr>
                <w:rFonts w:ascii="Tahoma" w:hAnsi="Tahoma" w:cs="Tahoma"/>
                <w:color w:val="004990"/>
                <w:szCs w:val="18"/>
                <w:lang w:eastAsia="es-BO"/>
              </w:rPr>
              <w:t>5.</w:t>
            </w:r>
            <w:r w:rsidR="00E75AF5" w:rsidRPr="005F7B87">
              <w:rPr>
                <w:rFonts w:ascii="Tahoma" w:hAnsi="Tahoma" w:cs="Tahoma"/>
                <w:color w:val="004990"/>
                <w:szCs w:val="18"/>
                <w:lang w:eastAsia="es-BO"/>
              </w:rPr>
              <w:t>1</w:t>
            </w:r>
          </w:p>
        </w:tc>
        <w:tc>
          <w:tcPr>
            <w:tcW w:w="6520" w:type="dxa"/>
            <w:shd w:val="clear" w:color="auto" w:fill="auto"/>
            <w:vAlign w:val="center"/>
          </w:tcPr>
          <w:p w:rsidR="00E75AF5" w:rsidRPr="00463AAD" w:rsidRDefault="00E75AF5" w:rsidP="00E75AF5">
            <w:pPr>
              <w:jc w:val="both"/>
              <w:rPr>
                <w:rFonts w:ascii="Tahoma" w:hAnsi="Tahoma" w:cs="Tahoma"/>
                <w:bCs/>
                <w:color w:val="1F497D"/>
                <w:lang w:val="es-BO" w:eastAsia="es-BO"/>
              </w:rPr>
            </w:pPr>
            <w:r w:rsidRPr="00463AAD">
              <w:rPr>
                <w:rFonts w:ascii="Tahoma" w:hAnsi="Tahoma" w:cs="Tahoma"/>
                <w:bCs/>
                <w:color w:val="1F497D"/>
                <w:lang w:val="es-BO" w:eastAsia="es-BO"/>
              </w:rPr>
              <w:t>El oferente adjudicado debe elaborar un protocolo de pruebas de aceptación (ATP) para probar las características y funcionalidades del equipamiento a ser provisto en el presente requerimiento, mismo que deberá ser entregado a ENTEL S.A. para su revisión y aprobación.</w:t>
            </w:r>
          </w:p>
          <w:p w:rsidR="001A1339" w:rsidRPr="00F97B85" w:rsidRDefault="00E75AF5" w:rsidP="00E75AF5">
            <w:pPr>
              <w:jc w:val="both"/>
              <w:rPr>
                <w:rFonts w:ascii="Tahoma" w:hAnsi="Tahoma" w:cs="Tahoma"/>
                <w:color w:val="1F497D"/>
                <w:sz w:val="18"/>
                <w:szCs w:val="18"/>
                <w:lang w:eastAsia="es-BO"/>
              </w:rPr>
            </w:pPr>
            <w:r w:rsidRPr="00463AAD">
              <w:rPr>
                <w:rFonts w:ascii="Tahoma" w:hAnsi="Tahoma" w:cs="Tahoma"/>
                <w:bCs/>
                <w:color w:val="1F497D"/>
                <w:lang w:val="es-BO" w:eastAsia="es-BO"/>
              </w:rPr>
              <w:t>El oferente adjudicado debe programar la ejecución del ATP junto a personal de ENTEL una vez que los equipos sean instalados.</w:t>
            </w:r>
          </w:p>
        </w:tc>
        <w:tc>
          <w:tcPr>
            <w:tcW w:w="1134" w:type="dxa"/>
            <w:shd w:val="clear" w:color="auto" w:fill="auto"/>
            <w:vAlign w:val="center"/>
          </w:tcPr>
          <w:p w:rsidR="001A1339" w:rsidRPr="009C2DE5" w:rsidRDefault="001A1339" w:rsidP="00A92FD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rsidR="001A1339" w:rsidRPr="009C2DE5" w:rsidRDefault="001A1339" w:rsidP="00A92FD8">
            <w:pPr>
              <w:jc w:val="center"/>
              <w:rPr>
                <w:rFonts w:ascii="Tahoma" w:hAnsi="Tahoma" w:cs="Tahoma"/>
                <w:color w:val="004990"/>
                <w:sz w:val="18"/>
                <w:szCs w:val="18"/>
                <w:lang w:eastAsia="es-BO"/>
              </w:rPr>
            </w:pPr>
          </w:p>
        </w:tc>
        <w:tc>
          <w:tcPr>
            <w:tcW w:w="993" w:type="dxa"/>
            <w:shd w:val="clear" w:color="auto" w:fill="auto"/>
            <w:vAlign w:val="center"/>
          </w:tcPr>
          <w:p w:rsidR="001A1339" w:rsidRPr="009C2DE5" w:rsidRDefault="001A1339" w:rsidP="00A92FD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63AAD" w:rsidRPr="009C2DE5" w:rsidTr="00463AAD">
        <w:trPr>
          <w:trHeight w:val="336"/>
        </w:trPr>
        <w:tc>
          <w:tcPr>
            <w:tcW w:w="710" w:type="dxa"/>
            <w:shd w:val="clear" w:color="auto" w:fill="auto"/>
            <w:vAlign w:val="center"/>
          </w:tcPr>
          <w:p w:rsidR="00463AAD" w:rsidRPr="005F7B87" w:rsidRDefault="005F7B87" w:rsidP="00A92FD8">
            <w:pPr>
              <w:jc w:val="center"/>
              <w:rPr>
                <w:rFonts w:ascii="Tahoma" w:hAnsi="Tahoma" w:cs="Tahoma"/>
                <w:color w:val="004990"/>
                <w:szCs w:val="18"/>
                <w:lang w:eastAsia="es-BO"/>
              </w:rPr>
            </w:pPr>
            <w:r w:rsidRPr="005F7B87">
              <w:rPr>
                <w:rFonts w:ascii="Tahoma" w:hAnsi="Tahoma" w:cs="Tahoma"/>
                <w:color w:val="004990"/>
                <w:szCs w:val="18"/>
                <w:lang w:eastAsia="es-BO"/>
              </w:rPr>
              <w:t>5.</w:t>
            </w:r>
            <w:r w:rsidR="00463AAD" w:rsidRPr="005F7B87">
              <w:rPr>
                <w:rFonts w:ascii="Tahoma" w:hAnsi="Tahoma" w:cs="Tahoma"/>
                <w:color w:val="004990"/>
                <w:szCs w:val="18"/>
                <w:lang w:eastAsia="es-BO"/>
              </w:rPr>
              <w:t>2</w:t>
            </w:r>
          </w:p>
        </w:tc>
        <w:tc>
          <w:tcPr>
            <w:tcW w:w="6520" w:type="dxa"/>
            <w:shd w:val="clear" w:color="auto" w:fill="auto"/>
            <w:vAlign w:val="center"/>
          </w:tcPr>
          <w:p w:rsidR="005F7B87" w:rsidRPr="005F7B87" w:rsidRDefault="005F7B87" w:rsidP="005F7B87">
            <w:pPr>
              <w:jc w:val="both"/>
              <w:rPr>
                <w:rFonts w:ascii="Tahoma" w:hAnsi="Tahoma" w:cs="Tahoma"/>
                <w:bCs/>
                <w:color w:val="1F497D"/>
                <w:lang w:val="es-BO" w:eastAsia="es-BO"/>
              </w:rPr>
            </w:pPr>
            <w:r w:rsidRPr="005F7B87">
              <w:rPr>
                <w:rFonts w:ascii="Tahoma" w:hAnsi="Tahoma" w:cs="Tahoma"/>
                <w:bCs/>
                <w:color w:val="1F497D"/>
                <w:lang w:val="es-BO" w:eastAsia="es-BO"/>
              </w:rPr>
              <w:t>Al inicio del ATP la siguiente documentación debe ser entregada por el oferente adjudicado:</w:t>
            </w:r>
          </w:p>
          <w:p w:rsidR="005F7B87" w:rsidRPr="005F7B87" w:rsidRDefault="005F7B87" w:rsidP="005F7B87">
            <w:pPr>
              <w:jc w:val="both"/>
              <w:rPr>
                <w:rFonts w:ascii="Tahoma" w:hAnsi="Tahoma" w:cs="Tahoma"/>
                <w:bCs/>
                <w:color w:val="1F497D"/>
                <w:sz w:val="6"/>
                <w:szCs w:val="6"/>
                <w:lang w:val="es-BO" w:eastAsia="es-BO"/>
              </w:rPr>
            </w:pPr>
          </w:p>
          <w:p w:rsidR="005F7B87" w:rsidRPr="005F7B87" w:rsidRDefault="005F7B87"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Diagramas eléctricos.</w:t>
            </w:r>
          </w:p>
          <w:p w:rsidR="005F7B87" w:rsidRPr="005F7B87" w:rsidRDefault="005F7B87"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Diagramas de interconexión</w:t>
            </w:r>
            <w:r>
              <w:rPr>
                <w:rFonts w:ascii="Tahoma" w:hAnsi="Tahoma" w:cs="Tahoma"/>
                <w:bCs/>
                <w:color w:val="1F497D"/>
                <w:lang w:val="es-BO" w:eastAsia="es-BO"/>
              </w:rPr>
              <w:t xml:space="preserve"> de fibra óptica y certificación de la misma.</w:t>
            </w:r>
          </w:p>
          <w:p w:rsidR="00463AAD" w:rsidRPr="00463AAD" w:rsidRDefault="005F7B87"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 xml:space="preserve">Protocolo de aceptación </w:t>
            </w:r>
            <w:r w:rsidR="008E716C">
              <w:rPr>
                <w:rFonts w:ascii="Tahoma" w:hAnsi="Tahoma" w:cs="Tahoma"/>
                <w:bCs/>
                <w:color w:val="1F497D"/>
                <w:lang w:val="es-BO" w:eastAsia="es-BO"/>
              </w:rPr>
              <w:t>revisado y</w:t>
            </w:r>
            <w:r w:rsidR="000A518B">
              <w:rPr>
                <w:rFonts w:ascii="Tahoma" w:hAnsi="Tahoma" w:cs="Tahoma"/>
                <w:bCs/>
                <w:color w:val="1F497D"/>
                <w:lang w:val="es-BO" w:eastAsia="es-BO"/>
              </w:rPr>
              <w:t xml:space="preserve"> </w:t>
            </w:r>
            <w:r w:rsidRPr="005F7B87">
              <w:rPr>
                <w:rFonts w:ascii="Tahoma" w:hAnsi="Tahoma" w:cs="Tahoma"/>
                <w:bCs/>
                <w:color w:val="1F497D"/>
                <w:lang w:val="es-BO" w:eastAsia="es-BO"/>
              </w:rPr>
              <w:t>aprobado por ENTEL S.A.</w:t>
            </w:r>
          </w:p>
        </w:tc>
        <w:tc>
          <w:tcPr>
            <w:tcW w:w="1134" w:type="dxa"/>
            <w:shd w:val="clear" w:color="auto" w:fill="auto"/>
            <w:vAlign w:val="center"/>
          </w:tcPr>
          <w:p w:rsidR="00463AAD" w:rsidRPr="009C2DE5" w:rsidRDefault="008E716C" w:rsidP="00A92FD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rsidR="00463AAD" w:rsidRPr="009C2DE5" w:rsidRDefault="00463AAD" w:rsidP="00A92FD8">
            <w:pPr>
              <w:jc w:val="center"/>
              <w:rPr>
                <w:rFonts w:ascii="Tahoma" w:hAnsi="Tahoma" w:cs="Tahoma"/>
                <w:color w:val="004990"/>
                <w:sz w:val="18"/>
                <w:szCs w:val="18"/>
                <w:lang w:eastAsia="es-BO"/>
              </w:rPr>
            </w:pPr>
          </w:p>
        </w:tc>
        <w:tc>
          <w:tcPr>
            <w:tcW w:w="993" w:type="dxa"/>
            <w:shd w:val="clear" w:color="auto" w:fill="auto"/>
            <w:vAlign w:val="center"/>
          </w:tcPr>
          <w:p w:rsidR="00463AAD" w:rsidRPr="009C2DE5" w:rsidRDefault="00463AAD" w:rsidP="00A92FD8">
            <w:pPr>
              <w:jc w:val="center"/>
              <w:rPr>
                <w:rFonts w:ascii="Tahoma" w:hAnsi="Tahoma" w:cs="Tahoma"/>
                <w:color w:val="004990"/>
                <w:sz w:val="18"/>
                <w:szCs w:val="18"/>
                <w:lang w:eastAsia="es-BO"/>
              </w:rPr>
            </w:pPr>
          </w:p>
        </w:tc>
      </w:tr>
    </w:tbl>
    <w:p w:rsidR="00C424AC" w:rsidRPr="00E75AF5" w:rsidRDefault="00C424AC" w:rsidP="00C424AC">
      <w:pPr>
        <w:pStyle w:val="TITULOS"/>
        <w:spacing w:after="0"/>
        <w:ind w:left="426" w:firstLine="0"/>
        <w:rPr>
          <w:rFonts w:ascii="Tahoma" w:hAnsi="Tahoma" w:cs="Tahoma"/>
          <w:color w:val="004990"/>
          <w:sz w:val="10"/>
          <w:szCs w:val="10"/>
        </w:rPr>
      </w:pPr>
    </w:p>
    <w:p w:rsidR="00E75AF5" w:rsidRPr="00BC3F0F" w:rsidRDefault="00E75AF5" w:rsidP="00E75AF5">
      <w:pPr>
        <w:pStyle w:val="TITULOS"/>
        <w:numPr>
          <w:ilvl w:val="0"/>
          <w:numId w:val="26"/>
        </w:numPr>
        <w:spacing w:after="0"/>
        <w:ind w:left="426" w:hanging="426"/>
        <w:rPr>
          <w:rFonts w:ascii="Tahoma" w:hAnsi="Tahoma" w:cs="Tahoma"/>
          <w:color w:val="004990"/>
          <w:sz w:val="22"/>
          <w:szCs w:val="22"/>
        </w:rPr>
      </w:pPr>
      <w:r>
        <w:rPr>
          <w:rFonts w:ascii="Tahoma" w:hAnsi="Tahoma" w:cs="Tahoma"/>
          <w:color w:val="004990"/>
          <w:sz w:val="22"/>
          <w:szCs w:val="22"/>
        </w:rPr>
        <w:lastRenderedPageBreak/>
        <w:t>DOCUMENTACIÓN</w:t>
      </w:r>
    </w:p>
    <w:p w:rsidR="00E75AF5" w:rsidRDefault="00E75AF5" w:rsidP="00E75AF5">
      <w:pPr>
        <w:rPr>
          <w:color w:val="004990"/>
          <w:sz w:val="10"/>
          <w:szCs w:val="10"/>
          <w:lang w:val="es-BO"/>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E75AF5" w:rsidRPr="00363D85" w:rsidTr="00A92FD8">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75AF5" w:rsidRPr="00363D85" w:rsidRDefault="00E75AF5"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75AF5" w:rsidRPr="00363D85" w:rsidRDefault="00E75AF5"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E75AF5" w:rsidRPr="00363D85" w:rsidTr="00A92FD8">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75AF5" w:rsidRPr="00363D85" w:rsidRDefault="00E75AF5" w:rsidP="00A92FD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5AF5" w:rsidRPr="00363D85" w:rsidRDefault="00E75AF5" w:rsidP="00A92FD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75AF5" w:rsidRPr="00363D85" w:rsidRDefault="00E75AF5" w:rsidP="00A92FD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E75AF5" w:rsidRPr="00363D85" w:rsidTr="00463AA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75AF5" w:rsidRPr="00363D85" w:rsidRDefault="00E75AF5" w:rsidP="00A92FD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5AF5" w:rsidRPr="00363D85" w:rsidRDefault="00E75AF5" w:rsidP="00A92FD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5AF5" w:rsidRPr="00BC3F0F" w:rsidRDefault="00E75AF5" w:rsidP="00A92FD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75AF5" w:rsidRPr="00BC3F0F" w:rsidRDefault="00E75AF5" w:rsidP="00A92FD8">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E75AF5" w:rsidRPr="00BC3F0F" w:rsidRDefault="00E75AF5" w:rsidP="00A92FD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25446B" w:rsidRPr="009C2DE5" w:rsidTr="00463AAD">
        <w:trPr>
          <w:trHeight w:val="336"/>
        </w:trPr>
        <w:tc>
          <w:tcPr>
            <w:tcW w:w="710" w:type="dxa"/>
            <w:shd w:val="clear" w:color="auto" w:fill="auto"/>
            <w:vAlign w:val="center"/>
          </w:tcPr>
          <w:p w:rsidR="0025446B" w:rsidRDefault="0025446B" w:rsidP="00A92FD8">
            <w:pPr>
              <w:jc w:val="center"/>
              <w:rPr>
                <w:rFonts w:ascii="Tahoma" w:hAnsi="Tahoma" w:cs="Tahoma"/>
                <w:color w:val="004990"/>
                <w:szCs w:val="18"/>
                <w:lang w:eastAsia="es-BO"/>
              </w:rPr>
            </w:pPr>
            <w:r>
              <w:rPr>
                <w:rFonts w:ascii="Tahoma" w:hAnsi="Tahoma" w:cs="Tahoma"/>
                <w:color w:val="004990"/>
                <w:szCs w:val="18"/>
                <w:lang w:eastAsia="es-BO"/>
              </w:rPr>
              <w:t>6.1</w:t>
            </w:r>
          </w:p>
        </w:tc>
        <w:tc>
          <w:tcPr>
            <w:tcW w:w="6520" w:type="dxa"/>
            <w:shd w:val="clear" w:color="auto" w:fill="auto"/>
          </w:tcPr>
          <w:p w:rsidR="004557BB" w:rsidRPr="005F7B87" w:rsidRDefault="004557BB" w:rsidP="00ED0424">
            <w:pPr>
              <w:jc w:val="both"/>
              <w:rPr>
                <w:rFonts w:ascii="Tahoma" w:hAnsi="Tahoma" w:cs="Tahoma"/>
                <w:bCs/>
                <w:color w:val="1F497D"/>
                <w:lang w:val="es-BO" w:eastAsia="es-BO"/>
              </w:rPr>
            </w:pPr>
            <w:r>
              <w:rPr>
                <w:rFonts w:ascii="Tahoma" w:hAnsi="Tahoma" w:cs="Tahoma"/>
                <w:bCs/>
                <w:color w:val="1F497D"/>
                <w:lang w:val="es-BO" w:eastAsia="es-BO"/>
              </w:rPr>
              <w:t xml:space="preserve">Antes de la puesta en producción de todo el equipamiento, </w:t>
            </w:r>
            <w:r w:rsidRPr="005F7B87">
              <w:rPr>
                <w:rFonts w:ascii="Tahoma" w:hAnsi="Tahoma" w:cs="Tahoma"/>
                <w:bCs/>
                <w:color w:val="1F497D"/>
                <w:lang w:val="es-BO" w:eastAsia="es-BO"/>
              </w:rPr>
              <w:t xml:space="preserve">el oferente adjudicado debe entregar a ENTEL S.A. </w:t>
            </w:r>
            <w:r w:rsidR="00ED0424">
              <w:rPr>
                <w:rFonts w:ascii="Tahoma" w:hAnsi="Tahoma" w:cs="Tahoma"/>
                <w:bCs/>
                <w:color w:val="1F497D"/>
                <w:lang w:val="es-BO" w:eastAsia="es-BO"/>
              </w:rPr>
              <w:t>el documento de diseño, el cual</w:t>
            </w:r>
            <w:r>
              <w:rPr>
                <w:rFonts w:ascii="Tahoma" w:hAnsi="Tahoma" w:cs="Tahoma"/>
                <w:bCs/>
                <w:color w:val="1F497D"/>
                <w:lang w:val="es-BO" w:eastAsia="es-BO"/>
              </w:rPr>
              <w:t xml:space="preserve"> deberá ser validado por ENTEL S.A.</w:t>
            </w:r>
          </w:p>
        </w:tc>
        <w:tc>
          <w:tcPr>
            <w:tcW w:w="1134" w:type="dxa"/>
            <w:shd w:val="clear" w:color="auto" w:fill="auto"/>
            <w:vAlign w:val="center"/>
          </w:tcPr>
          <w:p w:rsidR="0025446B" w:rsidRPr="009C2DE5" w:rsidRDefault="000A518B" w:rsidP="00A92FD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rsidR="0025446B" w:rsidRPr="009C2DE5" w:rsidRDefault="0025446B" w:rsidP="00A92FD8">
            <w:pPr>
              <w:jc w:val="center"/>
              <w:rPr>
                <w:rFonts w:ascii="Tahoma" w:hAnsi="Tahoma" w:cs="Tahoma"/>
                <w:color w:val="004990"/>
                <w:sz w:val="18"/>
                <w:szCs w:val="18"/>
                <w:lang w:eastAsia="es-BO"/>
              </w:rPr>
            </w:pPr>
          </w:p>
        </w:tc>
        <w:tc>
          <w:tcPr>
            <w:tcW w:w="993" w:type="dxa"/>
            <w:shd w:val="clear" w:color="auto" w:fill="auto"/>
            <w:vAlign w:val="center"/>
          </w:tcPr>
          <w:p w:rsidR="0025446B" w:rsidRPr="009C2DE5" w:rsidRDefault="0025446B" w:rsidP="00A92FD8">
            <w:pPr>
              <w:jc w:val="center"/>
              <w:rPr>
                <w:rFonts w:ascii="Tahoma" w:hAnsi="Tahoma" w:cs="Tahoma"/>
                <w:color w:val="004990"/>
                <w:sz w:val="18"/>
                <w:szCs w:val="18"/>
                <w:lang w:eastAsia="es-BO"/>
              </w:rPr>
            </w:pPr>
          </w:p>
        </w:tc>
      </w:tr>
      <w:tr w:rsidR="00E75AF5" w:rsidRPr="009C2DE5" w:rsidTr="00463AAD">
        <w:trPr>
          <w:trHeight w:val="336"/>
        </w:trPr>
        <w:tc>
          <w:tcPr>
            <w:tcW w:w="710" w:type="dxa"/>
            <w:shd w:val="clear" w:color="auto" w:fill="auto"/>
            <w:vAlign w:val="center"/>
          </w:tcPr>
          <w:p w:rsidR="00E75AF5" w:rsidRPr="005F7B87" w:rsidRDefault="005F7B87" w:rsidP="00A92FD8">
            <w:pPr>
              <w:jc w:val="center"/>
              <w:rPr>
                <w:rFonts w:ascii="Tahoma" w:hAnsi="Tahoma" w:cs="Tahoma"/>
                <w:color w:val="004990"/>
                <w:szCs w:val="18"/>
                <w:lang w:eastAsia="es-BO"/>
              </w:rPr>
            </w:pPr>
            <w:r>
              <w:rPr>
                <w:rFonts w:ascii="Tahoma" w:hAnsi="Tahoma" w:cs="Tahoma"/>
                <w:color w:val="004990"/>
                <w:szCs w:val="18"/>
                <w:lang w:eastAsia="es-BO"/>
              </w:rPr>
              <w:t>6.</w:t>
            </w:r>
            <w:r w:rsidR="0025446B">
              <w:rPr>
                <w:rFonts w:ascii="Tahoma" w:hAnsi="Tahoma" w:cs="Tahoma"/>
                <w:color w:val="004990"/>
                <w:szCs w:val="18"/>
                <w:lang w:eastAsia="es-BO"/>
              </w:rPr>
              <w:t>2</w:t>
            </w:r>
          </w:p>
        </w:tc>
        <w:tc>
          <w:tcPr>
            <w:tcW w:w="6520" w:type="dxa"/>
            <w:shd w:val="clear" w:color="auto" w:fill="auto"/>
          </w:tcPr>
          <w:p w:rsidR="00E75AF5" w:rsidRPr="005F7B87" w:rsidRDefault="00E75AF5" w:rsidP="00A92FD8">
            <w:pPr>
              <w:jc w:val="both"/>
              <w:rPr>
                <w:rFonts w:ascii="Tahoma" w:hAnsi="Tahoma" w:cs="Tahoma"/>
                <w:bCs/>
                <w:color w:val="1F497D"/>
                <w:lang w:val="es-BO" w:eastAsia="es-BO"/>
              </w:rPr>
            </w:pPr>
            <w:r w:rsidRPr="005F7B87">
              <w:rPr>
                <w:rFonts w:ascii="Tahoma" w:hAnsi="Tahoma" w:cs="Tahoma"/>
                <w:bCs/>
                <w:color w:val="1F497D"/>
                <w:lang w:val="es-BO" w:eastAsia="es-BO"/>
              </w:rPr>
              <w:t>Una vez concluido el proyecto, el oferente adjudicado debe entregar a ENTEL S.A. la siguiente documentación:</w:t>
            </w:r>
          </w:p>
          <w:p w:rsidR="00E75AF5" w:rsidRPr="005F7B87" w:rsidRDefault="00E75AF5" w:rsidP="00A92FD8">
            <w:pPr>
              <w:jc w:val="both"/>
              <w:rPr>
                <w:rFonts w:ascii="Tahoma" w:hAnsi="Tahoma" w:cs="Tahoma"/>
                <w:bCs/>
                <w:color w:val="1F497D"/>
                <w:sz w:val="6"/>
                <w:szCs w:val="6"/>
                <w:lang w:val="es-BO" w:eastAsia="es-BO"/>
              </w:rPr>
            </w:pP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Tres (3) Copias legalizadas de la Póliza de Importación</w:t>
            </w: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 xml:space="preserve">Tres (3) Copias simples de los </w:t>
            </w:r>
            <w:proofErr w:type="spellStart"/>
            <w:r w:rsidRPr="005F7B87">
              <w:rPr>
                <w:rFonts w:ascii="Tahoma" w:hAnsi="Tahoma" w:cs="Tahoma"/>
                <w:bCs/>
                <w:color w:val="1F497D"/>
                <w:lang w:val="es-BO" w:eastAsia="es-BO"/>
              </w:rPr>
              <w:t>Packing</w:t>
            </w:r>
            <w:proofErr w:type="spellEnd"/>
            <w:r w:rsidRPr="005F7B87">
              <w:rPr>
                <w:rFonts w:ascii="Tahoma" w:hAnsi="Tahoma" w:cs="Tahoma"/>
                <w:bCs/>
                <w:color w:val="1F497D"/>
                <w:lang w:val="es-BO" w:eastAsia="es-BO"/>
              </w:rPr>
              <w:t xml:space="preserve"> </w:t>
            </w:r>
            <w:proofErr w:type="spellStart"/>
            <w:r w:rsidRPr="005F7B87">
              <w:rPr>
                <w:rFonts w:ascii="Tahoma" w:hAnsi="Tahoma" w:cs="Tahoma"/>
                <w:bCs/>
                <w:color w:val="1F497D"/>
                <w:lang w:val="es-BO" w:eastAsia="es-BO"/>
              </w:rPr>
              <w:t>List</w:t>
            </w:r>
            <w:proofErr w:type="spellEnd"/>
            <w:r w:rsidRPr="005F7B87">
              <w:rPr>
                <w:rFonts w:ascii="Tahoma" w:hAnsi="Tahoma" w:cs="Tahoma"/>
                <w:bCs/>
                <w:color w:val="1F497D"/>
                <w:lang w:val="es-BO" w:eastAsia="es-BO"/>
              </w:rPr>
              <w:t>.</w:t>
            </w: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Tres (3) Copias de la factura entregada a ENTEL S.A. (con el detalle de los bienes entregados).</w:t>
            </w:r>
          </w:p>
        </w:tc>
        <w:tc>
          <w:tcPr>
            <w:tcW w:w="1134"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p>
        </w:tc>
        <w:tc>
          <w:tcPr>
            <w:tcW w:w="993"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75AF5" w:rsidRPr="009C2DE5" w:rsidTr="00463AAD">
        <w:trPr>
          <w:trHeight w:val="336"/>
        </w:trPr>
        <w:tc>
          <w:tcPr>
            <w:tcW w:w="710" w:type="dxa"/>
            <w:shd w:val="clear" w:color="auto" w:fill="auto"/>
            <w:vAlign w:val="center"/>
          </w:tcPr>
          <w:p w:rsidR="00E75AF5" w:rsidRPr="005F7B87" w:rsidRDefault="005F7B87" w:rsidP="00A92FD8">
            <w:pPr>
              <w:jc w:val="center"/>
              <w:rPr>
                <w:rFonts w:ascii="Tahoma" w:hAnsi="Tahoma" w:cs="Tahoma"/>
                <w:color w:val="004990"/>
                <w:szCs w:val="18"/>
                <w:lang w:eastAsia="es-BO"/>
              </w:rPr>
            </w:pPr>
            <w:r>
              <w:rPr>
                <w:rFonts w:ascii="Tahoma" w:hAnsi="Tahoma" w:cs="Tahoma"/>
                <w:color w:val="004990"/>
                <w:szCs w:val="18"/>
                <w:lang w:eastAsia="es-BO"/>
              </w:rPr>
              <w:t>6.</w:t>
            </w:r>
            <w:r w:rsidR="0025446B">
              <w:rPr>
                <w:rFonts w:ascii="Tahoma" w:hAnsi="Tahoma" w:cs="Tahoma"/>
                <w:color w:val="004990"/>
                <w:szCs w:val="18"/>
                <w:lang w:eastAsia="es-BO"/>
              </w:rPr>
              <w:t>3</w:t>
            </w:r>
          </w:p>
        </w:tc>
        <w:tc>
          <w:tcPr>
            <w:tcW w:w="6520" w:type="dxa"/>
            <w:shd w:val="clear" w:color="auto" w:fill="auto"/>
          </w:tcPr>
          <w:p w:rsidR="00E75AF5" w:rsidRPr="005F7B87" w:rsidRDefault="00E75AF5" w:rsidP="005F7B87">
            <w:pPr>
              <w:jc w:val="both"/>
              <w:rPr>
                <w:rFonts w:ascii="Tahoma" w:hAnsi="Tahoma" w:cs="Tahoma"/>
                <w:bCs/>
                <w:color w:val="1F497D"/>
                <w:lang w:val="es-BO" w:eastAsia="es-BO"/>
              </w:rPr>
            </w:pPr>
            <w:r w:rsidRPr="005F7B87">
              <w:rPr>
                <w:rFonts w:ascii="Tahoma" w:hAnsi="Tahoma" w:cs="Tahoma"/>
                <w:bCs/>
                <w:color w:val="1F497D"/>
                <w:lang w:val="es-BO" w:eastAsia="es-BO"/>
              </w:rPr>
              <w:t xml:space="preserve">El oferente debe adjuntar a su propuesta técnica el detalle no valorizado de los equipos </w:t>
            </w:r>
            <w:r w:rsidR="005F7B87">
              <w:rPr>
                <w:rFonts w:ascii="Tahoma" w:hAnsi="Tahoma" w:cs="Tahoma"/>
                <w:bCs/>
                <w:color w:val="1F497D"/>
                <w:lang w:val="es-BO" w:eastAsia="es-BO"/>
              </w:rPr>
              <w:t xml:space="preserve">y licencias </w:t>
            </w:r>
            <w:r w:rsidRPr="005F7B87">
              <w:rPr>
                <w:rFonts w:ascii="Tahoma" w:hAnsi="Tahoma" w:cs="Tahoma"/>
                <w:bCs/>
                <w:color w:val="1F497D"/>
                <w:lang w:val="es-BO" w:eastAsia="es-BO"/>
              </w:rPr>
              <w:t>a ser provistos.</w:t>
            </w:r>
          </w:p>
        </w:tc>
        <w:tc>
          <w:tcPr>
            <w:tcW w:w="1134" w:type="dxa"/>
            <w:shd w:val="clear" w:color="auto" w:fill="auto"/>
            <w:vAlign w:val="center"/>
          </w:tcPr>
          <w:p w:rsidR="00E75AF5" w:rsidRDefault="00E75AF5" w:rsidP="00E75AF5">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Pr="002D3C6D">
              <w:rPr>
                <w:rFonts w:ascii="Tahoma" w:hAnsi="Tahoma" w:cs="Tahoma"/>
                <w:color w:val="004990"/>
                <w:sz w:val="18"/>
                <w:szCs w:val="18"/>
              </w:rPr>
            </w:r>
            <w:r w:rsidRPr="002D3C6D">
              <w:rPr>
                <w:rFonts w:ascii="Tahoma" w:hAnsi="Tahoma" w:cs="Tahoma"/>
                <w:color w:val="004990"/>
                <w:sz w:val="18"/>
                <w:szCs w:val="18"/>
              </w:rPr>
              <w:fldChar w:fldCharType="end"/>
            </w:r>
          </w:p>
        </w:tc>
        <w:tc>
          <w:tcPr>
            <w:tcW w:w="851"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p>
        </w:tc>
        <w:tc>
          <w:tcPr>
            <w:tcW w:w="993"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p>
        </w:tc>
      </w:tr>
      <w:tr w:rsidR="00E75AF5" w:rsidRPr="009C2DE5" w:rsidTr="00463AAD">
        <w:trPr>
          <w:trHeight w:val="336"/>
        </w:trPr>
        <w:tc>
          <w:tcPr>
            <w:tcW w:w="710" w:type="dxa"/>
            <w:shd w:val="clear" w:color="auto" w:fill="auto"/>
            <w:vAlign w:val="center"/>
          </w:tcPr>
          <w:p w:rsidR="00E75AF5" w:rsidRPr="005F7B87" w:rsidRDefault="005F7B87" w:rsidP="00A92FD8">
            <w:pPr>
              <w:jc w:val="center"/>
              <w:rPr>
                <w:rFonts w:ascii="Tahoma" w:hAnsi="Tahoma" w:cs="Tahoma"/>
                <w:color w:val="004990"/>
                <w:szCs w:val="18"/>
                <w:lang w:eastAsia="es-BO"/>
              </w:rPr>
            </w:pPr>
            <w:r>
              <w:rPr>
                <w:rFonts w:ascii="Tahoma" w:hAnsi="Tahoma" w:cs="Tahoma"/>
                <w:color w:val="004990"/>
                <w:szCs w:val="18"/>
                <w:lang w:eastAsia="es-BO"/>
              </w:rPr>
              <w:t>6.</w:t>
            </w:r>
            <w:r w:rsidR="0025446B">
              <w:rPr>
                <w:rFonts w:ascii="Tahoma" w:hAnsi="Tahoma" w:cs="Tahoma"/>
                <w:color w:val="004990"/>
                <w:szCs w:val="18"/>
                <w:lang w:eastAsia="es-BO"/>
              </w:rPr>
              <w:t>4</w:t>
            </w:r>
          </w:p>
        </w:tc>
        <w:tc>
          <w:tcPr>
            <w:tcW w:w="6520" w:type="dxa"/>
            <w:shd w:val="clear" w:color="auto" w:fill="auto"/>
          </w:tcPr>
          <w:p w:rsidR="00E75AF5" w:rsidRPr="005F7B87" w:rsidRDefault="00E75AF5" w:rsidP="00A92FD8">
            <w:pPr>
              <w:jc w:val="both"/>
              <w:rPr>
                <w:rFonts w:ascii="Tahoma" w:hAnsi="Tahoma" w:cs="Tahoma"/>
                <w:bCs/>
                <w:color w:val="1F497D"/>
                <w:lang w:val="es-BO" w:eastAsia="es-BO"/>
              </w:rPr>
            </w:pPr>
            <w:r w:rsidRPr="005F7B87">
              <w:rPr>
                <w:rFonts w:ascii="Tahoma" w:hAnsi="Tahoma" w:cs="Tahoma"/>
                <w:bCs/>
                <w:color w:val="1F497D"/>
                <w:lang w:val="es-BO" w:eastAsia="es-BO"/>
              </w:rPr>
              <w:t>Una vez concluido el proyecto, el oferente adjudicado debe entregar a ENTEL S.A. toda la documentación del proyecto en formato electrónico e incluir dos (2) copias impresas, que mínimamente debe incluir:</w:t>
            </w:r>
          </w:p>
          <w:p w:rsidR="00E75AF5" w:rsidRPr="005F7B87" w:rsidRDefault="00E75AF5" w:rsidP="00A92FD8">
            <w:pPr>
              <w:jc w:val="both"/>
              <w:rPr>
                <w:rFonts w:ascii="Tahoma" w:hAnsi="Tahoma" w:cs="Tahoma"/>
                <w:bCs/>
                <w:color w:val="1F497D"/>
                <w:sz w:val="6"/>
                <w:szCs w:val="6"/>
                <w:lang w:val="es-BO" w:eastAsia="es-BO"/>
              </w:rPr>
            </w:pPr>
          </w:p>
          <w:p w:rsidR="00E75AF5" w:rsidRPr="005F7B87" w:rsidRDefault="005F7B87" w:rsidP="005F7B87">
            <w:pPr>
              <w:numPr>
                <w:ilvl w:val="1"/>
                <w:numId w:val="41"/>
              </w:numPr>
              <w:ind w:left="355" w:hanging="141"/>
              <w:jc w:val="both"/>
              <w:rPr>
                <w:rFonts w:ascii="Tahoma" w:hAnsi="Tahoma" w:cs="Tahoma"/>
                <w:bCs/>
                <w:color w:val="1F497D"/>
                <w:lang w:val="es-BO" w:eastAsia="es-BO"/>
              </w:rPr>
            </w:pPr>
            <w:r>
              <w:rPr>
                <w:rFonts w:ascii="Tahoma" w:hAnsi="Tahoma" w:cs="Tahoma"/>
                <w:bCs/>
                <w:color w:val="1F497D"/>
                <w:lang w:val="es-BO" w:eastAsia="es-BO"/>
              </w:rPr>
              <w:t>Documento</w:t>
            </w:r>
            <w:r w:rsidR="00E75AF5" w:rsidRPr="005F7B87">
              <w:rPr>
                <w:rFonts w:ascii="Tahoma" w:hAnsi="Tahoma" w:cs="Tahoma"/>
                <w:bCs/>
                <w:color w:val="1F497D"/>
                <w:lang w:val="es-BO" w:eastAsia="es-BO"/>
              </w:rPr>
              <w:t xml:space="preserve"> As-</w:t>
            </w:r>
            <w:proofErr w:type="spellStart"/>
            <w:r w:rsidR="00E75AF5" w:rsidRPr="005F7B87">
              <w:rPr>
                <w:rFonts w:ascii="Tahoma" w:hAnsi="Tahoma" w:cs="Tahoma"/>
                <w:bCs/>
                <w:color w:val="1F497D"/>
                <w:lang w:val="es-BO" w:eastAsia="es-BO"/>
              </w:rPr>
              <w:t>Built</w:t>
            </w:r>
            <w:proofErr w:type="spellEnd"/>
            <w:r w:rsidR="00E75AF5" w:rsidRPr="005F7B87">
              <w:rPr>
                <w:rFonts w:ascii="Tahoma" w:hAnsi="Tahoma" w:cs="Tahoma"/>
                <w:bCs/>
                <w:color w:val="1F497D"/>
                <w:lang w:val="es-BO" w:eastAsia="es-BO"/>
              </w:rPr>
              <w:t>.</w:t>
            </w: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Documentación con las configuraciones finales de los equipos.</w:t>
            </w: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Documento</w:t>
            </w:r>
            <w:r w:rsidR="005F7B87">
              <w:rPr>
                <w:rFonts w:ascii="Tahoma" w:hAnsi="Tahoma" w:cs="Tahoma"/>
                <w:bCs/>
                <w:color w:val="1F497D"/>
                <w:lang w:val="es-BO" w:eastAsia="es-BO"/>
              </w:rPr>
              <w:t>s</w:t>
            </w:r>
            <w:r w:rsidRPr="005F7B87">
              <w:rPr>
                <w:rFonts w:ascii="Tahoma" w:hAnsi="Tahoma" w:cs="Tahoma"/>
                <w:bCs/>
                <w:color w:val="1F497D"/>
                <w:lang w:val="es-BO" w:eastAsia="es-BO"/>
              </w:rPr>
              <w:t xml:space="preserve"> ATP debidamente ejecutado y firmado por los encargados de ENTEL S.A. y el oferente adjudicado.</w:t>
            </w:r>
          </w:p>
          <w:p w:rsidR="00E75AF5" w:rsidRPr="005F7B87" w:rsidRDefault="00E75AF5" w:rsidP="005F7B87">
            <w:pPr>
              <w:numPr>
                <w:ilvl w:val="1"/>
                <w:numId w:val="41"/>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Inventario de los equipos detallando descripción, ubicación y número de serie.</w:t>
            </w:r>
          </w:p>
        </w:tc>
        <w:tc>
          <w:tcPr>
            <w:tcW w:w="1134" w:type="dxa"/>
            <w:shd w:val="clear" w:color="auto" w:fill="auto"/>
            <w:vAlign w:val="center"/>
          </w:tcPr>
          <w:p w:rsidR="00E75AF5" w:rsidRDefault="00E75AF5" w:rsidP="00E75AF5">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Pr="002D3C6D">
              <w:rPr>
                <w:rFonts w:ascii="Tahoma" w:hAnsi="Tahoma" w:cs="Tahoma"/>
                <w:color w:val="004990"/>
                <w:sz w:val="18"/>
                <w:szCs w:val="18"/>
              </w:rPr>
            </w:r>
            <w:r w:rsidRPr="002D3C6D">
              <w:rPr>
                <w:rFonts w:ascii="Tahoma" w:hAnsi="Tahoma" w:cs="Tahoma"/>
                <w:color w:val="004990"/>
                <w:sz w:val="18"/>
                <w:szCs w:val="18"/>
              </w:rPr>
              <w:fldChar w:fldCharType="end"/>
            </w:r>
          </w:p>
        </w:tc>
        <w:tc>
          <w:tcPr>
            <w:tcW w:w="851"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p>
        </w:tc>
        <w:tc>
          <w:tcPr>
            <w:tcW w:w="993" w:type="dxa"/>
            <w:shd w:val="clear" w:color="auto" w:fill="auto"/>
            <w:vAlign w:val="center"/>
          </w:tcPr>
          <w:p w:rsidR="00E75AF5" w:rsidRPr="009C2DE5" w:rsidRDefault="00E75AF5" w:rsidP="00A92FD8">
            <w:pPr>
              <w:jc w:val="center"/>
              <w:rPr>
                <w:rFonts w:ascii="Tahoma" w:hAnsi="Tahoma" w:cs="Tahoma"/>
                <w:color w:val="004990"/>
                <w:sz w:val="18"/>
                <w:szCs w:val="18"/>
                <w:lang w:eastAsia="es-BO"/>
              </w:rPr>
            </w:pPr>
          </w:p>
        </w:tc>
      </w:tr>
    </w:tbl>
    <w:p w:rsidR="00E75AF5" w:rsidRPr="00E75AF5" w:rsidRDefault="00E75AF5" w:rsidP="00E75AF5">
      <w:pPr>
        <w:rPr>
          <w:sz w:val="10"/>
          <w:szCs w:val="10"/>
          <w:lang w:val="es-BO" w:eastAsia="en-US"/>
        </w:rPr>
      </w:pPr>
    </w:p>
    <w:p w:rsidR="002C5A7B" w:rsidRPr="002C5A7B" w:rsidRDefault="002C5A7B" w:rsidP="002C5A7B">
      <w:pPr>
        <w:pStyle w:val="TITULOS"/>
        <w:numPr>
          <w:ilvl w:val="0"/>
          <w:numId w:val="26"/>
        </w:numPr>
        <w:spacing w:after="0"/>
        <w:ind w:left="426" w:hanging="426"/>
        <w:rPr>
          <w:rFonts w:ascii="Tahoma" w:hAnsi="Tahoma" w:cs="Tahoma"/>
          <w:color w:val="004990"/>
          <w:sz w:val="22"/>
          <w:szCs w:val="22"/>
        </w:rPr>
      </w:pPr>
      <w:r w:rsidRPr="002C5A7B">
        <w:rPr>
          <w:rFonts w:ascii="Tahoma" w:hAnsi="Tahoma" w:cs="Tahoma"/>
          <w:color w:val="004990"/>
          <w:sz w:val="22"/>
          <w:szCs w:val="22"/>
        </w:rPr>
        <w:t>SOPORTE TÉCNICO</w:t>
      </w:r>
    </w:p>
    <w:p w:rsidR="002C5A7B" w:rsidRPr="00E75AF5" w:rsidRDefault="002C5A7B" w:rsidP="002E61B8">
      <w:pPr>
        <w:rPr>
          <w:sz w:val="10"/>
          <w:szCs w:val="10"/>
          <w:lang w:val="es-BO" w:eastAsia="en-US"/>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2E61B8" w:rsidRPr="00363D85" w:rsidTr="002E61B8">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61B8" w:rsidRPr="00363D85" w:rsidTr="002E61B8">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EC2DB5" w:rsidP="002E61B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SOPORTE TÉCNICO</w:t>
            </w:r>
            <w:r w:rsidR="002E61B8">
              <w:rPr>
                <w:rFonts w:ascii="Tahoma" w:hAnsi="Tahoma" w:cs="Tahoma"/>
                <w:b/>
                <w:bCs/>
                <w:color w:val="FFFFFF"/>
                <w:sz w:val="18"/>
                <w:szCs w:val="18"/>
                <w:lang w:eastAsia="es-BO"/>
              </w:rPr>
              <w:t xml:space="preserve">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61B8" w:rsidRPr="00363D85" w:rsidTr="00463AA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2E61B8" w:rsidRPr="009C2DE5" w:rsidTr="00463AAD">
        <w:trPr>
          <w:trHeight w:val="319"/>
        </w:trPr>
        <w:tc>
          <w:tcPr>
            <w:tcW w:w="710" w:type="dxa"/>
            <w:tcBorders>
              <w:top w:val="single" w:sz="4" w:space="0" w:color="FFFFFF"/>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7.</w:t>
            </w:r>
            <w:r w:rsidR="002E61B8" w:rsidRPr="005F7B87">
              <w:rPr>
                <w:rFonts w:ascii="Tahoma" w:hAnsi="Tahoma" w:cs="Tahoma"/>
                <w:bCs/>
                <w:color w:val="1F497D"/>
                <w:lang w:val="es-BO" w:eastAsia="es-BO"/>
              </w:rPr>
              <w:t>1</w:t>
            </w:r>
          </w:p>
        </w:tc>
        <w:tc>
          <w:tcPr>
            <w:tcW w:w="6520" w:type="dxa"/>
            <w:tcBorders>
              <w:top w:val="single" w:sz="4" w:space="0" w:color="FFFFFF"/>
              <w:bottom w:val="single" w:sz="4" w:space="0" w:color="004990"/>
            </w:tcBorders>
            <w:shd w:val="clear" w:color="auto" w:fill="auto"/>
            <w:vAlign w:val="center"/>
          </w:tcPr>
          <w:p w:rsidR="002E61B8" w:rsidRPr="005F7B87" w:rsidRDefault="002C5A7B" w:rsidP="005F7B87">
            <w:pPr>
              <w:jc w:val="both"/>
              <w:rPr>
                <w:rFonts w:ascii="Tahoma" w:hAnsi="Tahoma" w:cs="Tahoma"/>
                <w:bCs/>
                <w:color w:val="1F497D"/>
                <w:lang w:val="es-BO" w:eastAsia="es-BO"/>
              </w:rPr>
            </w:pPr>
            <w:r w:rsidRPr="005F7B87">
              <w:rPr>
                <w:rFonts w:ascii="Tahoma" w:hAnsi="Tahoma" w:cs="Tahoma"/>
                <w:bCs/>
                <w:color w:val="1F497D"/>
                <w:lang w:val="es-BO" w:eastAsia="es-BO"/>
              </w:rPr>
              <w:t>El oferente debe proveer</w:t>
            </w:r>
            <w:r w:rsidR="002E61B8" w:rsidRPr="005F7B87">
              <w:rPr>
                <w:rFonts w:ascii="Tahoma" w:hAnsi="Tahoma" w:cs="Tahoma"/>
                <w:bCs/>
                <w:color w:val="1F497D"/>
                <w:lang w:val="es-BO" w:eastAsia="es-BO"/>
              </w:rPr>
              <w:t xml:space="preserve"> Soporte de Emergencia 24 horas 7 días a la semana, durante el periodo de garantía para todo el </w:t>
            </w:r>
            <w:r w:rsidR="0020647A" w:rsidRPr="005F7B87">
              <w:rPr>
                <w:rFonts w:ascii="Tahoma" w:hAnsi="Tahoma" w:cs="Tahoma"/>
                <w:bCs/>
                <w:color w:val="1F497D"/>
                <w:lang w:val="es-BO" w:eastAsia="es-BO"/>
              </w:rPr>
              <w:t>hardware</w:t>
            </w:r>
            <w:r w:rsidR="002E61B8" w:rsidRPr="005F7B87">
              <w:rPr>
                <w:rFonts w:ascii="Tahoma" w:hAnsi="Tahoma" w:cs="Tahoma"/>
                <w:bCs/>
                <w:color w:val="1F497D"/>
                <w:lang w:val="es-BO" w:eastAsia="es-BO"/>
              </w:rPr>
              <w:t xml:space="preserve"> adquirido, para restaurar el funcionamiento normal del sistema y el Servicio Comercial de acuerdo a los tiempos establecidos explicados más adelante.</w:t>
            </w:r>
          </w:p>
        </w:tc>
        <w:tc>
          <w:tcPr>
            <w:tcW w:w="1134" w:type="dxa"/>
            <w:tcBorders>
              <w:top w:val="single" w:sz="4" w:space="0" w:color="FFFFFF"/>
              <w:bottom w:val="single" w:sz="4" w:space="0" w:color="004990"/>
            </w:tcBorders>
            <w:shd w:val="clear" w:color="auto" w:fill="auto"/>
            <w:vAlign w:val="center"/>
          </w:tcPr>
          <w:p w:rsidR="002E61B8" w:rsidRPr="009C2DE5" w:rsidRDefault="0071279B" w:rsidP="002E61B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61B8"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r w:rsidRPr="005B7209">
              <w:rPr>
                <w:rFonts w:ascii="Tahoma" w:hAnsi="Tahoma" w:cs="Tahoma"/>
                <w:color w:val="004990"/>
                <w:sz w:val="18"/>
                <w:szCs w:val="18"/>
                <w:lang w:val="es-BO" w:eastAsia="es-BO"/>
              </w:rPr>
              <w:t> </w:t>
            </w:r>
          </w:p>
        </w:tc>
      </w:tr>
      <w:tr w:rsidR="002E61B8" w:rsidRPr="009C2DE5"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7.</w:t>
            </w:r>
            <w:r w:rsidR="002E61B8" w:rsidRPr="005F7B87">
              <w:rPr>
                <w:rFonts w:ascii="Tahoma" w:hAnsi="Tahoma" w:cs="Tahoma"/>
                <w:bCs/>
                <w:color w:val="1F497D"/>
                <w:lang w:val="es-BO" w:eastAsia="es-BO"/>
              </w:rPr>
              <w:t>2</w:t>
            </w:r>
          </w:p>
        </w:tc>
        <w:tc>
          <w:tcPr>
            <w:tcW w:w="6520" w:type="dxa"/>
            <w:tcBorders>
              <w:top w:val="single" w:sz="4" w:space="0" w:color="004990"/>
              <w:bottom w:val="single" w:sz="4" w:space="0" w:color="004990"/>
            </w:tcBorders>
            <w:shd w:val="clear" w:color="auto" w:fill="auto"/>
            <w:vAlign w:val="center"/>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 xml:space="preserve">El proveedor devolverá la llamada al Cliente con la información de las acciones inmediatas a ejecutarse, dentro de un máximo de 15 minutos calculados desde el momento en que ENTEL S.A., hizo la llamada al proveedor. </w:t>
            </w:r>
          </w:p>
        </w:tc>
        <w:tc>
          <w:tcPr>
            <w:tcW w:w="1134" w:type="dxa"/>
            <w:tcBorders>
              <w:top w:val="single" w:sz="4" w:space="0" w:color="004990"/>
              <w:bottom w:val="single" w:sz="4" w:space="0" w:color="004990"/>
            </w:tcBorders>
            <w:shd w:val="clear" w:color="auto" w:fill="auto"/>
            <w:vAlign w:val="center"/>
          </w:tcPr>
          <w:p w:rsidR="002E61B8" w:rsidRPr="00063B83" w:rsidRDefault="0071279B" w:rsidP="002E61B8">
            <w:pPr>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9C2DE5"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7.</w:t>
            </w:r>
            <w:r w:rsidR="002E61B8" w:rsidRPr="005F7B87">
              <w:rPr>
                <w:rFonts w:ascii="Tahoma" w:hAnsi="Tahoma" w:cs="Tahoma"/>
                <w:bCs/>
                <w:color w:val="1F497D"/>
                <w:lang w:val="es-BO" w:eastAsia="es-BO"/>
              </w:rPr>
              <w:t>3</w:t>
            </w:r>
          </w:p>
        </w:tc>
        <w:tc>
          <w:tcPr>
            <w:tcW w:w="6520" w:type="dxa"/>
            <w:tcBorders>
              <w:top w:val="single" w:sz="4" w:space="0" w:color="004990"/>
              <w:bottom w:val="single" w:sz="4" w:space="0" w:color="004990"/>
            </w:tcBorders>
            <w:shd w:val="clear" w:color="auto" w:fill="auto"/>
            <w:vAlign w:val="center"/>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 xml:space="preserve">Una vez ocurrida la emergencia, la solución será proporcionada a ENTEL S.A., dentro de las 2 horas posteriores a su notificación en horario normal de trabajo y 3 horas cuando ocurra fuera del horario normal. El Tiempo de Respuesta es calculado desde la primera  llamada de notificación al oferente. </w:t>
            </w:r>
          </w:p>
        </w:tc>
        <w:tc>
          <w:tcPr>
            <w:tcW w:w="1134" w:type="dxa"/>
            <w:tcBorders>
              <w:top w:val="single" w:sz="4" w:space="0" w:color="004990"/>
              <w:bottom w:val="single" w:sz="4" w:space="0" w:color="004990"/>
            </w:tcBorders>
            <w:shd w:val="clear" w:color="auto" w:fill="auto"/>
            <w:vAlign w:val="center"/>
          </w:tcPr>
          <w:p w:rsidR="002E61B8" w:rsidRPr="00063B83" w:rsidRDefault="0071279B" w:rsidP="002E61B8">
            <w:pPr>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9C2DE5"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7.</w:t>
            </w:r>
            <w:r w:rsidR="002E61B8" w:rsidRPr="005F7B87">
              <w:rPr>
                <w:rFonts w:ascii="Tahoma" w:hAnsi="Tahoma" w:cs="Tahoma"/>
                <w:bCs/>
                <w:color w:val="1F497D"/>
                <w:lang w:val="es-BO" w:eastAsia="es-BO"/>
              </w:rPr>
              <w:t>4</w:t>
            </w:r>
          </w:p>
        </w:tc>
        <w:tc>
          <w:tcPr>
            <w:tcW w:w="6520" w:type="dxa"/>
            <w:tcBorders>
              <w:top w:val="single" w:sz="4" w:space="0" w:color="004990"/>
              <w:bottom w:val="single" w:sz="4" w:space="0" w:color="004990"/>
            </w:tcBorders>
            <w:shd w:val="clear" w:color="auto" w:fill="auto"/>
            <w:vAlign w:val="center"/>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Una vez que el sistema retorne a operar normalmente, el Soporte Local del proveedor emitirá un informe detallado sobre el origen del problema y su solución.</w:t>
            </w:r>
          </w:p>
        </w:tc>
        <w:tc>
          <w:tcPr>
            <w:tcW w:w="1134" w:type="dxa"/>
            <w:tcBorders>
              <w:top w:val="single" w:sz="4" w:space="0" w:color="004990"/>
              <w:bottom w:val="single" w:sz="4" w:space="0" w:color="004990"/>
            </w:tcBorders>
            <w:shd w:val="clear" w:color="auto" w:fill="auto"/>
            <w:vAlign w:val="center"/>
          </w:tcPr>
          <w:p w:rsidR="002E61B8" w:rsidRPr="00063B83" w:rsidRDefault="0071279B" w:rsidP="002E61B8">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9C2DE5"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7.</w:t>
            </w:r>
            <w:r w:rsidR="002E61B8" w:rsidRPr="005F7B87">
              <w:rPr>
                <w:rFonts w:ascii="Tahoma" w:hAnsi="Tahoma" w:cs="Tahoma"/>
                <w:bCs/>
                <w:color w:val="1F497D"/>
                <w:lang w:val="es-BO" w:eastAsia="es-BO"/>
              </w:rPr>
              <w:t>5</w:t>
            </w:r>
          </w:p>
        </w:tc>
        <w:tc>
          <w:tcPr>
            <w:tcW w:w="6520" w:type="dxa"/>
            <w:tcBorders>
              <w:top w:val="single" w:sz="4" w:space="0" w:color="004990"/>
              <w:bottom w:val="single" w:sz="4" w:space="0" w:color="004990"/>
            </w:tcBorders>
            <w:shd w:val="clear" w:color="auto" w:fill="auto"/>
            <w:vAlign w:val="center"/>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Si el problema es de tal naturaleza que no puede ser remediado por personal de  ENTEL S.A., ni remotamente por el oferente, entonces este último proporcionará Soporte en Sitio, con conexión remota del soporte de segunda línea.</w:t>
            </w:r>
          </w:p>
        </w:tc>
        <w:tc>
          <w:tcPr>
            <w:tcW w:w="1134" w:type="dxa"/>
            <w:tcBorders>
              <w:top w:val="single" w:sz="4" w:space="0" w:color="004990"/>
              <w:bottom w:val="single" w:sz="4" w:space="0" w:color="004990"/>
            </w:tcBorders>
            <w:shd w:val="clear" w:color="auto" w:fill="auto"/>
            <w:vAlign w:val="center"/>
          </w:tcPr>
          <w:p w:rsidR="002E61B8" w:rsidRPr="00063B83" w:rsidRDefault="0071279B" w:rsidP="002E61B8">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bl>
    <w:p w:rsidR="002E61B8" w:rsidRPr="00E75AF5" w:rsidRDefault="002E61B8" w:rsidP="002E61B8">
      <w:pPr>
        <w:rPr>
          <w:sz w:val="10"/>
          <w:szCs w:val="10"/>
          <w:lang w:val="es-BO" w:eastAsia="en-US"/>
        </w:rPr>
      </w:pPr>
    </w:p>
    <w:p w:rsidR="002E61B8" w:rsidRDefault="002E61B8" w:rsidP="003B5EAB">
      <w:pPr>
        <w:pStyle w:val="TITULOS"/>
        <w:numPr>
          <w:ilvl w:val="0"/>
          <w:numId w:val="26"/>
        </w:numPr>
        <w:spacing w:after="0"/>
        <w:ind w:left="426" w:hanging="426"/>
        <w:rPr>
          <w:rFonts w:ascii="Tahoma" w:hAnsi="Tahoma" w:cs="Tahoma"/>
          <w:color w:val="004990"/>
          <w:sz w:val="22"/>
          <w:szCs w:val="22"/>
        </w:rPr>
      </w:pPr>
      <w:r>
        <w:rPr>
          <w:rFonts w:ascii="Tahoma" w:hAnsi="Tahoma" w:cs="Tahoma"/>
          <w:color w:val="004990"/>
          <w:sz w:val="22"/>
          <w:szCs w:val="22"/>
        </w:rPr>
        <w:t>GARANTÍA</w:t>
      </w:r>
    </w:p>
    <w:p w:rsidR="002E61B8" w:rsidRPr="00FC5E95" w:rsidRDefault="002E61B8" w:rsidP="002E61B8">
      <w:pPr>
        <w:rPr>
          <w:sz w:val="6"/>
          <w:szCs w:val="10"/>
          <w:lang w:val="es-BO" w:eastAsia="en-US"/>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10"/>
        <w:gridCol w:w="6520"/>
        <w:gridCol w:w="1134"/>
        <w:gridCol w:w="851"/>
        <w:gridCol w:w="993"/>
      </w:tblGrid>
      <w:tr w:rsidR="002E61B8" w:rsidRPr="00363D85" w:rsidTr="002E61B8">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61B8" w:rsidRPr="00363D85" w:rsidTr="002E61B8">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GARANTÍA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363D85" w:rsidRDefault="002E61B8" w:rsidP="002E61B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61B8" w:rsidRPr="00BC3F0F" w:rsidTr="00463AAD">
        <w:trPr>
          <w:trHeight w:val="347"/>
          <w:tblHeader/>
        </w:trPr>
        <w:tc>
          <w:tcPr>
            <w:tcW w:w="71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363D85" w:rsidRDefault="002E61B8" w:rsidP="002E61B8">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2E61B8" w:rsidRPr="00BC3F0F" w:rsidRDefault="002E61B8" w:rsidP="002E61B8">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2E61B8" w:rsidRPr="009C2DE5" w:rsidTr="00463AAD">
        <w:trPr>
          <w:trHeight w:val="319"/>
        </w:trPr>
        <w:tc>
          <w:tcPr>
            <w:tcW w:w="710" w:type="dxa"/>
            <w:tcBorders>
              <w:top w:val="single" w:sz="4" w:space="0" w:color="FFFFFF"/>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8.</w:t>
            </w:r>
            <w:r w:rsidR="002E61B8" w:rsidRPr="005F7B87">
              <w:rPr>
                <w:rFonts w:ascii="Tahoma" w:hAnsi="Tahoma" w:cs="Tahoma"/>
                <w:bCs/>
                <w:color w:val="1F497D"/>
                <w:lang w:val="es-BO" w:eastAsia="es-BO"/>
              </w:rPr>
              <w:t>1</w:t>
            </w:r>
          </w:p>
        </w:tc>
        <w:tc>
          <w:tcPr>
            <w:tcW w:w="6520" w:type="dxa"/>
            <w:tcBorders>
              <w:top w:val="single" w:sz="4" w:space="0" w:color="FFFFFF"/>
              <w:bottom w:val="single" w:sz="4" w:space="0" w:color="004990"/>
            </w:tcBorders>
            <w:shd w:val="clear" w:color="auto" w:fill="auto"/>
            <w:vAlign w:val="center"/>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 xml:space="preserve">La propuesta debe incluir un  periodo de garantía </w:t>
            </w:r>
            <w:r w:rsidR="00972F9D" w:rsidRPr="005F7B87">
              <w:rPr>
                <w:rFonts w:ascii="Tahoma" w:hAnsi="Tahoma" w:cs="Tahoma"/>
                <w:bCs/>
                <w:color w:val="1F497D"/>
                <w:lang w:val="es-BO" w:eastAsia="es-BO"/>
              </w:rPr>
              <w:t xml:space="preserve">de un (1) año </w:t>
            </w:r>
            <w:r w:rsidRPr="005F7B87">
              <w:rPr>
                <w:rFonts w:ascii="Tahoma" w:hAnsi="Tahoma" w:cs="Tahoma"/>
                <w:bCs/>
                <w:color w:val="1F497D"/>
                <w:lang w:val="es-BO" w:eastAsia="es-BO"/>
              </w:rPr>
              <w:t xml:space="preserve">para los equipos ofertados. </w:t>
            </w:r>
          </w:p>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lastRenderedPageBreak/>
              <w:t xml:space="preserve">Esta garantía correrá a partir de la emisión  del control de calidad de cada </w:t>
            </w:r>
            <w:r w:rsidR="005F7B87">
              <w:rPr>
                <w:rFonts w:ascii="Tahoma" w:hAnsi="Tahoma" w:cs="Tahoma"/>
                <w:bCs/>
                <w:color w:val="1F497D"/>
                <w:lang w:val="es-BO" w:eastAsia="es-BO"/>
              </w:rPr>
              <w:t>uno de los equipos</w:t>
            </w:r>
            <w:r w:rsidR="00972F9D" w:rsidRPr="005F7B87">
              <w:rPr>
                <w:rFonts w:ascii="Tahoma" w:hAnsi="Tahoma" w:cs="Tahoma"/>
                <w:bCs/>
                <w:color w:val="1F497D"/>
                <w:lang w:val="es-BO" w:eastAsia="es-BO"/>
              </w:rPr>
              <w:t>.</w:t>
            </w:r>
          </w:p>
        </w:tc>
        <w:tc>
          <w:tcPr>
            <w:tcW w:w="1134" w:type="dxa"/>
            <w:tcBorders>
              <w:top w:val="single" w:sz="4" w:space="0" w:color="FFFFFF"/>
              <w:bottom w:val="single" w:sz="4" w:space="0" w:color="004990"/>
            </w:tcBorders>
            <w:shd w:val="clear" w:color="auto" w:fill="auto"/>
            <w:vAlign w:val="center"/>
          </w:tcPr>
          <w:p w:rsidR="002E61B8" w:rsidRPr="00E235C2" w:rsidRDefault="0071279B" w:rsidP="002E61B8">
            <w:pPr>
              <w:jc w:val="center"/>
              <w:rPr>
                <w:rFonts w:ascii="Tahoma" w:hAnsi="Tahoma" w:cs="Tahoma"/>
                <w:color w:val="1F497D"/>
                <w:sz w:val="18"/>
                <w:szCs w:val="18"/>
                <w:lang w:val="es-BO" w:eastAsia="es-BO"/>
              </w:rPr>
            </w:pPr>
            <w:r w:rsidRPr="00063B83">
              <w:rPr>
                <w:rFonts w:ascii="Tahoma" w:hAnsi="Tahoma" w:cs="Tahoma"/>
                <w:color w:val="1F497D"/>
                <w:sz w:val="18"/>
                <w:szCs w:val="18"/>
              </w:rPr>
              <w:lastRenderedPageBreak/>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r w:rsidRPr="00BC3F0F">
              <w:rPr>
                <w:rFonts w:ascii="Tahoma" w:hAnsi="Tahoma" w:cs="Tahoma"/>
                <w:color w:val="004990"/>
                <w:sz w:val="18"/>
                <w:szCs w:val="18"/>
                <w:lang w:val="es-BO" w:eastAsia="es-BO"/>
              </w:rPr>
              <w:t> </w:t>
            </w:r>
          </w:p>
        </w:tc>
      </w:tr>
      <w:tr w:rsidR="002E61B8" w:rsidRPr="00BC3F0F"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lastRenderedPageBreak/>
              <w:t>8.</w:t>
            </w:r>
            <w:r w:rsidR="002E61B8" w:rsidRPr="005F7B87">
              <w:rPr>
                <w:rFonts w:ascii="Tahoma" w:hAnsi="Tahoma" w:cs="Tahoma"/>
                <w:bCs/>
                <w:color w:val="1F497D"/>
                <w:lang w:val="es-BO" w:eastAsia="es-BO"/>
              </w:rPr>
              <w:t>2</w:t>
            </w:r>
          </w:p>
        </w:tc>
        <w:tc>
          <w:tcPr>
            <w:tcW w:w="6520" w:type="dxa"/>
            <w:tcBorders>
              <w:top w:val="single" w:sz="4" w:space="0" w:color="004990"/>
              <w:bottom w:val="single" w:sz="4" w:space="0" w:color="004990"/>
            </w:tcBorders>
            <w:shd w:val="clear" w:color="auto" w:fill="auto"/>
            <w:vAlign w:val="bottom"/>
          </w:tcPr>
          <w:p w:rsidR="002E61B8"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El oferente durante el periodo de instalación correrá con gastos que impliquen la reposición de las partes que resultaran dañadas en este periodo o tuvieran daño de fábrica o de transporte</w:t>
            </w:r>
            <w:r w:rsidR="002C5A7B" w:rsidRPr="005F7B87">
              <w:rPr>
                <w:rFonts w:ascii="Tahoma" w:hAnsi="Tahoma" w:cs="Tahoma"/>
                <w:bCs/>
                <w:color w:val="1F497D"/>
                <w:lang w:val="es-BO" w:eastAsia="es-BO"/>
              </w:rPr>
              <w:t>,</w:t>
            </w:r>
            <w:r w:rsidRPr="005F7B87">
              <w:rPr>
                <w:rFonts w:ascii="Tahoma" w:hAnsi="Tahoma" w:cs="Tahoma"/>
                <w:bCs/>
                <w:color w:val="1F497D"/>
                <w:lang w:val="es-BO" w:eastAsia="es-BO"/>
              </w:rPr>
              <w:t xml:space="preserve"> para todos</w:t>
            </w:r>
            <w:r w:rsidR="005F7B87">
              <w:rPr>
                <w:rFonts w:ascii="Tahoma" w:hAnsi="Tahoma" w:cs="Tahoma"/>
                <w:bCs/>
                <w:color w:val="1F497D"/>
                <w:lang w:val="es-BO" w:eastAsia="es-BO"/>
              </w:rPr>
              <w:t xml:space="preserve"> los equipos, unidades</w:t>
            </w:r>
            <w:r w:rsidRPr="005F7B87">
              <w:rPr>
                <w:rFonts w:ascii="Tahoma" w:hAnsi="Tahoma" w:cs="Tahoma"/>
                <w:bCs/>
                <w:color w:val="1F497D"/>
                <w:lang w:val="es-BO" w:eastAsia="es-BO"/>
              </w:rPr>
              <w:t>,  módulos, accesorios y partes instaladas, garantizando su perfecto funcionamiento.</w:t>
            </w:r>
          </w:p>
          <w:p w:rsidR="005F7B87" w:rsidRPr="005F7B87" w:rsidRDefault="005F7B87" w:rsidP="005F7B87">
            <w:pPr>
              <w:jc w:val="both"/>
              <w:rPr>
                <w:rFonts w:ascii="Tahoma" w:hAnsi="Tahoma" w:cs="Tahoma"/>
                <w:bCs/>
                <w:color w:val="1F497D"/>
                <w:lang w:val="es-BO" w:eastAsia="es-BO"/>
              </w:rPr>
            </w:pPr>
            <w:r w:rsidRPr="005F7B87">
              <w:rPr>
                <w:rFonts w:ascii="Tahoma" w:hAnsi="Tahoma" w:cs="Tahoma"/>
                <w:bCs/>
                <w:color w:val="1F497D"/>
                <w:lang w:val="es-BO" w:eastAsia="es-BO"/>
              </w:rPr>
              <w:t>En caso de fallas (durante el periodo de garantía) de cualquier parte de los equipos o componentes, el proveedor debe solucionar los mismos en un plazo máximo de tres (3) días hábiles, a partir de la comunicación oficial.</w:t>
            </w:r>
          </w:p>
        </w:tc>
        <w:tc>
          <w:tcPr>
            <w:tcW w:w="1134" w:type="dxa"/>
            <w:tcBorders>
              <w:top w:val="single" w:sz="4" w:space="0" w:color="004990"/>
              <w:bottom w:val="single" w:sz="4" w:space="0" w:color="004990"/>
            </w:tcBorders>
            <w:shd w:val="clear" w:color="auto" w:fill="auto"/>
            <w:vAlign w:val="center"/>
          </w:tcPr>
          <w:p w:rsidR="002E61B8" w:rsidRPr="00E235C2" w:rsidRDefault="0071279B" w:rsidP="002E61B8">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BC3F0F"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8.</w:t>
            </w:r>
            <w:r w:rsidR="002E61B8" w:rsidRPr="005F7B87">
              <w:rPr>
                <w:rFonts w:ascii="Tahoma" w:hAnsi="Tahoma" w:cs="Tahoma"/>
                <w:bCs/>
                <w:color w:val="1F497D"/>
                <w:lang w:val="es-BO" w:eastAsia="es-BO"/>
              </w:rPr>
              <w:t>3</w:t>
            </w:r>
          </w:p>
        </w:tc>
        <w:tc>
          <w:tcPr>
            <w:tcW w:w="6520" w:type="dxa"/>
            <w:tcBorders>
              <w:top w:val="single" w:sz="4" w:space="0" w:color="004990"/>
              <w:bottom w:val="single" w:sz="4" w:space="0" w:color="004990"/>
            </w:tcBorders>
            <w:shd w:val="clear" w:color="auto" w:fill="auto"/>
            <w:vAlign w:val="bottom"/>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La reposición de módulos durante el  periodo de garantía no significara costo alguno para ENTEL S.A</w:t>
            </w:r>
            <w:r w:rsidR="00972F9D" w:rsidRPr="005F7B87">
              <w:rPr>
                <w:rFonts w:ascii="Tahoma" w:hAnsi="Tahoma" w:cs="Tahoma"/>
                <w:bCs/>
                <w:color w:val="1F497D"/>
                <w:lang w:val="es-BO" w:eastAsia="es-BO"/>
              </w:rPr>
              <w:t>. Esta reposición debe realizarse con equipamiento nuevo.</w:t>
            </w:r>
          </w:p>
        </w:tc>
        <w:tc>
          <w:tcPr>
            <w:tcW w:w="1134" w:type="dxa"/>
            <w:tcBorders>
              <w:top w:val="single" w:sz="4" w:space="0" w:color="004990"/>
              <w:bottom w:val="single" w:sz="4" w:space="0" w:color="004990"/>
            </w:tcBorders>
            <w:shd w:val="clear" w:color="auto" w:fill="auto"/>
            <w:vAlign w:val="center"/>
          </w:tcPr>
          <w:p w:rsidR="002E61B8" w:rsidRPr="00E235C2" w:rsidRDefault="0071279B" w:rsidP="002E61B8">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BC3F0F" w:rsidTr="007920B9">
        <w:trPr>
          <w:trHeight w:val="212"/>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8.</w:t>
            </w:r>
            <w:r w:rsidR="002E61B8" w:rsidRPr="005F7B87">
              <w:rPr>
                <w:rFonts w:ascii="Tahoma" w:hAnsi="Tahoma" w:cs="Tahoma"/>
                <w:bCs/>
                <w:color w:val="1F497D"/>
                <w:lang w:val="es-BO" w:eastAsia="es-BO"/>
              </w:rPr>
              <w:t>4</w:t>
            </w:r>
          </w:p>
        </w:tc>
        <w:tc>
          <w:tcPr>
            <w:tcW w:w="6520" w:type="dxa"/>
            <w:tcBorders>
              <w:top w:val="single" w:sz="4" w:space="0" w:color="004990"/>
              <w:bottom w:val="single" w:sz="4" w:space="0" w:color="004990"/>
            </w:tcBorders>
            <w:shd w:val="clear" w:color="auto" w:fill="auto"/>
            <w:vAlign w:val="bottom"/>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El oferente debe entregar documentado a ENTEL S.A. los teléfonos y nombres de los especialistas que atenderán a ENTEL S.A. y la forma en que serán escalados los requerimientos de garantía técnica.</w:t>
            </w:r>
          </w:p>
        </w:tc>
        <w:tc>
          <w:tcPr>
            <w:tcW w:w="1134" w:type="dxa"/>
            <w:tcBorders>
              <w:top w:val="single" w:sz="4" w:space="0" w:color="004990"/>
              <w:bottom w:val="single" w:sz="4" w:space="0" w:color="004990"/>
            </w:tcBorders>
            <w:shd w:val="clear" w:color="auto" w:fill="auto"/>
            <w:vAlign w:val="center"/>
          </w:tcPr>
          <w:p w:rsidR="002E61B8" w:rsidRPr="00E235C2" w:rsidRDefault="0071279B" w:rsidP="002E61B8">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r w:rsidR="002E61B8" w:rsidRPr="00BC3F0F" w:rsidTr="00463AAD">
        <w:trPr>
          <w:trHeight w:val="319"/>
        </w:trPr>
        <w:tc>
          <w:tcPr>
            <w:tcW w:w="710" w:type="dxa"/>
            <w:tcBorders>
              <w:top w:val="single" w:sz="4" w:space="0" w:color="004990"/>
              <w:bottom w:val="single" w:sz="4" w:space="0" w:color="004990"/>
            </w:tcBorders>
            <w:shd w:val="clear" w:color="auto" w:fill="auto"/>
            <w:vAlign w:val="center"/>
          </w:tcPr>
          <w:p w:rsidR="002E61B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8.</w:t>
            </w:r>
            <w:r w:rsidR="002E61B8" w:rsidRPr="005F7B87">
              <w:rPr>
                <w:rFonts w:ascii="Tahoma" w:hAnsi="Tahoma" w:cs="Tahoma"/>
                <w:bCs/>
                <w:color w:val="1F497D"/>
                <w:lang w:val="es-BO" w:eastAsia="es-BO"/>
              </w:rPr>
              <w:t>5</w:t>
            </w:r>
          </w:p>
        </w:tc>
        <w:tc>
          <w:tcPr>
            <w:tcW w:w="6520" w:type="dxa"/>
            <w:tcBorders>
              <w:top w:val="single" w:sz="4" w:space="0" w:color="004990"/>
              <w:bottom w:val="single" w:sz="4" w:space="0" w:color="004990"/>
            </w:tcBorders>
            <w:shd w:val="clear" w:color="auto" w:fill="auto"/>
            <w:vAlign w:val="bottom"/>
          </w:tcPr>
          <w:p w:rsidR="002E61B8" w:rsidRPr="005F7B87" w:rsidRDefault="002E61B8" w:rsidP="005F7B87">
            <w:pPr>
              <w:jc w:val="both"/>
              <w:rPr>
                <w:rFonts w:ascii="Tahoma" w:hAnsi="Tahoma" w:cs="Tahoma"/>
                <w:bCs/>
                <w:color w:val="1F497D"/>
                <w:lang w:val="es-BO" w:eastAsia="es-BO"/>
              </w:rPr>
            </w:pPr>
            <w:r w:rsidRPr="005F7B87">
              <w:rPr>
                <w:rFonts w:ascii="Tahoma" w:hAnsi="Tahoma" w:cs="Tahoma"/>
                <w:bCs/>
                <w:color w:val="1F497D"/>
                <w:lang w:val="es-BO" w:eastAsia="es-BO"/>
              </w:rPr>
              <w:t>Todo lo requerido en cuanto a garantía y  servicios profesionales, no tendrá costo para ENTEL S.A.</w:t>
            </w:r>
          </w:p>
        </w:tc>
        <w:tc>
          <w:tcPr>
            <w:tcW w:w="1134" w:type="dxa"/>
            <w:tcBorders>
              <w:top w:val="single" w:sz="4" w:space="0" w:color="004990"/>
              <w:bottom w:val="single" w:sz="4" w:space="0" w:color="004990"/>
            </w:tcBorders>
            <w:shd w:val="clear" w:color="auto" w:fill="auto"/>
            <w:vAlign w:val="center"/>
          </w:tcPr>
          <w:p w:rsidR="002E61B8" w:rsidRPr="00063B83" w:rsidRDefault="0071279B" w:rsidP="002E61B8">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61B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61B8" w:rsidRPr="009C2DE5" w:rsidRDefault="002E61B8" w:rsidP="002E61B8">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61B8" w:rsidRPr="00BC3F0F" w:rsidRDefault="002E61B8" w:rsidP="002E61B8">
            <w:pPr>
              <w:jc w:val="center"/>
              <w:rPr>
                <w:rFonts w:ascii="Tahoma" w:hAnsi="Tahoma" w:cs="Tahoma"/>
                <w:color w:val="004990"/>
                <w:sz w:val="18"/>
                <w:szCs w:val="18"/>
                <w:lang w:val="es-BO" w:eastAsia="es-BO"/>
              </w:rPr>
            </w:pPr>
          </w:p>
        </w:tc>
      </w:tr>
    </w:tbl>
    <w:p w:rsidR="003B5EAB" w:rsidRPr="00E75AF5" w:rsidRDefault="003B5EAB" w:rsidP="003B5EAB">
      <w:pPr>
        <w:rPr>
          <w:sz w:val="10"/>
          <w:szCs w:val="10"/>
          <w:lang w:val="es-BO" w:eastAsia="en-US"/>
        </w:rPr>
      </w:pPr>
    </w:p>
    <w:p w:rsidR="002E61B8" w:rsidRPr="00BC3F0F" w:rsidRDefault="002E61B8" w:rsidP="003B5EAB">
      <w:pPr>
        <w:pStyle w:val="TITULOS"/>
        <w:numPr>
          <w:ilvl w:val="0"/>
          <w:numId w:val="26"/>
        </w:numPr>
        <w:spacing w:after="0"/>
        <w:ind w:left="426" w:hanging="426"/>
        <w:rPr>
          <w:rFonts w:ascii="Tahoma" w:hAnsi="Tahoma" w:cs="Tahoma"/>
          <w:color w:val="004990"/>
          <w:sz w:val="22"/>
          <w:szCs w:val="22"/>
        </w:rPr>
      </w:pPr>
      <w:r w:rsidRPr="00BC3F0F">
        <w:rPr>
          <w:rFonts w:ascii="Tahoma" w:hAnsi="Tahoma" w:cs="Tahoma"/>
          <w:color w:val="004990"/>
          <w:sz w:val="22"/>
          <w:szCs w:val="22"/>
        </w:rPr>
        <w:t>TIEMPO DE PROVISIÓN</w:t>
      </w:r>
      <w:r w:rsidR="00E75AF5">
        <w:rPr>
          <w:rFonts w:ascii="Tahoma" w:hAnsi="Tahoma" w:cs="Tahoma"/>
          <w:color w:val="004990"/>
          <w:sz w:val="22"/>
          <w:szCs w:val="22"/>
        </w:rPr>
        <w:t xml:space="preserve"> Y TRANSPORTE</w:t>
      </w:r>
    </w:p>
    <w:p w:rsidR="002E23E8" w:rsidRPr="00CA0676" w:rsidRDefault="002E23E8" w:rsidP="002E23E8">
      <w:pPr>
        <w:rPr>
          <w:sz w:val="10"/>
          <w:szCs w:val="10"/>
          <w:lang w:val="es-BO"/>
        </w:rPr>
      </w:pPr>
    </w:p>
    <w:tbl>
      <w:tblPr>
        <w:tblW w:w="10208"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804"/>
        <w:gridCol w:w="1134"/>
        <w:gridCol w:w="851"/>
        <w:gridCol w:w="993"/>
      </w:tblGrid>
      <w:tr w:rsidR="002E23E8" w:rsidRPr="00363D85" w:rsidTr="006A2D70">
        <w:trPr>
          <w:trHeight w:val="309"/>
          <w:tblHeader/>
        </w:trPr>
        <w:tc>
          <w:tcPr>
            <w:tcW w:w="83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23E8" w:rsidRPr="00363D85" w:rsidRDefault="002E23E8" w:rsidP="006A2D7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23E8" w:rsidRPr="00363D85" w:rsidRDefault="002E23E8" w:rsidP="006A2D7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23E8" w:rsidRPr="00363D85" w:rsidTr="006A2D70">
        <w:trPr>
          <w:trHeight w:val="399"/>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23E8" w:rsidRPr="00363D85" w:rsidRDefault="002E23E8" w:rsidP="006A2D7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r w:rsidR="00E75AF5">
              <w:rPr>
                <w:rFonts w:ascii="Tahoma" w:hAnsi="Tahoma" w:cs="Tahoma"/>
                <w:b/>
                <w:bCs/>
                <w:color w:val="FFFFFF"/>
                <w:sz w:val="18"/>
                <w:szCs w:val="18"/>
                <w:lang w:eastAsia="es-BO"/>
              </w:rPr>
              <w:t xml:space="preserve"> Y TRANSPORTE</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23E8" w:rsidRPr="00363D85" w:rsidRDefault="002E23E8" w:rsidP="006A2D70">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23E8" w:rsidRPr="00363D85" w:rsidRDefault="002E23E8" w:rsidP="006A2D7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23E8" w:rsidRPr="00BC3F0F" w:rsidTr="006A2D70">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23E8" w:rsidRPr="00363D85" w:rsidRDefault="002E23E8" w:rsidP="006A2D7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8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23E8" w:rsidRPr="00363D85" w:rsidRDefault="002E23E8" w:rsidP="006A2D7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23E8" w:rsidRPr="00BC3F0F" w:rsidRDefault="002E23E8" w:rsidP="006A2D70">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23E8" w:rsidRPr="00BC3F0F" w:rsidRDefault="002E23E8" w:rsidP="006A2D70">
            <w:pPr>
              <w:jc w:val="center"/>
              <w:rPr>
                <w:rFonts w:ascii="Tahoma" w:hAnsi="Tahoma" w:cs="Tahoma"/>
                <w:b/>
                <w:bCs/>
                <w:color w:val="FFFFFF"/>
                <w:sz w:val="12"/>
                <w:szCs w:val="12"/>
                <w:lang w:val="en-GB" w:eastAsia="es-BO"/>
              </w:rPr>
            </w:pPr>
            <w:proofErr w:type="spellStart"/>
            <w:r w:rsidRPr="00BC3F0F">
              <w:rPr>
                <w:rFonts w:ascii="Tahoma" w:hAnsi="Tahoma" w:cs="Tahoma"/>
                <w:b/>
                <w:bCs/>
                <w:color w:val="FFFFFF"/>
                <w:sz w:val="12"/>
                <w:szCs w:val="12"/>
                <w:lang w:val="en-GB" w:eastAsia="es-BO"/>
              </w:rPr>
              <w:t>Cumple</w:t>
            </w:r>
            <w:proofErr w:type="spellEnd"/>
            <w:r w:rsidRPr="00BC3F0F">
              <w:rPr>
                <w:rFonts w:ascii="Tahoma" w:hAnsi="Tahoma" w:cs="Tahoma"/>
                <w:b/>
                <w:bCs/>
                <w:color w:val="FFFFFF"/>
                <w:sz w:val="12"/>
                <w:szCs w:val="12"/>
                <w:lang w:val="en-GB" w:eastAsia="es-BO"/>
              </w:rPr>
              <w:t xml:space="preserve"> / No </w:t>
            </w:r>
            <w:proofErr w:type="spellStart"/>
            <w:r w:rsidRPr="00BC3F0F">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2E23E8" w:rsidRPr="00BC3F0F" w:rsidRDefault="002E23E8" w:rsidP="006A2D70">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2E23E8" w:rsidRPr="009C2DE5" w:rsidTr="002E23E8">
        <w:trPr>
          <w:trHeight w:val="319"/>
        </w:trPr>
        <w:tc>
          <w:tcPr>
            <w:tcW w:w="426" w:type="dxa"/>
            <w:tcBorders>
              <w:top w:val="single" w:sz="4" w:space="0" w:color="FFFFFF"/>
              <w:bottom w:val="single" w:sz="4" w:space="0" w:color="004990"/>
            </w:tcBorders>
            <w:shd w:val="clear" w:color="auto" w:fill="auto"/>
            <w:vAlign w:val="center"/>
          </w:tcPr>
          <w:p w:rsidR="002E23E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9.</w:t>
            </w:r>
            <w:r w:rsidR="002E23E8" w:rsidRPr="005F7B87">
              <w:rPr>
                <w:rFonts w:ascii="Tahoma" w:hAnsi="Tahoma" w:cs="Tahoma"/>
                <w:bCs/>
                <w:color w:val="1F497D"/>
                <w:lang w:val="es-BO" w:eastAsia="es-BO"/>
              </w:rPr>
              <w:t>1</w:t>
            </w:r>
          </w:p>
        </w:tc>
        <w:tc>
          <w:tcPr>
            <w:tcW w:w="6804" w:type="dxa"/>
            <w:tcBorders>
              <w:top w:val="single" w:sz="4" w:space="0" w:color="FFFFFF"/>
              <w:bottom w:val="single" w:sz="4" w:space="0" w:color="004990"/>
            </w:tcBorders>
            <w:shd w:val="clear" w:color="auto" w:fill="auto"/>
            <w:vAlign w:val="center"/>
          </w:tcPr>
          <w:p w:rsidR="002E23E8" w:rsidRPr="005F7B87" w:rsidRDefault="002E23E8" w:rsidP="005F7B87">
            <w:pPr>
              <w:jc w:val="both"/>
              <w:rPr>
                <w:rFonts w:ascii="Tahoma" w:hAnsi="Tahoma" w:cs="Tahoma"/>
                <w:bCs/>
                <w:color w:val="1F497D"/>
                <w:lang w:val="es-BO" w:eastAsia="es-BO"/>
              </w:rPr>
            </w:pPr>
            <w:r w:rsidRPr="005F7B87">
              <w:rPr>
                <w:rFonts w:ascii="Tahoma" w:hAnsi="Tahoma" w:cs="Tahoma"/>
                <w:bCs/>
                <w:color w:val="1F497D"/>
                <w:lang w:val="es-BO" w:eastAsia="es-BO"/>
              </w:rPr>
              <w:t>El oferente deberá entregar todo el equipamiento en modalidad DDP, en almacenes de ENTEL S.A.</w:t>
            </w:r>
            <w:r w:rsidR="00E75AF5" w:rsidRPr="005F7B87">
              <w:rPr>
                <w:rFonts w:ascii="Tahoma" w:hAnsi="Tahoma" w:cs="Tahoma"/>
                <w:bCs/>
                <w:color w:val="1F497D"/>
                <w:lang w:val="es-BO" w:eastAsia="es-BO"/>
              </w:rPr>
              <w:t xml:space="preserve"> en La Paz</w:t>
            </w:r>
            <w:r w:rsidRPr="005F7B87">
              <w:rPr>
                <w:rFonts w:ascii="Tahoma" w:hAnsi="Tahoma" w:cs="Tahoma"/>
                <w:bCs/>
                <w:color w:val="1F497D"/>
                <w:lang w:val="es-BO" w:eastAsia="es-BO"/>
              </w:rPr>
              <w:t xml:space="preserve"> en un tiempo menor o igual a setenta (70) días calendario.</w:t>
            </w:r>
          </w:p>
        </w:tc>
        <w:tc>
          <w:tcPr>
            <w:tcW w:w="1134" w:type="dxa"/>
            <w:tcBorders>
              <w:top w:val="single" w:sz="4" w:space="0" w:color="FFFFFF"/>
              <w:bottom w:val="single" w:sz="4" w:space="0" w:color="004990"/>
            </w:tcBorders>
            <w:shd w:val="clear" w:color="auto" w:fill="auto"/>
            <w:vAlign w:val="center"/>
          </w:tcPr>
          <w:p w:rsidR="002E23E8" w:rsidRPr="00E235C2" w:rsidRDefault="0071279B" w:rsidP="006A2D70">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23E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rsidR="002E23E8" w:rsidRPr="009C2DE5" w:rsidRDefault="002E23E8" w:rsidP="006A2D70">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rsidR="002E23E8" w:rsidRPr="009C2DE5" w:rsidRDefault="002E23E8" w:rsidP="006A2D70">
            <w:pPr>
              <w:jc w:val="center"/>
              <w:rPr>
                <w:rFonts w:ascii="Tahoma" w:hAnsi="Tahoma" w:cs="Tahoma"/>
                <w:color w:val="004990"/>
                <w:sz w:val="18"/>
                <w:szCs w:val="18"/>
                <w:lang w:eastAsia="es-BO"/>
              </w:rPr>
            </w:pPr>
            <w:r w:rsidRPr="00BC3F0F">
              <w:rPr>
                <w:rFonts w:ascii="Tahoma" w:hAnsi="Tahoma" w:cs="Tahoma"/>
                <w:color w:val="004990"/>
                <w:sz w:val="18"/>
                <w:szCs w:val="18"/>
                <w:lang w:val="es-BO" w:eastAsia="es-BO"/>
              </w:rPr>
              <w:t> </w:t>
            </w:r>
          </w:p>
        </w:tc>
      </w:tr>
      <w:tr w:rsidR="00E75AF5" w:rsidRPr="009C2DE5" w:rsidTr="002E23E8">
        <w:trPr>
          <w:trHeight w:val="319"/>
        </w:trPr>
        <w:tc>
          <w:tcPr>
            <w:tcW w:w="426" w:type="dxa"/>
            <w:tcBorders>
              <w:top w:val="single" w:sz="4" w:space="0" w:color="004990"/>
              <w:bottom w:val="single" w:sz="4" w:space="0" w:color="004990"/>
            </w:tcBorders>
            <w:shd w:val="clear" w:color="auto" w:fill="auto"/>
            <w:vAlign w:val="center"/>
          </w:tcPr>
          <w:p w:rsidR="00E75AF5"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9.</w:t>
            </w:r>
            <w:r w:rsidR="00E75AF5" w:rsidRPr="005F7B87">
              <w:rPr>
                <w:rFonts w:ascii="Tahoma" w:hAnsi="Tahoma" w:cs="Tahoma"/>
                <w:bCs/>
                <w:color w:val="1F497D"/>
                <w:lang w:val="es-BO" w:eastAsia="es-BO"/>
              </w:rPr>
              <w:t>2</w:t>
            </w:r>
          </w:p>
        </w:tc>
        <w:tc>
          <w:tcPr>
            <w:tcW w:w="6804" w:type="dxa"/>
            <w:tcBorders>
              <w:top w:val="single" w:sz="4" w:space="0" w:color="004990"/>
              <w:bottom w:val="single" w:sz="4" w:space="0" w:color="004990"/>
            </w:tcBorders>
            <w:shd w:val="clear" w:color="auto" w:fill="auto"/>
            <w:vAlign w:val="center"/>
          </w:tcPr>
          <w:p w:rsidR="00E75AF5" w:rsidRPr="005F7B87" w:rsidRDefault="00E75AF5" w:rsidP="005F7B87">
            <w:pPr>
              <w:jc w:val="both"/>
              <w:rPr>
                <w:rFonts w:ascii="Tahoma" w:hAnsi="Tahoma" w:cs="Tahoma"/>
                <w:bCs/>
                <w:color w:val="1F497D"/>
                <w:lang w:val="es-BO" w:eastAsia="es-BO"/>
              </w:rPr>
            </w:pPr>
            <w:r w:rsidRPr="005F7B87">
              <w:rPr>
                <w:rFonts w:ascii="Tahoma" w:hAnsi="Tahoma" w:cs="Tahoma"/>
                <w:bCs/>
                <w:color w:val="1F497D"/>
                <w:lang w:val="es-BO" w:eastAsia="es-BO"/>
              </w:rPr>
              <w:t>Posterior a la entrega, será responsabilidad del oferente adjudicado, transportar todo el equipamiento a cada uno de los sitios de instalación</w:t>
            </w:r>
            <w:r w:rsidR="005F7B87">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rsidR="00E75AF5" w:rsidRPr="00063B83" w:rsidRDefault="00E75AF5" w:rsidP="006A2D70">
            <w:pPr>
              <w:jc w:val="center"/>
              <w:rPr>
                <w:rFonts w:ascii="Tahoma" w:hAnsi="Tahoma" w:cs="Tahoma"/>
                <w:color w:val="1F497D"/>
                <w:sz w:val="18"/>
                <w:szCs w:val="18"/>
              </w:rPr>
            </w:pPr>
          </w:p>
        </w:tc>
        <w:tc>
          <w:tcPr>
            <w:tcW w:w="851" w:type="dxa"/>
            <w:tcBorders>
              <w:top w:val="single" w:sz="4" w:space="0" w:color="004990"/>
              <w:bottom w:val="single" w:sz="4" w:space="0" w:color="004990"/>
            </w:tcBorders>
            <w:shd w:val="clear" w:color="auto" w:fill="auto"/>
            <w:vAlign w:val="center"/>
          </w:tcPr>
          <w:p w:rsidR="00E75AF5" w:rsidRPr="009C2DE5" w:rsidRDefault="00E75AF5" w:rsidP="006A2D70">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E75AF5" w:rsidRPr="00BC3F0F" w:rsidRDefault="00E75AF5" w:rsidP="006A2D70">
            <w:pPr>
              <w:jc w:val="center"/>
              <w:rPr>
                <w:rFonts w:ascii="Tahoma" w:hAnsi="Tahoma" w:cs="Tahoma"/>
                <w:color w:val="004990"/>
                <w:sz w:val="18"/>
                <w:szCs w:val="18"/>
                <w:lang w:val="es-BO" w:eastAsia="es-BO"/>
              </w:rPr>
            </w:pPr>
          </w:p>
        </w:tc>
      </w:tr>
      <w:tr w:rsidR="002E23E8" w:rsidRPr="009C2DE5" w:rsidTr="002E23E8">
        <w:trPr>
          <w:trHeight w:val="319"/>
        </w:trPr>
        <w:tc>
          <w:tcPr>
            <w:tcW w:w="426" w:type="dxa"/>
            <w:tcBorders>
              <w:top w:val="single" w:sz="4" w:space="0" w:color="004990"/>
              <w:bottom w:val="single" w:sz="4" w:space="0" w:color="004990"/>
            </w:tcBorders>
            <w:shd w:val="clear" w:color="auto" w:fill="auto"/>
            <w:vAlign w:val="center"/>
          </w:tcPr>
          <w:p w:rsidR="002E23E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9.</w:t>
            </w:r>
            <w:r w:rsidR="00E75AF5" w:rsidRPr="005F7B87">
              <w:rPr>
                <w:rFonts w:ascii="Tahoma" w:hAnsi="Tahoma" w:cs="Tahoma"/>
                <w:bCs/>
                <w:color w:val="1F497D"/>
                <w:lang w:val="es-BO" w:eastAsia="es-BO"/>
              </w:rPr>
              <w:t>3</w:t>
            </w:r>
          </w:p>
        </w:tc>
        <w:tc>
          <w:tcPr>
            <w:tcW w:w="6804" w:type="dxa"/>
            <w:tcBorders>
              <w:top w:val="single" w:sz="4" w:space="0" w:color="004990"/>
              <w:bottom w:val="single" w:sz="4" w:space="0" w:color="004990"/>
            </w:tcBorders>
            <w:shd w:val="clear" w:color="auto" w:fill="auto"/>
            <w:vAlign w:val="center"/>
          </w:tcPr>
          <w:p w:rsidR="002E23E8" w:rsidRPr="005F7B87" w:rsidRDefault="002E23E8" w:rsidP="007920B9">
            <w:pPr>
              <w:jc w:val="both"/>
              <w:rPr>
                <w:rFonts w:ascii="Tahoma" w:hAnsi="Tahoma" w:cs="Tahoma"/>
                <w:bCs/>
                <w:color w:val="1F497D"/>
                <w:lang w:val="es-BO" w:eastAsia="es-BO"/>
              </w:rPr>
            </w:pPr>
            <w:r w:rsidRPr="005F7B87">
              <w:rPr>
                <w:rFonts w:ascii="Tahoma" w:hAnsi="Tahoma" w:cs="Tahoma"/>
                <w:bCs/>
                <w:color w:val="1F497D"/>
                <w:lang w:val="es-BO" w:eastAsia="es-BO"/>
              </w:rPr>
              <w:t xml:space="preserve">El tiempo de implementación y puesta en servicio comercial de los equipos ofertados debe ser menor o igual a </w:t>
            </w:r>
            <w:r w:rsidR="005F7B87">
              <w:rPr>
                <w:rFonts w:ascii="Tahoma" w:hAnsi="Tahoma" w:cs="Tahoma"/>
                <w:bCs/>
                <w:color w:val="1F497D"/>
                <w:lang w:val="es-BO" w:eastAsia="es-BO"/>
              </w:rPr>
              <w:t>veinte</w:t>
            </w:r>
            <w:r w:rsidRPr="005F7B87">
              <w:rPr>
                <w:rFonts w:ascii="Tahoma" w:hAnsi="Tahoma" w:cs="Tahoma"/>
                <w:bCs/>
                <w:color w:val="1F497D"/>
                <w:lang w:val="es-BO" w:eastAsia="es-BO"/>
              </w:rPr>
              <w:t xml:space="preserve"> (</w:t>
            </w:r>
            <w:r w:rsidR="007920B9">
              <w:rPr>
                <w:rFonts w:ascii="Tahoma" w:hAnsi="Tahoma" w:cs="Tahoma"/>
                <w:bCs/>
                <w:color w:val="1F497D"/>
                <w:lang w:val="es-BO" w:eastAsia="es-BO"/>
              </w:rPr>
              <w:t>20</w:t>
            </w:r>
            <w:r w:rsidRPr="005F7B87">
              <w:rPr>
                <w:rFonts w:ascii="Tahoma" w:hAnsi="Tahoma" w:cs="Tahoma"/>
                <w:bCs/>
                <w:color w:val="1F497D"/>
                <w:lang w:val="es-BO" w:eastAsia="es-BO"/>
              </w:rPr>
              <w:t>) días calendario, a partir de la entrega del equipamiento en almacenes</w:t>
            </w:r>
            <w:r w:rsidR="00E75AF5" w:rsidRPr="005F7B87">
              <w:rPr>
                <w:rFonts w:ascii="Tahoma" w:hAnsi="Tahoma" w:cs="Tahoma"/>
                <w:bCs/>
                <w:color w:val="1F497D"/>
                <w:lang w:val="es-BO" w:eastAsia="es-BO"/>
              </w:rPr>
              <w:t xml:space="preserve"> en La Paz</w:t>
            </w:r>
            <w:r w:rsidRPr="005F7B87">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rsidR="002E23E8" w:rsidRPr="00063B83" w:rsidRDefault="0071279B" w:rsidP="006A2D70">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23E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23E8" w:rsidRPr="009C2DE5" w:rsidRDefault="002E23E8" w:rsidP="006A2D70">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23E8" w:rsidRPr="00BC3F0F" w:rsidRDefault="002E23E8" w:rsidP="006A2D70">
            <w:pPr>
              <w:jc w:val="center"/>
              <w:rPr>
                <w:rFonts w:ascii="Tahoma" w:hAnsi="Tahoma" w:cs="Tahoma"/>
                <w:color w:val="004990"/>
                <w:sz w:val="18"/>
                <w:szCs w:val="18"/>
                <w:lang w:val="es-BO" w:eastAsia="es-BO"/>
              </w:rPr>
            </w:pPr>
          </w:p>
        </w:tc>
      </w:tr>
      <w:tr w:rsidR="002E23E8" w:rsidRPr="009C2DE5" w:rsidTr="002E23E8">
        <w:trPr>
          <w:trHeight w:val="319"/>
        </w:trPr>
        <w:tc>
          <w:tcPr>
            <w:tcW w:w="426" w:type="dxa"/>
            <w:tcBorders>
              <w:top w:val="single" w:sz="4" w:space="0" w:color="004990"/>
              <w:bottom w:val="single" w:sz="4" w:space="0" w:color="004990"/>
            </w:tcBorders>
            <w:shd w:val="clear" w:color="auto" w:fill="auto"/>
            <w:vAlign w:val="center"/>
          </w:tcPr>
          <w:p w:rsidR="002E23E8" w:rsidRPr="005F7B87" w:rsidRDefault="005F7B87" w:rsidP="005F7B87">
            <w:pPr>
              <w:jc w:val="center"/>
              <w:rPr>
                <w:rFonts w:ascii="Tahoma" w:hAnsi="Tahoma" w:cs="Tahoma"/>
                <w:bCs/>
                <w:color w:val="1F497D"/>
                <w:lang w:val="es-BO" w:eastAsia="es-BO"/>
              </w:rPr>
            </w:pPr>
            <w:r>
              <w:rPr>
                <w:rFonts w:ascii="Tahoma" w:hAnsi="Tahoma" w:cs="Tahoma"/>
                <w:bCs/>
                <w:color w:val="1F497D"/>
                <w:lang w:val="es-BO" w:eastAsia="es-BO"/>
              </w:rPr>
              <w:t>9.</w:t>
            </w:r>
            <w:r w:rsidR="00E75AF5" w:rsidRPr="005F7B87">
              <w:rPr>
                <w:rFonts w:ascii="Tahoma" w:hAnsi="Tahoma" w:cs="Tahoma"/>
                <w:bCs/>
                <w:color w:val="1F497D"/>
                <w:lang w:val="es-BO" w:eastAsia="es-BO"/>
              </w:rPr>
              <w:t>4</w:t>
            </w:r>
          </w:p>
        </w:tc>
        <w:tc>
          <w:tcPr>
            <w:tcW w:w="6804" w:type="dxa"/>
            <w:tcBorders>
              <w:top w:val="single" w:sz="4" w:space="0" w:color="004990"/>
              <w:bottom w:val="single" w:sz="4" w:space="0" w:color="004990"/>
            </w:tcBorders>
            <w:shd w:val="clear" w:color="auto" w:fill="auto"/>
            <w:vAlign w:val="center"/>
          </w:tcPr>
          <w:p w:rsidR="002E23E8" w:rsidRPr="005F7B87" w:rsidRDefault="002E23E8" w:rsidP="005F7B87">
            <w:pPr>
              <w:jc w:val="both"/>
              <w:rPr>
                <w:rFonts w:ascii="Tahoma" w:hAnsi="Tahoma" w:cs="Tahoma"/>
                <w:bCs/>
                <w:color w:val="1F497D"/>
                <w:lang w:val="es-BO" w:eastAsia="es-BO"/>
              </w:rPr>
            </w:pPr>
            <w:r w:rsidRPr="005F7B87">
              <w:rPr>
                <w:rFonts w:ascii="Tahoma" w:hAnsi="Tahoma" w:cs="Tahoma"/>
                <w:bCs/>
                <w:color w:val="1F497D"/>
                <w:lang w:val="es-BO" w:eastAsia="es-BO"/>
              </w:rPr>
              <w:t xml:space="preserve">Si durante el proceso de recepción, algún Ítem estuviese en mal estado o falto de accesorios para su </w:t>
            </w:r>
            <w:r w:rsidR="005719C3" w:rsidRPr="005F7B87">
              <w:rPr>
                <w:rFonts w:ascii="Tahoma" w:hAnsi="Tahoma" w:cs="Tahoma"/>
                <w:bCs/>
                <w:color w:val="1F497D"/>
                <w:lang w:val="es-BO" w:eastAsia="es-BO"/>
              </w:rPr>
              <w:t>instalación</w:t>
            </w:r>
            <w:r w:rsidRPr="005F7B87">
              <w:rPr>
                <w:rFonts w:ascii="Tahoma" w:hAnsi="Tahoma" w:cs="Tahoma"/>
                <w:bCs/>
                <w:color w:val="1F497D"/>
                <w:lang w:val="es-BO" w:eastAsia="es-BO"/>
              </w:rPr>
              <w:t>, el proveedor deberá reponer el mismo de inmediato en cumplimiento a lo especificado en el presente documento y sin costo alguno para ENTEL S.A.</w:t>
            </w:r>
          </w:p>
        </w:tc>
        <w:tc>
          <w:tcPr>
            <w:tcW w:w="1134" w:type="dxa"/>
            <w:tcBorders>
              <w:top w:val="single" w:sz="4" w:space="0" w:color="004990"/>
              <w:bottom w:val="single" w:sz="4" w:space="0" w:color="004990"/>
            </w:tcBorders>
            <w:shd w:val="clear" w:color="auto" w:fill="auto"/>
            <w:vAlign w:val="center"/>
          </w:tcPr>
          <w:p w:rsidR="002E23E8" w:rsidRPr="00063B83" w:rsidRDefault="0071279B" w:rsidP="006A2D70">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002E23E8"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2E23E8" w:rsidRPr="009C2DE5" w:rsidRDefault="002E23E8" w:rsidP="006A2D70">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2E23E8" w:rsidRPr="00BC3F0F" w:rsidRDefault="002E23E8" w:rsidP="006A2D70">
            <w:pPr>
              <w:jc w:val="center"/>
              <w:rPr>
                <w:rFonts w:ascii="Tahoma" w:hAnsi="Tahoma" w:cs="Tahoma"/>
                <w:color w:val="004990"/>
                <w:sz w:val="18"/>
                <w:szCs w:val="18"/>
                <w:lang w:val="es-BO" w:eastAsia="es-BO"/>
              </w:rPr>
            </w:pPr>
          </w:p>
        </w:tc>
      </w:tr>
      <w:tr w:rsidR="005F7B87" w:rsidRPr="009C2DE5" w:rsidTr="002E23E8">
        <w:trPr>
          <w:trHeight w:val="319"/>
        </w:trPr>
        <w:tc>
          <w:tcPr>
            <w:tcW w:w="426" w:type="dxa"/>
            <w:tcBorders>
              <w:top w:val="single" w:sz="4" w:space="0" w:color="004990"/>
              <w:bottom w:val="single" w:sz="4" w:space="0" w:color="004990"/>
            </w:tcBorders>
            <w:shd w:val="clear" w:color="auto" w:fill="auto"/>
            <w:vAlign w:val="center"/>
          </w:tcPr>
          <w:p w:rsidR="005F7B87" w:rsidRDefault="005F7B87" w:rsidP="008A42EF">
            <w:pPr>
              <w:jc w:val="both"/>
              <w:rPr>
                <w:rFonts w:ascii="Tahoma" w:hAnsi="Tahoma" w:cs="Tahoma"/>
                <w:bCs/>
                <w:color w:val="1F497D"/>
                <w:lang w:val="es-BO" w:eastAsia="es-BO"/>
              </w:rPr>
            </w:pPr>
            <w:r>
              <w:rPr>
                <w:rFonts w:ascii="Tahoma" w:hAnsi="Tahoma" w:cs="Tahoma"/>
                <w:bCs/>
                <w:color w:val="1F497D"/>
                <w:lang w:val="es-BO" w:eastAsia="es-BO"/>
              </w:rPr>
              <w:t>9.5</w:t>
            </w:r>
          </w:p>
        </w:tc>
        <w:tc>
          <w:tcPr>
            <w:tcW w:w="6804" w:type="dxa"/>
            <w:tcBorders>
              <w:top w:val="single" w:sz="4" w:space="0" w:color="004990"/>
              <w:bottom w:val="single" w:sz="4" w:space="0" w:color="004990"/>
            </w:tcBorders>
            <w:shd w:val="clear" w:color="auto" w:fill="auto"/>
            <w:vAlign w:val="center"/>
          </w:tcPr>
          <w:p w:rsidR="005F7B87" w:rsidRPr="005F7B87" w:rsidRDefault="005F7B87" w:rsidP="008A42EF">
            <w:pPr>
              <w:jc w:val="both"/>
              <w:rPr>
                <w:rFonts w:ascii="Tahoma" w:hAnsi="Tahoma" w:cs="Tahoma"/>
                <w:bCs/>
                <w:color w:val="1F497D"/>
                <w:lang w:val="es-BO" w:eastAsia="es-BO"/>
              </w:rPr>
            </w:pPr>
            <w:r w:rsidRPr="008A42EF">
              <w:rPr>
                <w:rFonts w:ascii="Tahoma" w:hAnsi="Tahoma" w:cs="Tahoma"/>
                <w:bCs/>
                <w:color w:val="1F497D"/>
                <w:lang w:val="es-BO" w:eastAsia="es-BO"/>
              </w:rPr>
              <w:t xml:space="preserve">El oferente debe presentar un cronograma de actividades, que incluya descripción detallada de las acciones y tiempos de duración, el mismo debe incluir al menos las siguientes actividades: </w:t>
            </w:r>
            <w:proofErr w:type="spellStart"/>
            <w:r w:rsidRPr="008A42EF">
              <w:rPr>
                <w:rFonts w:ascii="Tahoma" w:hAnsi="Tahoma" w:cs="Tahoma"/>
                <w:bCs/>
                <w:color w:val="1F497D"/>
                <w:lang w:val="es-BO" w:eastAsia="es-BO"/>
              </w:rPr>
              <w:t>Site</w:t>
            </w:r>
            <w:proofErr w:type="spellEnd"/>
            <w:r w:rsidRPr="008A42EF">
              <w:rPr>
                <w:rFonts w:ascii="Tahoma" w:hAnsi="Tahoma" w:cs="Tahoma"/>
                <w:bCs/>
                <w:color w:val="1F497D"/>
                <w:lang w:val="es-BO" w:eastAsia="es-BO"/>
              </w:rPr>
              <w:t xml:space="preserve"> </w:t>
            </w:r>
            <w:proofErr w:type="spellStart"/>
            <w:r w:rsidRPr="008A42EF">
              <w:rPr>
                <w:rFonts w:ascii="Tahoma" w:hAnsi="Tahoma" w:cs="Tahoma"/>
                <w:bCs/>
                <w:color w:val="1F497D"/>
                <w:lang w:val="es-BO" w:eastAsia="es-BO"/>
              </w:rPr>
              <w:t>Survey</w:t>
            </w:r>
            <w:proofErr w:type="spellEnd"/>
            <w:r w:rsidRPr="008A42EF">
              <w:rPr>
                <w:rFonts w:ascii="Tahoma" w:hAnsi="Tahoma" w:cs="Tahoma"/>
                <w:bCs/>
                <w:color w:val="1F497D"/>
                <w:lang w:val="es-BO" w:eastAsia="es-BO"/>
              </w:rPr>
              <w:t>, Provisión de materiales y/o accesorios, inicio de adecuaciones, provisión de equipamiento, transporte de equipos a sitios de implementación, pruebas de aceptación y entrega de documentación técnica.</w:t>
            </w:r>
          </w:p>
        </w:tc>
        <w:tc>
          <w:tcPr>
            <w:tcW w:w="1134" w:type="dxa"/>
            <w:tcBorders>
              <w:top w:val="single" w:sz="4" w:space="0" w:color="004990"/>
              <w:bottom w:val="single" w:sz="4" w:space="0" w:color="004990"/>
            </w:tcBorders>
            <w:shd w:val="clear" w:color="auto" w:fill="auto"/>
            <w:vAlign w:val="center"/>
          </w:tcPr>
          <w:p w:rsidR="005F7B87" w:rsidRPr="00063B83" w:rsidRDefault="00FC5E95" w:rsidP="006A2D70">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Pr="00063B83">
              <w:rPr>
                <w:rFonts w:ascii="Tahoma" w:hAnsi="Tahoma" w:cs="Tahoma"/>
                <w:color w:val="1F497D"/>
                <w:sz w:val="18"/>
                <w:szCs w:val="18"/>
              </w:rPr>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rsidR="005F7B87" w:rsidRPr="009C2DE5" w:rsidRDefault="005F7B87" w:rsidP="006A2D70">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5F7B87" w:rsidRPr="00BC3F0F" w:rsidRDefault="005F7B87" w:rsidP="006A2D70">
            <w:pPr>
              <w:jc w:val="center"/>
              <w:rPr>
                <w:rFonts w:ascii="Tahoma" w:hAnsi="Tahoma" w:cs="Tahoma"/>
                <w:color w:val="004990"/>
                <w:sz w:val="18"/>
                <w:szCs w:val="18"/>
                <w:lang w:val="es-BO" w:eastAsia="es-BO"/>
              </w:rPr>
            </w:pPr>
          </w:p>
        </w:tc>
      </w:tr>
    </w:tbl>
    <w:p w:rsidR="002E23E8" w:rsidRPr="00C569CB" w:rsidRDefault="002E23E8" w:rsidP="002E23E8">
      <w:pPr>
        <w:pStyle w:val="TITULOS"/>
        <w:spacing w:after="0"/>
        <w:rPr>
          <w:rFonts w:ascii="Tahoma" w:hAnsi="Tahoma" w:cs="Tahoma"/>
          <w:color w:val="004990"/>
          <w:sz w:val="10"/>
          <w:szCs w:val="10"/>
        </w:rPr>
      </w:pPr>
    </w:p>
    <w:p w:rsidR="00F01ABD" w:rsidRDefault="00F01ABD" w:rsidP="002E61B8">
      <w:pPr>
        <w:pStyle w:val="Ttulo1"/>
        <w:numPr>
          <w:ilvl w:val="0"/>
          <w:numId w:val="0"/>
        </w:numPr>
        <w:jc w:val="center"/>
        <w:rPr>
          <w:color w:val="004990"/>
          <w:sz w:val="28"/>
          <w:szCs w:val="28"/>
          <w:u w:val="none"/>
        </w:rPr>
      </w:pPr>
      <w:bookmarkStart w:id="19" w:name="_Toc330030632"/>
    </w:p>
    <w:p w:rsidR="00B82DF7" w:rsidRPr="00FA1848" w:rsidRDefault="00B82DF7" w:rsidP="00F01ABD">
      <w:pPr>
        <w:jc w:val="center"/>
        <w:rPr>
          <w:rFonts w:ascii="Tahoma" w:hAnsi="Tahoma" w:cs="Tahoma"/>
          <w:b/>
          <w:color w:val="004990"/>
          <w:sz w:val="10"/>
          <w:szCs w:val="28"/>
        </w:rPr>
      </w:pPr>
    </w:p>
    <w:p w:rsidR="00F01ABD" w:rsidRDefault="00F01ABD" w:rsidP="002E61B8">
      <w:pPr>
        <w:pStyle w:val="Ttulo1"/>
        <w:numPr>
          <w:ilvl w:val="0"/>
          <w:numId w:val="0"/>
        </w:numPr>
        <w:jc w:val="center"/>
        <w:rPr>
          <w:color w:val="004990"/>
          <w:sz w:val="28"/>
          <w:szCs w:val="28"/>
          <w:u w:val="none"/>
        </w:rPr>
      </w:pPr>
    </w:p>
    <w:p w:rsidR="002E61B8" w:rsidRPr="002275B2" w:rsidRDefault="004557BB" w:rsidP="00FC5E95">
      <w:pPr>
        <w:pStyle w:val="Ttulo1"/>
        <w:numPr>
          <w:ilvl w:val="0"/>
          <w:numId w:val="0"/>
        </w:numPr>
        <w:jc w:val="center"/>
        <w:rPr>
          <w:color w:val="004990"/>
          <w:sz w:val="28"/>
          <w:szCs w:val="28"/>
          <w:u w:val="none"/>
        </w:rPr>
      </w:pPr>
      <w:r>
        <w:rPr>
          <w:color w:val="004990"/>
          <w:sz w:val="28"/>
          <w:szCs w:val="28"/>
          <w:u w:val="none"/>
        </w:rPr>
        <w:t>P</w:t>
      </w:r>
      <w:r w:rsidR="002E61B8" w:rsidRPr="002275B2">
        <w:rPr>
          <w:color w:val="004990"/>
          <w:sz w:val="28"/>
          <w:szCs w:val="28"/>
          <w:u w:val="none"/>
        </w:rPr>
        <w:t>ARTE III</w:t>
      </w:r>
      <w:bookmarkEnd w:id="19"/>
    </w:p>
    <w:p w:rsidR="002E61B8" w:rsidRPr="002275B2" w:rsidRDefault="002E61B8" w:rsidP="002E61B8">
      <w:pPr>
        <w:rPr>
          <w:sz w:val="28"/>
          <w:szCs w:val="28"/>
          <w:lang w:val="es-MX"/>
        </w:rPr>
      </w:pPr>
    </w:p>
    <w:p w:rsidR="002E61B8" w:rsidRPr="002275B2" w:rsidRDefault="002E61B8" w:rsidP="002E61B8">
      <w:pPr>
        <w:jc w:val="center"/>
        <w:rPr>
          <w:rFonts w:ascii="Tahoma" w:hAnsi="Tahoma" w:cs="Tahoma"/>
          <w:b/>
          <w:color w:val="004990"/>
          <w:sz w:val="28"/>
          <w:szCs w:val="28"/>
        </w:rPr>
      </w:pPr>
      <w:r w:rsidRPr="002275B2">
        <w:rPr>
          <w:rFonts w:ascii="Tahoma" w:hAnsi="Tahoma" w:cs="Tahoma"/>
          <w:b/>
          <w:color w:val="004990"/>
          <w:sz w:val="28"/>
          <w:szCs w:val="28"/>
        </w:rPr>
        <w:t>ANEXOS</w:t>
      </w:r>
    </w:p>
    <w:p w:rsidR="002E61B8" w:rsidRDefault="002E61B8" w:rsidP="002E61B8">
      <w:pPr>
        <w:rPr>
          <w:rFonts w:ascii="Arial" w:hAnsi="Arial" w:cs="Arial"/>
          <w:i/>
          <w:szCs w:val="20"/>
        </w:rPr>
      </w:pPr>
    </w:p>
    <w:p w:rsidR="002E61B8" w:rsidRDefault="002E61B8" w:rsidP="002E61B8">
      <w:pPr>
        <w:rPr>
          <w:rFonts w:ascii="Arial" w:hAnsi="Arial" w:cs="Arial"/>
          <w:i/>
          <w:szCs w:val="20"/>
        </w:rPr>
      </w:pPr>
    </w:p>
    <w:p w:rsidR="002E61B8" w:rsidRDefault="002E61B8" w:rsidP="002E61B8">
      <w:pPr>
        <w:rPr>
          <w:rFonts w:ascii="Arial" w:hAnsi="Arial" w:cs="Arial"/>
          <w:i/>
          <w:szCs w:val="20"/>
        </w:rPr>
      </w:pPr>
    </w:p>
    <w:p w:rsidR="002E61B8" w:rsidRPr="00ED30FD" w:rsidRDefault="002E61B8" w:rsidP="002E61B8">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2E61B8" w:rsidRPr="00ED30FD" w:rsidRDefault="002E61B8" w:rsidP="002E61B8">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2E61B8" w:rsidRDefault="002E61B8" w:rsidP="002E61B8">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p>
    <w:p w:rsidR="002E61B8" w:rsidRDefault="002E61B8" w:rsidP="002E61B8">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E61B8" w:rsidRPr="008D4195" w:rsidTr="002E61B8">
        <w:trPr>
          <w:trHeight w:val="617"/>
        </w:trPr>
        <w:tc>
          <w:tcPr>
            <w:tcW w:w="2410" w:type="dxa"/>
            <w:shd w:val="clear" w:color="auto" w:fill="004990"/>
            <w:vAlign w:val="center"/>
          </w:tcPr>
          <w:p w:rsidR="002E61B8" w:rsidRPr="00F00433" w:rsidRDefault="002E61B8" w:rsidP="002E61B8">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lastRenderedPageBreak/>
              <w:t>ANEXO No. 1</w:t>
            </w:r>
          </w:p>
        </w:tc>
        <w:tc>
          <w:tcPr>
            <w:tcW w:w="7365" w:type="dxa"/>
            <w:vAlign w:val="center"/>
          </w:tcPr>
          <w:p w:rsidR="002E61B8" w:rsidRPr="002275B2" w:rsidRDefault="002E61B8" w:rsidP="002E61B8">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E61B8" w:rsidRPr="00D630B4" w:rsidRDefault="002E61B8" w:rsidP="002E61B8">
      <w:pPr>
        <w:jc w:val="both"/>
        <w:rPr>
          <w:rFonts w:ascii="Tahoma" w:hAnsi="Tahoma" w:cs="Tahoma"/>
          <w:b/>
          <w:color w:val="365F91"/>
          <w:lang w:val="pt-BR"/>
        </w:rPr>
      </w:pPr>
    </w:p>
    <w:p w:rsidR="002E61B8" w:rsidRDefault="002E61B8" w:rsidP="002E61B8">
      <w:pPr>
        <w:jc w:val="both"/>
        <w:rPr>
          <w:rFonts w:ascii="Tahoma" w:hAnsi="Tahoma" w:cs="Tahoma"/>
          <w:b/>
          <w:color w:val="365F91"/>
          <w:sz w:val="22"/>
          <w:szCs w:val="22"/>
        </w:rPr>
      </w:pPr>
    </w:p>
    <w:p w:rsidR="002E61B8" w:rsidRDefault="002E61B8" w:rsidP="002E61B8">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2E61B8" w:rsidRPr="008F291D" w:rsidRDefault="002E61B8" w:rsidP="002E61B8">
      <w:pPr>
        <w:jc w:val="both"/>
        <w:rPr>
          <w:rFonts w:ascii="Tahoma" w:hAnsi="Tahoma" w:cs="Tahoma"/>
          <w:b/>
          <w:color w:val="C00000"/>
        </w:rPr>
      </w:pPr>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0"/>
      <w:bookmarkEnd w:id="21"/>
      <w:r w:rsidRPr="00731825">
        <w:rPr>
          <w:rFonts w:ascii="Tahoma" w:hAnsi="Tahoma" w:cs="Tahoma"/>
          <w:color w:val="365F91"/>
          <w:sz w:val="22"/>
          <w:szCs w:val="22"/>
        </w:rPr>
        <w:t xml:space="preserve"> El contenido absoluto del presente </w:t>
      </w:r>
      <w:r w:rsidR="00E25D6C">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2"/>
      <w:bookmarkEnd w:id="23"/>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E61B8" w:rsidRPr="002A739A" w:rsidRDefault="002E61B8" w:rsidP="002E61B8">
      <w:pPr>
        <w:numPr>
          <w:ilvl w:val="0"/>
          <w:numId w:val="9"/>
        </w:numPr>
        <w:spacing w:after="200"/>
        <w:ind w:left="567" w:hanging="567"/>
        <w:jc w:val="both"/>
        <w:rPr>
          <w:rFonts w:ascii="Tahoma" w:hAnsi="Tahoma" w:cs="Tahoma"/>
          <w:color w:val="365F91"/>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33141A">
        <w:rPr>
          <w:rFonts w:ascii="Tahoma" w:hAnsi="Tahoma" w:cs="Tahoma"/>
          <w:b/>
          <w:color w:val="365F91"/>
          <w:sz w:val="22"/>
          <w:szCs w:val="22"/>
        </w:rPr>
        <w:t>Prohibición de Competencia</w:t>
      </w:r>
      <w:bookmarkEnd w:id="24"/>
      <w:bookmarkEnd w:id="25"/>
      <w:bookmarkEnd w:id="26"/>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2E61B8" w:rsidRDefault="002E61B8" w:rsidP="002E61B8">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E61B8" w:rsidRPr="008F291D" w:rsidRDefault="002E61B8" w:rsidP="002E61B8">
      <w:pPr>
        <w:ind w:left="567"/>
        <w:jc w:val="both"/>
        <w:rPr>
          <w:rFonts w:ascii="Tahoma" w:hAnsi="Tahoma" w:cs="Tahoma"/>
          <w:color w:val="365F91"/>
        </w:rPr>
      </w:pPr>
    </w:p>
    <w:p w:rsidR="002E61B8" w:rsidRDefault="002E61B8" w:rsidP="002E61B8">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2E61B8" w:rsidRPr="002A739A" w:rsidRDefault="002E61B8" w:rsidP="002E61B8">
      <w:pPr>
        <w:ind w:left="567"/>
        <w:jc w:val="both"/>
        <w:rPr>
          <w:rFonts w:ascii="Tahoma" w:hAnsi="Tahoma" w:cs="Tahoma"/>
          <w:color w:val="365F91"/>
          <w:sz w:val="22"/>
          <w:szCs w:val="22"/>
        </w:rPr>
      </w:pPr>
    </w:p>
    <w:p w:rsidR="002E61B8" w:rsidRPr="0033141A" w:rsidRDefault="002E61B8" w:rsidP="002E61B8">
      <w:pPr>
        <w:numPr>
          <w:ilvl w:val="0"/>
          <w:numId w:val="9"/>
        </w:numPr>
        <w:ind w:left="567" w:hanging="567"/>
        <w:jc w:val="both"/>
        <w:rPr>
          <w:rFonts w:ascii="Tahoma" w:hAnsi="Tahoma" w:cs="Tahoma"/>
          <w:b/>
          <w:color w:val="365F91"/>
          <w:sz w:val="22"/>
          <w:szCs w:val="22"/>
        </w:rPr>
      </w:pPr>
      <w:bookmarkStart w:id="31" w:name="_Toc301514305"/>
      <w:bookmarkStart w:id="32" w:name="_Toc280114084"/>
      <w:bookmarkStart w:id="33" w:name="_Toc278876163"/>
      <w:r w:rsidRPr="009F369F">
        <w:rPr>
          <w:rFonts w:ascii="Tahoma" w:hAnsi="Tahoma" w:cs="Tahoma"/>
          <w:b/>
          <w:color w:val="365F91"/>
          <w:sz w:val="22"/>
          <w:szCs w:val="22"/>
        </w:rPr>
        <w:t>Impedidos de Participar</w:t>
      </w:r>
      <w:bookmarkEnd w:id="31"/>
      <w:bookmarkEnd w:id="32"/>
      <w:bookmarkEnd w:id="33"/>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2E61B8" w:rsidRPr="000E1807" w:rsidRDefault="002E61B8" w:rsidP="002E61B8">
      <w:pPr>
        <w:ind w:left="567"/>
        <w:jc w:val="both"/>
        <w:rPr>
          <w:rFonts w:ascii="Tahoma" w:hAnsi="Tahoma" w:cs="Tahoma"/>
          <w:b/>
          <w:color w:val="365F91"/>
          <w:sz w:val="22"/>
          <w:szCs w:val="22"/>
        </w:rPr>
      </w:pPr>
    </w:p>
    <w:p w:rsidR="002E61B8" w:rsidRDefault="002E61B8" w:rsidP="002E61B8">
      <w:pPr>
        <w:rPr>
          <w:rFonts w:ascii="Tahoma" w:hAnsi="Tahoma" w:cs="Tahoma"/>
          <w:b/>
          <w:color w:val="365F91"/>
          <w:sz w:val="22"/>
          <w:szCs w:val="22"/>
        </w:rPr>
      </w:pPr>
      <w:bookmarkStart w:id="34" w:name="_Toc304889409"/>
      <w:bookmarkStart w:id="35" w:name="_Toc304889488"/>
      <w:bookmarkStart w:id="36" w:name="_Toc304909215"/>
      <w:bookmarkStart w:id="37" w:name="_Toc305014209"/>
      <w:r w:rsidRPr="002A739A">
        <w:rPr>
          <w:rFonts w:ascii="Tahoma" w:hAnsi="Tahoma" w:cs="Tahoma"/>
          <w:b/>
          <w:color w:val="365F91"/>
          <w:sz w:val="22"/>
          <w:szCs w:val="22"/>
        </w:rPr>
        <w:t>Consideraciones previas a la presentación de propuestas</w:t>
      </w:r>
      <w:bookmarkEnd w:id="34"/>
      <w:bookmarkEnd w:id="35"/>
      <w:bookmarkEnd w:id="36"/>
      <w:bookmarkEnd w:id="37"/>
    </w:p>
    <w:p w:rsidR="002E61B8" w:rsidRPr="002A739A" w:rsidRDefault="002E61B8" w:rsidP="002E61B8">
      <w:pPr>
        <w:rPr>
          <w:rFonts w:ascii="Tahoma" w:hAnsi="Tahoma" w:cs="Tahoma"/>
          <w:b/>
          <w:color w:val="365F91"/>
          <w:sz w:val="22"/>
          <w:szCs w:val="22"/>
        </w:rPr>
      </w:pPr>
    </w:p>
    <w:p w:rsidR="002E61B8" w:rsidRPr="002A739A" w:rsidRDefault="002E61B8" w:rsidP="002E61B8">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sidR="00E25D6C">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sidR="00E25D6C">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sidR="00E25D6C">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E61B8" w:rsidRPr="002A739A" w:rsidRDefault="002E61B8" w:rsidP="002E61B8">
      <w:pPr>
        <w:ind w:left="567" w:hanging="567"/>
        <w:jc w:val="both"/>
        <w:rPr>
          <w:rFonts w:ascii="Tahoma" w:hAnsi="Tahoma" w:cs="Tahoma"/>
          <w:b/>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00E25D6C">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E61B8" w:rsidRPr="002A739A" w:rsidRDefault="002E61B8" w:rsidP="002E61B8">
      <w:pPr>
        <w:ind w:left="567" w:hanging="567"/>
        <w:jc w:val="both"/>
        <w:rPr>
          <w:rFonts w:ascii="Tahoma" w:hAnsi="Tahoma" w:cs="Tahoma"/>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2E61B8" w:rsidRPr="002A739A" w:rsidRDefault="002E61B8" w:rsidP="002E61B8">
      <w:pPr>
        <w:ind w:left="567" w:hanging="567"/>
        <w:jc w:val="both"/>
        <w:rPr>
          <w:rFonts w:ascii="Tahoma" w:hAnsi="Tahoma" w:cs="Tahoma"/>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sidR="00E25D6C">
        <w:rPr>
          <w:rFonts w:ascii="Tahoma" w:hAnsi="Tahoma" w:cs="Tahoma"/>
          <w:color w:val="365F91"/>
          <w:sz w:val="22"/>
          <w:szCs w:val="22"/>
        </w:rPr>
        <w:t>uier documento solicitado en</w:t>
      </w:r>
      <w:r w:rsidR="00222F1F">
        <w:rPr>
          <w:rFonts w:ascii="Tahoma" w:hAnsi="Tahoma" w:cs="Tahoma"/>
          <w:color w:val="365F91"/>
          <w:sz w:val="22"/>
          <w:szCs w:val="22"/>
        </w:rPr>
        <w:t xml:space="preserve"> e</w:t>
      </w:r>
      <w:r w:rsidR="00E25D6C">
        <w:rPr>
          <w:rFonts w:ascii="Tahoma" w:hAnsi="Tahoma" w:cs="Tahoma"/>
          <w:color w:val="365F91"/>
          <w:sz w:val="22"/>
          <w:szCs w:val="22"/>
        </w:rPr>
        <w:t>l</w:t>
      </w:r>
      <w:r w:rsidRPr="002A739A">
        <w:rPr>
          <w:rFonts w:ascii="Tahoma" w:hAnsi="Tahoma" w:cs="Tahoma"/>
          <w:color w:val="365F91"/>
          <w:sz w:val="22"/>
          <w:szCs w:val="22"/>
        </w:rPr>
        <w:t xml:space="preserve"> </w:t>
      </w:r>
      <w:r w:rsidR="00E25D6C">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2E61B8" w:rsidRPr="002A739A" w:rsidRDefault="002E61B8" w:rsidP="002E61B8">
      <w:pPr>
        <w:ind w:left="720"/>
        <w:jc w:val="both"/>
        <w:rPr>
          <w:rFonts w:ascii="Tahoma" w:hAnsi="Tahoma" w:cs="Tahoma"/>
          <w:color w:val="365F91"/>
          <w:sz w:val="22"/>
          <w:szCs w:val="22"/>
        </w:rPr>
      </w:pPr>
    </w:p>
    <w:bookmarkEnd w:id="27"/>
    <w:bookmarkEnd w:id="28"/>
    <w:bookmarkEnd w:id="29"/>
    <w:bookmarkEnd w:id="30"/>
    <w:p w:rsidR="002E61B8" w:rsidRDefault="002E61B8" w:rsidP="002E61B8">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2E61B8" w:rsidRPr="002A739A" w:rsidRDefault="002E61B8" w:rsidP="002E61B8">
      <w:pPr>
        <w:jc w:val="both"/>
        <w:rPr>
          <w:rFonts w:ascii="Tahoma" w:hAnsi="Tahoma" w:cs="Tahoma"/>
          <w:b/>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E61B8" w:rsidRPr="002A739A" w:rsidRDefault="002E61B8" w:rsidP="002E61B8">
      <w:pPr>
        <w:ind w:left="567" w:hanging="567"/>
        <w:jc w:val="both"/>
        <w:rPr>
          <w:rFonts w:ascii="Tahoma" w:hAnsi="Tahoma" w:cs="Tahoma"/>
          <w:color w:val="365F91"/>
          <w:sz w:val="22"/>
          <w:szCs w:val="22"/>
        </w:rPr>
      </w:pPr>
    </w:p>
    <w:p w:rsidR="002E61B8" w:rsidRPr="00495D09" w:rsidRDefault="002E61B8" w:rsidP="00495D09">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 xml:space="preserve">a </w:t>
      </w:r>
      <w:r w:rsidR="00495D09">
        <w:rPr>
          <w:rFonts w:ascii="Tahoma" w:hAnsi="Tahoma" w:cs="Tahoma"/>
          <w:color w:val="365F91"/>
          <w:sz w:val="22"/>
          <w:szCs w:val="22"/>
        </w:rPr>
        <w:t>Propuesta</w:t>
      </w:r>
      <w:r>
        <w:rPr>
          <w:rFonts w:ascii="Tahoma" w:hAnsi="Tahoma" w:cs="Tahoma"/>
          <w:color w:val="365F91"/>
          <w:sz w:val="22"/>
          <w:szCs w:val="22"/>
        </w:rPr>
        <w:t xml:space="preserve"> Técnica (sobre “B”)</w:t>
      </w:r>
      <w:r w:rsidR="00495D09">
        <w:rPr>
          <w:rFonts w:ascii="Tahoma" w:hAnsi="Tahoma" w:cs="Tahoma"/>
          <w:color w:val="365F91"/>
          <w:sz w:val="22"/>
          <w:szCs w:val="22"/>
        </w:rPr>
        <w:t xml:space="preserve"> y la Propuesta Económica (sobre “C”)</w:t>
      </w:r>
      <w:r w:rsidRPr="00495D09">
        <w:rPr>
          <w:rFonts w:ascii="Tahoma" w:hAnsi="Tahoma" w:cs="Tahoma"/>
          <w:color w:val="365F91"/>
          <w:sz w:val="22"/>
          <w:szCs w:val="22"/>
        </w:rPr>
        <w:t xml:space="preserve"> si los oferentes no se habilitan con los Documentos Administrativos (sobre “A”</w:t>
      </w:r>
      <w:r w:rsidR="00495D09">
        <w:rPr>
          <w:rFonts w:ascii="Tahoma" w:hAnsi="Tahoma" w:cs="Tahoma"/>
          <w:color w:val="365F91"/>
          <w:sz w:val="22"/>
          <w:szCs w:val="22"/>
        </w:rPr>
        <w:t>)</w:t>
      </w:r>
      <w:r w:rsidRPr="00495D09">
        <w:rPr>
          <w:rFonts w:ascii="Tahoma" w:hAnsi="Tahoma" w:cs="Tahoma"/>
          <w:color w:val="365F91"/>
          <w:sz w:val="22"/>
          <w:szCs w:val="22"/>
        </w:rPr>
        <w:t>.</w:t>
      </w:r>
    </w:p>
    <w:p w:rsidR="002E61B8" w:rsidRDefault="002E61B8" w:rsidP="002E61B8">
      <w:pPr>
        <w:pStyle w:val="Prrafodelista"/>
        <w:rPr>
          <w:rFonts w:ascii="Tahoma" w:hAnsi="Tahoma" w:cs="Tahoma"/>
          <w:color w:val="365F91"/>
          <w:sz w:val="22"/>
          <w:szCs w:val="22"/>
        </w:rPr>
      </w:pPr>
    </w:p>
    <w:p w:rsidR="002E61B8" w:rsidRPr="00807054" w:rsidRDefault="002E61B8" w:rsidP="002E61B8">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sidR="00495D09">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sidR="00495D09">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2E61B8" w:rsidRDefault="002E61B8" w:rsidP="002E61B8">
      <w:pPr>
        <w:pStyle w:val="Prrafodelista"/>
        <w:ind w:left="567" w:hanging="567"/>
        <w:rPr>
          <w:rFonts w:ascii="Tahoma" w:hAnsi="Tahoma" w:cs="Tahoma"/>
          <w:color w:val="365F91"/>
          <w:sz w:val="22"/>
          <w:szCs w:val="22"/>
        </w:rPr>
      </w:pPr>
    </w:p>
    <w:p w:rsidR="00495D09" w:rsidRDefault="00495D09" w:rsidP="002E61B8">
      <w:pPr>
        <w:pStyle w:val="Prrafodelista"/>
        <w:ind w:left="567" w:hanging="567"/>
        <w:rPr>
          <w:rFonts w:ascii="Tahoma" w:hAnsi="Tahoma" w:cs="Tahoma"/>
          <w:color w:val="365F91"/>
          <w:sz w:val="22"/>
          <w:szCs w:val="22"/>
        </w:rPr>
      </w:pPr>
    </w:p>
    <w:p w:rsidR="00495D09" w:rsidRDefault="00495D09" w:rsidP="002E61B8">
      <w:pPr>
        <w:pStyle w:val="Prrafodelista"/>
        <w:ind w:left="567" w:hanging="567"/>
        <w:rPr>
          <w:rFonts w:ascii="Tahoma" w:hAnsi="Tahoma" w:cs="Tahoma"/>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rsidR="002E61B8" w:rsidRPr="002A739A" w:rsidRDefault="002E61B8" w:rsidP="002E61B8">
      <w:pPr>
        <w:pStyle w:val="Prrafodelista"/>
        <w:rPr>
          <w:rFonts w:ascii="Tahoma" w:hAnsi="Tahoma" w:cs="Tahoma"/>
          <w:color w:val="365F91"/>
          <w:sz w:val="22"/>
          <w:szCs w:val="22"/>
        </w:rPr>
      </w:pPr>
    </w:p>
    <w:p w:rsidR="002E61B8" w:rsidRPr="002A739A" w:rsidRDefault="002E61B8" w:rsidP="002E61B8">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E61B8" w:rsidRPr="002A739A" w:rsidRDefault="002E61B8" w:rsidP="002E61B8">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E61B8" w:rsidRPr="00447A35"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E61B8" w:rsidRPr="00447A35"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E61B8"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E61B8"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E61B8"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E61B8" w:rsidRPr="00447A35"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E61B8" w:rsidRDefault="002E61B8" w:rsidP="002E61B8">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E61B8" w:rsidRPr="002A739A" w:rsidRDefault="002E61B8" w:rsidP="002E61B8">
      <w:pPr>
        <w:pStyle w:val="Continuarlista"/>
        <w:ind w:left="426"/>
        <w:rPr>
          <w:rFonts w:ascii="Tahoma" w:hAnsi="Tahoma" w:cs="Tahoma"/>
          <w:color w:val="004990"/>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E61B8" w:rsidRPr="002A739A" w:rsidRDefault="002E61B8" w:rsidP="002E61B8">
      <w:pPr>
        <w:pStyle w:val="Continuarlista"/>
        <w:ind w:left="426"/>
        <w:rPr>
          <w:rFonts w:ascii="Tahoma" w:hAnsi="Tahoma" w:cs="Tahoma"/>
          <w:color w:val="365F91"/>
          <w:sz w:val="22"/>
          <w:szCs w:val="22"/>
        </w:rPr>
      </w:pPr>
    </w:p>
    <w:p w:rsidR="002E61B8" w:rsidRPr="002A739A" w:rsidRDefault="002E61B8" w:rsidP="002E61B8">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E61B8" w:rsidRPr="002A739A" w:rsidRDefault="002E61B8" w:rsidP="002E61B8">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sidR="00E25D6C">
        <w:rPr>
          <w:rFonts w:ascii="Tahoma" w:hAnsi="Tahoma" w:cs="Tahoma"/>
          <w:color w:val="004990"/>
          <w:sz w:val="22"/>
          <w:szCs w:val="22"/>
        </w:rPr>
        <w:t>el Pliego de Condiciones</w:t>
      </w:r>
      <w:r w:rsidRPr="002A739A">
        <w:rPr>
          <w:rFonts w:ascii="Tahoma" w:hAnsi="Tahoma" w:cs="Tahoma"/>
          <w:color w:val="004990"/>
          <w:sz w:val="22"/>
          <w:szCs w:val="22"/>
        </w:rPr>
        <w:t>.</w:t>
      </w:r>
    </w:p>
    <w:p w:rsidR="002E61B8" w:rsidRPr="002A739A" w:rsidRDefault="002E61B8" w:rsidP="002E61B8">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2E61B8" w:rsidRPr="002A739A" w:rsidRDefault="002E61B8" w:rsidP="002E61B8">
      <w:pPr>
        <w:ind w:left="1068"/>
        <w:jc w:val="both"/>
        <w:rPr>
          <w:rFonts w:ascii="Tahoma" w:hAnsi="Tahoma" w:cs="Tahoma"/>
          <w:color w:val="365F91"/>
          <w:sz w:val="22"/>
          <w:szCs w:val="22"/>
        </w:rPr>
      </w:pPr>
    </w:p>
    <w:p w:rsidR="002E61B8" w:rsidRPr="002A739A" w:rsidRDefault="002E61B8" w:rsidP="002E61B8">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8" w:name="_Toc130955328"/>
      <w:bookmarkStart w:id="39" w:name="_Toc130955269"/>
      <w:r w:rsidRPr="000E1807">
        <w:rPr>
          <w:rFonts w:ascii="Tahoma" w:hAnsi="Tahoma" w:cs="Tahoma"/>
          <w:b/>
          <w:color w:val="365F91"/>
          <w:sz w:val="22"/>
          <w:szCs w:val="22"/>
        </w:rPr>
        <w:t xml:space="preserve">Anulación </w:t>
      </w:r>
      <w:bookmarkEnd w:id="38"/>
      <w:bookmarkEnd w:id="39"/>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E61B8" w:rsidRPr="002A739A" w:rsidRDefault="002E61B8" w:rsidP="002E61B8">
      <w:pPr>
        <w:jc w:val="both"/>
        <w:rPr>
          <w:rFonts w:ascii="Tahoma" w:hAnsi="Tahoma" w:cs="Tahoma"/>
          <w:color w:val="365F91"/>
          <w:sz w:val="22"/>
          <w:szCs w:val="22"/>
        </w:rPr>
      </w:pPr>
    </w:p>
    <w:p w:rsidR="002E61B8" w:rsidRPr="002A739A" w:rsidRDefault="002E61B8" w:rsidP="002E61B8">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E61B8" w:rsidRPr="002A739A" w:rsidRDefault="002E61B8" w:rsidP="002E61B8">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E61B8" w:rsidRPr="002A739A" w:rsidRDefault="002E61B8" w:rsidP="002E61B8">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E61B8" w:rsidRPr="002275B2" w:rsidRDefault="002E61B8" w:rsidP="002E61B8">
      <w:pPr>
        <w:ind w:left="1418"/>
        <w:jc w:val="both"/>
        <w:rPr>
          <w:rFonts w:ascii="Tahoma" w:hAnsi="Tahoma" w:cs="Tahoma"/>
          <w:color w:val="004990"/>
          <w:sz w:val="22"/>
          <w:szCs w:val="22"/>
        </w:rPr>
      </w:pPr>
    </w:p>
    <w:p w:rsidR="002E61B8" w:rsidRDefault="002E61B8" w:rsidP="002E61B8">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2E61B8" w:rsidRPr="004C3D81" w:rsidRDefault="002E61B8" w:rsidP="002E61B8">
      <w:pPr>
        <w:ind w:left="567"/>
        <w:jc w:val="both"/>
        <w:rPr>
          <w:rFonts w:ascii="Tahoma" w:hAnsi="Tahoma" w:cs="Tahoma"/>
          <w:color w:val="365F91"/>
          <w:sz w:val="22"/>
          <w:szCs w:val="22"/>
        </w:rPr>
      </w:pPr>
    </w:p>
    <w:p w:rsidR="002E61B8" w:rsidRPr="002A739A" w:rsidRDefault="002E61B8" w:rsidP="002E61B8">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00E25D6C">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2E61B8" w:rsidRPr="002A739A" w:rsidRDefault="002E61B8" w:rsidP="002E61B8">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2E61B8" w:rsidRPr="002A739A" w:rsidRDefault="002E61B8" w:rsidP="002E61B8">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sidR="00E25D6C">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2E61B8" w:rsidRPr="002A739A" w:rsidRDefault="002E61B8" w:rsidP="002E61B8">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E61B8" w:rsidRPr="002A739A" w:rsidRDefault="002E61B8" w:rsidP="002E61B8">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E61B8" w:rsidRPr="00411DF3" w:rsidRDefault="002E61B8" w:rsidP="002E61B8">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E61B8" w:rsidRPr="002A739A" w:rsidRDefault="002E61B8" w:rsidP="002E61B8">
      <w:pPr>
        <w:jc w:val="both"/>
        <w:rPr>
          <w:rFonts w:ascii="Tahoma" w:hAnsi="Tahoma" w:cs="Tahoma"/>
          <w:color w:val="365F91"/>
          <w:sz w:val="22"/>
          <w:szCs w:val="22"/>
        </w:rPr>
      </w:pPr>
    </w:p>
    <w:p w:rsidR="002E61B8" w:rsidRPr="002A739A" w:rsidRDefault="002E61B8" w:rsidP="002E61B8">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E61B8" w:rsidRDefault="002E61B8" w:rsidP="002E61B8">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E61B8" w:rsidRPr="00737F08" w:rsidTr="002E61B8">
        <w:trPr>
          <w:trHeight w:val="617"/>
        </w:trPr>
        <w:tc>
          <w:tcPr>
            <w:tcW w:w="2410" w:type="dxa"/>
            <w:shd w:val="clear" w:color="auto" w:fill="004990"/>
            <w:vAlign w:val="center"/>
          </w:tcPr>
          <w:p w:rsidR="002E61B8" w:rsidRPr="00F00433" w:rsidRDefault="002E61B8" w:rsidP="002E61B8">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lastRenderedPageBreak/>
              <w:t>ANEXO N</w:t>
            </w:r>
            <w:r>
              <w:rPr>
                <w:rFonts w:ascii="Tahoma" w:hAnsi="Tahoma" w:cs="Tahoma"/>
                <w:b/>
                <w:color w:val="FFFFFF"/>
                <w:sz w:val="28"/>
                <w:szCs w:val="28"/>
                <w:lang w:val="pt-BR" w:eastAsia="es-ES"/>
              </w:rPr>
              <w:t>o. 2</w:t>
            </w:r>
          </w:p>
        </w:tc>
        <w:tc>
          <w:tcPr>
            <w:tcW w:w="7365" w:type="dxa"/>
            <w:vAlign w:val="center"/>
          </w:tcPr>
          <w:p w:rsidR="002E61B8" w:rsidRPr="002412B6" w:rsidRDefault="002E61B8" w:rsidP="002E61B8">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E61B8" w:rsidRPr="00252A6D" w:rsidRDefault="002E61B8" w:rsidP="002E61B8">
      <w:pPr>
        <w:jc w:val="both"/>
        <w:rPr>
          <w:rFonts w:ascii="Tahoma" w:hAnsi="Tahoma" w:cs="Tahoma"/>
          <w:b/>
          <w:color w:val="365F91"/>
          <w:lang w:val="pt-BR"/>
        </w:rPr>
      </w:pPr>
    </w:p>
    <w:p w:rsidR="002E61B8" w:rsidRDefault="002E61B8" w:rsidP="002E61B8">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E61B8" w:rsidRPr="00016E7F" w:rsidTr="002E61B8">
        <w:trPr>
          <w:trHeight w:val="261"/>
        </w:trPr>
        <w:tc>
          <w:tcPr>
            <w:tcW w:w="2691" w:type="dxa"/>
            <w:tcBorders>
              <w:top w:val="nil"/>
              <w:left w:val="nil"/>
              <w:bottom w:val="nil"/>
              <w:right w:val="nil"/>
            </w:tcBorders>
            <w:tcMar>
              <w:left w:w="0" w:type="dxa"/>
              <w:right w:w="0" w:type="dxa"/>
            </w:tcMar>
            <w:vAlign w:val="center"/>
          </w:tcPr>
          <w:p w:rsidR="002E61B8" w:rsidRPr="002A739A" w:rsidRDefault="002E61B8" w:rsidP="002E61B8">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E61B8" w:rsidRPr="002A739A" w:rsidRDefault="002E61B8" w:rsidP="002E61B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E61B8" w:rsidRPr="002A739A" w:rsidRDefault="002E61B8" w:rsidP="002E61B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61B8" w:rsidRPr="002A739A" w:rsidRDefault="002E61B8" w:rsidP="002E61B8">
            <w:pPr>
              <w:rPr>
                <w:rFonts w:ascii="Tahoma" w:hAnsi="Tahoma" w:cs="Tahoma"/>
                <w:color w:val="365F91"/>
                <w:sz w:val="22"/>
                <w:szCs w:val="22"/>
              </w:rPr>
            </w:pPr>
          </w:p>
        </w:tc>
      </w:tr>
      <w:tr w:rsidR="002E61B8" w:rsidRPr="00016E7F" w:rsidTr="002E61B8">
        <w:trPr>
          <w:trHeight w:val="246"/>
        </w:trPr>
        <w:tc>
          <w:tcPr>
            <w:tcW w:w="2691" w:type="dxa"/>
            <w:tcBorders>
              <w:top w:val="nil"/>
              <w:left w:val="nil"/>
              <w:bottom w:val="nil"/>
              <w:right w:val="nil"/>
            </w:tcBorders>
            <w:tcMar>
              <w:left w:w="0" w:type="dxa"/>
              <w:right w:w="0" w:type="dxa"/>
            </w:tcMar>
            <w:vAlign w:val="center"/>
          </w:tcPr>
          <w:p w:rsidR="002E61B8" w:rsidRPr="002A739A" w:rsidRDefault="002E61B8" w:rsidP="002E61B8">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E61B8" w:rsidRPr="002A739A" w:rsidRDefault="002E61B8" w:rsidP="002E61B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E61B8" w:rsidRPr="002A739A" w:rsidRDefault="002E61B8" w:rsidP="002E61B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61B8" w:rsidRPr="002A739A" w:rsidRDefault="002E61B8" w:rsidP="002E61B8">
            <w:pPr>
              <w:rPr>
                <w:rFonts w:ascii="Tahoma" w:hAnsi="Tahoma" w:cs="Tahoma"/>
                <w:color w:val="365F91"/>
                <w:sz w:val="22"/>
                <w:szCs w:val="22"/>
              </w:rPr>
            </w:pPr>
          </w:p>
        </w:tc>
      </w:tr>
      <w:tr w:rsidR="002E61B8" w:rsidRPr="00016E7F" w:rsidTr="002E61B8">
        <w:trPr>
          <w:trHeight w:val="261"/>
        </w:trPr>
        <w:tc>
          <w:tcPr>
            <w:tcW w:w="2691" w:type="dxa"/>
            <w:tcBorders>
              <w:top w:val="nil"/>
              <w:left w:val="nil"/>
              <w:bottom w:val="nil"/>
              <w:right w:val="nil"/>
            </w:tcBorders>
            <w:tcMar>
              <w:left w:w="0" w:type="dxa"/>
              <w:right w:w="0" w:type="dxa"/>
            </w:tcMar>
            <w:vAlign w:val="center"/>
          </w:tcPr>
          <w:p w:rsidR="002E61B8" w:rsidRPr="002A739A" w:rsidRDefault="002E61B8" w:rsidP="002E61B8">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E61B8" w:rsidRPr="002A739A" w:rsidRDefault="002E61B8" w:rsidP="002E61B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E61B8" w:rsidRPr="002A739A" w:rsidRDefault="002E61B8" w:rsidP="002E61B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61B8" w:rsidRPr="002A739A" w:rsidRDefault="002E61B8" w:rsidP="002E61B8">
            <w:pPr>
              <w:rPr>
                <w:rFonts w:ascii="Tahoma" w:hAnsi="Tahoma" w:cs="Tahoma"/>
                <w:color w:val="365F91"/>
                <w:sz w:val="22"/>
                <w:szCs w:val="22"/>
              </w:rPr>
            </w:pPr>
            <w:r>
              <w:rPr>
                <w:rFonts w:ascii="Tahoma" w:hAnsi="Tahoma" w:cs="Tahoma"/>
                <w:color w:val="365F91"/>
                <w:sz w:val="22"/>
                <w:szCs w:val="22"/>
              </w:rPr>
              <w:t>……/201..</w:t>
            </w:r>
          </w:p>
        </w:tc>
      </w:tr>
      <w:tr w:rsidR="002E61B8" w:rsidRPr="00016E7F" w:rsidTr="002E61B8">
        <w:trPr>
          <w:trHeight w:val="261"/>
        </w:trPr>
        <w:tc>
          <w:tcPr>
            <w:tcW w:w="2691" w:type="dxa"/>
            <w:tcBorders>
              <w:top w:val="nil"/>
              <w:left w:val="nil"/>
              <w:bottom w:val="nil"/>
              <w:right w:val="nil"/>
            </w:tcBorders>
            <w:tcMar>
              <w:left w:w="0" w:type="dxa"/>
              <w:right w:w="0" w:type="dxa"/>
            </w:tcMar>
            <w:vAlign w:val="center"/>
          </w:tcPr>
          <w:p w:rsidR="002E61B8" w:rsidRPr="002A739A" w:rsidRDefault="002E61B8" w:rsidP="002E61B8">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E61B8" w:rsidRPr="002A739A" w:rsidRDefault="002E61B8" w:rsidP="002E61B8">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E61B8" w:rsidRPr="002A739A" w:rsidRDefault="002E61B8" w:rsidP="002E61B8">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E61B8" w:rsidRPr="002A739A" w:rsidRDefault="002E61B8" w:rsidP="002E61B8">
            <w:pPr>
              <w:rPr>
                <w:rFonts w:ascii="Tahoma" w:hAnsi="Tahoma" w:cs="Tahoma"/>
                <w:color w:val="365F91"/>
                <w:sz w:val="22"/>
                <w:szCs w:val="22"/>
              </w:rPr>
            </w:pPr>
          </w:p>
        </w:tc>
      </w:tr>
    </w:tbl>
    <w:p w:rsidR="002E61B8" w:rsidRPr="00016E7F" w:rsidRDefault="002E61B8" w:rsidP="002E61B8">
      <w:pPr>
        <w:jc w:val="both"/>
        <w:rPr>
          <w:rFonts w:ascii="Tahoma" w:hAnsi="Tahoma" w:cs="Tahoma"/>
          <w:color w:val="365F91"/>
          <w:lang w:val="es-ES_tradnl"/>
        </w:rPr>
      </w:pPr>
    </w:p>
    <w:p w:rsidR="002E61B8" w:rsidRDefault="002E61B8" w:rsidP="002E61B8">
      <w:pPr>
        <w:jc w:val="both"/>
        <w:rPr>
          <w:rFonts w:ascii="Tahoma" w:hAnsi="Tahoma" w:cs="Tahoma"/>
          <w:color w:val="365F91"/>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E61B8" w:rsidRPr="002A739A" w:rsidRDefault="002E61B8" w:rsidP="002E61B8">
      <w:pPr>
        <w:suppressAutoHyphens/>
        <w:jc w:val="both"/>
        <w:rPr>
          <w:rFonts w:ascii="Tahoma" w:hAnsi="Tahoma" w:cs="Tahoma"/>
          <w:color w:val="365F91"/>
          <w:sz w:val="22"/>
          <w:szCs w:val="22"/>
          <w:lang w:val="es-ES_tradnl"/>
        </w:rPr>
      </w:pPr>
    </w:p>
    <w:p w:rsidR="002E61B8" w:rsidRPr="002A739A" w:rsidRDefault="002E61B8" w:rsidP="002E61B8">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00E25D6C">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2E61B8" w:rsidRPr="002A739A" w:rsidRDefault="002E61B8" w:rsidP="002E61B8">
      <w:pPr>
        <w:tabs>
          <w:tab w:val="num" w:pos="709"/>
        </w:tabs>
        <w:ind w:left="709" w:hanging="425"/>
        <w:jc w:val="both"/>
        <w:rPr>
          <w:rFonts w:ascii="Tahoma" w:hAnsi="Tahoma" w:cs="Tahoma"/>
          <w:color w:val="365F91"/>
          <w:sz w:val="22"/>
          <w:szCs w:val="22"/>
          <w:lang w:val="es-ES_tradnl"/>
        </w:rPr>
      </w:pPr>
    </w:p>
    <w:p w:rsidR="002E61B8" w:rsidRPr="002A739A" w:rsidRDefault="002E61B8" w:rsidP="002E61B8">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E61B8" w:rsidRPr="002A739A" w:rsidRDefault="002E61B8" w:rsidP="002E61B8">
      <w:pPr>
        <w:tabs>
          <w:tab w:val="num" w:pos="709"/>
        </w:tabs>
        <w:ind w:left="709" w:hanging="425"/>
        <w:jc w:val="both"/>
        <w:rPr>
          <w:rFonts w:ascii="Tahoma" w:hAnsi="Tahoma" w:cs="Tahoma"/>
          <w:color w:val="365F91"/>
          <w:sz w:val="22"/>
          <w:szCs w:val="22"/>
          <w:lang w:val="es-ES_tradnl"/>
        </w:rPr>
      </w:pPr>
    </w:p>
    <w:p w:rsidR="002E61B8" w:rsidRPr="002A739A" w:rsidRDefault="002E61B8" w:rsidP="002E61B8">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E61B8" w:rsidRPr="002A739A" w:rsidRDefault="002E61B8" w:rsidP="002E61B8">
      <w:pPr>
        <w:tabs>
          <w:tab w:val="num" w:pos="709"/>
        </w:tabs>
        <w:ind w:left="709" w:hanging="425"/>
        <w:jc w:val="both"/>
        <w:rPr>
          <w:rFonts w:ascii="Tahoma" w:hAnsi="Tahoma" w:cs="Tahoma"/>
          <w:color w:val="365F91"/>
          <w:sz w:val="22"/>
          <w:szCs w:val="22"/>
          <w:lang w:val="es-ES_tradnl"/>
        </w:rPr>
      </w:pPr>
    </w:p>
    <w:p w:rsidR="002E61B8" w:rsidRPr="002A739A" w:rsidRDefault="002E61B8" w:rsidP="002E61B8">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E61B8" w:rsidRPr="002A739A" w:rsidRDefault="002E61B8" w:rsidP="002E61B8">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E61B8" w:rsidRPr="002A739A" w:rsidRDefault="002E61B8" w:rsidP="002E61B8">
      <w:pPr>
        <w:tabs>
          <w:tab w:val="right" w:pos="6663"/>
        </w:tabs>
        <w:jc w:val="center"/>
        <w:rPr>
          <w:rFonts w:ascii="Tahoma" w:hAnsi="Tahoma" w:cs="Tahoma"/>
          <w:color w:val="365F91"/>
          <w:sz w:val="22"/>
          <w:szCs w:val="22"/>
          <w:lang w:val="es-ES_tradnl"/>
        </w:rPr>
      </w:pPr>
    </w:p>
    <w:p w:rsidR="002E61B8" w:rsidRPr="002A739A" w:rsidRDefault="002E61B8" w:rsidP="002E61B8">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E61B8" w:rsidRPr="002A739A" w:rsidRDefault="002E61B8" w:rsidP="002E61B8">
      <w:pPr>
        <w:tabs>
          <w:tab w:val="right" w:pos="6663"/>
        </w:tabs>
        <w:jc w:val="center"/>
        <w:rPr>
          <w:rFonts w:ascii="Tahoma" w:hAnsi="Tahoma" w:cs="Tahoma"/>
          <w:color w:val="365F91"/>
          <w:sz w:val="22"/>
          <w:szCs w:val="22"/>
          <w:lang w:val="es-ES_tradnl"/>
        </w:rPr>
      </w:pPr>
    </w:p>
    <w:p w:rsidR="002E61B8" w:rsidRPr="002A739A" w:rsidRDefault="002E61B8" w:rsidP="002E61B8">
      <w:pPr>
        <w:tabs>
          <w:tab w:val="right" w:pos="6663"/>
        </w:tabs>
        <w:jc w:val="center"/>
        <w:rPr>
          <w:rFonts w:ascii="Tahoma" w:hAnsi="Tahoma" w:cs="Tahoma"/>
          <w:color w:val="365F91"/>
          <w:sz w:val="22"/>
          <w:szCs w:val="22"/>
          <w:lang w:val="es-ES_tradnl"/>
        </w:rPr>
      </w:pPr>
    </w:p>
    <w:p w:rsidR="002E61B8" w:rsidRPr="002A739A" w:rsidRDefault="002E61B8" w:rsidP="002E61B8">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E61B8" w:rsidRPr="002A739A" w:rsidRDefault="002E61B8" w:rsidP="002E61B8">
      <w:pPr>
        <w:jc w:val="center"/>
        <w:rPr>
          <w:rFonts w:ascii="Tahoma" w:hAnsi="Tahoma" w:cs="Tahoma"/>
          <w:b/>
          <w:color w:val="365F91"/>
          <w:sz w:val="22"/>
          <w:szCs w:val="22"/>
          <w:lang w:val="es-ES_tradnl"/>
        </w:rPr>
      </w:pPr>
    </w:p>
    <w:p w:rsidR="002E61B8" w:rsidRPr="002A739A" w:rsidRDefault="002E61B8" w:rsidP="002E61B8">
      <w:pPr>
        <w:jc w:val="center"/>
        <w:rPr>
          <w:rFonts w:ascii="Tahoma" w:hAnsi="Tahoma" w:cs="Tahoma"/>
          <w:b/>
          <w:color w:val="365F91"/>
          <w:sz w:val="22"/>
          <w:szCs w:val="22"/>
          <w:lang w:val="es-ES_tradnl"/>
        </w:rPr>
      </w:pPr>
    </w:p>
    <w:p w:rsidR="002E61B8" w:rsidRPr="002A739A" w:rsidRDefault="002E61B8" w:rsidP="002E61B8">
      <w:pPr>
        <w:jc w:val="center"/>
        <w:rPr>
          <w:rFonts w:ascii="Tahoma" w:hAnsi="Tahoma" w:cs="Tahoma"/>
          <w:b/>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E61B8" w:rsidRPr="002A739A" w:rsidRDefault="002E61B8" w:rsidP="002E61B8">
      <w:pPr>
        <w:jc w:val="center"/>
        <w:rPr>
          <w:rFonts w:ascii="Tahoma" w:hAnsi="Tahoma" w:cs="Tahoma"/>
          <w:b/>
          <w:color w:val="365F91"/>
          <w:sz w:val="22"/>
          <w:szCs w:val="22"/>
          <w:lang w:val="es-ES_tradnl"/>
        </w:rPr>
      </w:pPr>
    </w:p>
    <w:p w:rsidR="002E61B8" w:rsidRPr="002A739A" w:rsidRDefault="002E61B8" w:rsidP="002E61B8">
      <w:pPr>
        <w:jc w:val="center"/>
        <w:rPr>
          <w:rFonts w:ascii="Tahoma" w:hAnsi="Tahoma" w:cs="Tahoma"/>
          <w:b/>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p>
    <w:p w:rsidR="002E61B8" w:rsidRPr="002A739A" w:rsidRDefault="002E61B8" w:rsidP="002E61B8">
      <w:pPr>
        <w:jc w:val="both"/>
        <w:rPr>
          <w:rFonts w:ascii="Tahoma" w:hAnsi="Tahoma" w:cs="Tahoma"/>
          <w:color w:val="365F91"/>
          <w:sz w:val="22"/>
          <w:szCs w:val="22"/>
          <w:lang w:val="es-ES_tradnl"/>
        </w:rPr>
      </w:pPr>
    </w:p>
    <w:p w:rsidR="002E61B8" w:rsidRDefault="002E61B8" w:rsidP="002E61B8">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E61B8" w:rsidRDefault="002E61B8" w:rsidP="002E61B8">
      <w:pPr>
        <w:jc w:val="both"/>
        <w:rPr>
          <w:rFonts w:ascii="Tahoma" w:hAnsi="Tahoma" w:cs="Tahoma"/>
          <w:color w:val="365F91"/>
          <w:sz w:val="22"/>
          <w:szCs w:val="22"/>
          <w:lang w:val="es-ES_tradnl"/>
        </w:rPr>
      </w:pPr>
    </w:p>
    <w:p w:rsidR="002E61B8" w:rsidRDefault="002E61B8" w:rsidP="002E61B8">
      <w:pPr>
        <w:jc w:val="both"/>
        <w:rPr>
          <w:rFonts w:ascii="Tahoma" w:hAnsi="Tahoma" w:cs="Tahoma"/>
          <w:color w:val="365F91"/>
          <w:sz w:val="22"/>
          <w:szCs w:val="22"/>
          <w:lang w:val="es-ES_tradnl"/>
        </w:rPr>
      </w:pPr>
    </w:p>
    <w:p w:rsidR="002E61B8" w:rsidRDefault="002E61B8" w:rsidP="002E61B8">
      <w:pPr>
        <w:jc w:val="both"/>
        <w:rPr>
          <w:rFonts w:ascii="Tahoma" w:hAnsi="Tahoma" w:cs="Tahoma"/>
          <w:color w:val="365F91"/>
          <w:sz w:val="22"/>
          <w:szCs w:val="22"/>
          <w:lang w:val="es-ES_tradnl"/>
        </w:rPr>
      </w:pPr>
    </w:p>
    <w:p w:rsidR="002E61B8" w:rsidRDefault="002E61B8" w:rsidP="002E61B8">
      <w:pPr>
        <w:jc w:val="both"/>
        <w:rPr>
          <w:rFonts w:ascii="Tahoma" w:hAnsi="Tahoma" w:cs="Tahoma"/>
          <w:color w:val="365F91"/>
          <w:sz w:val="22"/>
          <w:szCs w:val="22"/>
          <w:lang w:val="es-ES_tradnl"/>
        </w:rPr>
      </w:pPr>
    </w:p>
    <w:p w:rsidR="002E61B8" w:rsidRDefault="002E61B8" w:rsidP="002E61B8">
      <w:pPr>
        <w:jc w:val="both"/>
        <w:rPr>
          <w:rFonts w:ascii="Tahoma" w:hAnsi="Tahoma" w:cs="Tahoma"/>
          <w:color w:val="365F91"/>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E61B8" w:rsidRPr="000B6157" w:rsidTr="002E61B8">
        <w:trPr>
          <w:trHeight w:val="617"/>
        </w:trPr>
        <w:tc>
          <w:tcPr>
            <w:tcW w:w="2410" w:type="dxa"/>
            <w:shd w:val="clear" w:color="auto" w:fill="004990"/>
            <w:vAlign w:val="center"/>
          </w:tcPr>
          <w:p w:rsidR="002E61B8" w:rsidRPr="00F00433" w:rsidRDefault="002E61B8" w:rsidP="002E61B8">
            <w:pPr>
              <w:pStyle w:val="Textoindependiente3"/>
              <w:spacing w:after="0"/>
              <w:jc w:val="center"/>
              <w:rPr>
                <w:rFonts w:ascii="Tahoma" w:hAnsi="Tahoma" w:cs="Tahoma"/>
                <w:b/>
                <w:color w:val="FFFFFF"/>
                <w:sz w:val="28"/>
                <w:szCs w:val="28"/>
                <w:lang w:val="pt-BR" w:eastAsia="es-ES"/>
              </w:rPr>
            </w:pPr>
            <w:r w:rsidRPr="00F00433">
              <w:rPr>
                <w:rFonts w:ascii="Tahoma" w:hAnsi="Tahoma" w:cs="Tahoma"/>
                <w:b/>
                <w:color w:val="FFFFFF"/>
                <w:sz w:val="28"/>
                <w:szCs w:val="28"/>
                <w:lang w:val="pt-BR" w:eastAsia="es-ES"/>
              </w:rPr>
              <w:lastRenderedPageBreak/>
              <w:t xml:space="preserve">ANEXO No. </w:t>
            </w:r>
            <w:r>
              <w:rPr>
                <w:rFonts w:ascii="Tahoma" w:hAnsi="Tahoma" w:cs="Tahoma"/>
                <w:b/>
                <w:color w:val="FFFFFF"/>
                <w:sz w:val="28"/>
                <w:szCs w:val="28"/>
                <w:lang w:val="pt-BR" w:eastAsia="es-ES"/>
              </w:rPr>
              <w:t>3</w:t>
            </w:r>
          </w:p>
        </w:tc>
        <w:tc>
          <w:tcPr>
            <w:tcW w:w="7365" w:type="dxa"/>
            <w:vAlign w:val="center"/>
          </w:tcPr>
          <w:p w:rsidR="002E61B8" w:rsidRPr="0069280E" w:rsidRDefault="002E61B8" w:rsidP="002E61B8">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2E61B8" w:rsidRPr="0069280E" w:rsidRDefault="002E61B8" w:rsidP="002E61B8">
      <w:pPr>
        <w:jc w:val="center"/>
        <w:rPr>
          <w:rFonts w:cs="Arial"/>
          <w:b/>
          <w:sz w:val="18"/>
        </w:rPr>
      </w:pPr>
    </w:p>
    <w:p w:rsidR="0064396B" w:rsidRDefault="0064396B" w:rsidP="0064396B">
      <w:pPr>
        <w:jc w:val="center"/>
        <w:rPr>
          <w:rFonts w:ascii="Tahoma" w:hAnsi="Tahoma" w:cs="Tahoma"/>
          <w:b/>
          <w:sz w:val="21"/>
          <w:szCs w:val="21"/>
          <w:lang w:val="es-BO"/>
        </w:rPr>
      </w:pPr>
      <w:r>
        <w:rPr>
          <w:rFonts w:ascii="Tahoma" w:hAnsi="Tahoma" w:cs="Tahoma"/>
          <w:b/>
          <w:sz w:val="21"/>
          <w:szCs w:val="21"/>
          <w:lang w:val="es-BO"/>
        </w:rPr>
        <w:t>CONTRATO PRIVADO</w:t>
      </w:r>
    </w:p>
    <w:p w:rsidR="0064396B" w:rsidRDefault="0064396B" w:rsidP="0064396B">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4396B" w:rsidRDefault="0064396B" w:rsidP="0064396B">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w:t>
      </w:r>
      <w:r>
        <w:rPr>
          <w:rFonts w:ascii="Tahoma" w:hAnsi="Tahoma" w:cs="Tahoma"/>
          <w:sz w:val="21"/>
          <w:szCs w:val="21"/>
          <w:lang w:val="es-BO"/>
        </w:rPr>
        <w:tab/>
        <w:t>La</w:t>
      </w:r>
      <w:r>
        <w:rPr>
          <w:rFonts w:ascii="Tahoma" w:hAnsi="Tahoma" w:cs="Tahoma"/>
          <w:b/>
          <w:sz w:val="21"/>
          <w:szCs w:val="21"/>
          <w:lang w:val="es-BO"/>
        </w:rPr>
        <w:t xml:space="preserve"> EMPRESA NACIONAL DE TELECOMUNICACIONES SOCIEDAD ANÓNIMA      </w:t>
      </w:r>
      <w:r>
        <w:rPr>
          <w:rFonts w:ascii="Tahoma" w:hAnsi="Tahoma" w:cs="Tahoma"/>
          <w:sz w:val="21"/>
          <w:szCs w:val="21"/>
          <w:lang w:val="es-BO"/>
        </w:rPr>
        <w:t xml:space="preserve">  </w:t>
      </w:r>
      <w:r>
        <w:rPr>
          <w:rFonts w:ascii="Tahoma" w:hAnsi="Tahoma" w:cs="Tahoma"/>
          <w:b/>
          <w:sz w:val="21"/>
          <w:szCs w:val="21"/>
          <w:lang w:val="es-BO"/>
        </w:rPr>
        <w:t>ENTEL S.A.</w:t>
      </w:r>
      <w:r>
        <w:rPr>
          <w:rFonts w:ascii="Tahoma" w:hAnsi="Tahoma" w:cs="Tahoma"/>
          <w:sz w:val="21"/>
          <w:szCs w:val="21"/>
          <w:lang w:val="es-BO"/>
        </w:rPr>
        <w:t xml:space="preserve">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00013290, con NIT 1020703023, legalmente representada por los señores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xml:space="preserve">, Gerente General, conforme del Testimonio Poder General de Administración N° 319/2013 de 12/04/13, </w:t>
      </w:r>
      <w:r>
        <w:rPr>
          <w:rFonts w:ascii="Tahoma" w:hAnsi="Tahoma" w:cs="Tahoma"/>
          <w:bCs/>
          <w:sz w:val="21"/>
          <w:szCs w:val="21"/>
          <w:lang w:val="es-BO"/>
        </w:rPr>
        <w:t xml:space="preserve">Salvador Emilio Pinto Marín, </w:t>
      </w:r>
      <w:r>
        <w:rPr>
          <w:rFonts w:ascii="Tahoma" w:hAnsi="Tahoma" w:cs="Tahoma"/>
          <w:sz w:val="21"/>
          <w:szCs w:val="21"/>
          <w:lang w:val="es-BO"/>
        </w:rPr>
        <w:t xml:space="preserve">Gerente de Finanzas y Administración y </w:t>
      </w:r>
      <w:r>
        <w:rPr>
          <w:rFonts w:ascii="Tahoma" w:hAnsi="Tahoma" w:cs="Tahoma"/>
          <w:bCs/>
          <w:sz w:val="21"/>
          <w:szCs w:val="21"/>
          <w:lang w:val="es-BO"/>
        </w:rPr>
        <w:t xml:space="preserve">Sócrates Emilio Evia Viscarra </w:t>
      </w:r>
      <w:r>
        <w:rPr>
          <w:rFonts w:ascii="Tahoma" w:hAnsi="Tahoma" w:cs="Tahoma"/>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Pr>
          <w:rFonts w:ascii="Tahoma" w:hAnsi="Tahoma" w:cs="Tahoma"/>
          <w:sz w:val="21"/>
          <w:szCs w:val="21"/>
          <w:lang w:val="es-BO"/>
        </w:rPr>
        <w:t>Dennys</w:t>
      </w:r>
      <w:proofErr w:type="spellEnd"/>
      <w:r>
        <w:rPr>
          <w:rFonts w:ascii="Tahoma" w:hAnsi="Tahoma" w:cs="Tahoma"/>
          <w:sz w:val="21"/>
          <w:szCs w:val="21"/>
          <w:lang w:val="es-BO"/>
        </w:rPr>
        <w:t xml:space="preserve"> Eduardo Tapia Crespo, del Distrito Judicial de La Paz, en lo posterior y para efectos del presente contrato se  denominará ENTEL S. A. y por otra parte</w:t>
      </w:r>
      <w:r>
        <w:rPr>
          <w:rFonts w:ascii="Tahoma" w:hAnsi="Tahoma" w:cs="Tahoma"/>
          <w:bCs/>
          <w:sz w:val="21"/>
          <w:szCs w:val="21"/>
          <w:lang w:val="es-BO"/>
        </w:rPr>
        <w:t>;</w:t>
      </w:r>
    </w:p>
    <w:p w:rsidR="0064396B" w:rsidRDefault="0064396B" w:rsidP="0064396B">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 xml:space="preserve">La ………………………………………………………………….,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 con NIT ………………………..legalmente representada por ………………………………, según Testimonio de Poder ……………………………….. N° …………de fecha …………………………,  otorgado ante  la Notaria de Fe Pública N° …..a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64396B" w:rsidRDefault="0064396B" w:rsidP="0064396B">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64396B" w:rsidRDefault="0064396B" w:rsidP="0064396B">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64396B" w:rsidRDefault="0064396B" w:rsidP="0064396B">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lastRenderedPageBreak/>
        <w:t>Por lo que la Subgerencia de Adquisiciones al haberse cumplido con los procedimientos internos de ENTEL S.A. solicita a la Subgerencia de Contratos la elaboración del documento pertinente.</w:t>
      </w:r>
    </w:p>
    <w:p w:rsidR="0064396B" w:rsidRDefault="0064396B" w:rsidP="0064396B">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64396B" w:rsidRDefault="00E25D6C" w:rsidP="0064396B">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Pliego de Condiciones</w:t>
      </w:r>
      <w:r w:rsidR="0064396B">
        <w:rPr>
          <w:rFonts w:ascii="Tahoma" w:hAnsi="Tahoma" w:cs="Tahoma"/>
          <w:sz w:val="21"/>
          <w:szCs w:val="21"/>
          <w:lang w:val="es-BO"/>
        </w:rPr>
        <w:t xml:space="preserve"> de ENTEL S.A. </w:t>
      </w:r>
    </w:p>
    <w:p w:rsidR="0064396B" w:rsidRDefault="0064396B" w:rsidP="0064396B">
      <w:pPr>
        <w:tabs>
          <w:tab w:val="left" w:pos="-2410"/>
        </w:tabs>
        <w:ind w:left="992" w:hanging="992"/>
        <w:jc w:val="both"/>
        <w:rPr>
          <w:rFonts w:ascii="Tahoma" w:hAnsi="Tahoma" w:cs="Tahoma"/>
          <w:sz w:val="21"/>
          <w:szCs w:val="21"/>
          <w:lang w:val="es-BO"/>
        </w:rPr>
      </w:pPr>
      <w:r>
        <w:rPr>
          <w:rFonts w:ascii="Tahoma" w:hAnsi="Tahoma" w:cs="Tahoma"/>
          <w:sz w:val="21"/>
          <w:szCs w:val="21"/>
          <w:lang w:val="es-BO"/>
        </w:rPr>
        <w:t>Anexo 2:</w:t>
      </w:r>
      <w:r>
        <w:rPr>
          <w:rFonts w:ascii="Tahoma" w:hAnsi="Tahoma" w:cs="Tahoma"/>
          <w:sz w:val="21"/>
          <w:szCs w:val="21"/>
          <w:lang w:val="es-BO"/>
        </w:rPr>
        <w:tab/>
        <w:t xml:space="preserve">Propuesta Técnica y Económica del PROVEEDOR. </w:t>
      </w:r>
    </w:p>
    <w:p w:rsidR="0064396B" w:rsidRDefault="0064396B" w:rsidP="0064396B">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64396B" w:rsidRDefault="0064396B" w:rsidP="0064396B">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Carta de Adjudicación …………………..de …………….</w:t>
      </w:r>
    </w:p>
    <w:p w:rsidR="0064396B" w:rsidRDefault="0064396B" w:rsidP="0064396B">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Carta de Aceptación de Adjudicación ……………………………….. de fecha …………….</w:t>
      </w:r>
      <w:r>
        <w:rPr>
          <w:rFonts w:ascii="Tahoma" w:hAnsi="Tahoma" w:cs="Tahoma"/>
          <w:iCs/>
          <w:sz w:val="21"/>
          <w:szCs w:val="21"/>
          <w:lang w:val="es-BO"/>
        </w:rPr>
        <w:t>.</w:t>
      </w:r>
      <w:r>
        <w:rPr>
          <w:rFonts w:ascii="Tahoma" w:hAnsi="Tahoma" w:cs="Tahoma"/>
          <w:sz w:val="21"/>
          <w:szCs w:val="21"/>
          <w:lang w:val="es-BO"/>
        </w:rPr>
        <w:t xml:space="preserve"> </w:t>
      </w:r>
    </w:p>
    <w:p w:rsidR="0064396B" w:rsidRDefault="0064396B" w:rsidP="0064396B">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Pr>
          <w:rFonts w:ascii="Tahoma" w:hAnsi="Tahoma" w:cs="Tahoma"/>
          <w:iCs/>
          <w:sz w:val="21"/>
          <w:szCs w:val="21"/>
          <w:lang w:val="es-BO"/>
        </w:rPr>
        <w:t>Survey</w:t>
      </w:r>
      <w:proofErr w:type="spellEnd"/>
      <w:r>
        <w:rPr>
          <w:rFonts w:ascii="Tahoma" w:hAnsi="Tahoma" w:cs="Tahoma"/>
          <w:iCs/>
          <w:sz w:val="21"/>
          <w:szCs w:val="21"/>
          <w:lang w:val="es-BO"/>
        </w:rPr>
        <w:t xml:space="preserve">),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64396B" w:rsidRDefault="0064396B" w:rsidP="0064396B">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64396B" w:rsidRDefault="0064396B" w:rsidP="0064396B">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4396B" w:rsidRDefault="0064396B" w:rsidP="0064396B">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64396B" w:rsidRDefault="0064396B" w:rsidP="0064396B">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64396B" w:rsidRDefault="0064396B" w:rsidP="0064396B">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64396B" w:rsidRDefault="0064396B" w:rsidP="0064396B">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64396B" w:rsidRDefault="0064396B" w:rsidP="0064396B">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6.1.2  </w:t>
      </w:r>
      <w:r>
        <w:rPr>
          <w:rFonts w:ascii="Tahoma" w:hAnsi="Tahoma" w:cs="Tahoma"/>
          <w:iCs/>
          <w:sz w:val="21"/>
          <w:szCs w:val="21"/>
          <w:lang w:val="es-BO"/>
        </w:rPr>
        <w:tab/>
        <w:t>ENTEL S.A., pagara al PROVEEDOR el restante …………….% hasta los 30 calendario hábiles posteriores de la emisión del Certificado de Aceptación Provisional y la presentación de la Factura Fiscal.</w:t>
      </w:r>
    </w:p>
    <w:p w:rsidR="0064396B" w:rsidRDefault="0064396B" w:rsidP="0064396B">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64396B" w:rsidRDefault="0064396B" w:rsidP="0064396B">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64396B" w:rsidRDefault="0064396B" w:rsidP="0064396B">
      <w:pPr>
        <w:spacing w:before="120"/>
        <w:ind w:left="1418" w:hanging="851"/>
        <w:jc w:val="both"/>
        <w:rPr>
          <w:rFonts w:ascii="Tahoma" w:hAnsi="Tahoma" w:cs="Tahoma"/>
          <w:iCs/>
          <w:sz w:val="21"/>
          <w:szCs w:val="21"/>
          <w:lang w:val="es-BO"/>
        </w:rPr>
      </w:pPr>
      <w:r>
        <w:rPr>
          <w:rFonts w:ascii="Tahoma" w:hAnsi="Tahoma" w:cs="Tahoma"/>
          <w:iCs/>
          <w:sz w:val="21"/>
          <w:szCs w:val="21"/>
          <w:lang w:val="es-BO"/>
        </w:rPr>
        <w:lastRenderedPageBreak/>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6.4</w:t>
      </w:r>
      <w:r>
        <w:rPr>
          <w:rFonts w:ascii="Tahoma" w:hAnsi="Tahoma" w:cs="Tahoma"/>
          <w:sz w:val="21"/>
          <w:szCs w:val="21"/>
          <w:lang w:val="es-BO"/>
        </w:rPr>
        <w:tab/>
        <w:t xml:space="preserve">La propiedad de los bienes provistos por el PROVEEDOR se consolidarán a favor de ENTEL S.A. a partir de su correspondiente pago. </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4396B" w:rsidRDefault="0064396B" w:rsidP="0064396B">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w:t>
      </w:r>
      <w:r w:rsidR="00E25D6C">
        <w:rPr>
          <w:rFonts w:ascii="Tahoma" w:hAnsi="Tahoma" w:cs="Tahoma"/>
          <w:sz w:val="21"/>
          <w:szCs w:val="21"/>
          <w:lang w:val="es-BO"/>
        </w:rPr>
        <w:t>el Pliego de Condiciones</w:t>
      </w:r>
      <w:r>
        <w:rPr>
          <w:rFonts w:ascii="Tahoma" w:hAnsi="Tahoma" w:cs="Tahoma"/>
          <w:sz w:val="21"/>
          <w:szCs w:val="21"/>
          <w:lang w:val="es-BO"/>
        </w:rPr>
        <w:t xml:space="preserve">, debiendo el PROVEEDOR contará con el personal necesario para su provisión y puesta en servicio. </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9.2</w:t>
      </w:r>
      <w:r>
        <w:rPr>
          <w:rFonts w:ascii="Tahoma" w:hAnsi="Tahoma" w:cs="Tahoma"/>
          <w:sz w:val="21"/>
          <w:szCs w:val="21"/>
          <w:lang w:val="es-BO"/>
        </w:rPr>
        <w:tab/>
      </w:r>
      <w:r>
        <w:rPr>
          <w:rFonts w:ascii="Tahoma" w:hAnsi="Tahoma" w:cs="Tahoma"/>
          <w:b/>
          <w:sz w:val="21"/>
          <w:szCs w:val="21"/>
          <w:lang w:val="es-BO"/>
        </w:rPr>
        <w:t xml:space="preserve">Garantía de Calidad de Bienes.- </w:t>
      </w:r>
      <w:r>
        <w:rPr>
          <w:rFonts w:ascii="Tahoma" w:hAnsi="Tahoma" w:cs="Tahoma"/>
          <w:b/>
          <w:color w:val="FF0000"/>
          <w:sz w:val="21"/>
          <w:szCs w:val="21"/>
          <w:lang w:val="es-BO"/>
        </w:rPr>
        <w:t>(</w:t>
      </w:r>
      <w:r>
        <w:rPr>
          <w:rFonts w:ascii="Tahoma" w:hAnsi="Tahoma" w:cs="Tahoma"/>
          <w:color w:val="FF0000"/>
          <w:sz w:val="21"/>
          <w:szCs w:val="21"/>
          <w:lang w:val="es-BO"/>
        </w:rPr>
        <w:t>cuando expresamente señala la carta de adjudicación, de ser así se debe eliminar el siguiente numeral de la presente clausula)</w:t>
      </w:r>
      <w:r>
        <w:rPr>
          <w:rFonts w:ascii="Tahoma" w:hAnsi="Tahoma" w:cs="Tahoma"/>
          <w:sz w:val="21"/>
          <w:szCs w:val="21"/>
          <w:lang w:val="es-BO"/>
        </w:rPr>
        <w:t xml:space="preserve">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64396B" w:rsidRDefault="0064396B" w:rsidP="0064396B">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t>9.3</w:t>
      </w:r>
      <w:r>
        <w:rPr>
          <w:rFonts w:ascii="Tahoma" w:hAnsi="Tahoma" w:cs="Tahoma"/>
          <w:sz w:val="21"/>
          <w:szCs w:val="21"/>
          <w:lang w:val="es-BO"/>
        </w:rPr>
        <w:tab/>
      </w:r>
      <w:r>
        <w:rPr>
          <w:rFonts w:ascii="Tahoma" w:hAnsi="Tahoma" w:cs="Tahoma"/>
          <w:b/>
          <w:color w:val="000000"/>
          <w:spacing w:val="-3"/>
          <w:lang w:val="es-BO"/>
        </w:rPr>
        <w:t>Garantía de Calidad de Bienes.-</w:t>
      </w:r>
      <w:r>
        <w:rPr>
          <w:rFonts w:ascii="Tahoma" w:hAnsi="Tahoma" w:cs="Tahoma"/>
          <w:color w:val="000000"/>
          <w:spacing w:val="-3"/>
          <w:lang w:val="es-BO"/>
        </w:rPr>
        <w:t xml:space="preserve"> El PROVEEDOR garantiza la calidad de los bienes que se adquieren a través del presente contrato por el periodo de un (1) año calendario a partir de la emisión del Certificado de Aceptación Provisional.</w:t>
      </w:r>
    </w:p>
    <w:p w:rsidR="0064396B" w:rsidRDefault="0064396B" w:rsidP="0064396B">
      <w:pPr>
        <w:spacing w:before="120"/>
        <w:ind w:left="567" w:hanging="567"/>
        <w:contextualSpacing/>
        <w:jc w:val="both"/>
        <w:rPr>
          <w:rFonts w:ascii="Tahoma" w:hAnsi="Tahoma" w:cs="Tahoma"/>
          <w:color w:val="000000"/>
          <w:spacing w:val="-3"/>
          <w:lang w:val="es-BO"/>
        </w:rPr>
      </w:pPr>
      <w:r>
        <w:rPr>
          <w:rFonts w:ascii="Tahoma" w:hAnsi="Tahoma" w:cs="Tahoma"/>
          <w:sz w:val="21"/>
          <w:szCs w:val="21"/>
          <w:lang w:val="es-BO"/>
        </w:rPr>
        <w:lastRenderedPageBreak/>
        <w:t>9.</w:t>
      </w:r>
      <w:r>
        <w:rPr>
          <w:rFonts w:ascii="Tahoma" w:hAnsi="Tahoma" w:cs="Tahoma"/>
          <w:color w:val="000000"/>
          <w:spacing w:val="-3"/>
          <w:lang w:val="es-BO"/>
        </w:rPr>
        <w:t>4</w:t>
      </w:r>
      <w:r>
        <w:rPr>
          <w:rFonts w:ascii="Tahoma" w:hAnsi="Tahoma" w:cs="Tahoma"/>
          <w:b/>
          <w:color w:val="000000"/>
          <w:spacing w:val="-3"/>
          <w:lang w:val="es-BO"/>
        </w:rPr>
        <w:tab/>
        <w:t>Garantía de la Calidad Técnica sobre Trabajos de Instalación.-</w:t>
      </w:r>
      <w:r>
        <w:rPr>
          <w:rFonts w:ascii="Tahoma" w:hAnsi="Tahoma" w:cs="Tahoma"/>
          <w:color w:val="000000"/>
          <w:spacing w:val="-3"/>
          <w:lang w:val="es-BO"/>
        </w:rPr>
        <w:t xml:space="preserve"> El PROVEEDOR garantiza la calidad de los trabajos de provisión e instalación de equipos.</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lang w:val="es-BO"/>
        </w:rPr>
        <w:t>5</w:t>
      </w:r>
      <w:r>
        <w:rPr>
          <w:rFonts w:ascii="Tahoma" w:hAnsi="Tahoma" w:cs="Tahoma"/>
          <w:b/>
          <w:color w:val="000000"/>
          <w:spacing w:val="-3"/>
          <w:lang w:val="es-BO"/>
        </w:rPr>
        <w:tab/>
        <w:t>Soporte Técnico.-</w:t>
      </w:r>
      <w:r>
        <w:rPr>
          <w:rFonts w:ascii="Tahoma" w:hAnsi="Tahoma" w:cs="Tahoma"/>
          <w:color w:val="000000"/>
          <w:spacing w:val="-3"/>
          <w:lang w:val="es-BO"/>
        </w:rPr>
        <w:t xml:space="preserve"> Durante el periodo de garantía establecido en el numeral 8.2, el PROVEEDOR brindará el servicio de garantía y Soporte Técnico de acuerdo a los términos establecidos en </w:t>
      </w:r>
      <w:r w:rsidR="00E25D6C">
        <w:rPr>
          <w:rFonts w:ascii="Tahoma" w:hAnsi="Tahoma" w:cs="Tahoma"/>
          <w:color w:val="000000"/>
          <w:spacing w:val="-3"/>
          <w:lang w:val="es-BO"/>
        </w:rPr>
        <w:t xml:space="preserve">el Pliego de Condiciones que forma </w:t>
      </w:r>
      <w:r>
        <w:rPr>
          <w:rFonts w:ascii="Tahoma" w:hAnsi="Tahoma" w:cs="Tahoma"/>
          <w:color w:val="000000"/>
          <w:spacing w:val="-3"/>
          <w:lang w:val="es-BO"/>
        </w:rPr>
        <w:t>parte integrante del presente contrato, sin costo alguno para ENTEL S.A.</w:t>
      </w:r>
    </w:p>
    <w:p w:rsidR="0064396B" w:rsidRDefault="0064396B" w:rsidP="0064396B">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9.6</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9.7</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64396B" w:rsidRDefault="0064396B" w:rsidP="0064396B">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64396B" w:rsidRDefault="0064396B" w:rsidP="0064396B">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w:t>
      </w:r>
      <w:r w:rsidR="00E25D6C">
        <w:rPr>
          <w:rFonts w:ascii="Tahoma" w:hAnsi="Tahoma" w:cs="Tahoma"/>
          <w:sz w:val="21"/>
          <w:szCs w:val="21"/>
          <w:lang w:val="es-BO"/>
        </w:rPr>
        <w:t xml:space="preserve"> se encuentren de acuerdo al Pliego de Condiciones </w:t>
      </w:r>
      <w:r>
        <w:rPr>
          <w:rFonts w:ascii="Tahoma" w:hAnsi="Tahoma" w:cs="Tahoma"/>
          <w:sz w:val="21"/>
          <w:szCs w:val="21"/>
          <w:lang w:val="es-BO"/>
        </w:rPr>
        <w:t>y estén listos para su puesta en servicio.</w:t>
      </w:r>
    </w:p>
    <w:p w:rsidR="0064396B" w:rsidRDefault="0064396B" w:rsidP="0064396B">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64396B" w:rsidRDefault="0064396B" w:rsidP="0064396B">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w:t>
      </w:r>
      <w:proofErr w:type="spellStart"/>
      <w:r>
        <w:rPr>
          <w:rFonts w:ascii="Tahoma" w:hAnsi="Tahoma" w:cs="Tahoma"/>
          <w:sz w:val="21"/>
          <w:szCs w:val="21"/>
          <w:lang w:val="es-BO"/>
        </w:rPr>
        <w:t>reemplazo</w:t>
      </w:r>
      <w:proofErr w:type="spellEnd"/>
      <w:r>
        <w:rPr>
          <w:rFonts w:ascii="Tahoma" w:hAnsi="Tahoma" w:cs="Tahoma"/>
          <w:sz w:val="21"/>
          <w:szCs w:val="21"/>
          <w:lang w:val="es-BO"/>
        </w:rPr>
        <w:t xml:space="preserve"> del equipo defectuoso, una vez </w:t>
      </w:r>
      <w:proofErr w:type="spellStart"/>
      <w:r>
        <w:rPr>
          <w:rFonts w:ascii="Tahoma" w:hAnsi="Tahoma" w:cs="Tahoma"/>
          <w:sz w:val="21"/>
          <w:szCs w:val="21"/>
          <w:lang w:val="es-BO"/>
        </w:rPr>
        <w:t>reemplazados</w:t>
      </w:r>
      <w:proofErr w:type="spellEnd"/>
      <w:r>
        <w:rPr>
          <w:rFonts w:ascii="Tahoma" w:hAnsi="Tahoma" w:cs="Tahoma"/>
          <w:sz w:val="21"/>
          <w:szCs w:val="21"/>
          <w:lang w:val="es-BO"/>
        </w:rPr>
        <w:t xml:space="preserve"> serán sometidos conjuntamente a la realización de inspecciones y pruebas de aceptación.</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lastRenderedPageBreak/>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64396B" w:rsidRDefault="0064396B" w:rsidP="0064396B">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11.1.4</w:t>
      </w:r>
      <w:r>
        <w:rPr>
          <w:rFonts w:ascii="Tahoma" w:hAnsi="Tahoma" w:cs="Tahoma"/>
          <w:sz w:val="21"/>
          <w:szCs w:val="21"/>
          <w:lang w:val="es-BO"/>
        </w:rPr>
        <w:tab/>
        <w:t>ENTEL S.A. deberá entregar mediciones actualizadas del cable fibra óptica previas al inicio de instalación de los equipos.</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64396B" w:rsidRDefault="0064396B" w:rsidP="0064396B">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Entregar los equipos nuevos y sin uso y con todos sus accesorios de acuerdo a</w:t>
      </w:r>
      <w:r w:rsidR="00E25D6C">
        <w:rPr>
          <w:rFonts w:ascii="Tahoma" w:hAnsi="Tahoma" w:cs="Tahoma"/>
          <w:sz w:val="21"/>
          <w:szCs w:val="21"/>
          <w:lang w:val="es-BO"/>
        </w:rPr>
        <w:t>l Pliego de Condiciones</w:t>
      </w:r>
      <w:r>
        <w:rPr>
          <w:rFonts w:ascii="Tahoma" w:hAnsi="Tahoma" w:cs="Tahoma"/>
          <w:sz w:val="21"/>
          <w:szCs w:val="21"/>
          <w:lang w:val="es-BO"/>
        </w:rPr>
        <w:t xml:space="preserve">. </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64396B" w:rsidRDefault="0064396B" w:rsidP="0064396B">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64396B" w:rsidRDefault="0064396B" w:rsidP="0064396B">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64396B" w:rsidRDefault="0064396B" w:rsidP="0064396B">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lastRenderedPageBreak/>
        <w:t>11.2.11</w:t>
      </w:r>
      <w:r>
        <w:rPr>
          <w:rFonts w:ascii="Tahoma" w:hAnsi="Tahoma" w:cs="Tahoma"/>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64396B" w:rsidRDefault="0064396B" w:rsidP="0064396B">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64396B" w:rsidRDefault="0064396B" w:rsidP="0064396B">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w:t>
      </w:r>
      <w:r w:rsidR="00E25D6C">
        <w:rPr>
          <w:rFonts w:ascii="Tahoma" w:hAnsi="Tahoma" w:cs="Tahoma"/>
          <w:sz w:val="21"/>
          <w:szCs w:val="21"/>
          <w:lang w:val="es-BO"/>
        </w:rPr>
        <w:t>3</w:t>
      </w:r>
      <w:r w:rsidR="00E25D6C">
        <w:rPr>
          <w:rFonts w:ascii="Tahoma" w:hAnsi="Tahoma" w:cs="Tahoma"/>
          <w:sz w:val="21"/>
          <w:szCs w:val="21"/>
          <w:lang w:val="es-BO"/>
        </w:rPr>
        <w:tab/>
        <w:t xml:space="preserve">Cumplir estrictamente con el Pliego de Condiciones </w:t>
      </w:r>
      <w:r>
        <w:rPr>
          <w:rFonts w:ascii="Tahoma" w:hAnsi="Tahoma" w:cs="Tahoma"/>
          <w:sz w:val="21"/>
          <w:szCs w:val="21"/>
          <w:lang w:val="es-BO"/>
        </w:rPr>
        <w:t xml:space="preserve">y su </w:t>
      </w:r>
      <w:r w:rsidR="00495D09">
        <w:rPr>
          <w:rFonts w:ascii="Tahoma" w:hAnsi="Tahoma" w:cs="Tahoma"/>
          <w:sz w:val="21"/>
          <w:szCs w:val="21"/>
          <w:lang w:val="es-BO"/>
        </w:rPr>
        <w:t>Propuesta</w:t>
      </w:r>
      <w:r>
        <w:rPr>
          <w:rFonts w:ascii="Tahoma" w:hAnsi="Tahoma" w:cs="Tahoma"/>
          <w:sz w:val="21"/>
          <w:szCs w:val="21"/>
          <w:lang w:val="es-BO"/>
        </w:rPr>
        <w:t xml:space="preserve"> Técnica </w:t>
      </w:r>
    </w:p>
    <w:p w:rsidR="0064396B" w:rsidRDefault="0064396B" w:rsidP="0064396B">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4396B" w:rsidRDefault="0064396B" w:rsidP="0064396B">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64396B" w:rsidRDefault="0064396B" w:rsidP="0064396B">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64396B" w:rsidRDefault="0064396B" w:rsidP="0064396B">
      <w:pPr>
        <w:spacing w:before="120"/>
        <w:ind w:left="567"/>
        <w:jc w:val="both"/>
        <w:rPr>
          <w:rFonts w:ascii="Tahoma" w:hAnsi="Tahoma" w:cs="Tahoma"/>
          <w:sz w:val="21"/>
          <w:szCs w:val="21"/>
          <w:lang w:val="es-BO"/>
        </w:rPr>
      </w:pPr>
      <w:r>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4396B" w:rsidRDefault="0064396B" w:rsidP="0064396B">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4396B" w:rsidRDefault="0064396B" w:rsidP="0064396B">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4396B" w:rsidRDefault="0064396B" w:rsidP="0064396B">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64396B" w:rsidRDefault="0064396B" w:rsidP="0064396B">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4396B" w:rsidRDefault="0064396B" w:rsidP="0064396B">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 xml:space="preserve">Las Partes declaran expresamente que el presente Contrato no da lugar a una relación de carácter laboral entre ellas; los </w:t>
      </w:r>
      <w:r>
        <w:rPr>
          <w:rFonts w:ascii="Tahoma" w:eastAsia="Calibri" w:hAnsi="Tahoma" w:cs="Tahoma"/>
          <w:sz w:val="21"/>
          <w:szCs w:val="21"/>
          <w:lang w:val="es-BO"/>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4396B" w:rsidRDefault="0064396B" w:rsidP="0064396B">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64396B" w:rsidRDefault="0064396B" w:rsidP="0064396B">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4396B" w:rsidRDefault="0064396B" w:rsidP="0064396B">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64396B" w:rsidRDefault="0064396B" w:rsidP="0064396B">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4396B" w:rsidRDefault="0064396B" w:rsidP="0064396B">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64396B" w:rsidRDefault="0064396B" w:rsidP="0064396B">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lastRenderedPageBreak/>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64396B" w:rsidRDefault="0064396B" w:rsidP="0064396B">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64396B" w:rsidRDefault="0064396B" w:rsidP="0064396B">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64396B" w:rsidRDefault="0064396B" w:rsidP="0064396B">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64396B" w:rsidRDefault="0064396B" w:rsidP="0064396B">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64396B" w:rsidRDefault="0064396B" w:rsidP="0064396B">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64396B" w:rsidRDefault="0064396B" w:rsidP="0064396B">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64396B" w:rsidRDefault="0064396B" w:rsidP="0064396B">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21.2</w:t>
      </w:r>
      <w:r>
        <w:rPr>
          <w:rFonts w:ascii="Tahoma" w:hAnsi="Tahoma" w:cs="Tahoma"/>
          <w:bCs/>
          <w:sz w:val="21"/>
          <w:szCs w:val="21"/>
        </w:rPr>
        <w:tab/>
        <w:t>Por el PROVEEDOR:</w:t>
      </w:r>
    </w:p>
    <w:p w:rsidR="0064396B" w:rsidRDefault="0064396B" w:rsidP="0064396B">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64396B" w:rsidRDefault="0064396B" w:rsidP="0064396B">
      <w:pPr>
        <w:autoSpaceDE w:val="0"/>
        <w:autoSpaceDN w:val="0"/>
        <w:adjustRightInd w:val="0"/>
        <w:spacing w:before="120"/>
        <w:jc w:val="both"/>
        <w:rPr>
          <w:rFonts w:ascii="Tahoma" w:hAnsi="Tahoma" w:cs="Tahoma"/>
          <w:bCs/>
          <w:sz w:val="21"/>
          <w:szCs w:val="21"/>
        </w:rPr>
      </w:pPr>
      <w:r>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4396B" w:rsidRDefault="0064396B" w:rsidP="0064396B">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4396B" w:rsidRDefault="0064396B" w:rsidP="0064396B">
      <w:pPr>
        <w:autoSpaceDE w:val="0"/>
        <w:autoSpaceDN w:val="0"/>
        <w:adjustRightInd w:val="0"/>
        <w:spacing w:before="120"/>
        <w:jc w:val="both"/>
        <w:rPr>
          <w:rFonts w:ascii="Tahoma" w:hAnsi="Tahoma" w:cs="Tahoma"/>
          <w:bCs/>
          <w:sz w:val="21"/>
          <w:szCs w:val="21"/>
        </w:rPr>
      </w:pPr>
      <w:r>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4396B" w:rsidRDefault="0064396B" w:rsidP="0064396B">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4396B" w:rsidRDefault="0064396B" w:rsidP="0064396B">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AUDITAJE</w:t>
      </w:r>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4396B" w:rsidRDefault="0064396B" w:rsidP="0064396B">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4396B" w:rsidRDefault="0064396B" w:rsidP="0064396B">
      <w:pPr>
        <w:tabs>
          <w:tab w:val="left" w:pos="708"/>
        </w:tabs>
        <w:spacing w:before="120"/>
        <w:jc w:val="both"/>
        <w:rPr>
          <w:rFonts w:ascii="Tahoma" w:hAnsi="Tahoma" w:cs="Tahoma"/>
          <w:sz w:val="21"/>
          <w:szCs w:val="21"/>
          <w:lang w:val="es-BO"/>
        </w:rPr>
      </w:pPr>
      <w:r>
        <w:rPr>
          <w:rFonts w:ascii="Tahoma" w:hAnsi="Tahoma" w:cs="Tahoma"/>
          <w:sz w:val="21"/>
          <w:szCs w:val="21"/>
          <w:lang w:val="es-BO"/>
        </w:rPr>
        <w:lastRenderedPageBreak/>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64396B" w:rsidRDefault="0064396B" w:rsidP="0064396B">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4396B" w:rsidRDefault="0064396B" w:rsidP="0064396B">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64396B" w:rsidRDefault="0064396B" w:rsidP="0064396B">
      <w:pPr>
        <w:keepNext/>
        <w:numPr>
          <w:ilvl w:val="0"/>
          <w:numId w:val="46"/>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64396B" w:rsidRDefault="0064396B" w:rsidP="0064396B">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Calle Federico Zuazo N° 1771 Edificio Tower</w:t>
      </w:r>
    </w:p>
    <w:p w:rsidR="0064396B" w:rsidRDefault="0064396B" w:rsidP="0064396B">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22141010</w:t>
      </w:r>
    </w:p>
    <w:p w:rsidR="0064396B" w:rsidRDefault="0064396B" w:rsidP="0064396B">
      <w:pPr>
        <w:ind w:left="567"/>
        <w:jc w:val="both"/>
        <w:rPr>
          <w:rFonts w:ascii="Tahoma" w:hAnsi="Tahoma" w:cs="Tahoma"/>
          <w:sz w:val="21"/>
          <w:szCs w:val="21"/>
          <w:lang w:val="es-BO"/>
        </w:rPr>
      </w:pPr>
      <w:r>
        <w:rPr>
          <w:rFonts w:ascii="Tahoma" w:hAnsi="Tahoma" w:cs="Tahoma"/>
          <w:sz w:val="21"/>
          <w:szCs w:val="21"/>
          <w:lang w:val="es-BO"/>
        </w:rPr>
        <w:t>La Paz – Bolivia</w:t>
      </w:r>
    </w:p>
    <w:p w:rsidR="0064396B" w:rsidRDefault="0064396B" w:rsidP="0064396B">
      <w:pPr>
        <w:keepNext/>
        <w:numPr>
          <w:ilvl w:val="0"/>
          <w:numId w:val="46"/>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64396B" w:rsidRDefault="0064396B" w:rsidP="0064396B">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64396B" w:rsidRDefault="0064396B" w:rsidP="0064396B">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64396B" w:rsidRDefault="0064396B" w:rsidP="0064396B">
      <w:pPr>
        <w:ind w:left="1985" w:hanging="1418"/>
        <w:jc w:val="both"/>
        <w:rPr>
          <w:rFonts w:ascii="Tahoma" w:hAnsi="Tahoma" w:cs="Tahoma"/>
          <w:sz w:val="21"/>
          <w:szCs w:val="21"/>
          <w:lang w:val="es-BO"/>
        </w:rPr>
      </w:pPr>
      <w:r>
        <w:rPr>
          <w:rFonts w:ascii="Tahoma" w:hAnsi="Tahoma" w:cs="Tahoma"/>
          <w:sz w:val="21"/>
          <w:szCs w:val="21"/>
          <w:lang w:val="es-BO"/>
        </w:rPr>
        <w:t>La Paz - Bolivia</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64396B" w:rsidRDefault="0064396B" w:rsidP="0064396B">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64396B" w:rsidRDefault="0064396B" w:rsidP="0064396B">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 xml:space="preserve">Nosotros,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64396B" w:rsidRDefault="0064396B" w:rsidP="0064396B">
      <w:pPr>
        <w:spacing w:before="120"/>
        <w:jc w:val="both"/>
        <w:rPr>
          <w:rFonts w:ascii="Tahoma" w:hAnsi="Tahoma" w:cs="Tahoma"/>
          <w:sz w:val="21"/>
          <w:szCs w:val="21"/>
          <w:lang w:val="es-BO"/>
        </w:rPr>
      </w:pPr>
    </w:p>
    <w:p w:rsidR="0064396B" w:rsidRDefault="0064396B" w:rsidP="0064396B">
      <w:pPr>
        <w:jc w:val="both"/>
        <w:rPr>
          <w:rFonts w:ascii="Tahoma" w:hAnsi="Tahoma" w:cs="Tahoma"/>
          <w:sz w:val="21"/>
          <w:szCs w:val="21"/>
          <w:lang w:val="es-BO"/>
        </w:rPr>
      </w:pPr>
      <w:r>
        <w:rPr>
          <w:rFonts w:ascii="Tahoma" w:hAnsi="Tahoma" w:cs="Tahoma"/>
          <w:sz w:val="21"/>
          <w:szCs w:val="21"/>
          <w:lang w:val="es-BO"/>
        </w:rPr>
        <w:t xml:space="preserve"> </w:t>
      </w:r>
    </w:p>
    <w:p w:rsidR="0064396B" w:rsidRDefault="0064396B" w:rsidP="0064396B">
      <w:pPr>
        <w:jc w:val="both"/>
        <w:rPr>
          <w:rFonts w:ascii="Tahoma" w:hAnsi="Tahoma" w:cs="Tahoma"/>
          <w:sz w:val="21"/>
          <w:szCs w:val="21"/>
          <w:lang w:val="es-BO"/>
        </w:rPr>
      </w:pPr>
    </w:p>
    <w:p w:rsidR="0064396B" w:rsidRDefault="0064396B" w:rsidP="0064396B">
      <w:pPr>
        <w:jc w:val="both"/>
        <w:rPr>
          <w:rFonts w:ascii="Tahoma" w:hAnsi="Tahoma" w:cs="Tahoma"/>
          <w:sz w:val="21"/>
          <w:szCs w:val="21"/>
          <w:lang w:val="es-BO"/>
        </w:rPr>
      </w:pPr>
    </w:p>
    <w:p w:rsidR="0064396B" w:rsidRDefault="0064396B" w:rsidP="0064396B">
      <w:pPr>
        <w:ind w:right="45" w:firstLine="708"/>
        <w:jc w:val="both"/>
        <w:rPr>
          <w:rFonts w:ascii="Tahoma" w:hAnsi="Tahoma" w:cs="Tahoma"/>
          <w:sz w:val="21"/>
          <w:szCs w:val="21"/>
          <w:lang w:val="es-BO"/>
        </w:rPr>
      </w:pPr>
      <w:r>
        <w:rPr>
          <w:rFonts w:ascii="Tahoma" w:hAnsi="Tahoma" w:cs="Tahoma"/>
          <w:sz w:val="21"/>
          <w:szCs w:val="21"/>
          <w:lang w:val="es-BO"/>
        </w:rPr>
        <w:t xml:space="preserve">Oscar Coca </w:t>
      </w:r>
      <w:proofErr w:type="spellStart"/>
      <w:r>
        <w:rPr>
          <w:rFonts w:ascii="Tahoma" w:hAnsi="Tahoma" w:cs="Tahoma"/>
          <w:sz w:val="21"/>
          <w:szCs w:val="21"/>
          <w:lang w:val="es-BO"/>
        </w:rPr>
        <w:t>Antezana</w:t>
      </w:r>
      <w:proofErr w:type="spellEnd"/>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t xml:space="preserve">     </w:t>
      </w:r>
      <w:r>
        <w:rPr>
          <w:rFonts w:ascii="Tahoma" w:hAnsi="Tahoma" w:cs="Tahoma"/>
          <w:sz w:val="21"/>
          <w:szCs w:val="21"/>
          <w:lang w:val="es-BO"/>
        </w:rPr>
        <w:tab/>
      </w:r>
      <w:r>
        <w:rPr>
          <w:rFonts w:ascii="Tahoma" w:hAnsi="Tahoma" w:cs="Tahoma"/>
          <w:sz w:val="21"/>
          <w:szCs w:val="21"/>
          <w:lang w:val="es-BO"/>
        </w:rPr>
        <w:tab/>
        <w:t>Salvador Emilio Pinto Marín</w:t>
      </w:r>
    </w:p>
    <w:p w:rsidR="0064396B" w:rsidRDefault="0064396B" w:rsidP="0064396B">
      <w:pPr>
        <w:ind w:right="45"/>
        <w:jc w:val="both"/>
        <w:rPr>
          <w:rFonts w:ascii="Tahoma" w:hAnsi="Tahoma" w:cs="Tahoma"/>
          <w:b/>
          <w:sz w:val="21"/>
          <w:szCs w:val="21"/>
          <w:lang w:val="es-BO"/>
        </w:rPr>
      </w:pPr>
      <w:r>
        <w:rPr>
          <w:rFonts w:ascii="Tahoma" w:hAnsi="Tahoma" w:cs="Tahoma"/>
          <w:b/>
          <w:sz w:val="21"/>
          <w:szCs w:val="21"/>
          <w:lang w:val="es-BO"/>
        </w:rPr>
        <w:t xml:space="preserve"> </w:t>
      </w:r>
      <w:r>
        <w:rPr>
          <w:rFonts w:ascii="Tahoma" w:hAnsi="Tahoma" w:cs="Tahoma"/>
          <w:b/>
          <w:sz w:val="21"/>
          <w:szCs w:val="21"/>
          <w:lang w:val="es-BO"/>
        </w:rPr>
        <w:tab/>
        <w:t xml:space="preserve">  Gerente General</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Gerente de Finanzas y Administración</w:t>
      </w:r>
    </w:p>
    <w:p w:rsidR="0064396B" w:rsidRDefault="0064396B" w:rsidP="0064396B">
      <w:pPr>
        <w:ind w:right="45"/>
        <w:jc w:val="both"/>
        <w:rPr>
          <w:rFonts w:ascii="Tahoma" w:hAnsi="Tahoma" w:cs="Tahoma"/>
          <w:b/>
          <w:sz w:val="21"/>
          <w:szCs w:val="21"/>
          <w:lang w:val="es-BO"/>
        </w:rPr>
      </w:pPr>
      <w:r>
        <w:rPr>
          <w:rFonts w:ascii="Tahoma" w:hAnsi="Tahoma" w:cs="Tahoma"/>
          <w:b/>
          <w:sz w:val="21"/>
          <w:szCs w:val="21"/>
          <w:lang w:val="es-BO"/>
        </w:rPr>
        <w:t xml:space="preserve">    </w:t>
      </w:r>
      <w:r>
        <w:rPr>
          <w:rFonts w:ascii="Tahoma" w:hAnsi="Tahoma" w:cs="Tahoma"/>
          <w:b/>
          <w:sz w:val="21"/>
          <w:szCs w:val="21"/>
          <w:lang w:val="es-BO"/>
        </w:rPr>
        <w:tab/>
        <w:t xml:space="preserve">        ENTEL S.A.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ENTEL S.A.</w:t>
      </w:r>
    </w:p>
    <w:p w:rsidR="0064396B" w:rsidRDefault="0064396B" w:rsidP="0064396B">
      <w:pPr>
        <w:ind w:right="45"/>
        <w:jc w:val="both"/>
        <w:rPr>
          <w:rFonts w:ascii="Tahoma" w:hAnsi="Tahoma" w:cs="Tahoma"/>
          <w:b/>
          <w:sz w:val="21"/>
          <w:szCs w:val="21"/>
          <w:lang w:val="es-BO"/>
        </w:rPr>
      </w:pPr>
    </w:p>
    <w:p w:rsidR="0064396B" w:rsidRDefault="0064396B" w:rsidP="0064396B">
      <w:pPr>
        <w:jc w:val="both"/>
        <w:rPr>
          <w:rFonts w:ascii="Tahoma" w:hAnsi="Tahoma" w:cs="Tahoma"/>
          <w:sz w:val="21"/>
          <w:szCs w:val="21"/>
          <w:lang w:val="es-BO"/>
        </w:rPr>
      </w:pPr>
    </w:p>
    <w:p w:rsidR="0064396B" w:rsidRDefault="0064396B" w:rsidP="0064396B">
      <w:pPr>
        <w:jc w:val="both"/>
        <w:rPr>
          <w:rFonts w:ascii="Tahoma" w:hAnsi="Tahoma" w:cs="Tahoma"/>
          <w:sz w:val="21"/>
          <w:szCs w:val="21"/>
          <w:lang w:val="es-BO"/>
        </w:rPr>
      </w:pPr>
    </w:p>
    <w:p w:rsidR="0064396B" w:rsidRDefault="0064396B" w:rsidP="0064396B">
      <w:pPr>
        <w:ind w:right="45"/>
        <w:jc w:val="both"/>
        <w:rPr>
          <w:rFonts w:ascii="Tahoma" w:hAnsi="Tahoma" w:cs="Tahoma"/>
          <w:sz w:val="21"/>
          <w:szCs w:val="21"/>
          <w:lang w:val="es-BO"/>
        </w:rPr>
      </w:pPr>
      <w:r>
        <w:rPr>
          <w:rFonts w:ascii="Tahoma" w:hAnsi="Tahoma" w:cs="Tahoma"/>
          <w:sz w:val="21"/>
          <w:szCs w:val="21"/>
          <w:lang w:val="es-BO"/>
        </w:rPr>
        <w:t xml:space="preserve">   Sócrates Emilio Evia Viscarra</w:t>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r>
      <w:r>
        <w:rPr>
          <w:rFonts w:ascii="Tahoma" w:hAnsi="Tahoma" w:cs="Tahoma"/>
          <w:sz w:val="21"/>
          <w:szCs w:val="21"/>
          <w:lang w:val="es-BO"/>
        </w:rPr>
        <w:tab/>
        <w:t xml:space="preserve">…………………………….. </w:t>
      </w:r>
    </w:p>
    <w:p w:rsidR="0064396B" w:rsidRDefault="0064396B" w:rsidP="0064396B">
      <w:pPr>
        <w:ind w:right="45"/>
        <w:jc w:val="both"/>
        <w:rPr>
          <w:rFonts w:ascii="Tahoma" w:hAnsi="Tahoma" w:cs="Tahoma"/>
          <w:b/>
          <w:sz w:val="21"/>
          <w:szCs w:val="21"/>
          <w:lang w:val="es-BO"/>
        </w:rPr>
      </w:pPr>
      <w:r>
        <w:rPr>
          <w:rFonts w:ascii="Tahoma" w:hAnsi="Tahoma" w:cs="Tahoma"/>
          <w:b/>
          <w:sz w:val="21"/>
          <w:szCs w:val="21"/>
          <w:lang w:val="es-BO"/>
        </w:rPr>
        <w:t>Gerente de Atención al Cliente</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Representante legal</w:t>
      </w:r>
    </w:p>
    <w:p w:rsidR="0064396B" w:rsidRPr="008C4000" w:rsidRDefault="0064396B" w:rsidP="0064396B">
      <w:pPr>
        <w:pStyle w:val="Normal2"/>
        <w:jc w:val="center"/>
        <w:rPr>
          <w:rFonts w:ascii="Verdana" w:hAnsi="Verdana" w:cs="Arial"/>
          <w:b/>
          <w:i/>
          <w:color w:val="004990"/>
          <w:sz w:val="18"/>
          <w:szCs w:val="18"/>
          <w:lang w:val="es-BO"/>
        </w:rPr>
      </w:pPr>
      <w:r>
        <w:rPr>
          <w:rFonts w:ascii="Tahoma" w:hAnsi="Tahoma" w:cs="Tahoma"/>
          <w:b/>
          <w:sz w:val="21"/>
          <w:szCs w:val="21"/>
          <w:lang w:val="es-BO"/>
        </w:rPr>
        <w:tab/>
        <w:t xml:space="preserve">   ENTEL S.A. </w:t>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r>
      <w:r>
        <w:rPr>
          <w:rFonts w:ascii="Tahoma" w:hAnsi="Tahoma" w:cs="Tahoma"/>
          <w:b/>
          <w:sz w:val="21"/>
          <w:szCs w:val="21"/>
          <w:lang w:val="es-BO"/>
        </w:rPr>
        <w:tab/>
        <w:t xml:space="preserve">   </w:t>
      </w:r>
      <w:r>
        <w:rPr>
          <w:rFonts w:ascii="Tahoma" w:hAnsi="Tahoma" w:cs="Tahoma"/>
          <w:b/>
          <w:sz w:val="21"/>
          <w:szCs w:val="21"/>
          <w:lang w:val="es-BO"/>
        </w:rPr>
        <w:tab/>
        <w:t xml:space="preserve">      ………………………………………</w:t>
      </w:r>
    </w:p>
    <w:p w:rsidR="002E61B8" w:rsidRPr="002E61B8" w:rsidRDefault="002E61B8" w:rsidP="002E61B8">
      <w:pPr>
        <w:jc w:val="both"/>
        <w:rPr>
          <w:rFonts w:ascii="Tahoma" w:hAnsi="Tahoma" w:cs="Tahoma"/>
          <w:color w:val="365F91"/>
          <w:sz w:val="22"/>
          <w:szCs w:val="22"/>
          <w:lang w:val="es-BO"/>
        </w:rPr>
      </w:pPr>
    </w:p>
    <w:sectPr w:rsidR="002E61B8" w:rsidRPr="002E61B8" w:rsidSect="00CC1F2E">
      <w:headerReference w:type="default" r:id="rId18"/>
      <w:footerReference w:type="default" r:id="rId19"/>
      <w:pgSz w:w="12240" w:h="15840"/>
      <w:pgMar w:top="238" w:right="1418" w:bottom="244" w:left="1418" w:header="709" w:footer="709"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746" w:rsidRDefault="002D3746">
      <w:r>
        <w:separator/>
      </w:r>
    </w:p>
  </w:endnote>
  <w:endnote w:type="continuationSeparator" w:id="0">
    <w:p w:rsidR="002D3746" w:rsidRDefault="002D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02A" w:rsidRPr="00E25D6C" w:rsidRDefault="00FF302A" w:rsidP="00B87CDF">
    <w:pPr>
      <w:pStyle w:val="Piedepgina"/>
      <w:pBdr>
        <w:top w:val="single" w:sz="4" w:space="1" w:color="auto"/>
      </w:pBdr>
      <w:tabs>
        <w:tab w:val="clear" w:pos="8838"/>
        <w:tab w:val="left" w:pos="5670"/>
        <w:tab w:val="left" w:pos="7230"/>
        <w:tab w:val="right" w:pos="9720"/>
      </w:tabs>
      <w:jc w:val="center"/>
      <w:rPr>
        <w:rFonts w:ascii="Tahoma" w:hAnsi="Tahoma" w:cs="Tahoma"/>
        <w:b/>
        <w:bCs/>
        <w:color w:val="004990"/>
        <w:lang w:val="es-BO"/>
      </w:rP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305CB">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BO"/>
      </w:rPr>
      <w:t>30</w:t>
    </w:r>
  </w:p>
  <w:p w:rsidR="00FF302A" w:rsidRDefault="00FF302A">
    <w:pPr>
      <w:pStyle w:val="Piedepgina"/>
    </w:pPr>
  </w:p>
  <w:p w:rsidR="00FF302A" w:rsidRDefault="00FF30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02A" w:rsidRPr="0064396B" w:rsidRDefault="00FF302A" w:rsidP="00B87CDF">
    <w:pPr>
      <w:pStyle w:val="Piedepgina"/>
      <w:pBdr>
        <w:top w:val="single" w:sz="4" w:space="1" w:color="auto"/>
      </w:pBdr>
      <w:tabs>
        <w:tab w:val="clear" w:pos="8838"/>
        <w:tab w:val="left" w:pos="5670"/>
        <w:tab w:val="left" w:pos="7230"/>
        <w:tab w:val="right" w:pos="9720"/>
      </w:tabs>
      <w:jc w:val="center"/>
      <w:rPr>
        <w:rFonts w:ascii="Tahoma" w:hAnsi="Tahoma" w:cs="Tahoma"/>
        <w:b/>
        <w:bCs/>
        <w:color w:val="004990"/>
        <w:lang w:val="es-BO"/>
      </w:rP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3305CB">
      <w:rPr>
        <w:rFonts w:ascii="Tahoma" w:hAnsi="Tahoma" w:cs="Tahoma"/>
        <w:b/>
        <w:noProof/>
        <w:color w:val="004990"/>
        <w:lang w:val="es-ES_tradnl"/>
      </w:rPr>
      <w:t>10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BO"/>
      </w:rPr>
      <w:t>30</w:t>
    </w:r>
  </w:p>
  <w:p w:rsidR="00FF302A" w:rsidRDefault="00FF302A">
    <w:pPr>
      <w:pStyle w:val="Piedepgina"/>
    </w:pPr>
  </w:p>
  <w:p w:rsidR="00FF302A" w:rsidRDefault="00FF30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746" w:rsidRDefault="002D3746">
      <w:r>
        <w:separator/>
      </w:r>
    </w:p>
  </w:footnote>
  <w:footnote w:type="continuationSeparator" w:id="0">
    <w:p w:rsidR="002D3746" w:rsidRDefault="002D3746">
      <w:r>
        <w:continuationSeparator/>
      </w:r>
    </w:p>
  </w:footnote>
  <w:footnote w:id="1">
    <w:p w:rsidR="00FF302A" w:rsidRPr="008D48C8" w:rsidRDefault="00FF302A" w:rsidP="00E83C3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FF302A" w:rsidRPr="00353B1C" w:rsidRDefault="00FF302A" w:rsidP="002E61B8">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02A"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216" behindDoc="0" locked="0" layoutInCell="1" allowOverlap="1" wp14:anchorId="57B25392" wp14:editId="6F3CFCA0">
          <wp:simplePos x="0" y="0"/>
          <wp:positionH relativeFrom="column">
            <wp:posOffset>135890</wp:posOffset>
          </wp:positionH>
          <wp:positionV relativeFrom="paragraph">
            <wp:posOffset>-215265</wp:posOffset>
          </wp:positionV>
          <wp:extent cx="822960" cy="555625"/>
          <wp:effectExtent l="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302A"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w:t>
    </w:r>
    <w:r w:rsidRPr="0072383E">
      <w:rPr>
        <w:rFonts w:ascii="Tahoma" w:hAnsi="Tahoma" w:cs="Tahoma"/>
        <w:b/>
        <w:color w:val="004990"/>
        <w:lang w:val="es-BO"/>
      </w:rPr>
      <w:t xml:space="preserve">°   </w:t>
    </w:r>
    <w:r>
      <w:rPr>
        <w:rFonts w:ascii="Tahoma" w:hAnsi="Tahoma" w:cs="Tahoma"/>
        <w:b/>
        <w:color w:val="004990"/>
        <w:lang w:val="es-BO"/>
      </w:rPr>
      <w:t>056/2014</w:t>
    </w:r>
  </w:p>
  <w:p w:rsidR="00FF302A" w:rsidRPr="00492FBB"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PROVISIÓN DE </w:t>
    </w:r>
    <w:r w:rsidRPr="00492FBB">
      <w:rPr>
        <w:rFonts w:ascii="Tahoma" w:hAnsi="Tahoma" w:cs="Tahoma"/>
        <w:b/>
        <w:color w:val="004990"/>
        <w:lang w:val="es-BO"/>
      </w:rPr>
      <w:t xml:space="preserve">HARDWARE </w:t>
    </w:r>
    <w:r>
      <w:rPr>
        <w:rFonts w:ascii="Tahoma" w:hAnsi="Tahoma" w:cs="Tahoma"/>
        <w:b/>
        <w:color w:val="004990"/>
        <w:lang w:val="es-BO"/>
      </w:rPr>
      <w:t xml:space="preserve">PARA LA RED </w:t>
    </w:r>
    <w:r w:rsidRPr="00492FBB">
      <w:rPr>
        <w:rFonts w:ascii="Tahoma" w:hAnsi="Tahoma" w:cs="Tahoma"/>
        <w:b/>
        <w:color w:val="004990"/>
        <w:lang w:val="es-BO"/>
      </w:rPr>
      <w:t xml:space="preserve">IP-NGN </w:t>
    </w:r>
  </w:p>
  <w:p w:rsidR="00FF302A" w:rsidRPr="00492FBB" w:rsidRDefault="00FF302A">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02A"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79DE6792" wp14:editId="6438529C">
          <wp:simplePos x="0" y="0"/>
          <wp:positionH relativeFrom="column">
            <wp:posOffset>135890</wp:posOffset>
          </wp:positionH>
          <wp:positionV relativeFrom="paragraph">
            <wp:posOffset>-215265</wp:posOffset>
          </wp:positionV>
          <wp:extent cx="822960" cy="555625"/>
          <wp:effectExtent l="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302A"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w:t>
    </w:r>
    <w:r w:rsidRPr="0072383E">
      <w:rPr>
        <w:rFonts w:ascii="Tahoma" w:hAnsi="Tahoma" w:cs="Tahoma"/>
        <w:b/>
        <w:color w:val="004990"/>
        <w:lang w:val="es-BO"/>
      </w:rPr>
      <w:t xml:space="preserve">°   </w:t>
    </w:r>
    <w:r>
      <w:rPr>
        <w:rFonts w:ascii="Tahoma" w:hAnsi="Tahoma" w:cs="Tahoma"/>
        <w:b/>
        <w:color w:val="004990"/>
        <w:lang w:val="es-BO"/>
      </w:rPr>
      <w:t>056</w:t>
    </w:r>
    <w:r w:rsidRPr="0072383E">
      <w:rPr>
        <w:rFonts w:ascii="Tahoma" w:hAnsi="Tahoma" w:cs="Tahoma"/>
        <w:b/>
        <w:color w:val="004990"/>
        <w:lang w:val="es-BO"/>
      </w:rPr>
      <w:t>/201</w:t>
    </w:r>
    <w:r>
      <w:rPr>
        <w:rFonts w:ascii="Tahoma" w:hAnsi="Tahoma" w:cs="Tahoma"/>
        <w:b/>
        <w:color w:val="004990"/>
        <w:lang w:val="es-BO"/>
      </w:rPr>
      <w:t>4</w:t>
    </w:r>
  </w:p>
  <w:p w:rsidR="00FF302A" w:rsidRPr="00143915" w:rsidRDefault="00FF302A"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PROVISIÓN DE HARDWARE PARA LA RED IP-NGN</w:t>
    </w:r>
  </w:p>
  <w:p w:rsidR="00FF302A" w:rsidRPr="00143915" w:rsidRDefault="00FF302A">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AB6"/>
    <w:multiLevelType w:val="hybridMultilevel"/>
    <w:tmpl w:val="D00E5460"/>
    <w:lvl w:ilvl="0" w:tplc="6CC09948">
      <w:start w:val="23"/>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1F77508F"/>
    <w:multiLevelType w:val="hybridMultilevel"/>
    <w:tmpl w:val="B8F89B0E"/>
    <w:lvl w:ilvl="0" w:tplc="A5A40706">
      <w:start w:val="3"/>
      <w:numFmt w:val="decimal"/>
      <w:lvlText w:val="%1."/>
      <w:lvlJc w:val="left"/>
      <w:pPr>
        <w:ind w:left="720" w:hanging="360"/>
      </w:pPr>
      <w:rPr>
        <w:rFonts w:hint="default"/>
        <w:b/>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21B71D50"/>
    <w:multiLevelType w:val="hybridMultilevel"/>
    <w:tmpl w:val="B7E45004"/>
    <w:lvl w:ilvl="0" w:tplc="103883A8">
      <w:start w:val="1"/>
      <w:numFmt w:val="decimal"/>
      <w:lvlText w:val="8.1.%1."/>
      <w:lvlJc w:val="left"/>
      <w:pPr>
        <w:ind w:left="2421" w:hanging="360"/>
      </w:pPr>
      <w:rPr>
        <w:rFonts w:hint="default"/>
        <w:b/>
      </w:rPr>
    </w:lvl>
    <w:lvl w:ilvl="1" w:tplc="400A0019" w:tentative="1">
      <w:start w:val="1"/>
      <w:numFmt w:val="lowerLetter"/>
      <w:lvlText w:val="%2."/>
      <w:lvlJc w:val="left"/>
      <w:pPr>
        <w:ind w:left="3141" w:hanging="360"/>
      </w:pPr>
    </w:lvl>
    <w:lvl w:ilvl="2" w:tplc="400A001B" w:tentative="1">
      <w:start w:val="1"/>
      <w:numFmt w:val="lowerRoman"/>
      <w:lvlText w:val="%3."/>
      <w:lvlJc w:val="right"/>
      <w:pPr>
        <w:ind w:left="3861" w:hanging="180"/>
      </w:pPr>
    </w:lvl>
    <w:lvl w:ilvl="3" w:tplc="400A000F" w:tentative="1">
      <w:start w:val="1"/>
      <w:numFmt w:val="decimal"/>
      <w:lvlText w:val="%4."/>
      <w:lvlJc w:val="left"/>
      <w:pPr>
        <w:ind w:left="4581" w:hanging="360"/>
      </w:pPr>
    </w:lvl>
    <w:lvl w:ilvl="4" w:tplc="400A0019" w:tentative="1">
      <w:start w:val="1"/>
      <w:numFmt w:val="lowerLetter"/>
      <w:lvlText w:val="%5."/>
      <w:lvlJc w:val="left"/>
      <w:pPr>
        <w:ind w:left="5301" w:hanging="360"/>
      </w:pPr>
    </w:lvl>
    <w:lvl w:ilvl="5" w:tplc="400A001B" w:tentative="1">
      <w:start w:val="1"/>
      <w:numFmt w:val="lowerRoman"/>
      <w:lvlText w:val="%6."/>
      <w:lvlJc w:val="right"/>
      <w:pPr>
        <w:ind w:left="6021" w:hanging="180"/>
      </w:pPr>
    </w:lvl>
    <w:lvl w:ilvl="6" w:tplc="400A000F" w:tentative="1">
      <w:start w:val="1"/>
      <w:numFmt w:val="decimal"/>
      <w:lvlText w:val="%7."/>
      <w:lvlJc w:val="left"/>
      <w:pPr>
        <w:ind w:left="6741" w:hanging="360"/>
      </w:pPr>
    </w:lvl>
    <w:lvl w:ilvl="7" w:tplc="400A0019" w:tentative="1">
      <w:start w:val="1"/>
      <w:numFmt w:val="lowerLetter"/>
      <w:lvlText w:val="%8."/>
      <w:lvlJc w:val="left"/>
      <w:pPr>
        <w:ind w:left="7461" w:hanging="360"/>
      </w:pPr>
    </w:lvl>
    <w:lvl w:ilvl="8" w:tplc="400A001B" w:tentative="1">
      <w:start w:val="1"/>
      <w:numFmt w:val="lowerRoman"/>
      <w:lvlText w:val="%9."/>
      <w:lvlJc w:val="right"/>
      <w:pPr>
        <w:ind w:left="8181" w:hanging="180"/>
      </w:pPr>
    </w:lvl>
  </w:abstractNum>
  <w:abstractNum w:abstractNumId="12">
    <w:nsid w:val="2B1D40F8"/>
    <w:multiLevelType w:val="hybridMultilevel"/>
    <w:tmpl w:val="4A66B3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DE43EC5"/>
    <w:multiLevelType w:val="hybridMultilevel"/>
    <w:tmpl w:val="9056D216"/>
    <w:lvl w:ilvl="0" w:tplc="5928C07E">
      <w:start w:val="1"/>
      <w:numFmt w:val="decimal"/>
      <w:lvlText w:val="6.%1."/>
      <w:lvlJc w:val="left"/>
      <w:pPr>
        <w:ind w:left="4330" w:hanging="360"/>
      </w:pPr>
      <w:rPr>
        <w:rFonts w:hint="default"/>
      </w:rPr>
    </w:lvl>
    <w:lvl w:ilvl="1" w:tplc="400A0019" w:tentative="1">
      <w:start w:val="1"/>
      <w:numFmt w:val="lowerLetter"/>
      <w:lvlText w:val="%2."/>
      <w:lvlJc w:val="left"/>
      <w:pPr>
        <w:ind w:left="5050" w:hanging="360"/>
      </w:pPr>
    </w:lvl>
    <w:lvl w:ilvl="2" w:tplc="400A001B" w:tentative="1">
      <w:start w:val="1"/>
      <w:numFmt w:val="lowerRoman"/>
      <w:lvlText w:val="%3."/>
      <w:lvlJc w:val="right"/>
      <w:pPr>
        <w:ind w:left="5770" w:hanging="180"/>
      </w:pPr>
    </w:lvl>
    <w:lvl w:ilvl="3" w:tplc="400A000F" w:tentative="1">
      <w:start w:val="1"/>
      <w:numFmt w:val="decimal"/>
      <w:lvlText w:val="%4."/>
      <w:lvlJc w:val="left"/>
      <w:pPr>
        <w:ind w:left="6490" w:hanging="360"/>
      </w:pPr>
    </w:lvl>
    <w:lvl w:ilvl="4" w:tplc="400A0019" w:tentative="1">
      <w:start w:val="1"/>
      <w:numFmt w:val="lowerLetter"/>
      <w:lvlText w:val="%5."/>
      <w:lvlJc w:val="left"/>
      <w:pPr>
        <w:ind w:left="7210" w:hanging="360"/>
      </w:pPr>
    </w:lvl>
    <w:lvl w:ilvl="5" w:tplc="400A001B" w:tentative="1">
      <w:start w:val="1"/>
      <w:numFmt w:val="lowerRoman"/>
      <w:lvlText w:val="%6."/>
      <w:lvlJc w:val="right"/>
      <w:pPr>
        <w:ind w:left="7930" w:hanging="180"/>
      </w:pPr>
    </w:lvl>
    <w:lvl w:ilvl="6" w:tplc="400A000F" w:tentative="1">
      <w:start w:val="1"/>
      <w:numFmt w:val="decimal"/>
      <w:lvlText w:val="%7."/>
      <w:lvlJc w:val="left"/>
      <w:pPr>
        <w:ind w:left="8650" w:hanging="360"/>
      </w:pPr>
    </w:lvl>
    <w:lvl w:ilvl="7" w:tplc="400A0019" w:tentative="1">
      <w:start w:val="1"/>
      <w:numFmt w:val="lowerLetter"/>
      <w:lvlText w:val="%8."/>
      <w:lvlJc w:val="left"/>
      <w:pPr>
        <w:ind w:left="9370" w:hanging="360"/>
      </w:pPr>
    </w:lvl>
    <w:lvl w:ilvl="8" w:tplc="400A001B" w:tentative="1">
      <w:start w:val="1"/>
      <w:numFmt w:val="lowerRoman"/>
      <w:lvlText w:val="%9."/>
      <w:lvlJc w:val="right"/>
      <w:pPr>
        <w:ind w:left="10090" w:hanging="180"/>
      </w:pPr>
    </w:lvl>
  </w:abstractNum>
  <w:abstractNum w:abstractNumId="16">
    <w:nsid w:val="2FDC3A67"/>
    <w:multiLevelType w:val="hybridMultilevel"/>
    <w:tmpl w:val="B8C022D4"/>
    <w:lvl w:ilvl="0" w:tplc="C64C0A54">
      <w:start w:val="23"/>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05B2A46"/>
    <w:multiLevelType w:val="hybridMultilevel"/>
    <w:tmpl w:val="185AAF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DE91884"/>
    <w:multiLevelType w:val="hybridMultilevel"/>
    <w:tmpl w:val="81C83832"/>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3">
    <w:nsid w:val="4E0A091E"/>
    <w:multiLevelType w:val="multilevel"/>
    <w:tmpl w:val="8A4C2E22"/>
    <w:lvl w:ilvl="0">
      <w:start w:val="8"/>
      <w:numFmt w:val="decimal"/>
      <w:lvlText w:val="%1"/>
      <w:lvlJc w:val="left"/>
      <w:pPr>
        <w:ind w:left="375" w:hanging="37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4">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4AE6C75"/>
    <w:multiLevelType w:val="multilevel"/>
    <w:tmpl w:val="20445748"/>
    <w:lvl w:ilvl="0">
      <w:start w:val="6"/>
      <w:numFmt w:val="decimal"/>
      <w:lvlText w:val="%1"/>
      <w:lvlJc w:val="left"/>
      <w:pPr>
        <w:ind w:left="-558" w:hanging="510"/>
      </w:pPr>
      <w:rPr>
        <w:rFonts w:hint="default"/>
      </w:rPr>
    </w:lvl>
    <w:lvl w:ilvl="1">
      <w:start w:val="1"/>
      <w:numFmt w:val="decimal"/>
      <w:lvlText w:val="%1.%2"/>
      <w:lvlJc w:val="left"/>
      <w:pPr>
        <w:ind w:left="-36" w:hanging="720"/>
      </w:pPr>
      <w:rPr>
        <w:rFonts w:hint="default"/>
      </w:rPr>
    </w:lvl>
    <w:lvl w:ilvl="2">
      <w:start w:val="1"/>
      <w:numFmt w:val="decimal"/>
      <w:lvlText w:val="%1.%2.%3"/>
      <w:lvlJc w:val="left"/>
      <w:pPr>
        <w:ind w:left="276" w:hanging="720"/>
      </w:pPr>
      <w:rPr>
        <w:rFonts w:hint="default"/>
      </w:rPr>
    </w:lvl>
    <w:lvl w:ilvl="3">
      <w:start w:val="1"/>
      <w:numFmt w:val="decimal"/>
      <w:lvlText w:val="%1.%2.%3.%4"/>
      <w:lvlJc w:val="left"/>
      <w:pPr>
        <w:ind w:left="948" w:hanging="108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932" w:hanging="1440"/>
      </w:pPr>
      <w:rPr>
        <w:rFonts w:hint="default"/>
      </w:rPr>
    </w:lvl>
    <w:lvl w:ilvl="6">
      <w:start w:val="1"/>
      <w:numFmt w:val="decimal"/>
      <w:lvlText w:val="%1.%2.%3.%4.%5.%6.%7"/>
      <w:lvlJc w:val="left"/>
      <w:pPr>
        <w:ind w:left="2604" w:hanging="1800"/>
      </w:pPr>
      <w:rPr>
        <w:rFonts w:hint="default"/>
      </w:rPr>
    </w:lvl>
    <w:lvl w:ilvl="7">
      <w:start w:val="1"/>
      <w:numFmt w:val="decimal"/>
      <w:lvlText w:val="%1.%2.%3.%4.%5.%6.%7.%8"/>
      <w:lvlJc w:val="left"/>
      <w:pPr>
        <w:ind w:left="2916" w:hanging="1800"/>
      </w:pPr>
      <w:rPr>
        <w:rFonts w:hint="default"/>
      </w:rPr>
    </w:lvl>
    <w:lvl w:ilvl="8">
      <w:start w:val="1"/>
      <w:numFmt w:val="decimal"/>
      <w:lvlText w:val="%1.%2.%3.%4.%5.%6.%7.%8.%9"/>
      <w:lvlJc w:val="left"/>
      <w:pPr>
        <w:ind w:left="3588" w:hanging="2160"/>
      </w:pPr>
      <w:rPr>
        <w:rFont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CF90534"/>
    <w:multiLevelType w:val="multilevel"/>
    <w:tmpl w:val="18AE5048"/>
    <w:lvl w:ilvl="0">
      <w:start w:val="9"/>
      <w:numFmt w:val="decimal"/>
      <w:lvlText w:val="%1."/>
      <w:lvlJc w:val="left"/>
      <w:pPr>
        <w:ind w:left="450" w:hanging="450"/>
      </w:pPr>
      <w:rPr>
        <w:rFonts w:hint="default"/>
        <w:b/>
      </w:rPr>
    </w:lvl>
    <w:lvl w:ilvl="1">
      <w:start w:val="1"/>
      <w:numFmt w:val="decimal"/>
      <w:lvlText w:val="%1.%2."/>
      <w:lvlJc w:val="left"/>
      <w:pPr>
        <w:ind w:left="1571" w:hanging="720"/>
      </w:pPr>
      <w:rPr>
        <w:rFonts w:hint="default"/>
        <w:b/>
      </w:rPr>
    </w:lvl>
    <w:lvl w:ilvl="2">
      <w:start w:val="1"/>
      <w:numFmt w:val="decimal"/>
      <w:lvlText w:val="8.2.%3."/>
      <w:lvlJc w:val="left"/>
      <w:pPr>
        <w:ind w:left="1997"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nsid w:val="6EF21BA1"/>
    <w:multiLevelType w:val="multilevel"/>
    <w:tmpl w:val="7FFC5E74"/>
    <w:lvl w:ilvl="0">
      <w:start w:val="7"/>
      <w:numFmt w:val="decimal"/>
      <w:lvlText w:val="%1."/>
      <w:lvlJc w:val="left"/>
      <w:pPr>
        <w:ind w:left="585" w:hanging="585"/>
      </w:pPr>
      <w:rPr>
        <w:rFonts w:hint="default"/>
      </w:rPr>
    </w:lvl>
    <w:lvl w:ilvl="1">
      <w:start w:val="3"/>
      <w:numFmt w:val="decimal"/>
      <w:lvlText w:val="6.%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nsid w:val="71E406EC"/>
    <w:multiLevelType w:val="multilevel"/>
    <w:tmpl w:val="7232695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nsid w:val="78CB4FAE"/>
    <w:multiLevelType w:val="hybridMultilevel"/>
    <w:tmpl w:val="37F877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0C7B02"/>
    <w:multiLevelType w:val="hybridMultilevel"/>
    <w:tmpl w:val="A52C34A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8"/>
  </w:num>
  <w:num w:numId="3">
    <w:abstractNumId w:val="29"/>
  </w:num>
  <w:num w:numId="4">
    <w:abstractNumId w:val="27"/>
  </w:num>
  <w:num w:numId="5">
    <w:abstractNumId w:val="3"/>
  </w:num>
  <w:num w:numId="6">
    <w:abstractNumId w:val="21"/>
  </w:num>
  <w:num w:numId="7">
    <w:abstractNumId w:val="7"/>
  </w:num>
  <w:num w:numId="8">
    <w:abstractNumId w:val="2"/>
  </w:num>
  <w:num w:numId="9">
    <w:abstractNumId w:val="43"/>
  </w:num>
  <w:num w:numId="10">
    <w:abstractNumId w:val="14"/>
  </w:num>
  <w:num w:numId="11">
    <w:abstractNumId w:val="33"/>
  </w:num>
  <w:num w:numId="12">
    <w:abstractNumId w:val="47"/>
  </w:num>
  <w:num w:numId="13">
    <w:abstractNumId w:val="45"/>
  </w:num>
  <w:num w:numId="14">
    <w:abstractNumId w:val="8"/>
  </w:num>
  <w:num w:numId="15">
    <w:abstractNumId w:val="13"/>
  </w:num>
  <w:num w:numId="16">
    <w:abstractNumId w:val="6"/>
  </w:num>
  <w:num w:numId="17">
    <w:abstractNumId w:val="26"/>
  </w:num>
  <w:num w:numId="18">
    <w:abstractNumId w:val="31"/>
  </w:num>
  <w:num w:numId="19">
    <w:abstractNumId w:val="34"/>
  </w:num>
  <w:num w:numId="20">
    <w:abstractNumId w:val="24"/>
  </w:num>
  <w:num w:numId="21">
    <w:abstractNumId w:val="19"/>
  </w:num>
  <w:num w:numId="22">
    <w:abstractNumId w:val="5"/>
  </w:num>
  <w:num w:numId="23">
    <w:abstractNumId w:val="35"/>
  </w:num>
  <w:num w:numId="24">
    <w:abstractNumId w:val="28"/>
  </w:num>
  <w:num w:numId="25">
    <w:abstractNumId w:val="37"/>
  </w:num>
  <w:num w:numId="26">
    <w:abstractNumId w:val="32"/>
  </w:num>
  <w:num w:numId="27">
    <w:abstractNumId w:val="36"/>
  </w:num>
  <w:num w:numId="28">
    <w:abstractNumId w:val="30"/>
  </w:num>
  <w:num w:numId="29">
    <w:abstractNumId w:val="16"/>
  </w:num>
  <w:num w:numId="30">
    <w:abstractNumId w:val="0"/>
  </w:num>
  <w:num w:numId="31">
    <w:abstractNumId w:val="11"/>
  </w:num>
  <w:num w:numId="32">
    <w:abstractNumId w:val="23"/>
  </w:num>
  <w:num w:numId="33">
    <w:abstractNumId w:val="39"/>
  </w:num>
  <w:num w:numId="34">
    <w:abstractNumId w:val="9"/>
  </w:num>
  <w:num w:numId="35">
    <w:abstractNumId w:val="15"/>
  </w:num>
  <w:num w:numId="36">
    <w:abstractNumId w:val="38"/>
  </w:num>
  <w:num w:numId="37">
    <w:abstractNumId w:val="12"/>
  </w:num>
  <w:num w:numId="38">
    <w:abstractNumId w:val="41"/>
  </w:num>
  <w:num w:numId="39">
    <w:abstractNumId w:val="20"/>
  </w:num>
  <w:num w:numId="40">
    <w:abstractNumId w:val="44"/>
  </w:num>
  <w:num w:numId="41">
    <w:abstractNumId w:val="22"/>
  </w:num>
  <w:num w:numId="42">
    <w:abstractNumId w:val="10"/>
  </w:num>
  <w:num w:numId="43">
    <w:abstractNumId w:val="17"/>
  </w:num>
  <w:num w:numId="44">
    <w:abstractNumId w:val="46"/>
  </w:num>
  <w:num w:numId="45">
    <w:abstractNumId w:val="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2"/>
  </w:num>
  <w:num w:numId="49">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6F32"/>
    <w:rsid w:val="00007591"/>
    <w:rsid w:val="00013010"/>
    <w:rsid w:val="000151EB"/>
    <w:rsid w:val="000162CE"/>
    <w:rsid w:val="00017EEB"/>
    <w:rsid w:val="00021992"/>
    <w:rsid w:val="000236F6"/>
    <w:rsid w:val="00025D3A"/>
    <w:rsid w:val="00027666"/>
    <w:rsid w:val="00031D69"/>
    <w:rsid w:val="000452C3"/>
    <w:rsid w:val="00047636"/>
    <w:rsid w:val="0004797A"/>
    <w:rsid w:val="0005008D"/>
    <w:rsid w:val="0005679E"/>
    <w:rsid w:val="00057B37"/>
    <w:rsid w:val="00071FE3"/>
    <w:rsid w:val="000723A5"/>
    <w:rsid w:val="00072C1C"/>
    <w:rsid w:val="000801C0"/>
    <w:rsid w:val="000829EE"/>
    <w:rsid w:val="000843E1"/>
    <w:rsid w:val="00086388"/>
    <w:rsid w:val="0009236E"/>
    <w:rsid w:val="000A09C9"/>
    <w:rsid w:val="000A518B"/>
    <w:rsid w:val="000A6AAE"/>
    <w:rsid w:val="000B6395"/>
    <w:rsid w:val="000C4932"/>
    <w:rsid w:val="000C7B95"/>
    <w:rsid w:val="000D08D2"/>
    <w:rsid w:val="000D11C9"/>
    <w:rsid w:val="000D1536"/>
    <w:rsid w:val="000D6FDE"/>
    <w:rsid w:val="000D760B"/>
    <w:rsid w:val="000E1807"/>
    <w:rsid w:val="000E20B0"/>
    <w:rsid w:val="000F3959"/>
    <w:rsid w:val="000F41EA"/>
    <w:rsid w:val="000F751E"/>
    <w:rsid w:val="00100FD0"/>
    <w:rsid w:val="00101E78"/>
    <w:rsid w:val="00107538"/>
    <w:rsid w:val="00107965"/>
    <w:rsid w:val="001109C9"/>
    <w:rsid w:val="00110DD5"/>
    <w:rsid w:val="0011558D"/>
    <w:rsid w:val="00121747"/>
    <w:rsid w:val="00136EFB"/>
    <w:rsid w:val="00140BA9"/>
    <w:rsid w:val="0014101D"/>
    <w:rsid w:val="00141FB3"/>
    <w:rsid w:val="00143915"/>
    <w:rsid w:val="00145FAC"/>
    <w:rsid w:val="00147AAA"/>
    <w:rsid w:val="00147C96"/>
    <w:rsid w:val="00152E5F"/>
    <w:rsid w:val="00161FDD"/>
    <w:rsid w:val="001621C0"/>
    <w:rsid w:val="0016265C"/>
    <w:rsid w:val="0016265F"/>
    <w:rsid w:val="00163803"/>
    <w:rsid w:val="0016411A"/>
    <w:rsid w:val="0016534F"/>
    <w:rsid w:val="001702A0"/>
    <w:rsid w:val="0017367B"/>
    <w:rsid w:val="001754B0"/>
    <w:rsid w:val="0018564F"/>
    <w:rsid w:val="00186F2B"/>
    <w:rsid w:val="001911F5"/>
    <w:rsid w:val="0019128F"/>
    <w:rsid w:val="00192B92"/>
    <w:rsid w:val="00196127"/>
    <w:rsid w:val="001A115E"/>
    <w:rsid w:val="001A1339"/>
    <w:rsid w:val="001A6017"/>
    <w:rsid w:val="001A7715"/>
    <w:rsid w:val="001B20E2"/>
    <w:rsid w:val="001B2591"/>
    <w:rsid w:val="001B66CE"/>
    <w:rsid w:val="001C1E65"/>
    <w:rsid w:val="001C3239"/>
    <w:rsid w:val="001C35BD"/>
    <w:rsid w:val="001C3F80"/>
    <w:rsid w:val="001C4A06"/>
    <w:rsid w:val="001C5772"/>
    <w:rsid w:val="001C6005"/>
    <w:rsid w:val="001D25FD"/>
    <w:rsid w:val="001D7F17"/>
    <w:rsid w:val="001E147E"/>
    <w:rsid w:val="001E2FC8"/>
    <w:rsid w:val="001E4F0B"/>
    <w:rsid w:val="001E7518"/>
    <w:rsid w:val="001F286C"/>
    <w:rsid w:val="001F4950"/>
    <w:rsid w:val="001F6474"/>
    <w:rsid w:val="002014A5"/>
    <w:rsid w:val="002021AC"/>
    <w:rsid w:val="00202617"/>
    <w:rsid w:val="00202D5F"/>
    <w:rsid w:val="002041AD"/>
    <w:rsid w:val="0020647A"/>
    <w:rsid w:val="002128D9"/>
    <w:rsid w:val="00212A0A"/>
    <w:rsid w:val="00212F70"/>
    <w:rsid w:val="00220F24"/>
    <w:rsid w:val="00222860"/>
    <w:rsid w:val="00222F1F"/>
    <w:rsid w:val="00224726"/>
    <w:rsid w:val="00224732"/>
    <w:rsid w:val="002275B2"/>
    <w:rsid w:val="00230485"/>
    <w:rsid w:val="00231C20"/>
    <w:rsid w:val="00232ABF"/>
    <w:rsid w:val="00234A8A"/>
    <w:rsid w:val="00234BC0"/>
    <w:rsid w:val="00235A37"/>
    <w:rsid w:val="00235AEB"/>
    <w:rsid w:val="002412B6"/>
    <w:rsid w:val="0024258D"/>
    <w:rsid w:val="00242C43"/>
    <w:rsid w:val="00243D58"/>
    <w:rsid w:val="00246345"/>
    <w:rsid w:val="00247013"/>
    <w:rsid w:val="00247FFD"/>
    <w:rsid w:val="00254075"/>
    <w:rsid w:val="0025446B"/>
    <w:rsid w:val="00256562"/>
    <w:rsid w:val="00257599"/>
    <w:rsid w:val="0025778B"/>
    <w:rsid w:val="00260215"/>
    <w:rsid w:val="002625F4"/>
    <w:rsid w:val="00266740"/>
    <w:rsid w:val="002705DF"/>
    <w:rsid w:val="002710D6"/>
    <w:rsid w:val="00272CF3"/>
    <w:rsid w:val="0027510F"/>
    <w:rsid w:val="00276748"/>
    <w:rsid w:val="00277572"/>
    <w:rsid w:val="0028113B"/>
    <w:rsid w:val="0028156B"/>
    <w:rsid w:val="0028188C"/>
    <w:rsid w:val="002837F3"/>
    <w:rsid w:val="0028399F"/>
    <w:rsid w:val="00291BC9"/>
    <w:rsid w:val="002973D2"/>
    <w:rsid w:val="00297954"/>
    <w:rsid w:val="002A0C10"/>
    <w:rsid w:val="002A0CCF"/>
    <w:rsid w:val="002A1C2F"/>
    <w:rsid w:val="002A3AE5"/>
    <w:rsid w:val="002A739A"/>
    <w:rsid w:val="002A7741"/>
    <w:rsid w:val="002A7CE9"/>
    <w:rsid w:val="002B2462"/>
    <w:rsid w:val="002B51D8"/>
    <w:rsid w:val="002C1074"/>
    <w:rsid w:val="002C1093"/>
    <w:rsid w:val="002C2677"/>
    <w:rsid w:val="002C3226"/>
    <w:rsid w:val="002C3600"/>
    <w:rsid w:val="002C47C9"/>
    <w:rsid w:val="002C5062"/>
    <w:rsid w:val="002C5A7B"/>
    <w:rsid w:val="002D3746"/>
    <w:rsid w:val="002D3D46"/>
    <w:rsid w:val="002D622B"/>
    <w:rsid w:val="002E23E8"/>
    <w:rsid w:val="002E259D"/>
    <w:rsid w:val="002E5046"/>
    <w:rsid w:val="002E61B8"/>
    <w:rsid w:val="002E7001"/>
    <w:rsid w:val="002E73B4"/>
    <w:rsid w:val="002F1204"/>
    <w:rsid w:val="002F3600"/>
    <w:rsid w:val="002F4DD0"/>
    <w:rsid w:val="002F5046"/>
    <w:rsid w:val="0030079D"/>
    <w:rsid w:val="003019C3"/>
    <w:rsid w:val="00301A70"/>
    <w:rsid w:val="00306913"/>
    <w:rsid w:val="003145A8"/>
    <w:rsid w:val="0032182A"/>
    <w:rsid w:val="00321867"/>
    <w:rsid w:val="0032456B"/>
    <w:rsid w:val="00327DA0"/>
    <w:rsid w:val="003305CB"/>
    <w:rsid w:val="0033141A"/>
    <w:rsid w:val="0033524D"/>
    <w:rsid w:val="0034393A"/>
    <w:rsid w:val="00353928"/>
    <w:rsid w:val="00353AD0"/>
    <w:rsid w:val="0036430B"/>
    <w:rsid w:val="00364DB6"/>
    <w:rsid w:val="00365802"/>
    <w:rsid w:val="00365F48"/>
    <w:rsid w:val="00370549"/>
    <w:rsid w:val="00373C1B"/>
    <w:rsid w:val="0037575C"/>
    <w:rsid w:val="00380F9D"/>
    <w:rsid w:val="00386738"/>
    <w:rsid w:val="00387450"/>
    <w:rsid w:val="003877F5"/>
    <w:rsid w:val="003908E5"/>
    <w:rsid w:val="00393ED2"/>
    <w:rsid w:val="00397BB3"/>
    <w:rsid w:val="00397D11"/>
    <w:rsid w:val="003A283A"/>
    <w:rsid w:val="003A3419"/>
    <w:rsid w:val="003A58FE"/>
    <w:rsid w:val="003A625B"/>
    <w:rsid w:val="003B4A90"/>
    <w:rsid w:val="003B5EAB"/>
    <w:rsid w:val="003B7D94"/>
    <w:rsid w:val="003C0C2D"/>
    <w:rsid w:val="003C2FE5"/>
    <w:rsid w:val="003C4319"/>
    <w:rsid w:val="003D0298"/>
    <w:rsid w:val="003D5156"/>
    <w:rsid w:val="003D6727"/>
    <w:rsid w:val="003E36AA"/>
    <w:rsid w:val="003E5EA7"/>
    <w:rsid w:val="003E6F5B"/>
    <w:rsid w:val="003F2DBB"/>
    <w:rsid w:val="003F3499"/>
    <w:rsid w:val="003F3B09"/>
    <w:rsid w:val="003F5F0D"/>
    <w:rsid w:val="003F7E9B"/>
    <w:rsid w:val="004023C1"/>
    <w:rsid w:val="004026DA"/>
    <w:rsid w:val="00402C68"/>
    <w:rsid w:val="00403334"/>
    <w:rsid w:val="004115F6"/>
    <w:rsid w:val="00411DF3"/>
    <w:rsid w:val="004135C1"/>
    <w:rsid w:val="004136A9"/>
    <w:rsid w:val="0041662D"/>
    <w:rsid w:val="004238F2"/>
    <w:rsid w:val="00423D46"/>
    <w:rsid w:val="0042492C"/>
    <w:rsid w:val="00425049"/>
    <w:rsid w:val="00426F58"/>
    <w:rsid w:val="00435402"/>
    <w:rsid w:val="0043727C"/>
    <w:rsid w:val="00440018"/>
    <w:rsid w:val="0044403B"/>
    <w:rsid w:val="0044423C"/>
    <w:rsid w:val="00445919"/>
    <w:rsid w:val="00447A35"/>
    <w:rsid w:val="00450A1E"/>
    <w:rsid w:val="00454933"/>
    <w:rsid w:val="004557BB"/>
    <w:rsid w:val="00455E74"/>
    <w:rsid w:val="00455EE3"/>
    <w:rsid w:val="004571AF"/>
    <w:rsid w:val="004572E0"/>
    <w:rsid w:val="004603B1"/>
    <w:rsid w:val="00462D6B"/>
    <w:rsid w:val="0046308D"/>
    <w:rsid w:val="00463AAD"/>
    <w:rsid w:val="00466185"/>
    <w:rsid w:val="0046662C"/>
    <w:rsid w:val="004672AA"/>
    <w:rsid w:val="00473E69"/>
    <w:rsid w:val="004757D0"/>
    <w:rsid w:val="00477DB8"/>
    <w:rsid w:val="0048285E"/>
    <w:rsid w:val="0048613C"/>
    <w:rsid w:val="00492FBB"/>
    <w:rsid w:val="004933D3"/>
    <w:rsid w:val="0049589F"/>
    <w:rsid w:val="00495D09"/>
    <w:rsid w:val="004A6FB9"/>
    <w:rsid w:val="004B2377"/>
    <w:rsid w:val="004B423D"/>
    <w:rsid w:val="004B5071"/>
    <w:rsid w:val="004B5906"/>
    <w:rsid w:val="004B602A"/>
    <w:rsid w:val="004B66F7"/>
    <w:rsid w:val="004C086B"/>
    <w:rsid w:val="004C38F5"/>
    <w:rsid w:val="004C3D81"/>
    <w:rsid w:val="004C4476"/>
    <w:rsid w:val="004C5902"/>
    <w:rsid w:val="004C5AD7"/>
    <w:rsid w:val="004C6F4F"/>
    <w:rsid w:val="004D07BD"/>
    <w:rsid w:val="004D144D"/>
    <w:rsid w:val="004D7985"/>
    <w:rsid w:val="004E1571"/>
    <w:rsid w:val="004F04D2"/>
    <w:rsid w:val="004F477A"/>
    <w:rsid w:val="004F4AF8"/>
    <w:rsid w:val="00503092"/>
    <w:rsid w:val="005059F9"/>
    <w:rsid w:val="005101FD"/>
    <w:rsid w:val="00510D3A"/>
    <w:rsid w:val="005113EF"/>
    <w:rsid w:val="00511895"/>
    <w:rsid w:val="00513E67"/>
    <w:rsid w:val="00517194"/>
    <w:rsid w:val="00521169"/>
    <w:rsid w:val="00522850"/>
    <w:rsid w:val="00524273"/>
    <w:rsid w:val="00524A15"/>
    <w:rsid w:val="00530DFC"/>
    <w:rsid w:val="0053296E"/>
    <w:rsid w:val="0053434D"/>
    <w:rsid w:val="00537203"/>
    <w:rsid w:val="0054591C"/>
    <w:rsid w:val="00545E6C"/>
    <w:rsid w:val="00547972"/>
    <w:rsid w:val="00552B0E"/>
    <w:rsid w:val="00555A58"/>
    <w:rsid w:val="00561143"/>
    <w:rsid w:val="005635AB"/>
    <w:rsid w:val="005649CE"/>
    <w:rsid w:val="00565AA5"/>
    <w:rsid w:val="005719C3"/>
    <w:rsid w:val="00575C0F"/>
    <w:rsid w:val="005817F3"/>
    <w:rsid w:val="005822A1"/>
    <w:rsid w:val="0058313F"/>
    <w:rsid w:val="00586013"/>
    <w:rsid w:val="00591092"/>
    <w:rsid w:val="005911CF"/>
    <w:rsid w:val="0059447A"/>
    <w:rsid w:val="00594D44"/>
    <w:rsid w:val="00597AEF"/>
    <w:rsid w:val="005A05E5"/>
    <w:rsid w:val="005A3CB5"/>
    <w:rsid w:val="005A567A"/>
    <w:rsid w:val="005B4B68"/>
    <w:rsid w:val="005B6346"/>
    <w:rsid w:val="005B7209"/>
    <w:rsid w:val="005C0D9C"/>
    <w:rsid w:val="005C1499"/>
    <w:rsid w:val="005C1576"/>
    <w:rsid w:val="005C248D"/>
    <w:rsid w:val="005D06B6"/>
    <w:rsid w:val="005D6CD8"/>
    <w:rsid w:val="005E1529"/>
    <w:rsid w:val="005E300B"/>
    <w:rsid w:val="005E371E"/>
    <w:rsid w:val="005F3973"/>
    <w:rsid w:val="005F3F98"/>
    <w:rsid w:val="005F6BA4"/>
    <w:rsid w:val="005F7AA6"/>
    <w:rsid w:val="005F7B87"/>
    <w:rsid w:val="006027BE"/>
    <w:rsid w:val="00607A1F"/>
    <w:rsid w:val="00612356"/>
    <w:rsid w:val="006136EC"/>
    <w:rsid w:val="00614E10"/>
    <w:rsid w:val="00614FDE"/>
    <w:rsid w:val="006155DF"/>
    <w:rsid w:val="006243B0"/>
    <w:rsid w:val="00627D7C"/>
    <w:rsid w:val="00630560"/>
    <w:rsid w:val="00633B37"/>
    <w:rsid w:val="00634F10"/>
    <w:rsid w:val="00637143"/>
    <w:rsid w:val="0064150D"/>
    <w:rsid w:val="00641CF1"/>
    <w:rsid w:val="0064396B"/>
    <w:rsid w:val="006460F4"/>
    <w:rsid w:val="00646899"/>
    <w:rsid w:val="00653147"/>
    <w:rsid w:val="00654BEB"/>
    <w:rsid w:val="00654E08"/>
    <w:rsid w:val="00655A51"/>
    <w:rsid w:val="00655D39"/>
    <w:rsid w:val="006565FC"/>
    <w:rsid w:val="00657DA2"/>
    <w:rsid w:val="00662AB4"/>
    <w:rsid w:val="00667D29"/>
    <w:rsid w:val="00671401"/>
    <w:rsid w:val="006736CF"/>
    <w:rsid w:val="0067595A"/>
    <w:rsid w:val="00675A11"/>
    <w:rsid w:val="006768BD"/>
    <w:rsid w:val="00684991"/>
    <w:rsid w:val="0068764A"/>
    <w:rsid w:val="0069280E"/>
    <w:rsid w:val="00696B12"/>
    <w:rsid w:val="0069719F"/>
    <w:rsid w:val="00697B11"/>
    <w:rsid w:val="006A1827"/>
    <w:rsid w:val="006A2722"/>
    <w:rsid w:val="006A2D70"/>
    <w:rsid w:val="006A4381"/>
    <w:rsid w:val="006A52BA"/>
    <w:rsid w:val="006A5A07"/>
    <w:rsid w:val="006B0B25"/>
    <w:rsid w:val="006B421C"/>
    <w:rsid w:val="006C59BB"/>
    <w:rsid w:val="006C5ED5"/>
    <w:rsid w:val="006D0D8C"/>
    <w:rsid w:val="006D2CFF"/>
    <w:rsid w:val="006D2E44"/>
    <w:rsid w:val="006D693B"/>
    <w:rsid w:val="006E102B"/>
    <w:rsid w:val="006E1FF1"/>
    <w:rsid w:val="006E40F9"/>
    <w:rsid w:val="006E7349"/>
    <w:rsid w:val="006F0C5C"/>
    <w:rsid w:val="006F30EC"/>
    <w:rsid w:val="006F4A6C"/>
    <w:rsid w:val="006F5674"/>
    <w:rsid w:val="006F68F7"/>
    <w:rsid w:val="00700A64"/>
    <w:rsid w:val="00702610"/>
    <w:rsid w:val="007040DD"/>
    <w:rsid w:val="0071279B"/>
    <w:rsid w:val="00722883"/>
    <w:rsid w:val="00723550"/>
    <w:rsid w:val="0072383E"/>
    <w:rsid w:val="00724AF4"/>
    <w:rsid w:val="00724ED2"/>
    <w:rsid w:val="007259DC"/>
    <w:rsid w:val="0072607F"/>
    <w:rsid w:val="007314F6"/>
    <w:rsid w:val="00731825"/>
    <w:rsid w:val="00732BAE"/>
    <w:rsid w:val="00732DAD"/>
    <w:rsid w:val="00734538"/>
    <w:rsid w:val="007420AF"/>
    <w:rsid w:val="00747A96"/>
    <w:rsid w:val="00747E19"/>
    <w:rsid w:val="00753655"/>
    <w:rsid w:val="00755B71"/>
    <w:rsid w:val="00755EF4"/>
    <w:rsid w:val="00756191"/>
    <w:rsid w:val="00762D7F"/>
    <w:rsid w:val="00763500"/>
    <w:rsid w:val="00763D74"/>
    <w:rsid w:val="00772515"/>
    <w:rsid w:val="00775B4B"/>
    <w:rsid w:val="00776C62"/>
    <w:rsid w:val="00777E0E"/>
    <w:rsid w:val="00777FAB"/>
    <w:rsid w:val="00780BA7"/>
    <w:rsid w:val="00780FD6"/>
    <w:rsid w:val="00781307"/>
    <w:rsid w:val="0078328B"/>
    <w:rsid w:val="00784C20"/>
    <w:rsid w:val="0079131E"/>
    <w:rsid w:val="007920B9"/>
    <w:rsid w:val="00792130"/>
    <w:rsid w:val="007978DB"/>
    <w:rsid w:val="007A3E4E"/>
    <w:rsid w:val="007A601D"/>
    <w:rsid w:val="007B011B"/>
    <w:rsid w:val="007B1933"/>
    <w:rsid w:val="007B4D77"/>
    <w:rsid w:val="007B60A3"/>
    <w:rsid w:val="007B6DB1"/>
    <w:rsid w:val="007B75FB"/>
    <w:rsid w:val="007B7A4D"/>
    <w:rsid w:val="007B7AC2"/>
    <w:rsid w:val="007C1A0C"/>
    <w:rsid w:val="007C3B60"/>
    <w:rsid w:val="007D0A76"/>
    <w:rsid w:val="007D1257"/>
    <w:rsid w:val="007D640D"/>
    <w:rsid w:val="007E0512"/>
    <w:rsid w:val="007E0A55"/>
    <w:rsid w:val="007E317F"/>
    <w:rsid w:val="007E5AA1"/>
    <w:rsid w:val="007F1AFD"/>
    <w:rsid w:val="007F2C70"/>
    <w:rsid w:val="007F4A49"/>
    <w:rsid w:val="00801B09"/>
    <w:rsid w:val="008026A5"/>
    <w:rsid w:val="00807054"/>
    <w:rsid w:val="0081384E"/>
    <w:rsid w:val="00823ED5"/>
    <w:rsid w:val="00824E01"/>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50B08"/>
    <w:rsid w:val="00861B0C"/>
    <w:rsid w:val="0086302F"/>
    <w:rsid w:val="00866814"/>
    <w:rsid w:val="00872946"/>
    <w:rsid w:val="0087448E"/>
    <w:rsid w:val="00874CD7"/>
    <w:rsid w:val="008806CF"/>
    <w:rsid w:val="00880F6A"/>
    <w:rsid w:val="00882A3D"/>
    <w:rsid w:val="00884099"/>
    <w:rsid w:val="00884664"/>
    <w:rsid w:val="008851E0"/>
    <w:rsid w:val="00885691"/>
    <w:rsid w:val="00886CB5"/>
    <w:rsid w:val="00886FF6"/>
    <w:rsid w:val="00887B9C"/>
    <w:rsid w:val="00890D37"/>
    <w:rsid w:val="00891DE9"/>
    <w:rsid w:val="00895377"/>
    <w:rsid w:val="00897697"/>
    <w:rsid w:val="00897DF6"/>
    <w:rsid w:val="008A0BB8"/>
    <w:rsid w:val="008A42EF"/>
    <w:rsid w:val="008B04DD"/>
    <w:rsid w:val="008B0604"/>
    <w:rsid w:val="008B3986"/>
    <w:rsid w:val="008B4DF8"/>
    <w:rsid w:val="008C4000"/>
    <w:rsid w:val="008C40E5"/>
    <w:rsid w:val="008C5004"/>
    <w:rsid w:val="008C5CFC"/>
    <w:rsid w:val="008D0E9A"/>
    <w:rsid w:val="008D2809"/>
    <w:rsid w:val="008D45ED"/>
    <w:rsid w:val="008D529A"/>
    <w:rsid w:val="008E57ED"/>
    <w:rsid w:val="008E5C28"/>
    <w:rsid w:val="008E6FBA"/>
    <w:rsid w:val="008E716C"/>
    <w:rsid w:val="008E7DBF"/>
    <w:rsid w:val="008F291D"/>
    <w:rsid w:val="00900DAD"/>
    <w:rsid w:val="0090438E"/>
    <w:rsid w:val="009105F4"/>
    <w:rsid w:val="00914E9D"/>
    <w:rsid w:val="00921ADD"/>
    <w:rsid w:val="0092418A"/>
    <w:rsid w:val="0092720E"/>
    <w:rsid w:val="00930C17"/>
    <w:rsid w:val="00933175"/>
    <w:rsid w:val="009334D9"/>
    <w:rsid w:val="0093426C"/>
    <w:rsid w:val="00935E01"/>
    <w:rsid w:val="00935EB6"/>
    <w:rsid w:val="009377FA"/>
    <w:rsid w:val="00937E95"/>
    <w:rsid w:val="00942F24"/>
    <w:rsid w:val="00944038"/>
    <w:rsid w:val="00944F79"/>
    <w:rsid w:val="009647FF"/>
    <w:rsid w:val="00965CD6"/>
    <w:rsid w:val="00971338"/>
    <w:rsid w:val="00972F9D"/>
    <w:rsid w:val="00973758"/>
    <w:rsid w:val="0097530C"/>
    <w:rsid w:val="00977AD7"/>
    <w:rsid w:val="00982AC2"/>
    <w:rsid w:val="009913BD"/>
    <w:rsid w:val="00992BDC"/>
    <w:rsid w:val="00992E3F"/>
    <w:rsid w:val="009937DF"/>
    <w:rsid w:val="00997D05"/>
    <w:rsid w:val="009A06AB"/>
    <w:rsid w:val="009A08BE"/>
    <w:rsid w:val="009A1030"/>
    <w:rsid w:val="009A1D89"/>
    <w:rsid w:val="009B0729"/>
    <w:rsid w:val="009B3F34"/>
    <w:rsid w:val="009C15E0"/>
    <w:rsid w:val="009C19E5"/>
    <w:rsid w:val="009C4565"/>
    <w:rsid w:val="009C6B2C"/>
    <w:rsid w:val="009C6CF6"/>
    <w:rsid w:val="009D0626"/>
    <w:rsid w:val="009D33D2"/>
    <w:rsid w:val="009D4255"/>
    <w:rsid w:val="009D6A85"/>
    <w:rsid w:val="009D785D"/>
    <w:rsid w:val="009E18C9"/>
    <w:rsid w:val="009E7D8F"/>
    <w:rsid w:val="009F0E4A"/>
    <w:rsid w:val="009F2940"/>
    <w:rsid w:val="009F369F"/>
    <w:rsid w:val="009F4713"/>
    <w:rsid w:val="009F5015"/>
    <w:rsid w:val="00A00635"/>
    <w:rsid w:val="00A02BEC"/>
    <w:rsid w:val="00A05497"/>
    <w:rsid w:val="00A108EB"/>
    <w:rsid w:val="00A16471"/>
    <w:rsid w:val="00A20AF1"/>
    <w:rsid w:val="00A25F17"/>
    <w:rsid w:val="00A27303"/>
    <w:rsid w:val="00A277CD"/>
    <w:rsid w:val="00A338C1"/>
    <w:rsid w:val="00A35140"/>
    <w:rsid w:val="00A400FC"/>
    <w:rsid w:val="00A51B53"/>
    <w:rsid w:val="00A52FDB"/>
    <w:rsid w:val="00A536F0"/>
    <w:rsid w:val="00A54B7C"/>
    <w:rsid w:val="00A55784"/>
    <w:rsid w:val="00A567C9"/>
    <w:rsid w:val="00A60E94"/>
    <w:rsid w:val="00A61175"/>
    <w:rsid w:val="00A61BBA"/>
    <w:rsid w:val="00A62C97"/>
    <w:rsid w:val="00A638CB"/>
    <w:rsid w:val="00A72FB0"/>
    <w:rsid w:val="00A76619"/>
    <w:rsid w:val="00A817C8"/>
    <w:rsid w:val="00A83650"/>
    <w:rsid w:val="00A865A1"/>
    <w:rsid w:val="00A91EED"/>
    <w:rsid w:val="00A923B1"/>
    <w:rsid w:val="00A92FD8"/>
    <w:rsid w:val="00A97AF0"/>
    <w:rsid w:val="00AA53E2"/>
    <w:rsid w:val="00AA69DC"/>
    <w:rsid w:val="00AA7B22"/>
    <w:rsid w:val="00AB5C36"/>
    <w:rsid w:val="00AB7024"/>
    <w:rsid w:val="00AB7243"/>
    <w:rsid w:val="00AC30FC"/>
    <w:rsid w:val="00AC5BC0"/>
    <w:rsid w:val="00AC69A6"/>
    <w:rsid w:val="00AD07E8"/>
    <w:rsid w:val="00AD19C5"/>
    <w:rsid w:val="00AD315C"/>
    <w:rsid w:val="00AD3EED"/>
    <w:rsid w:val="00AD4916"/>
    <w:rsid w:val="00AD4AF1"/>
    <w:rsid w:val="00AD7D96"/>
    <w:rsid w:val="00AE16EC"/>
    <w:rsid w:val="00AF1A15"/>
    <w:rsid w:val="00AF4FE3"/>
    <w:rsid w:val="00AF5724"/>
    <w:rsid w:val="00AF5D20"/>
    <w:rsid w:val="00AF5D48"/>
    <w:rsid w:val="00B01A87"/>
    <w:rsid w:val="00B024CD"/>
    <w:rsid w:val="00B02FA3"/>
    <w:rsid w:val="00B06730"/>
    <w:rsid w:val="00B074EB"/>
    <w:rsid w:val="00B1226A"/>
    <w:rsid w:val="00B20171"/>
    <w:rsid w:val="00B20273"/>
    <w:rsid w:val="00B2159E"/>
    <w:rsid w:val="00B2439E"/>
    <w:rsid w:val="00B25D39"/>
    <w:rsid w:val="00B26D29"/>
    <w:rsid w:val="00B335C8"/>
    <w:rsid w:val="00B34044"/>
    <w:rsid w:val="00B35FA2"/>
    <w:rsid w:val="00B3665C"/>
    <w:rsid w:val="00B41228"/>
    <w:rsid w:val="00B42871"/>
    <w:rsid w:val="00B42C83"/>
    <w:rsid w:val="00B43791"/>
    <w:rsid w:val="00B442B6"/>
    <w:rsid w:val="00B50D06"/>
    <w:rsid w:val="00B5204B"/>
    <w:rsid w:val="00B52927"/>
    <w:rsid w:val="00B5376A"/>
    <w:rsid w:val="00B5385B"/>
    <w:rsid w:val="00B53B00"/>
    <w:rsid w:val="00B60934"/>
    <w:rsid w:val="00B64271"/>
    <w:rsid w:val="00B6464F"/>
    <w:rsid w:val="00B652F1"/>
    <w:rsid w:val="00B72C54"/>
    <w:rsid w:val="00B7372A"/>
    <w:rsid w:val="00B76D25"/>
    <w:rsid w:val="00B8285D"/>
    <w:rsid w:val="00B82DF7"/>
    <w:rsid w:val="00B849FE"/>
    <w:rsid w:val="00B862C6"/>
    <w:rsid w:val="00B86D68"/>
    <w:rsid w:val="00B87CDF"/>
    <w:rsid w:val="00B90E02"/>
    <w:rsid w:val="00B95AF4"/>
    <w:rsid w:val="00B962D0"/>
    <w:rsid w:val="00B96C0E"/>
    <w:rsid w:val="00BA1E2B"/>
    <w:rsid w:val="00BA7A09"/>
    <w:rsid w:val="00BC1E2D"/>
    <w:rsid w:val="00BC239B"/>
    <w:rsid w:val="00BC3F0F"/>
    <w:rsid w:val="00BC6B3F"/>
    <w:rsid w:val="00BC6C95"/>
    <w:rsid w:val="00BD1333"/>
    <w:rsid w:val="00BD32B1"/>
    <w:rsid w:val="00BD5484"/>
    <w:rsid w:val="00BD5E40"/>
    <w:rsid w:val="00BD6D9B"/>
    <w:rsid w:val="00BE1FBD"/>
    <w:rsid w:val="00BF3095"/>
    <w:rsid w:val="00BF50A6"/>
    <w:rsid w:val="00BF555C"/>
    <w:rsid w:val="00C017AA"/>
    <w:rsid w:val="00C01932"/>
    <w:rsid w:val="00C02198"/>
    <w:rsid w:val="00C03B9E"/>
    <w:rsid w:val="00C12D73"/>
    <w:rsid w:val="00C15785"/>
    <w:rsid w:val="00C15DB0"/>
    <w:rsid w:val="00C162C5"/>
    <w:rsid w:val="00C17ECE"/>
    <w:rsid w:val="00C204C8"/>
    <w:rsid w:val="00C21E9C"/>
    <w:rsid w:val="00C23BD9"/>
    <w:rsid w:val="00C37CFE"/>
    <w:rsid w:val="00C40521"/>
    <w:rsid w:val="00C41605"/>
    <w:rsid w:val="00C424AC"/>
    <w:rsid w:val="00C436C4"/>
    <w:rsid w:val="00C459CF"/>
    <w:rsid w:val="00C52D1D"/>
    <w:rsid w:val="00C56190"/>
    <w:rsid w:val="00C565A8"/>
    <w:rsid w:val="00C577AF"/>
    <w:rsid w:val="00C61025"/>
    <w:rsid w:val="00C61A55"/>
    <w:rsid w:val="00C639D6"/>
    <w:rsid w:val="00C63DA8"/>
    <w:rsid w:val="00C63DD8"/>
    <w:rsid w:val="00C64260"/>
    <w:rsid w:val="00C712C0"/>
    <w:rsid w:val="00C75824"/>
    <w:rsid w:val="00C76193"/>
    <w:rsid w:val="00C76794"/>
    <w:rsid w:val="00C846CC"/>
    <w:rsid w:val="00C8522A"/>
    <w:rsid w:val="00C86EAF"/>
    <w:rsid w:val="00C87ACA"/>
    <w:rsid w:val="00C9127F"/>
    <w:rsid w:val="00C916E8"/>
    <w:rsid w:val="00C96E57"/>
    <w:rsid w:val="00CA160E"/>
    <w:rsid w:val="00CA29B8"/>
    <w:rsid w:val="00CA32D3"/>
    <w:rsid w:val="00CA373C"/>
    <w:rsid w:val="00CA42FA"/>
    <w:rsid w:val="00CA49CA"/>
    <w:rsid w:val="00CA5955"/>
    <w:rsid w:val="00CA5A40"/>
    <w:rsid w:val="00CB09AF"/>
    <w:rsid w:val="00CB0FD4"/>
    <w:rsid w:val="00CB5744"/>
    <w:rsid w:val="00CB63B3"/>
    <w:rsid w:val="00CB70B7"/>
    <w:rsid w:val="00CC1F2E"/>
    <w:rsid w:val="00CC2AF7"/>
    <w:rsid w:val="00CC7606"/>
    <w:rsid w:val="00CD1ACF"/>
    <w:rsid w:val="00CD2F54"/>
    <w:rsid w:val="00CE0F5C"/>
    <w:rsid w:val="00CE2CFC"/>
    <w:rsid w:val="00CE46C5"/>
    <w:rsid w:val="00CE546B"/>
    <w:rsid w:val="00CF04A8"/>
    <w:rsid w:val="00CF1DE6"/>
    <w:rsid w:val="00CF2C06"/>
    <w:rsid w:val="00CF31B6"/>
    <w:rsid w:val="00CF34EA"/>
    <w:rsid w:val="00CF569F"/>
    <w:rsid w:val="00CF5788"/>
    <w:rsid w:val="00CF7568"/>
    <w:rsid w:val="00D04BF3"/>
    <w:rsid w:val="00D04FFA"/>
    <w:rsid w:val="00D07573"/>
    <w:rsid w:val="00D10A27"/>
    <w:rsid w:val="00D16413"/>
    <w:rsid w:val="00D21F74"/>
    <w:rsid w:val="00D2200F"/>
    <w:rsid w:val="00D22E79"/>
    <w:rsid w:val="00D2321E"/>
    <w:rsid w:val="00D24266"/>
    <w:rsid w:val="00D24A0C"/>
    <w:rsid w:val="00D30BC1"/>
    <w:rsid w:val="00D31A9A"/>
    <w:rsid w:val="00D34409"/>
    <w:rsid w:val="00D34562"/>
    <w:rsid w:val="00D35325"/>
    <w:rsid w:val="00D353F8"/>
    <w:rsid w:val="00D4349C"/>
    <w:rsid w:val="00D46D6F"/>
    <w:rsid w:val="00D47263"/>
    <w:rsid w:val="00D64BA8"/>
    <w:rsid w:val="00D660E3"/>
    <w:rsid w:val="00D66ED2"/>
    <w:rsid w:val="00D71528"/>
    <w:rsid w:val="00D82F2B"/>
    <w:rsid w:val="00D854E2"/>
    <w:rsid w:val="00DA02AE"/>
    <w:rsid w:val="00DA648E"/>
    <w:rsid w:val="00DA72A3"/>
    <w:rsid w:val="00DB76A9"/>
    <w:rsid w:val="00DC0416"/>
    <w:rsid w:val="00DC0B06"/>
    <w:rsid w:val="00DC144A"/>
    <w:rsid w:val="00DC1DA3"/>
    <w:rsid w:val="00DC4E50"/>
    <w:rsid w:val="00DC5E9B"/>
    <w:rsid w:val="00DC76F9"/>
    <w:rsid w:val="00DC7F11"/>
    <w:rsid w:val="00DD228F"/>
    <w:rsid w:val="00DD392C"/>
    <w:rsid w:val="00DE0469"/>
    <w:rsid w:val="00DE04E4"/>
    <w:rsid w:val="00DE142D"/>
    <w:rsid w:val="00DE2DFB"/>
    <w:rsid w:val="00DE3110"/>
    <w:rsid w:val="00DE32F3"/>
    <w:rsid w:val="00DF100F"/>
    <w:rsid w:val="00DF487E"/>
    <w:rsid w:val="00DF6BEB"/>
    <w:rsid w:val="00DF7A2E"/>
    <w:rsid w:val="00DF7BF4"/>
    <w:rsid w:val="00DF7C63"/>
    <w:rsid w:val="00E03FA5"/>
    <w:rsid w:val="00E072BC"/>
    <w:rsid w:val="00E1059E"/>
    <w:rsid w:val="00E1351E"/>
    <w:rsid w:val="00E13707"/>
    <w:rsid w:val="00E156AE"/>
    <w:rsid w:val="00E21727"/>
    <w:rsid w:val="00E236D7"/>
    <w:rsid w:val="00E2370A"/>
    <w:rsid w:val="00E25D6C"/>
    <w:rsid w:val="00E26538"/>
    <w:rsid w:val="00E30070"/>
    <w:rsid w:val="00E32D88"/>
    <w:rsid w:val="00E336FF"/>
    <w:rsid w:val="00E338D1"/>
    <w:rsid w:val="00E365FA"/>
    <w:rsid w:val="00E36987"/>
    <w:rsid w:val="00E471B3"/>
    <w:rsid w:val="00E51A65"/>
    <w:rsid w:val="00E537E8"/>
    <w:rsid w:val="00E537F3"/>
    <w:rsid w:val="00E53F3E"/>
    <w:rsid w:val="00E54076"/>
    <w:rsid w:val="00E55452"/>
    <w:rsid w:val="00E554D0"/>
    <w:rsid w:val="00E557E2"/>
    <w:rsid w:val="00E557EF"/>
    <w:rsid w:val="00E568F1"/>
    <w:rsid w:val="00E5706B"/>
    <w:rsid w:val="00E60D44"/>
    <w:rsid w:val="00E70295"/>
    <w:rsid w:val="00E7103B"/>
    <w:rsid w:val="00E73C38"/>
    <w:rsid w:val="00E75AF5"/>
    <w:rsid w:val="00E76549"/>
    <w:rsid w:val="00E83C36"/>
    <w:rsid w:val="00E90405"/>
    <w:rsid w:val="00E913B6"/>
    <w:rsid w:val="00E93472"/>
    <w:rsid w:val="00E93E2B"/>
    <w:rsid w:val="00EB17F8"/>
    <w:rsid w:val="00EB3E14"/>
    <w:rsid w:val="00EB5EEB"/>
    <w:rsid w:val="00EB7467"/>
    <w:rsid w:val="00EC2DB5"/>
    <w:rsid w:val="00EC6769"/>
    <w:rsid w:val="00EC7BF4"/>
    <w:rsid w:val="00ED0424"/>
    <w:rsid w:val="00ED30FD"/>
    <w:rsid w:val="00ED4215"/>
    <w:rsid w:val="00ED6123"/>
    <w:rsid w:val="00EE299F"/>
    <w:rsid w:val="00EE4673"/>
    <w:rsid w:val="00EE6755"/>
    <w:rsid w:val="00EF2F5F"/>
    <w:rsid w:val="00EF3BA2"/>
    <w:rsid w:val="00EF50CE"/>
    <w:rsid w:val="00EF565B"/>
    <w:rsid w:val="00EF6D20"/>
    <w:rsid w:val="00F01ABD"/>
    <w:rsid w:val="00F073D3"/>
    <w:rsid w:val="00F125D8"/>
    <w:rsid w:val="00F169A9"/>
    <w:rsid w:val="00F17940"/>
    <w:rsid w:val="00F211B8"/>
    <w:rsid w:val="00F217D1"/>
    <w:rsid w:val="00F2253F"/>
    <w:rsid w:val="00F25606"/>
    <w:rsid w:val="00F25EE8"/>
    <w:rsid w:val="00F26F2F"/>
    <w:rsid w:val="00F3136D"/>
    <w:rsid w:val="00F375A3"/>
    <w:rsid w:val="00F418A0"/>
    <w:rsid w:val="00F50824"/>
    <w:rsid w:val="00F55731"/>
    <w:rsid w:val="00F63231"/>
    <w:rsid w:val="00F63C93"/>
    <w:rsid w:val="00F728B0"/>
    <w:rsid w:val="00F7515E"/>
    <w:rsid w:val="00F8211E"/>
    <w:rsid w:val="00F82734"/>
    <w:rsid w:val="00F83B61"/>
    <w:rsid w:val="00F84BA0"/>
    <w:rsid w:val="00F860B7"/>
    <w:rsid w:val="00F901F3"/>
    <w:rsid w:val="00F90AB4"/>
    <w:rsid w:val="00F90C36"/>
    <w:rsid w:val="00F9115A"/>
    <w:rsid w:val="00F917F5"/>
    <w:rsid w:val="00F930D5"/>
    <w:rsid w:val="00F94CB1"/>
    <w:rsid w:val="00F960D9"/>
    <w:rsid w:val="00F97933"/>
    <w:rsid w:val="00F97B85"/>
    <w:rsid w:val="00F97D82"/>
    <w:rsid w:val="00FA1848"/>
    <w:rsid w:val="00FA19B4"/>
    <w:rsid w:val="00FA25B2"/>
    <w:rsid w:val="00FA28C0"/>
    <w:rsid w:val="00FB1ADB"/>
    <w:rsid w:val="00FB4D57"/>
    <w:rsid w:val="00FB5896"/>
    <w:rsid w:val="00FB7578"/>
    <w:rsid w:val="00FB7C65"/>
    <w:rsid w:val="00FC016A"/>
    <w:rsid w:val="00FC5E95"/>
    <w:rsid w:val="00FD4D1C"/>
    <w:rsid w:val="00FD6485"/>
    <w:rsid w:val="00FD775B"/>
    <w:rsid w:val="00FD789D"/>
    <w:rsid w:val="00FE330E"/>
    <w:rsid w:val="00FE49C0"/>
    <w:rsid w:val="00FE5605"/>
    <w:rsid w:val="00FE6380"/>
    <w:rsid w:val="00FE65CB"/>
    <w:rsid w:val="00FE7EF9"/>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ramirez@entel.bo"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D249790-BD2E-4281-9E04-8C93EBBA1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12378</Words>
  <Characters>68083</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80301</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Alvaro Boris Ramirez Guzman</cp:lastModifiedBy>
  <cp:revision>2</cp:revision>
  <cp:lastPrinted>2014-06-03T13:17:00Z</cp:lastPrinted>
  <dcterms:created xsi:type="dcterms:W3CDTF">2014-06-16T22:59:00Z</dcterms:created>
  <dcterms:modified xsi:type="dcterms:W3CDTF">2014-06-16T22:59:00Z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