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1B" w:rsidRPr="003B4784" w:rsidRDefault="00544A1B" w:rsidP="00544A1B">
      <w:pPr>
        <w:jc w:val="center"/>
        <w:rPr>
          <w:rFonts w:ascii="Tahoma" w:hAnsi="Tahoma" w:cs="Tahoma"/>
          <w:lang w:val="es-ES_tradnl"/>
        </w:rPr>
      </w:pPr>
      <w:bookmarkStart w:id="0" w:name="_Toc330030631"/>
    </w:p>
    <w:p w:rsidR="007912D5" w:rsidRPr="003B4784" w:rsidRDefault="007912D5" w:rsidP="00C47284">
      <w:pPr>
        <w:spacing w:after="240"/>
        <w:jc w:val="center"/>
        <w:rPr>
          <w:rFonts w:ascii="Tahoma" w:hAnsi="Tahoma" w:cs="Tahoma"/>
          <w:b/>
          <w:sz w:val="28"/>
          <w:szCs w:val="28"/>
        </w:rPr>
      </w:pPr>
    </w:p>
    <w:p w:rsidR="007912D5" w:rsidRPr="003B4784" w:rsidRDefault="007912D5" w:rsidP="00C47284">
      <w:pPr>
        <w:spacing w:after="240"/>
        <w:jc w:val="center"/>
        <w:rPr>
          <w:rFonts w:ascii="Tahoma" w:hAnsi="Tahoma" w:cs="Tahoma"/>
          <w:b/>
          <w:sz w:val="28"/>
          <w:szCs w:val="28"/>
        </w:rPr>
      </w:pPr>
    </w:p>
    <w:p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EMPRESA NACIONAL DE TELECOMUNICACIONES</w:t>
      </w:r>
    </w:p>
    <w:p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ENTEL S.A.</w:t>
      </w:r>
    </w:p>
    <w:p w:rsidR="00C47284" w:rsidRPr="003B4784" w:rsidRDefault="00C47284" w:rsidP="00C47284">
      <w:pPr>
        <w:spacing w:after="240"/>
        <w:jc w:val="center"/>
        <w:rPr>
          <w:rFonts w:ascii="Tahoma" w:hAnsi="Tahoma" w:cs="Tahoma"/>
          <w:b/>
        </w:rPr>
      </w:pPr>
    </w:p>
    <w:p w:rsidR="00C47284" w:rsidRPr="003B4784" w:rsidRDefault="00C47284" w:rsidP="00C47284">
      <w:pPr>
        <w:spacing w:after="240"/>
        <w:jc w:val="center"/>
        <w:rPr>
          <w:rFonts w:ascii="Tahoma" w:hAnsi="Tahoma" w:cs="Tahoma"/>
          <w:b/>
        </w:rPr>
      </w:pPr>
    </w:p>
    <w:p w:rsidR="00C47284" w:rsidRPr="003B4784" w:rsidRDefault="00A12012" w:rsidP="00C47284">
      <w:pPr>
        <w:spacing w:after="240"/>
        <w:jc w:val="center"/>
        <w:rPr>
          <w:rFonts w:ascii="Tahoma" w:hAnsi="Tahoma" w:cs="Tahoma"/>
          <w:snapToGrid w:val="0"/>
        </w:rPr>
      </w:pPr>
      <w:r>
        <w:rPr>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TÉRMINOS BÁSICOS DE CONTRATACIÓN</w:t>
      </w:r>
    </w:p>
    <w:p w:rsidR="00C47284" w:rsidRPr="008F3C14" w:rsidRDefault="00C47284" w:rsidP="00C47284">
      <w:pPr>
        <w:spacing w:after="240"/>
        <w:jc w:val="center"/>
        <w:rPr>
          <w:rFonts w:ascii="Tahoma" w:hAnsi="Tahoma" w:cs="Tahoma"/>
          <w:highlight w:val="magenta"/>
        </w:rPr>
      </w:pPr>
    </w:p>
    <w:p w:rsidR="00C47284" w:rsidRPr="008F3C14" w:rsidRDefault="00C47284" w:rsidP="00C47284">
      <w:pPr>
        <w:spacing w:after="240"/>
        <w:jc w:val="center"/>
        <w:rPr>
          <w:rFonts w:ascii="Tahoma" w:hAnsi="Tahoma" w:cs="Tahoma"/>
          <w:b/>
          <w:highlight w:val="magenta"/>
        </w:rPr>
      </w:pPr>
    </w:p>
    <w:p w:rsidR="00C47284" w:rsidRPr="008F3C14" w:rsidRDefault="00C47284" w:rsidP="00C47284">
      <w:pPr>
        <w:spacing w:after="240"/>
        <w:jc w:val="center"/>
        <w:rPr>
          <w:rFonts w:ascii="Tahoma" w:hAnsi="Tahoma" w:cs="Tahoma"/>
          <w:highlight w:val="magent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9923DC" w:rsidRPr="009923DC"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9923DC" w:rsidRPr="009923DC" w:rsidRDefault="009923DC" w:rsidP="009923DC">
            <w:pPr>
              <w:ind w:left="357"/>
              <w:jc w:val="center"/>
              <w:rPr>
                <w:rFonts w:ascii="Tahoma" w:hAnsi="Tahoma" w:cs="Tahoma"/>
                <w:b/>
                <w:sz w:val="24"/>
                <w:lang w:val="es-BO"/>
              </w:rPr>
            </w:pPr>
          </w:p>
          <w:p w:rsidR="00C47284" w:rsidRPr="009923DC" w:rsidRDefault="00EB605C" w:rsidP="009923DC">
            <w:pPr>
              <w:ind w:left="357"/>
              <w:jc w:val="center"/>
              <w:rPr>
                <w:rFonts w:ascii="Tahoma" w:hAnsi="Tahoma" w:cs="Tahoma"/>
                <w:b/>
                <w:sz w:val="24"/>
                <w:lang w:val="es-BO"/>
              </w:rPr>
            </w:pPr>
            <w:r w:rsidRPr="009923DC">
              <w:rPr>
                <w:rFonts w:ascii="Tahoma" w:hAnsi="Tahoma" w:cs="Tahoma"/>
                <w:b/>
                <w:sz w:val="24"/>
                <w:lang w:val="es-BO"/>
              </w:rPr>
              <w:t xml:space="preserve">LICITACIÓN PÚBLICA N° </w:t>
            </w:r>
            <w:r w:rsidR="00CF16AB" w:rsidRPr="009923DC">
              <w:rPr>
                <w:rFonts w:ascii="Tahoma" w:hAnsi="Tahoma" w:cs="Tahoma"/>
                <w:b/>
                <w:sz w:val="24"/>
                <w:lang w:val="es-BO"/>
              </w:rPr>
              <w:t>018</w:t>
            </w:r>
            <w:r w:rsidR="00521E35" w:rsidRPr="009923DC">
              <w:rPr>
                <w:rFonts w:ascii="Tahoma" w:hAnsi="Tahoma" w:cs="Tahoma"/>
                <w:b/>
                <w:sz w:val="24"/>
                <w:lang w:val="es-BO"/>
              </w:rPr>
              <w:t>/2016</w:t>
            </w:r>
          </w:p>
          <w:p w:rsidR="009923DC" w:rsidRPr="009923DC" w:rsidRDefault="009923DC" w:rsidP="009923DC">
            <w:pPr>
              <w:ind w:left="357"/>
              <w:jc w:val="center"/>
              <w:rPr>
                <w:rFonts w:ascii="Tahoma" w:hAnsi="Tahoma" w:cs="Tahoma"/>
                <w:b/>
                <w:sz w:val="24"/>
                <w:lang w:val="es-BO"/>
              </w:rPr>
            </w:pPr>
          </w:p>
          <w:p w:rsidR="009923DC" w:rsidRPr="009923DC" w:rsidRDefault="00651FAA" w:rsidP="009923DC">
            <w:pPr>
              <w:ind w:left="357"/>
              <w:jc w:val="center"/>
              <w:rPr>
                <w:rFonts w:ascii="Tahoma" w:hAnsi="Tahoma" w:cs="Tahoma"/>
                <w:b/>
                <w:sz w:val="24"/>
                <w:lang w:val="es-BO"/>
              </w:rPr>
            </w:pPr>
            <w:r w:rsidRPr="009923DC">
              <w:rPr>
                <w:rFonts w:ascii="Tahoma" w:hAnsi="Tahoma" w:cs="Tahoma"/>
                <w:b/>
                <w:sz w:val="24"/>
                <w:lang w:val="es-BO"/>
              </w:rPr>
              <w:t xml:space="preserve">“SERVICIO DE MANTENIMIENTO </w:t>
            </w:r>
            <w:r w:rsidR="008F3C14" w:rsidRPr="009923DC">
              <w:rPr>
                <w:rFonts w:ascii="Tahoma" w:hAnsi="Tahoma" w:cs="Tahoma"/>
                <w:b/>
                <w:sz w:val="24"/>
                <w:lang w:val="es-BO"/>
              </w:rPr>
              <w:t>RED DE ACCESO</w:t>
            </w:r>
            <w:r w:rsidR="00D9430A" w:rsidRPr="009923DC">
              <w:rPr>
                <w:rFonts w:ascii="Tahoma" w:hAnsi="Tahoma" w:cs="Tahoma"/>
                <w:b/>
                <w:sz w:val="24"/>
                <w:lang w:val="es-BO"/>
              </w:rPr>
              <w:t xml:space="preserve"> </w:t>
            </w:r>
            <w:r w:rsidR="008F3C14" w:rsidRPr="009923DC">
              <w:rPr>
                <w:rFonts w:ascii="Tahoma" w:hAnsi="Tahoma" w:cs="Tahoma"/>
                <w:b/>
                <w:sz w:val="24"/>
                <w:lang w:val="es-BO"/>
              </w:rPr>
              <w:t>CENTROS DE TELESALUD”</w:t>
            </w:r>
          </w:p>
          <w:p w:rsidR="009923DC" w:rsidRPr="009923DC" w:rsidRDefault="009923DC" w:rsidP="009923DC">
            <w:pPr>
              <w:ind w:left="357"/>
              <w:jc w:val="center"/>
              <w:rPr>
                <w:rFonts w:ascii="Tahoma" w:hAnsi="Tahoma" w:cs="Tahoma"/>
                <w:b/>
                <w:sz w:val="24"/>
                <w:lang w:val="es-BO"/>
              </w:rPr>
            </w:pPr>
          </w:p>
        </w:tc>
      </w:tr>
    </w:tbl>
    <w:p w:rsidR="00C47284" w:rsidRPr="008F3C14" w:rsidRDefault="00C47284" w:rsidP="00C47284">
      <w:pPr>
        <w:spacing w:after="240"/>
        <w:rPr>
          <w:highlight w:val="magenta"/>
        </w:rPr>
      </w:pPr>
    </w:p>
    <w:p w:rsidR="00C47284" w:rsidRPr="008F3C14" w:rsidRDefault="00C47284" w:rsidP="00C47284">
      <w:pPr>
        <w:spacing w:after="240"/>
        <w:rPr>
          <w:highlight w:val="magenta"/>
        </w:rPr>
      </w:pPr>
    </w:p>
    <w:p w:rsidR="00C47284" w:rsidRPr="008F3C14" w:rsidRDefault="00C47284" w:rsidP="00C47284">
      <w:pPr>
        <w:spacing w:after="240"/>
        <w:rPr>
          <w:highlight w:val="magenta"/>
        </w:rPr>
      </w:pPr>
    </w:p>
    <w:p w:rsidR="007912D5" w:rsidRPr="008F3C14" w:rsidRDefault="007912D5" w:rsidP="00C47284">
      <w:pPr>
        <w:spacing w:after="240"/>
        <w:jc w:val="center"/>
        <w:rPr>
          <w:rFonts w:ascii="Tahoma" w:hAnsi="Tahoma" w:cs="Tahoma"/>
          <w:b/>
          <w:sz w:val="32"/>
          <w:szCs w:val="32"/>
          <w:highlight w:val="magenta"/>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47284" w:rsidRPr="00541C91" w:rsidRDefault="00C47284" w:rsidP="00C47284">
      <w:pPr>
        <w:spacing w:after="240"/>
        <w:jc w:val="center"/>
        <w:rPr>
          <w:rFonts w:ascii="Tahoma" w:hAnsi="Tahoma" w:cs="Tahoma"/>
          <w:b/>
          <w:sz w:val="32"/>
          <w:szCs w:val="32"/>
        </w:rPr>
      </w:pPr>
      <w:r w:rsidRPr="00541C91">
        <w:rPr>
          <w:rFonts w:ascii="Tahoma" w:hAnsi="Tahoma" w:cs="Tahoma"/>
          <w:b/>
          <w:sz w:val="32"/>
          <w:szCs w:val="32"/>
        </w:rPr>
        <w:t>Términos Básicos de Contratación</w:t>
      </w:r>
    </w:p>
    <w:p w:rsidR="004A76A6" w:rsidRPr="00541C91" w:rsidRDefault="004A76A6" w:rsidP="00C47284">
      <w:pPr>
        <w:spacing w:after="240"/>
        <w:rPr>
          <w:rFonts w:ascii="Tahoma" w:hAnsi="Tahoma" w:cs="Tahoma"/>
          <w:b/>
          <w:sz w:val="28"/>
          <w:szCs w:val="28"/>
        </w:rPr>
      </w:pPr>
    </w:p>
    <w:p w:rsidR="00C47284" w:rsidRPr="00541C91" w:rsidRDefault="00C47284" w:rsidP="00C47284">
      <w:pPr>
        <w:spacing w:after="240"/>
        <w:rPr>
          <w:rFonts w:ascii="Tahoma" w:hAnsi="Tahoma" w:cs="Tahoma"/>
          <w:b/>
          <w:sz w:val="28"/>
          <w:szCs w:val="28"/>
        </w:rPr>
      </w:pPr>
      <w:r w:rsidRPr="00541C91">
        <w:rPr>
          <w:rFonts w:ascii="Tahoma" w:hAnsi="Tahoma" w:cs="Tahoma"/>
          <w:b/>
          <w:sz w:val="28"/>
          <w:szCs w:val="28"/>
        </w:rPr>
        <w:t>Contenido</w:t>
      </w:r>
      <w:r w:rsidR="004A76A6" w:rsidRPr="00541C91">
        <w:rPr>
          <w:rFonts w:ascii="Tahoma" w:hAnsi="Tahoma" w:cs="Tahoma"/>
          <w:b/>
          <w:sz w:val="28"/>
          <w:szCs w:val="28"/>
        </w:rPr>
        <w:t>:</w:t>
      </w:r>
    </w:p>
    <w:p w:rsidR="00C47284" w:rsidRPr="00541C91" w:rsidRDefault="003946E0" w:rsidP="00301E6F">
      <w:pPr>
        <w:pStyle w:val="TDC1"/>
        <w:rPr>
          <w:rFonts w:ascii="Calibri" w:hAnsi="Calibri" w:cs="Times New Roman"/>
        </w:rPr>
      </w:pPr>
      <w:r w:rsidRPr="00541C91">
        <w:rPr>
          <w:lang w:val="es-ES"/>
        </w:rPr>
        <w:fldChar w:fldCharType="begin"/>
      </w:r>
      <w:r w:rsidR="00C47284" w:rsidRPr="00541C91">
        <w:rPr>
          <w:lang w:val="es-ES"/>
        </w:rPr>
        <w:instrText xml:space="preserve"> TOC \o "1-1" \h \z \t "Título 2,2,Título 3,3" </w:instrText>
      </w:r>
      <w:r w:rsidRPr="00541C91">
        <w:rPr>
          <w:lang w:val="es-ES"/>
        </w:rPr>
        <w:fldChar w:fldCharType="separate"/>
      </w:r>
      <w:hyperlink w:anchor="_Toc330030630" w:history="1">
        <w:r w:rsidR="00C47284" w:rsidRPr="00541C91">
          <w:rPr>
            <w:rStyle w:val="Hipervnculo"/>
            <w:color w:val="auto"/>
          </w:rPr>
          <w:t>PARTE I</w:t>
        </w:r>
        <w:r w:rsidR="00C47284" w:rsidRPr="00541C91">
          <w:rPr>
            <w:webHidden/>
          </w:rPr>
          <w:tab/>
        </w:r>
        <w:r w:rsidRPr="00541C91">
          <w:rPr>
            <w:webHidden/>
          </w:rPr>
          <w:fldChar w:fldCharType="begin"/>
        </w:r>
        <w:r w:rsidR="00C47284" w:rsidRPr="00541C91">
          <w:rPr>
            <w:webHidden/>
          </w:rPr>
          <w:instrText xml:space="preserve"> PAGEREF _Toc330030630 \h </w:instrText>
        </w:r>
        <w:r w:rsidRPr="00541C91">
          <w:rPr>
            <w:webHidden/>
          </w:rPr>
        </w:r>
        <w:r w:rsidRPr="00541C91">
          <w:rPr>
            <w:webHidden/>
          </w:rPr>
          <w:fldChar w:fldCharType="separate"/>
        </w:r>
        <w:r w:rsidR="00C47284" w:rsidRPr="00541C91">
          <w:rPr>
            <w:webHidden/>
          </w:rPr>
          <w:t>3</w:t>
        </w:r>
        <w:r w:rsidRPr="00541C91">
          <w:rPr>
            <w:webHidden/>
          </w:rPr>
          <w:fldChar w:fldCharType="end"/>
        </w:r>
      </w:hyperlink>
    </w:p>
    <w:p w:rsidR="00C47284" w:rsidRPr="00541C91" w:rsidRDefault="00301E6F" w:rsidP="00301E6F">
      <w:pPr>
        <w:pStyle w:val="TDC1"/>
      </w:pPr>
      <w:r w:rsidRPr="00541C91">
        <w:t>PARTE II……………</w:t>
      </w:r>
      <w:r w:rsidR="00D3651D">
        <w:t xml:space="preserve">…………………………………………………………………………………  </w:t>
      </w:r>
      <w:r w:rsidRPr="00541C91">
        <w:t>12</w:t>
      </w:r>
    </w:p>
    <w:p w:rsidR="00C47284" w:rsidRPr="00541C91" w:rsidRDefault="009967E2" w:rsidP="00301E6F">
      <w:pPr>
        <w:pStyle w:val="TDC1"/>
        <w:rPr>
          <w:rFonts w:ascii="Calibri" w:hAnsi="Calibri" w:cs="Times New Roman"/>
        </w:rPr>
      </w:pPr>
      <w:hyperlink w:anchor="_Toc330030632" w:history="1">
        <w:r w:rsidR="00C47284" w:rsidRPr="00541C91">
          <w:rPr>
            <w:rStyle w:val="Hipervnculo"/>
            <w:color w:val="auto"/>
          </w:rPr>
          <w:t>PARTE III</w:t>
        </w:r>
        <w:r w:rsidR="00C47284" w:rsidRPr="00541C91">
          <w:rPr>
            <w:webHidden/>
          </w:rPr>
          <w:tab/>
        </w:r>
      </w:hyperlink>
      <w:r w:rsidR="00D3651D">
        <w:t>87</w:t>
      </w:r>
    </w:p>
    <w:p w:rsidR="009A6519" w:rsidRPr="003B4784" w:rsidRDefault="003946E0" w:rsidP="009A6519">
      <w:pPr>
        <w:spacing w:after="240"/>
        <w:rPr>
          <w:b/>
        </w:rPr>
      </w:pPr>
      <w:r w:rsidRPr="00541C91">
        <w:rPr>
          <w:b/>
        </w:rPr>
        <w:fldChar w:fldCharType="end"/>
      </w:r>
      <w:bookmarkStart w:id="1" w:name="_Toc330030630"/>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C47284" w:rsidRPr="00541C91" w:rsidRDefault="00C47284" w:rsidP="009A6519">
      <w:pPr>
        <w:spacing w:after="240"/>
        <w:jc w:val="center"/>
        <w:rPr>
          <w:rFonts w:ascii="Tahoma" w:hAnsi="Tahoma" w:cs="Tahoma"/>
          <w:b/>
          <w:sz w:val="28"/>
          <w:szCs w:val="28"/>
        </w:rPr>
      </w:pPr>
      <w:r w:rsidRPr="00541C91">
        <w:rPr>
          <w:rFonts w:ascii="Tahoma" w:hAnsi="Tahoma" w:cs="Tahoma"/>
          <w:b/>
          <w:sz w:val="28"/>
          <w:szCs w:val="28"/>
        </w:rPr>
        <w:lastRenderedPageBreak/>
        <w:t>PARTE I</w:t>
      </w:r>
      <w:bookmarkEnd w:id="1"/>
    </w:p>
    <w:p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INFORMACIÓN GENERAL A LOS PROPONENTES</w:t>
      </w:r>
    </w:p>
    <w:p w:rsidR="00C47284" w:rsidRPr="00541C91" w:rsidRDefault="00C47284" w:rsidP="001D5DAA">
      <w:pPr>
        <w:numPr>
          <w:ilvl w:val="0"/>
          <w:numId w:val="9"/>
        </w:numPr>
        <w:spacing w:after="120"/>
        <w:ind w:left="0" w:firstLine="0"/>
        <w:jc w:val="both"/>
        <w:rPr>
          <w:rFonts w:ascii="Tahoma" w:hAnsi="Tahoma" w:cs="Tahoma"/>
          <w:b/>
          <w:sz w:val="28"/>
          <w:szCs w:val="28"/>
        </w:rPr>
      </w:pPr>
      <w:r w:rsidRPr="00541C91">
        <w:rPr>
          <w:rFonts w:ascii="Tahoma" w:hAnsi="Tahoma" w:cs="Tahoma"/>
          <w:b/>
          <w:sz w:val="28"/>
          <w:szCs w:val="28"/>
        </w:rPr>
        <w:t>Antecedentes</w:t>
      </w:r>
    </w:p>
    <w:p w:rsidR="00EB605C" w:rsidRPr="003B4784" w:rsidRDefault="00EB605C" w:rsidP="00930853">
      <w:pPr>
        <w:spacing w:after="120"/>
        <w:ind w:left="708"/>
        <w:jc w:val="both"/>
        <w:rPr>
          <w:rFonts w:ascii="Tahoma" w:hAnsi="Tahoma" w:cs="Tahoma"/>
          <w:sz w:val="22"/>
          <w:szCs w:val="22"/>
        </w:rPr>
      </w:pPr>
      <w:r w:rsidRPr="003B4784">
        <w:rPr>
          <w:rFonts w:ascii="Tahoma" w:hAnsi="Tahoma" w:cs="Tahoma"/>
          <w:sz w:val="22"/>
          <w:szCs w:val="22"/>
        </w:rPr>
        <w:t>La Empresa Nacional de Telecomunicaciones S.A.  (Entel S.A.), en cumplimiento a normas internas en vigencia efectúa la presente Licitación, para que empresas legalmente establecidas en Bolivia, presenten sus ofertas conforme a lo especificado en el presente documento.</w:t>
      </w:r>
    </w:p>
    <w:p w:rsidR="00EB605C" w:rsidRPr="003B4784" w:rsidRDefault="009977BC" w:rsidP="00930853">
      <w:pPr>
        <w:spacing w:after="120"/>
        <w:ind w:left="708"/>
        <w:jc w:val="both"/>
        <w:rPr>
          <w:rFonts w:ascii="Tahoma" w:hAnsi="Tahoma" w:cs="Tahoma"/>
          <w:sz w:val="22"/>
          <w:szCs w:val="22"/>
        </w:rPr>
      </w:pPr>
      <w:r>
        <w:rPr>
          <w:rFonts w:ascii="Tahoma" w:hAnsi="Tahoma" w:cs="Tahoma"/>
          <w:sz w:val="22"/>
          <w:szCs w:val="22"/>
        </w:rPr>
        <w:t xml:space="preserve">La Empresa Nacional de Telecomunicaciones  </w:t>
      </w:r>
      <w:r w:rsidR="00EB605C" w:rsidRPr="003B4784">
        <w:rPr>
          <w:rFonts w:ascii="Tahoma" w:hAnsi="Tahoma" w:cs="Tahoma"/>
          <w:sz w:val="22"/>
          <w:szCs w:val="22"/>
        </w:rPr>
        <w:t>ENTEL S.A. cuenta con</w:t>
      </w:r>
      <w:r w:rsidR="008F3C14">
        <w:rPr>
          <w:rFonts w:ascii="Tahoma" w:hAnsi="Tahoma" w:cs="Tahoma"/>
          <w:sz w:val="22"/>
          <w:szCs w:val="22"/>
        </w:rPr>
        <w:t xml:space="preserve"> </w:t>
      </w:r>
      <w:r w:rsidR="00D27371">
        <w:rPr>
          <w:rFonts w:ascii="Tahoma" w:hAnsi="Tahoma" w:cs="Tahoma"/>
          <w:sz w:val="22"/>
          <w:szCs w:val="22"/>
        </w:rPr>
        <w:t>R</w:t>
      </w:r>
      <w:r w:rsidR="008F3C14">
        <w:rPr>
          <w:rFonts w:ascii="Tahoma" w:hAnsi="Tahoma" w:cs="Tahoma"/>
          <w:sz w:val="22"/>
          <w:szCs w:val="22"/>
        </w:rPr>
        <w:t xml:space="preserve">edes de </w:t>
      </w:r>
      <w:r w:rsidR="00D27371">
        <w:rPr>
          <w:rFonts w:ascii="Tahoma" w:hAnsi="Tahoma" w:cs="Tahoma"/>
          <w:sz w:val="22"/>
          <w:szCs w:val="22"/>
        </w:rPr>
        <w:t xml:space="preserve"> A</w:t>
      </w:r>
      <w:r w:rsidR="008F3C14">
        <w:rPr>
          <w:rFonts w:ascii="Tahoma" w:hAnsi="Tahoma" w:cs="Tahoma"/>
          <w:sz w:val="22"/>
          <w:szCs w:val="22"/>
        </w:rPr>
        <w:t>cceso</w:t>
      </w:r>
      <w:r w:rsidR="00843E57">
        <w:rPr>
          <w:rFonts w:ascii="Tahoma" w:hAnsi="Tahoma" w:cs="Tahoma"/>
          <w:sz w:val="22"/>
          <w:szCs w:val="22"/>
        </w:rPr>
        <w:t xml:space="preserve"> a</w:t>
      </w:r>
      <w:r w:rsidR="007122E1">
        <w:rPr>
          <w:rFonts w:ascii="Tahoma" w:hAnsi="Tahoma" w:cs="Tahoma"/>
          <w:sz w:val="22"/>
          <w:szCs w:val="22"/>
        </w:rPr>
        <w:t xml:space="preserve"> los </w:t>
      </w:r>
      <w:r w:rsidR="00843E57">
        <w:rPr>
          <w:rFonts w:ascii="Tahoma" w:hAnsi="Tahoma" w:cs="Tahoma"/>
          <w:sz w:val="22"/>
          <w:szCs w:val="22"/>
        </w:rPr>
        <w:t xml:space="preserve"> </w:t>
      </w:r>
      <w:r>
        <w:rPr>
          <w:rFonts w:ascii="Tahoma" w:hAnsi="Tahoma" w:cs="Tahoma"/>
          <w:sz w:val="22"/>
          <w:szCs w:val="22"/>
        </w:rPr>
        <w:t>“Centros de Telesalud”</w:t>
      </w:r>
      <w:r w:rsidR="007122E1">
        <w:rPr>
          <w:rFonts w:ascii="Tahoma" w:hAnsi="Tahoma" w:cs="Tahoma"/>
          <w:sz w:val="22"/>
          <w:szCs w:val="22"/>
        </w:rPr>
        <w:t xml:space="preserve"> instalados a nivel nacional.  La Red de Acceso de última milla está constituido por </w:t>
      </w:r>
      <w:r w:rsidR="00D27371">
        <w:rPr>
          <w:rFonts w:ascii="Tahoma" w:hAnsi="Tahoma" w:cs="Tahoma"/>
          <w:sz w:val="22"/>
          <w:szCs w:val="22"/>
        </w:rPr>
        <w:t>diferentes sistemas de transmisión</w:t>
      </w:r>
      <w:r w:rsidR="007122E1">
        <w:rPr>
          <w:rFonts w:ascii="Tahoma" w:hAnsi="Tahoma" w:cs="Tahoma"/>
          <w:sz w:val="22"/>
          <w:szCs w:val="22"/>
        </w:rPr>
        <w:t xml:space="preserve"> (</w:t>
      </w:r>
      <w:r w:rsidR="00D27371">
        <w:rPr>
          <w:rFonts w:ascii="Tahoma" w:hAnsi="Tahoma" w:cs="Tahoma"/>
          <w:sz w:val="22"/>
          <w:szCs w:val="22"/>
        </w:rPr>
        <w:t>ra</w:t>
      </w:r>
      <w:r w:rsidR="008F3C14">
        <w:rPr>
          <w:rFonts w:ascii="Tahoma" w:hAnsi="Tahoma" w:cs="Tahoma"/>
          <w:sz w:val="22"/>
          <w:szCs w:val="22"/>
        </w:rPr>
        <w:t>dio microondas, fibra óptica y satelital</w:t>
      </w:r>
      <w:r w:rsidR="007122E1">
        <w:rPr>
          <w:rFonts w:ascii="Tahoma" w:hAnsi="Tahoma" w:cs="Tahoma"/>
          <w:sz w:val="22"/>
          <w:szCs w:val="22"/>
        </w:rPr>
        <w:t>)</w:t>
      </w:r>
      <w:r w:rsidR="008F3C14">
        <w:rPr>
          <w:rFonts w:ascii="Tahoma" w:hAnsi="Tahoma" w:cs="Tahoma"/>
          <w:sz w:val="22"/>
          <w:szCs w:val="22"/>
        </w:rPr>
        <w:t>, para el servicio de transmisión de datos</w:t>
      </w:r>
      <w:r w:rsidR="003C0D07">
        <w:rPr>
          <w:rFonts w:ascii="Tahoma" w:hAnsi="Tahoma" w:cs="Tahoma"/>
          <w:sz w:val="22"/>
          <w:szCs w:val="22"/>
        </w:rPr>
        <w:t xml:space="preserve"> </w:t>
      </w:r>
      <w:r w:rsidR="00D27371">
        <w:rPr>
          <w:rFonts w:ascii="Tahoma" w:hAnsi="Tahoma" w:cs="Tahoma"/>
          <w:sz w:val="22"/>
          <w:szCs w:val="22"/>
        </w:rPr>
        <w:t xml:space="preserve">por medio de  </w:t>
      </w:r>
      <w:r w:rsidR="008F3C14">
        <w:rPr>
          <w:rFonts w:ascii="Tahoma" w:hAnsi="Tahoma" w:cs="Tahoma"/>
          <w:sz w:val="22"/>
          <w:szCs w:val="22"/>
        </w:rPr>
        <w:t>una red privada virtual (VPN-MPLS)</w:t>
      </w:r>
      <w:r w:rsidR="00D27371">
        <w:rPr>
          <w:rFonts w:ascii="Tahoma" w:hAnsi="Tahoma" w:cs="Tahoma"/>
          <w:sz w:val="22"/>
          <w:szCs w:val="22"/>
        </w:rPr>
        <w:t xml:space="preserve">, </w:t>
      </w:r>
      <w:r w:rsidR="008F3C14">
        <w:rPr>
          <w:rFonts w:ascii="Tahoma" w:hAnsi="Tahoma" w:cs="Tahoma"/>
          <w:sz w:val="22"/>
          <w:szCs w:val="22"/>
        </w:rPr>
        <w:t>instalados en</w:t>
      </w:r>
      <w:r w:rsidR="003C0D07">
        <w:rPr>
          <w:rFonts w:ascii="Tahoma" w:hAnsi="Tahoma" w:cs="Tahoma"/>
          <w:sz w:val="22"/>
          <w:szCs w:val="22"/>
        </w:rPr>
        <w:t xml:space="preserve"> diferentes </w:t>
      </w:r>
      <w:r w:rsidR="008F3C14">
        <w:rPr>
          <w:rFonts w:ascii="Tahoma" w:hAnsi="Tahoma" w:cs="Tahoma"/>
          <w:sz w:val="22"/>
          <w:szCs w:val="22"/>
        </w:rPr>
        <w:t xml:space="preserve">municipios </w:t>
      </w:r>
      <w:r w:rsidR="003C0D07">
        <w:rPr>
          <w:rFonts w:ascii="Tahoma" w:hAnsi="Tahoma" w:cs="Tahoma"/>
          <w:sz w:val="22"/>
          <w:szCs w:val="22"/>
        </w:rPr>
        <w:t xml:space="preserve">de La Paz, Cochabamba, Santa Cruz, Beni, Pando, Chuquisaca, Potosí, Tarija y Oruro. </w:t>
      </w:r>
    </w:p>
    <w:p w:rsidR="00EB605C" w:rsidRPr="00AD70DA" w:rsidRDefault="00EB605C" w:rsidP="00353C44">
      <w:pPr>
        <w:ind w:left="709"/>
        <w:jc w:val="both"/>
        <w:rPr>
          <w:rFonts w:ascii="Tahoma" w:hAnsi="Tahoma" w:cs="Tahoma"/>
          <w:sz w:val="22"/>
          <w:szCs w:val="22"/>
        </w:rPr>
      </w:pPr>
      <w:r w:rsidRPr="003B4784">
        <w:rPr>
          <w:rFonts w:ascii="Tahoma" w:hAnsi="Tahoma" w:cs="Tahoma"/>
          <w:sz w:val="22"/>
          <w:szCs w:val="22"/>
        </w:rPr>
        <w:t xml:space="preserve">Para garantizar el funcionamiento y la calidad de la red indicada, Entel S.A. ha visto por conveniente contratar una </w:t>
      </w:r>
      <w:r w:rsidRPr="00AD70DA">
        <w:rPr>
          <w:rFonts w:ascii="Tahoma" w:hAnsi="Tahoma" w:cs="Tahoma"/>
          <w:sz w:val="22"/>
          <w:szCs w:val="22"/>
        </w:rPr>
        <w:t xml:space="preserve">empresa especializada en </w:t>
      </w:r>
      <w:proofErr w:type="spellStart"/>
      <w:r w:rsidR="00AD7EC7" w:rsidRPr="00AD70DA">
        <w:rPr>
          <w:rFonts w:ascii="Tahoma" w:hAnsi="Tahoma" w:cs="Tahoma"/>
          <w:sz w:val="22"/>
          <w:szCs w:val="22"/>
        </w:rPr>
        <w:t>en</w:t>
      </w:r>
      <w:proofErr w:type="spellEnd"/>
      <w:r w:rsidR="00AD7EC7" w:rsidRPr="00AD70DA">
        <w:rPr>
          <w:rFonts w:ascii="Tahoma" w:hAnsi="Tahoma" w:cs="Tahoma"/>
          <w:sz w:val="22"/>
          <w:szCs w:val="22"/>
        </w:rPr>
        <w:t xml:space="preserve"> la actividad objeto del presente proceso de contratación y  en el rubro de las</w:t>
      </w:r>
      <w:r w:rsidRPr="00AD70DA">
        <w:rPr>
          <w:rFonts w:ascii="Tahoma" w:hAnsi="Tahoma" w:cs="Tahoma"/>
          <w:sz w:val="22"/>
          <w:szCs w:val="22"/>
        </w:rPr>
        <w:t xml:space="preserve"> telecomunicaciones para la  prestación del servicio de mantenimiento de equipos de transmisión </w:t>
      </w:r>
      <w:r w:rsidR="003C0D07" w:rsidRPr="00AD70DA">
        <w:rPr>
          <w:rFonts w:ascii="Tahoma" w:hAnsi="Tahoma" w:cs="Tahoma"/>
          <w:sz w:val="22"/>
          <w:szCs w:val="22"/>
        </w:rPr>
        <w:t xml:space="preserve"> de fibra óptica, </w:t>
      </w:r>
      <w:r w:rsidRPr="00AD70DA">
        <w:rPr>
          <w:rFonts w:ascii="Tahoma" w:hAnsi="Tahoma" w:cs="Tahoma"/>
          <w:sz w:val="22"/>
          <w:szCs w:val="22"/>
        </w:rPr>
        <w:t xml:space="preserve"> </w:t>
      </w:r>
      <w:r w:rsidR="003C0D07" w:rsidRPr="00AD70DA">
        <w:rPr>
          <w:rFonts w:ascii="Tahoma" w:hAnsi="Tahoma" w:cs="Tahoma"/>
          <w:sz w:val="22"/>
          <w:szCs w:val="22"/>
        </w:rPr>
        <w:t xml:space="preserve">radioenlaces por microondas,  transmisión satelital, cable de </w:t>
      </w:r>
      <w:r w:rsidRPr="00AD70DA">
        <w:rPr>
          <w:rFonts w:ascii="Tahoma" w:hAnsi="Tahoma" w:cs="Tahoma"/>
          <w:sz w:val="22"/>
          <w:szCs w:val="22"/>
        </w:rPr>
        <w:t>fibra óptica</w:t>
      </w:r>
      <w:r w:rsidR="003C0D07" w:rsidRPr="00AD70DA">
        <w:rPr>
          <w:rFonts w:ascii="Tahoma" w:hAnsi="Tahoma" w:cs="Tahoma"/>
          <w:sz w:val="22"/>
          <w:szCs w:val="22"/>
        </w:rPr>
        <w:t>,</w:t>
      </w:r>
      <w:r w:rsidRPr="00AD70DA">
        <w:rPr>
          <w:rFonts w:ascii="Tahoma" w:hAnsi="Tahoma" w:cs="Tahoma"/>
          <w:sz w:val="22"/>
          <w:szCs w:val="22"/>
        </w:rPr>
        <w:t xml:space="preserve"> equipos de energía eléctrica</w:t>
      </w:r>
      <w:r w:rsidR="003C0D07" w:rsidRPr="00AD70DA">
        <w:rPr>
          <w:rFonts w:ascii="Tahoma" w:hAnsi="Tahoma" w:cs="Tahoma"/>
          <w:sz w:val="22"/>
          <w:szCs w:val="22"/>
        </w:rPr>
        <w:t xml:space="preserve"> e </w:t>
      </w:r>
      <w:r w:rsidRPr="00AD70DA">
        <w:rPr>
          <w:rFonts w:ascii="Tahoma" w:hAnsi="Tahoma" w:cs="Tahoma"/>
          <w:sz w:val="22"/>
          <w:szCs w:val="22"/>
        </w:rPr>
        <w:t xml:space="preserve">infraestructura de la estación. </w:t>
      </w:r>
    </w:p>
    <w:p w:rsidR="007912D5" w:rsidRPr="00AD70DA" w:rsidRDefault="007912D5" w:rsidP="00353C44">
      <w:pPr>
        <w:ind w:left="709"/>
        <w:jc w:val="both"/>
        <w:rPr>
          <w:rFonts w:ascii="Tahoma" w:hAnsi="Tahoma" w:cs="Tahoma"/>
          <w:sz w:val="22"/>
          <w:szCs w:val="22"/>
        </w:rPr>
      </w:pPr>
    </w:p>
    <w:p w:rsidR="00C47284" w:rsidRPr="00AD70DA" w:rsidRDefault="00C47284" w:rsidP="001D5DAA">
      <w:pPr>
        <w:numPr>
          <w:ilvl w:val="0"/>
          <w:numId w:val="9"/>
        </w:numPr>
        <w:ind w:left="0" w:firstLine="0"/>
        <w:jc w:val="both"/>
        <w:rPr>
          <w:rFonts w:ascii="Tahoma" w:hAnsi="Tahoma" w:cs="Tahoma"/>
          <w:b/>
          <w:sz w:val="28"/>
          <w:szCs w:val="28"/>
        </w:rPr>
      </w:pPr>
      <w:r w:rsidRPr="00AD70DA">
        <w:rPr>
          <w:rFonts w:ascii="Tahoma" w:hAnsi="Tahoma" w:cs="Tahoma"/>
          <w:b/>
          <w:sz w:val="28"/>
          <w:szCs w:val="28"/>
        </w:rPr>
        <w:t>Objeto de la Contratación</w:t>
      </w:r>
    </w:p>
    <w:p w:rsidR="007122E1" w:rsidRPr="00AD70DA" w:rsidRDefault="007122E1" w:rsidP="007122E1">
      <w:pPr>
        <w:jc w:val="both"/>
        <w:rPr>
          <w:rFonts w:ascii="Tahoma" w:hAnsi="Tahoma" w:cs="Tahoma"/>
          <w:b/>
          <w:sz w:val="28"/>
          <w:szCs w:val="28"/>
        </w:rPr>
      </w:pPr>
    </w:p>
    <w:p w:rsidR="00EB605C" w:rsidRDefault="00C47284" w:rsidP="00353C44">
      <w:pPr>
        <w:ind w:left="709"/>
        <w:jc w:val="both"/>
        <w:rPr>
          <w:rFonts w:ascii="Tahoma" w:hAnsi="Tahoma" w:cs="Tahoma"/>
          <w:sz w:val="22"/>
          <w:szCs w:val="22"/>
        </w:rPr>
      </w:pPr>
      <w:r w:rsidRPr="00AD70DA">
        <w:rPr>
          <w:rFonts w:ascii="Tahoma" w:hAnsi="Tahoma" w:cs="Tahoma"/>
          <w:sz w:val="22"/>
          <w:lang w:val="es-BO" w:eastAsia="en-US"/>
        </w:rPr>
        <w:t>El objeto de la presente Licitación</w:t>
      </w:r>
      <w:r w:rsidR="006F7A89" w:rsidRPr="00AD70DA">
        <w:rPr>
          <w:rFonts w:ascii="Tahoma" w:hAnsi="Tahoma" w:cs="Tahoma"/>
          <w:sz w:val="22"/>
          <w:lang w:val="es-BO" w:eastAsia="en-US"/>
        </w:rPr>
        <w:t xml:space="preserve"> Pública es la contratación de </w:t>
      </w:r>
      <w:r w:rsidR="00EB605C" w:rsidRPr="00AD70DA">
        <w:rPr>
          <w:rFonts w:ascii="Tahoma" w:hAnsi="Tahoma" w:cs="Tahoma"/>
          <w:sz w:val="22"/>
          <w:szCs w:val="22"/>
        </w:rPr>
        <w:t>una empresa con amplia experiencia en el campo de las telecomunicaciones</w:t>
      </w:r>
      <w:r w:rsidR="00AD7EC7" w:rsidRPr="00AD70DA">
        <w:rPr>
          <w:rFonts w:ascii="Tahoma" w:hAnsi="Tahoma" w:cs="Tahoma"/>
          <w:sz w:val="22"/>
          <w:szCs w:val="22"/>
        </w:rPr>
        <w:t xml:space="preserve"> y en</w:t>
      </w:r>
      <w:r w:rsidR="00AD7EC7">
        <w:rPr>
          <w:rFonts w:ascii="Tahoma" w:hAnsi="Tahoma" w:cs="Tahoma"/>
          <w:sz w:val="22"/>
          <w:szCs w:val="22"/>
        </w:rPr>
        <w:t xml:space="preserve"> actividades inherentes al objeto del proceso de contratación</w:t>
      </w:r>
      <w:r w:rsidR="00EB605C" w:rsidRPr="003B4784">
        <w:rPr>
          <w:rFonts w:ascii="Tahoma" w:hAnsi="Tahoma" w:cs="Tahoma"/>
          <w:sz w:val="22"/>
          <w:szCs w:val="22"/>
        </w:rPr>
        <w:t xml:space="preserve">  para  la pr</w:t>
      </w:r>
      <w:r w:rsidR="00670F68">
        <w:rPr>
          <w:rFonts w:ascii="Tahoma" w:hAnsi="Tahoma" w:cs="Tahoma"/>
          <w:sz w:val="22"/>
          <w:szCs w:val="22"/>
        </w:rPr>
        <w:t xml:space="preserve">ovisión </w:t>
      </w:r>
      <w:r w:rsidR="00EB605C" w:rsidRPr="003B4784">
        <w:rPr>
          <w:rFonts w:ascii="Tahoma" w:hAnsi="Tahoma" w:cs="Tahoma"/>
          <w:sz w:val="22"/>
          <w:szCs w:val="22"/>
        </w:rPr>
        <w:t xml:space="preserve">del </w:t>
      </w:r>
      <w:r w:rsidR="00670F68">
        <w:rPr>
          <w:rFonts w:ascii="Tahoma" w:hAnsi="Tahoma" w:cs="Tahoma"/>
          <w:sz w:val="22"/>
          <w:szCs w:val="22"/>
        </w:rPr>
        <w:t>s</w:t>
      </w:r>
      <w:r w:rsidR="00EB605C" w:rsidRPr="003B4784">
        <w:rPr>
          <w:rFonts w:ascii="Tahoma" w:hAnsi="Tahoma" w:cs="Tahoma"/>
          <w:sz w:val="22"/>
          <w:szCs w:val="22"/>
        </w:rPr>
        <w:t xml:space="preserve">ervicio de </w:t>
      </w:r>
      <w:r w:rsidR="00670F68">
        <w:rPr>
          <w:rFonts w:ascii="Tahoma" w:hAnsi="Tahoma" w:cs="Tahoma"/>
          <w:sz w:val="22"/>
          <w:szCs w:val="22"/>
        </w:rPr>
        <w:t>m</w:t>
      </w:r>
      <w:r w:rsidR="00EB605C" w:rsidRPr="003B4784">
        <w:rPr>
          <w:rFonts w:ascii="Tahoma" w:hAnsi="Tahoma" w:cs="Tahoma"/>
          <w:sz w:val="22"/>
          <w:szCs w:val="22"/>
        </w:rPr>
        <w:t>antenimiento de</w:t>
      </w:r>
      <w:r w:rsidR="00670F68">
        <w:rPr>
          <w:rFonts w:ascii="Tahoma" w:hAnsi="Tahoma" w:cs="Tahoma"/>
          <w:sz w:val="22"/>
          <w:szCs w:val="22"/>
        </w:rPr>
        <w:t xml:space="preserve"> las redes de acceso a </w:t>
      </w:r>
      <w:r w:rsidR="006F7A89">
        <w:rPr>
          <w:rFonts w:ascii="Tahoma" w:hAnsi="Tahoma" w:cs="Tahoma"/>
          <w:sz w:val="22"/>
          <w:szCs w:val="22"/>
        </w:rPr>
        <w:t xml:space="preserve"> </w:t>
      </w:r>
      <w:r w:rsidR="00843E57">
        <w:rPr>
          <w:rFonts w:ascii="Tahoma" w:hAnsi="Tahoma" w:cs="Tahoma"/>
          <w:sz w:val="22"/>
          <w:szCs w:val="22"/>
        </w:rPr>
        <w:t>C</w:t>
      </w:r>
      <w:r w:rsidR="00670F68">
        <w:rPr>
          <w:rFonts w:ascii="Tahoma" w:hAnsi="Tahoma" w:cs="Tahoma"/>
          <w:sz w:val="22"/>
          <w:szCs w:val="22"/>
        </w:rPr>
        <w:t xml:space="preserve">entros de Telesalud </w:t>
      </w:r>
      <w:r w:rsidR="0048336C">
        <w:rPr>
          <w:rFonts w:ascii="Tahoma" w:hAnsi="Tahoma" w:cs="Tahoma"/>
          <w:sz w:val="22"/>
          <w:szCs w:val="22"/>
        </w:rPr>
        <w:t xml:space="preserve"> (</w:t>
      </w:r>
      <w:r w:rsidR="00670F68">
        <w:rPr>
          <w:rFonts w:ascii="Tahoma" w:hAnsi="Tahoma" w:cs="Tahoma"/>
          <w:sz w:val="22"/>
          <w:szCs w:val="22"/>
        </w:rPr>
        <w:t>Zona-1 y Zona-2</w:t>
      </w:r>
      <w:r w:rsidR="0048336C">
        <w:rPr>
          <w:rFonts w:ascii="Tahoma" w:hAnsi="Tahoma" w:cs="Tahoma"/>
          <w:sz w:val="22"/>
          <w:szCs w:val="22"/>
        </w:rPr>
        <w:t>)</w:t>
      </w:r>
      <w:r w:rsidR="00670F68">
        <w:rPr>
          <w:rFonts w:ascii="Tahoma" w:hAnsi="Tahoma" w:cs="Tahoma"/>
          <w:sz w:val="22"/>
          <w:szCs w:val="22"/>
        </w:rPr>
        <w:t xml:space="preserve">, </w:t>
      </w:r>
      <w:r w:rsidR="00EB605C" w:rsidRPr="003B4784">
        <w:rPr>
          <w:rFonts w:ascii="Tahoma" w:hAnsi="Tahoma" w:cs="Tahoma"/>
          <w:sz w:val="22"/>
          <w:szCs w:val="22"/>
        </w:rPr>
        <w:t xml:space="preserve"> que consiste en  mantenimiento de</w:t>
      </w:r>
      <w:r w:rsidR="00670F68">
        <w:rPr>
          <w:rFonts w:ascii="Tahoma" w:hAnsi="Tahoma" w:cs="Tahoma"/>
          <w:sz w:val="22"/>
          <w:szCs w:val="22"/>
        </w:rPr>
        <w:t xml:space="preserve"> los equipos de transmisión radio microondas, </w:t>
      </w:r>
      <w:r w:rsidR="006F7A89">
        <w:rPr>
          <w:rFonts w:ascii="Tahoma" w:hAnsi="Tahoma" w:cs="Tahoma"/>
          <w:sz w:val="22"/>
          <w:szCs w:val="22"/>
        </w:rPr>
        <w:t xml:space="preserve">equipos de </w:t>
      </w:r>
      <w:r w:rsidR="00670F68">
        <w:rPr>
          <w:rFonts w:ascii="Tahoma" w:hAnsi="Tahoma" w:cs="Tahoma"/>
          <w:sz w:val="22"/>
          <w:szCs w:val="22"/>
        </w:rPr>
        <w:t xml:space="preserve">fibra óptica, satelital, infraestructura de </w:t>
      </w:r>
      <w:r w:rsidR="00EB605C" w:rsidRPr="003B4784">
        <w:rPr>
          <w:rFonts w:ascii="Tahoma" w:hAnsi="Tahoma" w:cs="Tahoma"/>
          <w:sz w:val="22"/>
          <w:szCs w:val="22"/>
        </w:rPr>
        <w:t>fibra óptica, equipos de energía eléctric</w:t>
      </w:r>
      <w:r w:rsidR="00670F68">
        <w:rPr>
          <w:rFonts w:ascii="Tahoma" w:hAnsi="Tahoma" w:cs="Tahoma"/>
          <w:sz w:val="22"/>
          <w:szCs w:val="22"/>
        </w:rPr>
        <w:t xml:space="preserve">a </w:t>
      </w:r>
      <w:r w:rsidR="00EB605C" w:rsidRPr="003B4784">
        <w:rPr>
          <w:rFonts w:ascii="Tahoma" w:hAnsi="Tahoma" w:cs="Tahoma"/>
          <w:sz w:val="22"/>
          <w:szCs w:val="22"/>
        </w:rPr>
        <w:t>e</w:t>
      </w:r>
      <w:r w:rsidR="004027AD">
        <w:rPr>
          <w:rFonts w:ascii="Tahoma" w:hAnsi="Tahoma" w:cs="Tahoma"/>
          <w:sz w:val="22"/>
          <w:szCs w:val="22"/>
        </w:rPr>
        <w:t xml:space="preserve"> infr</w:t>
      </w:r>
      <w:r w:rsidR="00670F68">
        <w:rPr>
          <w:rFonts w:ascii="Tahoma" w:hAnsi="Tahoma" w:cs="Tahoma"/>
          <w:sz w:val="22"/>
          <w:szCs w:val="22"/>
        </w:rPr>
        <w:t xml:space="preserve">aestructura de la estación por el periodo de (dos) </w:t>
      </w:r>
      <w:r w:rsidR="004027AD">
        <w:rPr>
          <w:rFonts w:ascii="Tahoma" w:hAnsi="Tahoma" w:cs="Tahoma"/>
          <w:sz w:val="22"/>
          <w:szCs w:val="22"/>
        </w:rPr>
        <w:t>años.</w:t>
      </w:r>
      <w:r w:rsidR="00EB605C" w:rsidRPr="003B4784">
        <w:rPr>
          <w:rFonts w:ascii="Tahoma" w:hAnsi="Tahoma" w:cs="Tahoma"/>
          <w:sz w:val="22"/>
          <w:szCs w:val="22"/>
        </w:rPr>
        <w:t xml:space="preserve"> </w:t>
      </w:r>
      <w:bookmarkStart w:id="2" w:name="_GoBack"/>
      <w:bookmarkEnd w:id="2"/>
    </w:p>
    <w:p w:rsidR="0048336C" w:rsidRPr="003B4784" w:rsidRDefault="0048336C" w:rsidP="00353C44">
      <w:pPr>
        <w:ind w:left="709"/>
        <w:jc w:val="both"/>
        <w:rPr>
          <w:rFonts w:ascii="Tahoma" w:hAnsi="Tahoma" w:cs="Tahoma"/>
          <w:sz w:val="22"/>
          <w:szCs w:val="22"/>
        </w:rPr>
      </w:pPr>
    </w:p>
    <w:p w:rsidR="00930853" w:rsidRPr="00541C91" w:rsidRDefault="00930853" w:rsidP="00930853">
      <w:pPr>
        <w:pStyle w:val="WW-Textoindependiente20"/>
        <w:spacing w:after="120" w:line="240" w:lineRule="auto"/>
        <w:ind w:left="709"/>
        <w:rPr>
          <w:rFonts w:ascii="Tahoma" w:hAnsi="Tahoma" w:cs="Tahoma"/>
          <w:sz w:val="22"/>
          <w:szCs w:val="22"/>
        </w:rPr>
      </w:pPr>
      <w:r w:rsidRPr="00541C91">
        <w:rPr>
          <w:rFonts w:ascii="Tahoma" w:hAnsi="Tahoma" w:cs="Tahoma"/>
          <w:sz w:val="22"/>
          <w:szCs w:val="22"/>
        </w:rPr>
        <w:t xml:space="preserve">A objeto de facilitar la preparación, estructuración y presentación de su oferta, </w:t>
      </w:r>
      <w:r w:rsidRPr="00541C91">
        <w:rPr>
          <w:rFonts w:ascii="Tahoma" w:hAnsi="Tahoma" w:cs="Tahoma"/>
          <w:sz w:val="22"/>
          <w:szCs w:val="22"/>
          <w:lang w:val="es-BO" w:eastAsia="en-US"/>
        </w:rPr>
        <w:t xml:space="preserve">se pide al proponente considerar y revisar todos los puntos descritos en los </w:t>
      </w:r>
      <w:r w:rsidRPr="00541C91">
        <w:rPr>
          <w:rFonts w:ascii="Tahoma" w:hAnsi="Tahoma" w:cs="Tahoma"/>
          <w:sz w:val="22"/>
          <w:szCs w:val="22"/>
        </w:rPr>
        <w:t xml:space="preserve">Términos Básicos de Contratación y los anexos de la presente licitación en su integridad. Si los proponentes </w:t>
      </w:r>
      <w:proofErr w:type="gramStart"/>
      <w:r w:rsidRPr="00541C91">
        <w:rPr>
          <w:rFonts w:ascii="Tahoma" w:hAnsi="Tahoma" w:cs="Tahoma"/>
          <w:sz w:val="22"/>
          <w:szCs w:val="22"/>
        </w:rPr>
        <w:t>omiten</w:t>
      </w:r>
      <w:proofErr w:type="gramEnd"/>
      <w:r w:rsidRPr="00541C91">
        <w:rPr>
          <w:rFonts w:ascii="Tahoma" w:hAnsi="Tahoma" w:cs="Tahoma"/>
          <w:sz w:val="22"/>
          <w:szCs w:val="22"/>
        </w:rPr>
        <w:t xml:space="preserve"> la presentación de toda o parte de la información requerida o presentan ofertas que no se ajusten a lo solicitado en el presente documento, serán descalificados.</w:t>
      </w:r>
    </w:p>
    <w:p w:rsidR="00C47284" w:rsidRPr="00541C91" w:rsidRDefault="00C47284" w:rsidP="001D5DAA">
      <w:pPr>
        <w:numPr>
          <w:ilvl w:val="0"/>
          <w:numId w:val="9"/>
        </w:numPr>
        <w:tabs>
          <w:tab w:val="left" w:pos="709"/>
        </w:tabs>
        <w:spacing w:after="120"/>
        <w:ind w:left="0" w:firstLine="0"/>
        <w:jc w:val="both"/>
        <w:rPr>
          <w:rFonts w:ascii="Tahoma" w:hAnsi="Tahoma" w:cs="Tahoma"/>
          <w:b/>
          <w:sz w:val="28"/>
          <w:szCs w:val="28"/>
        </w:rPr>
      </w:pPr>
      <w:r w:rsidRPr="00541C91">
        <w:rPr>
          <w:rFonts w:ascii="Tahoma" w:hAnsi="Tahoma" w:cs="Tahoma"/>
          <w:b/>
          <w:sz w:val="28"/>
          <w:szCs w:val="28"/>
        </w:rPr>
        <w:t xml:space="preserve">Lugar de entrega </w:t>
      </w:r>
    </w:p>
    <w:p w:rsidR="00AF782A" w:rsidRPr="00541C91" w:rsidRDefault="00CA78B9" w:rsidP="00F27495">
      <w:pPr>
        <w:spacing w:after="120"/>
        <w:ind w:left="708"/>
        <w:jc w:val="both"/>
        <w:rPr>
          <w:rFonts w:ascii="Tahoma" w:hAnsi="Tahoma" w:cs="Tahoma"/>
          <w:sz w:val="22"/>
          <w:szCs w:val="22"/>
        </w:rPr>
      </w:pPr>
      <w:r w:rsidRPr="00CA78B9">
        <w:rPr>
          <w:rFonts w:ascii="Tahoma" w:hAnsi="Tahoma" w:cs="Tahoma"/>
          <w:sz w:val="22"/>
          <w:szCs w:val="22"/>
        </w:rPr>
        <w:t xml:space="preserve">El proveedor adjudicado deberá </w:t>
      </w:r>
      <w:r w:rsidR="00AF782A" w:rsidRPr="00541C91">
        <w:rPr>
          <w:rFonts w:ascii="Tahoma" w:hAnsi="Tahoma" w:cs="Tahoma"/>
          <w:sz w:val="22"/>
          <w:szCs w:val="22"/>
        </w:rPr>
        <w:t>prestar el</w:t>
      </w:r>
      <w:r w:rsidR="00670F68" w:rsidRPr="00541C91">
        <w:rPr>
          <w:rFonts w:ascii="Tahoma" w:hAnsi="Tahoma" w:cs="Tahoma"/>
          <w:sz w:val="22"/>
          <w:szCs w:val="22"/>
        </w:rPr>
        <w:t xml:space="preserve">  s</w:t>
      </w:r>
      <w:r w:rsidR="00AF782A" w:rsidRPr="00541C91">
        <w:rPr>
          <w:rFonts w:ascii="Tahoma" w:hAnsi="Tahoma" w:cs="Tahoma"/>
          <w:sz w:val="22"/>
          <w:szCs w:val="22"/>
        </w:rPr>
        <w:t>ervicio de</w:t>
      </w:r>
      <w:r w:rsidR="00670F68" w:rsidRPr="00541C91">
        <w:rPr>
          <w:rFonts w:ascii="Tahoma" w:hAnsi="Tahoma" w:cs="Tahoma"/>
          <w:sz w:val="22"/>
          <w:szCs w:val="22"/>
        </w:rPr>
        <w:t xml:space="preserve"> m</w:t>
      </w:r>
      <w:r w:rsidR="00AF782A" w:rsidRPr="00541C91">
        <w:rPr>
          <w:rFonts w:ascii="Tahoma" w:hAnsi="Tahoma" w:cs="Tahoma"/>
          <w:sz w:val="22"/>
          <w:szCs w:val="22"/>
        </w:rPr>
        <w:t>antenimiento de</w:t>
      </w:r>
      <w:r>
        <w:rPr>
          <w:rFonts w:ascii="Tahoma" w:hAnsi="Tahoma" w:cs="Tahoma"/>
          <w:sz w:val="22"/>
          <w:szCs w:val="22"/>
        </w:rPr>
        <w:t xml:space="preserve"> las redes de acceso a </w:t>
      </w:r>
      <w:r w:rsidR="00F27495" w:rsidRPr="00541C91">
        <w:rPr>
          <w:rFonts w:ascii="Tahoma" w:hAnsi="Tahoma" w:cs="Tahoma"/>
          <w:sz w:val="22"/>
          <w:szCs w:val="22"/>
        </w:rPr>
        <w:t xml:space="preserve">centros de </w:t>
      </w:r>
      <w:r>
        <w:rPr>
          <w:rFonts w:ascii="Tahoma" w:hAnsi="Tahoma" w:cs="Tahoma"/>
          <w:sz w:val="22"/>
          <w:szCs w:val="22"/>
        </w:rPr>
        <w:t>T</w:t>
      </w:r>
      <w:r w:rsidR="00F27495" w:rsidRPr="00541C91">
        <w:rPr>
          <w:rFonts w:ascii="Tahoma" w:hAnsi="Tahoma" w:cs="Tahoma"/>
          <w:sz w:val="22"/>
          <w:szCs w:val="22"/>
        </w:rPr>
        <w:t xml:space="preserve">elesalud </w:t>
      </w:r>
      <w:r w:rsidR="00670F68" w:rsidRPr="00541C91">
        <w:rPr>
          <w:rFonts w:ascii="Tahoma" w:hAnsi="Tahoma" w:cs="Tahoma"/>
          <w:sz w:val="22"/>
          <w:szCs w:val="22"/>
        </w:rPr>
        <w:t xml:space="preserve">dentro el área de cobertura </w:t>
      </w:r>
      <w:r w:rsidR="002B5C37" w:rsidRPr="00541C91">
        <w:rPr>
          <w:rFonts w:ascii="Tahoma" w:hAnsi="Tahoma" w:cs="Tahoma"/>
          <w:sz w:val="22"/>
          <w:szCs w:val="22"/>
        </w:rPr>
        <w:t xml:space="preserve"> de </w:t>
      </w:r>
      <w:r w:rsidR="00670F68" w:rsidRPr="00541C91">
        <w:rPr>
          <w:rFonts w:ascii="Tahoma" w:hAnsi="Tahoma" w:cs="Tahoma"/>
          <w:sz w:val="22"/>
          <w:szCs w:val="22"/>
        </w:rPr>
        <w:t xml:space="preserve">municipios </w:t>
      </w:r>
      <w:r w:rsidR="002B5C37" w:rsidRPr="00541C91">
        <w:rPr>
          <w:rFonts w:ascii="Tahoma" w:hAnsi="Tahoma" w:cs="Tahoma"/>
          <w:sz w:val="22"/>
          <w:szCs w:val="22"/>
        </w:rPr>
        <w:t xml:space="preserve">de los </w:t>
      </w:r>
      <w:r w:rsidR="00670F68" w:rsidRPr="00541C91">
        <w:rPr>
          <w:rFonts w:ascii="Tahoma" w:hAnsi="Tahoma" w:cs="Tahoma"/>
          <w:sz w:val="22"/>
          <w:szCs w:val="22"/>
        </w:rPr>
        <w:t>departament</w:t>
      </w:r>
      <w:r w:rsidR="002B5C37" w:rsidRPr="00541C91">
        <w:rPr>
          <w:rFonts w:ascii="Tahoma" w:hAnsi="Tahoma" w:cs="Tahoma"/>
          <w:sz w:val="22"/>
          <w:szCs w:val="22"/>
        </w:rPr>
        <w:t xml:space="preserve">os </w:t>
      </w:r>
      <w:r w:rsidR="00670F68" w:rsidRPr="00541C91">
        <w:rPr>
          <w:rFonts w:ascii="Tahoma" w:hAnsi="Tahoma" w:cs="Tahoma"/>
          <w:sz w:val="22"/>
          <w:szCs w:val="22"/>
        </w:rPr>
        <w:t xml:space="preserve"> de </w:t>
      </w:r>
      <w:r w:rsidR="00F27495" w:rsidRPr="00541C91">
        <w:rPr>
          <w:rFonts w:ascii="Tahoma" w:hAnsi="Tahoma" w:cs="Tahoma"/>
          <w:sz w:val="22"/>
          <w:szCs w:val="22"/>
        </w:rPr>
        <w:t xml:space="preserve"> La Paz, Cochabamba, Santa Cruz, Beni, Pando, Chuquisaca, Potosí, Tarija y Oruro. </w:t>
      </w:r>
    </w:p>
    <w:p w:rsidR="00F27495" w:rsidRPr="00541C91" w:rsidRDefault="00AF782A" w:rsidP="00930853">
      <w:pPr>
        <w:spacing w:after="120"/>
        <w:ind w:left="709"/>
        <w:jc w:val="both"/>
        <w:rPr>
          <w:rFonts w:ascii="Tahoma" w:hAnsi="Tahoma" w:cs="Tahoma"/>
          <w:sz w:val="22"/>
          <w:szCs w:val="22"/>
        </w:rPr>
      </w:pPr>
      <w:r w:rsidRPr="00541C91">
        <w:rPr>
          <w:rFonts w:ascii="Tahoma" w:hAnsi="Tahoma" w:cs="Tahoma"/>
          <w:sz w:val="22"/>
          <w:szCs w:val="22"/>
        </w:rPr>
        <w:t xml:space="preserve">El servicio de mantenimiento contratado debe ser entregado en </w:t>
      </w:r>
      <w:r w:rsidR="00F27495" w:rsidRPr="00541C91">
        <w:rPr>
          <w:rFonts w:ascii="Tahoma" w:hAnsi="Tahoma" w:cs="Tahoma"/>
          <w:sz w:val="22"/>
          <w:szCs w:val="22"/>
        </w:rPr>
        <w:t>las siguientes zonas:</w:t>
      </w:r>
    </w:p>
    <w:p w:rsidR="00F27495" w:rsidRPr="00541C91" w:rsidRDefault="00F27495" w:rsidP="001D5DAA">
      <w:pPr>
        <w:numPr>
          <w:ilvl w:val="0"/>
          <w:numId w:val="28"/>
        </w:numPr>
        <w:jc w:val="both"/>
        <w:rPr>
          <w:rFonts w:ascii="Tahoma" w:hAnsi="Tahoma" w:cs="Tahoma"/>
          <w:sz w:val="22"/>
          <w:szCs w:val="22"/>
        </w:rPr>
      </w:pPr>
      <w:r w:rsidRPr="00541C91">
        <w:rPr>
          <w:rFonts w:ascii="Tahoma" w:hAnsi="Tahoma" w:cs="Tahoma"/>
          <w:sz w:val="22"/>
          <w:szCs w:val="22"/>
        </w:rPr>
        <w:t>Zona-1: La Paz, Oruro, Potosí, Beni y Pando.</w:t>
      </w:r>
    </w:p>
    <w:p w:rsidR="00AF782A" w:rsidRDefault="00F27495" w:rsidP="001D5DAA">
      <w:pPr>
        <w:numPr>
          <w:ilvl w:val="0"/>
          <w:numId w:val="28"/>
        </w:numPr>
        <w:jc w:val="both"/>
        <w:rPr>
          <w:rFonts w:ascii="Tahoma" w:hAnsi="Tahoma" w:cs="Tahoma"/>
          <w:sz w:val="22"/>
          <w:szCs w:val="22"/>
        </w:rPr>
      </w:pPr>
      <w:r w:rsidRPr="00541C91">
        <w:rPr>
          <w:rFonts w:ascii="Tahoma" w:hAnsi="Tahoma" w:cs="Tahoma"/>
          <w:sz w:val="22"/>
          <w:szCs w:val="22"/>
        </w:rPr>
        <w:lastRenderedPageBreak/>
        <w:t xml:space="preserve">Zona-2: Santa Cruz, Cochabamba, Tarija y Chuquisaca. </w:t>
      </w:r>
    </w:p>
    <w:p w:rsidR="0048336C" w:rsidRPr="00541C91" w:rsidRDefault="0048336C" w:rsidP="0048336C">
      <w:pPr>
        <w:ind w:left="1069"/>
        <w:jc w:val="both"/>
        <w:rPr>
          <w:rFonts w:ascii="Tahoma" w:hAnsi="Tahoma" w:cs="Tahoma"/>
          <w:sz w:val="22"/>
          <w:szCs w:val="22"/>
        </w:rPr>
      </w:pPr>
    </w:p>
    <w:p w:rsidR="00C47284" w:rsidRDefault="00C47284" w:rsidP="001D5DAA">
      <w:pPr>
        <w:numPr>
          <w:ilvl w:val="0"/>
          <w:numId w:val="9"/>
        </w:numPr>
        <w:ind w:left="709" w:hanging="709"/>
        <w:jc w:val="both"/>
        <w:rPr>
          <w:rFonts w:ascii="Tahoma" w:hAnsi="Tahoma" w:cs="Tahoma"/>
          <w:b/>
          <w:sz w:val="28"/>
          <w:szCs w:val="28"/>
        </w:rPr>
      </w:pPr>
      <w:r w:rsidRPr="00541C91">
        <w:rPr>
          <w:rFonts w:ascii="Tahoma" w:hAnsi="Tahoma" w:cs="Tahoma"/>
          <w:b/>
          <w:sz w:val="28"/>
          <w:szCs w:val="28"/>
        </w:rPr>
        <w:t>Referente del proceso</w:t>
      </w:r>
    </w:p>
    <w:p w:rsidR="00353C44" w:rsidRPr="00541C91" w:rsidRDefault="00353C44" w:rsidP="00353C44">
      <w:pPr>
        <w:ind w:left="709"/>
        <w:jc w:val="both"/>
        <w:rPr>
          <w:rFonts w:ascii="Tahoma" w:hAnsi="Tahoma" w:cs="Tahoma"/>
          <w:b/>
          <w:sz w:val="28"/>
          <w:szCs w:val="28"/>
        </w:rPr>
      </w:pPr>
    </w:p>
    <w:p w:rsidR="00C47284" w:rsidRDefault="00C47284" w:rsidP="00353C44">
      <w:pPr>
        <w:pStyle w:val="Continuarlista"/>
        <w:spacing w:after="0"/>
        <w:ind w:left="709"/>
        <w:rPr>
          <w:rFonts w:ascii="Tahoma" w:hAnsi="Tahoma" w:cs="Tahoma"/>
          <w:sz w:val="22"/>
        </w:rPr>
      </w:pPr>
      <w:r w:rsidRPr="00541C91">
        <w:rPr>
          <w:rFonts w:ascii="Tahoma" w:hAnsi="Tahoma" w:cs="Tahoma"/>
          <w:sz w:val="22"/>
        </w:rPr>
        <w:t xml:space="preserve">La coordinación del presente proceso hasta su adjudicación estará a cargo de la Subgerencia de Adquisiciones. </w:t>
      </w:r>
    </w:p>
    <w:p w:rsidR="0048336C" w:rsidRPr="00541C91" w:rsidRDefault="0048336C" w:rsidP="00353C44">
      <w:pPr>
        <w:pStyle w:val="Continuarlista"/>
        <w:spacing w:after="0"/>
        <w:ind w:left="709"/>
        <w:rPr>
          <w:rFonts w:ascii="Tahoma" w:hAnsi="Tahoma" w:cs="Tahoma"/>
          <w:sz w:val="22"/>
        </w:rPr>
      </w:pPr>
    </w:p>
    <w:p w:rsidR="00C47284" w:rsidRDefault="00C47284" w:rsidP="00353C44">
      <w:pPr>
        <w:pStyle w:val="Continuarlista"/>
        <w:spacing w:after="0"/>
        <w:ind w:left="709"/>
        <w:rPr>
          <w:rFonts w:ascii="Tahoma" w:hAnsi="Tahoma" w:cs="Tahoma"/>
          <w:sz w:val="22"/>
        </w:rPr>
      </w:pPr>
      <w:r w:rsidRPr="00541C91">
        <w:rPr>
          <w:rFonts w:ascii="Tahoma" w:hAnsi="Tahoma" w:cs="Tahoma"/>
          <w:sz w:val="22"/>
        </w:rPr>
        <w:t>Posterior a su adjudicación y firma de contrato, estará a cargo de la Gerencia Nacional de Tecnología por medio de la Subgerenc</w:t>
      </w:r>
      <w:r w:rsidR="00116F99">
        <w:rPr>
          <w:rFonts w:ascii="Tahoma" w:hAnsi="Tahoma" w:cs="Tahoma"/>
          <w:sz w:val="22"/>
        </w:rPr>
        <w:t xml:space="preserve">ia de Operación, </w:t>
      </w:r>
      <w:r w:rsidR="00AF782A" w:rsidRPr="00541C91">
        <w:rPr>
          <w:rFonts w:ascii="Tahoma" w:hAnsi="Tahoma" w:cs="Tahoma"/>
          <w:sz w:val="22"/>
        </w:rPr>
        <w:t>Mantenimiento</w:t>
      </w:r>
      <w:r w:rsidR="00116F99">
        <w:rPr>
          <w:rFonts w:ascii="Tahoma" w:hAnsi="Tahoma" w:cs="Tahoma"/>
          <w:sz w:val="22"/>
        </w:rPr>
        <w:t xml:space="preserve"> y Optimización</w:t>
      </w:r>
      <w:r w:rsidRPr="00541C91">
        <w:rPr>
          <w:rFonts w:ascii="Tahoma" w:hAnsi="Tahoma" w:cs="Tahoma"/>
          <w:sz w:val="22"/>
        </w:rPr>
        <w:t>.</w:t>
      </w:r>
    </w:p>
    <w:p w:rsidR="00353C44" w:rsidRPr="00541C91" w:rsidRDefault="00353C44" w:rsidP="00353C44">
      <w:pPr>
        <w:pStyle w:val="Continuarlista"/>
        <w:spacing w:after="0"/>
        <w:ind w:left="709"/>
        <w:rPr>
          <w:rFonts w:ascii="Tahoma" w:hAnsi="Tahoma" w:cs="Tahoma"/>
          <w:sz w:val="22"/>
        </w:rPr>
      </w:pPr>
    </w:p>
    <w:p w:rsidR="00C47284" w:rsidRDefault="00C47284" w:rsidP="001D5DAA">
      <w:pPr>
        <w:numPr>
          <w:ilvl w:val="0"/>
          <w:numId w:val="9"/>
        </w:numPr>
        <w:tabs>
          <w:tab w:val="left" w:pos="0"/>
        </w:tabs>
        <w:ind w:left="0" w:firstLine="0"/>
        <w:jc w:val="both"/>
        <w:rPr>
          <w:rFonts w:ascii="Tahoma" w:hAnsi="Tahoma" w:cs="Tahoma"/>
          <w:b/>
          <w:sz w:val="28"/>
          <w:szCs w:val="28"/>
        </w:rPr>
      </w:pPr>
      <w:r w:rsidRPr="00541C91">
        <w:rPr>
          <w:rFonts w:ascii="Tahoma" w:hAnsi="Tahoma" w:cs="Tahoma"/>
          <w:b/>
          <w:sz w:val="28"/>
          <w:szCs w:val="28"/>
        </w:rPr>
        <w:t>Proponentes elegibles</w:t>
      </w:r>
    </w:p>
    <w:p w:rsidR="00B412B3" w:rsidRDefault="003C6ACE" w:rsidP="003C6ACE">
      <w:pPr>
        <w:spacing w:before="120"/>
        <w:ind w:left="567"/>
        <w:jc w:val="both"/>
        <w:rPr>
          <w:rFonts w:ascii="Tahoma" w:hAnsi="Tahoma" w:cs="Tahoma"/>
          <w:sz w:val="22"/>
          <w:szCs w:val="22"/>
        </w:rPr>
      </w:pPr>
      <w:r w:rsidRPr="003C6ACE">
        <w:rPr>
          <w:rFonts w:ascii="Tahoma" w:hAnsi="Tahoma" w:cs="Tahoma"/>
          <w:sz w:val="22"/>
          <w:szCs w:val="22"/>
        </w:rPr>
        <w:t xml:space="preserve">En esta convocatoria podrán participar los </w:t>
      </w:r>
      <w:r w:rsidR="00B412B3">
        <w:rPr>
          <w:rFonts w:ascii="Tahoma" w:hAnsi="Tahoma" w:cs="Tahoma"/>
          <w:sz w:val="22"/>
          <w:szCs w:val="22"/>
        </w:rPr>
        <w:t xml:space="preserve">siguientes </w:t>
      </w:r>
      <w:r w:rsidRPr="003C6ACE">
        <w:rPr>
          <w:rFonts w:ascii="Tahoma" w:hAnsi="Tahoma" w:cs="Tahoma"/>
          <w:sz w:val="22"/>
          <w:szCs w:val="22"/>
        </w:rPr>
        <w:t>proponentes</w:t>
      </w:r>
      <w:r w:rsidR="00B412B3">
        <w:rPr>
          <w:rFonts w:ascii="Tahoma" w:hAnsi="Tahoma" w:cs="Tahoma"/>
          <w:sz w:val="22"/>
          <w:szCs w:val="22"/>
        </w:rPr>
        <w:t>:</w:t>
      </w:r>
    </w:p>
    <w:p w:rsidR="003C6ACE" w:rsidRPr="00BB1278" w:rsidRDefault="009073A1" w:rsidP="00BB1278">
      <w:pPr>
        <w:pStyle w:val="Prrafodelista"/>
        <w:numPr>
          <w:ilvl w:val="0"/>
          <w:numId w:val="96"/>
        </w:numPr>
        <w:spacing w:before="120"/>
        <w:jc w:val="both"/>
        <w:rPr>
          <w:rFonts w:ascii="Tahoma" w:hAnsi="Tahoma" w:cs="Tahoma"/>
          <w:sz w:val="22"/>
          <w:szCs w:val="22"/>
        </w:rPr>
      </w:pPr>
      <w:r w:rsidRPr="00BB1278">
        <w:rPr>
          <w:rFonts w:ascii="Tahoma" w:hAnsi="Tahoma" w:cs="Tahoma"/>
          <w:sz w:val="22"/>
          <w:szCs w:val="22"/>
        </w:rPr>
        <w:t>P</w:t>
      </w:r>
      <w:r w:rsidR="003C6ACE" w:rsidRPr="00BB1278">
        <w:rPr>
          <w:rFonts w:ascii="Tahoma" w:hAnsi="Tahoma" w:cs="Tahoma"/>
          <w:sz w:val="22"/>
          <w:szCs w:val="22"/>
        </w:rPr>
        <w:t xml:space="preserve">rovisión </w:t>
      </w:r>
      <w:r w:rsidR="00BB6464" w:rsidRPr="00BB1278">
        <w:rPr>
          <w:rFonts w:ascii="Tahoma" w:hAnsi="Tahoma" w:cs="Tahoma"/>
          <w:sz w:val="22"/>
          <w:szCs w:val="22"/>
        </w:rPr>
        <w:t>de servicios de mantenimiento de equipos de transmisión  de fibra óptica,  radioenlaces por microondas,  transmisión satelital, cable de fibra óptica, equipos de energía eléctrica e infraestructura de la estación</w:t>
      </w:r>
      <w:r w:rsidR="003C6ACE" w:rsidRPr="00BB1278">
        <w:rPr>
          <w:rFonts w:ascii="Tahoma" w:hAnsi="Tahoma" w:cs="Tahoma"/>
          <w:sz w:val="22"/>
          <w:szCs w:val="22"/>
        </w:rPr>
        <w:t>.</w:t>
      </w:r>
    </w:p>
    <w:p w:rsidR="009073A1" w:rsidRPr="009073A1" w:rsidRDefault="009073A1" w:rsidP="009073A1">
      <w:pPr>
        <w:pStyle w:val="Prrafodelista"/>
        <w:numPr>
          <w:ilvl w:val="0"/>
          <w:numId w:val="96"/>
        </w:numPr>
        <w:spacing w:before="120"/>
        <w:jc w:val="both"/>
        <w:rPr>
          <w:rFonts w:ascii="Tahoma" w:hAnsi="Tahoma" w:cs="Tahoma"/>
          <w:sz w:val="22"/>
          <w:szCs w:val="22"/>
          <w:lang w:eastAsia="es-ES"/>
        </w:rPr>
      </w:pPr>
      <w:r w:rsidRPr="009073A1">
        <w:rPr>
          <w:rFonts w:ascii="Tahoma" w:hAnsi="Tahoma" w:cs="Tahoma"/>
          <w:sz w:val="22"/>
          <w:szCs w:val="22"/>
          <w:lang w:eastAsia="es-ES"/>
        </w:rPr>
        <w:t>Personas Naturales o jurídicas con capacidad de contratar</w:t>
      </w:r>
    </w:p>
    <w:p w:rsidR="009073A1" w:rsidRPr="009073A1" w:rsidRDefault="009073A1" w:rsidP="009073A1">
      <w:pPr>
        <w:pStyle w:val="Prrafodelista"/>
        <w:numPr>
          <w:ilvl w:val="0"/>
          <w:numId w:val="96"/>
        </w:numPr>
        <w:spacing w:before="120"/>
        <w:jc w:val="both"/>
        <w:rPr>
          <w:rFonts w:ascii="Tahoma" w:hAnsi="Tahoma" w:cs="Tahoma"/>
          <w:sz w:val="22"/>
          <w:szCs w:val="22"/>
          <w:lang w:eastAsia="es-ES"/>
        </w:rPr>
      </w:pPr>
      <w:r w:rsidRPr="009073A1">
        <w:rPr>
          <w:rFonts w:ascii="Tahoma" w:hAnsi="Tahoma" w:cs="Tahoma"/>
          <w:sz w:val="22"/>
          <w:szCs w:val="22"/>
          <w:lang w:eastAsia="es-ES"/>
        </w:rPr>
        <w:t>Empresas nacionales y/o extranjeras legalmente constituidas.</w:t>
      </w:r>
    </w:p>
    <w:p w:rsidR="009073A1" w:rsidRPr="009073A1" w:rsidRDefault="009073A1" w:rsidP="009073A1">
      <w:pPr>
        <w:pStyle w:val="Prrafodelista"/>
        <w:numPr>
          <w:ilvl w:val="0"/>
          <w:numId w:val="96"/>
        </w:numPr>
        <w:spacing w:before="120"/>
        <w:jc w:val="both"/>
        <w:rPr>
          <w:rFonts w:ascii="Tahoma" w:hAnsi="Tahoma" w:cs="Tahoma"/>
          <w:sz w:val="22"/>
          <w:szCs w:val="22"/>
          <w:lang w:eastAsia="es-ES"/>
        </w:rPr>
      </w:pPr>
      <w:r w:rsidRPr="009073A1">
        <w:rPr>
          <w:rFonts w:ascii="Tahoma" w:hAnsi="Tahoma" w:cs="Tahoma"/>
          <w:sz w:val="22"/>
          <w:szCs w:val="22"/>
          <w:lang w:eastAsia="es-ES"/>
        </w:rPr>
        <w:t>Asociaciones Accidentales legalmente constituidas en Bolivia</w:t>
      </w:r>
    </w:p>
    <w:p w:rsidR="003C6ACE" w:rsidRPr="003C6ACE" w:rsidRDefault="003C6ACE" w:rsidP="003C6ACE">
      <w:pPr>
        <w:spacing w:before="120"/>
        <w:ind w:left="567"/>
        <w:jc w:val="both"/>
        <w:rPr>
          <w:rFonts w:ascii="Tahoma" w:hAnsi="Tahoma" w:cs="Tahoma"/>
          <w:b/>
          <w:sz w:val="28"/>
          <w:szCs w:val="28"/>
          <w:lang w:eastAsia="en-US" w:bidi="en-US"/>
        </w:rPr>
      </w:pPr>
      <w:r w:rsidRPr="003C6ACE">
        <w:rPr>
          <w:rFonts w:ascii="Tahoma" w:hAnsi="Tahoma" w:cs="Tahoma"/>
          <w:b/>
          <w:sz w:val="22"/>
          <w:szCs w:val="22"/>
        </w:rPr>
        <w:t>Están impedidos de participar, directa o</w:t>
      </w:r>
      <w:r w:rsidRPr="003C6ACE">
        <w:rPr>
          <w:rFonts w:ascii="Tahoma" w:hAnsi="Tahoma" w:cs="Tahoma"/>
          <w:sz w:val="22"/>
          <w:szCs w:val="22"/>
        </w:rPr>
        <w:t xml:space="preserve"> indirectamente, en los procesos de adquisición de bienes y/o contratación de servicios, las personas naturales o jurídicas comprendidas en los siguientes casos: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Cuentas por pagar a Entel S.A.</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Observaciones en la calidad de sus Productos o Servicios.</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Procesos administrativos y/o judiciales con Entel S.A.</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hubiesen declarado su disolución o quiebra.</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ex trabajadores de la empresa, desvinculados hasta dos (2) años antes de la publicación de la convocatoria, así como las empresas controladas por éstos.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 problemas de conocimiento público.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cuyos socios o propietarios estén impedidos de participar en los procesos de contratación.</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 xml:space="preserve">Los proveedores que desistieron total o parcialmente la adjudicación o contrato. </w:t>
      </w:r>
    </w:p>
    <w:p w:rsidR="003C6ACE" w:rsidRPr="00E94D8A" w:rsidRDefault="003C6ACE" w:rsidP="003C6ACE">
      <w:pPr>
        <w:pStyle w:val="Prrafodelista"/>
        <w:spacing w:before="120"/>
        <w:ind w:left="1134"/>
        <w:contextualSpacing/>
        <w:jc w:val="both"/>
        <w:rPr>
          <w:rFonts w:ascii="Tahoma" w:hAnsi="Tahoma" w:cs="Tahoma"/>
          <w:iCs/>
          <w:color w:val="004990"/>
          <w:sz w:val="22"/>
          <w:szCs w:val="22"/>
        </w:rPr>
      </w:pPr>
    </w:p>
    <w:p w:rsidR="007C3F3A" w:rsidRPr="007C3F3A" w:rsidRDefault="007C3F3A" w:rsidP="001D5DAA">
      <w:pPr>
        <w:numPr>
          <w:ilvl w:val="0"/>
          <w:numId w:val="9"/>
        </w:numPr>
        <w:spacing w:before="120"/>
        <w:ind w:left="567" w:hanging="567"/>
        <w:jc w:val="both"/>
        <w:rPr>
          <w:rFonts w:ascii="Tahoma" w:hAnsi="Tahoma" w:cs="Tahoma"/>
          <w:b/>
          <w:sz w:val="28"/>
          <w:szCs w:val="28"/>
          <w:lang w:eastAsia="en-US" w:bidi="en-US"/>
        </w:rPr>
      </w:pPr>
      <w:r w:rsidRPr="007C3F3A">
        <w:rPr>
          <w:rFonts w:ascii="Tahoma" w:hAnsi="Tahoma" w:cs="Tahoma"/>
          <w:b/>
          <w:sz w:val="28"/>
          <w:szCs w:val="28"/>
          <w:lang w:eastAsia="en-US" w:bidi="en-US"/>
        </w:rPr>
        <w:t>Actividades Previas a la Presentación de Propuestas</w:t>
      </w:r>
    </w:p>
    <w:p w:rsidR="007C3F3A" w:rsidRPr="007C3F3A" w:rsidRDefault="007C3F3A" w:rsidP="001D5DAA">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 xml:space="preserve">Consultas </w:t>
      </w:r>
      <w:r w:rsidRPr="00A7752D">
        <w:rPr>
          <w:rFonts w:ascii="Tahoma" w:hAnsi="Tahoma" w:cs="Tahoma"/>
          <w:sz w:val="22"/>
          <w:szCs w:val="22"/>
          <w:u w:val="single"/>
        </w:rPr>
        <w:t xml:space="preserve">escritas sobre </w:t>
      </w:r>
      <w:r w:rsidRPr="00A7752D">
        <w:rPr>
          <w:rFonts w:ascii="Tahoma" w:hAnsi="Tahoma" w:cs="Tahoma"/>
          <w:iCs/>
          <w:sz w:val="22"/>
          <w:szCs w:val="22"/>
          <w:u w:val="single"/>
        </w:rPr>
        <w:t>los Términos Básicos de Contratación</w:t>
      </w:r>
      <w:r w:rsidRPr="00A7752D">
        <w:rPr>
          <w:rFonts w:ascii="Tahoma" w:hAnsi="Tahoma" w:cs="Tahoma"/>
          <w:sz w:val="22"/>
          <w:szCs w:val="22"/>
          <w:u w:val="single"/>
        </w:rPr>
        <w:t>:</w:t>
      </w:r>
      <w:r w:rsidRPr="007C3F3A">
        <w:rPr>
          <w:rFonts w:ascii="Tahoma" w:hAnsi="Tahoma" w:cs="Tahoma"/>
          <w:sz w:val="22"/>
          <w:szCs w:val="22"/>
        </w:rPr>
        <w:t xml:space="preserve"> Cualquier potencial proponente puede formular consultas escritas dirigidas a la Subgerencia de Adquisiciones, hasta el día </w:t>
      </w:r>
      <w:r w:rsidR="00A7752D">
        <w:rPr>
          <w:rFonts w:ascii="Tahoma" w:hAnsi="Tahoma" w:cs="Tahoma"/>
          <w:sz w:val="22"/>
          <w:szCs w:val="22"/>
        </w:rPr>
        <w:t>17</w:t>
      </w:r>
      <w:r w:rsidRPr="007C3F3A">
        <w:rPr>
          <w:rFonts w:ascii="Tahoma" w:hAnsi="Tahoma" w:cs="Tahoma"/>
          <w:sz w:val="22"/>
          <w:szCs w:val="22"/>
        </w:rPr>
        <w:t xml:space="preserve"> de marzo de 2016, </w:t>
      </w:r>
      <w:proofErr w:type="spellStart"/>
      <w:r w:rsidRPr="007C3F3A">
        <w:rPr>
          <w:rFonts w:ascii="Tahoma" w:hAnsi="Tahoma" w:cs="Tahoma"/>
          <w:sz w:val="22"/>
          <w:szCs w:val="22"/>
        </w:rPr>
        <w:t>hrs</w:t>
      </w:r>
      <w:proofErr w:type="spellEnd"/>
      <w:r w:rsidRPr="007C3F3A">
        <w:rPr>
          <w:rFonts w:ascii="Tahoma" w:hAnsi="Tahoma" w:cs="Tahoma"/>
          <w:sz w:val="22"/>
          <w:szCs w:val="22"/>
        </w:rPr>
        <w:t>. 1</w:t>
      </w:r>
      <w:r w:rsidR="00A7752D">
        <w:rPr>
          <w:rFonts w:ascii="Tahoma" w:hAnsi="Tahoma" w:cs="Tahoma"/>
          <w:sz w:val="22"/>
          <w:szCs w:val="22"/>
        </w:rPr>
        <w:t>2</w:t>
      </w:r>
      <w:r w:rsidRPr="007C3F3A">
        <w:rPr>
          <w:rFonts w:ascii="Tahoma" w:hAnsi="Tahoma" w:cs="Tahoma"/>
          <w:sz w:val="22"/>
          <w:szCs w:val="22"/>
        </w:rPr>
        <w:t>:00 a.m., a los correos electrónicos worellana@entel.bo con copia jflores@entel.bo o a la dirección: Calle Federico Zuazo, Edificio Tower de ENTEL N° 1771 Piso 6, Subgerencia de Adquisiciones. (Si corresponde)</w:t>
      </w:r>
    </w:p>
    <w:p w:rsidR="007C3F3A" w:rsidRPr="007C3F3A" w:rsidRDefault="007C3F3A" w:rsidP="001D5DAA">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Reunión de Aclaración:</w:t>
      </w:r>
      <w:r w:rsidRPr="007C3F3A">
        <w:rPr>
          <w:rFonts w:ascii="Tahoma" w:hAnsi="Tahoma" w:cs="Tahoma"/>
          <w:sz w:val="22"/>
          <w:szCs w:val="22"/>
        </w:rPr>
        <w:t xml:space="preserve"> Con la finalidad de responder a las consultas realizadas sobre </w:t>
      </w:r>
      <w:r w:rsidRPr="007C3F3A">
        <w:rPr>
          <w:rFonts w:ascii="Tahoma" w:hAnsi="Tahoma" w:cs="Tahoma"/>
          <w:iCs/>
          <w:sz w:val="22"/>
          <w:szCs w:val="22"/>
        </w:rPr>
        <w:t xml:space="preserve">los Términos Básicos de Contratación  </w:t>
      </w:r>
      <w:r w:rsidRPr="007C3F3A">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7C3F3A" w:rsidRPr="007C3F3A" w:rsidTr="00A1018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Fecha:</w:t>
            </w:r>
          </w:p>
        </w:tc>
        <w:tc>
          <w:tcPr>
            <w:tcW w:w="4693" w:type="dxa"/>
            <w:tcBorders>
              <w:top w:val="single" w:sz="4" w:space="0" w:color="004990"/>
              <w:left w:val="single" w:sz="4" w:space="0" w:color="FFFFFF"/>
            </w:tcBorders>
            <w:vAlign w:val="center"/>
          </w:tcPr>
          <w:p w:rsidR="007C3F3A" w:rsidRPr="007C3F3A" w:rsidRDefault="007C3F3A" w:rsidP="00A7752D">
            <w:pPr>
              <w:outlineLvl w:val="2"/>
              <w:rPr>
                <w:rFonts w:ascii="Tahoma" w:hAnsi="Tahoma" w:cs="Tahoma"/>
              </w:rPr>
            </w:pPr>
            <w:r w:rsidRPr="007C3F3A">
              <w:rPr>
                <w:rFonts w:ascii="Tahoma" w:hAnsi="Tahoma" w:cs="Tahoma"/>
                <w:sz w:val="22"/>
              </w:rPr>
              <w:t xml:space="preserve">Marzo </w:t>
            </w:r>
            <w:r w:rsidR="00A7752D">
              <w:rPr>
                <w:rFonts w:ascii="Tahoma" w:hAnsi="Tahoma" w:cs="Tahoma"/>
                <w:sz w:val="22"/>
              </w:rPr>
              <w:t>18</w:t>
            </w:r>
            <w:r w:rsidRPr="007C3F3A">
              <w:rPr>
                <w:rFonts w:ascii="Tahoma" w:hAnsi="Tahoma" w:cs="Tahoma"/>
                <w:sz w:val="22"/>
              </w:rPr>
              <w:t xml:space="preserve"> de 2016</w:t>
            </w:r>
          </w:p>
        </w:tc>
      </w:tr>
      <w:tr w:rsidR="007C3F3A" w:rsidRPr="007C3F3A" w:rsidTr="00A1018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Hora:</w:t>
            </w:r>
          </w:p>
        </w:tc>
        <w:tc>
          <w:tcPr>
            <w:tcW w:w="4693" w:type="dxa"/>
            <w:tcBorders>
              <w:left w:val="single" w:sz="4" w:space="0" w:color="FFFFFF"/>
            </w:tcBorders>
            <w:vAlign w:val="center"/>
          </w:tcPr>
          <w:p w:rsidR="007C3F3A" w:rsidRPr="007C3F3A" w:rsidRDefault="007C3F3A" w:rsidP="00A10187">
            <w:pPr>
              <w:outlineLvl w:val="2"/>
              <w:rPr>
                <w:rFonts w:ascii="Tahoma" w:hAnsi="Tahoma" w:cs="Tahoma"/>
              </w:rPr>
            </w:pPr>
            <w:r w:rsidRPr="007C3F3A">
              <w:rPr>
                <w:rFonts w:ascii="Tahoma" w:hAnsi="Tahoma" w:cs="Tahoma"/>
                <w:sz w:val="22"/>
              </w:rPr>
              <w:t>10:00 a.m.</w:t>
            </w:r>
          </w:p>
        </w:tc>
      </w:tr>
      <w:tr w:rsidR="007C3F3A" w:rsidRPr="007C3F3A" w:rsidTr="00A1018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Dirección:</w:t>
            </w:r>
          </w:p>
        </w:tc>
        <w:tc>
          <w:tcPr>
            <w:tcW w:w="4693" w:type="dxa"/>
            <w:tcBorders>
              <w:left w:val="single" w:sz="4" w:space="0" w:color="FFFFFF"/>
            </w:tcBorders>
            <w:vAlign w:val="center"/>
          </w:tcPr>
          <w:p w:rsidR="007C3F3A" w:rsidRPr="007C3F3A" w:rsidRDefault="007C3F3A" w:rsidP="00A10187">
            <w:pPr>
              <w:outlineLvl w:val="2"/>
              <w:rPr>
                <w:rFonts w:ascii="Tahoma" w:hAnsi="Tahoma" w:cs="Tahoma"/>
                <w:sz w:val="22"/>
              </w:rPr>
            </w:pPr>
            <w:r w:rsidRPr="007C3F3A">
              <w:rPr>
                <w:rFonts w:ascii="Tahoma" w:hAnsi="Tahoma" w:cs="Tahoma"/>
                <w:sz w:val="22"/>
              </w:rPr>
              <w:t>ENTEL S.A., Edificio Tower, Calle Federico Zuazo N° 1771 Piso 6 (Sub Gerencia de Adquisiciones)</w:t>
            </w:r>
          </w:p>
        </w:tc>
      </w:tr>
      <w:tr w:rsidR="007C3F3A" w:rsidRPr="007C3F3A" w:rsidTr="00A1018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Ciudad:</w:t>
            </w:r>
          </w:p>
        </w:tc>
        <w:tc>
          <w:tcPr>
            <w:tcW w:w="4693" w:type="dxa"/>
            <w:tcBorders>
              <w:left w:val="single" w:sz="4" w:space="0" w:color="FFFFFF"/>
            </w:tcBorders>
            <w:vAlign w:val="center"/>
          </w:tcPr>
          <w:p w:rsidR="007C3F3A" w:rsidRPr="007C3F3A" w:rsidRDefault="007C3F3A" w:rsidP="00A10187">
            <w:pPr>
              <w:outlineLvl w:val="2"/>
              <w:rPr>
                <w:rFonts w:ascii="Tahoma" w:hAnsi="Tahoma" w:cs="Tahoma"/>
              </w:rPr>
            </w:pPr>
            <w:r w:rsidRPr="007C3F3A">
              <w:rPr>
                <w:rFonts w:ascii="Tahoma" w:hAnsi="Tahoma" w:cs="Tahoma"/>
                <w:sz w:val="22"/>
              </w:rPr>
              <w:t>La Paz, Bolivia</w:t>
            </w:r>
          </w:p>
        </w:tc>
      </w:tr>
      <w:tr w:rsidR="007C3F3A" w:rsidRPr="007C3F3A" w:rsidTr="00A1018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rsidR="007C3F3A" w:rsidRPr="007C3F3A" w:rsidRDefault="007C3F3A" w:rsidP="00A10187">
            <w:pPr>
              <w:outlineLvl w:val="2"/>
              <w:rPr>
                <w:rFonts w:ascii="Tahoma" w:hAnsi="Tahoma" w:cs="Tahoma"/>
              </w:rPr>
            </w:pPr>
            <w:r w:rsidRPr="007C3F3A">
              <w:rPr>
                <w:rFonts w:ascii="Tahoma" w:hAnsi="Tahoma" w:cs="Tahoma"/>
                <w:sz w:val="22"/>
                <w:szCs w:val="20"/>
                <w:lang w:val="es-BO" w:eastAsia="en-US"/>
              </w:rPr>
              <w:t>Javier Flores</w:t>
            </w:r>
          </w:p>
        </w:tc>
      </w:tr>
    </w:tbl>
    <w:p w:rsidR="007C3F3A" w:rsidRPr="007C3F3A" w:rsidRDefault="007C3F3A" w:rsidP="007C3F3A">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rsidR="007C3F3A" w:rsidRPr="007C3F3A" w:rsidRDefault="007C3F3A" w:rsidP="007C3F3A">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37309E" w:rsidRPr="0037309E" w:rsidRDefault="0037309E" w:rsidP="001D5DAA">
      <w:pPr>
        <w:numPr>
          <w:ilvl w:val="0"/>
          <w:numId w:val="9"/>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37309E" w:rsidRPr="0037309E" w:rsidRDefault="0037309E" w:rsidP="0037309E">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hasta el día:</w:t>
      </w:r>
    </w:p>
    <w:p w:rsidR="0037309E" w:rsidRPr="0037309E" w:rsidRDefault="0037309E" w:rsidP="0037309E">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7309E" w:rsidRPr="0037309E" w:rsidTr="00A1018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37309E" w:rsidRPr="0037309E" w:rsidRDefault="0037309E" w:rsidP="00087453">
            <w:pPr>
              <w:ind w:left="1276" w:hanging="1276"/>
              <w:jc w:val="both"/>
              <w:rPr>
                <w:rFonts w:ascii="Tahoma" w:hAnsi="Tahoma" w:cs="Tahoma"/>
                <w:sz w:val="22"/>
                <w:szCs w:val="22"/>
              </w:rPr>
            </w:pPr>
            <w:r w:rsidRPr="0037309E">
              <w:rPr>
                <w:rFonts w:ascii="Tahoma" w:hAnsi="Tahoma" w:cs="Tahoma"/>
                <w:sz w:val="22"/>
                <w:szCs w:val="22"/>
              </w:rPr>
              <w:t xml:space="preserve">Marzo </w:t>
            </w:r>
            <w:r>
              <w:rPr>
                <w:rFonts w:ascii="Tahoma" w:hAnsi="Tahoma" w:cs="Tahoma"/>
                <w:sz w:val="22"/>
                <w:szCs w:val="22"/>
              </w:rPr>
              <w:t>2</w:t>
            </w:r>
            <w:r w:rsidR="00087453">
              <w:rPr>
                <w:rFonts w:ascii="Tahoma" w:hAnsi="Tahoma" w:cs="Tahoma"/>
                <w:sz w:val="22"/>
                <w:szCs w:val="22"/>
              </w:rPr>
              <w:t>9</w:t>
            </w:r>
            <w:r w:rsidRPr="0037309E">
              <w:rPr>
                <w:rFonts w:ascii="Tahoma" w:hAnsi="Tahoma" w:cs="Tahoma"/>
                <w:sz w:val="22"/>
                <w:szCs w:val="22"/>
              </w:rPr>
              <w:t xml:space="preserve"> de 2016</w:t>
            </w:r>
          </w:p>
        </w:tc>
      </w:tr>
      <w:tr w:rsidR="0037309E" w:rsidRPr="0037309E" w:rsidTr="00A1018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37309E" w:rsidRPr="0037309E" w:rsidRDefault="0037309E" w:rsidP="00700957">
            <w:pPr>
              <w:ind w:left="1276" w:hanging="1276"/>
              <w:jc w:val="both"/>
              <w:rPr>
                <w:rFonts w:ascii="Tahoma" w:hAnsi="Tahoma" w:cs="Tahoma"/>
                <w:sz w:val="22"/>
                <w:szCs w:val="22"/>
              </w:rPr>
            </w:pPr>
            <w:r w:rsidRPr="0037309E">
              <w:rPr>
                <w:rFonts w:ascii="Tahoma" w:hAnsi="Tahoma" w:cs="Tahoma"/>
                <w:sz w:val="22"/>
                <w:szCs w:val="22"/>
              </w:rPr>
              <w:t>10:</w:t>
            </w:r>
            <w:r w:rsidR="00700957">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a.m.</w:t>
            </w:r>
          </w:p>
        </w:tc>
      </w:tr>
    </w:tbl>
    <w:p w:rsidR="0037309E" w:rsidRP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37309E" w:rsidRP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37309E" w:rsidRPr="0037309E" w:rsidRDefault="0037309E" w:rsidP="0037309E">
      <w:pPr>
        <w:spacing w:before="120"/>
        <w:ind w:left="709"/>
        <w:jc w:val="both"/>
        <w:rPr>
          <w:rFonts w:ascii="Tahoma" w:hAnsi="Tahoma" w:cs="Tahoma"/>
          <w:sz w:val="22"/>
          <w:szCs w:val="24"/>
        </w:rPr>
      </w:pP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37309E" w:rsidRPr="0037309E" w:rsidRDefault="0037309E" w:rsidP="0037309E">
      <w:pPr>
        <w:spacing w:before="120"/>
        <w:ind w:left="709"/>
        <w:jc w:val="both"/>
        <w:rPr>
          <w:rFonts w:ascii="Tahoma" w:hAnsi="Tahoma" w:cs="Tahoma"/>
          <w:sz w:val="22"/>
          <w:szCs w:val="22"/>
        </w:rPr>
      </w:pPr>
      <w:r w:rsidRPr="0037309E">
        <w:rPr>
          <w:rFonts w:ascii="Tahoma" w:hAnsi="Tahoma" w:cs="Tahoma"/>
          <w:sz w:val="22"/>
          <w:szCs w:val="24"/>
        </w:rPr>
        <w:t xml:space="preserve">Cada parte será presentada en un sobre o paquete cerrado, de manera separada; la Parte Técnica y la Parte Económica deberán contener copias digitales de los documentos </w:t>
      </w:r>
      <w:r w:rsidRPr="0037309E">
        <w:rPr>
          <w:rFonts w:ascii="Tahoma" w:hAnsi="Tahoma" w:cs="Tahoma"/>
          <w:sz w:val="22"/>
          <w:szCs w:val="24"/>
        </w:rPr>
        <w:lastRenderedPageBreak/>
        <w:t>correspondientes debidamente marcados como "ORIGINAL" y "COPIA DIGITAL" los cuales deberán estar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7309E" w:rsidRPr="0037309E" w:rsidTr="00A10187">
        <w:trPr>
          <w:trHeight w:val="1836"/>
          <w:jc w:val="center"/>
        </w:trPr>
        <w:tc>
          <w:tcPr>
            <w:tcW w:w="7690" w:type="dxa"/>
            <w:vAlign w:val="center"/>
          </w:tcPr>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ENTEL S.A.</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LICITACIÓN PUBLICA N° 01</w:t>
            </w:r>
            <w:r w:rsidR="00700957">
              <w:rPr>
                <w:rFonts w:ascii="Tahoma" w:hAnsi="Tahoma" w:cs="Tahoma"/>
                <w:sz w:val="22"/>
                <w:szCs w:val="22"/>
              </w:rPr>
              <w:t>8</w:t>
            </w:r>
            <w:r w:rsidRPr="0037309E">
              <w:rPr>
                <w:rFonts w:ascii="Tahoma" w:hAnsi="Tahoma" w:cs="Tahoma"/>
                <w:sz w:val="22"/>
                <w:szCs w:val="22"/>
              </w:rPr>
              <w:t>/2016</w:t>
            </w:r>
          </w:p>
          <w:p w:rsidR="00700957" w:rsidRDefault="00700957" w:rsidP="00A10187">
            <w:pPr>
              <w:ind w:left="133"/>
              <w:jc w:val="center"/>
              <w:rPr>
                <w:rFonts w:ascii="Tahoma" w:hAnsi="Tahoma" w:cs="Tahoma"/>
                <w:sz w:val="22"/>
                <w:szCs w:val="22"/>
              </w:rPr>
            </w:pPr>
            <w:r w:rsidRPr="00700957">
              <w:rPr>
                <w:rFonts w:ascii="Tahoma" w:hAnsi="Tahoma" w:cs="Tahoma"/>
                <w:sz w:val="22"/>
                <w:szCs w:val="22"/>
              </w:rPr>
              <w:t xml:space="preserve">“SERVICIO DE MANTENIMIENTO  REDES DE ACCESO  CENTROS DE TELESALUD” </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RAZÓN SOCIAL DEL PROPONENTE</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TELÉFONO FAX – EMAIL</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ORIGINAL</w:t>
            </w:r>
          </w:p>
        </w:tc>
      </w:tr>
    </w:tbl>
    <w:p w:rsidR="0037309E" w:rsidRPr="0037309E" w:rsidRDefault="0037309E" w:rsidP="0037309E">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rsidR="0037309E" w:rsidRPr="0037309E" w:rsidRDefault="0037309E" w:rsidP="0037309E">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7309E" w:rsidRPr="0037309E" w:rsidTr="00A1018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37309E" w:rsidRPr="0037309E" w:rsidRDefault="0037309E" w:rsidP="00087453">
            <w:pPr>
              <w:rPr>
                <w:rFonts w:ascii="Tahoma" w:hAnsi="Tahoma" w:cs="Tahoma"/>
                <w:sz w:val="22"/>
                <w:szCs w:val="22"/>
              </w:rPr>
            </w:pPr>
            <w:r w:rsidRPr="0037309E">
              <w:rPr>
                <w:rFonts w:ascii="Tahoma" w:hAnsi="Tahoma" w:cs="Tahoma"/>
                <w:sz w:val="22"/>
                <w:szCs w:val="22"/>
              </w:rPr>
              <w:t xml:space="preserve">Marzo </w:t>
            </w:r>
            <w:r w:rsidR="00926C60">
              <w:rPr>
                <w:rFonts w:ascii="Tahoma" w:hAnsi="Tahoma" w:cs="Tahoma"/>
                <w:sz w:val="22"/>
                <w:szCs w:val="22"/>
              </w:rPr>
              <w:t>2</w:t>
            </w:r>
            <w:r w:rsidR="00087453">
              <w:rPr>
                <w:rFonts w:ascii="Tahoma" w:hAnsi="Tahoma" w:cs="Tahoma"/>
                <w:sz w:val="22"/>
                <w:szCs w:val="22"/>
              </w:rPr>
              <w:t>9</w:t>
            </w:r>
            <w:r w:rsidRPr="0037309E">
              <w:rPr>
                <w:rFonts w:ascii="Tahoma" w:hAnsi="Tahoma" w:cs="Tahoma"/>
                <w:sz w:val="22"/>
                <w:szCs w:val="22"/>
              </w:rPr>
              <w:t xml:space="preserve"> de 2016</w:t>
            </w:r>
          </w:p>
        </w:tc>
      </w:tr>
      <w:tr w:rsidR="0037309E" w:rsidRPr="0037309E" w:rsidTr="00A1018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37309E" w:rsidRPr="0037309E" w:rsidRDefault="0037309E" w:rsidP="00A10187">
            <w:pPr>
              <w:rPr>
                <w:rFonts w:ascii="Tahoma" w:hAnsi="Tahoma" w:cs="Tahoma"/>
                <w:sz w:val="22"/>
                <w:szCs w:val="22"/>
              </w:rPr>
            </w:pPr>
            <w:r w:rsidRPr="0037309E">
              <w:rPr>
                <w:rFonts w:ascii="Tahoma" w:hAnsi="Tahoma" w:cs="Tahoma"/>
                <w:sz w:val="22"/>
                <w:szCs w:val="22"/>
              </w:rPr>
              <w:t>10:30</w:t>
            </w:r>
            <w:r w:rsidR="00926C60">
              <w:rPr>
                <w:rFonts w:ascii="Tahoma" w:hAnsi="Tahoma" w:cs="Tahoma"/>
                <w:sz w:val="22"/>
                <w:szCs w:val="22"/>
              </w:rPr>
              <w:t xml:space="preserve"> a.m.</w:t>
            </w:r>
          </w:p>
        </w:tc>
      </w:tr>
    </w:tbl>
    <w:p w:rsidR="0037309E" w:rsidRPr="0037309E" w:rsidRDefault="0037309E" w:rsidP="0037309E">
      <w:pPr>
        <w:ind w:left="567"/>
        <w:jc w:val="both"/>
        <w:rPr>
          <w:rFonts w:ascii="Tahoma" w:hAnsi="Tahoma" w:cs="Tahoma"/>
          <w:strike/>
        </w:rPr>
      </w:pPr>
    </w:p>
    <w:p w:rsidR="0037309E" w:rsidRPr="0037309E" w:rsidRDefault="0037309E" w:rsidP="0037309E">
      <w:pPr>
        <w:ind w:left="1843"/>
        <w:jc w:val="both"/>
        <w:rPr>
          <w:rFonts w:ascii="Tahoma" w:hAnsi="Tahoma" w:cs="Tahoma"/>
          <w:i/>
        </w:rPr>
      </w:pPr>
      <w:r w:rsidRPr="0037309E">
        <w:rPr>
          <w:rFonts w:ascii="Tahoma" w:hAnsi="Tahoma" w:cs="Tahoma"/>
          <w:i/>
        </w:rPr>
        <w:t>(*) Véase la secuencia establecida en el acápite 9 del presente documento</w:t>
      </w:r>
    </w:p>
    <w:p w:rsidR="0037309E" w:rsidRPr="00984C8B" w:rsidRDefault="0037309E" w:rsidP="0037309E">
      <w:pPr>
        <w:ind w:left="1843"/>
        <w:jc w:val="both"/>
        <w:rPr>
          <w:rFonts w:ascii="Tahoma" w:hAnsi="Tahoma" w:cs="Tahoma"/>
          <w:i/>
          <w:color w:val="004990"/>
        </w:rPr>
      </w:pPr>
    </w:p>
    <w:p w:rsidR="00E3451B" w:rsidRPr="00E3451B" w:rsidRDefault="00E3451B" w:rsidP="001D5DAA">
      <w:pPr>
        <w:pStyle w:val="Prrafodelista"/>
        <w:numPr>
          <w:ilvl w:val="1"/>
          <w:numId w:val="35"/>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2A2247" w:rsidRPr="00E3451B" w:rsidRDefault="002A2247" w:rsidP="002A2247">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Matrícula de Comercio ante FUNDEMPRESA debidamente actualizada y vigente a su presentación</w:t>
      </w:r>
      <w:r>
        <w:rPr>
          <w:rFonts w:ascii="Tahoma" w:hAnsi="Tahoma" w:cs="Tahoma"/>
          <w:sz w:val="22"/>
          <w:szCs w:val="22"/>
          <w:lang w:bidi="en-US"/>
        </w:rPr>
        <w:t xml:space="preserve"> </w:t>
      </w:r>
      <w:r w:rsidRPr="002A2247">
        <w:rPr>
          <w:rFonts w:ascii="Tahoma" w:hAnsi="Tahoma" w:cs="Tahoma"/>
          <w:sz w:val="22"/>
          <w:szCs w:val="22"/>
          <w:lang w:bidi="en-US"/>
        </w:rPr>
        <w:t xml:space="preserve">la empresa deberá tener como actividad </w:t>
      </w:r>
      <w:r w:rsidR="005E4C4C">
        <w:rPr>
          <w:rFonts w:ascii="Tahoma" w:hAnsi="Tahoma" w:cs="Tahoma"/>
          <w:sz w:val="22"/>
          <w:szCs w:val="22"/>
          <w:lang w:bidi="en-US"/>
        </w:rPr>
        <w:t xml:space="preserve">el rubro de las </w:t>
      </w:r>
      <w:r w:rsidR="005E4C4C" w:rsidRPr="003600AD">
        <w:rPr>
          <w:rFonts w:ascii="Tahoma" w:hAnsi="Tahoma" w:cs="Tahoma"/>
          <w:sz w:val="22"/>
          <w:szCs w:val="22"/>
          <w:highlight w:val="yellow"/>
        </w:rPr>
        <w:t>telecomunicaciones</w:t>
      </w:r>
      <w:r w:rsidR="005E4C4C" w:rsidRPr="005E4C4C">
        <w:rPr>
          <w:rFonts w:ascii="Tahoma" w:hAnsi="Tahoma" w:cs="Tahoma"/>
          <w:sz w:val="22"/>
          <w:szCs w:val="22"/>
        </w:rPr>
        <w:t xml:space="preserve"> </w:t>
      </w:r>
      <w:r w:rsidR="005E4C4C">
        <w:rPr>
          <w:rFonts w:ascii="Tahoma" w:hAnsi="Tahoma" w:cs="Tahoma"/>
          <w:sz w:val="22"/>
          <w:szCs w:val="22"/>
        </w:rPr>
        <w:t xml:space="preserve">y las actividades inherentes al objeto del presente proceso de contratación </w:t>
      </w:r>
      <w:r w:rsidRPr="002A2247">
        <w:rPr>
          <w:rFonts w:ascii="Tahoma" w:hAnsi="Tahoma" w:cs="Tahoma"/>
          <w:sz w:val="22"/>
          <w:szCs w:val="22"/>
          <w:lang w:bidi="en-US"/>
        </w:rPr>
        <w:t>de Telecomunicaciones.</w:t>
      </w:r>
      <w:r w:rsidRPr="00E3451B">
        <w:rPr>
          <w:rFonts w:ascii="Tahoma" w:hAnsi="Tahoma" w:cs="Tahoma"/>
          <w:sz w:val="22"/>
          <w:szCs w:val="22"/>
          <w:lang w:bidi="en-US"/>
        </w:rPr>
        <w:t xml:space="preserve"> (Matrícula de Registro de Empresa en Bolivia, si se trata de empresa constituida como Sociedad en cualquiera de las modalidades).</w:t>
      </w:r>
    </w:p>
    <w:p w:rsidR="00E3451B" w:rsidRPr="002A2247" w:rsidRDefault="00E3451B" w:rsidP="002A2247">
      <w:pPr>
        <w:pStyle w:val="Prrafodelista"/>
        <w:numPr>
          <w:ilvl w:val="2"/>
          <w:numId w:val="34"/>
        </w:numPr>
        <w:jc w:val="both"/>
        <w:rPr>
          <w:rFonts w:ascii="Tahoma" w:hAnsi="Tahoma" w:cs="Tahoma"/>
          <w:sz w:val="22"/>
          <w:szCs w:val="22"/>
          <w:lang w:bidi="en-US"/>
        </w:rPr>
      </w:pPr>
      <w:r w:rsidRPr="002A2247">
        <w:rPr>
          <w:rFonts w:ascii="Tahoma" w:hAnsi="Tahoma" w:cs="Tahoma"/>
          <w:sz w:val="22"/>
          <w:szCs w:val="22"/>
          <w:lang w:bidi="en-US"/>
        </w:rPr>
        <w:t xml:space="preserve">Fotocopia </w:t>
      </w:r>
      <w:r w:rsidR="002A2247" w:rsidRPr="002A2247">
        <w:rPr>
          <w:rFonts w:ascii="Tahoma" w:hAnsi="Tahoma" w:cs="Tahoma"/>
          <w:sz w:val="22"/>
          <w:szCs w:val="22"/>
          <w:lang w:bidi="en-US"/>
        </w:rPr>
        <w:t xml:space="preserve">simple de la certificación electrónica del Número de Identificación Tributaria (N.I.T.) vigente y actual </w:t>
      </w:r>
      <w:r w:rsidR="005E4C4C">
        <w:rPr>
          <w:rFonts w:ascii="Tahoma" w:hAnsi="Tahoma" w:cs="Tahoma"/>
          <w:sz w:val="22"/>
          <w:szCs w:val="22"/>
          <w:lang w:bidi="en-US"/>
        </w:rPr>
        <w:t>al momento de la presentación.</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 xml:space="preserve">Fotocopia simple de los Estados Financieros </w:t>
      </w:r>
      <w:r w:rsidR="00B133D4" w:rsidRPr="003600AD">
        <w:rPr>
          <w:rFonts w:ascii="Tahoma" w:hAnsi="Tahoma" w:cs="Tahoma"/>
          <w:sz w:val="22"/>
          <w:szCs w:val="22"/>
          <w:highlight w:val="yellow"/>
          <w:lang w:bidi="en-US"/>
        </w:rPr>
        <w:t>auditados</w:t>
      </w:r>
      <w:r w:rsidR="00B133D4">
        <w:rPr>
          <w:rFonts w:ascii="Tahoma" w:hAnsi="Tahoma" w:cs="Tahoma"/>
          <w:sz w:val="22"/>
          <w:szCs w:val="22"/>
          <w:lang w:bidi="en-US"/>
        </w:rPr>
        <w:t xml:space="preserve"> </w:t>
      </w:r>
      <w:r w:rsidRPr="00E3451B">
        <w:rPr>
          <w:rFonts w:ascii="Tahoma" w:hAnsi="Tahoma" w:cs="Tahoma"/>
          <w:sz w:val="22"/>
          <w:szCs w:val="22"/>
          <w:lang w:bidi="en-US"/>
        </w:rPr>
        <w:t>de la última gestión fiscal.</w:t>
      </w:r>
    </w:p>
    <w:p w:rsidR="00665F6C" w:rsidRDefault="00541230"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541230">
        <w:rPr>
          <w:rFonts w:ascii="Tahoma" w:hAnsi="Tahoma" w:cs="Tahoma"/>
          <w:sz w:val="22"/>
          <w:szCs w:val="22"/>
          <w:lang w:bidi="en-US"/>
        </w:rPr>
        <w:t xml:space="preserve">Garantía de Seriedad de Propuesta, misma que puede ser Boleta Bancaria </w:t>
      </w:r>
      <w:proofErr w:type="spellStart"/>
      <w:r w:rsidRPr="00541230">
        <w:rPr>
          <w:rFonts w:ascii="Tahoma" w:hAnsi="Tahoma" w:cs="Tahoma"/>
          <w:sz w:val="22"/>
          <w:szCs w:val="22"/>
          <w:lang w:bidi="en-US"/>
        </w:rPr>
        <w:t>ó</w:t>
      </w:r>
      <w:proofErr w:type="spellEnd"/>
      <w:r w:rsidRPr="00541230">
        <w:rPr>
          <w:rFonts w:ascii="Tahoma" w:hAnsi="Tahoma" w:cs="Tahoma"/>
          <w:sz w:val="22"/>
          <w:szCs w:val="22"/>
          <w:lang w:bidi="en-US"/>
        </w:rPr>
        <w:t xml:space="preserve"> Póliza de seguro de caución con las características de renovable, irrevocable, de ejecución inmediata y a primer requerimiento a favor de Entel S.A. y </w:t>
      </w:r>
      <w:r w:rsidRPr="00541230">
        <w:rPr>
          <w:rFonts w:ascii="Tahoma" w:hAnsi="Tahoma" w:cs="Tahoma"/>
          <w:sz w:val="22"/>
          <w:szCs w:val="22"/>
          <w:lang w:bidi="en-US"/>
        </w:rPr>
        <w:lastRenderedPageBreak/>
        <w:t>deben contar con una validez de 120 días calendario a partir de la fecha de presentación de su propuesta</w:t>
      </w:r>
      <w:r w:rsidR="004606D9">
        <w:rPr>
          <w:rFonts w:ascii="Tahoma" w:hAnsi="Tahoma" w:cs="Tahoma"/>
          <w:sz w:val="22"/>
          <w:szCs w:val="22"/>
          <w:lang w:bidi="en-US"/>
        </w:rPr>
        <w:t>:</w:t>
      </w:r>
    </w:p>
    <w:p w:rsidR="004606D9" w:rsidRDefault="004606D9" w:rsidP="004606D9">
      <w:pPr>
        <w:pStyle w:val="Prrafodelista"/>
        <w:tabs>
          <w:tab w:val="left" w:pos="2268"/>
        </w:tabs>
        <w:spacing w:before="120"/>
        <w:ind w:left="2138"/>
        <w:jc w:val="both"/>
        <w:outlineLvl w:val="2"/>
        <w:rPr>
          <w:rFonts w:ascii="Tahoma" w:hAnsi="Tahoma" w:cs="Tahoma"/>
          <w:sz w:val="22"/>
          <w:szCs w:val="22"/>
          <w:lang w:bidi="en-US"/>
        </w:rPr>
      </w:pPr>
      <w:r w:rsidRPr="004606D9">
        <w:rPr>
          <w:rFonts w:ascii="Tahoma" w:hAnsi="Tahoma" w:cs="Tahoma"/>
          <w:sz w:val="22"/>
          <w:szCs w:val="22"/>
          <w:lang w:bidi="en-US"/>
        </w:rPr>
        <w:t xml:space="preserve">La garantía </w:t>
      </w:r>
      <w:r>
        <w:rPr>
          <w:rFonts w:ascii="Tahoma" w:hAnsi="Tahoma" w:cs="Tahoma"/>
          <w:sz w:val="22"/>
          <w:szCs w:val="22"/>
          <w:lang w:bidi="en-US"/>
        </w:rPr>
        <w:t>puede</w:t>
      </w:r>
      <w:r w:rsidRPr="004606D9">
        <w:rPr>
          <w:rFonts w:ascii="Tahoma" w:hAnsi="Tahoma" w:cs="Tahoma"/>
          <w:sz w:val="22"/>
          <w:szCs w:val="22"/>
          <w:lang w:bidi="en-US"/>
        </w:rPr>
        <w:t xml:space="preserve"> emitirse por el total del proyecto </w:t>
      </w:r>
      <w:r>
        <w:rPr>
          <w:rFonts w:ascii="Tahoma" w:hAnsi="Tahoma" w:cs="Tahoma"/>
          <w:sz w:val="22"/>
          <w:szCs w:val="22"/>
          <w:lang w:bidi="en-US"/>
        </w:rPr>
        <w:t>o parcialmente</w:t>
      </w:r>
      <w:r w:rsidR="00165A79">
        <w:rPr>
          <w:rFonts w:ascii="Tahoma" w:hAnsi="Tahoma" w:cs="Tahoma"/>
          <w:sz w:val="22"/>
          <w:szCs w:val="22"/>
          <w:lang w:bidi="en-US"/>
        </w:rPr>
        <w:t xml:space="preserve"> por zona</w:t>
      </w:r>
      <w:r>
        <w:rPr>
          <w:rFonts w:ascii="Tahoma" w:hAnsi="Tahoma" w:cs="Tahoma"/>
          <w:sz w:val="22"/>
          <w:szCs w:val="22"/>
          <w:lang w:bidi="en-US"/>
        </w:rPr>
        <w:t xml:space="preserve">, </w:t>
      </w:r>
      <w:r w:rsidRPr="004606D9">
        <w:rPr>
          <w:rFonts w:ascii="Tahoma" w:hAnsi="Tahoma" w:cs="Tahoma"/>
          <w:sz w:val="22"/>
          <w:szCs w:val="22"/>
          <w:lang w:bidi="en-US"/>
        </w:rPr>
        <w:t>de acuerdo al siguiente detalle:</w:t>
      </w:r>
    </w:p>
    <w:p w:rsidR="004606D9" w:rsidRPr="00665F6C" w:rsidRDefault="004606D9" w:rsidP="004606D9">
      <w:pPr>
        <w:pStyle w:val="Prrafodelista"/>
        <w:tabs>
          <w:tab w:val="left" w:pos="2268"/>
        </w:tabs>
        <w:spacing w:before="120"/>
        <w:ind w:left="2138"/>
        <w:jc w:val="both"/>
        <w:outlineLvl w:val="2"/>
        <w:rPr>
          <w:rFonts w:ascii="Tahoma" w:hAnsi="Tahoma" w:cs="Tahoma"/>
          <w:sz w:val="22"/>
          <w:szCs w:val="22"/>
          <w:lang w:bidi="en-US"/>
        </w:rPr>
      </w:pPr>
    </w:p>
    <w:tbl>
      <w:tblPr>
        <w:tblW w:w="6804" w:type="dxa"/>
        <w:tblInd w:w="2197" w:type="dxa"/>
        <w:tblCellMar>
          <w:left w:w="70" w:type="dxa"/>
          <w:right w:w="70" w:type="dxa"/>
        </w:tblCellMar>
        <w:tblLook w:val="04A0" w:firstRow="1" w:lastRow="0" w:firstColumn="1" w:lastColumn="0" w:noHBand="0" w:noVBand="1"/>
      </w:tblPr>
      <w:tblGrid>
        <w:gridCol w:w="992"/>
        <w:gridCol w:w="4252"/>
        <w:gridCol w:w="1560"/>
      </w:tblGrid>
      <w:tr w:rsidR="008D1839" w:rsidRPr="008D1839" w:rsidTr="00F92C76">
        <w:trPr>
          <w:trHeight w:val="240"/>
        </w:trPr>
        <w:tc>
          <w:tcPr>
            <w:tcW w:w="992" w:type="dxa"/>
            <w:tcBorders>
              <w:top w:val="single" w:sz="4" w:space="0" w:color="auto"/>
              <w:left w:val="single" w:sz="4" w:space="0" w:color="auto"/>
              <w:bottom w:val="single" w:sz="4" w:space="0" w:color="auto"/>
              <w:right w:val="single" w:sz="4" w:space="0" w:color="FFFFFF"/>
            </w:tcBorders>
            <w:shd w:val="clear" w:color="000000" w:fill="0070C0"/>
            <w:noWrap/>
            <w:vAlign w:val="center"/>
            <w:hideMark/>
          </w:tcPr>
          <w:p w:rsidR="008D1839" w:rsidRPr="008D1839" w:rsidRDefault="008D1839" w:rsidP="008D1839">
            <w:pPr>
              <w:jc w:val="center"/>
              <w:rPr>
                <w:rFonts w:ascii="Calibri" w:hAnsi="Calibri"/>
                <w:color w:val="FFFFFF"/>
                <w:sz w:val="18"/>
                <w:szCs w:val="18"/>
                <w:lang w:val="es-BO" w:eastAsia="es-BO"/>
              </w:rPr>
            </w:pPr>
            <w:r w:rsidRPr="008D1839">
              <w:rPr>
                <w:rFonts w:ascii="Calibri" w:hAnsi="Calibri"/>
                <w:color w:val="FFFFFF"/>
                <w:sz w:val="18"/>
                <w:szCs w:val="18"/>
                <w:lang w:val="es-BO" w:eastAsia="es-BO"/>
              </w:rPr>
              <w:t>REGION</w:t>
            </w:r>
          </w:p>
        </w:tc>
        <w:tc>
          <w:tcPr>
            <w:tcW w:w="4252" w:type="dxa"/>
            <w:tcBorders>
              <w:top w:val="single" w:sz="4" w:space="0" w:color="auto"/>
              <w:left w:val="nil"/>
              <w:bottom w:val="single" w:sz="4" w:space="0" w:color="auto"/>
              <w:right w:val="single" w:sz="4" w:space="0" w:color="FFFFFF"/>
            </w:tcBorders>
            <w:shd w:val="clear" w:color="000000" w:fill="0070C0"/>
            <w:noWrap/>
            <w:vAlign w:val="center"/>
            <w:hideMark/>
          </w:tcPr>
          <w:p w:rsidR="008D1839" w:rsidRPr="008D1839" w:rsidRDefault="008D1839" w:rsidP="008D1839">
            <w:pPr>
              <w:jc w:val="center"/>
              <w:rPr>
                <w:rFonts w:ascii="Calibri" w:hAnsi="Calibri"/>
                <w:color w:val="FFFFFF"/>
                <w:sz w:val="18"/>
                <w:szCs w:val="18"/>
                <w:lang w:val="es-BO" w:eastAsia="es-BO"/>
              </w:rPr>
            </w:pPr>
            <w:r w:rsidRPr="008D1839">
              <w:rPr>
                <w:rFonts w:ascii="Calibri" w:hAnsi="Calibri"/>
                <w:color w:val="FFFFFF"/>
                <w:sz w:val="18"/>
                <w:szCs w:val="18"/>
                <w:lang w:val="es-BO" w:eastAsia="es-BO"/>
              </w:rPr>
              <w:t>DEPARTAMENTO</w:t>
            </w:r>
          </w:p>
        </w:tc>
        <w:tc>
          <w:tcPr>
            <w:tcW w:w="1560" w:type="dxa"/>
            <w:tcBorders>
              <w:top w:val="single" w:sz="4" w:space="0" w:color="auto"/>
              <w:left w:val="nil"/>
              <w:bottom w:val="nil"/>
              <w:right w:val="single" w:sz="4" w:space="0" w:color="auto"/>
            </w:tcBorders>
            <w:shd w:val="clear" w:color="000000" w:fill="0070C0"/>
            <w:noWrap/>
            <w:vAlign w:val="center"/>
            <w:hideMark/>
          </w:tcPr>
          <w:p w:rsidR="008D1839" w:rsidRPr="008D1839" w:rsidRDefault="008D1839" w:rsidP="008D1839">
            <w:pPr>
              <w:jc w:val="center"/>
              <w:rPr>
                <w:rFonts w:ascii="Calibri" w:hAnsi="Calibri"/>
                <w:color w:val="FFFFFF"/>
                <w:sz w:val="18"/>
                <w:szCs w:val="18"/>
                <w:lang w:val="es-BO" w:eastAsia="es-BO"/>
              </w:rPr>
            </w:pPr>
            <w:r w:rsidRPr="008D1839">
              <w:rPr>
                <w:rFonts w:ascii="Calibri" w:hAnsi="Calibri"/>
                <w:color w:val="FFFFFF"/>
                <w:sz w:val="18"/>
                <w:szCs w:val="18"/>
                <w:lang w:val="es-BO" w:eastAsia="es-BO"/>
              </w:rPr>
              <w:t>BOLETA DE GARANTIA (Bs).</w:t>
            </w:r>
          </w:p>
        </w:tc>
      </w:tr>
      <w:tr w:rsidR="008D1839" w:rsidRPr="008D1839" w:rsidTr="00F92C76">
        <w:trPr>
          <w:trHeight w:val="246"/>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8D1839" w:rsidRPr="00EC74C4" w:rsidRDefault="008D1839" w:rsidP="008D1839">
            <w:pPr>
              <w:jc w:val="center"/>
              <w:rPr>
                <w:rFonts w:ascii="Tahoma" w:hAnsi="Tahoma" w:cs="Tahoma"/>
                <w:color w:val="000000"/>
                <w:sz w:val="20"/>
                <w:szCs w:val="20"/>
                <w:lang w:val="es-BO" w:eastAsia="es-BO"/>
              </w:rPr>
            </w:pPr>
            <w:r w:rsidRPr="00EC74C4">
              <w:rPr>
                <w:rFonts w:ascii="Tahoma" w:hAnsi="Tahoma" w:cs="Tahoma"/>
                <w:color w:val="000000"/>
                <w:sz w:val="20"/>
                <w:szCs w:val="20"/>
                <w:lang w:val="es-BO" w:eastAsia="es-BO"/>
              </w:rPr>
              <w:t>Zona-1</w:t>
            </w:r>
          </w:p>
        </w:tc>
        <w:tc>
          <w:tcPr>
            <w:tcW w:w="4252" w:type="dxa"/>
            <w:tcBorders>
              <w:top w:val="nil"/>
              <w:left w:val="nil"/>
              <w:bottom w:val="single" w:sz="4" w:space="0" w:color="auto"/>
              <w:right w:val="single" w:sz="4" w:space="0" w:color="auto"/>
            </w:tcBorders>
            <w:shd w:val="clear" w:color="auto" w:fill="auto"/>
            <w:vAlign w:val="center"/>
            <w:hideMark/>
          </w:tcPr>
          <w:p w:rsidR="008D1839" w:rsidRPr="00EC74C4" w:rsidRDefault="008D1839" w:rsidP="008D1839">
            <w:pPr>
              <w:rPr>
                <w:rFonts w:ascii="Tahoma" w:hAnsi="Tahoma" w:cs="Tahoma"/>
                <w:color w:val="000000"/>
                <w:sz w:val="20"/>
                <w:szCs w:val="20"/>
                <w:lang w:val="es-BO" w:eastAsia="es-BO"/>
              </w:rPr>
            </w:pPr>
            <w:r w:rsidRPr="00EC74C4">
              <w:rPr>
                <w:rFonts w:ascii="Tahoma" w:hAnsi="Tahoma" w:cs="Tahoma"/>
                <w:color w:val="000000"/>
                <w:sz w:val="20"/>
                <w:szCs w:val="20"/>
                <w:lang w:val="es-BO" w:eastAsia="es-BO"/>
              </w:rPr>
              <w:t>La Paz, Oruro, Pando, Beni y Potosí</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D1839" w:rsidRPr="00EC74C4" w:rsidRDefault="008D1839" w:rsidP="008D1839">
            <w:pPr>
              <w:jc w:val="center"/>
              <w:rPr>
                <w:rFonts w:ascii="Tahoma" w:hAnsi="Tahoma" w:cs="Tahoma"/>
                <w:color w:val="000000"/>
                <w:sz w:val="20"/>
                <w:szCs w:val="20"/>
                <w:lang w:val="es-BO" w:eastAsia="es-BO"/>
              </w:rPr>
            </w:pPr>
            <w:r w:rsidRPr="00EC74C4">
              <w:rPr>
                <w:rFonts w:ascii="Tahoma" w:hAnsi="Tahoma" w:cs="Tahoma"/>
                <w:color w:val="000000"/>
                <w:sz w:val="20"/>
                <w:szCs w:val="20"/>
                <w:lang w:val="es-BO" w:eastAsia="es-BO"/>
              </w:rPr>
              <w:t xml:space="preserve"> </w:t>
            </w:r>
            <w:r w:rsidR="00F92C76">
              <w:rPr>
                <w:rFonts w:ascii="Tahoma" w:hAnsi="Tahoma" w:cs="Tahoma"/>
                <w:color w:val="000000"/>
                <w:sz w:val="20"/>
                <w:szCs w:val="20"/>
                <w:lang w:val="es-BO" w:eastAsia="es-BO"/>
              </w:rPr>
              <w:t>42.000,00</w:t>
            </w:r>
          </w:p>
        </w:tc>
      </w:tr>
      <w:tr w:rsidR="008D1839" w:rsidRPr="008D1839" w:rsidTr="00F92C76">
        <w:trPr>
          <w:trHeight w:val="27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8D1839" w:rsidRPr="00EC74C4" w:rsidRDefault="008D1839" w:rsidP="008D1839">
            <w:pPr>
              <w:jc w:val="center"/>
              <w:rPr>
                <w:rFonts w:ascii="Tahoma" w:hAnsi="Tahoma" w:cs="Tahoma"/>
                <w:color w:val="000000"/>
                <w:sz w:val="20"/>
                <w:szCs w:val="20"/>
                <w:lang w:val="es-BO" w:eastAsia="es-BO"/>
              </w:rPr>
            </w:pPr>
            <w:r w:rsidRPr="00EC74C4">
              <w:rPr>
                <w:rFonts w:ascii="Tahoma" w:hAnsi="Tahoma" w:cs="Tahoma"/>
                <w:color w:val="000000"/>
                <w:sz w:val="20"/>
                <w:szCs w:val="20"/>
                <w:lang w:val="es-BO" w:eastAsia="es-BO"/>
              </w:rPr>
              <w:t>Zona-2</w:t>
            </w:r>
          </w:p>
        </w:tc>
        <w:tc>
          <w:tcPr>
            <w:tcW w:w="4252" w:type="dxa"/>
            <w:tcBorders>
              <w:top w:val="nil"/>
              <w:left w:val="nil"/>
              <w:bottom w:val="single" w:sz="4" w:space="0" w:color="auto"/>
              <w:right w:val="single" w:sz="4" w:space="0" w:color="auto"/>
            </w:tcBorders>
            <w:shd w:val="clear" w:color="auto" w:fill="auto"/>
            <w:vAlign w:val="center"/>
            <w:hideMark/>
          </w:tcPr>
          <w:p w:rsidR="008D1839" w:rsidRPr="00EC74C4" w:rsidRDefault="008D1839" w:rsidP="008D1839">
            <w:pPr>
              <w:rPr>
                <w:rFonts w:ascii="Tahoma" w:hAnsi="Tahoma" w:cs="Tahoma"/>
                <w:color w:val="000000"/>
                <w:sz w:val="20"/>
                <w:szCs w:val="20"/>
                <w:lang w:val="es-BO" w:eastAsia="es-BO"/>
              </w:rPr>
            </w:pPr>
            <w:r w:rsidRPr="00EC74C4">
              <w:rPr>
                <w:rFonts w:ascii="Tahoma" w:hAnsi="Tahoma" w:cs="Tahoma"/>
                <w:color w:val="000000"/>
                <w:sz w:val="20"/>
                <w:szCs w:val="20"/>
                <w:lang w:val="es-BO" w:eastAsia="es-BO"/>
              </w:rPr>
              <w:t>Santa Cruz, Cochabamba, Chuquisaca y Tarija</w:t>
            </w:r>
          </w:p>
        </w:tc>
        <w:tc>
          <w:tcPr>
            <w:tcW w:w="1560" w:type="dxa"/>
            <w:tcBorders>
              <w:top w:val="nil"/>
              <w:left w:val="nil"/>
              <w:bottom w:val="single" w:sz="4" w:space="0" w:color="auto"/>
              <w:right w:val="single" w:sz="4" w:space="0" w:color="auto"/>
            </w:tcBorders>
            <w:shd w:val="clear" w:color="auto" w:fill="auto"/>
            <w:noWrap/>
            <w:vAlign w:val="center"/>
            <w:hideMark/>
          </w:tcPr>
          <w:p w:rsidR="008D1839" w:rsidRPr="00EC74C4" w:rsidRDefault="008D1839" w:rsidP="008D1839">
            <w:pPr>
              <w:jc w:val="center"/>
              <w:rPr>
                <w:rFonts w:ascii="Tahoma" w:hAnsi="Tahoma" w:cs="Tahoma"/>
                <w:color w:val="000000"/>
                <w:sz w:val="20"/>
                <w:szCs w:val="20"/>
                <w:lang w:val="es-BO" w:eastAsia="es-BO"/>
              </w:rPr>
            </w:pPr>
            <w:r w:rsidRPr="00EC74C4">
              <w:rPr>
                <w:rFonts w:ascii="Tahoma" w:hAnsi="Tahoma" w:cs="Tahoma"/>
                <w:color w:val="000000"/>
                <w:sz w:val="20"/>
                <w:szCs w:val="20"/>
                <w:lang w:val="es-BO" w:eastAsia="es-BO"/>
              </w:rPr>
              <w:t xml:space="preserve"> </w:t>
            </w:r>
            <w:r w:rsidR="00F92C76">
              <w:rPr>
                <w:rFonts w:ascii="Tahoma" w:hAnsi="Tahoma" w:cs="Tahoma"/>
                <w:color w:val="000000"/>
                <w:sz w:val="20"/>
                <w:szCs w:val="20"/>
                <w:lang w:val="es-BO" w:eastAsia="es-BO"/>
              </w:rPr>
              <w:t>16.000,00</w:t>
            </w:r>
          </w:p>
        </w:tc>
      </w:tr>
    </w:tbl>
    <w:p w:rsidR="00A911F8" w:rsidRPr="00A911F8" w:rsidRDefault="00A911F8" w:rsidP="00A911F8">
      <w:pPr>
        <w:pStyle w:val="Prrafodelista"/>
        <w:shd w:val="clear" w:color="auto" w:fill="FFFFFF"/>
        <w:ind w:left="2127"/>
        <w:jc w:val="both"/>
        <w:outlineLvl w:val="2"/>
        <w:rPr>
          <w:rFonts w:ascii="Tahoma" w:hAnsi="Tahoma" w:cs="Tahoma"/>
          <w:sz w:val="22"/>
          <w:szCs w:val="22"/>
          <w:lang w:bidi="en-US"/>
        </w:rPr>
      </w:pPr>
    </w:p>
    <w:p w:rsidR="00541230" w:rsidRPr="00E45C32" w:rsidRDefault="00541230" w:rsidP="00541230">
      <w:pPr>
        <w:pStyle w:val="Prrafodelista"/>
        <w:shd w:val="clear" w:color="auto" w:fill="FFFFFF"/>
        <w:ind w:left="2127"/>
        <w:jc w:val="both"/>
        <w:outlineLvl w:val="2"/>
        <w:rPr>
          <w:rFonts w:ascii="Tahoma" w:hAnsi="Tahoma" w:cs="Tahoma"/>
          <w:color w:val="004990"/>
          <w:sz w:val="22"/>
          <w:szCs w:val="22"/>
          <w:lang w:bidi="en-US"/>
        </w:rPr>
      </w:pPr>
      <w:r w:rsidRPr="00541230">
        <w:rPr>
          <w:rFonts w:ascii="Tahoma" w:hAnsi="Tahoma" w:cs="Tahoma"/>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bookmarkEnd w:id="0"/>
    <w:p w:rsidR="00A911F8" w:rsidRPr="00A911F8" w:rsidRDefault="00A911F8" w:rsidP="001D5DAA">
      <w:pPr>
        <w:pStyle w:val="Prrafodelista"/>
        <w:numPr>
          <w:ilvl w:val="2"/>
          <w:numId w:val="34"/>
        </w:numPr>
        <w:spacing w:before="120"/>
        <w:jc w:val="both"/>
        <w:outlineLvl w:val="2"/>
        <w:rPr>
          <w:rFonts w:ascii="Tahoma" w:hAnsi="Tahoma" w:cs="Tahoma"/>
          <w:sz w:val="22"/>
          <w:szCs w:val="22"/>
          <w:lang w:bidi="en-US"/>
        </w:rPr>
      </w:pPr>
      <w:r w:rsidRPr="00A911F8">
        <w:rPr>
          <w:rFonts w:ascii="Tahoma" w:hAnsi="Tahoma" w:cs="Tahoma"/>
          <w:sz w:val="22"/>
          <w:szCs w:val="22"/>
          <w:lang w:bidi="en-US"/>
        </w:rPr>
        <w:t>Declaración de Integridad provista por Entel S.A. y firmada por el Representante Legal y personal de la empresa del proponente. (Anexo N° 2)</w:t>
      </w:r>
    </w:p>
    <w:p w:rsidR="00A911F8" w:rsidRPr="00A911F8" w:rsidRDefault="00A911F8"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A911F8" w:rsidRPr="00A911F8" w:rsidRDefault="00A911F8" w:rsidP="00A911F8">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A911F8" w:rsidRPr="00A911F8" w:rsidRDefault="00A911F8" w:rsidP="00A911F8">
      <w:pPr>
        <w:pStyle w:val="Prrafodelista"/>
        <w:tabs>
          <w:tab w:val="left" w:pos="1134"/>
        </w:tabs>
        <w:ind w:left="1146"/>
        <w:jc w:val="both"/>
        <w:outlineLvl w:val="2"/>
        <w:rPr>
          <w:rFonts w:ascii="Tahoma" w:hAnsi="Tahoma" w:cs="Tahoma"/>
          <w:sz w:val="22"/>
          <w:szCs w:val="22"/>
        </w:rPr>
      </w:pPr>
    </w:p>
    <w:p w:rsidR="00A911F8" w:rsidRPr="00A911F8" w:rsidRDefault="00A911F8" w:rsidP="001D5DAA">
      <w:pPr>
        <w:pStyle w:val="Prrafodelista"/>
        <w:numPr>
          <w:ilvl w:val="1"/>
          <w:numId w:val="35"/>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A911F8" w:rsidRPr="00A911F8" w:rsidRDefault="00A911F8" w:rsidP="00A911F8">
      <w:pPr>
        <w:pStyle w:val="Prrafodelista"/>
        <w:tabs>
          <w:tab w:val="left" w:pos="1134"/>
        </w:tabs>
        <w:ind w:left="1146"/>
        <w:jc w:val="both"/>
        <w:outlineLvl w:val="2"/>
        <w:rPr>
          <w:rFonts w:ascii="Tahoma" w:hAnsi="Tahoma" w:cs="Tahoma"/>
          <w:sz w:val="22"/>
          <w:szCs w:val="22"/>
        </w:rPr>
      </w:pPr>
    </w:p>
    <w:p w:rsidR="00A911F8" w:rsidRPr="00A911F8" w:rsidRDefault="00A911F8" w:rsidP="001D5DAA">
      <w:pPr>
        <w:numPr>
          <w:ilvl w:val="1"/>
          <w:numId w:val="35"/>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A911F8" w:rsidRPr="00A911F8" w:rsidRDefault="00A911F8" w:rsidP="00A911F8">
      <w:pPr>
        <w:tabs>
          <w:tab w:val="left" w:pos="1134"/>
        </w:tabs>
        <w:jc w:val="both"/>
        <w:outlineLvl w:val="2"/>
        <w:rPr>
          <w:rFonts w:ascii="Tahoma" w:hAnsi="Tahoma" w:cs="Tahoma"/>
          <w:sz w:val="22"/>
          <w:szCs w:val="22"/>
        </w:rPr>
      </w:pPr>
    </w:p>
    <w:p w:rsidR="00A911F8" w:rsidRPr="00A911F8" w:rsidRDefault="00A911F8" w:rsidP="00A911F8">
      <w:pPr>
        <w:tabs>
          <w:tab w:val="left" w:pos="1134"/>
        </w:tabs>
        <w:ind w:left="1146"/>
        <w:jc w:val="both"/>
        <w:outlineLvl w:val="2"/>
        <w:rPr>
          <w:rFonts w:ascii="Tahoma" w:hAnsi="Tahoma" w:cs="Tahoma"/>
          <w:sz w:val="22"/>
          <w:szCs w:val="22"/>
        </w:rPr>
      </w:pPr>
      <w:r w:rsidRPr="00A911F8">
        <w:rPr>
          <w:rFonts w:ascii="Tahoma" w:hAnsi="Tahoma" w:cs="Tahoma"/>
          <w:sz w:val="22"/>
          <w:szCs w:val="22"/>
        </w:rPr>
        <w:t xml:space="preserve">No debe hacer referencia a más de una propuesta económica o presentar opciones económicas, </w:t>
      </w:r>
      <w:r w:rsidRPr="00A911F8">
        <w:rPr>
          <w:rFonts w:ascii="Tahoma" w:hAnsi="Tahoma" w:cs="Tahoma"/>
          <w:b/>
          <w:sz w:val="22"/>
          <w:szCs w:val="22"/>
        </w:rPr>
        <w:t>el mismo</w:t>
      </w:r>
      <w:r w:rsidRPr="00A911F8">
        <w:rPr>
          <w:rFonts w:ascii="Tahoma" w:hAnsi="Tahoma" w:cs="Tahoma"/>
          <w:sz w:val="22"/>
          <w:szCs w:val="22"/>
        </w:rPr>
        <w:t xml:space="preserve"> </w:t>
      </w:r>
      <w:r w:rsidRPr="00A911F8">
        <w:rPr>
          <w:rFonts w:ascii="Tahoma" w:hAnsi="Tahoma" w:cs="Tahoma"/>
          <w:b/>
          <w:sz w:val="22"/>
          <w:szCs w:val="22"/>
        </w:rPr>
        <w:t>dará lugar a la desestimación de la oferta.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911F8">
        <w:rPr>
          <w:rFonts w:ascii="Tahoma" w:hAnsi="Tahoma" w:cs="Tahoma"/>
          <w:b/>
          <w:sz w:val="22"/>
          <w:szCs w:val="22"/>
          <w:lang w:val="es-ES"/>
        </w:rPr>
        <w:t>incluir todos los impuestos de ley</w:t>
      </w:r>
      <w:r w:rsidRPr="00A911F8">
        <w:rPr>
          <w:rFonts w:ascii="Tahoma" w:hAnsi="Tahoma" w:cs="Tahoma"/>
          <w:sz w:val="22"/>
          <w:szCs w:val="22"/>
          <w:lang w:val="es-ES"/>
        </w:rPr>
        <w:t>.</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lastRenderedPageBreak/>
        <w:t xml:space="preserve">En caso de discrepancia entre un precio unitario y el total se considera el precio menor como el correcto. </w:t>
      </w:r>
    </w:p>
    <w:p w:rsidR="00A911F8" w:rsidRPr="00A911F8" w:rsidRDefault="00A911F8" w:rsidP="00A911F8">
      <w:pPr>
        <w:pStyle w:val="ww-textoindependiente2"/>
        <w:spacing w:before="120" w:line="240" w:lineRule="auto"/>
        <w:ind w:left="1134"/>
        <w:rPr>
          <w:rFonts w:ascii="Tahoma" w:hAnsi="Tahoma" w:cs="Tahoma"/>
          <w:b/>
          <w:sz w:val="22"/>
          <w:szCs w:val="22"/>
          <w:lang w:val="es-ES"/>
        </w:rPr>
      </w:pPr>
      <w:r w:rsidRPr="00A911F8">
        <w:rPr>
          <w:rFonts w:ascii="Tahoma" w:hAnsi="Tahoma" w:cs="Tahoma"/>
          <w:b/>
          <w:sz w:val="22"/>
          <w:szCs w:val="22"/>
          <w:lang w:val="es-ES"/>
        </w:rPr>
        <w:t>La omisión de cualquier ítem que corresponda a la Oferta Económica, da lugar a la desestimación de la oferta.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rsidR="00A911F8" w:rsidRPr="00A911F8" w:rsidRDefault="00A911F8" w:rsidP="00A911F8">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A911F8" w:rsidRPr="00A911F8" w:rsidRDefault="000C6388" w:rsidP="001D5DAA">
      <w:pPr>
        <w:pStyle w:val="Prrafodelista"/>
        <w:numPr>
          <w:ilvl w:val="0"/>
          <w:numId w:val="16"/>
        </w:numPr>
        <w:jc w:val="both"/>
        <w:rPr>
          <w:rFonts w:ascii="Tahoma" w:hAnsi="Tahoma" w:cs="Tahoma"/>
          <w:sz w:val="22"/>
          <w:szCs w:val="22"/>
        </w:rPr>
      </w:pPr>
      <w:r w:rsidRPr="000C6388">
        <w:rPr>
          <w:rFonts w:ascii="Tahoma" w:hAnsi="Tahoma" w:cs="Tahoma"/>
          <w:sz w:val="22"/>
          <w:szCs w:val="22"/>
        </w:rPr>
        <w:t xml:space="preserve">Garantía de Cumplimiento de Contrato podrá elegir Boleta Bancaria o Póliza de Seguro de Caución emitida por el 10% del monto anual adjudicado, el cual deberá ser renovado con anticipación el 2do año,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r w:rsidRPr="000C6388">
        <w:rPr>
          <w:rFonts w:ascii="Tahoma" w:hAnsi="Tahoma" w:cs="Tahoma"/>
          <w:b/>
          <w:sz w:val="22"/>
          <w:szCs w:val="22"/>
        </w:rPr>
        <w:t>En su defecto se podrá optar por retenciones, la empresa adjudicada deberá presentar una carta aceptando se realice retenciones por el 10% del monto de cada pago mensual, mismas que se devolverán anualmente y una vez que se realicen las conciliaciones entre ambas partes y se emitan las certificaciones correspondiente por parte de ENTEL S.A.</w:t>
      </w:r>
    </w:p>
    <w:p w:rsidR="00A911F8" w:rsidRPr="00A911F8" w:rsidRDefault="00A911F8" w:rsidP="001D5DA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A911F8" w:rsidRPr="00A911F8" w:rsidRDefault="00A911F8" w:rsidP="001D5DA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A911F8" w:rsidRPr="00A911F8" w:rsidRDefault="00A911F8" w:rsidP="00A911F8">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A911F8" w:rsidRPr="00A911F8" w:rsidRDefault="00A911F8" w:rsidP="00A911F8">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A911F8" w:rsidRPr="00A911F8" w:rsidRDefault="00A911F8" w:rsidP="00A911F8">
      <w:pPr>
        <w:pStyle w:val="ww-textoindependiente2"/>
        <w:spacing w:line="240" w:lineRule="auto"/>
        <w:ind w:left="567"/>
        <w:rPr>
          <w:rFonts w:ascii="Tahoma" w:hAnsi="Tahoma" w:cs="Tahoma"/>
          <w:sz w:val="22"/>
          <w:szCs w:val="22"/>
          <w:lang w:val="es-ES"/>
        </w:rPr>
      </w:pPr>
    </w:p>
    <w:p w:rsidR="00A911F8" w:rsidRPr="00A911F8" w:rsidRDefault="00A911F8" w:rsidP="00A911F8">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A911F8" w:rsidRPr="00A911F8" w:rsidRDefault="00A911F8" w:rsidP="00A911F8">
      <w:pPr>
        <w:pStyle w:val="ww-textoindependiente2"/>
        <w:spacing w:line="240" w:lineRule="auto"/>
        <w:ind w:left="567"/>
        <w:rPr>
          <w:rFonts w:ascii="Tahoma" w:hAnsi="Tahoma" w:cs="Tahoma"/>
          <w:sz w:val="22"/>
          <w:szCs w:val="22"/>
          <w:lang w:val="es-ES"/>
        </w:rPr>
      </w:pPr>
    </w:p>
    <w:p w:rsidR="00A911F8" w:rsidRDefault="00A911F8" w:rsidP="00A911F8">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3955C7" w:rsidRPr="00A911F8" w:rsidRDefault="003955C7" w:rsidP="00A911F8">
      <w:pPr>
        <w:pStyle w:val="ww-textoindependiente2"/>
        <w:spacing w:line="240" w:lineRule="auto"/>
        <w:ind w:left="567"/>
        <w:rPr>
          <w:rFonts w:ascii="Tahoma" w:hAnsi="Tahoma" w:cs="Tahoma"/>
          <w:sz w:val="22"/>
          <w:szCs w:val="22"/>
          <w:lang w:val="es-ES"/>
        </w:rPr>
      </w:pP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A911F8" w:rsidRPr="00A911F8" w:rsidRDefault="00A911F8" w:rsidP="00A911F8">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A911F8" w:rsidRPr="00A911F8" w:rsidRDefault="00A911F8" w:rsidP="001D5DAA">
      <w:pPr>
        <w:numPr>
          <w:ilvl w:val="1"/>
          <w:numId w:val="9"/>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Verificación de documentos solicitados, de acuerdo al sistema “Cumple” o “No Cumple”.</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A911F8" w:rsidRPr="00A911F8" w:rsidRDefault="00A911F8" w:rsidP="00A911F8">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A911F8" w:rsidRPr="00A911F8" w:rsidRDefault="00A911F8" w:rsidP="001D5DAA">
      <w:pPr>
        <w:numPr>
          <w:ilvl w:val="1"/>
          <w:numId w:val="9"/>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A911F8" w:rsidRPr="00A911F8" w:rsidRDefault="00A911F8" w:rsidP="001D5DA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A911F8" w:rsidRPr="00A911F8" w:rsidRDefault="00A911F8" w:rsidP="001D5DA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A911F8" w:rsidRPr="00A911F8" w:rsidRDefault="00A911F8" w:rsidP="00A911F8">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A911F8" w:rsidRPr="00A911F8" w:rsidRDefault="00A911F8" w:rsidP="001D5DAA">
      <w:pPr>
        <w:numPr>
          <w:ilvl w:val="1"/>
          <w:numId w:val="9"/>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w:t>
      </w:r>
      <w:r w:rsidRPr="00A911F8">
        <w:rPr>
          <w:rFonts w:ascii="Tahoma" w:hAnsi="Tahoma" w:cs="Tahoma"/>
          <w:sz w:val="22"/>
          <w:szCs w:val="22"/>
        </w:rPr>
        <w:lastRenderedPageBreak/>
        <w:t>responsables de la Evaluación Económica tienen 2 días hábiles para presentar sus resultados.</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Nacionales contarán con un plazo no mayor a cinco </w:t>
      </w:r>
      <w:r w:rsidRPr="00A911F8">
        <w:rPr>
          <w:rFonts w:ascii="Tahoma" w:hAnsi="Tahoma" w:cs="Tahoma"/>
          <w:b/>
          <w:sz w:val="22"/>
          <w:szCs w:val="22"/>
        </w:rPr>
        <w:t>(5) días hábiles</w:t>
      </w:r>
      <w:r w:rsidRPr="00A911F8">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A911F8" w:rsidRPr="00A911F8" w:rsidRDefault="00A911F8" w:rsidP="00A911F8">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911F8" w:rsidRPr="00A911F8" w:rsidRDefault="00A911F8" w:rsidP="00A911F8">
      <w:pPr>
        <w:spacing w:before="120"/>
        <w:ind w:left="1134"/>
        <w:jc w:val="both"/>
        <w:rPr>
          <w:rFonts w:ascii="Tahoma" w:hAnsi="Tahoma" w:cs="Tahoma"/>
          <w:b/>
          <w:sz w:val="22"/>
          <w:szCs w:val="22"/>
          <w:u w:val="single"/>
        </w:rPr>
      </w:pPr>
      <w:r w:rsidRPr="00A911F8">
        <w:rPr>
          <w:rFonts w:ascii="Tahoma" w:hAnsi="Tahoma" w:cs="Tahoma"/>
          <w:sz w:val="22"/>
          <w:szCs w:val="22"/>
        </w:rPr>
        <w:t xml:space="preserve">El proponente debe adherirse a los términos y condiciones establecidos en el contrato elaborado por Entel S.A. dichos documentos son parte de </w:t>
      </w:r>
      <w:r w:rsidRPr="00A911F8">
        <w:rPr>
          <w:rFonts w:ascii="Tahoma" w:hAnsi="Tahoma" w:cs="Tahoma"/>
          <w:iCs/>
          <w:sz w:val="22"/>
          <w:szCs w:val="22"/>
        </w:rPr>
        <w:t xml:space="preserve">los Términos Básicos de Contratación  </w:t>
      </w:r>
      <w:r w:rsidRPr="00A911F8">
        <w:rPr>
          <w:rFonts w:ascii="Tahoma" w:hAnsi="Tahoma" w:cs="Tahoma"/>
          <w:b/>
          <w:sz w:val="22"/>
          <w:szCs w:val="22"/>
          <w:u w:val="single"/>
        </w:rPr>
        <w:t>Documentos que debe Presentar el Proponente</w:t>
      </w: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A911F8" w:rsidRPr="00A911F8" w:rsidRDefault="00A911F8" w:rsidP="001D5DAA">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A911F8" w:rsidRPr="00A911F8" w:rsidRDefault="00A911F8" w:rsidP="001D5DAA">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A911F8" w:rsidRPr="00A911F8" w:rsidRDefault="00A911F8" w:rsidP="001D5DAA">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lastRenderedPageBreak/>
        <w:t>Certificado original de actualización de la matrícula de comercio emitido por FUNDEMPRESA vigente.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w:t>
      </w:r>
      <w:proofErr w:type="gramStart"/>
      <w:r w:rsidRPr="00A911F8">
        <w:rPr>
          <w:rFonts w:ascii="Tahoma" w:hAnsi="Tahoma" w:cs="Tahoma"/>
          <w:iCs/>
          <w:sz w:val="22"/>
          <w:szCs w:val="22"/>
        </w:rPr>
        <w:t>Contratación  .</w:t>
      </w:r>
      <w:proofErr w:type="gramEnd"/>
    </w:p>
    <w:p w:rsidR="00A911F8" w:rsidRPr="00A911F8" w:rsidRDefault="00A911F8" w:rsidP="001D5DAA">
      <w:pPr>
        <w:pStyle w:val="Prrafodelista"/>
        <w:numPr>
          <w:ilvl w:val="1"/>
          <w:numId w:val="11"/>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A911F8" w:rsidRPr="00A911F8" w:rsidRDefault="00A911F8" w:rsidP="001D5DAA">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A911F8" w:rsidRPr="00A911F8" w:rsidRDefault="00A911F8" w:rsidP="001D5DAA">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A911F8" w:rsidRPr="00A911F8" w:rsidRDefault="00A911F8" w:rsidP="001D5DAA">
      <w:pPr>
        <w:pStyle w:val="Prrafodelista"/>
        <w:numPr>
          <w:ilvl w:val="0"/>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A911F8" w:rsidRPr="00A911F8" w:rsidRDefault="00A911F8" w:rsidP="00A911F8">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911F8" w:rsidRPr="00A911F8" w:rsidRDefault="00A911F8" w:rsidP="00A911F8">
      <w:pPr>
        <w:spacing w:before="120"/>
        <w:ind w:left="708"/>
        <w:jc w:val="both"/>
        <w:rPr>
          <w:rFonts w:ascii="Tahoma" w:hAnsi="Tahoma" w:cs="Tahoma"/>
          <w:sz w:val="22"/>
          <w:szCs w:val="22"/>
        </w:rPr>
      </w:pP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 de Pago</w:t>
      </w:r>
    </w:p>
    <w:p w:rsidR="00A911F8" w:rsidRDefault="00A911F8" w:rsidP="00A911F8">
      <w:pPr>
        <w:spacing w:before="120"/>
        <w:ind w:left="1134"/>
        <w:jc w:val="both"/>
        <w:rPr>
          <w:rFonts w:ascii="Tahoma" w:hAnsi="Tahoma" w:cs="Tahoma"/>
          <w:sz w:val="22"/>
          <w:szCs w:val="22"/>
          <w:lang w:val="es-BO"/>
        </w:rPr>
      </w:pPr>
      <w:r w:rsidRPr="00A911F8">
        <w:rPr>
          <w:rFonts w:ascii="Tahoma" w:hAnsi="Tahoma" w:cs="Tahoma"/>
          <w:sz w:val="22"/>
          <w:szCs w:val="22"/>
          <w:lang w:val="es-BO"/>
        </w:rPr>
        <w:t>La forma de pago será realizada de la siguiente forma:</w:t>
      </w:r>
    </w:p>
    <w:p w:rsidR="00FB33F8" w:rsidRDefault="00FB33F8" w:rsidP="00A911F8">
      <w:pPr>
        <w:spacing w:before="120"/>
        <w:ind w:left="1134"/>
        <w:jc w:val="both"/>
        <w:rPr>
          <w:rFonts w:ascii="Tahoma" w:hAnsi="Tahoma" w:cs="Tahoma"/>
          <w:sz w:val="22"/>
          <w:szCs w:val="22"/>
          <w:lang w:val="es-BO"/>
        </w:rPr>
      </w:pPr>
    </w:p>
    <w:p w:rsidR="00FB33F8" w:rsidRDefault="00C40E0B" w:rsidP="001D5DAA">
      <w:pPr>
        <w:pStyle w:val="Prrafodelista"/>
        <w:numPr>
          <w:ilvl w:val="1"/>
          <w:numId w:val="11"/>
        </w:numPr>
        <w:ind w:left="1418"/>
        <w:jc w:val="both"/>
        <w:rPr>
          <w:rFonts w:ascii="Tahoma" w:hAnsi="Tahoma" w:cs="Tahoma"/>
          <w:sz w:val="22"/>
          <w:szCs w:val="22"/>
          <w:lang w:val="es-BO"/>
        </w:rPr>
      </w:pPr>
      <w:r w:rsidRPr="00C40E0B">
        <w:rPr>
          <w:rFonts w:ascii="Tahoma" w:hAnsi="Tahoma" w:cs="Tahoma"/>
          <w:sz w:val="22"/>
          <w:szCs w:val="22"/>
          <w:lang w:val="es-BO"/>
        </w:rPr>
        <w:t xml:space="preserve">Los pagos se realizarán mensualmente previa emisión del certificado de Control de Calidad por parte de Entel S.A. y presentación de factura fiscal por el proveedor.  Los pagos correspondientes a  materiales y trabajos extra canon también se realizarán mensualmente previa conciliación y aceptación de Entel S.A. </w:t>
      </w:r>
    </w:p>
    <w:p w:rsidR="00FB33F8" w:rsidRDefault="00FB33F8" w:rsidP="001D5DAA">
      <w:pPr>
        <w:pStyle w:val="Prrafodelista"/>
        <w:numPr>
          <w:ilvl w:val="1"/>
          <w:numId w:val="11"/>
        </w:numPr>
        <w:ind w:left="1418"/>
        <w:jc w:val="both"/>
        <w:rPr>
          <w:rFonts w:ascii="Tahoma" w:hAnsi="Tahoma" w:cs="Tahoma"/>
          <w:sz w:val="22"/>
          <w:szCs w:val="22"/>
          <w:lang w:val="es-BO"/>
        </w:rPr>
      </w:pPr>
      <w:r w:rsidRPr="00FB33F8">
        <w:rPr>
          <w:rFonts w:ascii="Tahoma" w:hAnsi="Tahoma" w:cs="Tahoma"/>
          <w:sz w:val="22"/>
          <w:szCs w:val="22"/>
          <w:lang w:val="es-BO"/>
        </w:rPr>
        <w:t xml:space="preserve">Para emisión del Certificado de Control de Calidad, el proveedor adjudicado  deberá presentar informes mensuales conciliados en cada centro de mantenimiento. </w:t>
      </w:r>
    </w:p>
    <w:p w:rsidR="00FB33F8" w:rsidRPr="00FB33F8" w:rsidRDefault="00FB33F8" w:rsidP="00A702F1">
      <w:pPr>
        <w:pStyle w:val="Prrafodelista"/>
        <w:ind w:left="1418"/>
        <w:jc w:val="both"/>
        <w:rPr>
          <w:rFonts w:ascii="Tahoma" w:hAnsi="Tahoma" w:cs="Tahoma"/>
          <w:sz w:val="22"/>
          <w:szCs w:val="22"/>
          <w:lang w:val="es-BO"/>
        </w:rPr>
      </w:pPr>
    </w:p>
    <w:p w:rsidR="00A911F8" w:rsidRPr="00A911F8" w:rsidRDefault="00A911F8" w:rsidP="001D5DAA">
      <w:pPr>
        <w:pStyle w:val="Prrafodelista"/>
        <w:numPr>
          <w:ilvl w:val="0"/>
          <w:numId w:val="11"/>
        </w:numPr>
        <w:spacing w:before="120"/>
        <w:jc w:val="both"/>
        <w:rPr>
          <w:rFonts w:ascii="Tahoma" w:hAnsi="Tahoma" w:cs="Tahoma"/>
          <w:sz w:val="22"/>
          <w:szCs w:val="22"/>
          <w:lang w:val="es-BO"/>
        </w:rPr>
      </w:pPr>
      <w:r w:rsidRPr="00A911F8">
        <w:rPr>
          <w:rFonts w:ascii="Tahoma" w:hAnsi="Tahoma" w:cs="Tahoma"/>
          <w:b/>
          <w:sz w:val="22"/>
          <w:szCs w:val="22"/>
          <w:lang w:val="es-BO"/>
        </w:rPr>
        <w:t>NOTA:</w:t>
      </w:r>
      <w:r w:rsidRPr="00A911F8">
        <w:rPr>
          <w:rFonts w:ascii="Tahoma" w:hAnsi="Tahoma" w:cs="Tahoma"/>
          <w:sz w:val="22"/>
          <w:szCs w:val="22"/>
          <w:lang w:val="es-BO"/>
        </w:rPr>
        <w:t xml:space="preserve"> Para este proceso de contratación no aplica pagos adelantados por concepto de anticipos.</w:t>
      </w:r>
    </w:p>
    <w:p w:rsidR="00EE2901" w:rsidRDefault="00EE2901" w:rsidP="0048036E">
      <w:pPr>
        <w:tabs>
          <w:tab w:val="left" w:pos="4485"/>
        </w:tabs>
        <w:spacing w:after="240"/>
        <w:jc w:val="center"/>
        <w:rPr>
          <w:rFonts w:ascii="Tahoma" w:hAnsi="Tahoma" w:cs="Tahoma"/>
          <w:b/>
          <w:sz w:val="28"/>
          <w:szCs w:val="28"/>
          <w:lang w:val="es-BO"/>
        </w:rPr>
      </w:pPr>
    </w:p>
    <w:p w:rsidR="0035175A" w:rsidRDefault="0035175A" w:rsidP="0048036E">
      <w:pPr>
        <w:tabs>
          <w:tab w:val="left" w:pos="4485"/>
        </w:tabs>
        <w:spacing w:after="240"/>
        <w:jc w:val="center"/>
        <w:rPr>
          <w:rFonts w:ascii="Tahoma" w:hAnsi="Tahoma" w:cs="Tahoma"/>
          <w:b/>
          <w:sz w:val="28"/>
          <w:szCs w:val="28"/>
          <w:lang w:val="es-BO"/>
        </w:rPr>
      </w:pPr>
    </w:p>
    <w:p w:rsidR="00FB33F8" w:rsidRDefault="00FB33F8" w:rsidP="0048036E">
      <w:pPr>
        <w:tabs>
          <w:tab w:val="left" w:pos="4485"/>
        </w:tabs>
        <w:spacing w:after="240"/>
        <w:jc w:val="center"/>
        <w:rPr>
          <w:rFonts w:ascii="Tahoma" w:hAnsi="Tahoma" w:cs="Tahoma"/>
          <w:b/>
          <w:sz w:val="28"/>
          <w:szCs w:val="28"/>
          <w:lang w:val="es-BO"/>
        </w:rPr>
      </w:pPr>
    </w:p>
    <w:p w:rsidR="00EE4CBA" w:rsidRDefault="00EE4CBA" w:rsidP="0048036E">
      <w:pPr>
        <w:tabs>
          <w:tab w:val="left" w:pos="4485"/>
        </w:tabs>
        <w:spacing w:after="240"/>
        <w:jc w:val="center"/>
        <w:rPr>
          <w:rFonts w:ascii="Tahoma" w:hAnsi="Tahoma" w:cs="Tahoma"/>
          <w:b/>
          <w:sz w:val="28"/>
          <w:szCs w:val="28"/>
          <w:lang w:val="es-BO"/>
        </w:rPr>
      </w:pPr>
    </w:p>
    <w:p w:rsidR="00FB33F8" w:rsidRDefault="00FB33F8" w:rsidP="0048036E">
      <w:pPr>
        <w:tabs>
          <w:tab w:val="left" w:pos="4485"/>
        </w:tabs>
        <w:spacing w:after="240"/>
        <w:jc w:val="center"/>
        <w:rPr>
          <w:rFonts w:ascii="Tahoma" w:hAnsi="Tahoma" w:cs="Tahoma"/>
          <w:b/>
          <w:sz w:val="28"/>
          <w:szCs w:val="28"/>
          <w:lang w:val="es-BO"/>
        </w:rPr>
      </w:pPr>
    </w:p>
    <w:p w:rsidR="0048036E" w:rsidRPr="00541C91" w:rsidRDefault="0048036E" w:rsidP="0048036E">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rsidR="0048036E" w:rsidRPr="00541C91" w:rsidRDefault="0048036E" w:rsidP="0048036E">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48036E" w:rsidRPr="00541C91" w:rsidRDefault="0048036E" w:rsidP="001D5DAA">
      <w:pPr>
        <w:pStyle w:val="Ttulo"/>
        <w:numPr>
          <w:ilvl w:val="0"/>
          <w:numId w:val="24"/>
        </w:numPr>
        <w:spacing w:before="0" w:after="240" w:line="240" w:lineRule="auto"/>
        <w:ind w:left="426"/>
        <w:jc w:val="left"/>
        <w:rPr>
          <w:rFonts w:ascii="Tahoma" w:hAnsi="Tahoma" w:cs="Tahoma"/>
          <w:sz w:val="22"/>
          <w:szCs w:val="22"/>
        </w:rPr>
      </w:pPr>
      <w:bookmarkStart w:id="3" w:name="_Toc208307386"/>
      <w:bookmarkStart w:id="4" w:name="_Toc221976114"/>
      <w:bookmarkStart w:id="5" w:name="_Toc227032648"/>
      <w:bookmarkStart w:id="6" w:name="_Toc229887109"/>
      <w:bookmarkStart w:id="7" w:name="_Toc306784015"/>
      <w:bookmarkStart w:id="8" w:name="_Toc359234676"/>
      <w:r w:rsidRPr="00541C91">
        <w:rPr>
          <w:rFonts w:ascii="Tahoma" w:hAnsi="Tahoma" w:cs="Tahoma"/>
          <w:sz w:val="22"/>
          <w:szCs w:val="22"/>
        </w:rPr>
        <w:t>CONDICIONES PARA LA PRESENTACIÓN DE PROPUESTAS TÉCNICAS</w:t>
      </w:r>
      <w:bookmarkEnd w:id="3"/>
      <w:bookmarkEnd w:id="4"/>
      <w:r w:rsidRPr="00541C91">
        <w:rPr>
          <w:rFonts w:ascii="Tahoma" w:hAnsi="Tahoma" w:cs="Tahoma"/>
          <w:sz w:val="22"/>
          <w:szCs w:val="22"/>
        </w:rPr>
        <w:t>.</w:t>
      </w:r>
      <w:bookmarkEnd w:id="5"/>
      <w:bookmarkEnd w:id="6"/>
      <w:bookmarkEnd w:id="7"/>
      <w:bookmarkEnd w:id="8"/>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rsidR="0048036E" w:rsidRPr="00541C91" w:rsidRDefault="0048036E" w:rsidP="0048036E">
      <w:pPr>
        <w:ind w:left="295" w:firstLine="708"/>
        <w:rPr>
          <w:rFonts w:ascii="Tahoma" w:eastAsia="Calibri" w:hAnsi="Tahoma" w:cs="Tahoma"/>
          <w:b/>
          <w:bCs/>
          <w:iCs/>
        </w:rPr>
      </w:pPr>
      <w:r w:rsidRPr="00541C91">
        <w:rPr>
          <w:rFonts w:ascii="Tahoma" w:eastAsia="Calibri" w:hAnsi="Tahoma" w:cs="Tahoma"/>
          <w:b/>
          <w:bCs/>
          <w:iCs/>
        </w:rPr>
        <w:t>Referencias:</w:t>
      </w:r>
    </w:p>
    <w:p w:rsidR="0048036E" w:rsidRPr="00541C91" w:rsidRDefault="003946E0"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0048036E" w:rsidRPr="00541C91">
        <w:rPr>
          <w:rFonts w:ascii="Tahoma" w:eastAsia="Calibri" w:hAnsi="Tahoma" w:cs="Tahoma"/>
          <w:bCs/>
          <w:iCs/>
        </w:rPr>
        <w:instrText xml:space="preserve"> FORMCHECKBOX </w:instrText>
      </w:r>
      <w:r w:rsidRPr="00541C91">
        <w:rPr>
          <w:rFonts w:ascii="Tahoma" w:eastAsia="Calibri" w:hAnsi="Tahoma" w:cs="Tahoma"/>
          <w:bCs/>
          <w:iCs/>
        </w:rPr>
      </w:r>
      <w:r w:rsidRPr="00541C91">
        <w:rPr>
          <w:rFonts w:ascii="Tahoma" w:eastAsia="Calibri" w:hAnsi="Tahoma" w:cs="Tahoma"/>
          <w:bCs/>
          <w:iCs/>
        </w:rPr>
        <w:fldChar w:fldCharType="end"/>
      </w:r>
      <w:r w:rsidR="0048036E" w:rsidRPr="00541C91">
        <w:rPr>
          <w:rFonts w:ascii="Tahoma" w:eastAsia="Calibri" w:hAnsi="Tahoma" w:cs="Tahoma"/>
          <w:bCs/>
          <w:iCs/>
        </w:rPr>
        <w:tab/>
        <w:t>: Requerido por ENTEL S.A.</w:t>
      </w:r>
      <w:r w:rsidR="0048036E" w:rsidRPr="00541C91">
        <w:rPr>
          <w:rFonts w:ascii="Tahoma" w:eastAsia="Calibri" w:hAnsi="Tahoma" w:cs="Tahoma"/>
          <w:bCs/>
          <w:iCs/>
        </w:rPr>
        <w:tab/>
      </w:r>
    </w:p>
    <w:p w:rsidR="0048036E" w:rsidRPr="00541C91" w:rsidRDefault="003946E0"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0048036E" w:rsidRPr="00541C91">
        <w:rPr>
          <w:rFonts w:ascii="Tahoma" w:eastAsia="Calibri" w:hAnsi="Tahoma" w:cs="Tahoma"/>
          <w:bCs/>
          <w:iCs/>
        </w:rPr>
        <w:instrText xml:space="preserve"> FORMCHECKBOX </w:instrText>
      </w:r>
      <w:r w:rsidRPr="00541C91">
        <w:rPr>
          <w:rFonts w:ascii="Tahoma" w:eastAsia="Calibri" w:hAnsi="Tahoma" w:cs="Tahoma"/>
          <w:bCs/>
          <w:iCs/>
        </w:rPr>
      </w:r>
      <w:r w:rsidRPr="00541C91">
        <w:rPr>
          <w:rFonts w:ascii="Tahoma" w:eastAsia="Calibri" w:hAnsi="Tahoma" w:cs="Tahoma"/>
          <w:bCs/>
          <w:iCs/>
        </w:rPr>
        <w:fldChar w:fldCharType="end"/>
      </w:r>
      <w:r w:rsidR="0048036E" w:rsidRPr="00541C91">
        <w:rPr>
          <w:rFonts w:ascii="Tahoma" w:eastAsia="Calibri" w:hAnsi="Tahoma" w:cs="Tahoma"/>
          <w:bCs/>
          <w:iCs/>
        </w:rPr>
        <w:tab/>
        <w:t>: No requerido por ENTEL S.A.</w:t>
      </w:r>
    </w:p>
    <w:p w:rsidR="0048036E" w:rsidRPr="00541C91" w:rsidRDefault="0048036E" w:rsidP="0048036E">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48036E" w:rsidRPr="00541C91" w:rsidRDefault="0048036E" w:rsidP="0048036E">
      <w:pPr>
        <w:ind w:left="295" w:firstLine="709"/>
        <w:rPr>
          <w:rFonts w:ascii="Tahoma" w:eastAsia="Calibri" w:hAnsi="Tahoma" w:cs="Tahoma"/>
          <w:bCs/>
          <w:iCs/>
        </w:rPr>
      </w:pPr>
    </w:p>
    <w:p w:rsidR="0048036E" w:rsidRPr="00541C91" w:rsidRDefault="0048036E" w:rsidP="0048036E">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48036E" w:rsidRPr="00541C91" w:rsidTr="00227F9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b/>
                <w:bCs/>
              </w:rPr>
            </w:pPr>
            <w:r w:rsidRPr="00541C91">
              <w:rPr>
                <w:rFonts w:ascii="Tahoma" w:hAnsi="Tahoma" w:cs="Tahoma"/>
                <w:b/>
                <w:bCs/>
              </w:rPr>
              <w:t>REQUERIMIENTO DE ENTEL S.A.</w:t>
            </w:r>
          </w:p>
        </w:tc>
      </w:tr>
      <w:tr w:rsidR="0048036E" w:rsidRPr="00541C91" w:rsidTr="00227F9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rPr>
            </w:pPr>
            <w:r w:rsidRPr="00541C91">
              <w:rPr>
                <w:rFonts w:ascii="Tahoma" w:hAnsi="Tahoma" w:cs="Tahoma"/>
                <w:b/>
                <w:bCs/>
              </w:rPr>
              <w:t>CONDICIONES PARA LA PRESENTACIÓN DE PROPUESTAS TÉCNICAS</w:t>
            </w:r>
          </w:p>
        </w:tc>
      </w:tr>
      <w:tr w:rsidR="0048036E" w:rsidRPr="00541C91" w:rsidTr="00227F9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rPr>
            </w:pPr>
          </w:p>
        </w:tc>
      </w:tr>
      <w:tr w:rsidR="0048036E" w:rsidRPr="00541C91" w:rsidTr="00227F9D">
        <w:trPr>
          <w:trHeight w:val="1797"/>
        </w:trPr>
        <w:tc>
          <w:tcPr>
            <w:tcW w:w="9545" w:type="dxa"/>
            <w:tcBorders>
              <w:top w:val="single" w:sz="4" w:space="0" w:color="FFFFFF"/>
            </w:tcBorders>
            <w:shd w:val="clear" w:color="auto" w:fill="auto"/>
            <w:vAlign w:val="center"/>
          </w:tcPr>
          <w:p w:rsidR="0048036E" w:rsidRPr="00541C91" w:rsidRDefault="0048036E" w:rsidP="001D5DAA">
            <w:pPr>
              <w:pStyle w:val="Prrafodelista"/>
              <w:numPr>
                <w:ilvl w:val="1"/>
                <w:numId w:val="25"/>
              </w:numPr>
              <w:ind w:left="425" w:hanging="425"/>
              <w:jc w:val="both"/>
              <w:rPr>
                <w:rFonts w:ascii="Tahoma" w:hAnsi="Tahoma" w:cs="Tahoma"/>
                <w:sz w:val="18"/>
                <w:szCs w:val="18"/>
              </w:rPr>
            </w:pPr>
            <w:r w:rsidRPr="00541C91">
              <w:rPr>
                <w:rFonts w:ascii="Tahoma" w:hAnsi="Tahoma" w:cs="Tahoma"/>
                <w:sz w:val="18"/>
                <w:szCs w:val="18"/>
              </w:rPr>
              <w:t xml:space="preserve">Las respuestas presentadas para el presente Término Básico de Contratación deben realizarse </w:t>
            </w:r>
            <w:r w:rsidRPr="00541C91">
              <w:rPr>
                <w:rFonts w:ascii="Tahoma" w:hAnsi="Tahoma" w:cs="Tahoma"/>
                <w:b/>
                <w:sz w:val="18"/>
                <w:szCs w:val="18"/>
                <w:u w:val="single"/>
              </w:rPr>
              <w:t>ITEM por ITEM</w:t>
            </w:r>
            <w:r w:rsidRPr="00541C91">
              <w:rPr>
                <w:rFonts w:ascii="Tahoma" w:hAnsi="Tahoma" w:cs="Tahoma"/>
                <w:sz w:val="18"/>
                <w:szCs w:val="18"/>
              </w:rPr>
              <w:t xml:space="preserve"> respetando el orden del presente documento. Se debe iniciar con las palabras </w:t>
            </w:r>
            <w:r w:rsidRPr="00541C91">
              <w:rPr>
                <w:rFonts w:ascii="Tahoma" w:hAnsi="Tahoma" w:cs="Tahoma"/>
                <w:b/>
                <w:sz w:val="18"/>
                <w:szCs w:val="18"/>
              </w:rPr>
              <w:t>CUMPLE o NO CUMPLE,</w:t>
            </w:r>
            <w:r w:rsidRPr="00541C91">
              <w:rPr>
                <w:rFonts w:ascii="Tahoma" w:hAnsi="Tahoma" w:cs="Tahoma"/>
                <w:sz w:val="18"/>
                <w:szCs w:val="18"/>
              </w:rPr>
              <w:t xml:space="preserve"> seguidas de un </w:t>
            </w:r>
            <w:r w:rsidRPr="00541C91">
              <w:rPr>
                <w:rFonts w:ascii="Tahoma" w:hAnsi="Tahoma" w:cs="Tahoma"/>
                <w:b/>
                <w:sz w:val="18"/>
                <w:szCs w:val="18"/>
              </w:rPr>
              <w:t>breve y claro comentario que responda al requerimiento</w:t>
            </w:r>
            <w:r w:rsidRPr="00541C91">
              <w:rPr>
                <w:rFonts w:ascii="Tahoma" w:hAnsi="Tahoma" w:cs="Tahoma"/>
                <w:b/>
                <w:sz w:val="18"/>
                <w:szCs w:val="18"/>
                <w:lang w:val="es-BO"/>
              </w:rPr>
              <w:t xml:space="preserve"> (</w:t>
            </w:r>
            <w:r w:rsidRPr="00541C91">
              <w:rPr>
                <w:rFonts w:ascii="Tahoma" w:hAnsi="Tahoma" w:cs="Tahoma"/>
                <w:b/>
                <w:sz w:val="18"/>
                <w:szCs w:val="18"/>
              </w:rPr>
              <w:t>En caso de que alguna de las respuestas no presente esta referencia, se asumirá directamente que NO CUMPLE con el requerimiento</w:t>
            </w:r>
            <w:r w:rsidRPr="00541C91">
              <w:rPr>
                <w:rFonts w:ascii="Tahoma" w:hAnsi="Tahoma" w:cs="Tahoma"/>
                <w:b/>
                <w:sz w:val="18"/>
                <w:szCs w:val="18"/>
                <w:lang w:val="es-BO"/>
              </w:rPr>
              <w:t>)</w:t>
            </w:r>
            <w:r w:rsidRPr="00541C91">
              <w:rPr>
                <w:rFonts w:ascii="Tahoma" w:hAnsi="Tahoma" w:cs="Tahoma"/>
                <w:b/>
                <w:sz w:val="18"/>
                <w:szCs w:val="18"/>
              </w:rPr>
              <w:t xml:space="preserve">. </w:t>
            </w:r>
            <w:r w:rsidRPr="00541C91">
              <w:rPr>
                <w:rFonts w:ascii="Tahoma" w:hAnsi="Tahoma" w:cs="Tahoma"/>
                <w:sz w:val="18"/>
                <w:szCs w:val="18"/>
              </w:rPr>
              <w:t xml:space="preserve">Debe tener referencia puntual hacia algún DOCUMENTO TÉCNICO acerca del tópico de la pregunta, identificando el nombre del </w:t>
            </w:r>
            <w:r w:rsidRPr="00541C91">
              <w:rPr>
                <w:rFonts w:ascii="Tahoma" w:hAnsi="Tahoma" w:cs="Tahoma"/>
                <w:b/>
                <w:sz w:val="18"/>
                <w:szCs w:val="18"/>
              </w:rPr>
              <w:t xml:space="preserve">Documento, número de Página y Referencia </w:t>
            </w:r>
            <w:r w:rsidRPr="00541C91">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48036E" w:rsidRPr="00541C91" w:rsidTr="00227F9D">
        <w:trPr>
          <w:trHeight w:hRule="exact" w:val="555"/>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48036E" w:rsidRPr="00541C91" w:rsidTr="00227F9D">
        <w:trPr>
          <w:trHeight w:hRule="exact" w:val="563"/>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lang w:val="es-ES_tradnl" w:bidi="en-US"/>
              </w:rPr>
              <w:lastRenderedPageBreak/>
              <w:t>El idioma oficial para la presentación de propuestas es el español. Se aceptara manuales, catálogos y hojas técnicas en idioma inglés.</w:t>
            </w:r>
            <w:r w:rsidRPr="00541C91">
              <w:rPr>
                <w:rFonts w:ascii="Tahoma" w:hAnsi="Tahoma" w:cs="Tahoma"/>
                <w:sz w:val="18"/>
                <w:szCs w:val="18"/>
              </w:rPr>
              <w:t xml:space="preserve"> </w:t>
            </w:r>
          </w:p>
        </w:tc>
      </w:tr>
      <w:tr w:rsidR="0048036E" w:rsidRPr="00541C91" w:rsidTr="00227F9D">
        <w:trPr>
          <w:trHeight w:hRule="exact" w:val="571"/>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b/>
                <w:i/>
                <w:sz w:val="18"/>
                <w:szCs w:val="18"/>
              </w:rPr>
            </w:pPr>
            <w:r w:rsidRPr="00541C9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41C91">
              <w:rPr>
                <w:rFonts w:ascii="Tahoma" w:hAnsi="Tahoma" w:cs="Tahoma"/>
                <w:b/>
                <w:i/>
                <w:sz w:val="18"/>
                <w:szCs w:val="18"/>
              </w:rPr>
              <w:t>.</w:t>
            </w:r>
          </w:p>
        </w:tc>
      </w:tr>
      <w:tr w:rsidR="0048036E" w:rsidRPr="00541C91" w:rsidTr="00227F9D">
        <w:trPr>
          <w:trHeight w:hRule="exact" w:val="809"/>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 xml:space="preserve">Para la evaluación, ENTEL S.A. solicita al oferente, que la </w:t>
            </w:r>
            <w:r w:rsidRPr="00541C91">
              <w:rPr>
                <w:rFonts w:ascii="Tahoma" w:hAnsi="Tahoma" w:cs="Tahoma"/>
                <w:b/>
                <w:sz w:val="18"/>
                <w:szCs w:val="18"/>
              </w:rPr>
              <w:t>documentación técnica</w:t>
            </w:r>
            <w:r w:rsidRPr="00541C91">
              <w:rPr>
                <w:rFonts w:ascii="Tahoma" w:hAnsi="Tahoma" w:cs="Tahoma"/>
                <w:sz w:val="18"/>
                <w:szCs w:val="18"/>
              </w:rPr>
              <w:t xml:space="preserve"> </w:t>
            </w:r>
            <w:r w:rsidRPr="00541C91">
              <w:rPr>
                <w:rFonts w:ascii="Tahoma" w:hAnsi="Tahoma" w:cs="Tahoma"/>
                <w:b/>
                <w:sz w:val="18"/>
                <w:szCs w:val="18"/>
              </w:rPr>
              <w:t>y su propuesta</w:t>
            </w:r>
            <w:r w:rsidRPr="00541C9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48036E" w:rsidRDefault="0048036E" w:rsidP="0048036E">
      <w:pPr>
        <w:rPr>
          <w:lang w:val="es-BO" w:eastAsia="en-US"/>
        </w:rPr>
      </w:pPr>
    </w:p>
    <w:p w:rsidR="006D581A" w:rsidRDefault="006D581A" w:rsidP="0048036E">
      <w:pPr>
        <w:rPr>
          <w:lang w:val="es-BO" w:eastAsia="en-US"/>
        </w:rPr>
      </w:pPr>
    </w:p>
    <w:p w:rsidR="006D581A" w:rsidRDefault="006D581A" w:rsidP="0048036E">
      <w:pPr>
        <w:rPr>
          <w:lang w:val="es-BO" w:eastAsia="en-US"/>
        </w:rPr>
      </w:pPr>
    </w:p>
    <w:p w:rsidR="00EE4CBA" w:rsidRPr="00541C91" w:rsidRDefault="00EE4CBA" w:rsidP="0048036E">
      <w:pPr>
        <w:rPr>
          <w:lang w:val="es-BO" w:eastAsia="en-US"/>
        </w:rPr>
      </w:pPr>
    </w:p>
    <w:p w:rsidR="0048036E" w:rsidRPr="00541C91" w:rsidRDefault="0048036E" w:rsidP="001D5DAA">
      <w:pPr>
        <w:pStyle w:val="TITULOS"/>
        <w:numPr>
          <w:ilvl w:val="0"/>
          <w:numId w:val="24"/>
        </w:numPr>
        <w:spacing w:after="240" w:line="240" w:lineRule="auto"/>
        <w:ind w:left="0" w:firstLine="0"/>
        <w:rPr>
          <w:rFonts w:ascii="Tahoma" w:hAnsi="Tahoma" w:cs="Tahoma"/>
          <w:sz w:val="22"/>
          <w:szCs w:val="22"/>
        </w:rPr>
      </w:pPr>
      <w:r w:rsidRPr="00541C91">
        <w:rPr>
          <w:rFonts w:ascii="Tahoma" w:hAnsi="Tahoma" w:cs="Tahoma"/>
          <w:sz w:val="22"/>
          <w:szCs w:val="22"/>
        </w:rPr>
        <w:t xml:space="preserve">FORMA DE CALIFICACIÓN                                                                                                                                                                                                                                                                                                                                                                                                                                                                                                                                                                                                                                                                                                                                                                                                                                                                                                                                                                                                                                                                                                                                                                                                                                                                                                                                                                                                                                                                                                                                                                                                                                                                                                                                                                                                                                                                                                                                                                                                                                                                                                                                                                                                                                                                                                                                                                                                                                                                                                                                                                                                            </w:t>
      </w:r>
    </w:p>
    <w:p w:rsidR="0048036E" w:rsidRPr="00541C91" w:rsidRDefault="0048036E" w:rsidP="0048036E">
      <w:pPr>
        <w:pStyle w:val="Continuarlista"/>
        <w:ind w:left="426"/>
        <w:rPr>
          <w:rFonts w:ascii="Tahoma" w:hAnsi="Tahoma" w:cs="Tahoma"/>
          <w:sz w:val="22"/>
          <w:szCs w:val="22"/>
          <w:lang w:val="es-ES_tradnl"/>
        </w:rPr>
      </w:pPr>
      <w:r w:rsidRPr="00541C91">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48036E" w:rsidRPr="00541C91" w:rsidRDefault="0048036E" w:rsidP="0048036E">
      <w:pPr>
        <w:pStyle w:val="Continuarlista"/>
        <w:ind w:left="426"/>
        <w:rPr>
          <w:rFonts w:ascii="Tahoma" w:hAnsi="Tahoma" w:cs="Tahoma"/>
          <w:sz w:val="22"/>
          <w:szCs w:val="22"/>
          <w:lang w:val="es-ES_tradnl"/>
        </w:rPr>
      </w:pPr>
      <w:r w:rsidRPr="00541C91">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48036E" w:rsidRPr="00541C91" w:rsidRDefault="0048036E" w:rsidP="0048036E">
      <w:pPr>
        <w:pStyle w:val="Continuarlista"/>
        <w:ind w:left="426"/>
        <w:rPr>
          <w:rFonts w:ascii="Tahoma" w:hAnsi="Tahoma" w:cs="Tahoma"/>
          <w:sz w:val="22"/>
          <w:szCs w:val="22"/>
          <w:lang w:val="es-ES_tradnl"/>
        </w:rPr>
      </w:pPr>
      <w:r w:rsidRPr="00541C91">
        <w:rPr>
          <w:rFonts w:ascii="Tahoma" w:hAnsi="Tahoma" w:cs="Tahoma"/>
          <w:sz w:val="22"/>
          <w:szCs w:val="22"/>
          <w:lang w:val="es-ES_tradnl"/>
        </w:rPr>
        <w:t>NO CUMPLE. Define que no satisface parcial o completamente el requisito técnico solicitado.</w:t>
      </w:r>
    </w:p>
    <w:p w:rsidR="0048036E" w:rsidRPr="00541C91" w:rsidRDefault="0048036E" w:rsidP="001D5DAA">
      <w:pPr>
        <w:pStyle w:val="Continuarlista"/>
        <w:numPr>
          <w:ilvl w:val="0"/>
          <w:numId w:val="26"/>
        </w:numPr>
        <w:spacing w:before="120" w:after="0"/>
        <w:ind w:hanging="654"/>
        <w:rPr>
          <w:rFonts w:ascii="Tahoma" w:hAnsi="Tahoma" w:cs="Tahoma"/>
          <w:sz w:val="22"/>
          <w:szCs w:val="22"/>
        </w:rPr>
      </w:pPr>
      <w:r w:rsidRPr="00541C91">
        <w:rPr>
          <w:rFonts w:ascii="Tahoma" w:hAnsi="Tahoma" w:cs="Tahoma"/>
          <w:b/>
          <w:bCs/>
          <w:sz w:val="22"/>
          <w:szCs w:val="22"/>
        </w:rPr>
        <w:t>CRITERIOS MANDATORIOS</w:t>
      </w:r>
    </w:p>
    <w:p w:rsidR="007F7A64" w:rsidRPr="00541C91" w:rsidRDefault="007F7A64" w:rsidP="0048036E">
      <w:pPr>
        <w:pStyle w:val="Continuarlista"/>
        <w:spacing w:before="120" w:after="0"/>
        <w:ind w:left="1080"/>
        <w:rPr>
          <w:rFonts w:ascii="Tahoma" w:hAnsi="Tahoma" w:cs="Tahoma"/>
          <w:sz w:val="22"/>
          <w:szCs w:val="22"/>
        </w:rPr>
      </w:pPr>
      <w:r w:rsidRPr="00541C91">
        <w:rPr>
          <w:rFonts w:ascii="Tahoma" w:hAnsi="Tahoma" w:cs="Tahoma"/>
          <w:sz w:val="22"/>
          <w:szCs w:val="22"/>
        </w:rPr>
        <w:t xml:space="preserve">Los criterios MANDATORIOS serán evaluados bajo la modalidad CUMPLE o NO CUMPLE, con una ponderación de 100% (Cien por ciento) del total de la calificación. </w:t>
      </w:r>
    </w:p>
    <w:p w:rsidR="007F7A64" w:rsidRPr="00541C91" w:rsidRDefault="007F7A64" w:rsidP="0048036E">
      <w:pPr>
        <w:pStyle w:val="Continuarlista"/>
        <w:spacing w:before="120" w:after="0"/>
        <w:ind w:left="1080"/>
        <w:rPr>
          <w:rFonts w:ascii="Tahoma" w:hAnsi="Tahoma" w:cs="Tahoma"/>
          <w:sz w:val="22"/>
          <w:szCs w:val="22"/>
        </w:rPr>
      </w:pPr>
      <w:r w:rsidRPr="00541C91">
        <w:rPr>
          <w:rFonts w:ascii="Tahoma" w:hAnsi="Tahoma" w:cs="Tahoma"/>
          <w:sz w:val="22"/>
          <w:szCs w:val="22"/>
        </w:rPr>
        <w:t>La presentación  de los oferentes,  deberán cumplir  con todos los criterios mandatorios, el incumplimiento  de cualquier criterio mandatorio, descalificará al oferente para proseguir  con el proceso.</w:t>
      </w:r>
    </w:p>
    <w:p w:rsidR="00EB605C" w:rsidRPr="00541C91" w:rsidRDefault="007F7A64" w:rsidP="0048036E">
      <w:pPr>
        <w:jc w:val="both"/>
        <w:rPr>
          <w:rFonts w:ascii="Tahoma" w:hAnsi="Tahoma" w:cs="Tahoma"/>
          <w:sz w:val="14"/>
          <w:lang w:val="es-BO"/>
        </w:rPr>
      </w:pPr>
      <w:r w:rsidRPr="00541C91">
        <w:rPr>
          <w:rFonts w:ascii="Tahoma" w:hAnsi="Tahoma" w:cs="Tahoma"/>
          <w:sz w:val="14"/>
          <w:lang w:val="es-BO"/>
        </w:rPr>
        <w:t xml:space="preserve"> </w:t>
      </w:r>
    </w:p>
    <w:p w:rsidR="00EB605C" w:rsidRPr="00541C91" w:rsidRDefault="00EB605C" w:rsidP="00EB605C">
      <w:pPr>
        <w:jc w:val="both"/>
        <w:rPr>
          <w:rFonts w:ascii="Tahoma" w:hAnsi="Tahoma" w:cs="Tahoma"/>
          <w:color w:val="004990"/>
          <w:lang w:val="es-BO"/>
        </w:rPr>
      </w:pPr>
    </w:p>
    <w:p w:rsidR="00EB605C" w:rsidRPr="00541C91" w:rsidRDefault="0048036E" w:rsidP="0048036E">
      <w:pPr>
        <w:pStyle w:val="TITULOS"/>
        <w:spacing w:after="0"/>
        <w:rPr>
          <w:rFonts w:ascii="Tahoma" w:hAnsi="Tahoma" w:cs="Tahoma"/>
          <w:b w:val="0"/>
          <w:i/>
          <w:sz w:val="22"/>
          <w:szCs w:val="22"/>
        </w:rPr>
      </w:pPr>
      <w:r w:rsidRPr="00541C91">
        <w:rPr>
          <w:rFonts w:ascii="Tahoma" w:hAnsi="Tahoma" w:cs="Tahoma"/>
          <w:sz w:val="22"/>
          <w:szCs w:val="22"/>
        </w:rPr>
        <w:t xml:space="preserve">3. </w:t>
      </w:r>
      <w:r w:rsidR="00EB605C" w:rsidRPr="00541C91">
        <w:rPr>
          <w:rFonts w:ascii="Tahoma" w:hAnsi="Tahoma" w:cs="Tahoma"/>
          <w:sz w:val="22"/>
          <w:szCs w:val="22"/>
        </w:rPr>
        <w:t>CARAC</w:t>
      </w:r>
      <w:r w:rsidR="007B67C5">
        <w:rPr>
          <w:rFonts w:ascii="Tahoma" w:hAnsi="Tahoma" w:cs="Tahoma"/>
          <w:sz w:val="22"/>
          <w:szCs w:val="22"/>
        </w:rPr>
        <w:t xml:space="preserve">TERÍSTICAS </w:t>
      </w:r>
      <w:r w:rsidR="00EB605C" w:rsidRPr="00541C91">
        <w:rPr>
          <w:rFonts w:ascii="Tahoma" w:hAnsi="Tahoma" w:cs="Tahoma"/>
          <w:sz w:val="22"/>
          <w:szCs w:val="22"/>
        </w:rPr>
        <w:t xml:space="preserve">GENERALES </w:t>
      </w:r>
    </w:p>
    <w:p w:rsidR="00EB605C" w:rsidRPr="00541C91" w:rsidRDefault="00EB605C" w:rsidP="00EB605C">
      <w:pPr>
        <w:pStyle w:val="TITULOS"/>
        <w:spacing w:after="0"/>
        <w:ind w:left="0" w:firstLine="0"/>
        <w:rPr>
          <w:rFonts w:ascii="Tahoma" w:hAnsi="Tahoma" w:cs="Tahoma"/>
          <w:b w:val="0"/>
          <w:sz w:val="10"/>
          <w:szCs w:val="22"/>
        </w:rPr>
      </w:pPr>
    </w:p>
    <w:p w:rsidR="00D13664" w:rsidRDefault="00646D97" w:rsidP="007B67C5">
      <w:pPr>
        <w:ind w:left="360"/>
        <w:jc w:val="both"/>
        <w:rPr>
          <w:rFonts w:ascii="Tahoma" w:hAnsi="Tahoma" w:cs="Tahoma"/>
          <w:sz w:val="22"/>
          <w:szCs w:val="22"/>
        </w:rPr>
      </w:pPr>
      <w:r w:rsidRPr="00541C91">
        <w:rPr>
          <w:rFonts w:ascii="Tahoma" w:hAnsi="Tahoma" w:cs="Tahoma"/>
          <w:sz w:val="22"/>
          <w:szCs w:val="22"/>
          <w:lang w:val="es-BO"/>
        </w:rPr>
        <w:t>La provisión del servicio de mantenimiento  de las</w:t>
      </w:r>
      <w:r w:rsidR="00D13664">
        <w:rPr>
          <w:rFonts w:ascii="Tahoma" w:hAnsi="Tahoma" w:cs="Tahoma"/>
          <w:sz w:val="22"/>
          <w:szCs w:val="22"/>
          <w:lang w:val="es-BO"/>
        </w:rPr>
        <w:t xml:space="preserve"> Redes de Acceso</w:t>
      </w:r>
      <w:r w:rsidRPr="00541C91">
        <w:rPr>
          <w:rFonts w:ascii="Tahoma" w:hAnsi="Tahoma" w:cs="Tahoma"/>
          <w:sz w:val="22"/>
          <w:szCs w:val="22"/>
          <w:lang w:val="es-BO"/>
        </w:rPr>
        <w:t xml:space="preserve"> a </w:t>
      </w:r>
      <w:r w:rsidR="00365BB7" w:rsidRPr="00541C91">
        <w:rPr>
          <w:rFonts w:ascii="Tahoma" w:hAnsi="Tahoma" w:cs="Tahoma"/>
          <w:sz w:val="22"/>
          <w:szCs w:val="22"/>
          <w:lang w:val="es-BO"/>
        </w:rPr>
        <w:t xml:space="preserve"> </w:t>
      </w:r>
      <w:r w:rsidRPr="00541C91">
        <w:rPr>
          <w:rFonts w:ascii="Tahoma" w:hAnsi="Tahoma" w:cs="Tahoma"/>
          <w:sz w:val="22"/>
          <w:szCs w:val="22"/>
          <w:lang w:val="es-BO"/>
        </w:rPr>
        <w:t>Centros de Telesalud</w:t>
      </w:r>
      <w:r w:rsidR="00D13664">
        <w:rPr>
          <w:rFonts w:ascii="Tahoma" w:hAnsi="Tahoma" w:cs="Tahoma"/>
          <w:sz w:val="22"/>
          <w:szCs w:val="22"/>
          <w:lang w:val="es-BO"/>
        </w:rPr>
        <w:t xml:space="preserve">, </w:t>
      </w:r>
      <w:r w:rsidRPr="00541C91">
        <w:rPr>
          <w:rFonts w:ascii="Tahoma" w:hAnsi="Tahoma" w:cs="Tahoma"/>
          <w:sz w:val="22"/>
          <w:szCs w:val="22"/>
          <w:lang w:val="es-BO"/>
        </w:rPr>
        <w:t>ti</w:t>
      </w:r>
      <w:r w:rsidR="00EB605C" w:rsidRPr="00541C91">
        <w:rPr>
          <w:rFonts w:ascii="Tahoma" w:hAnsi="Tahoma" w:cs="Tahoma"/>
          <w:sz w:val="22"/>
          <w:szCs w:val="22"/>
        </w:rPr>
        <w:t>ene cobertura</w:t>
      </w:r>
      <w:r w:rsidR="00D13664">
        <w:rPr>
          <w:rFonts w:ascii="Tahoma" w:hAnsi="Tahoma" w:cs="Tahoma"/>
          <w:sz w:val="22"/>
          <w:szCs w:val="22"/>
        </w:rPr>
        <w:t xml:space="preserve"> en los departamentos:</w:t>
      </w:r>
    </w:p>
    <w:p w:rsidR="00D13664" w:rsidRDefault="00D13664" w:rsidP="007B67C5">
      <w:pPr>
        <w:ind w:left="360"/>
        <w:jc w:val="both"/>
        <w:rPr>
          <w:rFonts w:ascii="Tahoma" w:hAnsi="Tahoma" w:cs="Tahoma"/>
          <w:sz w:val="22"/>
          <w:szCs w:val="22"/>
        </w:rPr>
      </w:pPr>
    </w:p>
    <w:p w:rsidR="00D13664" w:rsidRDefault="00D13664" w:rsidP="001D5DAA">
      <w:pPr>
        <w:numPr>
          <w:ilvl w:val="0"/>
          <w:numId w:val="30"/>
        </w:numPr>
        <w:ind w:left="1080"/>
        <w:jc w:val="both"/>
        <w:rPr>
          <w:rFonts w:ascii="Tahoma" w:hAnsi="Tahoma" w:cs="Tahoma"/>
          <w:sz w:val="22"/>
          <w:szCs w:val="22"/>
        </w:rPr>
      </w:pPr>
      <w:r>
        <w:rPr>
          <w:rFonts w:ascii="Tahoma" w:hAnsi="Tahoma" w:cs="Tahoma"/>
          <w:sz w:val="22"/>
          <w:szCs w:val="22"/>
        </w:rPr>
        <w:t>Z</w:t>
      </w:r>
      <w:r w:rsidR="00646D97" w:rsidRPr="00541C91">
        <w:rPr>
          <w:rFonts w:ascii="Tahoma" w:hAnsi="Tahoma" w:cs="Tahoma"/>
          <w:sz w:val="22"/>
          <w:szCs w:val="22"/>
        </w:rPr>
        <w:t>ona-1</w:t>
      </w:r>
      <w:r w:rsidR="00935E48">
        <w:rPr>
          <w:rFonts w:ascii="Tahoma" w:hAnsi="Tahoma" w:cs="Tahoma"/>
          <w:sz w:val="22"/>
          <w:szCs w:val="22"/>
        </w:rPr>
        <w:t xml:space="preserve">: </w:t>
      </w:r>
      <w:r w:rsidR="00646D97" w:rsidRPr="00541C91">
        <w:rPr>
          <w:rFonts w:ascii="Tahoma" w:hAnsi="Tahoma" w:cs="Tahoma"/>
          <w:sz w:val="22"/>
          <w:szCs w:val="22"/>
        </w:rPr>
        <w:t>La Paz, Oruro, Potosí, Pando, Beni</w:t>
      </w:r>
      <w:r>
        <w:rPr>
          <w:rFonts w:ascii="Tahoma" w:hAnsi="Tahoma" w:cs="Tahoma"/>
          <w:sz w:val="22"/>
          <w:szCs w:val="22"/>
        </w:rPr>
        <w:t>.</w:t>
      </w:r>
    </w:p>
    <w:p w:rsidR="00646D97" w:rsidRPr="00541C91" w:rsidRDefault="00646D97" w:rsidP="001D5DAA">
      <w:pPr>
        <w:numPr>
          <w:ilvl w:val="0"/>
          <w:numId w:val="30"/>
        </w:numPr>
        <w:ind w:left="1080"/>
        <w:jc w:val="both"/>
        <w:rPr>
          <w:rFonts w:ascii="Tahoma" w:hAnsi="Tahoma" w:cs="Tahoma"/>
          <w:sz w:val="22"/>
          <w:szCs w:val="22"/>
        </w:rPr>
      </w:pPr>
      <w:r w:rsidRPr="00541C91">
        <w:rPr>
          <w:rFonts w:ascii="Tahoma" w:hAnsi="Tahoma" w:cs="Tahoma"/>
          <w:sz w:val="22"/>
          <w:szCs w:val="22"/>
        </w:rPr>
        <w:t>Zona-2</w:t>
      </w:r>
      <w:r w:rsidR="00935E48">
        <w:rPr>
          <w:rFonts w:ascii="Tahoma" w:hAnsi="Tahoma" w:cs="Tahoma"/>
          <w:sz w:val="22"/>
          <w:szCs w:val="22"/>
        </w:rPr>
        <w:t xml:space="preserve">: </w:t>
      </w:r>
      <w:r w:rsidRPr="00541C91">
        <w:rPr>
          <w:rFonts w:ascii="Tahoma" w:hAnsi="Tahoma" w:cs="Tahoma"/>
          <w:sz w:val="22"/>
          <w:szCs w:val="22"/>
        </w:rPr>
        <w:t>Santa Cruz, Cochabamba, Tarija, Chuquisaca.</w:t>
      </w:r>
    </w:p>
    <w:p w:rsidR="00646D97" w:rsidRPr="00541C91" w:rsidRDefault="00646D97" w:rsidP="007B67C5">
      <w:pPr>
        <w:ind w:left="360"/>
        <w:jc w:val="both"/>
        <w:rPr>
          <w:rFonts w:ascii="Tahoma" w:hAnsi="Tahoma" w:cs="Tahoma"/>
          <w:sz w:val="22"/>
          <w:szCs w:val="22"/>
        </w:rPr>
      </w:pPr>
    </w:p>
    <w:p w:rsidR="00646D97" w:rsidRPr="00541C91" w:rsidRDefault="00646D97" w:rsidP="007B67C5">
      <w:pPr>
        <w:ind w:left="360"/>
        <w:jc w:val="both"/>
        <w:rPr>
          <w:rFonts w:ascii="Tahoma" w:hAnsi="Tahoma" w:cs="Tahoma"/>
          <w:sz w:val="22"/>
          <w:szCs w:val="22"/>
        </w:rPr>
      </w:pPr>
      <w:r w:rsidRPr="00541C91">
        <w:rPr>
          <w:rFonts w:ascii="Tahoma" w:hAnsi="Tahoma" w:cs="Tahoma"/>
          <w:sz w:val="22"/>
          <w:szCs w:val="22"/>
        </w:rPr>
        <w:t>El  servicio de mantenimiento abarca  l</w:t>
      </w:r>
      <w:r w:rsidR="00DD2DB0" w:rsidRPr="00541C91">
        <w:rPr>
          <w:rFonts w:ascii="Tahoma" w:hAnsi="Tahoma" w:cs="Tahoma"/>
          <w:sz w:val="22"/>
          <w:szCs w:val="22"/>
        </w:rPr>
        <w:t>a</w:t>
      </w:r>
      <w:r w:rsidRPr="00541C91">
        <w:rPr>
          <w:rFonts w:ascii="Tahoma" w:hAnsi="Tahoma" w:cs="Tahoma"/>
          <w:sz w:val="22"/>
          <w:szCs w:val="22"/>
        </w:rPr>
        <w:t>s  siguientes redes de acceso</w:t>
      </w:r>
      <w:r w:rsidR="00DD2DB0" w:rsidRPr="00541C91">
        <w:rPr>
          <w:rFonts w:ascii="Tahoma" w:hAnsi="Tahoma" w:cs="Tahoma"/>
          <w:sz w:val="22"/>
          <w:szCs w:val="22"/>
        </w:rPr>
        <w:t>:</w:t>
      </w:r>
    </w:p>
    <w:p w:rsidR="00646D97" w:rsidRPr="00541C91" w:rsidRDefault="00646D97" w:rsidP="007B67C5">
      <w:pPr>
        <w:ind w:left="360"/>
        <w:jc w:val="both"/>
        <w:rPr>
          <w:rFonts w:ascii="Tahoma" w:hAnsi="Tahoma" w:cs="Tahoma"/>
          <w:sz w:val="22"/>
          <w:szCs w:val="22"/>
        </w:rPr>
      </w:pPr>
    </w:p>
    <w:p w:rsidR="00646D97" w:rsidRPr="00541C91" w:rsidRDefault="00646D97" w:rsidP="001D5DAA">
      <w:pPr>
        <w:numPr>
          <w:ilvl w:val="0"/>
          <w:numId w:val="29"/>
        </w:numPr>
        <w:ind w:left="1080"/>
        <w:jc w:val="both"/>
        <w:rPr>
          <w:rFonts w:ascii="Tahoma" w:hAnsi="Tahoma" w:cs="Tahoma"/>
          <w:sz w:val="22"/>
          <w:szCs w:val="22"/>
        </w:rPr>
      </w:pPr>
      <w:r w:rsidRPr="00541C91">
        <w:rPr>
          <w:rFonts w:ascii="Tahoma" w:hAnsi="Tahoma" w:cs="Tahoma"/>
          <w:sz w:val="22"/>
          <w:szCs w:val="22"/>
        </w:rPr>
        <w:t>Radio Microondas.</w:t>
      </w:r>
    </w:p>
    <w:p w:rsidR="00646D97" w:rsidRPr="00541C91" w:rsidRDefault="00DD2DB0" w:rsidP="001D5DAA">
      <w:pPr>
        <w:numPr>
          <w:ilvl w:val="0"/>
          <w:numId w:val="29"/>
        </w:numPr>
        <w:ind w:left="1080"/>
        <w:jc w:val="both"/>
        <w:rPr>
          <w:rFonts w:ascii="Tahoma" w:hAnsi="Tahoma" w:cs="Tahoma"/>
          <w:sz w:val="22"/>
          <w:szCs w:val="22"/>
        </w:rPr>
      </w:pPr>
      <w:r w:rsidRPr="00541C91">
        <w:rPr>
          <w:rFonts w:ascii="Tahoma" w:hAnsi="Tahoma" w:cs="Tahoma"/>
          <w:sz w:val="22"/>
          <w:szCs w:val="22"/>
        </w:rPr>
        <w:t xml:space="preserve">Radio </w:t>
      </w:r>
      <w:r w:rsidR="00646D97" w:rsidRPr="00541C91">
        <w:rPr>
          <w:rFonts w:ascii="Tahoma" w:hAnsi="Tahoma" w:cs="Tahoma"/>
          <w:sz w:val="22"/>
          <w:szCs w:val="22"/>
        </w:rPr>
        <w:t>Satelital.</w:t>
      </w:r>
    </w:p>
    <w:p w:rsidR="00646D97" w:rsidRPr="00541C91" w:rsidRDefault="00646D97" w:rsidP="001D5DAA">
      <w:pPr>
        <w:numPr>
          <w:ilvl w:val="0"/>
          <w:numId w:val="29"/>
        </w:numPr>
        <w:ind w:left="1080"/>
        <w:jc w:val="both"/>
        <w:rPr>
          <w:rFonts w:ascii="Tahoma" w:hAnsi="Tahoma" w:cs="Tahoma"/>
          <w:sz w:val="22"/>
          <w:szCs w:val="22"/>
        </w:rPr>
      </w:pPr>
      <w:r w:rsidRPr="00541C91">
        <w:rPr>
          <w:rFonts w:ascii="Tahoma" w:hAnsi="Tahoma" w:cs="Tahoma"/>
          <w:sz w:val="22"/>
          <w:szCs w:val="22"/>
        </w:rPr>
        <w:t>Fibra Óptica</w:t>
      </w:r>
    </w:p>
    <w:p w:rsidR="00EB605C" w:rsidRPr="00184D0B" w:rsidRDefault="00EB605C" w:rsidP="007B67C5">
      <w:pPr>
        <w:ind w:left="360"/>
        <w:jc w:val="both"/>
        <w:rPr>
          <w:rFonts w:ascii="Tahoma" w:hAnsi="Tahoma" w:cs="Tahoma"/>
          <w:sz w:val="22"/>
          <w:szCs w:val="22"/>
          <w:highlight w:val="yellow"/>
          <w:lang w:val="es-ES_tradnl" w:eastAsia="en-US" w:bidi="en-US"/>
        </w:rPr>
      </w:pPr>
    </w:p>
    <w:p w:rsidR="00EB605C" w:rsidRDefault="00EB605C" w:rsidP="007B67C5">
      <w:pPr>
        <w:ind w:left="360"/>
        <w:jc w:val="both"/>
        <w:rPr>
          <w:rFonts w:ascii="Tahoma" w:hAnsi="Tahoma" w:cs="Tahoma"/>
          <w:sz w:val="22"/>
          <w:szCs w:val="22"/>
          <w:lang w:val="es-ES_tradnl" w:eastAsia="en-US" w:bidi="en-US"/>
        </w:rPr>
      </w:pPr>
      <w:r w:rsidRPr="00541C91">
        <w:rPr>
          <w:rFonts w:ascii="Tahoma" w:hAnsi="Tahoma" w:cs="Tahoma"/>
          <w:sz w:val="22"/>
          <w:szCs w:val="22"/>
          <w:lang w:val="es-ES_tradnl" w:eastAsia="en-US" w:bidi="en-US"/>
        </w:rPr>
        <w:lastRenderedPageBreak/>
        <w:t xml:space="preserve">Durante la vigencia del contrato de mantenimiento, podrán adicionarse </w:t>
      </w:r>
      <w:r w:rsidR="00B539CA" w:rsidRPr="00541C91">
        <w:rPr>
          <w:rFonts w:ascii="Tahoma" w:hAnsi="Tahoma" w:cs="Tahoma"/>
          <w:sz w:val="22"/>
          <w:szCs w:val="22"/>
          <w:lang w:val="es-ES_tradnl" w:eastAsia="en-US" w:bidi="en-US"/>
        </w:rPr>
        <w:t xml:space="preserve">un </w:t>
      </w:r>
      <w:r w:rsidR="00993608">
        <w:rPr>
          <w:rFonts w:ascii="Tahoma" w:hAnsi="Tahoma" w:cs="Tahoma"/>
          <w:sz w:val="22"/>
          <w:szCs w:val="22"/>
          <w:lang w:val="es-ES_tradnl" w:eastAsia="en-US" w:bidi="en-US"/>
        </w:rPr>
        <w:t>5</w:t>
      </w:r>
      <w:r w:rsidR="00993608" w:rsidRPr="00541C91">
        <w:rPr>
          <w:rFonts w:ascii="Tahoma" w:hAnsi="Tahoma" w:cs="Tahoma"/>
          <w:sz w:val="22"/>
          <w:szCs w:val="22"/>
          <w:lang w:val="es-ES_tradnl" w:eastAsia="en-US" w:bidi="en-US"/>
        </w:rPr>
        <w:t xml:space="preserve"> </w:t>
      </w:r>
      <w:r w:rsidR="00B539CA" w:rsidRPr="00541C91">
        <w:rPr>
          <w:rFonts w:ascii="Tahoma" w:hAnsi="Tahoma" w:cs="Tahoma"/>
          <w:sz w:val="22"/>
          <w:szCs w:val="22"/>
          <w:lang w:val="es-ES_tradnl" w:eastAsia="en-US" w:bidi="en-US"/>
        </w:rPr>
        <w:t xml:space="preserve">% como </w:t>
      </w:r>
      <w:r w:rsidRPr="00541C91">
        <w:rPr>
          <w:rFonts w:ascii="Tahoma" w:hAnsi="Tahoma" w:cs="Tahoma"/>
          <w:sz w:val="22"/>
          <w:szCs w:val="22"/>
          <w:lang w:val="es-ES_tradnl" w:eastAsia="en-US" w:bidi="en-US"/>
        </w:rPr>
        <w:t>nuevos enlaces</w:t>
      </w:r>
      <w:r w:rsidR="00B539CA" w:rsidRPr="00541C91">
        <w:rPr>
          <w:rFonts w:ascii="Tahoma" w:hAnsi="Tahoma" w:cs="Tahoma"/>
          <w:sz w:val="22"/>
          <w:szCs w:val="22"/>
          <w:lang w:val="es-ES_tradnl" w:eastAsia="en-US" w:bidi="en-US"/>
        </w:rPr>
        <w:t xml:space="preserve"> sin ampliación de presupuesto.  Las  especificaciones </w:t>
      </w:r>
      <w:r w:rsidR="00365BB7" w:rsidRPr="00541C91">
        <w:rPr>
          <w:rFonts w:ascii="Tahoma" w:hAnsi="Tahoma" w:cs="Tahoma"/>
          <w:sz w:val="22"/>
          <w:szCs w:val="22"/>
          <w:lang w:val="es-ES_tradnl" w:eastAsia="en-US" w:bidi="en-US"/>
        </w:rPr>
        <w:t>t</w:t>
      </w:r>
      <w:r w:rsidRPr="00541C91">
        <w:rPr>
          <w:rFonts w:ascii="Tahoma" w:hAnsi="Tahoma" w:cs="Tahoma"/>
          <w:sz w:val="22"/>
          <w:szCs w:val="22"/>
          <w:lang w:val="es-ES_tradnl" w:eastAsia="en-US" w:bidi="en-US"/>
        </w:rPr>
        <w:t>écnicas detalladas se encuentran en el Anexo 3</w:t>
      </w:r>
      <w:r w:rsidR="00697B6D" w:rsidRPr="00541C91">
        <w:rPr>
          <w:rFonts w:ascii="Tahoma" w:hAnsi="Tahoma" w:cs="Tahoma"/>
          <w:sz w:val="22"/>
          <w:szCs w:val="22"/>
          <w:lang w:val="es-ES_tradnl" w:eastAsia="en-US" w:bidi="en-US"/>
        </w:rPr>
        <w:t>.</w:t>
      </w:r>
      <w:r w:rsidRPr="0048036E">
        <w:rPr>
          <w:rFonts w:ascii="Tahoma" w:hAnsi="Tahoma" w:cs="Tahoma"/>
          <w:sz w:val="22"/>
          <w:szCs w:val="22"/>
          <w:lang w:val="es-ES_tradnl" w:eastAsia="en-US" w:bidi="en-US"/>
        </w:rPr>
        <w:t xml:space="preserve"> </w:t>
      </w:r>
    </w:p>
    <w:p w:rsidR="000F50DA" w:rsidRPr="00B539CA" w:rsidRDefault="004103ED" w:rsidP="007B67C5">
      <w:pPr>
        <w:pStyle w:val="Default"/>
        <w:ind w:left="360"/>
        <w:jc w:val="both"/>
        <w:rPr>
          <w:rFonts w:ascii="Tahoma" w:hAnsi="Tahoma" w:cs="Tahoma"/>
          <w:sz w:val="14"/>
          <w:szCs w:val="14"/>
        </w:rPr>
      </w:pPr>
      <w:r>
        <w:rPr>
          <w:sz w:val="22"/>
          <w:szCs w:val="22"/>
        </w:rPr>
        <w:t xml:space="preserve"> </w:t>
      </w:r>
    </w:p>
    <w:p w:rsidR="006F7A89" w:rsidRPr="00B539CA" w:rsidRDefault="006F7A89" w:rsidP="00EB605C">
      <w:pPr>
        <w:jc w:val="both"/>
        <w:rPr>
          <w:rFonts w:ascii="Tahoma" w:hAnsi="Tahoma" w:cs="Tahoma"/>
          <w:sz w:val="22"/>
          <w:szCs w:val="22"/>
          <w:lang w:val="es-BO" w:eastAsia="en-US" w:bidi="en-US"/>
        </w:rPr>
      </w:pPr>
    </w:p>
    <w:p w:rsidR="00EB605C" w:rsidRPr="00B539CA" w:rsidRDefault="00EB605C" w:rsidP="00EB605C">
      <w:pPr>
        <w:rPr>
          <w:color w:val="004990"/>
          <w:lang w:val="es-BO"/>
        </w:rPr>
      </w:pPr>
    </w:p>
    <w:tbl>
      <w:tblPr>
        <w:tblW w:w="907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8647"/>
      </w:tblGrid>
      <w:tr w:rsidR="00EB605C" w:rsidRPr="00184D0B" w:rsidTr="00D7102E">
        <w:trPr>
          <w:trHeight w:val="273"/>
          <w:tblHeader/>
        </w:trPr>
        <w:tc>
          <w:tcPr>
            <w:tcW w:w="907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CARACTERÍSTICAS TÉCNICAS GENERALES</w:t>
            </w:r>
          </w:p>
        </w:tc>
      </w:tr>
      <w:tr w:rsidR="00EB605C" w:rsidRPr="009C2DE5" w:rsidTr="00D7102E">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B605C" w:rsidRPr="00184D0B" w:rsidRDefault="00EB605C" w:rsidP="00D7102E">
            <w:pPr>
              <w:jc w:val="center"/>
              <w:rPr>
                <w:rFonts w:ascii="Tahoma" w:hAnsi="Tahoma" w:cs="Tahoma"/>
                <w:b/>
                <w:color w:val="FFFFFF"/>
                <w:sz w:val="18"/>
                <w:szCs w:val="18"/>
                <w:highlight w:val="green"/>
                <w:lang w:eastAsia="es-BO"/>
              </w:rPr>
            </w:pPr>
            <w:r w:rsidRPr="00541C91">
              <w:rPr>
                <w:rFonts w:ascii="Tahoma" w:hAnsi="Tahoma" w:cs="Tahoma"/>
                <w:b/>
                <w:color w:val="FFFFFF"/>
                <w:sz w:val="18"/>
                <w:szCs w:val="18"/>
                <w:lang w:eastAsia="es-BO"/>
              </w:rPr>
              <w:t>N°</w:t>
            </w:r>
          </w:p>
        </w:tc>
        <w:tc>
          <w:tcPr>
            <w:tcW w:w="864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color w:val="FFFFFF"/>
                <w:sz w:val="18"/>
                <w:szCs w:val="18"/>
                <w:lang w:eastAsia="es-BO"/>
              </w:rPr>
              <w:t>DESCRIPCIÓN</w:t>
            </w:r>
          </w:p>
        </w:tc>
      </w:tr>
      <w:tr w:rsidR="00EB605C" w:rsidRPr="009C2DE5" w:rsidTr="00D7102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EB605C" w:rsidP="00D7102E">
            <w:pPr>
              <w:jc w:val="center"/>
              <w:rPr>
                <w:rFonts w:ascii="Tahoma" w:hAnsi="Tahoma" w:cs="Tahoma"/>
                <w:sz w:val="18"/>
                <w:szCs w:val="18"/>
                <w:lang w:eastAsia="es-BO"/>
              </w:rPr>
            </w:pPr>
            <w:r w:rsidRPr="000C1FFB">
              <w:rPr>
                <w:rFonts w:ascii="Tahoma" w:hAnsi="Tahoma" w:cs="Tahoma"/>
                <w:sz w:val="18"/>
                <w:szCs w:val="18"/>
                <w:lang w:eastAsia="es-BO"/>
              </w:rPr>
              <w:t>1</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541C91" w:rsidRDefault="00EB605C" w:rsidP="00C840CF">
            <w:pPr>
              <w:jc w:val="both"/>
              <w:rPr>
                <w:rFonts w:ascii="Tahoma" w:hAnsi="Tahoma" w:cs="Tahoma"/>
                <w:sz w:val="18"/>
                <w:szCs w:val="18"/>
              </w:rPr>
            </w:pPr>
            <w:r w:rsidRPr="00541C91">
              <w:rPr>
                <w:rFonts w:ascii="Tahoma" w:hAnsi="Tahoma" w:cs="Tahoma"/>
                <w:sz w:val="18"/>
                <w:szCs w:val="18"/>
              </w:rPr>
              <w:t>La</w:t>
            </w:r>
            <w:r w:rsidR="006F7A89" w:rsidRPr="00541C91">
              <w:rPr>
                <w:rFonts w:ascii="Tahoma" w:hAnsi="Tahoma" w:cs="Tahoma"/>
                <w:sz w:val="18"/>
                <w:szCs w:val="18"/>
              </w:rPr>
              <w:t>s</w:t>
            </w:r>
            <w:r w:rsidRPr="00541C91">
              <w:rPr>
                <w:rFonts w:ascii="Tahoma" w:hAnsi="Tahoma" w:cs="Tahoma"/>
                <w:sz w:val="18"/>
                <w:szCs w:val="18"/>
              </w:rPr>
              <w:t xml:space="preserve"> </w:t>
            </w:r>
            <w:r w:rsidR="00DD2DB0" w:rsidRPr="00541C91">
              <w:rPr>
                <w:rFonts w:ascii="Tahoma" w:hAnsi="Tahoma" w:cs="Tahoma"/>
                <w:sz w:val="18"/>
                <w:szCs w:val="18"/>
              </w:rPr>
              <w:t xml:space="preserve"> red</w:t>
            </w:r>
            <w:r w:rsidR="006F7A89" w:rsidRPr="00541C91">
              <w:rPr>
                <w:rFonts w:ascii="Tahoma" w:hAnsi="Tahoma" w:cs="Tahoma"/>
                <w:sz w:val="18"/>
                <w:szCs w:val="18"/>
              </w:rPr>
              <w:t xml:space="preserve">es de acceso </w:t>
            </w:r>
            <w:r w:rsidR="00C840CF" w:rsidRPr="00541C91">
              <w:rPr>
                <w:rFonts w:ascii="Tahoma" w:hAnsi="Tahoma" w:cs="Tahoma"/>
                <w:sz w:val="18"/>
                <w:szCs w:val="18"/>
              </w:rPr>
              <w:t xml:space="preserve">terrestre  radio microondas, fibra óptica y satelital, </w:t>
            </w:r>
            <w:r w:rsidR="006F7A89" w:rsidRPr="00541C91">
              <w:rPr>
                <w:rFonts w:ascii="Tahoma" w:hAnsi="Tahoma" w:cs="Tahoma"/>
                <w:sz w:val="18"/>
                <w:szCs w:val="18"/>
              </w:rPr>
              <w:t xml:space="preserve">para el servicio de transmisión de datos a Centros de Telesalud,  está  distribuido en dos zonas.    La  </w:t>
            </w:r>
            <w:r w:rsidR="001E5C4B" w:rsidRPr="00541C91">
              <w:rPr>
                <w:rFonts w:ascii="Tahoma" w:hAnsi="Tahoma" w:cs="Tahoma"/>
                <w:sz w:val="18"/>
                <w:szCs w:val="18"/>
              </w:rPr>
              <w:t xml:space="preserve">Zona-1 </w:t>
            </w:r>
            <w:r w:rsidRPr="00541C91">
              <w:rPr>
                <w:rFonts w:ascii="Tahoma" w:hAnsi="Tahoma" w:cs="Tahoma"/>
                <w:sz w:val="18"/>
                <w:szCs w:val="18"/>
              </w:rPr>
              <w:t xml:space="preserve">está constituida por </w:t>
            </w:r>
            <w:r w:rsidR="001E5C4B" w:rsidRPr="00541C91">
              <w:rPr>
                <w:rFonts w:ascii="Tahoma" w:hAnsi="Tahoma" w:cs="Tahoma"/>
                <w:sz w:val="18"/>
                <w:szCs w:val="18"/>
              </w:rPr>
              <w:t>197 enlaces y la Zona-2 por 143 enlaces.</w:t>
            </w:r>
            <w:r w:rsidRPr="00541C91">
              <w:rPr>
                <w:rFonts w:ascii="Tahoma" w:hAnsi="Tahoma" w:cs="Tahoma"/>
                <w:sz w:val="18"/>
                <w:szCs w:val="18"/>
              </w:rPr>
              <w:t xml:space="preserve"> </w:t>
            </w:r>
          </w:p>
        </w:tc>
      </w:tr>
      <w:tr w:rsidR="00EB605C" w:rsidRPr="009C2DE5" w:rsidTr="00D7102E">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7A2F13" w:rsidP="007A2F13">
            <w:pPr>
              <w:jc w:val="center"/>
              <w:rPr>
                <w:rFonts w:ascii="Tahoma" w:hAnsi="Tahoma" w:cs="Tahoma"/>
                <w:sz w:val="18"/>
                <w:szCs w:val="18"/>
                <w:lang w:eastAsia="es-BO"/>
              </w:rPr>
            </w:pPr>
            <w:r>
              <w:rPr>
                <w:rFonts w:ascii="Tahoma" w:hAnsi="Tahoma" w:cs="Tahoma"/>
                <w:sz w:val="18"/>
                <w:szCs w:val="18"/>
                <w:lang w:eastAsia="es-BO"/>
              </w:rPr>
              <w:t>2</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440A44" w:rsidP="007A2F13">
            <w:pPr>
              <w:autoSpaceDE w:val="0"/>
              <w:autoSpaceDN w:val="0"/>
              <w:adjustRightInd w:val="0"/>
              <w:rPr>
                <w:rFonts w:ascii="Tahoma" w:hAnsi="Tahoma" w:cs="Tahoma"/>
                <w:sz w:val="18"/>
                <w:szCs w:val="18"/>
              </w:rPr>
            </w:pPr>
            <w:r>
              <w:rPr>
                <w:rFonts w:ascii="Tahoma" w:hAnsi="Tahoma" w:cs="Tahoma"/>
                <w:sz w:val="18"/>
                <w:szCs w:val="18"/>
              </w:rPr>
              <w:t>La</w:t>
            </w:r>
            <w:r w:rsidR="00687247">
              <w:rPr>
                <w:rFonts w:ascii="Tahoma" w:hAnsi="Tahoma" w:cs="Tahoma"/>
                <w:sz w:val="18"/>
                <w:szCs w:val="18"/>
              </w:rPr>
              <w:t xml:space="preserve"> red</w:t>
            </w:r>
            <w:r>
              <w:rPr>
                <w:rFonts w:ascii="Tahoma" w:hAnsi="Tahoma" w:cs="Tahoma"/>
                <w:sz w:val="18"/>
                <w:szCs w:val="18"/>
              </w:rPr>
              <w:t xml:space="preserve"> de acceso por radio microondas, </w:t>
            </w:r>
            <w:r w:rsidR="007A2F13">
              <w:rPr>
                <w:rFonts w:ascii="Tahoma" w:hAnsi="Tahoma" w:cs="Tahoma"/>
                <w:sz w:val="18"/>
                <w:szCs w:val="18"/>
              </w:rPr>
              <w:t xml:space="preserve">cuenta con 59  sitios  remotos en la Zona-1 y  33 sitios remotos en la Zona-2.   Los radioenlaces  </w:t>
            </w:r>
            <w:r>
              <w:rPr>
                <w:rFonts w:ascii="Tahoma" w:hAnsi="Tahoma" w:cs="Tahoma"/>
                <w:sz w:val="18"/>
                <w:szCs w:val="18"/>
              </w:rPr>
              <w:t>está implementados con equipos de transmisión SAF,  del tipo “full ou</w:t>
            </w:r>
            <w:r w:rsidR="007A2F13">
              <w:rPr>
                <w:rFonts w:ascii="Tahoma" w:hAnsi="Tahoma" w:cs="Tahoma"/>
                <w:sz w:val="18"/>
                <w:szCs w:val="18"/>
              </w:rPr>
              <w:t xml:space="preserve">tdoor”, en la banda  7/15 GHz, </w:t>
            </w:r>
            <w:r>
              <w:rPr>
                <w:rFonts w:ascii="Tahoma" w:hAnsi="Tahoma" w:cs="Tahoma"/>
                <w:sz w:val="18"/>
                <w:szCs w:val="18"/>
              </w:rPr>
              <w:t xml:space="preserve"> configuración (1+0), ancho de banda 7MHz,  diámetro de antena  (0.3 </w:t>
            </w:r>
            <w:proofErr w:type="spellStart"/>
            <w:r>
              <w:rPr>
                <w:rFonts w:ascii="Tahoma" w:hAnsi="Tahoma" w:cs="Tahoma"/>
                <w:sz w:val="18"/>
                <w:szCs w:val="18"/>
              </w:rPr>
              <w:t>mt</w:t>
            </w:r>
            <w:proofErr w:type="spellEnd"/>
            <w:r>
              <w:rPr>
                <w:rFonts w:ascii="Tahoma" w:hAnsi="Tahoma" w:cs="Tahoma"/>
                <w:sz w:val="18"/>
                <w:szCs w:val="18"/>
              </w:rPr>
              <w:t xml:space="preserve"> a 1.2 </w:t>
            </w:r>
            <w:proofErr w:type="spellStart"/>
            <w:r>
              <w:rPr>
                <w:rFonts w:ascii="Tahoma" w:hAnsi="Tahoma" w:cs="Tahoma"/>
                <w:sz w:val="18"/>
                <w:szCs w:val="18"/>
              </w:rPr>
              <w:t>mt</w:t>
            </w:r>
            <w:proofErr w:type="spellEnd"/>
            <w:r>
              <w:rPr>
                <w:rFonts w:ascii="Tahoma" w:hAnsi="Tahoma" w:cs="Tahoma"/>
                <w:sz w:val="18"/>
                <w:szCs w:val="18"/>
              </w:rPr>
              <w:t>),</w:t>
            </w:r>
            <w:r w:rsidR="00345055">
              <w:rPr>
                <w:rFonts w:ascii="Tahoma" w:hAnsi="Tahoma" w:cs="Tahoma"/>
                <w:sz w:val="18"/>
                <w:szCs w:val="18"/>
              </w:rPr>
              <w:t xml:space="preserve"> antenas </w:t>
            </w:r>
            <w:r>
              <w:rPr>
                <w:rFonts w:ascii="Tahoma" w:hAnsi="Tahoma" w:cs="Tahoma"/>
                <w:sz w:val="18"/>
                <w:szCs w:val="18"/>
              </w:rPr>
              <w:t>clase-2, interfaces ETH</w:t>
            </w:r>
            <w:r w:rsidR="00345055">
              <w:rPr>
                <w:rFonts w:ascii="Tahoma" w:hAnsi="Tahoma" w:cs="Tahoma"/>
                <w:sz w:val="18"/>
                <w:szCs w:val="18"/>
              </w:rPr>
              <w:t>, acometida al equipo “outdoor” por cable 1xETH/</w:t>
            </w:r>
            <w:proofErr w:type="spellStart"/>
            <w:r w:rsidR="00345055">
              <w:rPr>
                <w:rFonts w:ascii="Tahoma" w:hAnsi="Tahoma" w:cs="Tahoma"/>
                <w:sz w:val="18"/>
                <w:szCs w:val="18"/>
              </w:rPr>
              <w:t>PoE</w:t>
            </w:r>
            <w:proofErr w:type="spellEnd"/>
            <w:r w:rsidR="00345055">
              <w:rPr>
                <w:rFonts w:ascii="Tahoma" w:hAnsi="Tahoma" w:cs="Tahoma"/>
                <w:sz w:val="18"/>
                <w:szCs w:val="18"/>
              </w:rPr>
              <w:t xml:space="preserve"> y  </w:t>
            </w:r>
            <w:proofErr w:type="spellStart"/>
            <w:r w:rsidR="00345055">
              <w:rPr>
                <w:rFonts w:ascii="Tahoma" w:hAnsi="Tahoma" w:cs="Tahoma"/>
                <w:sz w:val="18"/>
                <w:szCs w:val="18"/>
              </w:rPr>
              <w:t>troughputh</w:t>
            </w:r>
            <w:proofErr w:type="spellEnd"/>
            <w:r w:rsidR="00345055">
              <w:rPr>
                <w:rFonts w:ascii="Tahoma" w:hAnsi="Tahoma" w:cs="Tahoma"/>
                <w:sz w:val="18"/>
                <w:szCs w:val="18"/>
              </w:rPr>
              <w:t xml:space="preserve"> 28MB.</w:t>
            </w:r>
          </w:p>
        </w:tc>
      </w:tr>
      <w:tr w:rsidR="00EB605C" w:rsidRPr="009C2DE5" w:rsidTr="00D7102E">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B539CA" w:rsidP="00D7102E">
            <w:pPr>
              <w:jc w:val="center"/>
              <w:rPr>
                <w:rFonts w:ascii="Tahoma" w:hAnsi="Tahoma" w:cs="Tahoma"/>
                <w:sz w:val="18"/>
                <w:szCs w:val="18"/>
                <w:lang w:eastAsia="es-BO"/>
              </w:rPr>
            </w:pPr>
            <w:r>
              <w:rPr>
                <w:rFonts w:ascii="Tahoma" w:hAnsi="Tahoma" w:cs="Tahoma"/>
                <w:sz w:val="18"/>
                <w:szCs w:val="18"/>
                <w:lang w:eastAsia="es-BO"/>
              </w:rPr>
              <w:t>3</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345055" w:rsidP="00CC75D6">
            <w:pPr>
              <w:jc w:val="both"/>
              <w:rPr>
                <w:rFonts w:ascii="Tahoma" w:hAnsi="Tahoma" w:cs="Tahoma"/>
                <w:sz w:val="18"/>
                <w:szCs w:val="18"/>
              </w:rPr>
            </w:pPr>
            <w:r>
              <w:rPr>
                <w:rFonts w:ascii="Tahoma" w:hAnsi="Tahoma" w:cs="Tahoma"/>
                <w:sz w:val="18"/>
                <w:szCs w:val="18"/>
              </w:rPr>
              <w:t xml:space="preserve">Las redes  de acceso satelital, </w:t>
            </w:r>
            <w:r w:rsidR="007A2F13">
              <w:rPr>
                <w:rFonts w:ascii="Tahoma" w:hAnsi="Tahoma" w:cs="Tahoma"/>
                <w:sz w:val="18"/>
                <w:szCs w:val="18"/>
              </w:rPr>
              <w:t>cuenta con</w:t>
            </w:r>
            <w:r w:rsidR="000F50DA">
              <w:rPr>
                <w:rFonts w:ascii="Tahoma" w:hAnsi="Tahoma" w:cs="Tahoma"/>
                <w:sz w:val="18"/>
                <w:szCs w:val="18"/>
              </w:rPr>
              <w:t xml:space="preserve"> </w:t>
            </w:r>
            <w:r w:rsidR="004103ED">
              <w:rPr>
                <w:rFonts w:ascii="Tahoma" w:hAnsi="Tahoma" w:cs="Tahoma"/>
                <w:sz w:val="18"/>
                <w:szCs w:val="18"/>
              </w:rPr>
              <w:t>42 sitios remotos  VSAT en la Zona-1 y 4 sitios remotos VSAT  Zona-2.  Los equipos  satelitales implementados</w:t>
            </w:r>
            <w:r w:rsidR="00CC75D6">
              <w:rPr>
                <w:rFonts w:ascii="Tahoma" w:hAnsi="Tahoma" w:cs="Tahoma"/>
                <w:sz w:val="18"/>
                <w:szCs w:val="18"/>
              </w:rPr>
              <w:t xml:space="preserve"> son de EMC y corresponden a su línea</w:t>
            </w:r>
            <w:r w:rsidR="004103ED">
              <w:rPr>
                <w:rFonts w:ascii="Tahoma" w:hAnsi="Tahoma" w:cs="Tahoma"/>
                <w:sz w:val="18"/>
                <w:szCs w:val="18"/>
              </w:rPr>
              <w:t xml:space="preserve"> </w:t>
            </w:r>
            <w:proofErr w:type="spellStart"/>
            <w:r w:rsidR="000E4192">
              <w:rPr>
                <w:rFonts w:ascii="Tahoma" w:hAnsi="Tahoma" w:cs="Tahoma"/>
                <w:sz w:val="18"/>
                <w:szCs w:val="18"/>
              </w:rPr>
              <w:t>SatLink</w:t>
            </w:r>
            <w:proofErr w:type="spellEnd"/>
            <w:r w:rsidR="000F50DA">
              <w:rPr>
                <w:rFonts w:ascii="Tahoma" w:hAnsi="Tahoma" w:cs="Tahoma"/>
                <w:sz w:val="18"/>
                <w:szCs w:val="18"/>
              </w:rPr>
              <w:t xml:space="preserve">  antena satelital de 1.2m  KU,  </w:t>
            </w:r>
            <w:r w:rsidR="004103ED">
              <w:rPr>
                <w:rFonts w:ascii="Tahoma" w:hAnsi="Tahoma" w:cs="Tahoma"/>
                <w:sz w:val="18"/>
                <w:szCs w:val="18"/>
              </w:rPr>
              <w:t xml:space="preserve">modem  </w:t>
            </w:r>
            <w:proofErr w:type="spellStart"/>
            <w:r w:rsidR="004103ED">
              <w:rPr>
                <w:rFonts w:ascii="Tahoma" w:hAnsi="Tahoma" w:cs="Tahoma"/>
                <w:sz w:val="18"/>
                <w:szCs w:val="18"/>
              </w:rPr>
              <w:t>SatLink</w:t>
            </w:r>
            <w:proofErr w:type="spellEnd"/>
            <w:r w:rsidR="004103ED">
              <w:rPr>
                <w:rFonts w:ascii="Tahoma" w:hAnsi="Tahoma" w:cs="Tahoma"/>
                <w:sz w:val="18"/>
                <w:szCs w:val="18"/>
              </w:rPr>
              <w:t xml:space="preserve"> 2900, LNB RSIZ19</w:t>
            </w:r>
            <w:r w:rsidR="00B539CA">
              <w:rPr>
                <w:rFonts w:ascii="Tahoma" w:hAnsi="Tahoma" w:cs="Tahoma"/>
                <w:sz w:val="18"/>
                <w:szCs w:val="18"/>
              </w:rPr>
              <w:t xml:space="preserve"> y</w:t>
            </w:r>
            <w:r w:rsidR="004103ED">
              <w:rPr>
                <w:rFonts w:ascii="Tahoma" w:hAnsi="Tahoma" w:cs="Tahoma"/>
                <w:sz w:val="18"/>
                <w:szCs w:val="18"/>
              </w:rPr>
              <w:t xml:space="preserve"> protectores de red LAN</w:t>
            </w:r>
            <w:r w:rsidR="00B539CA">
              <w:rPr>
                <w:rFonts w:ascii="Tahoma" w:hAnsi="Tahoma" w:cs="Tahoma"/>
                <w:sz w:val="18"/>
                <w:szCs w:val="18"/>
              </w:rPr>
              <w:t>.</w:t>
            </w:r>
            <w:r w:rsidR="004103ED">
              <w:rPr>
                <w:rFonts w:ascii="Tahoma" w:hAnsi="Tahoma" w:cs="Tahoma"/>
                <w:sz w:val="18"/>
                <w:szCs w:val="18"/>
              </w:rPr>
              <w:t xml:space="preserve">  </w:t>
            </w:r>
            <w:r w:rsidR="00B539CA">
              <w:rPr>
                <w:rFonts w:ascii="Tahoma" w:hAnsi="Tahoma" w:cs="Tahoma"/>
                <w:sz w:val="18"/>
                <w:szCs w:val="18"/>
              </w:rPr>
              <w:t xml:space="preserve">Las estaciones remotas VSAT, se encuentran interconectados a la estación </w:t>
            </w:r>
            <w:r w:rsidR="00C33D7A">
              <w:rPr>
                <w:rFonts w:ascii="Tahoma" w:hAnsi="Tahoma" w:cs="Tahoma"/>
                <w:sz w:val="18"/>
                <w:szCs w:val="18"/>
              </w:rPr>
              <w:t>terrena La Guardia de Santa Cruz.</w:t>
            </w:r>
            <w:r w:rsidR="00B539CA">
              <w:rPr>
                <w:rFonts w:ascii="Tahoma" w:hAnsi="Tahoma" w:cs="Tahoma"/>
                <w:sz w:val="18"/>
                <w:szCs w:val="18"/>
              </w:rPr>
              <w:t xml:space="preserve"> </w:t>
            </w:r>
          </w:p>
        </w:tc>
      </w:tr>
      <w:tr w:rsidR="00EB605C" w:rsidRPr="009C2DE5" w:rsidTr="00D7102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B539CA" w:rsidP="00B539CA">
            <w:pPr>
              <w:jc w:val="center"/>
              <w:rPr>
                <w:rFonts w:ascii="Tahoma" w:hAnsi="Tahoma" w:cs="Tahoma"/>
                <w:sz w:val="18"/>
                <w:szCs w:val="18"/>
                <w:lang w:eastAsia="es-BO"/>
              </w:rPr>
            </w:pPr>
            <w:r>
              <w:rPr>
                <w:rFonts w:ascii="Tahoma" w:hAnsi="Tahoma" w:cs="Tahoma"/>
                <w:sz w:val="18"/>
                <w:szCs w:val="18"/>
                <w:lang w:eastAsia="es-BO"/>
              </w:rPr>
              <w:t>4</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687247" w:rsidP="00B539CA">
            <w:pPr>
              <w:jc w:val="both"/>
              <w:rPr>
                <w:rFonts w:ascii="Tahoma" w:hAnsi="Tahoma" w:cs="Tahoma"/>
                <w:sz w:val="18"/>
                <w:szCs w:val="18"/>
              </w:rPr>
            </w:pPr>
            <w:r>
              <w:rPr>
                <w:rFonts w:ascii="Tahoma" w:hAnsi="Tahoma" w:cs="Tahoma"/>
                <w:sz w:val="18"/>
                <w:szCs w:val="18"/>
              </w:rPr>
              <w:t xml:space="preserve">La red de </w:t>
            </w:r>
            <w:r w:rsidR="003D215E">
              <w:rPr>
                <w:rFonts w:ascii="Tahoma" w:hAnsi="Tahoma" w:cs="Tahoma"/>
                <w:sz w:val="18"/>
                <w:szCs w:val="18"/>
              </w:rPr>
              <w:t>acceso por fibra óptic</w:t>
            </w:r>
            <w:r>
              <w:rPr>
                <w:rFonts w:ascii="Tahoma" w:hAnsi="Tahoma" w:cs="Tahoma"/>
                <w:sz w:val="18"/>
                <w:szCs w:val="18"/>
              </w:rPr>
              <w:t>a</w:t>
            </w:r>
            <w:r w:rsidR="003D215E">
              <w:rPr>
                <w:rFonts w:ascii="Tahoma" w:hAnsi="Tahoma" w:cs="Tahoma"/>
                <w:sz w:val="18"/>
                <w:szCs w:val="18"/>
              </w:rPr>
              <w:t xml:space="preserve">, </w:t>
            </w:r>
            <w:r>
              <w:rPr>
                <w:rFonts w:ascii="Tahoma" w:hAnsi="Tahoma" w:cs="Tahoma"/>
                <w:sz w:val="18"/>
                <w:szCs w:val="18"/>
              </w:rPr>
              <w:t xml:space="preserve"> cuenta con  96 sitios  en la Zona-1 y 106 sitios  en la Zona-2.   Los equipos  de transmisión </w:t>
            </w:r>
            <w:r w:rsidR="003D215E">
              <w:rPr>
                <w:rFonts w:ascii="Tahoma" w:hAnsi="Tahoma" w:cs="Tahoma"/>
                <w:sz w:val="18"/>
                <w:szCs w:val="18"/>
              </w:rPr>
              <w:t>implementados</w:t>
            </w:r>
            <w:r>
              <w:rPr>
                <w:rFonts w:ascii="Tahoma" w:hAnsi="Tahoma" w:cs="Tahoma"/>
                <w:sz w:val="18"/>
                <w:szCs w:val="18"/>
              </w:rPr>
              <w:t xml:space="preserve"> son del tipo </w:t>
            </w:r>
            <w:r w:rsidR="003D215E">
              <w:rPr>
                <w:rFonts w:ascii="Tahoma" w:hAnsi="Tahoma" w:cs="Tahoma"/>
                <w:sz w:val="18"/>
                <w:szCs w:val="18"/>
              </w:rPr>
              <w:t xml:space="preserve">Media </w:t>
            </w:r>
            <w:proofErr w:type="spellStart"/>
            <w:r w:rsidR="003D215E">
              <w:rPr>
                <w:rFonts w:ascii="Tahoma" w:hAnsi="Tahoma" w:cs="Tahoma"/>
                <w:sz w:val="18"/>
                <w:szCs w:val="18"/>
              </w:rPr>
              <w:t>Converters</w:t>
            </w:r>
            <w:proofErr w:type="spellEnd"/>
            <w:r w:rsidR="003D215E">
              <w:rPr>
                <w:rFonts w:ascii="Tahoma" w:hAnsi="Tahoma" w:cs="Tahoma"/>
                <w:sz w:val="18"/>
                <w:szCs w:val="18"/>
              </w:rPr>
              <w:t xml:space="preserve"> de última milla,  cuenta con interfaces  ETH, SFP ópticos para 10 Km, conectores del tipo LC/PC (1xFETH (10/100 Base-TX). </w:t>
            </w:r>
          </w:p>
        </w:tc>
      </w:tr>
      <w:tr w:rsidR="00345055" w:rsidRPr="009C2DE5" w:rsidTr="00D7102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5055" w:rsidRPr="000C1FFB" w:rsidRDefault="00B539CA" w:rsidP="00D7102E">
            <w:pPr>
              <w:jc w:val="center"/>
              <w:rPr>
                <w:rFonts w:ascii="Tahoma" w:hAnsi="Tahoma" w:cs="Tahoma"/>
                <w:sz w:val="18"/>
                <w:szCs w:val="18"/>
                <w:lang w:eastAsia="es-BO"/>
              </w:rPr>
            </w:pPr>
            <w:r>
              <w:rPr>
                <w:rFonts w:ascii="Tahoma" w:hAnsi="Tahoma" w:cs="Tahoma"/>
                <w:sz w:val="18"/>
                <w:szCs w:val="18"/>
                <w:lang w:eastAsia="es-BO"/>
              </w:rPr>
              <w:t>5</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5055" w:rsidRDefault="00345055" w:rsidP="00B539CA">
            <w:pPr>
              <w:jc w:val="both"/>
              <w:rPr>
                <w:rFonts w:ascii="Tahoma" w:hAnsi="Tahoma" w:cs="Tahoma"/>
                <w:sz w:val="18"/>
                <w:szCs w:val="18"/>
              </w:rPr>
            </w:pPr>
            <w:r>
              <w:rPr>
                <w:rFonts w:ascii="Tahoma" w:hAnsi="Tahoma" w:cs="Tahoma"/>
                <w:sz w:val="18"/>
                <w:szCs w:val="18"/>
              </w:rPr>
              <w:t>El suministro de energía eléctrica es</w:t>
            </w:r>
            <w:r w:rsidR="00B539CA">
              <w:rPr>
                <w:rFonts w:ascii="Tahoma" w:hAnsi="Tahoma" w:cs="Tahoma"/>
                <w:sz w:val="18"/>
                <w:szCs w:val="18"/>
              </w:rPr>
              <w:t xml:space="preserve"> del tipo AC de red comercial   en estaciones remotas de radio MW, fibra óptica y para las estaciones satelitales  remotas VSAT  equipos  UPS 1KVA – 3 KVA.</w:t>
            </w:r>
          </w:p>
        </w:tc>
      </w:tr>
      <w:tr w:rsidR="00EB605C" w:rsidRPr="009C2DE5" w:rsidTr="00D7102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EB605C" w:rsidP="00D7102E">
            <w:pPr>
              <w:jc w:val="center"/>
              <w:rPr>
                <w:rFonts w:ascii="Tahoma" w:hAnsi="Tahoma" w:cs="Tahoma"/>
                <w:sz w:val="18"/>
                <w:szCs w:val="18"/>
                <w:lang w:eastAsia="es-BO"/>
              </w:rPr>
            </w:pPr>
            <w:r w:rsidRPr="000C1FFB">
              <w:rPr>
                <w:rFonts w:ascii="Tahoma" w:hAnsi="Tahoma" w:cs="Tahoma"/>
                <w:sz w:val="18"/>
                <w:szCs w:val="18"/>
                <w:lang w:eastAsia="es-BO"/>
              </w:rPr>
              <w:t>6</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B539CA" w:rsidP="00575A5D">
            <w:pPr>
              <w:jc w:val="both"/>
              <w:rPr>
                <w:rFonts w:ascii="Tahoma" w:hAnsi="Tahoma" w:cs="Tahoma"/>
                <w:sz w:val="18"/>
                <w:szCs w:val="18"/>
              </w:rPr>
            </w:pPr>
            <w:r>
              <w:rPr>
                <w:rFonts w:ascii="Tahoma" w:hAnsi="Tahoma" w:cs="Tahoma"/>
                <w:sz w:val="18"/>
                <w:szCs w:val="18"/>
              </w:rPr>
              <w:t>La infraestructura del cable de fibra óptica es</w:t>
            </w:r>
            <w:r w:rsidR="00575A5D">
              <w:rPr>
                <w:rFonts w:ascii="Tahoma" w:hAnsi="Tahoma" w:cs="Tahoma"/>
                <w:sz w:val="18"/>
                <w:szCs w:val="18"/>
              </w:rPr>
              <w:t xml:space="preserve"> aéreo, tipo de cable  G.652D</w:t>
            </w:r>
            <w:r>
              <w:rPr>
                <w:rFonts w:ascii="Tahoma" w:hAnsi="Tahoma" w:cs="Tahoma"/>
                <w:sz w:val="18"/>
                <w:szCs w:val="18"/>
              </w:rPr>
              <w:t xml:space="preserve">, </w:t>
            </w:r>
            <w:r w:rsidRPr="00541C91">
              <w:rPr>
                <w:rFonts w:ascii="Tahoma" w:hAnsi="Tahoma" w:cs="Tahoma"/>
                <w:sz w:val="18"/>
                <w:szCs w:val="18"/>
              </w:rPr>
              <w:t>ADSS  de  24 hilos, cumple la recomendación ITU-T G.652</w:t>
            </w:r>
            <w:r w:rsidR="002D2652" w:rsidRPr="00541C91">
              <w:rPr>
                <w:rFonts w:ascii="Tahoma" w:hAnsi="Tahoma" w:cs="Tahoma"/>
                <w:sz w:val="18"/>
                <w:szCs w:val="18"/>
              </w:rPr>
              <w:t>, bandeja de FO con terminaciones SC-PC</w:t>
            </w:r>
            <w:r w:rsidRPr="00541C91">
              <w:rPr>
                <w:rFonts w:ascii="Tahoma" w:hAnsi="Tahoma" w:cs="Tahoma"/>
                <w:sz w:val="18"/>
                <w:szCs w:val="18"/>
              </w:rPr>
              <w:t xml:space="preserve"> y promedio de </w:t>
            </w:r>
            <w:r w:rsidR="002D2652" w:rsidRPr="00541C91">
              <w:rPr>
                <w:rFonts w:ascii="Tahoma" w:hAnsi="Tahoma" w:cs="Tahoma"/>
                <w:sz w:val="18"/>
                <w:szCs w:val="18"/>
              </w:rPr>
              <w:t>acceso por sitio (</w:t>
            </w:r>
            <w:r w:rsidRPr="00541C91">
              <w:rPr>
                <w:rFonts w:ascii="Tahoma" w:hAnsi="Tahoma" w:cs="Tahoma"/>
                <w:sz w:val="18"/>
                <w:szCs w:val="18"/>
              </w:rPr>
              <w:t>2Km</w:t>
            </w:r>
            <w:r w:rsidR="002D2652" w:rsidRPr="00541C91">
              <w:rPr>
                <w:rFonts w:ascii="Tahoma" w:hAnsi="Tahoma" w:cs="Tahoma"/>
                <w:sz w:val="18"/>
                <w:szCs w:val="18"/>
              </w:rPr>
              <w:t>).</w:t>
            </w:r>
          </w:p>
        </w:tc>
      </w:tr>
      <w:tr w:rsidR="00EB605C" w:rsidRPr="009C2DE5" w:rsidTr="00D7102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EB605C" w:rsidP="00D7102E">
            <w:pPr>
              <w:jc w:val="center"/>
              <w:rPr>
                <w:rFonts w:ascii="Tahoma" w:hAnsi="Tahoma" w:cs="Tahoma"/>
                <w:sz w:val="18"/>
                <w:szCs w:val="18"/>
                <w:lang w:eastAsia="es-BO"/>
              </w:rPr>
            </w:pPr>
            <w:r w:rsidRPr="000C1FFB">
              <w:rPr>
                <w:rFonts w:ascii="Tahoma" w:hAnsi="Tahoma" w:cs="Tahoma"/>
                <w:sz w:val="18"/>
                <w:szCs w:val="18"/>
                <w:lang w:eastAsia="es-BO"/>
              </w:rPr>
              <w:t>7</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05C" w:rsidRPr="000C1FFB" w:rsidRDefault="00EB605C" w:rsidP="00D828B8">
            <w:pPr>
              <w:jc w:val="both"/>
              <w:rPr>
                <w:rFonts w:ascii="Tahoma" w:hAnsi="Tahoma" w:cs="Tahoma"/>
                <w:sz w:val="18"/>
                <w:szCs w:val="18"/>
              </w:rPr>
            </w:pPr>
            <w:r w:rsidRPr="000C1FFB">
              <w:rPr>
                <w:rFonts w:ascii="Tahoma" w:hAnsi="Tahoma" w:cs="Tahoma"/>
                <w:sz w:val="18"/>
                <w:szCs w:val="18"/>
              </w:rPr>
              <w:t xml:space="preserve">La infraestructura </w:t>
            </w:r>
            <w:r w:rsidR="00C33D7A">
              <w:rPr>
                <w:rFonts w:ascii="Tahoma" w:hAnsi="Tahoma" w:cs="Tahoma"/>
                <w:sz w:val="18"/>
                <w:szCs w:val="18"/>
              </w:rPr>
              <w:t xml:space="preserve">de origen de los </w:t>
            </w:r>
            <w:r w:rsidR="00345055">
              <w:rPr>
                <w:rFonts w:ascii="Tahoma" w:hAnsi="Tahoma" w:cs="Tahoma"/>
                <w:sz w:val="18"/>
                <w:szCs w:val="18"/>
              </w:rPr>
              <w:t xml:space="preserve">equipos de transmisión y energía, se encuentra en ambientes </w:t>
            </w:r>
            <w:r w:rsidR="00C33D7A">
              <w:rPr>
                <w:rFonts w:ascii="Tahoma" w:hAnsi="Tahoma" w:cs="Tahoma"/>
                <w:sz w:val="18"/>
                <w:szCs w:val="18"/>
              </w:rPr>
              <w:t>de Entel y las estaciones remotas en los  C</w:t>
            </w:r>
            <w:r w:rsidR="00345055">
              <w:rPr>
                <w:rFonts w:ascii="Tahoma" w:hAnsi="Tahoma" w:cs="Tahoma"/>
                <w:sz w:val="18"/>
                <w:szCs w:val="18"/>
              </w:rPr>
              <w:t>entros de Telesalud</w:t>
            </w:r>
            <w:r w:rsidR="00C33D7A">
              <w:rPr>
                <w:rFonts w:ascii="Tahoma" w:hAnsi="Tahoma" w:cs="Tahoma"/>
                <w:sz w:val="18"/>
                <w:szCs w:val="18"/>
              </w:rPr>
              <w:t xml:space="preserve"> del cliente.</w:t>
            </w:r>
          </w:p>
        </w:tc>
      </w:tr>
    </w:tbl>
    <w:p w:rsidR="00EB605C" w:rsidRPr="009C2DE5" w:rsidRDefault="00EB605C" w:rsidP="00EB605C">
      <w:pPr>
        <w:rPr>
          <w:rFonts w:ascii="Tahoma" w:hAnsi="Tahoma" w:cs="Tahoma"/>
          <w:color w:val="004990"/>
        </w:rPr>
      </w:pPr>
    </w:p>
    <w:p w:rsidR="00EB605C" w:rsidRPr="000F7FDA" w:rsidRDefault="00EB605C" w:rsidP="00EB605C">
      <w:pPr>
        <w:rPr>
          <w:lang w:val="es-BO" w:eastAsia="en-US"/>
        </w:rPr>
      </w:pPr>
      <w:bookmarkStart w:id="9" w:name="_Toc309124157"/>
    </w:p>
    <w:p w:rsidR="00EB605C" w:rsidRPr="00541C91" w:rsidRDefault="004027AD" w:rsidP="004027AD">
      <w:pPr>
        <w:pStyle w:val="TITULOS"/>
        <w:spacing w:after="0"/>
        <w:ind w:left="426" w:firstLine="0"/>
        <w:rPr>
          <w:rFonts w:ascii="Tahoma" w:hAnsi="Tahoma" w:cs="Tahoma"/>
          <w:sz w:val="22"/>
          <w:szCs w:val="22"/>
        </w:rPr>
      </w:pPr>
      <w:r w:rsidRPr="00541C91">
        <w:rPr>
          <w:rFonts w:ascii="Tahoma" w:hAnsi="Tahoma" w:cs="Tahoma"/>
          <w:sz w:val="22"/>
          <w:szCs w:val="22"/>
        </w:rPr>
        <w:t>3.1.</w:t>
      </w:r>
      <w:r w:rsidR="00FB79CE">
        <w:rPr>
          <w:rFonts w:ascii="Tahoma" w:hAnsi="Tahoma" w:cs="Tahoma"/>
          <w:sz w:val="22"/>
          <w:szCs w:val="22"/>
        </w:rPr>
        <w:t xml:space="preserve">  </w:t>
      </w:r>
      <w:r w:rsidR="00EB605C" w:rsidRPr="00541C91">
        <w:rPr>
          <w:rFonts w:ascii="Tahoma" w:hAnsi="Tahoma" w:cs="Tahoma"/>
          <w:sz w:val="22"/>
          <w:szCs w:val="22"/>
        </w:rPr>
        <w:t>SERVICIO</w:t>
      </w:r>
      <w:bookmarkEnd w:id="9"/>
      <w:r w:rsidR="00EB605C" w:rsidRPr="00541C91">
        <w:rPr>
          <w:rFonts w:ascii="Tahoma" w:hAnsi="Tahoma" w:cs="Tahoma"/>
          <w:sz w:val="22"/>
          <w:szCs w:val="22"/>
        </w:rPr>
        <w:t xml:space="preserve">   DE MANTENIMIENTO</w:t>
      </w:r>
    </w:p>
    <w:p w:rsidR="00EB605C" w:rsidRPr="00541C91" w:rsidRDefault="00EB605C" w:rsidP="00EB605C">
      <w:pPr>
        <w:rPr>
          <w:lang w:val="es-BO" w:eastAsia="en-US"/>
        </w:rPr>
      </w:pPr>
    </w:p>
    <w:p w:rsidR="00EB605C" w:rsidRPr="004027AD" w:rsidRDefault="00EB605C" w:rsidP="00EB605C">
      <w:pPr>
        <w:ind w:left="426"/>
        <w:jc w:val="both"/>
        <w:rPr>
          <w:rFonts w:ascii="Tahoma" w:hAnsi="Tahoma" w:cs="Tahoma"/>
          <w:sz w:val="22"/>
          <w:szCs w:val="22"/>
          <w:lang w:val="es-ES_tradnl" w:bidi="en-US"/>
        </w:rPr>
      </w:pPr>
      <w:r w:rsidRPr="00541C91">
        <w:rPr>
          <w:rFonts w:ascii="Tahoma" w:hAnsi="Tahoma" w:cs="Tahoma"/>
          <w:sz w:val="22"/>
          <w:szCs w:val="22"/>
          <w:lang w:val="es-ES_tradnl" w:bidi="en-US"/>
        </w:rPr>
        <w:t xml:space="preserve">Las especificaciones técnicas </w:t>
      </w:r>
      <w:r w:rsidR="00345055" w:rsidRPr="00541C91">
        <w:rPr>
          <w:rFonts w:ascii="Tahoma" w:hAnsi="Tahoma" w:cs="Tahoma"/>
          <w:sz w:val="22"/>
          <w:szCs w:val="22"/>
          <w:lang w:val="es-ES_tradnl" w:bidi="en-US"/>
        </w:rPr>
        <w:t xml:space="preserve">para la “Provisión </w:t>
      </w:r>
      <w:r w:rsidRPr="00541C91">
        <w:rPr>
          <w:rFonts w:ascii="Tahoma" w:hAnsi="Tahoma" w:cs="Tahoma"/>
          <w:sz w:val="22"/>
          <w:szCs w:val="22"/>
          <w:lang w:val="es-ES_tradnl" w:bidi="en-US"/>
        </w:rPr>
        <w:t xml:space="preserve">del </w:t>
      </w:r>
      <w:r w:rsidRPr="00541C91">
        <w:rPr>
          <w:rFonts w:ascii="Tahoma" w:hAnsi="Tahoma" w:cs="Tahoma"/>
          <w:sz w:val="22"/>
          <w:szCs w:val="22"/>
        </w:rPr>
        <w:t>Servicio de Mantenimiento de Red</w:t>
      </w:r>
      <w:r w:rsidR="00345055" w:rsidRPr="00541C91">
        <w:rPr>
          <w:rFonts w:ascii="Tahoma" w:hAnsi="Tahoma" w:cs="Tahoma"/>
          <w:sz w:val="22"/>
          <w:szCs w:val="22"/>
        </w:rPr>
        <w:t xml:space="preserve">es de Acceso a Centros de Telesalud”,   de la Zona-1 y Zona-2, </w:t>
      </w:r>
      <w:r w:rsidRPr="00541C91">
        <w:rPr>
          <w:rFonts w:ascii="Tahoma" w:hAnsi="Tahoma" w:cs="Tahoma"/>
          <w:sz w:val="22"/>
          <w:szCs w:val="22"/>
          <w:lang w:val="es-ES_tradnl" w:bidi="en-US"/>
        </w:rPr>
        <w:t>están  establecidas en Anexo 3.  La calificación de  requerimientos mandatorios se realizará evaluando las respuestas del oferente en los cuadros de requerimientos del presente TBC y las respuestas punto a punto a todas  las especificaciones técnicas establecidas en el Anexo 3.</w:t>
      </w:r>
    </w:p>
    <w:p w:rsidR="00EB605C" w:rsidRPr="004027AD" w:rsidRDefault="00EB605C" w:rsidP="00EB605C">
      <w:pPr>
        <w:ind w:left="426"/>
        <w:jc w:val="both"/>
        <w:rPr>
          <w:rFonts w:ascii="Tahoma" w:hAnsi="Tahoma" w:cs="Tahoma"/>
          <w:sz w:val="22"/>
          <w:szCs w:val="22"/>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EB605C" w:rsidRPr="00541C91" w:rsidTr="00D7102E">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RESPUESTA DEL OFERENTE</w:t>
            </w:r>
          </w:p>
        </w:tc>
      </w:tr>
      <w:tr w:rsidR="00EB605C" w:rsidRPr="00541C91" w:rsidTr="00D7102E">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(Llenado Obligatorio)</w:t>
            </w:r>
            <w:r w:rsidRPr="00541C91">
              <w:rPr>
                <w:rFonts w:ascii="Tahoma" w:hAnsi="Tahoma" w:cs="Tahoma"/>
                <w:color w:val="FFFFFF"/>
                <w:sz w:val="18"/>
                <w:szCs w:val="18"/>
                <w:lang w:val="en-GB" w:eastAsia="es-BO"/>
              </w:rPr>
              <w:t> </w:t>
            </w:r>
          </w:p>
        </w:tc>
      </w:tr>
      <w:tr w:rsidR="00EB605C" w:rsidRPr="00541C91" w:rsidTr="00D7102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DOCUMENTO, PÁGINA, REFERENCIA</w:t>
            </w:r>
          </w:p>
        </w:tc>
      </w:tr>
      <w:tr w:rsidR="00EB605C" w:rsidRPr="00541C91" w:rsidTr="00D4186B">
        <w:trPr>
          <w:trHeight w:val="77"/>
          <w:tblHeader/>
        </w:trPr>
        <w:tc>
          <w:tcPr>
            <w:tcW w:w="426" w:type="dxa"/>
            <w:vMerge/>
            <w:tcBorders>
              <w:top w:val="single" w:sz="4" w:space="0" w:color="FFFFFF"/>
              <w:left w:val="single" w:sz="4" w:space="0" w:color="004990"/>
              <w:bottom w:val="single" w:sz="4" w:space="0" w:color="auto"/>
              <w:right w:val="single" w:sz="4" w:space="0" w:color="FFFFFF"/>
            </w:tcBorders>
            <w:vAlign w:val="center"/>
          </w:tcPr>
          <w:p w:rsidR="00EB605C" w:rsidRPr="00541C91" w:rsidRDefault="00EB605C" w:rsidP="00D7102E">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auto"/>
              <w:right w:val="single" w:sz="4" w:space="0" w:color="FFFFFF"/>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auto"/>
              <w:right w:val="single" w:sz="4" w:space="0" w:color="FFFFFF"/>
            </w:tcBorders>
            <w:shd w:val="clear" w:color="auto" w:fill="auto"/>
            <w:vAlign w:val="center"/>
          </w:tcPr>
          <w:p w:rsidR="00EB605C" w:rsidRPr="00541C91" w:rsidRDefault="00EB605C" w:rsidP="00D7102E">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auto"/>
              <w:right w:val="single" w:sz="4" w:space="0" w:color="FFFFFF"/>
            </w:tcBorders>
            <w:shd w:val="clear" w:color="auto" w:fill="auto"/>
            <w:vAlign w:val="center"/>
          </w:tcPr>
          <w:p w:rsidR="00EB605C" w:rsidRPr="00541C91" w:rsidRDefault="00EB605C" w:rsidP="00D7102E">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auto"/>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0"/>
                <w:szCs w:val="10"/>
                <w:lang w:eastAsia="es-BO"/>
              </w:rPr>
            </w:pPr>
            <w:r w:rsidRPr="00541C91">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auto"/>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0"/>
                <w:szCs w:val="10"/>
                <w:lang w:eastAsia="es-BO"/>
              </w:rPr>
            </w:pPr>
            <w:r w:rsidRPr="00541C91">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auto"/>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r>
      <w:tr w:rsidR="00F120CC" w:rsidRPr="00541C91" w:rsidTr="00D4186B">
        <w:trPr>
          <w:trHeight w:val="77"/>
          <w:tblHeader/>
        </w:trPr>
        <w:tc>
          <w:tcPr>
            <w:tcW w:w="426" w:type="dxa"/>
            <w:tcBorders>
              <w:top w:val="single" w:sz="4" w:space="0" w:color="auto"/>
              <w:left w:val="single" w:sz="4" w:space="0" w:color="auto"/>
              <w:bottom w:val="single" w:sz="4" w:space="0" w:color="auto"/>
              <w:right w:val="single" w:sz="4" w:space="0" w:color="auto"/>
            </w:tcBorders>
            <w:vAlign w:val="center"/>
          </w:tcPr>
          <w:p w:rsidR="00F120CC" w:rsidRPr="00541C91" w:rsidRDefault="00F120CC" w:rsidP="00D7102E">
            <w:pPr>
              <w:jc w:val="center"/>
              <w:rPr>
                <w:rFonts w:ascii="Tahoma" w:hAnsi="Tahoma" w:cs="Tahoma"/>
                <w:b/>
                <w:bCs/>
                <w:color w:val="004990"/>
                <w:sz w:val="18"/>
                <w:szCs w:val="18"/>
                <w:lang w:eastAsia="es-BO"/>
              </w:rPr>
            </w:pPr>
            <w:r>
              <w:rPr>
                <w:rFonts w:ascii="Tahoma" w:hAnsi="Tahoma" w:cs="Tahoma"/>
                <w:b/>
                <w:bCs/>
                <w:color w:val="004990"/>
                <w:sz w:val="18"/>
                <w:szCs w:val="18"/>
                <w:lang w:eastAsia="es-BO"/>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F120CC" w:rsidRPr="00541C91" w:rsidRDefault="00F120CC" w:rsidP="00F120CC">
            <w:pPr>
              <w:jc w:val="center"/>
              <w:rPr>
                <w:rFonts w:ascii="Tahoma" w:hAnsi="Tahoma" w:cs="Tahoma"/>
                <w:b/>
                <w:bCs/>
                <w:color w:val="004990"/>
                <w:sz w:val="18"/>
                <w:szCs w:val="18"/>
                <w:lang w:eastAsia="es-BO"/>
              </w:rPr>
            </w:pPr>
            <w:r>
              <w:rPr>
                <w:rFonts w:ascii="Tahoma" w:hAnsi="Tahoma" w:cs="Tahoma"/>
                <w:b/>
                <w:bCs/>
                <w:color w:val="004990"/>
                <w:sz w:val="18"/>
                <w:szCs w:val="18"/>
                <w:lang w:eastAsia="es-BO"/>
              </w:rPr>
              <w:t>Es de su conocimiento y está de acuerdo en el cumplimiento de los anexos 3A, 3B, 3C y 3D del presente TBC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20CC" w:rsidRPr="00541C91" w:rsidRDefault="003946E0" w:rsidP="00D7102E">
            <w:pPr>
              <w:jc w:val="center"/>
              <w:rPr>
                <w:rFonts w:ascii="Tahoma" w:hAnsi="Tahoma" w:cs="Tahoma"/>
                <w:b/>
                <w:bCs/>
                <w:color w:val="004990"/>
                <w:sz w:val="10"/>
                <w:szCs w:val="10"/>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F120C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120CC" w:rsidRPr="00541C91" w:rsidRDefault="00F120CC" w:rsidP="00D7102E">
            <w:pPr>
              <w:jc w:val="center"/>
              <w:rPr>
                <w:rFonts w:ascii="Tahoma" w:hAnsi="Tahoma" w:cs="Tahoma"/>
                <w:b/>
                <w:bCs/>
                <w:color w:val="004990"/>
                <w:sz w:val="10"/>
                <w:szCs w:val="10"/>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20CC" w:rsidRPr="00D4186B" w:rsidRDefault="00F120CC" w:rsidP="00D7102E">
            <w:pPr>
              <w:jc w:val="center"/>
              <w:rPr>
                <w:rFonts w:ascii="Tahoma" w:hAnsi="Tahoma" w:cs="Tahoma"/>
                <w:b/>
                <w:color w:val="FFFFFF"/>
                <w:sz w:val="10"/>
                <w:szCs w:val="10"/>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120CC" w:rsidRPr="00D4186B" w:rsidRDefault="00F120CC" w:rsidP="00D7102E">
            <w:pPr>
              <w:jc w:val="center"/>
              <w:rPr>
                <w:rFonts w:ascii="Tahoma" w:hAnsi="Tahoma" w:cs="Tahoma"/>
                <w:b/>
                <w:color w:val="FFFFFF"/>
                <w:sz w:val="10"/>
                <w:szCs w:val="10"/>
                <w:lang w:eastAsia="es-BO"/>
              </w:rPr>
            </w:pPr>
            <w:r w:rsidRPr="00D4186B">
              <w:rPr>
                <w:rFonts w:ascii="Tahoma" w:hAnsi="Tahoma" w:cs="Tahoma"/>
                <w:color w:val="004990"/>
                <w:sz w:val="18"/>
                <w:szCs w:val="18"/>
                <w:lang w:val="es-BO" w:eastAsia="es-B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120CC" w:rsidRPr="00541C91" w:rsidRDefault="00F120CC" w:rsidP="00D7102E">
            <w:pPr>
              <w:jc w:val="center"/>
              <w:rPr>
                <w:rFonts w:ascii="Tahoma" w:hAnsi="Tahoma" w:cs="Tahoma"/>
                <w:b/>
                <w:bCs/>
                <w:color w:val="004990"/>
                <w:sz w:val="18"/>
                <w:szCs w:val="18"/>
                <w:lang w:eastAsia="es-BO"/>
              </w:rPr>
            </w:pPr>
          </w:p>
        </w:tc>
      </w:tr>
      <w:tr w:rsidR="00EB605C" w:rsidRPr="00541C91" w:rsidTr="003562A7">
        <w:trPr>
          <w:trHeight w:val="315"/>
        </w:trPr>
        <w:tc>
          <w:tcPr>
            <w:tcW w:w="426" w:type="dxa"/>
            <w:tcBorders>
              <w:top w:val="single" w:sz="4" w:space="0" w:color="auto"/>
            </w:tcBorders>
            <w:vAlign w:val="center"/>
          </w:tcPr>
          <w:p w:rsidR="00EB605C" w:rsidRPr="00541C91" w:rsidRDefault="00F120CC" w:rsidP="00D7102E">
            <w:pPr>
              <w:jc w:val="center"/>
              <w:rPr>
                <w:rFonts w:ascii="Tahoma" w:hAnsi="Tahoma" w:cs="Tahoma"/>
                <w:sz w:val="18"/>
                <w:szCs w:val="18"/>
              </w:rPr>
            </w:pPr>
            <w:r>
              <w:rPr>
                <w:rFonts w:ascii="Tahoma" w:hAnsi="Tahoma" w:cs="Tahoma"/>
                <w:sz w:val="18"/>
                <w:szCs w:val="18"/>
              </w:rPr>
              <w:t>2</w:t>
            </w:r>
          </w:p>
        </w:tc>
        <w:tc>
          <w:tcPr>
            <w:tcW w:w="4536" w:type="dxa"/>
            <w:tcBorders>
              <w:top w:val="single" w:sz="4" w:space="0" w:color="auto"/>
            </w:tcBorders>
            <w:shd w:val="clear" w:color="auto" w:fill="auto"/>
            <w:vAlign w:val="center"/>
          </w:tcPr>
          <w:p w:rsidR="00EB605C" w:rsidRPr="00541C91" w:rsidRDefault="00EB605C" w:rsidP="00A03B7B">
            <w:pPr>
              <w:jc w:val="both"/>
              <w:rPr>
                <w:rFonts w:ascii="Tahoma" w:hAnsi="Tahoma" w:cs="Tahoma"/>
                <w:sz w:val="18"/>
                <w:szCs w:val="18"/>
              </w:rPr>
            </w:pPr>
            <w:proofErr w:type="spellStart"/>
            <w:r w:rsidRPr="00541C91">
              <w:rPr>
                <w:rFonts w:ascii="Tahoma" w:hAnsi="Tahoma" w:cs="Tahoma"/>
                <w:sz w:val="18"/>
                <w:szCs w:val="18"/>
                <w:lang w:bidi="en-US"/>
              </w:rPr>
              <w:t>Ma</w:t>
            </w:r>
            <w:r w:rsidRPr="00541C91">
              <w:rPr>
                <w:rFonts w:ascii="Tahoma" w:hAnsi="Tahoma" w:cs="Tahoma"/>
                <w:sz w:val="18"/>
                <w:szCs w:val="18"/>
                <w:lang w:val="es-ES_tradnl" w:bidi="en-US"/>
              </w:rPr>
              <w:t>ntenimiento</w:t>
            </w:r>
            <w:proofErr w:type="spellEnd"/>
            <w:r w:rsidRPr="00541C91">
              <w:rPr>
                <w:rFonts w:ascii="Tahoma" w:hAnsi="Tahoma" w:cs="Tahoma"/>
                <w:sz w:val="18"/>
                <w:szCs w:val="18"/>
                <w:lang w:val="es-ES_tradnl" w:bidi="en-US"/>
              </w:rPr>
              <w:t xml:space="preserve"> preventivo de equipos de transmisión</w:t>
            </w:r>
            <w:r w:rsidR="005D3196" w:rsidRPr="00541C91">
              <w:rPr>
                <w:rFonts w:ascii="Tahoma" w:hAnsi="Tahoma" w:cs="Tahoma"/>
                <w:sz w:val="18"/>
                <w:szCs w:val="18"/>
                <w:lang w:val="es-ES_tradnl" w:bidi="en-US"/>
              </w:rPr>
              <w:t xml:space="preserve">, </w:t>
            </w:r>
            <w:r w:rsidRPr="00541C91">
              <w:rPr>
                <w:rFonts w:ascii="Tahoma" w:hAnsi="Tahoma" w:cs="Tahoma"/>
                <w:sz w:val="18"/>
                <w:szCs w:val="18"/>
                <w:lang w:val="es-ES_tradnl" w:bidi="en-US"/>
              </w:rPr>
              <w:t xml:space="preserve"> energía,  infraestructura de  estación y cable de fibra óptica, de acuerdo las especificaciones técnicas del Anexo 3</w:t>
            </w:r>
            <w:r w:rsidR="00916AFA">
              <w:rPr>
                <w:rFonts w:ascii="Tahoma" w:hAnsi="Tahoma" w:cs="Tahoma"/>
                <w:sz w:val="18"/>
                <w:szCs w:val="18"/>
                <w:lang w:val="es-ES_tradnl" w:bidi="en-US"/>
              </w:rPr>
              <w:t>A</w:t>
            </w:r>
            <w:r w:rsidR="005D3196" w:rsidRPr="00541C91">
              <w:rPr>
                <w:rFonts w:ascii="Tahoma" w:hAnsi="Tahoma" w:cs="Tahoma"/>
                <w:sz w:val="18"/>
                <w:szCs w:val="18"/>
                <w:lang w:val="es-ES_tradnl" w:bidi="en-US"/>
              </w:rPr>
              <w:t xml:space="preserve">. </w:t>
            </w:r>
          </w:p>
        </w:tc>
        <w:tc>
          <w:tcPr>
            <w:tcW w:w="992" w:type="dxa"/>
            <w:tcBorders>
              <w:top w:val="single" w:sz="4" w:space="0" w:color="auto"/>
            </w:tcBorders>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tcBorders>
              <w:top w:val="single" w:sz="4" w:space="0" w:color="auto"/>
            </w:tcBorders>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992" w:type="dxa"/>
            <w:tcBorders>
              <w:top w:val="single" w:sz="4" w:space="0" w:color="auto"/>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r w:rsidRPr="00541C91">
              <w:rPr>
                <w:rFonts w:ascii="Tahoma" w:hAnsi="Tahoma" w:cs="Tahoma"/>
                <w:b/>
                <w:bCs/>
                <w:color w:val="004990"/>
                <w:sz w:val="18"/>
                <w:szCs w:val="18"/>
                <w:lang w:eastAsia="es-BO"/>
              </w:rPr>
              <w:t> </w:t>
            </w:r>
          </w:p>
        </w:tc>
        <w:tc>
          <w:tcPr>
            <w:tcW w:w="851" w:type="dxa"/>
            <w:tcBorders>
              <w:top w:val="single" w:sz="4" w:space="0" w:color="auto"/>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r w:rsidRPr="00541C91">
              <w:rPr>
                <w:rFonts w:ascii="Tahoma" w:hAnsi="Tahoma" w:cs="Tahoma"/>
                <w:color w:val="004990"/>
                <w:sz w:val="18"/>
                <w:szCs w:val="18"/>
                <w:lang w:val="es-BO" w:eastAsia="es-BO"/>
              </w:rPr>
              <w:t>---</w:t>
            </w:r>
          </w:p>
        </w:tc>
        <w:tc>
          <w:tcPr>
            <w:tcW w:w="1134" w:type="dxa"/>
            <w:tcBorders>
              <w:top w:val="single" w:sz="4" w:space="0" w:color="auto"/>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r w:rsidRPr="00541C91">
              <w:rPr>
                <w:rFonts w:ascii="Tahoma" w:hAnsi="Tahoma" w:cs="Tahoma"/>
                <w:b/>
                <w:bCs/>
                <w:color w:val="004990"/>
                <w:sz w:val="18"/>
                <w:szCs w:val="18"/>
                <w:lang w:eastAsia="es-BO"/>
              </w:rPr>
              <w:t> </w:t>
            </w:r>
          </w:p>
        </w:tc>
      </w:tr>
      <w:tr w:rsidR="00A03B7B" w:rsidRPr="00541C91" w:rsidTr="00D7102E">
        <w:trPr>
          <w:trHeight w:val="315"/>
        </w:trPr>
        <w:tc>
          <w:tcPr>
            <w:tcW w:w="426" w:type="dxa"/>
            <w:vAlign w:val="center"/>
          </w:tcPr>
          <w:p w:rsidR="00A03B7B" w:rsidRPr="00541C91" w:rsidRDefault="00F120CC" w:rsidP="008C76FD">
            <w:pPr>
              <w:pStyle w:val="AnexoA2X"/>
              <w:spacing w:after="0"/>
              <w:ind w:left="0" w:firstLine="0"/>
              <w:jc w:val="center"/>
              <w:rPr>
                <w:rFonts w:ascii="Tahoma" w:hAnsi="Tahoma" w:cs="Tahoma"/>
                <w:sz w:val="18"/>
                <w:szCs w:val="18"/>
              </w:rPr>
            </w:pPr>
            <w:r>
              <w:rPr>
                <w:rFonts w:ascii="Tahoma" w:hAnsi="Tahoma" w:cs="Tahoma"/>
                <w:sz w:val="18"/>
                <w:szCs w:val="18"/>
              </w:rPr>
              <w:t>3</w:t>
            </w:r>
          </w:p>
        </w:tc>
        <w:tc>
          <w:tcPr>
            <w:tcW w:w="4536" w:type="dxa"/>
            <w:shd w:val="clear" w:color="auto" w:fill="auto"/>
            <w:vAlign w:val="center"/>
          </w:tcPr>
          <w:p w:rsidR="00A03B7B" w:rsidRPr="00541C91" w:rsidRDefault="00A03B7B" w:rsidP="008C76FD">
            <w:pPr>
              <w:jc w:val="both"/>
              <w:rPr>
                <w:rFonts w:ascii="Tahoma" w:hAnsi="Tahoma" w:cs="Tahoma"/>
                <w:sz w:val="18"/>
                <w:szCs w:val="18"/>
                <w:lang w:val="es-ES_tradnl" w:bidi="en-US"/>
              </w:rPr>
            </w:pPr>
            <w:proofErr w:type="spellStart"/>
            <w:r w:rsidRPr="00541C91">
              <w:rPr>
                <w:rFonts w:ascii="Tahoma" w:hAnsi="Tahoma" w:cs="Tahoma"/>
                <w:sz w:val="18"/>
                <w:szCs w:val="18"/>
                <w:lang w:bidi="en-US"/>
              </w:rPr>
              <w:t>Ma</w:t>
            </w:r>
            <w:r w:rsidRPr="00541C91">
              <w:rPr>
                <w:rFonts w:ascii="Tahoma" w:hAnsi="Tahoma" w:cs="Tahoma"/>
                <w:sz w:val="18"/>
                <w:szCs w:val="18"/>
                <w:lang w:val="es-ES_tradnl" w:bidi="en-US"/>
              </w:rPr>
              <w:t>ntenimiento</w:t>
            </w:r>
            <w:proofErr w:type="spellEnd"/>
            <w:r w:rsidRPr="00541C91">
              <w:rPr>
                <w:rFonts w:ascii="Tahoma" w:hAnsi="Tahoma" w:cs="Tahoma"/>
                <w:sz w:val="18"/>
                <w:szCs w:val="18"/>
                <w:lang w:val="es-ES_tradnl" w:bidi="en-US"/>
              </w:rPr>
              <w:t xml:space="preserve">  correctivo de equipos de transmisión, energía,  infraestructura de  estación y cable de fibra óptica, de acuerdo las especificaciones técnicas del Anexo 3</w:t>
            </w:r>
            <w:r w:rsidR="00916AFA">
              <w:rPr>
                <w:rFonts w:ascii="Tahoma" w:hAnsi="Tahoma" w:cs="Tahoma"/>
                <w:sz w:val="18"/>
                <w:szCs w:val="18"/>
                <w:lang w:val="es-ES_tradnl" w:bidi="en-US"/>
              </w:rPr>
              <w:t>A</w:t>
            </w:r>
            <w:r w:rsidRPr="00541C91">
              <w:rPr>
                <w:rFonts w:ascii="Tahoma" w:hAnsi="Tahoma" w:cs="Tahoma"/>
                <w:sz w:val="18"/>
                <w:szCs w:val="18"/>
                <w:lang w:val="es-ES_tradnl" w:bidi="en-US"/>
              </w:rPr>
              <w:t>.</w:t>
            </w:r>
          </w:p>
        </w:tc>
        <w:tc>
          <w:tcPr>
            <w:tcW w:w="992" w:type="dxa"/>
            <w:shd w:val="clear" w:color="auto" w:fill="auto"/>
            <w:vAlign w:val="center"/>
          </w:tcPr>
          <w:p w:rsidR="00A03B7B" w:rsidRPr="00541C91" w:rsidRDefault="003946E0" w:rsidP="008C76FD">
            <w:pPr>
              <w:jc w:val="center"/>
              <w:rPr>
                <w:rFonts w:ascii="Tahoma" w:hAnsi="Tahoma" w:cs="Tahoma"/>
                <w:color w:val="004990"/>
                <w:sz w:val="18"/>
                <w:szCs w:val="18"/>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A03B7B"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shd w:val="clear" w:color="auto" w:fill="auto"/>
            <w:vAlign w:val="center"/>
          </w:tcPr>
          <w:p w:rsidR="00A03B7B" w:rsidRPr="00541C91" w:rsidRDefault="00A03B7B" w:rsidP="008C76FD">
            <w:pPr>
              <w:jc w:val="center"/>
              <w:rPr>
                <w:rFonts w:ascii="Tahoma" w:hAnsi="Tahoma" w:cs="Tahoma"/>
                <w:color w:val="004990"/>
                <w:sz w:val="18"/>
                <w:szCs w:val="18"/>
                <w:lang w:eastAsia="es-BO"/>
              </w:rPr>
            </w:pPr>
          </w:p>
        </w:tc>
        <w:tc>
          <w:tcPr>
            <w:tcW w:w="992" w:type="dxa"/>
            <w:shd w:val="clear" w:color="auto" w:fill="auto"/>
            <w:vAlign w:val="center"/>
          </w:tcPr>
          <w:p w:rsidR="00A03B7B" w:rsidRPr="00541C91" w:rsidRDefault="00A03B7B" w:rsidP="008C76FD">
            <w:pPr>
              <w:jc w:val="center"/>
              <w:rPr>
                <w:rFonts w:ascii="Tahoma" w:hAnsi="Tahoma" w:cs="Tahoma"/>
                <w:b/>
                <w:bCs/>
                <w:color w:val="004990"/>
                <w:sz w:val="18"/>
                <w:szCs w:val="18"/>
                <w:lang w:eastAsia="es-BO"/>
              </w:rPr>
            </w:pPr>
          </w:p>
        </w:tc>
        <w:tc>
          <w:tcPr>
            <w:tcW w:w="851" w:type="dxa"/>
            <w:shd w:val="clear" w:color="auto" w:fill="auto"/>
            <w:vAlign w:val="center"/>
          </w:tcPr>
          <w:p w:rsidR="00A03B7B" w:rsidRPr="00541C91" w:rsidRDefault="00A03B7B" w:rsidP="008C76FD">
            <w:pPr>
              <w:jc w:val="center"/>
              <w:rPr>
                <w:rFonts w:ascii="Tahoma" w:hAnsi="Tahoma" w:cs="Tahoma"/>
                <w:color w:val="004990"/>
                <w:sz w:val="18"/>
                <w:szCs w:val="18"/>
                <w:lang w:val="es-BO" w:eastAsia="es-BO"/>
              </w:rPr>
            </w:pPr>
            <w:r w:rsidRPr="00541C91">
              <w:rPr>
                <w:rFonts w:ascii="Tahoma" w:hAnsi="Tahoma" w:cs="Tahoma"/>
                <w:color w:val="004990"/>
                <w:sz w:val="18"/>
                <w:szCs w:val="18"/>
                <w:lang w:val="en-GB" w:eastAsia="es-BO"/>
              </w:rPr>
              <w:t>---</w:t>
            </w:r>
          </w:p>
        </w:tc>
        <w:tc>
          <w:tcPr>
            <w:tcW w:w="1134" w:type="dxa"/>
            <w:shd w:val="clear" w:color="auto" w:fill="auto"/>
            <w:vAlign w:val="center"/>
          </w:tcPr>
          <w:p w:rsidR="00A03B7B" w:rsidRPr="00541C91" w:rsidRDefault="00A03B7B" w:rsidP="008C76FD">
            <w:pPr>
              <w:jc w:val="center"/>
              <w:rPr>
                <w:rFonts w:ascii="Tahoma" w:hAnsi="Tahoma" w:cs="Tahoma"/>
                <w:b/>
                <w:bCs/>
                <w:color w:val="004990"/>
                <w:sz w:val="18"/>
                <w:szCs w:val="18"/>
                <w:lang w:eastAsia="es-BO"/>
              </w:rPr>
            </w:pPr>
          </w:p>
        </w:tc>
      </w:tr>
      <w:tr w:rsidR="00A03B7B" w:rsidRPr="00541C91" w:rsidTr="00D7102E">
        <w:trPr>
          <w:trHeight w:val="315"/>
        </w:trPr>
        <w:tc>
          <w:tcPr>
            <w:tcW w:w="426" w:type="dxa"/>
            <w:vAlign w:val="center"/>
          </w:tcPr>
          <w:p w:rsidR="00A03B7B" w:rsidRPr="00541C91" w:rsidRDefault="00F120CC" w:rsidP="00A03B7B">
            <w:pPr>
              <w:pStyle w:val="AnexoA2X"/>
              <w:spacing w:after="0"/>
              <w:ind w:left="0" w:firstLine="0"/>
              <w:jc w:val="center"/>
              <w:rPr>
                <w:rFonts w:ascii="Tahoma" w:hAnsi="Tahoma" w:cs="Tahoma"/>
                <w:sz w:val="18"/>
                <w:szCs w:val="18"/>
              </w:rPr>
            </w:pPr>
            <w:r>
              <w:rPr>
                <w:rFonts w:ascii="Tahoma" w:hAnsi="Tahoma" w:cs="Tahoma"/>
                <w:sz w:val="18"/>
                <w:szCs w:val="18"/>
              </w:rPr>
              <w:t>4</w:t>
            </w:r>
          </w:p>
        </w:tc>
        <w:tc>
          <w:tcPr>
            <w:tcW w:w="4536" w:type="dxa"/>
            <w:shd w:val="clear" w:color="auto" w:fill="auto"/>
            <w:vAlign w:val="center"/>
          </w:tcPr>
          <w:p w:rsidR="00A03B7B" w:rsidRPr="00541C91" w:rsidRDefault="00A03B7B" w:rsidP="00A03B7B">
            <w:pPr>
              <w:jc w:val="both"/>
              <w:rPr>
                <w:rFonts w:ascii="Tahoma" w:hAnsi="Tahoma" w:cs="Tahoma"/>
                <w:sz w:val="18"/>
                <w:szCs w:val="18"/>
                <w:lang w:val="es-ES_tradnl" w:bidi="en-US"/>
              </w:rPr>
            </w:pPr>
            <w:r>
              <w:rPr>
                <w:rFonts w:ascii="Tahoma" w:hAnsi="Tahoma" w:cs="Tahoma"/>
                <w:sz w:val="18"/>
                <w:szCs w:val="18"/>
                <w:lang w:bidi="en-US"/>
              </w:rPr>
              <w:t>Servicio de emergencia, con o sin corte de servicio</w:t>
            </w:r>
            <w:r w:rsidRPr="00541C91">
              <w:rPr>
                <w:rFonts w:ascii="Tahoma" w:hAnsi="Tahoma" w:cs="Tahoma"/>
                <w:sz w:val="18"/>
                <w:szCs w:val="18"/>
                <w:lang w:val="es-ES_tradnl" w:bidi="en-US"/>
              </w:rPr>
              <w:t xml:space="preserve"> de </w:t>
            </w:r>
            <w:r w:rsidRPr="00541C91">
              <w:rPr>
                <w:rFonts w:ascii="Tahoma" w:hAnsi="Tahoma" w:cs="Tahoma"/>
                <w:sz w:val="18"/>
                <w:szCs w:val="18"/>
                <w:lang w:val="es-ES_tradnl" w:bidi="en-US"/>
              </w:rPr>
              <w:lastRenderedPageBreak/>
              <w:t>equipos de transmisión, energía,  infraestructura de  estación y cable de fibra óptica, de acuerdo las especificaciones técnicas del Anexo 3</w:t>
            </w:r>
            <w:r w:rsidR="00916AFA">
              <w:rPr>
                <w:rFonts w:ascii="Tahoma" w:hAnsi="Tahoma" w:cs="Tahoma"/>
                <w:sz w:val="18"/>
                <w:szCs w:val="18"/>
                <w:lang w:val="es-ES_tradnl" w:bidi="en-US"/>
              </w:rPr>
              <w:t>A</w:t>
            </w:r>
            <w:r w:rsidRPr="00541C91">
              <w:rPr>
                <w:rFonts w:ascii="Tahoma" w:hAnsi="Tahoma" w:cs="Tahoma"/>
                <w:sz w:val="18"/>
                <w:szCs w:val="18"/>
                <w:lang w:val="es-ES_tradnl" w:bidi="en-US"/>
              </w:rPr>
              <w:t>.</w:t>
            </w:r>
          </w:p>
        </w:tc>
        <w:tc>
          <w:tcPr>
            <w:tcW w:w="992" w:type="dxa"/>
            <w:shd w:val="clear" w:color="auto" w:fill="auto"/>
            <w:vAlign w:val="center"/>
          </w:tcPr>
          <w:p w:rsidR="00A03B7B" w:rsidRPr="00541C91" w:rsidRDefault="003946E0" w:rsidP="00D7102E">
            <w:pPr>
              <w:jc w:val="center"/>
              <w:rPr>
                <w:rFonts w:ascii="Tahoma" w:hAnsi="Tahoma" w:cs="Tahoma"/>
                <w:color w:val="004990"/>
                <w:sz w:val="18"/>
                <w:szCs w:val="18"/>
              </w:rPr>
            </w:pPr>
            <w:r w:rsidRPr="00541C91">
              <w:rPr>
                <w:rFonts w:ascii="Tahoma" w:hAnsi="Tahoma" w:cs="Tahoma"/>
                <w:color w:val="004990"/>
                <w:sz w:val="18"/>
                <w:szCs w:val="18"/>
              </w:rPr>
              <w:lastRenderedPageBreak/>
              <w:fldChar w:fldCharType="begin">
                <w:ffData>
                  <w:name w:val="Casilla1"/>
                  <w:enabled/>
                  <w:calcOnExit w:val="0"/>
                  <w:checkBox>
                    <w:sizeAuto/>
                    <w:default w:val="1"/>
                  </w:checkBox>
                </w:ffData>
              </w:fldChar>
            </w:r>
            <w:r w:rsidR="00A03B7B"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shd w:val="clear" w:color="auto" w:fill="auto"/>
            <w:vAlign w:val="center"/>
          </w:tcPr>
          <w:p w:rsidR="00A03B7B" w:rsidRPr="00541C91" w:rsidRDefault="00A03B7B" w:rsidP="00D7102E">
            <w:pPr>
              <w:jc w:val="center"/>
              <w:rPr>
                <w:rFonts w:ascii="Tahoma" w:hAnsi="Tahoma" w:cs="Tahoma"/>
                <w:color w:val="004990"/>
                <w:sz w:val="18"/>
                <w:szCs w:val="18"/>
                <w:lang w:eastAsia="es-BO"/>
              </w:rPr>
            </w:pPr>
          </w:p>
        </w:tc>
        <w:tc>
          <w:tcPr>
            <w:tcW w:w="992" w:type="dxa"/>
            <w:shd w:val="clear" w:color="auto" w:fill="auto"/>
            <w:vAlign w:val="center"/>
          </w:tcPr>
          <w:p w:rsidR="00A03B7B" w:rsidRPr="00541C91" w:rsidRDefault="00A03B7B" w:rsidP="00D7102E">
            <w:pPr>
              <w:jc w:val="center"/>
              <w:rPr>
                <w:rFonts w:ascii="Tahoma" w:hAnsi="Tahoma" w:cs="Tahoma"/>
                <w:b/>
                <w:bCs/>
                <w:color w:val="004990"/>
                <w:sz w:val="18"/>
                <w:szCs w:val="18"/>
                <w:lang w:eastAsia="es-BO"/>
              </w:rPr>
            </w:pPr>
          </w:p>
        </w:tc>
        <w:tc>
          <w:tcPr>
            <w:tcW w:w="851" w:type="dxa"/>
            <w:shd w:val="clear" w:color="auto" w:fill="auto"/>
            <w:vAlign w:val="center"/>
          </w:tcPr>
          <w:p w:rsidR="00A03B7B" w:rsidRPr="00541C91" w:rsidRDefault="00A03B7B" w:rsidP="00D7102E">
            <w:pPr>
              <w:jc w:val="center"/>
              <w:rPr>
                <w:rFonts w:ascii="Tahoma" w:hAnsi="Tahoma" w:cs="Tahoma"/>
                <w:color w:val="004990"/>
                <w:sz w:val="18"/>
                <w:szCs w:val="18"/>
                <w:lang w:val="es-BO" w:eastAsia="es-BO"/>
              </w:rPr>
            </w:pPr>
            <w:r w:rsidRPr="00541C91">
              <w:rPr>
                <w:rFonts w:ascii="Tahoma" w:hAnsi="Tahoma" w:cs="Tahoma"/>
                <w:color w:val="004990"/>
                <w:sz w:val="18"/>
                <w:szCs w:val="18"/>
                <w:lang w:val="en-GB" w:eastAsia="es-BO"/>
              </w:rPr>
              <w:t>---</w:t>
            </w:r>
          </w:p>
        </w:tc>
        <w:tc>
          <w:tcPr>
            <w:tcW w:w="1134" w:type="dxa"/>
            <w:shd w:val="clear" w:color="auto" w:fill="auto"/>
            <w:vAlign w:val="center"/>
          </w:tcPr>
          <w:p w:rsidR="00A03B7B" w:rsidRPr="00541C91" w:rsidRDefault="00A03B7B" w:rsidP="00D7102E">
            <w:pPr>
              <w:jc w:val="center"/>
              <w:rPr>
                <w:rFonts w:ascii="Tahoma" w:hAnsi="Tahoma" w:cs="Tahoma"/>
                <w:b/>
                <w:bCs/>
                <w:color w:val="004990"/>
                <w:sz w:val="18"/>
                <w:szCs w:val="18"/>
                <w:lang w:eastAsia="es-BO"/>
              </w:rPr>
            </w:pPr>
          </w:p>
        </w:tc>
      </w:tr>
    </w:tbl>
    <w:p w:rsidR="00EB605C" w:rsidRPr="00541C91" w:rsidRDefault="00EB605C" w:rsidP="00EB605C">
      <w:pPr>
        <w:pStyle w:val="Prrafodelista"/>
        <w:ind w:left="846"/>
        <w:rPr>
          <w:rFonts w:ascii="Tahoma" w:hAnsi="Tahoma" w:cs="Tahoma"/>
          <w:b/>
          <w:color w:val="004990"/>
          <w:lang w:val="es-BO"/>
        </w:rPr>
      </w:pPr>
    </w:p>
    <w:p w:rsidR="00EB605C" w:rsidRPr="00541C91" w:rsidRDefault="00EB605C" w:rsidP="00EB605C">
      <w:pPr>
        <w:ind w:left="426"/>
        <w:jc w:val="both"/>
        <w:rPr>
          <w:rFonts w:ascii="Tahoma" w:hAnsi="Tahoma" w:cs="Tahoma"/>
          <w:sz w:val="22"/>
          <w:szCs w:val="22"/>
          <w:lang w:val="es-ES_tradnl" w:bidi="en-US"/>
        </w:rPr>
      </w:pPr>
      <w:r w:rsidRPr="00541C91">
        <w:rPr>
          <w:rFonts w:ascii="Tahoma" w:hAnsi="Tahoma" w:cs="Tahoma"/>
          <w:sz w:val="22"/>
          <w:szCs w:val="22"/>
          <w:lang w:val="es-ES_tradnl" w:bidi="en-US"/>
        </w:rPr>
        <w:t>El cumplimiento del oferente expresado en la respuesta punto a punto a todas las especificaciones técnicas  establecidas en el Anexo</w:t>
      </w:r>
      <w:r w:rsidRPr="00566320">
        <w:rPr>
          <w:rFonts w:ascii="Tahoma" w:hAnsi="Tahoma" w:cs="Tahoma"/>
          <w:sz w:val="22"/>
          <w:szCs w:val="22"/>
          <w:lang w:val="es-ES_tradnl" w:bidi="en-US"/>
        </w:rPr>
        <w:t xml:space="preserve"> </w:t>
      </w:r>
      <w:r w:rsidR="00566320">
        <w:rPr>
          <w:rFonts w:ascii="Tahoma" w:hAnsi="Tahoma" w:cs="Tahoma"/>
          <w:sz w:val="22"/>
          <w:szCs w:val="22"/>
          <w:lang w:val="es-ES_tradnl" w:bidi="en-US"/>
        </w:rPr>
        <w:t>“</w:t>
      </w:r>
      <w:r w:rsidRPr="00566320">
        <w:rPr>
          <w:rFonts w:ascii="Tahoma" w:hAnsi="Tahoma" w:cs="Tahoma"/>
          <w:b/>
          <w:sz w:val="22"/>
          <w:szCs w:val="22"/>
          <w:lang w:val="es-ES_tradnl" w:bidi="en-US"/>
        </w:rPr>
        <w:t>3</w:t>
      </w:r>
      <w:r w:rsidR="00566320">
        <w:rPr>
          <w:rFonts w:ascii="Tahoma" w:hAnsi="Tahoma" w:cs="Tahoma"/>
          <w:b/>
          <w:sz w:val="22"/>
          <w:szCs w:val="22"/>
          <w:lang w:val="es-ES_tradnl" w:bidi="en-US"/>
        </w:rPr>
        <w:t>A”</w:t>
      </w:r>
      <w:r w:rsidRPr="00566320">
        <w:rPr>
          <w:rFonts w:ascii="Tahoma" w:hAnsi="Tahoma" w:cs="Tahoma"/>
          <w:sz w:val="22"/>
          <w:szCs w:val="22"/>
          <w:lang w:val="es-ES_tradnl" w:bidi="en-US"/>
        </w:rPr>
        <w:t xml:space="preserve"> </w:t>
      </w:r>
      <w:r w:rsidRPr="00541C91">
        <w:rPr>
          <w:rFonts w:ascii="Tahoma" w:hAnsi="Tahoma" w:cs="Tahoma"/>
          <w:sz w:val="22"/>
          <w:szCs w:val="22"/>
          <w:lang w:val="es-ES_tradnl" w:bidi="en-US"/>
        </w:rPr>
        <w:t>es un requerimiento mandatorio.</w:t>
      </w:r>
    </w:p>
    <w:p w:rsidR="00EB605C" w:rsidRPr="00541C91" w:rsidRDefault="00EB605C" w:rsidP="00EB605C">
      <w:pPr>
        <w:pStyle w:val="Prrafodelista"/>
        <w:ind w:left="846"/>
        <w:rPr>
          <w:rFonts w:ascii="Tahoma" w:hAnsi="Tahoma" w:cs="Tahoma"/>
          <w:b/>
          <w:lang w:val="es-BO"/>
        </w:rPr>
      </w:pPr>
    </w:p>
    <w:p w:rsidR="00EB605C" w:rsidRPr="00541C91" w:rsidRDefault="00EB605C" w:rsidP="00EB605C">
      <w:pPr>
        <w:rPr>
          <w:rFonts w:ascii="Tahoma" w:hAnsi="Tahoma" w:cs="Tahoma"/>
          <w:b/>
          <w:bCs/>
          <w:lang w:val="es-BO"/>
        </w:rPr>
      </w:pPr>
    </w:p>
    <w:p w:rsidR="00EB605C" w:rsidRPr="00541C91" w:rsidRDefault="00EB605C" w:rsidP="001D5DAA">
      <w:pPr>
        <w:pStyle w:val="TITULOS"/>
        <w:numPr>
          <w:ilvl w:val="1"/>
          <w:numId w:val="27"/>
        </w:numPr>
        <w:spacing w:after="0"/>
        <w:rPr>
          <w:rFonts w:ascii="Tahoma" w:hAnsi="Tahoma" w:cs="Tahoma"/>
          <w:sz w:val="22"/>
          <w:szCs w:val="22"/>
        </w:rPr>
      </w:pPr>
      <w:r w:rsidRPr="00541C91">
        <w:rPr>
          <w:rFonts w:ascii="Tahoma" w:hAnsi="Tahoma" w:cs="Tahoma"/>
          <w:sz w:val="22"/>
          <w:szCs w:val="22"/>
        </w:rPr>
        <w:t>RECURSOS HUMANOS, TÉCNICOS Y LOGÍSTICOS</w:t>
      </w:r>
    </w:p>
    <w:p w:rsidR="00EB605C" w:rsidRPr="00541C91" w:rsidRDefault="00EB605C" w:rsidP="00EB605C">
      <w:pPr>
        <w:rPr>
          <w:lang w:val="es-BO" w:eastAsia="en-US"/>
        </w:rPr>
      </w:pPr>
    </w:p>
    <w:p w:rsidR="00EB605C" w:rsidRDefault="00EB605C" w:rsidP="00EB605C">
      <w:pPr>
        <w:ind w:left="426"/>
        <w:jc w:val="both"/>
        <w:rPr>
          <w:rFonts w:ascii="Tahoma" w:hAnsi="Tahoma" w:cs="Tahoma"/>
          <w:sz w:val="22"/>
          <w:szCs w:val="22"/>
          <w:lang w:val="es-ES_tradnl" w:bidi="en-US"/>
        </w:rPr>
      </w:pPr>
      <w:r w:rsidRPr="00541C91">
        <w:rPr>
          <w:rFonts w:ascii="Tahoma" w:hAnsi="Tahoma" w:cs="Tahoma"/>
          <w:sz w:val="22"/>
          <w:szCs w:val="22"/>
          <w:lang w:val="es-ES_tradnl" w:bidi="en-US"/>
        </w:rPr>
        <w:t>Para la prestación del servicio de mantenimiento se requiere la dotación de recursos humanos, técnicos y logísticos. El oferente deberá considerar en su propuesta los requerimientos indicados en la tabla siguiente cumpliendo las especificaciones técnicas establecidas y detalladas en el Anexo</w:t>
      </w:r>
      <w:r w:rsidRPr="00566320">
        <w:rPr>
          <w:rFonts w:ascii="Tahoma" w:hAnsi="Tahoma" w:cs="Tahoma"/>
          <w:sz w:val="22"/>
          <w:szCs w:val="22"/>
          <w:lang w:val="es-ES_tradnl" w:bidi="en-US"/>
        </w:rPr>
        <w:t xml:space="preserve"> </w:t>
      </w:r>
      <w:r w:rsidR="00566320">
        <w:rPr>
          <w:rFonts w:ascii="Tahoma" w:hAnsi="Tahoma" w:cs="Tahoma"/>
          <w:sz w:val="22"/>
          <w:szCs w:val="22"/>
          <w:lang w:val="es-ES_tradnl" w:bidi="en-US"/>
        </w:rPr>
        <w:t>“</w:t>
      </w:r>
      <w:r w:rsidRPr="00566320">
        <w:rPr>
          <w:rFonts w:ascii="Tahoma" w:hAnsi="Tahoma" w:cs="Tahoma"/>
          <w:b/>
          <w:sz w:val="22"/>
          <w:szCs w:val="22"/>
          <w:lang w:val="es-ES_tradnl" w:bidi="en-US"/>
        </w:rPr>
        <w:t>3B</w:t>
      </w:r>
      <w:r w:rsidR="00566320">
        <w:rPr>
          <w:rFonts w:ascii="Tahoma" w:hAnsi="Tahoma" w:cs="Tahoma"/>
          <w:b/>
          <w:sz w:val="22"/>
          <w:szCs w:val="22"/>
          <w:lang w:val="es-ES_tradnl" w:bidi="en-US"/>
        </w:rPr>
        <w:t>”</w:t>
      </w:r>
      <w:r w:rsidRPr="00566320">
        <w:rPr>
          <w:rFonts w:ascii="Tahoma" w:hAnsi="Tahoma" w:cs="Tahoma"/>
          <w:sz w:val="22"/>
          <w:szCs w:val="22"/>
          <w:lang w:val="es-ES_tradnl" w:bidi="en-US"/>
        </w:rPr>
        <w:t xml:space="preserve"> </w:t>
      </w:r>
      <w:r w:rsidRPr="00541C91">
        <w:rPr>
          <w:rFonts w:ascii="Tahoma" w:hAnsi="Tahoma" w:cs="Tahoma"/>
          <w:sz w:val="22"/>
          <w:szCs w:val="22"/>
          <w:lang w:val="es-ES_tradnl" w:bidi="en-US"/>
        </w:rPr>
        <w:t xml:space="preserve">para cada caso. El compromiso de cumplimiento a los requerimientos de dotación de recursos humanos, técnicos y logísticos debe estar en las respuestas punto a punto a las especificaciones  técnicas del Anexo </w:t>
      </w:r>
      <w:r w:rsidR="00566320">
        <w:rPr>
          <w:rFonts w:ascii="Tahoma" w:hAnsi="Tahoma" w:cs="Tahoma"/>
          <w:sz w:val="22"/>
          <w:szCs w:val="22"/>
          <w:lang w:val="es-ES_tradnl" w:bidi="en-US"/>
        </w:rPr>
        <w:t>“</w:t>
      </w:r>
      <w:r w:rsidRPr="00566320">
        <w:rPr>
          <w:rFonts w:ascii="Tahoma" w:hAnsi="Tahoma" w:cs="Tahoma"/>
          <w:b/>
          <w:sz w:val="22"/>
          <w:szCs w:val="22"/>
          <w:lang w:val="es-ES_tradnl" w:bidi="en-US"/>
        </w:rPr>
        <w:t>3B</w:t>
      </w:r>
      <w:r w:rsidR="00566320">
        <w:rPr>
          <w:rFonts w:ascii="Tahoma" w:hAnsi="Tahoma" w:cs="Tahoma"/>
          <w:b/>
          <w:sz w:val="22"/>
          <w:szCs w:val="22"/>
          <w:lang w:val="es-ES_tradnl" w:bidi="en-US"/>
        </w:rPr>
        <w:t>”</w:t>
      </w:r>
      <w:r w:rsidRPr="00541C91">
        <w:rPr>
          <w:rFonts w:ascii="Tahoma" w:hAnsi="Tahoma" w:cs="Tahoma"/>
          <w:sz w:val="22"/>
          <w:szCs w:val="22"/>
          <w:lang w:val="es-ES_tradnl" w:bidi="en-US"/>
        </w:rPr>
        <w:t xml:space="preserve"> y en el cuadro siguiente (resumen de los requerimientos</w:t>
      </w:r>
      <w:r w:rsidR="00550F4E">
        <w:rPr>
          <w:rFonts w:ascii="Tahoma" w:hAnsi="Tahoma" w:cs="Tahoma"/>
          <w:sz w:val="22"/>
          <w:szCs w:val="22"/>
          <w:lang w:val="es-ES_tradnl" w:bidi="en-US"/>
        </w:rPr>
        <w:t>) columna “</w:t>
      </w:r>
      <w:r w:rsidRPr="00541C91">
        <w:rPr>
          <w:rFonts w:ascii="Tahoma" w:hAnsi="Tahoma" w:cs="Tahoma"/>
          <w:sz w:val="22"/>
          <w:szCs w:val="22"/>
          <w:lang w:val="es-ES_tradnl" w:bidi="en-US"/>
        </w:rPr>
        <w:t>Respuesta del Oferente”.</w:t>
      </w:r>
    </w:p>
    <w:p w:rsidR="00EE2901" w:rsidRDefault="00EE2901" w:rsidP="00EB605C">
      <w:pPr>
        <w:ind w:left="426"/>
        <w:jc w:val="both"/>
        <w:rPr>
          <w:rFonts w:ascii="Tahoma" w:hAnsi="Tahoma" w:cs="Tahoma"/>
          <w:sz w:val="22"/>
          <w:szCs w:val="22"/>
          <w:lang w:val="es-ES_tradnl" w:bidi="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1983"/>
      </w:tblGrid>
      <w:tr w:rsidR="00EB605C" w:rsidRPr="00541C91" w:rsidTr="00D7102E">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REQUERIMIENTO DE ENTEL S.A.</w:t>
            </w:r>
          </w:p>
        </w:tc>
        <w:tc>
          <w:tcPr>
            <w:tcW w:w="283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RESPUESTA DEL OFERENTE</w:t>
            </w:r>
          </w:p>
        </w:tc>
      </w:tr>
      <w:tr w:rsidR="00EB605C" w:rsidRPr="00541C91" w:rsidTr="00D7102E">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RECURSOS HUMANOS, TÉCNICOS Y LOGÍSTICOS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Cs w:val="18"/>
                <w:lang w:eastAsia="es-BO"/>
              </w:rPr>
            </w:pPr>
            <w:r w:rsidRPr="00541C91">
              <w:rPr>
                <w:rFonts w:ascii="Tahoma" w:hAnsi="Tahoma" w:cs="Tahoma"/>
                <w:b/>
                <w:bCs/>
                <w:color w:val="FFFFFF"/>
                <w:szCs w:val="18"/>
                <w:lang w:val="en-GB" w:eastAsia="es-BO"/>
              </w:rPr>
              <w:t>CONDICIÓN</w:t>
            </w:r>
          </w:p>
        </w:tc>
        <w:tc>
          <w:tcPr>
            <w:tcW w:w="283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(Llenado Obligatorio)</w:t>
            </w:r>
          </w:p>
        </w:tc>
      </w:tr>
      <w:tr w:rsidR="00EB605C" w:rsidRPr="00541C91" w:rsidTr="00D7102E">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8"/>
                <w:szCs w:val="18"/>
                <w:lang w:eastAsia="es-BO"/>
              </w:rPr>
            </w:pPr>
            <w:r w:rsidRPr="00541C91">
              <w:rPr>
                <w:rFonts w:ascii="Tahoma" w:hAnsi="Tahoma" w:cs="Tahoma"/>
                <w:b/>
                <w:color w:val="FFFFFF"/>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val="en-GB" w:eastAsia="es-BO"/>
              </w:rPr>
            </w:pPr>
            <w:proofErr w:type="spellStart"/>
            <w:r w:rsidRPr="00541C91">
              <w:rPr>
                <w:rFonts w:ascii="Tahoma" w:hAnsi="Tahoma" w:cs="Tahoma"/>
                <w:b/>
                <w:bCs/>
                <w:color w:val="FFFFFF"/>
                <w:sz w:val="10"/>
                <w:szCs w:val="10"/>
                <w:lang w:val="en-GB" w:eastAsia="es-BO"/>
              </w:rPr>
              <w:t>Cumple</w:t>
            </w:r>
            <w:proofErr w:type="spellEnd"/>
            <w:r w:rsidRPr="00541C91">
              <w:rPr>
                <w:rFonts w:ascii="Tahoma" w:hAnsi="Tahoma" w:cs="Tahoma"/>
                <w:b/>
                <w:bCs/>
                <w:color w:val="FFFFFF"/>
                <w:sz w:val="10"/>
                <w:szCs w:val="10"/>
                <w:lang w:val="en-GB" w:eastAsia="es-BO"/>
              </w:rPr>
              <w:t xml:space="preserve"> / No </w:t>
            </w:r>
            <w:proofErr w:type="spellStart"/>
            <w:r w:rsidRPr="00541C91">
              <w:rPr>
                <w:rFonts w:ascii="Tahoma" w:hAnsi="Tahoma" w:cs="Tahoma"/>
                <w:b/>
                <w:bCs/>
                <w:color w:val="FFFFFF"/>
                <w:sz w:val="10"/>
                <w:szCs w:val="10"/>
                <w:lang w:val="en-GB" w:eastAsia="es-BO"/>
              </w:rPr>
              <w:t>cumple</w:t>
            </w:r>
            <w:proofErr w:type="spellEnd"/>
          </w:p>
        </w:tc>
        <w:tc>
          <w:tcPr>
            <w:tcW w:w="198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0"/>
                <w:szCs w:val="10"/>
                <w:lang w:val="en-GB" w:eastAsia="es-BO"/>
              </w:rPr>
              <w:t>DOCUMENTO, PÁGINA, REFERENCIA</w:t>
            </w:r>
          </w:p>
        </w:tc>
      </w:tr>
      <w:tr w:rsidR="00EB605C" w:rsidRPr="00541C91" w:rsidTr="00D7102E">
        <w:trPr>
          <w:trHeight w:val="351"/>
        </w:trPr>
        <w:tc>
          <w:tcPr>
            <w:tcW w:w="426" w:type="dxa"/>
            <w:tcBorders>
              <w:top w:val="single" w:sz="4" w:space="0" w:color="FFFFFF"/>
            </w:tcBorders>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1</w:t>
            </w:r>
          </w:p>
        </w:tc>
        <w:tc>
          <w:tcPr>
            <w:tcW w:w="5104" w:type="dxa"/>
            <w:tcBorders>
              <w:top w:val="single" w:sz="4" w:space="0" w:color="FFFFFF"/>
            </w:tcBorders>
            <w:shd w:val="clear" w:color="auto" w:fill="auto"/>
            <w:vAlign w:val="center"/>
          </w:tcPr>
          <w:p w:rsidR="00F120CC" w:rsidRPr="00541C91" w:rsidRDefault="00EB605C" w:rsidP="00916AFA">
            <w:pPr>
              <w:jc w:val="both"/>
              <w:rPr>
                <w:rFonts w:ascii="Tahoma" w:hAnsi="Tahoma" w:cs="Tahoma"/>
                <w:sz w:val="18"/>
                <w:szCs w:val="18"/>
              </w:rPr>
            </w:pPr>
            <w:r w:rsidRPr="00541C91">
              <w:rPr>
                <w:rFonts w:ascii="Tahoma" w:hAnsi="Tahoma" w:cs="Tahoma"/>
                <w:sz w:val="18"/>
                <w:szCs w:val="18"/>
              </w:rPr>
              <w:t>Implementación de la estructura organizativa  (cumplimiento de especif</w:t>
            </w:r>
            <w:r w:rsidR="00916AFA">
              <w:rPr>
                <w:rFonts w:ascii="Tahoma" w:hAnsi="Tahoma" w:cs="Tahoma"/>
                <w:sz w:val="18"/>
                <w:szCs w:val="18"/>
              </w:rPr>
              <w:t>icaciones técnicas del Anexo 3B.</w:t>
            </w:r>
            <w:r w:rsidR="005D3196" w:rsidRPr="00541C91">
              <w:rPr>
                <w:rFonts w:ascii="Tahoma" w:hAnsi="Tahoma" w:cs="Tahoma"/>
                <w:sz w:val="18"/>
                <w:szCs w:val="18"/>
              </w:rPr>
              <w:t xml:space="preserve"> Insertar los responsables de zona, gestión de calidad y grupos de trabajo para la Zona-1 y Zona-2</w:t>
            </w:r>
            <w:r w:rsidR="00916AFA">
              <w:rPr>
                <w:rFonts w:ascii="Tahoma" w:hAnsi="Tahoma" w:cs="Tahoma"/>
                <w:sz w:val="18"/>
                <w:szCs w:val="18"/>
              </w:rPr>
              <w:t>,  de acuerdo a especificaciones técnicas del Anexo 3B.</w:t>
            </w:r>
          </w:p>
        </w:tc>
        <w:tc>
          <w:tcPr>
            <w:tcW w:w="1134" w:type="dxa"/>
            <w:tcBorders>
              <w:top w:val="single" w:sz="4" w:space="0" w:color="FFFFFF"/>
            </w:tcBorders>
            <w:shd w:val="clear" w:color="auto" w:fill="auto"/>
            <w:vAlign w:val="center"/>
          </w:tcPr>
          <w:p w:rsidR="00EB605C" w:rsidRPr="00541C91" w:rsidRDefault="003946E0" w:rsidP="00D7102E">
            <w:pPr>
              <w:jc w:val="center"/>
              <w:rPr>
                <w:rFonts w:ascii="Tahoma" w:hAnsi="Tahoma" w:cs="Tahoma"/>
                <w:color w:val="004990"/>
                <w:sz w:val="18"/>
                <w:szCs w:val="18"/>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tcBorders>
              <w:top w:val="single" w:sz="4" w:space="0" w:color="FFFFFF"/>
            </w:tcBorders>
            <w:shd w:val="clear" w:color="auto" w:fill="auto"/>
            <w:vAlign w:val="center"/>
          </w:tcPr>
          <w:p w:rsidR="00EB605C" w:rsidRPr="00541C91" w:rsidRDefault="00EB605C" w:rsidP="00D7102E">
            <w:pPr>
              <w:jc w:val="center"/>
              <w:rPr>
                <w:rFonts w:ascii="Tahoma" w:hAnsi="Tahoma" w:cs="Tahoma"/>
                <w:color w:val="004990"/>
                <w:sz w:val="18"/>
                <w:szCs w:val="18"/>
                <w:lang w:val="es-BO" w:eastAsia="es-BO"/>
              </w:rPr>
            </w:pPr>
          </w:p>
        </w:tc>
      </w:tr>
      <w:tr w:rsidR="00EB605C" w:rsidRPr="00541C91" w:rsidTr="00D7102E">
        <w:trPr>
          <w:trHeight w:val="351"/>
        </w:trPr>
        <w:tc>
          <w:tcPr>
            <w:tcW w:w="426" w:type="dxa"/>
            <w:tcBorders>
              <w:top w:val="single" w:sz="4" w:space="0" w:color="FFFFFF"/>
            </w:tcBorders>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2</w:t>
            </w:r>
          </w:p>
        </w:tc>
        <w:tc>
          <w:tcPr>
            <w:tcW w:w="5104" w:type="dxa"/>
            <w:tcBorders>
              <w:top w:val="single" w:sz="4" w:space="0" w:color="FFFFFF"/>
            </w:tcBorders>
            <w:shd w:val="clear" w:color="auto" w:fill="auto"/>
            <w:vAlign w:val="center"/>
          </w:tcPr>
          <w:p w:rsidR="00F120CC" w:rsidRPr="00541C91" w:rsidRDefault="00EB605C" w:rsidP="00916AFA">
            <w:pPr>
              <w:jc w:val="both"/>
              <w:rPr>
                <w:rFonts w:ascii="Tahoma" w:hAnsi="Tahoma" w:cs="Tahoma"/>
                <w:sz w:val="18"/>
                <w:szCs w:val="18"/>
              </w:rPr>
            </w:pPr>
            <w:r w:rsidRPr="00541C91">
              <w:rPr>
                <w:rFonts w:ascii="Tahoma" w:hAnsi="Tahoma" w:cs="Tahoma"/>
                <w:sz w:val="18"/>
                <w:szCs w:val="18"/>
              </w:rPr>
              <w:t xml:space="preserve">Implementación de </w:t>
            </w:r>
            <w:r w:rsidR="005D3196" w:rsidRPr="00541C91">
              <w:rPr>
                <w:rFonts w:ascii="Tahoma" w:hAnsi="Tahoma" w:cs="Tahoma"/>
                <w:sz w:val="18"/>
                <w:szCs w:val="18"/>
              </w:rPr>
              <w:t xml:space="preserve">grupos de mantenimiento </w:t>
            </w:r>
            <w:r w:rsidRPr="00541C91">
              <w:rPr>
                <w:rFonts w:ascii="Tahoma" w:hAnsi="Tahoma" w:cs="Tahoma"/>
                <w:sz w:val="18"/>
                <w:szCs w:val="18"/>
              </w:rPr>
              <w:t>en los centros de mantenimiento (cumplimiento de especificaciones técnicas del Anexo 3B</w:t>
            </w:r>
            <w:r w:rsidR="00916AFA">
              <w:rPr>
                <w:rFonts w:ascii="Tahoma" w:hAnsi="Tahoma" w:cs="Tahoma"/>
                <w:sz w:val="18"/>
                <w:szCs w:val="18"/>
              </w:rPr>
              <w:t xml:space="preserve"> para la </w:t>
            </w:r>
            <w:r w:rsidR="005D3196" w:rsidRPr="00541C91">
              <w:rPr>
                <w:rFonts w:ascii="Tahoma" w:hAnsi="Tahoma" w:cs="Tahoma"/>
                <w:sz w:val="18"/>
                <w:szCs w:val="18"/>
              </w:rPr>
              <w:t>Zona-1 y Zona-2</w:t>
            </w:r>
          </w:p>
        </w:tc>
        <w:tc>
          <w:tcPr>
            <w:tcW w:w="1134" w:type="dxa"/>
            <w:tcBorders>
              <w:top w:val="single" w:sz="4" w:space="0" w:color="FFFFFF"/>
            </w:tcBorders>
            <w:shd w:val="clear" w:color="auto" w:fill="auto"/>
            <w:vAlign w:val="center"/>
          </w:tcPr>
          <w:p w:rsidR="00EB605C" w:rsidRPr="00541C91" w:rsidRDefault="003946E0" w:rsidP="00D7102E">
            <w:pPr>
              <w:jc w:val="center"/>
              <w:rPr>
                <w:rFonts w:ascii="Tahoma" w:hAnsi="Tahoma" w:cs="Tahoma"/>
                <w:color w:val="004990"/>
                <w:sz w:val="18"/>
                <w:szCs w:val="18"/>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tcBorders>
              <w:top w:val="single" w:sz="4" w:space="0" w:color="FFFFFF"/>
            </w:tcBorders>
            <w:shd w:val="clear" w:color="auto" w:fill="auto"/>
            <w:vAlign w:val="center"/>
          </w:tcPr>
          <w:p w:rsidR="00EB605C" w:rsidRPr="00541C91" w:rsidRDefault="00EB605C" w:rsidP="00D7102E">
            <w:pPr>
              <w:jc w:val="center"/>
              <w:rPr>
                <w:rFonts w:ascii="Tahoma" w:hAnsi="Tahoma" w:cs="Tahoma"/>
                <w:color w:val="004990"/>
                <w:sz w:val="18"/>
                <w:szCs w:val="18"/>
                <w:lang w:val="es-BO" w:eastAsia="es-BO"/>
              </w:rPr>
            </w:pPr>
          </w:p>
        </w:tc>
      </w:tr>
      <w:tr w:rsidR="00EB605C" w:rsidRPr="00541C91" w:rsidTr="00D7102E">
        <w:trPr>
          <w:trHeight w:val="351"/>
        </w:trPr>
        <w:tc>
          <w:tcPr>
            <w:tcW w:w="426" w:type="dxa"/>
            <w:tcBorders>
              <w:top w:val="single" w:sz="4" w:space="0" w:color="FFFFFF"/>
            </w:tcBorders>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3</w:t>
            </w:r>
          </w:p>
        </w:tc>
        <w:tc>
          <w:tcPr>
            <w:tcW w:w="5104" w:type="dxa"/>
            <w:tcBorders>
              <w:top w:val="single" w:sz="4" w:space="0" w:color="FFFFFF"/>
            </w:tcBorders>
            <w:shd w:val="clear" w:color="auto" w:fill="auto"/>
            <w:vAlign w:val="center"/>
          </w:tcPr>
          <w:p w:rsidR="00F120CC" w:rsidRPr="00541C91" w:rsidRDefault="00EB605C" w:rsidP="00575A5D">
            <w:pPr>
              <w:jc w:val="both"/>
              <w:rPr>
                <w:rFonts w:ascii="Tahoma" w:hAnsi="Tahoma" w:cs="Tahoma"/>
                <w:sz w:val="18"/>
                <w:szCs w:val="18"/>
              </w:rPr>
            </w:pPr>
            <w:r w:rsidRPr="00541C91">
              <w:rPr>
                <w:rFonts w:ascii="Tahoma" w:hAnsi="Tahoma" w:cs="Tahoma"/>
                <w:sz w:val="18"/>
                <w:szCs w:val="18"/>
              </w:rPr>
              <w:t xml:space="preserve">Implementación del personal técnico de planta cumpliendo el perfil de formación y experiencia requerido de acuerdo a la especificación técnica del </w:t>
            </w:r>
            <w:r w:rsidRPr="004C4706">
              <w:rPr>
                <w:rFonts w:ascii="Tahoma" w:hAnsi="Tahoma" w:cs="Tahoma"/>
                <w:sz w:val="18"/>
                <w:szCs w:val="18"/>
              </w:rPr>
              <w:t>Anexo 3B</w:t>
            </w:r>
            <w:r w:rsidR="00575A5D" w:rsidRPr="004C4706">
              <w:rPr>
                <w:rFonts w:ascii="Tahoma" w:hAnsi="Tahoma" w:cs="Tahoma"/>
                <w:sz w:val="18"/>
                <w:szCs w:val="18"/>
              </w:rPr>
              <w:t>,  Zona-1 y Zona-2</w:t>
            </w:r>
          </w:p>
        </w:tc>
        <w:tc>
          <w:tcPr>
            <w:tcW w:w="1134" w:type="dxa"/>
            <w:tcBorders>
              <w:top w:val="single" w:sz="4" w:space="0" w:color="FFFFFF"/>
            </w:tcBorders>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tcBorders>
              <w:top w:val="single" w:sz="4" w:space="0" w:color="FFFFFF"/>
            </w:tcBorders>
            <w:shd w:val="clear" w:color="auto" w:fill="auto"/>
            <w:vAlign w:val="center"/>
          </w:tcPr>
          <w:p w:rsidR="00EB605C" w:rsidRPr="00541C91" w:rsidRDefault="00EB605C" w:rsidP="00D7102E">
            <w:pPr>
              <w:jc w:val="center"/>
              <w:rPr>
                <w:rFonts w:ascii="Tahoma" w:hAnsi="Tahoma" w:cs="Tahoma"/>
                <w:color w:val="004990"/>
                <w:sz w:val="18"/>
                <w:szCs w:val="18"/>
                <w:lang w:eastAsia="es-BO"/>
              </w:rPr>
            </w:pPr>
            <w:r w:rsidRPr="00541C91">
              <w:rPr>
                <w:rFonts w:ascii="Tahoma" w:hAnsi="Tahoma" w:cs="Tahoma"/>
                <w:color w:val="004990"/>
                <w:sz w:val="18"/>
                <w:szCs w:val="18"/>
                <w:lang w:val="es-BO" w:eastAsia="es-BO"/>
              </w:rPr>
              <w:t> </w:t>
            </w:r>
          </w:p>
        </w:tc>
      </w:tr>
      <w:tr w:rsidR="00EB605C" w:rsidRPr="00541C91" w:rsidTr="00D7102E">
        <w:trPr>
          <w:trHeight w:val="413"/>
        </w:trPr>
        <w:tc>
          <w:tcPr>
            <w:tcW w:w="426" w:type="dxa"/>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4</w:t>
            </w:r>
          </w:p>
        </w:tc>
        <w:tc>
          <w:tcPr>
            <w:tcW w:w="5104" w:type="dxa"/>
            <w:shd w:val="clear" w:color="auto" w:fill="auto"/>
            <w:vAlign w:val="center"/>
          </w:tcPr>
          <w:p w:rsidR="00EB605C" w:rsidRPr="00541C91" w:rsidRDefault="00EB605C" w:rsidP="00575A5D">
            <w:pPr>
              <w:jc w:val="both"/>
              <w:rPr>
                <w:rFonts w:ascii="Tahoma" w:hAnsi="Tahoma" w:cs="Tahoma"/>
                <w:sz w:val="18"/>
                <w:szCs w:val="18"/>
              </w:rPr>
            </w:pPr>
            <w:r w:rsidRPr="00541C91">
              <w:rPr>
                <w:rFonts w:ascii="Tahoma" w:hAnsi="Tahoma" w:cs="Tahoma"/>
                <w:sz w:val="18"/>
                <w:szCs w:val="18"/>
              </w:rPr>
              <w:t xml:space="preserve">Dotación de instrumentos de medición, equipos y herramientas especificados para el servicio de mantenimiento (cumplimiento  de las especificaciones  establecidas en el </w:t>
            </w:r>
            <w:r w:rsidRPr="004C4706">
              <w:rPr>
                <w:rFonts w:ascii="Tahoma" w:hAnsi="Tahoma" w:cs="Tahoma"/>
                <w:sz w:val="18"/>
                <w:szCs w:val="18"/>
              </w:rPr>
              <w:t xml:space="preserve">Anexo 3B, </w:t>
            </w:r>
            <w:r w:rsidR="005D3196" w:rsidRPr="004C4706">
              <w:rPr>
                <w:rFonts w:ascii="Tahoma" w:hAnsi="Tahoma" w:cs="Tahoma"/>
                <w:sz w:val="18"/>
                <w:szCs w:val="18"/>
              </w:rPr>
              <w:t>Zona-1 y Zona-2</w:t>
            </w:r>
          </w:p>
        </w:tc>
        <w:tc>
          <w:tcPr>
            <w:tcW w:w="1134" w:type="dxa"/>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r w:rsidRPr="00541C91">
              <w:rPr>
                <w:rFonts w:ascii="Tahoma" w:hAnsi="Tahoma" w:cs="Tahoma"/>
                <w:color w:val="004990"/>
                <w:sz w:val="18"/>
                <w:szCs w:val="18"/>
                <w:lang w:eastAsia="es-BO"/>
              </w:rPr>
              <w:t> </w:t>
            </w:r>
          </w:p>
        </w:tc>
      </w:tr>
      <w:tr w:rsidR="00EB605C" w:rsidRPr="00541C91" w:rsidTr="00D7102E">
        <w:trPr>
          <w:trHeight w:val="336"/>
        </w:trPr>
        <w:tc>
          <w:tcPr>
            <w:tcW w:w="426" w:type="dxa"/>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5</w:t>
            </w:r>
          </w:p>
        </w:tc>
        <w:tc>
          <w:tcPr>
            <w:tcW w:w="5104" w:type="dxa"/>
            <w:shd w:val="clear" w:color="auto" w:fill="auto"/>
            <w:vAlign w:val="center"/>
          </w:tcPr>
          <w:p w:rsidR="00EB605C" w:rsidRPr="00541C91" w:rsidRDefault="00EB605C" w:rsidP="00575A5D">
            <w:pPr>
              <w:jc w:val="both"/>
              <w:rPr>
                <w:rFonts w:ascii="Tahoma" w:hAnsi="Tahoma" w:cs="Tahoma"/>
                <w:sz w:val="18"/>
                <w:szCs w:val="18"/>
              </w:rPr>
            </w:pPr>
            <w:r w:rsidRPr="00541C91">
              <w:rPr>
                <w:rFonts w:ascii="Tahoma" w:hAnsi="Tahoma" w:cs="Tahoma"/>
                <w:sz w:val="18"/>
                <w:szCs w:val="18"/>
              </w:rPr>
              <w:t xml:space="preserve">Dotación de vehículos equipados para viajes de larga distancia (cumplimiento  de las especificaciones  establecidas en el </w:t>
            </w:r>
            <w:r w:rsidR="00575A5D" w:rsidRPr="004C4706">
              <w:rPr>
                <w:rFonts w:ascii="Tahoma" w:hAnsi="Tahoma" w:cs="Tahoma"/>
                <w:sz w:val="18"/>
                <w:szCs w:val="18"/>
              </w:rPr>
              <w:t xml:space="preserve">Anexo 3B, </w:t>
            </w:r>
            <w:r w:rsidR="005D3196" w:rsidRPr="004C4706">
              <w:rPr>
                <w:rFonts w:ascii="Tahoma" w:hAnsi="Tahoma" w:cs="Tahoma"/>
                <w:sz w:val="18"/>
                <w:szCs w:val="18"/>
              </w:rPr>
              <w:t xml:space="preserve"> Zona-1 y Zona-2</w:t>
            </w:r>
          </w:p>
        </w:tc>
        <w:tc>
          <w:tcPr>
            <w:tcW w:w="1134" w:type="dxa"/>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r w:rsidRPr="00541C91">
              <w:rPr>
                <w:rFonts w:ascii="Tahoma" w:hAnsi="Tahoma" w:cs="Tahoma"/>
                <w:color w:val="004990"/>
                <w:sz w:val="18"/>
                <w:szCs w:val="18"/>
                <w:lang w:eastAsia="es-BO"/>
              </w:rPr>
              <w:t> </w:t>
            </w:r>
          </w:p>
        </w:tc>
      </w:tr>
      <w:tr w:rsidR="00EB605C" w:rsidRPr="00541C91" w:rsidTr="00D7102E">
        <w:trPr>
          <w:trHeight w:val="367"/>
        </w:trPr>
        <w:tc>
          <w:tcPr>
            <w:tcW w:w="426" w:type="dxa"/>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6</w:t>
            </w:r>
          </w:p>
        </w:tc>
        <w:tc>
          <w:tcPr>
            <w:tcW w:w="5104" w:type="dxa"/>
            <w:shd w:val="clear" w:color="auto" w:fill="auto"/>
            <w:vAlign w:val="center"/>
          </w:tcPr>
          <w:p w:rsidR="00EB605C" w:rsidRPr="00541C91" w:rsidRDefault="00EB605C" w:rsidP="00575A5D">
            <w:pPr>
              <w:jc w:val="both"/>
              <w:rPr>
                <w:rFonts w:ascii="Tahoma" w:hAnsi="Tahoma" w:cs="Tahoma"/>
                <w:sz w:val="18"/>
                <w:szCs w:val="18"/>
              </w:rPr>
            </w:pPr>
            <w:r w:rsidRPr="00541C91">
              <w:rPr>
                <w:rFonts w:ascii="Tahoma" w:hAnsi="Tahoma" w:cs="Tahoma"/>
                <w:sz w:val="18"/>
                <w:szCs w:val="18"/>
              </w:rPr>
              <w:t xml:space="preserve">Infraestructura de oficinas, medios de comunicación,  material de escritorio, etc.) para todos los centros de mantenimiento especificados </w:t>
            </w:r>
            <w:r w:rsidRPr="004C4706">
              <w:rPr>
                <w:rFonts w:ascii="Tahoma" w:hAnsi="Tahoma" w:cs="Tahoma"/>
                <w:sz w:val="18"/>
                <w:szCs w:val="18"/>
              </w:rPr>
              <w:t xml:space="preserve">Anexo 3B, </w:t>
            </w:r>
            <w:r w:rsidR="005D3196" w:rsidRPr="004C4706">
              <w:rPr>
                <w:rFonts w:ascii="Tahoma" w:hAnsi="Tahoma" w:cs="Tahoma"/>
                <w:sz w:val="18"/>
                <w:szCs w:val="18"/>
              </w:rPr>
              <w:t xml:space="preserve"> Zona-1 y Zona-2</w:t>
            </w:r>
          </w:p>
        </w:tc>
        <w:tc>
          <w:tcPr>
            <w:tcW w:w="1134" w:type="dxa"/>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r w:rsidRPr="00541C91">
              <w:rPr>
                <w:rFonts w:ascii="Tahoma" w:hAnsi="Tahoma" w:cs="Tahoma"/>
                <w:color w:val="004990"/>
                <w:sz w:val="18"/>
                <w:szCs w:val="18"/>
                <w:lang w:eastAsia="es-BO"/>
              </w:rPr>
              <w:t> </w:t>
            </w:r>
          </w:p>
        </w:tc>
      </w:tr>
      <w:tr w:rsidR="00EB605C" w:rsidRPr="00541C91" w:rsidTr="00D7102E">
        <w:trPr>
          <w:trHeight w:val="415"/>
        </w:trPr>
        <w:tc>
          <w:tcPr>
            <w:tcW w:w="426" w:type="dxa"/>
            <w:shd w:val="clear" w:color="auto" w:fill="auto"/>
            <w:vAlign w:val="center"/>
          </w:tcPr>
          <w:p w:rsidR="00EB605C" w:rsidRPr="00541C91" w:rsidRDefault="00EB605C" w:rsidP="00D7102E">
            <w:pPr>
              <w:jc w:val="center"/>
              <w:rPr>
                <w:rFonts w:ascii="Tahoma" w:hAnsi="Tahoma" w:cs="Tahoma"/>
                <w:sz w:val="18"/>
                <w:szCs w:val="18"/>
                <w:lang w:eastAsia="es-BO"/>
              </w:rPr>
            </w:pPr>
            <w:r w:rsidRPr="00541C91">
              <w:rPr>
                <w:rFonts w:ascii="Tahoma" w:hAnsi="Tahoma" w:cs="Tahoma"/>
                <w:sz w:val="18"/>
                <w:szCs w:val="18"/>
                <w:lang w:eastAsia="es-BO"/>
              </w:rPr>
              <w:t>7</w:t>
            </w:r>
          </w:p>
        </w:tc>
        <w:tc>
          <w:tcPr>
            <w:tcW w:w="5104" w:type="dxa"/>
            <w:shd w:val="clear" w:color="auto" w:fill="auto"/>
            <w:vAlign w:val="center"/>
          </w:tcPr>
          <w:p w:rsidR="00EB605C" w:rsidRPr="00541C91" w:rsidRDefault="00EB605C" w:rsidP="00575A5D">
            <w:pPr>
              <w:jc w:val="both"/>
              <w:rPr>
                <w:rFonts w:ascii="Tahoma" w:hAnsi="Tahoma" w:cs="Tahoma"/>
                <w:sz w:val="18"/>
                <w:szCs w:val="18"/>
              </w:rPr>
            </w:pPr>
            <w:r w:rsidRPr="00541C91">
              <w:rPr>
                <w:rFonts w:ascii="Tahoma" w:hAnsi="Tahoma" w:cs="Tahoma"/>
                <w:sz w:val="18"/>
                <w:szCs w:val="18"/>
              </w:rPr>
              <w:t xml:space="preserve">Dotación de ropa de trabajo y elementos de seguridad industrial </w:t>
            </w:r>
            <w:r w:rsidRPr="004C4706">
              <w:rPr>
                <w:rFonts w:ascii="Tahoma" w:hAnsi="Tahoma" w:cs="Tahoma"/>
                <w:sz w:val="18"/>
                <w:szCs w:val="18"/>
              </w:rPr>
              <w:t xml:space="preserve">Anexo 3B, </w:t>
            </w:r>
            <w:r w:rsidR="005D3196" w:rsidRPr="004C4706">
              <w:rPr>
                <w:rFonts w:ascii="Tahoma" w:hAnsi="Tahoma" w:cs="Tahoma"/>
                <w:sz w:val="18"/>
                <w:szCs w:val="18"/>
              </w:rPr>
              <w:t>Zona-1 y Zona-2</w:t>
            </w:r>
          </w:p>
        </w:tc>
        <w:tc>
          <w:tcPr>
            <w:tcW w:w="1134" w:type="dxa"/>
            <w:shd w:val="clear" w:color="auto" w:fill="auto"/>
            <w:vAlign w:val="center"/>
          </w:tcPr>
          <w:p w:rsidR="00EB605C" w:rsidRPr="00541C91" w:rsidRDefault="003946E0" w:rsidP="00D7102E">
            <w:pPr>
              <w:jc w:val="center"/>
              <w:rPr>
                <w:rFonts w:ascii="Tahoma" w:hAnsi="Tahoma" w:cs="Tahoma"/>
                <w:color w:val="004990"/>
                <w:sz w:val="18"/>
                <w:szCs w:val="18"/>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851"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1983"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r>
    </w:tbl>
    <w:p w:rsidR="00EB605C" w:rsidRPr="00541C91" w:rsidRDefault="00EB605C" w:rsidP="00EB605C">
      <w:pPr>
        <w:rPr>
          <w:lang w:eastAsia="en-US"/>
        </w:rPr>
      </w:pPr>
    </w:p>
    <w:p w:rsidR="00EB605C" w:rsidRDefault="00EB605C" w:rsidP="001D5DAA">
      <w:pPr>
        <w:pStyle w:val="TITULOS"/>
        <w:numPr>
          <w:ilvl w:val="1"/>
          <w:numId w:val="27"/>
        </w:numPr>
        <w:spacing w:after="0"/>
        <w:rPr>
          <w:rFonts w:ascii="Tahoma" w:hAnsi="Tahoma" w:cs="Tahoma"/>
          <w:sz w:val="22"/>
          <w:szCs w:val="22"/>
        </w:rPr>
      </w:pPr>
      <w:r w:rsidRPr="00541C91">
        <w:rPr>
          <w:rFonts w:ascii="Tahoma" w:hAnsi="Tahoma" w:cs="Tahoma"/>
          <w:sz w:val="22"/>
          <w:szCs w:val="22"/>
        </w:rPr>
        <w:t xml:space="preserve">EXPERIENCIA DEL OFERENTE </w:t>
      </w:r>
    </w:p>
    <w:p w:rsidR="00E61898" w:rsidRPr="00E61898" w:rsidRDefault="00E61898" w:rsidP="00E61898">
      <w:pPr>
        <w:rPr>
          <w:lang w:val="es-BO" w:eastAsia="en-US"/>
        </w:rPr>
      </w:pPr>
    </w:p>
    <w:p w:rsidR="00180270" w:rsidRDefault="00EB605C" w:rsidP="00EB605C">
      <w:pPr>
        <w:jc w:val="both"/>
        <w:rPr>
          <w:rFonts w:ascii="Tahoma" w:hAnsi="Tahoma" w:cs="Tahoma"/>
          <w:sz w:val="22"/>
          <w:szCs w:val="22"/>
          <w:lang w:val="es-ES_tradnl" w:bidi="en-US"/>
        </w:rPr>
      </w:pPr>
      <w:r w:rsidRPr="00541C91">
        <w:rPr>
          <w:rFonts w:ascii="Tahoma" w:hAnsi="Tahoma" w:cs="Tahoma"/>
          <w:sz w:val="22"/>
          <w:szCs w:val="22"/>
          <w:lang w:val="es-ES_tradnl" w:bidi="en-US"/>
        </w:rPr>
        <w:lastRenderedPageBreak/>
        <w:t>La empresa oferente debe tener experiencia en instalación y mantenimiento de redes de</w:t>
      </w:r>
      <w:r w:rsidR="00180270">
        <w:rPr>
          <w:rFonts w:ascii="Tahoma" w:hAnsi="Tahoma" w:cs="Tahoma"/>
          <w:sz w:val="22"/>
          <w:szCs w:val="22"/>
          <w:lang w:val="es-ES_tradnl" w:bidi="en-US"/>
        </w:rPr>
        <w:t xml:space="preserve"> acceso (radio microondas, transmisión satelital y fibra óptica),  </w:t>
      </w:r>
      <w:r w:rsidRPr="00541C91">
        <w:rPr>
          <w:rFonts w:ascii="Tahoma" w:hAnsi="Tahoma" w:cs="Tahoma"/>
          <w:sz w:val="22"/>
          <w:szCs w:val="22"/>
          <w:lang w:val="es-ES_tradnl" w:bidi="en-US"/>
        </w:rPr>
        <w:t>equipos de transmisión</w:t>
      </w:r>
      <w:r w:rsidR="00180270">
        <w:rPr>
          <w:rFonts w:ascii="Tahoma" w:hAnsi="Tahoma" w:cs="Tahoma"/>
          <w:sz w:val="22"/>
          <w:szCs w:val="22"/>
          <w:lang w:val="es-ES_tradnl" w:bidi="en-US"/>
        </w:rPr>
        <w:t>, energía  e infraestructura de fibra óptica (</w:t>
      </w:r>
      <w:r w:rsidRPr="00541C91">
        <w:rPr>
          <w:rFonts w:ascii="Tahoma" w:hAnsi="Tahoma" w:cs="Tahoma"/>
          <w:sz w:val="22"/>
          <w:szCs w:val="22"/>
          <w:lang w:val="es-ES_tradnl" w:bidi="en-US"/>
        </w:rPr>
        <w:t>mantenimiento  cable de fibra óptica</w:t>
      </w:r>
      <w:r w:rsidR="00180270">
        <w:rPr>
          <w:rFonts w:ascii="Tahoma" w:hAnsi="Tahoma" w:cs="Tahoma"/>
          <w:sz w:val="22"/>
          <w:szCs w:val="22"/>
          <w:lang w:val="es-ES_tradnl" w:bidi="en-US"/>
        </w:rPr>
        <w:t xml:space="preserve">). </w:t>
      </w:r>
    </w:p>
    <w:p w:rsidR="00180270" w:rsidRDefault="00180270" w:rsidP="00EB605C">
      <w:pPr>
        <w:jc w:val="both"/>
        <w:rPr>
          <w:rFonts w:ascii="Tahoma" w:hAnsi="Tahoma" w:cs="Tahoma"/>
          <w:sz w:val="22"/>
          <w:szCs w:val="22"/>
          <w:lang w:val="es-ES_tradnl" w:bidi="en-US"/>
        </w:rPr>
      </w:pPr>
    </w:p>
    <w:p w:rsidR="00EB605C" w:rsidRPr="00541C91" w:rsidRDefault="00EB605C" w:rsidP="00EB605C">
      <w:pPr>
        <w:jc w:val="both"/>
        <w:rPr>
          <w:rFonts w:ascii="Tahoma" w:hAnsi="Tahoma" w:cs="Tahoma"/>
          <w:sz w:val="22"/>
          <w:szCs w:val="22"/>
          <w:lang w:val="es-ES_tradnl" w:bidi="en-US"/>
        </w:rPr>
      </w:pPr>
      <w:r w:rsidRPr="00541C91">
        <w:rPr>
          <w:rFonts w:ascii="Tahoma" w:hAnsi="Tahoma" w:cs="Tahoma"/>
          <w:sz w:val="22"/>
          <w:szCs w:val="22"/>
          <w:lang w:val="es-ES_tradnl" w:bidi="en-US"/>
        </w:rPr>
        <w:t xml:space="preserve">Para acreditar la experiencia, el oferente deberá  presentar copias de contratos </w:t>
      </w:r>
      <w:proofErr w:type="spellStart"/>
      <w:r w:rsidRPr="00541C91">
        <w:rPr>
          <w:rFonts w:ascii="Tahoma" w:hAnsi="Tahoma" w:cs="Tahoma"/>
          <w:b/>
          <w:sz w:val="22"/>
          <w:szCs w:val="22"/>
          <w:lang w:val="es-ES_tradnl" w:bidi="en-US"/>
        </w:rPr>
        <w:t>ó</w:t>
      </w:r>
      <w:proofErr w:type="spellEnd"/>
      <w:r w:rsidRPr="00541C91">
        <w:rPr>
          <w:rFonts w:ascii="Tahoma" w:hAnsi="Tahoma" w:cs="Tahoma"/>
          <w:sz w:val="22"/>
          <w:szCs w:val="22"/>
          <w:lang w:val="es-ES_tradnl" w:bidi="en-US"/>
        </w:rPr>
        <w:t xml:space="preserve"> certificados de pago que reflejen montos correspondientes a los servicios prestados. Para la evaluación serán consideradas las experiencias en actividades mencionadas en el siguiente cuadro.</w:t>
      </w:r>
    </w:p>
    <w:p w:rsidR="00EB605C" w:rsidRPr="00541C91" w:rsidRDefault="00EB605C" w:rsidP="00EB605C">
      <w:pPr>
        <w:rPr>
          <w:rFonts w:ascii="Tahoma" w:hAnsi="Tahoma" w:cs="Tahoma"/>
          <w:color w:val="004990"/>
          <w:sz w:val="22"/>
          <w:szCs w:val="22"/>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B605C" w:rsidRPr="00541C91" w:rsidTr="00D7102E">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RESPUESTA DEL OFERENTE</w:t>
            </w:r>
          </w:p>
        </w:tc>
      </w:tr>
      <w:tr w:rsidR="00EB605C" w:rsidRPr="00541C91" w:rsidTr="00D7102E">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(Llenado Obligatorio)</w:t>
            </w:r>
            <w:r w:rsidRPr="00541C91">
              <w:rPr>
                <w:rFonts w:ascii="Tahoma" w:hAnsi="Tahoma" w:cs="Tahoma"/>
                <w:color w:val="FFFFFF"/>
                <w:sz w:val="18"/>
                <w:szCs w:val="18"/>
                <w:lang w:val="en-GB" w:eastAsia="es-BO"/>
              </w:rPr>
              <w:t> </w:t>
            </w:r>
          </w:p>
        </w:tc>
      </w:tr>
      <w:tr w:rsidR="00EB605C" w:rsidRPr="00541C91" w:rsidTr="00D7102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8"/>
                <w:szCs w:val="18"/>
                <w:lang w:eastAsia="es-BO"/>
              </w:rPr>
            </w:pPr>
            <w:r w:rsidRPr="00541C91">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7"/>
                <w:szCs w:val="7"/>
                <w:lang w:eastAsia="es-BO"/>
              </w:rPr>
            </w:pPr>
            <w:r w:rsidRPr="00541C91">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8"/>
                <w:szCs w:val="8"/>
                <w:lang w:eastAsia="es-BO"/>
              </w:rPr>
            </w:pPr>
            <w:r w:rsidRPr="00541C91">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8"/>
                <w:szCs w:val="8"/>
                <w:lang w:eastAsia="es-BO"/>
              </w:rPr>
            </w:pPr>
            <w:r w:rsidRPr="00541C91">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2"/>
                <w:szCs w:val="10"/>
                <w:lang w:val="en-GB" w:eastAsia="es-BO"/>
              </w:rPr>
              <w:t>DOCUMENTO, PÁGINA, REFERENCIA</w:t>
            </w:r>
          </w:p>
        </w:tc>
      </w:tr>
      <w:tr w:rsidR="00EB605C" w:rsidRPr="00541C91" w:rsidTr="00D7102E">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0"/>
                <w:szCs w:val="10"/>
                <w:lang w:eastAsia="es-BO"/>
              </w:rPr>
            </w:pPr>
            <w:r w:rsidRPr="00541C91">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0"/>
                <w:szCs w:val="10"/>
                <w:lang w:eastAsia="es-BO"/>
              </w:rPr>
            </w:pPr>
            <w:r w:rsidRPr="00541C91">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r>
      <w:tr w:rsidR="00EB605C" w:rsidRPr="009C2DE5" w:rsidTr="00D7102E">
        <w:trPr>
          <w:trHeight w:val="315"/>
        </w:trPr>
        <w:tc>
          <w:tcPr>
            <w:tcW w:w="426" w:type="dxa"/>
            <w:tcBorders>
              <w:top w:val="single" w:sz="4" w:space="0" w:color="FFFFFF"/>
            </w:tcBorders>
            <w:vAlign w:val="center"/>
          </w:tcPr>
          <w:p w:rsidR="00EB605C" w:rsidRPr="00541C91" w:rsidRDefault="00EB605C" w:rsidP="00D7102E">
            <w:pPr>
              <w:jc w:val="center"/>
              <w:rPr>
                <w:rFonts w:ascii="Tahoma" w:hAnsi="Tahoma" w:cs="Tahoma"/>
                <w:sz w:val="18"/>
                <w:szCs w:val="18"/>
              </w:rPr>
            </w:pPr>
            <w:r w:rsidRPr="00541C91">
              <w:rPr>
                <w:rFonts w:ascii="Tahoma" w:hAnsi="Tahoma" w:cs="Tahoma"/>
                <w:sz w:val="18"/>
                <w:szCs w:val="18"/>
              </w:rPr>
              <w:t>1</w:t>
            </w:r>
          </w:p>
        </w:tc>
        <w:tc>
          <w:tcPr>
            <w:tcW w:w="5103" w:type="dxa"/>
            <w:tcBorders>
              <w:top w:val="single" w:sz="4" w:space="0" w:color="FFFFFF"/>
            </w:tcBorders>
            <w:shd w:val="clear" w:color="auto" w:fill="auto"/>
            <w:vAlign w:val="center"/>
          </w:tcPr>
          <w:p w:rsidR="00F120CC" w:rsidRPr="00541C91" w:rsidRDefault="00916AFA" w:rsidP="00BB6297">
            <w:pPr>
              <w:jc w:val="both"/>
              <w:rPr>
                <w:rFonts w:ascii="Tahoma" w:hAnsi="Tahoma" w:cs="Tahoma"/>
                <w:sz w:val="18"/>
                <w:szCs w:val="18"/>
              </w:rPr>
            </w:pPr>
            <w:r w:rsidRPr="000C1FFB">
              <w:rPr>
                <w:rFonts w:ascii="Tahoma" w:hAnsi="Tahoma" w:cs="Tahoma"/>
                <w:sz w:val="18"/>
                <w:szCs w:val="18"/>
              </w:rPr>
              <w:t xml:space="preserve">Experiencia mínima de </w:t>
            </w:r>
            <w:r w:rsidR="00BB6297">
              <w:rPr>
                <w:rFonts w:ascii="Tahoma" w:hAnsi="Tahoma" w:cs="Tahoma"/>
                <w:sz w:val="18"/>
                <w:szCs w:val="18"/>
              </w:rPr>
              <w:t>1</w:t>
            </w:r>
            <w:r w:rsidRPr="000C1FFB">
              <w:rPr>
                <w:rFonts w:ascii="Tahoma" w:hAnsi="Tahoma" w:cs="Tahoma"/>
                <w:sz w:val="18"/>
                <w:szCs w:val="18"/>
              </w:rPr>
              <w:t xml:space="preserve"> año en instalación y/o mantenimiento </w:t>
            </w:r>
            <w:r w:rsidRPr="00B61F34">
              <w:rPr>
                <w:rFonts w:ascii="Tahoma" w:hAnsi="Tahoma" w:cs="Tahoma"/>
                <w:b/>
                <w:sz w:val="18"/>
                <w:szCs w:val="18"/>
              </w:rPr>
              <w:t>de equipos de transmisión</w:t>
            </w:r>
            <w:r>
              <w:rPr>
                <w:rFonts w:ascii="Tahoma" w:hAnsi="Tahoma" w:cs="Tahoma"/>
                <w:sz w:val="18"/>
                <w:szCs w:val="18"/>
              </w:rPr>
              <w:t xml:space="preserve"> e infraestructura de  radio microondas,  satelital, fibra óptica</w:t>
            </w:r>
            <w:r w:rsidR="00F120CC">
              <w:rPr>
                <w:rFonts w:ascii="Tahoma" w:hAnsi="Tahoma" w:cs="Tahoma"/>
                <w:sz w:val="18"/>
                <w:szCs w:val="18"/>
              </w:rPr>
              <w:t xml:space="preserve"> (acceso)</w:t>
            </w:r>
            <w:r>
              <w:rPr>
                <w:rFonts w:ascii="Tahoma" w:hAnsi="Tahoma" w:cs="Tahoma"/>
                <w:sz w:val="18"/>
                <w:szCs w:val="18"/>
              </w:rPr>
              <w:t xml:space="preserve"> y  equipos de energía</w:t>
            </w:r>
            <w:r w:rsidR="00F120CC">
              <w:rPr>
                <w:rFonts w:ascii="Tahoma" w:hAnsi="Tahoma" w:cs="Tahoma"/>
                <w:sz w:val="18"/>
                <w:szCs w:val="18"/>
              </w:rPr>
              <w:t>.</w:t>
            </w:r>
          </w:p>
        </w:tc>
        <w:tc>
          <w:tcPr>
            <w:tcW w:w="709" w:type="dxa"/>
            <w:tcBorders>
              <w:top w:val="single" w:sz="4" w:space="0" w:color="FFFFFF"/>
            </w:tcBorders>
            <w:shd w:val="clear" w:color="auto" w:fill="auto"/>
            <w:vAlign w:val="center"/>
          </w:tcPr>
          <w:p w:rsidR="00EB605C" w:rsidRPr="009C2DE5"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EB605C"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EB605C" w:rsidRPr="009C2DE5" w:rsidRDefault="00EB605C" w:rsidP="00D7102E">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EB605C" w:rsidRPr="009C2DE5" w:rsidRDefault="00EB605C" w:rsidP="00D7102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EB605C" w:rsidRPr="009C2DE5" w:rsidRDefault="00EB605C" w:rsidP="00D7102E">
            <w:pPr>
              <w:jc w:val="center"/>
              <w:rPr>
                <w:rFonts w:ascii="Tahoma" w:hAnsi="Tahoma" w:cs="Tahoma"/>
                <w:b/>
                <w:bCs/>
                <w:color w:val="004990"/>
                <w:sz w:val="18"/>
                <w:szCs w:val="18"/>
                <w:lang w:eastAsia="es-BO"/>
              </w:rPr>
            </w:pPr>
          </w:p>
        </w:tc>
        <w:tc>
          <w:tcPr>
            <w:tcW w:w="1134" w:type="dxa"/>
            <w:shd w:val="clear" w:color="auto" w:fill="auto"/>
            <w:vAlign w:val="center"/>
          </w:tcPr>
          <w:p w:rsidR="00EB605C" w:rsidRPr="009C2DE5" w:rsidRDefault="00EB605C" w:rsidP="00D7102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B605C" w:rsidRPr="009C2DE5" w:rsidTr="00D7102E">
        <w:trPr>
          <w:trHeight w:val="315"/>
        </w:trPr>
        <w:tc>
          <w:tcPr>
            <w:tcW w:w="426" w:type="dxa"/>
            <w:vAlign w:val="center"/>
          </w:tcPr>
          <w:p w:rsidR="00EB605C" w:rsidRPr="000C1FFB" w:rsidRDefault="00EB605C" w:rsidP="00D7102E">
            <w:pPr>
              <w:jc w:val="center"/>
              <w:rPr>
                <w:rFonts w:ascii="Tahoma" w:hAnsi="Tahoma" w:cs="Tahoma"/>
                <w:sz w:val="18"/>
                <w:szCs w:val="18"/>
              </w:rPr>
            </w:pPr>
            <w:r w:rsidRPr="000C1FFB">
              <w:rPr>
                <w:rFonts w:ascii="Tahoma" w:hAnsi="Tahoma" w:cs="Tahoma"/>
                <w:sz w:val="18"/>
                <w:szCs w:val="18"/>
              </w:rPr>
              <w:t>2</w:t>
            </w:r>
          </w:p>
        </w:tc>
        <w:tc>
          <w:tcPr>
            <w:tcW w:w="5103" w:type="dxa"/>
            <w:shd w:val="clear" w:color="auto" w:fill="auto"/>
            <w:vAlign w:val="center"/>
          </w:tcPr>
          <w:p w:rsidR="00F120CC" w:rsidRPr="000C1FFB" w:rsidRDefault="00916AFA" w:rsidP="00BB6297">
            <w:pPr>
              <w:jc w:val="both"/>
              <w:rPr>
                <w:rFonts w:ascii="Tahoma" w:hAnsi="Tahoma" w:cs="Tahoma"/>
                <w:sz w:val="18"/>
                <w:szCs w:val="18"/>
              </w:rPr>
            </w:pPr>
            <w:r w:rsidRPr="00541C91">
              <w:rPr>
                <w:rFonts w:ascii="Tahoma" w:hAnsi="Tahoma" w:cs="Tahoma"/>
                <w:sz w:val="18"/>
                <w:szCs w:val="18"/>
              </w:rPr>
              <w:t xml:space="preserve">Experiencia mínima de </w:t>
            </w:r>
            <w:r w:rsidR="00BB6297">
              <w:rPr>
                <w:rFonts w:ascii="Tahoma" w:hAnsi="Tahoma" w:cs="Tahoma"/>
                <w:sz w:val="18"/>
                <w:szCs w:val="18"/>
              </w:rPr>
              <w:t>1</w:t>
            </w:r>
            <w:r w:rsidRPr="00541C91">
              <w:rPr>
                <w:rFonts w:ascii="Tahoma" w:hAnsi="Tahoma" w:cs="Tahoma"/>
                <w:sz w:val="18"/>
                <w:szCs w:val="18"/>
              </w:rPr>
              <w:t xml:space="preserve"> año  en instalación y/o mantenimiento de </w:t>
            </w:r>
            <w:r w:rsidR="00F473C7" w:rsidRPr="00B61F34">
              <w:rPr>
                <w:rFonts w:ascii="Tahoma" w:hAnsi="Tahoma" w:cs="Tahoma"/>
                <w:b/>
                <w:sz w:val="18"/>
                <w:szCs w:val="18"/>
              </w:rPr>
              <w:t>infraestructura de fibra óptica.</w:t>
            </w:r>
            <w:r w:rsidR="00F473C7">
              <w:rPr>
                <w:rFonts w:ascii="Tahoma" w:hAnsi="Tahoma" w:cs="Tahoma"/>
                <w:sz w:val="18"/>
                <w:szCs w:val="18"/>
              </w:rPr>
              <w:t xml:space="preserve"> </w:t>
            </w:r>
          </w:p>
        </w:tc>
        <w:tc>
          <w:tcPr>
            <w:tcW w:w="709" w:type="dxa"/>
            <w:shd w:val="clear" w:color="auto" w:fill="auto"/>
            <w:vAlign w:val="center"/>
          </w:tcPr>
          <w:p w:rsidR="00EB605C" w:rsidRPr="009C2DE5" w:rsidRDefault="003946E0" w:rsidP="00D7102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EB605C"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rsidR="00EB605C" w:rsidRPr="009C2DE5" w:rsidRDefault="00EB605C" w:rsidP="00D7102E">
            <w:pPr>
              <w:jc w:val="center"/>
              <w:rPr>
                <w:rFonts w:ascii="Tahoma" w:hAnsi="Tahoma" w:cs="Tahoma"/>
                <w:color w:val="004990"/>
                <w:sz w:val="18"/>
                <w:szCs w:val="18"/>
                <w:lang w:eastAsia="es-BO"/>
              </w:rPr>
            </w:pPr>
          </w:p>
        </w:tc>
        <w:tc>
          <w:tcPr>
            <w:tcW w:w="850" w:type="dxa"/>
            <w:shd w:val="clear" w:color="auto" w:fill="auto"/>
            <w:vAlign w:val="center"/>
          </w:tcPr>
          <w:p w:rsidR="00EB605C" w:rsidRPr="009C2DE5" w:rsidRDefault="00EB605C" w:rsidP="00D7102E">
            <w:pPr>
              <w:jc w:val="center"/>
              <w:rPr>
                <w:rFonts w:ascii="Tahoma" w:hAnsi="Tahoma" w:cs="Tahoma"/>
                <w:b/>
                <w:bCs/>
                <w:color w:val="004990"/>
                <w:sz w:val="18"/>
                <w:szCs w:val="18"/>
                <w:lang w:eastAsia="es-BO"/>
              </w:rPr>
            </w:pPr>
          </w:p>
        </w:tc>
        <w:tc>
          <w:tcPr>
            <w:tcW w:w="851" w:type="dxa"/>
            <w:shd w:val="clear" w:color="auto" w:fill="auto"/>
            <w:vAlign w:val="center"/>
          </w:tcPr>
          <w:p w:rsidR="00EB605C" w:rsidRPr="009C2DE5" w:rsidRDefault="00EB605C" w:rsidP="00D7102E">
            <w:pPr>
              <w:jc w:val="center"/>
              <w:rPr>
                <w:rFonts w:ascii="Tahoma" w:hAnsi="Tahoma" w:cs="Tahoma"/>
                <w:b/>
                <w:bCs/>
                <w:color w:val="004990"/>
                <w:sz w:val="18"/>
                <w:szCs w:val="18"/>
                <w:lang w:eastAsia="es-BO"/>
              </w:rPr>
            </w:pPr>
          </w:p>
        </w:tc>
        <w:tc>
          <w:tcPr>
            <w:tcW w:w="1134" w:type="dxa"/>
            <w:shd w:val="clear" w:color="auto" w:fill="auto"/>
            <w:vAlign w:val="center"/>
          </w:tcPr>
          <w:p w:rsidR="00EB605C" w:rsidRPr="009C2DE5" w:rsidRDefault="00EB605C" w:rsidP="00D7102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B605C" w:rsidRPr="00541C91" w:rsidTr="00D7102E">
        <w:trPr>
          <w:trHeight w:val="315"/>
        </w:trPr>
        <w:tc>
          <w:tcPr>
            <w:tcW w:w="426" w:type="dxa"/>
            <w:vAlign w:val="center"/>
          </w:tcPr>
          <w:p w:rsidR="00EB605C" w:rsidRPr="00541C91" w:rsidRDefault="00D828B8" w:rsidP="00D828B8">
            <w:pPr>
              <w:jc w:val="center"/>
              <w:rPr>
                <w:rFonts w:ascii="Tahoma" w:hAnsi="Tahoma" w:cs="Tahoma"/>
                <w:sz w:val="18"/>
                <w:szCs w:val="18"/>
              </w:rPr>
            </w:pPr>
            <w:r w:rsidRPr="00541C91">
              <w:rPr>
                <w:rFonts w:ascii="Tahoma" w:hAnsi="Tahoma" w:cs="Tahoma"/>
                <w:sz w:val="18"/>
                <w:szCs w:val="18"/>
              </w:rPr>
              <w:t>3</w:t>
            </w:r>
          </w:p>
        </w:tc>
        <w:tc>
          <w:tcPr>
            <w:tcW w:w="5103" w:type="dxa"/>
            <w:shd w:val="clear" w:color="auto" w:fill="auto"/>
            <w:vAlign w:val="center"/>
          </w:tcPr>
          <w:p w:rsidR="00F120CC" w:rsidRPr="00B61F34" w:rsidRDefault="00EB605C" w:rsidP="00D828B8">
            <w:pPr>
              <w:jc w:val="both"/>
              <w:rPr>
                <w:rFonts w:ascii="Tahoma" w:hAnsi="Tahoma" w:cs="Tahoma"/>
                <w:b/>
                <w:sz w:val="18"/>
                <w:szCs w:val="18"/>
              </w:rPr>
            </w:pPr>
            <w:r w:rsidRPr="00541C91">
              <w:rPr>
                <w:rFonts w:ascii="Tahoma" w:hAnsi="Tahoma" w:cs="Tahoma"/>
                <w:sz w:val="18"/>
                <w:szCs w:val="18"/>
              </w:rPr>
              <w:t>Experiencia</w:t>
            </w:r>
            <w:r w:rsidR="00A64501">
              <w:rPr>
                <w:rFonts w:ascii="Tahoma" w:hAnsi="Tahoma" w:cs="Tahoma"/>
                <w:sz w:val="18"/>
                <w:szCs w:val="18"/>
              </w:rPr>
              <w:t xml:space="preserve"> mínima de 1 año</w:t>
            </w:r>
            <w:r w:rsidRPr="00541C91">
              <w:rPr>
                <w:rFonts w:ascii="Tahoma" w:hAnsi="Tahoma" w:cs="Tahoma"/>
                <w:sz w:val="18"/>
                <w:szCs w:val="18"/>
              </w:rPr>
              <w:t xml:space="preserve"> en la prestación del servicio de </w:t>
            </w:r>
            <w:r w:rsidRPr="00550F4E">
              <w:rPr>
                <w:rFonts w:ascii="Tahoma" w:hAnsi="Tahoma" w:cs="Tahoma"/>
                <w:b/>
                <w:sz w:val="18"/>
                <w:szCs w:val="18"/>
              </w:rPr>
              <w:t>instalación</w:t>
            </w:r>
            <w:r w:rsidRPr="00541C91">
              <w:rPr>
                <w:rFonts w:ascii="Tahoma" w:hAnsi="Tahoma" w:cs="Tahoma"/>
                <w:sz w:val="18"/>
                <w:szCs w:val="18"/>
              </w:rPr>
              <w:t xml:space="preserve"> </w:t>
            </w:r>
            <w:r w:rsidRPr="00B61F34">
              <w:rPr>
                <w:rFonts w:ascii="Tahoma" w:hAnsi="Tahoma" w:cs="Tahoma"/>
                <w:b/>
                <w:sz w:val="18"/>
                <w:szCs w:val="18"/>
              </w:rPr>
              <w:t>y/o mantenimiento de redes de</w:t>
            </w:r>
            <w:r w:rsidR="00D828B8" w:rsidRPr="00B61F34">
              <w:rPr>
                <w:rFonts w:ascii="Tahoma" w:hAnsi="Tahoma" w:cs="Tahoma"/>
                <w:b/>
                <w:sz w:val="18"/>
                <w:szCs w:val="18"/>
              </w:rPr>
              <w:t xml:space="preserve"> acceso y</w:t>
            </w:r>
            <w:r w:rsidRPr="00B61F34">
              <w:rPr>
                <w:rFonts w:ascii="Tahoma" w:hAnsi="Tahoma" w:cs="Tahoma"/>
                <w:b/>
                <w:sz w:val="18"/>
                <w:szCs w:val="18"/>
              </w:rPr>
              <w:t xml:space="preserve"> fibra óptica</w:t>
            </w:r>
            <w:r w:rsidR="00D828B8" w:rsidRPr="00B61F34">
              <w:rPr>
                <w:rFonts w:ascii="Tahoma" w:hAnsi="Tahoma" w:cs="Tahoma"/>
                <w:b/>
                <w:sz w:val="18"/>
                <w:szCs w:val="18"/>
              </w:rPr>
              <w:t xml:space="preserve">.  </w:t>
            </w:r>
          </w:p>
          <w:p w:rsidR="00F120CC" w:rsidRPr="00541C91" w:rsidRDefault="00F120CC" w:rsidP="00BB6297">
            <w:pPr>
              <w:jc w:val="both"/>
              <w:rPr>
                <w:rFonts w:ascii="Tahoma" w:hAnsi="Tahoma" w:cs="Tahoma"/>
                <w:sz w:val="18"/>
                <w:szCs w:val="18"/>
              </w:rPr>
            </w:pPr>
            <w:r>
              <w:rPr>
                <w:rFonts w:ascii="Tahoma" w:hAnsi="Tahoma" w:cs="Tahoma"/>
                <w:sz w:val="18"/>
                <w:szCs w:val="18"/>
              </w:rPr>
              <w:t>Presentar  fotocopia de documentos de contratos/pedidos de compra a su cargo, ENTEL S.A., podrá solicitar en cualquier momento los originales para su verificación.</w:t>
            </w:r>
          </w:p>
        </w:tc>
        <w:tc>
          <w:tcPr>
            <w:tcW w:w="709" w:type="dxa"/>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1D2B7E"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709" w:type="dxa"/>
            <w:shd w:val="clear" w:color="auto" w:fill="auto"/>
            <w:vAlign w:val="center"/>
          </w:tcPr>
          <w:p w:rsidR="00EB605C" w:rsidRPr="00541C91" w:rsidRDefault="00EB605C" w:rsidP="00D7102E">
            <w:pPr>
              <w:jc w:val="center"/>
              <w:rPr>
                <w:rFonts w:ascii="Tahoma" w:hAnsi="Tahoma" w:cs="Tahoma"/>
                <w:color w:val="004990"/>
                <w:sz w:val="18"/>
                <w:szCs w:val="18"/>
                <w:lang w:eastAsia="es-BO"/>
              </w:rPr>
            </w:pPr>
          </w:p>
        </w:tc>
        <w:tc>
          <w:tcPr>
            <w:tcW w:w="850" w:type="dxa"/>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r w:rsidRPr="00541C91">
              <w:rPr>
                <w:rFonts w:ascii="Tahoma" w:hAnsi="Tahoma" w:cs="Tahoma"/>
                <w:b/>
                <w:bCs/>
                <w:color w:val="004990"/>
                <w:sz w:val="18"/>
                <w:szCs w:val="18"/>
                <w:lang w:eastAsia="es-BO"/>
              </w:rPr>
              <w:t> </w:t>
            </w:r>
          </w:p>
        </w:tc>
        <w:tc>
          <w:tcPr>
            <w:tcW w:w="851" w:type="dxa"/>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c>
          <w:tcPr>
            <w:tcW w:w="1134" w:type="dxa"/>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r w:rsidRPr="00541C91">
              <w:rPr>
                <w:rFonts w:ascii="Tahoma" w:hAnsi="Tahoma" w:cs="Tahoma"/>
                <w:b/>
                <w:bCs/>
                <w:color w:val="004990"/>
                <w:sz w:val="18"/>
                <w:szCs w:val="18"/>
                <w:lang w:eastAsia="es-BO"/>
              </w:rPr>
              <w:t> </w:t>
            </w:r>
          </w:p>
        </w:tc>
      </w:tr>
    </w:tbl>
    <w:p w:rsidR="00EB605C" w:rsidRDefault="00EB605C" w:rsidP="00EB605C">
      <w:pPr>
        <w:rPr>
          <w:lang w:val="es-BO" w:eastAsia="en-US"/>
        </w:rPr>
      </w:pPr>
    </w:p>
    <w:p w:rsidR="00EB605C" w:rsidRPr="00541C91" w:rsidRDefault="00EB605C" w:rsidP="00EB605C">
      <w:pPr>
        <w:rPr>
          <w:lang w:val="es-BO" w:eastAsia="en-US"/>
        </w:rPr>
      </w:pPr>
    </w:p>
    <w:p w:rsidR="00EB605C" w:rsidRPr="004027AD" w:rsidRDefault="004027AD" w:rsidP="004027AD">
      <w:pPr>
        <w:pStyle w:val="TITULOS"/>
        <w:spacing w:after="0"/>
        <w:rPr>
          <w:rFonts w:ascii="Tahoma" w:hAnsi="Tahoma" w:cs="Tahoma"/>
          <w:b w:val="0"/>
          <w:i/>
          <w:sz w:val="22"/>
          <w:szCs w:val="22"/>
        </w:rPr>
      </w:pPr>
      <w:r w:rsidRPr="00541C91">
        <w:rPr>
          <w:rFonts w:ascii="Tahoma" w:hAnsi="Tahoma" w:cs="Tahoma"/>
          <w:sz w:val="22"/>
          <w:szCs w:val="22"/>
        </w:rPr>
        <w:t xml:space="preserve">3.4. </w:t>
      </w:r>
      <w:r w:rsidR="00EB605C" w:rsidRPr="00541C91">
        <w:rPr>
          <w:rFonts w:ascii="Tahoma" w:hAnsi="Tahoma" w:cs="Tahoma"/>
          <w:sz w:val="22"/>
          <w:szCs w:val="22"/>
        </w:rPr>
        <w:t>PERFIL DE FORMACIÓN Y EXPERIENCIA  DEL PERSONAL TÉCNICO (CERTIFICACIONES)</w:t>
      </w:r>
    </w:p>
    <w:p w:rsidR="00EB605C" w:rsidRPr="004027AD" w:rsidRDefault="00EB605C" w:rsidP="00EB605C">
      <w:pPr>
        <w:rPr>
          <w:lang w:val="es-BO"/>
        </w:rPr>
      </w:pPr>
    </w:p>
    <w:p w:rsidR="00EB605C" w:rsidRDefault="00EB605C" w:rsidP="004E4EFD">
      <w:pPr>
        <w:pStyle w:val="Continuarlista"/>
        <w:spacing w:after="0"/>
        <w:ind w:left="425"/>
        <w:rPr>
          <w:rFonts w:ascii="Tahoma" w:hAnsi="Tahoma" w:cs="Tahoma"/>
          <w:sz w:val="22"/>
          <w:szCs w:val="22"/>
          <w:lang w:val="es-ES_tradnl" w:bidi="en-US"/>
        </w:rPr>
      </w:pPr>
      <w:r w:rsidRPr="004027AD">
        <w:rPr>
          <w:rFonts w:ascii="Tahoma" w:hAnsi="Tahoma" w:cs="Tahoma"/>
          <w:sz w:val="22"/>
          <w:szCs w:val="22"/>
          <w:lang w:val="es-ES_tradnl" w:bidi="en-US"/>
        </w:rPr>
        <w:t xml:space="preserve">Para la implementación del servicio de mantenimiento, la empresa adjudicada debe cumplir el perfil de formación y experiencia para cada uno de los técnicos contratados. </w:t>
      </w:r>
    </w:p>
    <w:p w:rsidR="004E4EFD" w:rsidRPr="004027AD" w:rsidRDefault="004E4EFD" w:rsidP="004E4EFD">
      <w:pPr>
        <w:pStyle w:val="Continuarlista"/>
        <w:spacing w:after="0"/>
        <w:ind w:left="425"/>
        <w:rPr>
          <w:rFonts w:ascii="Tahoma" w:hAnsi="Tahoma" w:cs="Tahoma"/>
          <w:sz w:val="22"/>
          <w:szCs w:val="22"/>
          <w:lang w:val="es-ES_tradnl" w:bidi="en-US"/>
        </w:rPr>
      </w:pPr>
    </w:p>
    <w:p w:rsidR="00EB605C" w:rsidRDefault="00EB605C" w:rsidP="004E4EFD">
      <w:pPr>
        <w:ind w:left="425"/>
        <w:jc w:val="both"/>
        <w:rPr>
          <w:rFonts w:ascii="Tahoma" w:hAnsi="Tahoma" w:cs="Tahoma"/>
          <w:sz w:val="22"/>
          <w:szCs w:val="22"/>
          <w:lang w:val="es-BO"/>
        </w:rPr>
      </w:pPr>
      <w:r w:rsidRPr="004027AD">
        <w:rPr>
          <w:rFonts w:ascii="Tahoma" w:hAnsi="Tahoma" w:cs="Tahoma"/>
          <w:sz w:val="22"/>
          <w:szCs w:val="22"/>
          <w:lang w:val="es-BO"/>
        </w:rPr>
        <w:t>Para  la evaluación  del perfil de formación y experiencia del personal técnico, el oferente debe presentar la hoja de vida</w:t>
      </w:r>
      <w:r w:rsidR="00F473C7">
        <w:rPr>
          <w:rFonts w:ascii="Tahoma" w:hAnsi="Tahoma" w:cs="Tahoma"/>
          <w:sz w:val="22"/>
          <w:szCs w:val="22"/>
          <w:lang w:val="es-BO"/>
        </w:rPr>
        <w:t xml:space="preserve"> del postulante,</w:t>
      </w:r>
      <w:r w:rsidRPr="004027AD">
        <w:rPr>
          <w:rFonts w:ascii="Tahoma" w:hAnsi="Tahoma" w:cs="Tahoma"/>
          <w:sz w:val="22"/>
          <w:szCs w:val="22"/>
          <w:lang w:val="es-BO"/>
        </w:rPr>
        <w:t xml:space="preserve"> fotocopia</w:t>
      </w:r>
      <w:r w:rsidR="00F473C7">
        <w:rPr>
          <w:rFonts w:ascii="Tahoma" w:hAnsi="Tahoma" w:cs="Tahoma"/>
          <w:sz w:val="22"/>
          <w:szCs w:val="22"/>
          <w:lang w:val="es-BO"/>
        </w:rPr>
        <w:t xml:space="preserve"> del c</w:t>
      </w:r>
      <w:r w:rsidRPr="004027AD">
        <w:rPr>
          <w:rFonts w:ascii="Tahoma" w:hAnsi="Tahoma" w:cs="Tahoma"/>
          <w:sz w:val="22"/>
          <w:szCs w:val="22"/>
          <w:lang w:val="es-BO"/>
        </w:rPr>
        <w:t>ertificado</w:t>
      </w:r>
      <w:r w:rsidR="00F473C7">
        <w:rPr>
          <w:rFonts w:ascii="Tahoma" w:hAnsi="Tahoma" w:cs="Tahoma"/>
          <w:sz w:val="22"/>
          <w:szCs w:val="22"/>
          <w:lang w:val="es-BO"/>
        </w:rPr>
        <w:t xml:space="preserve"> académico, diploma y </w:t>
      </w:r>
      <w:r w:rsidRPr="004027AD">
        <w:rPr>
          <w:rFonts w:ascii="Tahoma" w:hAnsi="Tahoma" w:cs="Tahoma"/>
          <w:sz w:val="22"/>
          <w:szCs w:val="22"/>
          <w:lang w:val="es-BO"/>
        </w:rPr>
        <w:t>experiencia de cada postulante</w:t>
      </w:r>
      <w:r w:rsidR="00F473C7">
        <w:rPr>
          <w:rFonts w:ascii="Tahoma" w:hAnsi="Tahoma" w:cs="Tahoma"/>
          <w:sz w:val="22"/>
          <w:szCs w:val="22"/>
          <w:lang w:val="es-BO"/>
        </w:rPr>
        <w:t xml:space="preserve"> con certificaciones</w:t>
      </w:r>
      <w:r w:rsidR="00F120CC">
        <w:rPr>
          <w:rFonts w:ascii="Tahoma" w:hAnsi="Tahoma" w:cs="Tahoma"/>
          <w:sz w:val="22"/>
          <w:szCs w:val="22"/>
          <w:lang w:val="es-BO"/>
        </w:rPr>
        <w:t xml:space="preserve"> de trabajo</w:t>
      </w:r>
      <w:r w:rsidR="00F473C7">
        <w:rPr>
          <w:rFonts w:ascii="Tahoma" w:hAnsi="Tahoma" w:cs="Tahoma"/>
          <w:sz w:val="22"/>
          <w:szCs w:val="22"/>
          <w:lang w:val="es-BO"/>
        </w:rPr>
        <w:t xml:space="preserve"> de respaldo. </w:t>
      </w:r>
      <w:r w:rsidRPr="004027AD">
        <w:rPr>
          <w:rFonts w:ascii="Tahoma" w:hAnsi="Tahoma" w:cs="Tahoma"/>
          <w:sz w:val="22"/>
          <w:szCs w:val="22"/>
          <w:lang w:val="es-BO"/>
        </w:rPr>
        <w:t xml:space="preserve"> La información de formación y experiencia en </w:t>
      </w:r>
      <w:r w:rsidRPr="00B133D4">
        <w:rPr>
          <w:rFonts w:ascii="Tahoma" w:hAnsi="Tahoma" w:cs="Tahoma"/>
          <w:b/>
          <w:sz w:val="22"/>
          <w:szCs w:val="22"/>
          <w:lang w:val="es-BO"/>
        </w:rPr>
        <w:t>la hoja de vida que no esté respaldada con los certificados no será considerada para la evaluación.</w:t>
      </w:r>
      <w:r w:rsidRPr="004027AD">
        <w:rPr>
          <w:rFonts w:ascii="Tahoma" w:hAnsi="Tahoma" w:cs="Tahoma"/>
          <w:sz w:val="22"/>
          <w:szCs w:val="22"/>
          <w:lang w:val="es-BO"/>
        </w:rPr>
        <w:t xml:space="preserve"> </w:t>
      </w:r>
    </w:p>
    <w:p w:rsidR="008A1EBE" w:rsidRPr="004027AD" w:rsidRDefault="008A1EBE" w:rsidP="00EB605C">
      <w:pPr>
        <w:ind w:left="426"/>
        <w:jc w:val="both"/>
        <w:rPr>
          <w:rFonts w:ascii="Tahoma" w:hAnsi="Tahoma" w:cs="Tahoma"/>
          <w:sz w:val="22"/>
          <w:szCs w:val="22"/>
          <w:lang w:val="es-BO"/>
        </w:rPr>
      </w:pPr>
    </w:p>
    <w:p w:rsidR="00EB605C" w:rsidRDefault="00EB605C" w:rsidP="00EB605C">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B605C" w:rsidRPr="00541C91" w:rsidTr="00D7102E">
        <w:trPr>
          <w:trHeight w:val="403"/>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RESPUESTA DEL OFERENTE</w:t>
            </w:r>
          </w:p>
        </w:tc>
      </w:tr>
      <w:tr w:rsidR="00EB605C" w:rsidRPr="00541C91" w:rsidTr="00D7102E">
        <w:trPr>
          <w:trHeight w:val="409"/>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color w:val="FFFFFF"/>
                <w:sz w:val="18"/>
                <w:szCs w:val="18"/>
                <w:lang w:eastAsia="es-BO"/>
              </w:rPr>
            </w:pPr>
            <w:r w:rsidRPr="00541C91">
              <w:rPr>
                <w:rFonts w:ascii="Tahoma" w:hAnsi="Tahoma" w:cs="Tahoma"/>
                <w:b/>
                <w:bCs/>
                <w:color w:val="FFFFFF"/>
                <w:sz w:val="18"/>
                <w:szCs w:val="18"/>
                <w:lang w:eastAsia="es-BO"/>
              </w:rPr>
              <w:t>(Llenado Obligatorio)</w:t>
            </w:r>
            <w:r w:rsidRPr="00541C91">
              <w:rPr>
                <w:rFonts w:ascii="Tahoma" w:hAnsi="Tahoma" w:cs="Tahoma"/>
                <w:color w:val="FFFFFF"/>
                <w:sz w:val="18"/>
                <w:szCs w:val="18"/>
                <w:lang w:val="en-GB" w:eastAsia="es-BO"/>
              </w:rPr>
              <w:t> </w:t>
            </w:r>
          </w:p>
        </w:tc>
      </w:tr>
      <w:tr w:rsidR="00EB605C" w:rsidRPr="00541C91" w:rsidTr="00D7102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r w:rsidRPr="00541C91">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8"/>
                <w:szCs w:val="18"/>
                <w:lang w:eastAsia="es-BO"/>
              </w:rPr>
            </w:pPr>
            <w:r w:rsidRPr="00541C91">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7"/>
                <w:szCs w:val="7"/>
                <w:lang w:eastAsia="es-BO"/>
              </w:rPr>
            </w:pPr>
            <w:r w:rsidRPr="00541C91">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8"/>
                <w:szCs w:val="10"/>
                <w:lang w:eastAsia="es-BO"/>
              </w:rPr>
            </w:pPr>
            <w:r w:rsidRPr="00541C91">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8"/>
                <w:szCs w:val="10"/>
                <w:lang w:eastAsia="es-BO"/>
              </w:rPr>
            </w:pPr>
            <w:r w:rsidRPr="00541C91">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EB605C" w:rsidRPr="00541C91" w:rsidRDefault="00EB605C" w:rsidP="00D7102E">
            <w:pPr>
              <w:jc w:val="center"/>
              <w:rPr>
                <w:rFonts w:ascii="Tahoma" w:hAnsi="Tahoma" w:cs="Tahoma"/>
                <w:b/>
                <w:bCs/>
                <w:color w:val="FFFFFF"/>
                <w:sz w:val="10"/>
                <w:szCs w:val="10"/>
                <w:lang w:eastAsia="es-BO"/>
              </w:rPr>
            </w:pPr>
            <w:r w:rsidRPr="00541C91">
              <w:rPr>
                <w:rFonts w:ascii="Tahoma" w:hAnsi="Tahoma" w:cs="Tahoma"/>
                <w:b/>
                <w:bCs/>
                <w:color w:val="FFFFFF"/>
                <w:sz w:val="12"/>
                <w:szCs w:val="10"/>
                <w:lang w:val="en-GB" w:eastAsia="es-BO"/>
              </w:rPr>
              <w:t>DOCUMENTO, PÁGINA, REFERENCIA</w:t>
            </w:r>
          </w:p>
        </w:tc>
      </w:tr>
      <w:tr w:rsidR="00EB605C" w:rsidRPr="00541C91" w:rsidTr="00D7102E">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0"/>
                <w:szCs w:val="10"/>
                <w:lang w:eastAsia="es-BO"/>
              </w:rPr>
            </w:pPr>
            <w:r w:rsidRPr="00541C91">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B605C" w:rsidRPr="00541C91" w:rsidRDefault="00EB605C" w:rsidP="00D7102E">
            <w:pPr>
              <w:jc w:val="center"/>
              <w:rPr>
                <w:rFonts w:ascii="Tahoma" w:hAnsi="Tahoma" w:cs="Tahoma"/>
                <w:b/>
                <w:color w:val="FFFFFF"/>
                <w:sz w:val="10"/>
                <w:szCs w:val="10"/>
                <w:lang w:eastAsia="es-BO"/>
              </w:rPr>
            </w:pPr>
            <w:r w:rsidRPr="00541C91">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r>
      <w:tr w:rsidR="00EB605C" w:rsidRPr="00541C91" w:rsidTr="00D7102E">
        <w:trPr>
          <w:trHeight w:val="315"/>
        </w:trPr>
        <w:tc>
          <w:tcPr>
            <w:tcW w:w="426" w:type="dxa"/>
            <w:vAlign w:val="center"/>
          </w:tcPr>
          <w:p w:rsidR="00EB605C" w:rsidRPr="00541C91" w:rsidRDefault="00EB605C" w:rsidP="00D7102E">
            <w:pPr>
              <w:jc w:val="center"/>
              <w:rPr>
                <w:rFonts w:ascii="Tahoma" w:hAnsi="Tahoma" w:cs="Tahoma"/>
                <w:sz w:val="18"/>
                <w:szCs w:val="18"/>
              </w:rPr>
            </w:pPr>
            <w:r w:rsidRPr="00541C91">
              <w:rPr>
                <w:rFonts w:ascii="Tahoma" w:hAnsi="Tahoma" w:cs="Tahoma"/>
                <w:sz w:val="18"/>
                <w:szCs w:val="18"/>
              </w:rPr>
              <w:t>1</w:t>
            </w:r>
          </w:p>
        </w:tc>
        <w:tc>
          <w:tcPr>
            <w:tcW w:w="5103" w:type="dxa"/>
            <w:shd w:val="clear" w:color="auto" w:fill="auto"/>
            <w:vAlign w:val="center"/>
          </w:tcPr>
          <w:p w:rsidR="00EB605C" w:rsidRDefault="008A1EBE" w:rsidP="00FD48C4">
            <w:pPr>
              <w:jc w:val="both"/>
              <w:rPr>
                <w:rFonts w:ascii="Tahoma" w:hAnsi="Tahoma" w:cs="Tahoma"/>
                <w:sz w:val="18"/>
                <w:szCs w:val="18"/>
                <w:lang w:val="es-BO"/>
              </w:rPr>
            </w:pPr>
            <w:r w:rsidRPr="00541C91">
              <w:rPr>
                <w:rFonts w:ascii="Tahoma" w:hAnsi="Tahoma" w:cs="Tahoma"/>
                <w:b/>
                <w:sz w:val="18"/>
                <w:szCs w:val="18"/>
                <w:lang w:val="es-BO"/>
              </w:rPr>
              <w:t>Perfil del Responsable de Zona</w:t>
            </w:r>
            <w:r w:rsidR="007A0E5B" w:rsidRPr="00541C91">
              <w:rPr>
                <w:rFonts w:ascii="Tahoma" w:hAnsi="Tahoma" w:cs="Tahoma"/>
                <w:b/>
                <w:sz w:val="18"/>
                <w:szCs w:val="18"/>
                <w:lang w:val="es-BO"/>
              </w:rPr>
              <w:t xml:space="preserve">: </w:t>
            </w:r>
            <w:r w:rsidR="007A0E5B" w:rsidRPr="00541C91">
              <w:rPr>
                <w:rFonts w:ascii="Tahoma" w:hAnsi="Tahoma" w:cs="Tahoma"/>
                <w:sz w:val="18"/>
                <w:szCs w:val="18"/>
                <w:lang w:val="es-BO"/>
              </w:rPr>
              <w:t>Grado</w:t>
            </w:r>
            <w:r w:rsidR="006320AA">
              <w:rPr>
                <w:rFonts w:ascii="Tahoma" w:hAnsi="Tahoma" w:cs="Tahoma"/>
                <w:sz w:val="18"/>
                <w:szCs w:val="18"/>
                <w:lang w:val="es-BO"/>
              </w:rPr>
              <w:t xml:space="preserve"> académico de  </w:t>
            </w:r>
            <w:r w:rsidR="00F473C7">
              <w:rPr>
                <w:rFonts w:ascii="Tahoma" w:hAnsi="Tahoma" w:cs="Tahoma"/>
                <w:sz w:val="18"/>
                <w:szCs w:val="18"/>
                <w:lang w:val="es-BO"/>
              </w:rPr>
              <w:t xml:space="preserve">Licenciatura </w:t>
            </w:r>
            <w:r w:rsidR="00146952" w:rsidRPr="00541C91">
              <w:rPr>
                <w:rFonts w:ascii="Tahoma" w:hAnsi="Tahoma" w:cs="Tahoma"/>
                <w:sz w:val="18"/>
                <w:szCs w:val="18"/>
                <w:lang w:val="es-BO"/>
              </w:rPr>
              <w:t>en Electrónica,  Telecomunicaciones</w:t>
            </w:r>
            <w:r w:rsidR="006320AA">
              <w:rPr>
                <w:rFonts w:ascii="Tahoma" w:hAnsi="Tahoma" w:cs="Tahoma"/>
                <w:sz w:val="18"/>
                <w:szCs w:val="18"/>
                <w:lang w:val="es-BO"/>
              </w:rPr>
              <w:t xml:space="preserve"> o ramas afines</w:t>
            </w:r>
            <w:r w:rsidR="00146952" w:rsidRPr="00541C91">
              <w:rPr>
                <w:rFonts w:ascii="Tahoma" w:hAnsi="Tahoma" w:cs="Tahoma"/>
                <w:sz w:val="18"/>
                <w:szCs w:val="18"/>
                <w:lang w:val="es-BO"/>
              </w:rPr>
              <w:t>; experiencia  mínima de</w:t>
            </w:r>
            <w:r w:rsidR="00BB6297">
              <w:rPr>
                <w:rFonts w:ascii="Tahoma" w:hAnsi="Tahoma" w:cs="Tahoma"/>
                <w:sz w:val="18"/>
                <w:szCs w:val="18"/>
                <w:lang w:val="es-BO"/>
              </w:rPr>
              <w:t xml:space="preserve"> 1</w:t>
            </w:r>
            <w:r w:rsidR="00146952" w:rsidRPr="00541C91">
              <w:rPr>
                <w:rFonts w:ascii="Tahoma" w:hAnsi="Tahoma" w:cs="Tahoma"/>
                <w:sz w:val="18"/>
                <w:szCs w:val="18"/>
                <w:lang w:val="es-BO"/>
              </w:rPr>
              <w:t xml:space="preserve"> (</w:t>
            </w:r>
            <w:r w:rsidR="00BB6297">
              <w:rPr>
                <w:rFonts w:ascii="Tahoma" w:hAnsi="Tahoma" w:cs="Tahoma"/>
                <w:sz w:val="18"/>
                <w:szCs w:val="18"/>
                <w:lang w:val="es-BO"/>
              </w:rPr>
              <w:t>un</w:t>
            </w:r>
            <w:r w:rsidR="00146952" w:rsidRPr="00541C91">
              <w:rPr>
                <w:rFonts w:ascii="Tahoma" w:hAnsi="Tahoma" w:cs="Tahoma"/>
                <w:sz w:val="18"/>
                <w:szCs w:val="18"/>
                <w:lang w:val="es-BO"/>
              </w:rPr>
              <w:t>)  año en</w:t>
            </w:r>
            <w:r w:rsidR="006320AA">
              <w:rPr>
                <w:rFonts w:ascii="Tahoma" w:hAnsi="Tahoma" w:cs="Tahoma"/>
                <w:sz w:val="18"/>
                <w:szCs w:val="18"/>
                <w:lang w:val="es-BO"/>
              </w:rPr>
              <w:t xml:space="preserve"> tareas de instalación y </w:t>
            </w:r>
            <w:r w:rsidR="00146952" w:rsidRPr="00541C91">
              <w:rPr>
                <w:rFonts w:ascii="Tahoma" w:hAnsi="Tahoma" w:cs="Tahoma"/>
                <w:sz w:val="18"/>
                <w:szCs w:val="18"/>
                <w:lang w:val="es-BO"/>
              </w:rPr>
              <w:t xml:space="preserve"> mantenimiento</w:t>
            </w:r>
            <w:r w:rsidR="006320AA">
              <w:rPr>
                <w:rFonts w:ascii="Tahoma" w:hAnsi="Tahoma" w:cs="Tahoma"/>
                <w:sz w:val="18"/>
                <w:szCs w:val="18"/>
                <w:lang w:val="es-BO"/>
              </w:rPr>
              <w:t xml:space="preserve"> de </w:t>
            </w:r>
            <w:r w:rsidR="00146952" w:rsidRPr="00541C91">
              <w:rPr>
                <w:rFonts w:ascii="Tahoma" w:hAnsi="Tahoma" w:cs="Tahoma"/>
                <w:sz w:val="18"/>
                <w:szCs w:val="18"/>
                <w:lang w:val="es-BO"/>
              </w:rPr>
              <w:t xml:space="preserve"> equipos de transmisión  radio microondas, satelital y  fibra óptica.   </w:t>
            </w:r>
          </w:p>
          <w:p w:rsidR="00F120CC" w:rsidRDefault="00F120CC" w:rsidP="00FD48C4">
            <w:pPr>
              <w:jc w:val="both"/>
              <w:rPr>
                <w:rFonts w:ascii="Tahoma" w:hAnsi="Tahoma" w:cs="Tahoma"/>
                <w:sz w:val="18"/>
                <w:szCs w:val="18"/>
                <w:lang w:val="es-BO"/>
              </w:rPr>
            </w:pPr>
          </w:p>
          <w:p w:rsidR="00F120CC" w:rsidRPr="00541C91" w:rsidRDefault="00F120CC" w:rsidP="00FD48C4">
            <w:pPr>
              <w:jc w:val="both"/>
              <w:rPr>
                <w:rFonts w:ascii="Tahoma" w:hAnsi="Tahoma" w:cs="Tahoma"/>
                <w:sz w:val="18"/>
                <w:szCs w:val="18"/>
              </w:rPr>
            </w:pPr>
            <w:r>
              <w:rPr>
                <w:rFonts w:ascii="Tahoma" w:hAnsi="Tahoma" w:cs="Tahoma"/>
                <w:sz w:val="18"/>
                <w:szCs w:val="18"/>
              </w:rPr>
              <w:t>Presentar  fotocopia de documentos de estudios, experiencia/trabajo a su cargo, ENTEL S.A., podrá solicitar en cualquier momento los originales para su verificación.</w:t>
            </w:r>
          </w:p>
        </w:tc>
        <w:tc>
          <w:tcPr>
            <w:tcW w:w="709" w:type="dxa"/>
            <w:shd w:val="clear" w:color="auto" w:fill="auto"/>
            <w:vAlign w:val="center"/>
          </w:tcPr>
          <w:p w:rsidR="00EB605C"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601E9E"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709" w:type="dxa"/>
            <w:shd w:val="clear" w:color="auto" w:fill="auto"/>
            <w:vAlign w:val="center"/>
          </w:tcPr>
          <w:p w:rsidR="00EB605C" w:rsidRPr="00541C91" w:rsidRDefault="00601E9E" w:rsidP="00D7102E">
            <w:pPr>
              <w:jc w:val="center"/>
              <w:rPr>
                <w:rFonts w:ascii="Tahoma" w:hAnsi="Tahoma" w:cs="Tahoma"/>
                <w:color w:val="004990"/>
                <w:sz w:val="18"/>
                <w:szCs w:val="18"/>
                <w:lang w:eastAsia="es-BO"/>
              </w:rPr>
            </w:pPr>
            <w:r>
              <w:rPr>
                <w:rFonts w:ascii="Tahoma" w:hAnsi="Tahoma" w:cs="Tahoma"/>
                <w:color w:val="004990"/>
                <w:sz w:val="18"/>
                <w:szCs w:val="18"/>
              </w:rPr>
              <w:t xml:space="preserve"> </w:t>
            </w:r>
          </w:p>
        </w:tc>
        <w:tc>
          <w:tcPr>
            <w:tcW w:w="850" w:type="dxa"/>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r w:rsidRPr="00541C91">
              <w:rPr>
                <w:rFonts w:ascii="Tahoma" w:hAnsi="Tahoma" w:cs="Tahoma"/>
                <w:b/>
                <w:bCs/>
                <w:color w:val="004990"/>
                <w:sz w:val="18"/>
                <w:szCs w:val="18"/>
                <w:lang w:eastAsia="es-BO"/>
              </w:rPr>
              <w:t> </w:t>
            </w:r>
          </w:p>
        </w:tc>
        <w:tc>
          <w:tcPr>
            <w:tcW w:w="851" w:type="dxa"/>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c>
          <w:tcPr>
            <w:tcW w:w="1134" w:type="dxa"/>
            <w:shd w:val="clear" w:color="auto" w:fill="auto"/>
            <w:vAlign w:val="center"/>
          </w:tcPr>
          <w:p w:rsidR="00EB605C" w:rsidRPr="00541C91" w:rsidRDefault="00EB605C" w:rsidP="00D7102E">
            <w:pPr>
              <w:jc w:val="center"/>
              <w:rPr>
                <w:rFonts w:ascii="Tahoma" w:hAnsi="Tahoma" w:cs="Tahoma"/>
                <w:b/>
                <w:bCs/>
                <w:color w:val="004990"/>
                <w:sz w:val="18"/>
                <w:szCs w:val="18"/>
                <w:lang w:eastAsia="es-BO"/>
              </w:rPr>
            </w:pPr>
          </w:p>
        </w:tc>
      </w:tr>
      <w:tr w:rsidR="00CF2A7D" w:rsidRPr="00541C91" w:rsidTr="00D7102E">
        <w:trPr>
          <w:trHeight w:val="315"/>
        </w:trPr>
        <w:tc>
          <w:tcPr>
            <w:tcW w:w="426" w:type="dxa"/>
            <w:vAlign w:val="center"/>
          </w:tcPr>
          <w:p w:rsidR="00CF2A7D" w:rsidRPr="00541C91" w:rsidRDefault="00CF2A7D" w:rsidP="008C76FD">
            <w:pPr>
              <w:jc w:val="center"/>
              <w:rPr>
                <w:rFonts w:ascii="Tahoma" w:hAnsi="Tahoma" w:cs="Tahoma"/>
                <w:sz w:val="18"/>
                <w:szCs w:val="18"/>
              </w:rPr>
            </w:pPr>
            <w:r w:rsidRPr="00541C91">
              <w:rPr>
                <w:rFonts w:ascii="Tahoma" w:hAnsi="Tahoma" w:cs="Tahoma"/>
                <w:sz w:val="18"/>
                <w:szCs w:val="18"/>
              </w:rPr>
              <w:lastRenderedPageBreak/>
              <w:t>2</w:t>
            </w:r>
          </w:p>
        </w:tc>
        <w:tc>
          <w:tcPr>
            <w:tcW w:w="5103" w:type="dxa"/>
            <w:shd w:val="clear" w:color="auto" w:fill="auto"/>
            <w:vAlign w:val="center"/>
          </w:tcPr>
          <w:p w:rsidR="00CF2A7D" w:rsidRDefault="00CF2A7D" w:rsidP="006320AA">
            <w:pPr>
              <w:jc w:val="both"/>
              <w:rPr>
                <w:rFonts w:ascii="Tahoma" w:hAnsi="Tahoma" w:cs="Tahoma"/>
                <w:sz w:val="18"/>
                <w:szCs w:val="18"/>
                <w:lang w:val="es-BO"/>
              </w:rPr>
            </w:pPr>
            <w:r>
              <w:rPr>
                <w:rFonts w:ascii="Tahoma" w:hAnsi="Tahoma" w:cs="Tahoma"/>
                <w:b/>
                <w:sz w:val="18"/>
                <w:szCs w:val="18"/>
                <w:lang w:val="es-BO"/>
              </w:rPr>
              <w:t>Perfil Responsable Gestión de Calidad</w:t>
            </w:r>
            <w:r w:rsidR="00FD48C4">
              <w:rPr>
                <w:rFonts w:ascii="Tahoma" w:hAnsi="Tahoma" w:cs="Tahoma"/>
                <w:b/>
                <w:sz w:val="18"/>
                <w:szCs w:val="18"/>
                <w:lang w:val="es-BO"/>
              </w:rPr>
              <w:t xml:space="preserve">: </w:t>
            </w:r>
            <w:r w:rsidR="00FD48C4" w:rsidRPr="00FD48C4">
              <w:rPr>
                <w:rFonts w:ascii="Tahoma" w:hAnsi="Tahoma" w:cs="Tahoma"/>
                <w:sz w:val="18"/>
                <w:szCs w:val="18"/>
                <w:lang w:val="es-BO"/>
              </w:rPr>
              <w:t>Grado</w:t>
            </w:r>
            <w:r w:rsidR="006320AA" w:rsidRPr="00FD48C4">
              <w:rPr>
                <w:rFonts w:ascii="Tahoma" w:hAnsi="Tahoma" w:cs="Tahoma"/>
                <w:sz w:val="18"/>
                <w:szCs w:val="18"/>
                <w:lang w:val="es-BO"/>
              </w:rPr>
              <w:t xml:space="preserve"> académico de </w:t>
            </w:r>
            <w:r w:rsidR="00BB6297" w:rsidRPr="00FD48C4">
              <w:rPr>
                <w:rFonts w:ascii="Tahoma" w:hAnsi="Tahoma" w:cs="Tahoma"/>
                <w:sz w:val="18"/>
                <w:szCs w:val="18"/>
                <w:lang w:val="es-BO"/>
              </w:rPr>
              <w:t>técnico superior</w:t>
            </w:r>
            <w:r w:rsidR="006320AA" w:rsidRPr="00FD48C4">
              <w:rPr>
                <w:rFonts w:ascii="Tahoma" w:hAnsi="Tahoma" w:cs="Tahoma"/>
                <w:sz w:val="18"/>
                <w:szCs w:val="18"/>
                <w:lang w:val="es-BO"/>
              </w:rPr>
              <w:t xml:space="preserve"> en  electr</w:t>
            </w:r>
            <w:r w:rsidR="006320AA">
              <w:rPr>
                <w:rFonts w:ascii="Tahoma" w:hAnsi="Tahoma" w:cs="Tahoma"/>
                <w:sz w:val="18"/>
                <w:szCs w:val="18"/>
                <w:lang w:val="es-BO"/>
              </w:rPr>
              <w:t xml:space="preserve">ónica, telecomunicaciones o </w:t>
            </w:r>
            <w:r w:rsidR="006320AA" w:rsidRPr="006320AA">
              <w:rPr>
                <w:rFonts w:ascii="Tahoma" w:hAnsi="Tahoma" w:cs="Tahoma"/>
                <w:sz w:val="18"/>
                <w:szCs w:val="18"/>
                <w:lang w:val="es-BO"/>
              </w:rPr>
              <w:t>ramas a</w:t>
            </w:r>
            <w:r w:rsidR="006320AA">
              <w:rPr>
                <w:rFonts w:ascii="Tahoma" w:hAnsi="Tahoma" w:cs="Tahoma"/>
                <w:sz w:val="18"/>
                <w:szCs w:val="18"/>
                <w:lang w:val="es-BO"/>
              </w:rPr>
              <w:t>fines</w:t>
            </w:r>
            <w:r w:rsidRPr="00541C91">
              <w:rPr>
                <w:rFonts w:ascii="Tahoma" w:hAnsi="Tahoma" w:cs="Tahoma"/>
                <w:sz w:val="18"/>
                <w:szCs w:val="18"/>
                <w:lang w:val="es-BO"/>
              </w:rPr>
              <w:t xml:space="preserve">; experiencia mínima de </w:t>
            </w:r>
            <w:r w:rsidR="00BB6297">
              <w:rPr>
                <w:rFonts w:ascii="Tahoma" w:hAnsi="Tahoma" w:cs="Tahoma"/>
                <w:sz w:val="18"/>
                <w:szCs w:val="18"/>
                <w:lang w:val="es-BO"/>
              </w:rPr>
              <w:t xml:space="preserve">1 </w:t>
            </w:r>
            <w:r w:rsidRPr="00541C91">
              <w:rPr>
                <w:rFonts w:ascii="Tahoma" w:hAnsi="Tahoma" w:cs="Tahoma"/>
                <w:sz w:val="18"/>
                <w:szCs w:val="18"/>
                <w:lang w:val="es-BO"/>
              </w:rPr>
              <w:t>(</w:t>
            </w:r>
            <w:r w:rsidR="00BB6297">
              <w:rPr>
                <w:rFonts w:ascii="Tahoma" w:hAnsi="Tahoma" w:cs="Tahoma"/>
                <w:sz w:val="18"/>
                <w:szCs w:val="18"/>
                <w:lang w:val="es-BO"/>
              </w:rPr>
              <w:t>un</w:t>
            </w:r>
            <w:r w:rsidRPr="00541C91">
              <w:rPr>
                <w:rFonts w:ascii="Tahoma" w:hAnsi="Tahoma" w:cs="Tahoma"/>
                <w:sz w:val="18"/>
                <w:szCs w:val="18"/>
                <w:lang w:val="es-BO"/>
              </w:rPr>
              <w:t xml:space="preserve">) año en </w:t>
            </w:r>
            <w:r w:rsidR="006320AA">
              <w:rPr>
                <w:rFonts w:ascii="Tahoma" w:hAnsi="Tahoma" w:cs="Tahoma"/>
                <w:sz w:val="18"/>
                <w:szCs w:val="18"/>
                <w:lang w:val="es-BO"/>
              </w:rPr>
              <w:t xml:space="preserve">tareas </w:t>
            </w:r>
            <w:r w:rsidR="00601E9E">
              <w:rPr>
                <w:rFonts w:ascii="Tahoma" w:hAnsi="Tahoma" w:cs="Tahoma"/>
                <w:sz w:val="18"/>
                <w:szCs w:val="18"/>
                <w:lang w:val="es-BO"/>
              </w:rPr>
              <w:t xml:space="preserve">de </w:t>
            </w:r>
            <w:r w:rsidRPr="00541C91">
              <w:rPr>
                <w:rFonts w:ascii="Tahoma" w:hAnsi="Tahoma" w:cs="Tahoma"/>
                <w:sz w:val="18"/>
                <w:szCs w:val="18"/>
                <w:lang w:val="es-BO"/>
              </w:rPr>
              <w:t xml:space="preserve">mantenimiento </w:t>
            </w:r>
            <w:r w:rsidR="006320AA">
              <w:rPr>
                <w:rFonts w:ascii="Tahoma" w:hAnsi="Tahoma" w:cs="Tahoma"/>
                <w:sz w:val="18"/>
                <w:szCs w:val="18"/>
                <w:lang w:val="es-BO"/>
              </w:rPr>
              <w:t>de equipos de transmisión y energía.</w:t>
            </w:r>
            <w:r w:rsidRPr="00541C91">
              <w:rPr>
                <w:rFonts w:ascii="Tahoma" w:hAnsi="Tahoma" w:cs="Tahoma"/>
                <w:sz w:val="18"/>
                <w:szCs w:val="18"/>
                <w:lang w:val="es-BO"/>
              </w:rPr>
              <w:t xml:space="preserve">   </w:t>
            </w:r>
          </w:p>
          <w:p w:rsidR="00F120CC" w:rsidRDefault="00F120CC" w:rsidP="006320AA">
            <w:pPr>
              <w:jc w:val="both"/>
              <w:rPr>
                <w:rFonts w:ascii="Tahoma" w:hAnsi="Tahoma" w:cs="Tahoma"/>
                <w:sz w:val="18"/>
                <w:szCs w:val="18"/>
                <w:lang w:val="es-BO"/>
              </w:rPr>
            </w:pPr>
          </w:p>
          <w:p w:rsidR="00F120CC" w:rsidRDefault="00F120CC" w:rsidP="006320AA">
            <w:pPr>
              <w:jc w:val="both"/>
              <w:rPr>
                <w:rFonts w:ascii="Tahoma" w:hAnsi="Tahoma" w:cs="Tahoma"/>
                <w:sz w:val="18"/>
                <w:szCs w:val="18"/>
                <w:lang w:val="es-BO"/>
              </w:rPr>
            </w:pPr>
            <w:r>
              <w:rPr>
                <w:rFonts w:ascii="Tahoma" w:hAnsi="Tahoma" w:cs="Tahoma"/>
                <w:sz w:val="18"/>
                <w:szCs w:val="18"/>
              </w:rPr>
              <w:t>Presentar  fotocopia de documentos de estudios, experiencia/trabajo a su cargo, ENTEL S.A., podrá solicitar en cualquier momento los originales para su verificación.</w:t>
            </w:r>
          </w:p>
          <w:p w:rsidR="00F120CC" w:rsidRPr="00541C91" w:rsidRDefault="00F120CC" w:rsidP="006320AA">
            <w:pPr>
              <w:jc w:val="both"/>
              <w:rPr>
                <w:rFonts w:ascii="Tahoma" w:hAnsi="Tahoma" w:cs="Tahoma"/>
                <w:sz w:val="18"/>
                <w:szCs w:val="18"/>
              </w:rPr>
            </w:pPr>
            <w:r>
              <w:rPr>
                <w:rFonts w:ascii="Tahoma" w:hAnsi="Tahoma" w:cs="Tahoma"/>
                <w:sz w:val="18"/>
                <w:szCs w:val="18"/>
              </w:rPr>
              <w:t>Presentar  fotocopia de documentos de experiencia/trabajo a su cargo, ENTEL S.A., podrá solicitar en cualquier momento los originales para su verificación.</w:t>
            </w:r>
          </w:p>
        </w:tc>
        <w:tc>
          <w:tcPr>
            <w:tcW w:w="709" w:type="dxa"/>
            <w:shd w:val="clear" w:color="auto" w:fill="auto"/>
            <w:vAlign w:val="center"/>
          </w:tcPr>
          <w:p w:rsidR="00CF2A7D" w:rsidRPr="00541C91" w:rsidRDefault="003946E0" w:rsidP="008C76FD">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601E9E"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709" w:type="dxa"/>
            <w:shd w:val="clear" w:color="auto" w:fill="auto"/>
            <w:vAlign w:val="center"/>
          </w:tcPr>
          <w:p w:rsidR="00CF2A7D" w:rsidRPr="00541C91" w:rsidRDefault="00601E9E" w:rsidP="008C76FD">
            <w:pPr>
              <w:jc w:val="center"/>
              <w:rPr>
                <w:rFonts w:ascii="Tahoma" w:hAnsi="Tahoma" w:cs="Tahoma"/>
                <w:color w:val="004990"/>
                <w:sz w:val="18"/>
                <w:szCs w:val="18"/>
                <w:lang w:eastAsia="es-BO"/>
              </w:rPr>
            </w:pPr>
            <w:r>
              <w:rPr>
                <w:rFonts w:ascii="Tahoma" w:hAnsi="Tahoma" w:cs="Tahoma"/>
                <w:color w:val="004990"/>
                <w:sz w:val="18"/>
                <w:szCs w:val="18"/>
              </w:rPr>
              <w:t xml:space="preserve"> </w:t>
            </w:r>
          </w:p>
        </w:tc>
        <w:tc>
          <w:tcPr>
            <w:tcW w:w="850" w:type="dxa"/>
            <w:shd w:val="clear" w:color="auto" w:fill="auto"/>
            <w:vAlign w:val="center"/>
          </w:tcPr>
          <w:p w:rsidR="00CF2A7D" w:rsidRPr="00541C91" w:rsidRDefault="00CF2A7D" w:rsidP="008C76FD">
            <w:pPr>
              <w:jc w:val="center"/>
              <w:rPr>
                <w:rFonts w:ascii="Tahoma" w:hAnsi="Tahoma" w:cs="Tahoma"/>
                <w:b/>
                <w:bCs/>
                <w:color w:val="004990"/>
                <w:sz w:val="18"/>
                <w:szCs w:val="18"/>
                <w:lang w:eastAsia="es-BO"/>
              </w:rPr>
            </w:pPr>
          </w:p>
        </w:tc>
        <w:tc>
          <w:tcPr>
            <w:tcW w:w="851" w:type="dxa"/>
            <w:shd w:val="clear" w:color="auto" w:fill="auto"/>
            <w:vAlign w:val="center"/>
          </w:tcPr>
          <w:p w:rsidR="00CF2A7D" w:rsidRPr="00541C91" w:rsidRDefault="00CF2A7D" w:rsidP="008C76FD">
            <w:pPr>
              <w:jc w:val="center"/>
              <w:rPr>
                <w:rFonts w:ascii="Tahoma" w:hAnsi="Tahoma" w:cs="Tahoma"/>
                <w:b/>
                <w:bCs/>
                <w:color w:val="004990"/>
                <w:sz w:val="18"/>
                <w:szCs w:val="18"/>
                <w:lang w:eastAsia="es-BO"/>
              </w:rPr>
            </w:pPr>
          </w:p>
        </w:tc>
        <w:tc>
          <w:tcPr>
            <w:tcW w:w="1134" w:type="dxa"/>
            <w:shd w:val="clear" w:color="auto" w:fill="auto"/>
            <w:vAlign w:val="center"/>
          </w:tcPr>
          <w:p w:rsidR="00CF2A7D" w:rsidRPr="00541C91" w:rsidRDefault="00CF2A7D" w:rsidP="008C76FD">
            <w:pPr>
              <w:jc w:val="center"/>
              <w:rPr>
                <w:rFonts w:ascii="Tahoma" w:hAnsi="Tahoma" w:cs="Tahoma"/>
                <w:b/>
                <w:bCs/>
                <w:color w:val="004990"/>
                <w:sz w:val="18"/>
                <w:szCs w:val="18"/>
                <w:lang w:eastAsia="es-BO"/>
              </w:rPr>
            </w:pPr>
          </w:p>
        </w:tc>
      </w:tr>
      <w:tr w:rsidR="00CF2A7D" w:rsidRPr="00541C91" w:rsidTr="00D7102E">
        <w:trPr>
          <w:trHeight w:val="315"/>
        </w:trPr>
        <w:tc>
          <w:tcPr>
            <w:tcW w:w="426" w:type="dxa"/>
            <w:vAlign w:val="center"/>
          </w:tcPr>
          <w:p w:rsidR="00CF2A7D" w:rsidRPr="00541C91" w:rsidRDefault="00CF2A7D" w:rsidP="00D7102E">
            <w:pPr>
              <w:jc w:val="center"/>
              <w:rPr>
                <w:rFonts w:ascii="Tahoma" w:hAnsi="Tahoma" w:cs="Tahoma"/>
                <w:sz w:val="18"/>
                <w:szCs w:val="18"/>
              </w:rPr>
            </w:pPr>
            <w:r w:rsidRPr="00541C91">
              <w:rPr>
                <w:rFonts w:ascii="Tahoma" w:hAnsi="Tahoma" w:cs="Tahoma"/>
                <w:sz w:val="18"/>
                <w:szCs w:val="18"/>
              </w:rPr>
              <w:t>2</w:t>
            </w:r>
          </w:p>
        </w:tc>
        <w:tc>
          <w:tcPr>
            <w:tcW w:w="5103" w:type="dxa"/>
            <w:shd w:val="clear" w:color="auto" w:fill="auto"/>
            <w:vAlign w:val="center"/>
          </w:tcPr>
          <w:p w:rsidR="00CF2A7D" w:rsidRDefault="00CF2A7D" w:rsidP="00601E9E">
            <w:pPr>
              <w:jc w:val="both"/>
              <w:rPr>
                <w:rFonts w:ascii="Tahoma" w:hAnsi="Tahoma" w:cs="Tahoma"/>
                <w:sz w:val="18"/>
                <w:szCs w:val="18"/>
                <w:lang w:val="es-BO"/>
              </w:rPr>
            </w:pPr>
            <w:r w:rsidRPr="00541C91">
              <w:rPr>
                <w:rFonts w:ascii="Tahoma" w:hAnsi="Tahoma" w:cs="Tahoma"/>
                <w:b/>
                <w:sz w:val="18"/>
                <w:szCs w:val="18"/>
                <w:lang w:val="es-BO"/>
              </w:rPr>
              <w:t>Técnico de fibra óptica y transmisión:</w:t>
            </w:r>
            <w:r w:rsidRPr="00541C91">
              <w:rPr>
                <w:rFonts w:ascii="Tahoma" w:hAnsi="Tahoma" w:cs="Tahoma"/>
                <w:sz w:val="18"/>
                <w:szCs w:val="18"/>
                <w:lang w:val="es-BO"/>
              </w:rPr>
              <w:t xml:space="preserve"> Formación mínima Técnico </w:t>
            </w:r>
            <w:r w:rsidR="00BB6297">
              <w:rPr>
                <w:rFonts w:ascii="Tahoma" w:hAnsi="Tahoma" w:cs="Tahoma"/>
                <w:sz w:val="18"/>
                <w:szCs w:val="18"/>
                <w:lang w:val="es-BO"/>
              </w:rPr>
              <w:t>Medio</w:t>
            </w:r>
            <w:r w:rsidR="00601E9E">
              <w:rPr>
                <w:rFonts w:ascii="Tahoma" w:hAnsi="Tahoma" w:cs="Tahoma"/>
                <w:sz w:val="18"/>
                <w:szCs w:val="18"/>
                <w:lang w:val="es-BO"/>
              </w:rPr>
              <w:t xml:space="preserve"> </w:t>
            </w:r>
            <w:r w:rsidRPr="00541C91">
              <w:rPr>
                <w:rFonts w:ascii="Tahoma" w:hAnsi="Tahoma" w:cs="Tahoma"/>
                <w:sz w:val="18"/>
                <w:szCs w:val="18"/>
                <w:lang w:val="es-BO"/>
              </w:rPr>
              <w:t xml:space="preserve">en Electrónica o Telecomunicaciones; experiencia mínima de </w:t>
            </w:r>
            <w:r w:rsidR="00BB6297">
              <w:rPr>
                <w:rFonts w:ascii="Tahoma" w:hAnsi="Tahoma" w:cs="Tahoma"/>
                <w:sz w:val="18"/>
                <w:szCs w:val="18"/>
                <w:lang w:val="es-BO"/>
              </w:rPr>
              <w:t xml:space="preserve">1 </w:t>
            </w:r>
            <w:r w:rsidRPr="00541C91">
              <w:rPr>
                <w:rFonts w:ascii="Tahoma" w:hAnsi="Tahoma" w:cs="Tahoma"/>
                <w:sz w:val="18"/>
                <w:szCs w:val="18"/>
                <w:lang w:val="es-BO"/>
              </w:rPr>
              <w:t>(</w:t>
            </w:r>
            <w:r w:rsidR="00BB6297">
              <w:rPr>
                <w:rFonts w:ascii="Tahoma" w:hAnsi="Tahoma" w:cs="Tahoma"/>
                <w:sz w:val="18"/>
                <w:szCs w:val="18"/>
                <w:lang w:val="es-BO"/>
              </w:rPr>
              <w:t>un</w:t>
            </w:r>
            <w:r w:rsidRPr="00541C91">
              <w:rPr>
                <w:rFonts w:ascii="Tahoma" w:hAnsi="Tahoma" w:cs="Tahoma"/>
                <w:sz w:val="18"/>
                <w:szCs w:val="18"/>
                <w:lang w:val="es-BO"/>
              </w:rPr>
              <w:t xml:space="preserve">) año en </w:t>
            </w:r>
            <w:r w:rsidR="00601E9E">
              <w:rPr>
                <w:rFonts w:ascii="Tahoma" w:hAnsi="Tahoma" w:cs="Tahoma"/>
                <w:sz w:val="18"/>
                <w:szCs w:val="18"/>
                <w:lang w:val="es-BO"/>
              </w:rPr>
              <w:t xml:space="preserve">trabajos de instalación y </w:t>
            </w:r>
            <w:r w:rsidRPr="00541C91">
              <w:rPr>
                <w:rFonts w:ascii="Tahoma" w:hAnsi="Tahoma" w:cs="Tahoma"/>
                <w:sz w:val="18"/>
                <w:szCs w:val="18"/>
                <w:lang w:val="es-BO"/>
              </w:rPr>
              <w:t>mantenimiento</w:t>
            </w:r>
            <w:r w:rsidR="00601E9E">
              <w:rPr>
                <w:rFonts w:ascii="Tahoma" w:hAnsi="Tahoma" w:cs="Tahoma"/>
                <w:sz w:val="18"/>
                <w:szCs w:val="18"/>
                <w:lang w:val="es-BO"/>
              </w:rPr>
              <w:t xml:space="preserve"> de </w:t>
            </w:r>
            <w:r w:rsidRPr="00541C91">
              <w:rPr>
                <w:rFonts w:ascii="Tahoma" w:hAnsi="Tahoma" w:cs="Tahoma"/>
                <w:sz w:val="18"/>
                <w:szCs w:val="18"/>
                <w:lang w:val="es-BO"/>
              </w:rPr>
              <w:t xml:space="preserve">equipos de transmisión </w:t>
            </w:r>
            <w:r w:rsidR="00601E9E">
              <w:rPr>
                <w:rFonts w:ascii="Tahoma" w:hAnsi="Tahoma" w:cs="Tahoma"/>
                <w:sz w:val="18"/>
                <w:szCs w:val="18"/>
                <w:lang w:val="es-BO"/>
              </w:rPr>
              <w:t>radio microondas, satelital, equipos de fibra e infraestructura  y equipos de energía.</w:t>
            </w:r>
            <w:r w:rsidRPr="00541C91">
              <w:rPr>
                <w:rFonts w:ascii="Tahoma" w:hAnsi="Tahoma" w:cs="Tahoma"/>
                <w:sz w:val="18"/>
                <w:szCs w:val="18"/>
                <w:lang w:val="es-BO"/>
              </w:rPr>
              <w:t xml:space="preserve">  </w:t>
            </w:r>
            <w:r w:rsidR="001D4382">
              <w:rPr>
                <w:rFonts w:ascii="Tahoma" w:hAnsi="Tahoma" w:cs="Tahoma"/>
                <w:sz w:val="18"/>
                <w:szCs w:val="18"/>
                <w:lang w:val="es-BO"/>
              </w:rPr>
              <w:t>Licencia de conducir categoría “B”  (mínimo).</w:t>
            </w:r>
          </w:p>
          <w:p w:rsidR="00F120CC" w:rsidRDefault="00F120CC" w:rsidP="00601E9E">
            <w:pPr>
              <w:jc w:val="both"/>
              <w:rPr>
                <w:rFonts w:ascii="Tahoma" w:hAnsi="Tahoma" w:cs="Tahoma"/>
                <w:sz w:val="18"/>
                <w:szCs w:val="18"/>
                <w:lang w:val="es-BO"/>
              </w:rPr>
            </w:pPr>
          </w:p>
          <w:p w:rsidR="00F120CC" w:rsidRPr="001D4382" w:rsidRDefault="00F120CC" w:rsidP="00601E9E">
            <w:pPr>
              <w:jc w:val="both"/>
              <w:rPr>
                <w:rFonts w:ascii="Tahoma" w:hAnsi="Tahoma" w:cs="Tahoma"/>
                <w:smallCaps/>
                <w:sz w:val="18"/>
                <w:szCs w:val="18"/>
              </w:rPr>
            </w:pPr>
            <w:r>
              <w:rPr>
                <w:rFonts w:ascii="Tahoma" w:hAnsi="Tahoma" w:cs="Tahoma"/>
                <w:sz w:val="18"/>
                <w:szCs w:val="18"/>
              </w:rPr>
              <w:t>Presentar  fotocopia de documentos de estudios, experiencia/trabajo a su cargo, ENTEL S.A., podrá solicitar en cualquier momento los originales para su verificación.</w:t>
            </w:r>
          </w:p>
        </w:tc>
        <w:tc>
          <w:tcPr>
            <w:tcW w:w="709" w:type="dxa"/>
            <w:shd w:val="clear" w:color="auto" w:fill="auto"/>
            <w:vAlign w:val="center"/>
          </w:tcPr>
          <w:p w:rsidR="00CF2A7D" w:rsidRPr="00541C91" w:rsidRDefault="003946E0" w:rsidP="00D7102E">
            <w:pPr>
              <w:jc w:val="center"/>
              <w:rPr>
                <w:rFonts w:ascii="Tahoma" w:hAnsi="Tahoma" w:cs="Tahoma"/>
                <w:color w:val="004990"/>
                <w:sz w:val="18"/>
                <w:szCs w:val="18"/>
                <w:lang w:eastAsia="es-BO"/>
              </w:rPr>
            </w:pPr>
            <w:r w:rsidRPr="00541C91">
              <w:rPr>
                <w:rFonts w:ascii="Tahoma" w:hAnsi="Tahoma" w:cs="Tahoma"/>
                <w:color w:val="004990"/>
                <w:sz w:val="18"/>
                <w:szCs w:val="18"/>
              </w:rPr>
              <w:fldChar w:fldCharType="begin">
                <w:ffData>
                  <w:name w:val="Casilla1"/>
                  <w:enabled/>
                  <w:calcOnExit w:val="0"/>
                  <w:checkBox>
                    <w:sizeAuto/>
                    <w:default w:val="1"/>
                  </w:checkBox>
                </w:ffData>
              </w:fldChar>
            </w:r>
            <w:r w:rsidR="00601E9E" w:rsidRPr="00541C91">
              <w:rPr>
                <w:rFonts w:ascii="Tahoma" w:hAnsi="Tahoma" w:cs="Tahoma"/>
                <w:color w:val="004990"/>
                <w:sz w:val="18"/>
                <w:szCs w:val="18"/>
              </w:rPr>
              <w:instrText xml:space="preserve"> FORMCHECKBOX </w:instrText>
            </w:r>
            <w:r w:rsidRPr="00541C91">
              <w:rPr>
                <w:rFonts w:ascii="Tahoma" w:hAnsi="Tahoma" w:cs="Tahoma"/>
                <w:color w:val="004990"/>
                <w:sz w:val="18"/>
                <w:szCs w:val="18"/>
              </w:rPr>
            </w:r>
            <w:r w:rsidRPr="00541C91">
              <w:rPr>
                <w:rFonts w:ascii="Tahoma" w:hAnsi="Tahoma" w:cs="Tahoma"/>
                <w:color w:val="004990"/>
                <w:sz w:val="18"/>
                <w:szCs w:val="18"/>
              </w:rPr>
              <w:fldChar w:fldCharType="end"/>
            </w:r>
          </w:p>
        </w:tc>
        <w:tc>
          <w:tcPr>
            <w:tcW w:w="709" w:type="dxa"/>
            <w:shd w:val="clear" w:color="auto" w:fill="auto"/>
            <w:vAlign w:val="center"/>
          </w:tcPr>
          <w:p w:rsidR="00CF2A7D" w:rsidRPr="00541C91" w:rsidRDefault="00601E9E" w:rsidP="00D7102E">
            <w:pPr>
              <w:jc w:val="center"/>
              <w:rPr>
                <w:rFonts w:ascii="Tahoma" w:hAnsi="Tahoma" w:cs="Tahoma"/>
                <w:color w:val="004990"/>
                <w:sz w:val="18"/>
                <w:szCs w:val="18"/>
                <w:lang w:eastAsia="es-BO"/>
              </w:rPr>
            </w:pPr>
            <w:r>
              <w:rPr>
                <w:rFonts w:ascii="Tahoma" w:hAnsi="Tahoma" w:cs="Tahoma"/>
                <w:color w:val="004990"/>
                <w:sz w:val="18"/>
                <w:szCs w:val="18"/>
              </w:rPr>
              <w:t xml:space="preserve"> </w:t>
            </w:r>
          </w:p>
        </w:tc>
        <w:tc>
          <w:tcPr>
            <w:tcW w:w="850" w:type="dxa"/>
            <w:shd w:val="clear" w:color="auto" w:fill="auto"/>
            <w:vAlign w:val="center"/>
          </w:tcPr>
          <w:p w:rsidR="00CF2A7D" w:rsidRPr="00541C91" w:rsidRDefault="00CF2A7D" w:rsidP="00D7102E">
            <w:pPr>
              <w:jc w:val="center"/>
              <w:rPr>
                <w:rFonts w:ascii="Tahoma" w:hAnsi="Tahoma" w:cs="Tahoma"/>
                <w:b/>
                <w:bCs/>
                <w:color w:val="004990"/>
                <w:sz w:val="18"/>
                <w:szCs w:val="18"/>
                <w:lang w:eastAsia="es-BO"/>
              </w:rPr>
            </w:pPr>
          </w:p>
        </w:tc>
        <w:tc>
          <w:tcPr>
            <w:tcW w:w="851" w:type="dxa"/>
            <w:shd w:val="clear" w:color="auto" w:fill="auto"/>
            <w:vAlign w:val="center"/>
          </w:tcPr>
          <w:p w:rsidR="00CF2A7D" w:rsidRPr="00541C91" w:rsidRDefault="00CF2A7D" w:rsidP="00D7102E">
            <w:pPr>
              <w:jc w:val="center"/>
              <w:rPr>
                <w:rFonts w:ascii="Tahoma" w:hAnsi="Tahoma" w:cs="Tahoma"/>
                <w:b/>
                <w:bCs/>
                <w:color w:val="004990"/>
                <w:sz w:val="18"/>
                <w:szCs w:val="18"/>
                <w:lang w:eastAsia="es-BO"/>
              </w:rPr>
            </w:pPr>
          </w:p>
        </w:tc>
        <w:tc>
          <w:tcPr>
            <w:tcW w:w="1134" w:type="dxa"/>
            <w:shd w:val="clear" w:color="auto" w:fill="auto"/>
            <w:vAlign w:val="center"/>
          </w:tcPr>
          <w:p w:rsidR="00CF2A7D" w:rsidRPr="00541C91" w:rsidRDefault="00CF2A7D" w:rsidP="00D7102E">
            <w:pPr>
              <w:jc w:val="center"/>
              <w:rPr>
                <w:rFonts w:ascii="Tahoma" w:hAnsi="Tahoma" w:cs="Tahoma"/>
                <w:b/>
                <w:bCs/>
                <w:color w:val="004990"/>
                <w:sz w:val="18"/>
                <w:szCs w:val="18"/>
                <w:lang w:eastAsia="es-BO"/>
              </w:rPr>
            </w:pPr>
          </w:p>
        </w:tc>
      </w:tr>
    </w:tbl>
    <w:p w:rsidR="00EB605C" w:rsidRPr="00541C91" w:rsidRDefault="00EB605C" w:rsidP="00EB605C">
      <w:pPr>
        <w:rPr>
          <w:color w:val="004990"/>
          <w:sz w:val="20"/>
          <w:szCs w:val="20"/>
          <w:lang w:val="es-BO"/>
        </w:rPr>
      </w:pPr>
    </w:p>
    <w:p w:rsidR="00EB605C" w:rsidRPr="00541C91" w:rsidRDefault="00EB605C" w:rsidP="00EB605C">
      <w:pPr>
        <w:ind w:left="426"/>
        <w:jc w:val="both"/>
        <w:rPr>
          <w:rFonts w:ascii="Tahoma" w:hAnsi="Tahoma" w:cs="Tahoma"/>
          <w:sz w:val="22"/>
          <w:szCs w:val="22"/>
          <w:lang w:val="es-BO"/>
        </w:rPr>
      </w:pPr>
      <w:r w:rsidRPr="00541C91">
        <w:rPr>
          <w:rFonts w:ascii="Tahoma" w:hAnsi="Tahoma" w:cs="Tahoma"/>
          <w:sz w:val="22"/>
          <w:szCs w:val="22"/>
          <w:lang w:val="es-BO"/>
        </w:rPr>
        <w:t>El compromiso del oferente de cumplir el perfil de formación y experiencia de todo el personal técnico para la implementación del servicio de mantenimiento es mandatorio (en caso de adjudicación) y será confirmado en la respuesta punto a punto a las especificaciones del Anexo 3B correspondientes a recursos humanos.</w:t>
      </w:r>
    </w:p>
    <w:p w:rsidR="00EB605C" w:rsidRDefault="00EB605C" w:rsidP="00EB605C">
      <w:pPr>
        <w:rPr>
          <w:sz w:val="20"/>
          <w:szCs w:val="20"/>
          <w:lang w:val="es-BO"/>
        </w:rPr>
      </w:pPr>
    </w:p>
    <w:p w:rsidR="00CF2A7D" w:rsidRPr="00541C91" w:rsidRDefault="00CF2A7D" w:rsidP="00EB605C">
      <w:pPr>
        <w:rPr>
          <w:sz w:val="20"/>
          <w:szCs w:val="20"/>
          <w:lang w:val="es-BO"/>
        </w:rPr>
      </w:pPr>
    </w:p>
    <w:p w:rsidR="00EB605C" w:rsidRPr="00541C91" w:rsidRDefault="00EB605C" w:rsidP="001D5DAA">
      <w:pPr>
        <w:pStyle w:val="TITULOS"/>
        <w:numPr>
          <w:ilvl w:val="0"/>
          <w:numId w:val="27"/>
        </w:numPr>
        <w:spacing w:after="0"/>
        <w:jc w:val="both"/>
        <w:rPr>
          <w:rFonts w:ascii="Tahoma" w:hAnsi="Tahoma" w:cs="Tahoma"/>
          <w:sz w:val="22"/>
          <w:szCs w:val="22"/>
        </w:rPr>
      </w:pPr>
      <w:r w:rsidRPr="00541C91">
        <w:rPr>
          <w:rFonts w:ascii="Tahoma" w:hAnsi="Tahoma" w:cs="Tahoma"/>
          <w:sz w:val="22"/>
          <w:szCs w:val="22"/>
        </w:rPr>
        <w:t>CUADRO DE CALIFICACIÓN RESUMEN DE CRITERIOS MANDATORIOS Y CALIFICABLES</w:t>
      </w:r>
    </w:p>
    <w:p w:rsidR="00EB605C" w:rsidRPr="00541C91" w:rsidRDefault="00EB605C" w:rsidP="00EB605C">
      <w:pPr>
        <w:rPr>
          <w:lang w:val="es-BO"/>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146952" w:rsidRPr="00541C91" w:rsidTr="00D77FDB">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146952" w:rsidRPr="00541C91" w:rsidRDefault="00146952" w:rsidP="00D77FDB">
            <w:pPr>
              <w:jc w:val="center"/>
              <w:rPr>
                <w:rFonts w:ascii="Tahoma" w:hAnsi="Tahoma" w:cs="Tahoma"/>
                <w:b/>
                <w:bCs/>
                <w:sz w:val="20"/>
                <w:szCs w:val="20"/>
                <w:lang w:val="es-BO" w:eastAsia="es-BO"/>
              </w:rPr>
            </w:pPr>
            <w:r w:rsidRPr="00541C91">
              <w:rPr>
                <w:rFonts w:ascii="Tahoma" w:hAnsi="Tahoma" w:cs="Tahoma"/>
                <w:b/>
                <w:bCs/>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146952" w:rsidRPr="00541C91" w:rsidRDefault="00146952" w:rsidP="00D77FDB">
            <w:pPr>
              <w:jc w:val="center"/>
              <w:rPr>
                <w:rFonts w:ascii="Tahoma" w:hAnsi="Tahoma" w:cs="Tahoma"/>
                <w:b/>
                <w:bCs/>
                <w:sz w:val="20"/>
                <w:szCs w:val="20"/>
                <w:lang w:val="es-BO" w:eastAsia="es-BO"/>
              </w:rPr>
            </w:pPr>
            <w:r w:rsidRPr="00541C91">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146952" w:rsidRPr="00541C91" w:rsidRDefault="00146952" w:rsidP="00D77FDB">
            <w:pPr>
              <w:jc w:val="center"/>
              <w:rPr>
                <w:rFonts w:ascii="Tahoma" w:hAnsi="Tahoma" w:cs="Tahoma"/>
                <w:b/>
                <w:bCs/>
                <w:sz w:val="20"/>
                <w:szCs w:val="20"/>
                <w:lang w:val="es-BO" w:eastAsia="es-BO"/>
              </w:rPr>
            </w:pPr>
            <w:r w:rsidRPr="00541C91">
              <w:rPr>
                <w:rFonts w:ascii="Tahoma" w:hAnsi="Tahoma" w:cs="Tahoma"/>
                <w:b/>
                <w:bCs/>
                <w:sz w:val="20"/>
                <w:szCs w:val="20"/>
                <w:lang w:val="es-BO" w:eastAsia="es-BO"/>
              </w:rPr>
              <w:t>PONDERACIÓN SOBRE (100%)</w:t>
            </w:r>
          </w:p>
        </w:tc>
      </w:tr>
      <w:tr w:rsidR="00146952" w:rsidRPr="00541C91" w:rsidTr="00D77FDB">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146952" w:rsidRPr="00541C91" w:rsidRDefault="00146952" w:rsidP="00D77FDB">
            <w:pPr>
              <w:jc w:val="center"/>
              <w:rPr>
                <w:rFonts w:ascii="Tahoma" w:hAnsi="Tahoma" w:cs="Tahoma"/>
                <w:sz w:val="22"/>
                <w:szCs w:val="22"/>
                <w:lang w:val="es-BO" w:eastAsia="es-BO"/>
              </w:rPr>
            </w:pPr>
            <w:r w:rsidRPr="00541C91">
              <w:rPr>
                <w:rFonts w:ascii="Tahoma" w:hAnsi="Tahoma" w:cs="Tahoma"/>
                <w:sz w:val="22"/>
                <w:szCs w:val="22"/>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146952" w:rsidRPr="00541C91" w:rsidRDefault="00146952" w:rsidP="00D77FDB">
            <w:pPr>
              <w:rPr>
                <w:rFonts w:ascii="Tahoma" w:hAnsi="Tahoma" w:cs="Tahoma"/>
                <w:sz w:val="22"/>
                <w:szCs w:val="22"/>
                <w:lang w:val="es-BO" w:eastAsia="es-BO"/>
              </w:rPr>
            </w:pPr>
            <w:r w:rsidRPr="00541C91">
              <w:rPr>
                <w:rFonts w:ascii="Tahoma" w:hAnsi="Tahoma" w:cs="Tahoma"/>
                <w:sz w:val="22"/>
                <w:szCs w:val="22"/>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146952" w:rsidRPr="00541C91" w:rsidRDefault="00146952" w:rsidP="00D77FDB">
            <w:pPr>
              <w:jc w:val="center"/>
              <w:rPr>
                <w:rFonts w:ascii="Tahoma" w:hAnsi="Tahoma" w:cs="Tahoma"/>
                <w:sz w:val="22"/>
                <w:szCs w:val="22"/>
                <w:lang w:val="es-BO" w:eastAsia="es-BO"/>
              </w:rPr>
            </w:pPr>
            <w:r w:rsidRPr="00541C91">
              <w:rPr>
                <w:rFonts w:ascii="Tahoma" w:hAnsi="Tahoma" w:cs="Tahoma"/>
                <w:sz w:val="22"/>
                <w:szCs w:val="22"/>
                <w:lang w:val="es-BO" w:eastAsia="es-BO"/>
              </w:rPr>
              <w:t>100%</w:t>
            </w:r>
          </w:p>
        </w:tc>
      </w:tr>
      <w:tr w:rsidR="00146952" w:rsidRPr="00D06AA1" w:rsidTr="00D77FDB">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146952" w:rsidRPr="00541C91" w:rsidRDefault="00146952" w:rsidP="00D77FDB">
            <w:pPr>
              <w:jc w:val="center"/>
              <w:rPr>
                <w:rFonts w:ascii="Tahoma" w:hAnsi="Tahoma" w:cs="Tahoma"/>
                <w:b/>
                <w:bCs/>
                <w:sz w:val="20"/>
                <w:szCs w:val="20"/>
                <w:lang w:val="es-BO" w:eastAsia="es-BO"/>
              </w:rPr>
            </w:pPr>
            <w:r w:rsidRPr="00541C91">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146952" w:rsidRPr="00D06AA1" w:rsidRDefault="00146952" w:rsidP="00D77FDB">
            <w:pPr>
              <w:jc w:val="center"/>
              <w:rPr>
                <w:rFonts w:ascii="Tahoma" w:hAnsi="Tahoma" w:cs="Tahoma"/>
                <w:b/>
                <w:bCs/>
                <w:sz w:val="20"/>
                <w:szCs w:val="20"/>
                <w:lang w:val="es-BO" w:eastAsia="es-BO"/>
              </w:rPr>
            </w:pPr>
            <w:r w:rsidRPr="00541C91">
              <w:rPr>
                <w:rFonts w:ascii="Tahoma" w:hAnsi="Tahoma" w:cs="Tahoma"/>
                <w:b/>
                <w:bCs/>
                <w:sz w:val="20"/>
                <w:szCs w:val="20"/>
                <w:lang w:val="es-BO" w:eastAsia="es-BO"/>
              </w:rPr>
              <w:t>100%</w:t>
            </w:r>
          </w:p>
        </w:tc>
      </w:tr>
      <w:tr w:rsidR="00146952" w:rsidRPr="00D06AA1" w:rsidTr="00D77FDB">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146952" w:rsidRPr="00D06AA1" w:rsidRDefault="00146952" w:rsidP="00D77FDB">
            <w:pPr>
              <w:jc w:val="center"/>
              <w:rPr>
                <w:rFonts w:ascii="Tahoma" w:hAnsi="Tahoma" w:cs="Tahoma"/>
                <w:b/>
                <w:bCs/>
                <w:sz w:val="20"/>
                <w:szCs w:val="20"/>
                <w:lang w:val="es-BO" w:eastAsia="es-BO"/>
              </w:rPr>
            </w:pPr>
            <w:r w:rsidRPr="00D06AA1">
              <w:rPr>
                <w:rFonts w:ascii="Tahoma" w:hAnsi="Tahoma" w:cs="Tahoma"/>
                <w:b/>
                <w:bCs/>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146952" w:rsidRPr="00D06AA1" w:rsidRDefault="00146952" w:rsidP="00D77FDB">
            <w:pPr>
              <w:jc w:val="center"/>
              <w:rPr>
                <w:rFonts w:ascii="Tahoma" w:hAnsi="Tahoma" w:cs="Tahoma"/>
                <w:b/>
                <w:bCs/>
                <w:sz w:val="20"/>
                <w:szCs w:val="20"/>
                <w:lang w:val="es-BO" w:eastAsia="es-BO"/>
              </w:rPr>
            </w:pPr>
            <w:r w:rsidRPr="00D06AA1">
              <w:rPr>
                <w:rFonts w:ascii="Tahoma" w:hAnsi="Tahoma" w:cs="Tahoma"/>
                <w:b/>
                <w:bCs/>
                <w:sz w:val="20"/>
                <w:szCs w:val="20"/>
                <w:lang w:val="es-BO" w:eastAsia="es-BO"/>
              </w:rPr>
              <w:t>100%</w:t>
            </w:r>
          </w:p>
        </w:tc>
      </w:tr>
    </w:tbl>
    <w:p w:rsidR="00146952" w:rsidRDefault="00146952" w:rsidP="00EB605C">
      <w:pPr>
        <w:rPr>
          <w:lang w:val="es-BO"/>
        </w:rPr>
      </w:pPr>
    </w:p>
    <w:p w:rsidR="00146952" w:rsidRPr="00D06AA1" w:rsidRDefault="00146952" w:rsidP="00146952">
      <w:pPr>
        <w:ind w:left="426"/>
        <w:jc w:val="both"/>
        <w:rPr>
          <w:rFonts w:ascii="Tahoma" w:hAnsi="Tahoma" w:cs="Tahoma"/>
          <w:i/>
          <w:sz w:val="18"/>
          <w:szCs w:val="18"/>
          <w:lang w:val="es-ES_tradnl"/>
        </w:rPr>
      </w:pPr>
      <w:r w:rsidRPr="00D06AA1">
        <w:rPr>
          <w:rFonts w:ascii="Tahoma" w:hAnsi="Tahoma" w:cs="Tahoma"/>
          <w:b/>
          <w:sz w:val="18"/>
          <w:szCs w:val="18"/>
          <w:lang w:val="es-ES_tradnl"/>
        </w:rPr>
        <w:t>La n</w:t>
      </w:r>
      <w:r>
        <w:rPr>
          <w:rFonts w:ascii="Tahoma" w:hAnsi="Tahoma" w:cs="Tahoma"/>
          <w:b/>
          <w:sz w:val="18"/>
          <w:szCs w:val="18"/>
          <w:lang w:val="es-ES_tradnl"/>
        </w:rPr>
        <w:t>ota mínima de aprobación es de 100</w:t>
      </w:r>
      <w:r w:rsidRPr="00D06AA1">
        <w:rPr>
          <w:rFonts w:ascii="Tahoma" w:hAnsi="Tahoma" w:cs="Tahoma"/>
          <w:b/>
          <w:sz w:val="18"/>
          <w:szCs w:val="18"/>
          <w:lang w:val="es-ES_tradnl"/>
        </w:rPr>
        <w:t>% de la Calificación Total (A).</w:t>
      </w:r>
    </w:p>
    <w:p w:rsidR="00EE2901" w:rsidRPr="00CF2A7D" w:rsidRDefault="00EE2901" w:rsidP="00EB605C">
      <w:pPr>
        <w:rPr>
          <w:rFonts w:ascii="Arial" w:hAnsi="Arial" w:cs="Arial"/>
          <w:color w:val="FF0000"/>
          <w:szCs w:val="20"/>
          <w:lang w:val="es-ES_tradnl"/>
        </w:rPr>
      </w:pPr>
    </w:p>
    <w:p w:rsidR="00184D0B" w:rsidRPr="00CF2A7D" w:rsidRDefault="00184D0B" w:rsidP="00EB605C">
      <w:pPr>
        <w:rPr>
          <w:rFonts w:ascii="Arial" w:hAnsi="Arial" w:cs="Arial"/>
          <w:szCs w:val="20"/>
          <w:lang w:val="es-ES_tradnl"/>
        </w:rPr>
      </w:pPr>
    </w:p>
    <w:p w:rsidR="00EB605C" w:rsidRPr="00541C91" w:rsidRDefault="00EB605C" w:rsidP="001D5DAA">
      <w:pPr>
        <w:numPr>
          <w:ilvl w:val="0"/>
          <w:numId w:val="27"/>
        </w:numPr>
        <w:spacing w:line="276" w:lineRule="auto"/>
        <w:ind w:left="426" w:hanging="426"/>
        <w:rPr>
          <w:rFonts w:ascii="Tahoma" w:hAnsi="Tahoma" w:cs="Tahoma"/>
          <w:b/>
          <w:bCs/>
          <w:sz w:val="22"/>
          <w:szCs w:val="22"/>
          <w:lang w:val="es-BO" w:eastAsia="en-US"/>
        </w:rPr>
      </w:pPr>
      <w:r w:rsidRPr="00541C91">
        <w:rPr>
          <w:rFonts w:ascii="Tahoma" w:hAnsi="Tahoma" w:cs="Tahoma"/>
          <w:b/>
          <w:bCs/>
          <w:sz w:val="22"/>
          <w:szCs w:val="22"/>
          <w:lang w:val="es-BO" w:eastAsia="en-US"/>
        </w:rPr>
        <w:t>COTIZACIÓN DEL SERVICIO DE MANTENIMIENTO</w:t>
      </w:r>
    </w:p>
    <w:p w:rsidR="00146952" w:rsidRPr="00541C91" w:rsidRDefault="00146952" w:rsidP="00146952">
      <w:pPr>
        <w:spacing w:line="276" w:lineRule="auto"/>
        <w:ind w:left="426"/>
        <w:rPr>
          <w:rFonts w:ascii="Tahoma" w:hAnsi="Tahoma" w:cs="Tahoma"/>
          <w:b/>
          <w:bCs/>
          <w:sz w:val="22"/>
          <w:szCs w:val="22"/>
          <w:lang w:val="es-BO" w:eastAsia="en-US"/>
        </w:rPr>
      </w:pPr>
    </w:p>
    <w:p w:rsidR="00EB605C" w:rsidRDefault="00EB605C" w:rsidP="00EB605C">
      <w:pPr>
        <w:ind w:left="426"/>
        <w:jc w:val="both"/>
        <w:rPr>
          <w:rFonts w:ascii="Tahoma" w:hAnsi="Tahoma" w:cs="Tahoma"/>
          <w:sz w:val="22"/>
          <w:szCs w:val="22"/>
          <w:lang w:val="es-BO"/>
        </w:rPr>
      </w:pPr>
      <w:r w:rsidRPr="00541C91">
        <w:rPr>
          <w:rFonts w:ascii="Tahoma" w:hAnsi="Tahoma" w:cs="Tahoma"/>
          <w:sz w:val="22"/>
          <w:szCs w:val="22"/>
          <w:lang w:val="es-BO"/>
        </w:rPr>
        <w:t xml:space="preserve">La empresa oferente deberá presentar  su cotización  en </w:t>
      </w:r>
      <w:r w:rsidR="007E596B">
        <w:rPr>
          <w:rFonts w:ascii="Tahoma" w:hAnsi="Tahoma" w:cs="Tahoma"/>
          <w:sz w:val="22"/>
          <w:szCs w:val="22"/>
          <w:lang w:val="es-BO"/>
        </w:rPr>
        <w:t xml:space="preserve">el formato establecido en el </w:t>
      </w:r>
      <w:r w:rsidRPr="00541C91">
        <w:rPr>
          <w:rFonts w:ascii="Tahoma" w:hAnsi="Tahoma" w:cs="Tahoma"/>
          <w:sz w:val="22"/>
          <w:szCs w:val="22"/>
          <w:lang w:val="es-BO"/>
        </w:rPr>
        <w:t>Anexo 3D.</w:t>
      </w:r>
    </w:p>
    <w:p w:rsidR="00255E4E" w:rsidRDefault="00255E4E" w:rsidP="00EB605C">
      <w:pPr>
        <w:ind w:left="426"/>
        <w:jc w:val="both"/>
        <w:rPr>
          <w:rFonts w:ascii="Tahoma" w:hAnsi="Tahoma" w:cs="Tahoma"/>
          <w:sz w:val="22"/>
          <w:szCs w:val="22"/>
          <w:lang w:val="es-BO"/>
        </w:rPr>
      </w:pPr>
    </w:p>
    <w:p w:rsidR="00255E4E" w:rsidRDefault="00255E4E" w:rsidP="00EB605C">
      <w:pPr>
        <w:ind w:left="426"/>
        <w:jc w:val="both"/>
        <w:rPr>
          <w:rFonts w:ascii="Tahoma" w:hAnsi="Tahoma" w:cs="Tahoma"/>
          <w:sz w:val="22"/>
          <w:szCs w:val="22"/>
          <w:lang w:val="es-BO"/>
        </w:rPr>
      </w:pPr>
      <w:r>
        <w:rPr>
          <w:rFonts w:ascii="Tahoma" w:hAnsi="Tahoma" w:cs="Tahoma"/>
          <w:sz w:val="22"/>
          <w:szCs w:val="22"/>
          <w:lang w:val="es-BO"/>
        </w:rPr>
        <w:t xml:space="preserve">Se debe presentar una cotización resumida </w:t>
      </w:r>
      <w:r w:rsidR="00B3027F">
        <w:rPr>
          <w:rFonts w:ascii="Tahoma" w:hAnsi="Tahoma" w:cs="Tahoma"/>
          <w:sz w:val="22"/>
          <w:szCs w:val="22"/>
          <w:lang w:val="es-BO"/>
        </w:rPr>
        <w:t xml:space="preserve">del </w:t>
      </w:r>
      <w:r>
        <w:rPr>
          <w:rFonts w:ascii="Tahoma" w:hAnsi="Tahoma" w:cs="Tahoma"/>
          <w:sz w:val="22"/>
          <w:szCs w:val="22"/>
          <w:lang w:val="es-BO"/>
        </w:rPr>
        <w:t xml:space="preserve">precio </w:t>
      </w:r>
      <w:r w:rsidR="00B3027F">
        <w:rPr>
          <w:rFonts w:ascii="Tahoma" w:hAnsi="Tahoma" w:cs="Tahoma"/>
          <w:sz w:val="22"/>
          <w:szCs w:val="22"/>
          <w:lang w:val="es-BO"/>
        </w:rPr>
        <w:t>por Canon Mensual</w:t>
      </w:r>
      <w:r w:rsidR="00890976">
        <w:rPr>
          <w:rFonts w:ascii="Tahoma" w:hAnsi="Tahoma" w:cs="Tahoma"/>
          <w:sz w:val="22"/>
          <w:szCs w:val="22"/>
          <w:lang w:val="es-BO"/>
        </w:rPr>
        <w:t xml:space="preserve"> </w:t>
      </w:r>
      <w:r w:rsidR="00247A00">
        <w:rPr>
          <w:rFonts w:ascii="Tahoma" w:hAnsi="Tahoma" w:cs="Tahoma"/>
          <w:sz w:val="22"/>
          <w:szCs w:val="22"/>
          <w:lang w:val="es-BO"/>
        </w:rPr>
        <w:t>y para 2 años</w:t>
      </w:r>
      <w:r w:rsidR="00B3027F">
        <w:rPr>
          <w:rFonts w:ascii="Tahoma" w:hAnsi="Tahoma" w:cs="Tahoma"/>
          <w:sz w:val="22"/>
          <w:szCs w:val="22"/>
          <w:lang w:val="es-BO"/>
        </w:rPr>
        <w:t xml:space="preserve"> y su presupuesto Extra-Canon. Todos los precios deben incluir los impuestos de ley.</w:t>
      </w:r>
    </w:p>
    <w:p w:rsidR="00146952" w:rsidRPr="00541C91" w:rsidRDefault="00146952" w:rsidP="00EB605C">
      <w:pPr>
        <w:ind w:left="426"/>
        <w:jc w:val="both"/>
        <w:rPr>
          <w:rFonts w:ascii="Tahoma" w:hAnsi="Tahoma" w:cs="Tahoma"/>
          <w:sz w:val="22"/>
          <w:szCs w:val="22"/>
          <w:lang w:val="es-BO"/>
        </w:rPr>
      </w:pPr>
    </w:p>
    <w:p w:rsidR="00EB605C" w:rsidRPr="00541C91" w:rsidRDefault="0035357E" w:rsidP="00EB605C">
      <w:pPr>
        <w:ind w:left="426"/>
        <w:jc w:val="both"/>
        <w:rPr>
          <w:rFonts w:ascii="Tahoma" w:hAnsi="Tahoma" w:cs="Tahoma"/>
          <w:sz w:val="22"/>
          <w:szCs w:val="22"/>
          <w:lang w:val="es-BO"/>
        </w:rPr>
      </w:pPr>
      <w:r w:rsidRPr="0035357E">
        <w:rPr>
          <w:rFonts w:ascii="Tahoma" w:hAnsi="Tahoma" w:cs="Tahoma"/>
          <w:b/>
          <w:sz w:val="22"/>
          <w:szCs w:val="22"/>
          <w:lang w:val="es-BO"/>
        </w:rPr>
        <w:t>NOTA.</w:t>
      </w:r>
      <w:r>
        <w:rPr>
          <w:rFonts w:ascii="Tahoma" w:hAnsi="Tahoma" w:cs="Tahoma"/>
          <w:sz w:val="22"/>
          <w:szCs w:val="22"/>
          <w:lang w:val="es-BO"/>
        </w:rPr>
        <w:t xml:space="preserve"> </w:t>
      </w:r>
      <w:r w:rsidR="00EB605C" w:rsidRPr="00541C91">
        <w:rPr>
          <w:rFonts w:ascii="Tahoma" w:hAnsi="Tahoma" w:cs="Tahoma"/>
          <w:sz w:val="22"/>
          <w:szCs w:val="22"/>
          <w:lang w:val="es-BO"/>
        </w:rPr>
        <w:t xml:space="preserve">La empresa oferente debe presentar su cotización para la </w:t>
      </w:r>
      <w:r w:rsidR="004E4EFD" w:rsidRPr="00541C91">
        <w:rPr>
          <w:rFonts w:ascii="Tahoma" w:hAnsi="Tahoma" w:cs="Tahoma"/>
          <w:sz w:val="22"/>
          <w:szCs w:val="22"/>
          <w:lang w:val="es-BO"/>
        </w:rPr>
        <w:t xml:space="preserve"> Zona-1 y Zona-2 respectivamente</w:t>
      </w:r>
      <w:r>
        <w:rPr>
          <w:rFonts w:ascii="Tahoma" w:hAnsi="Tahoma" w:cs="Tahoma"/>
          <w:sz w:val="22"/>
          <w:szCs w:val="22"/>
          <w:lang w:val="es-BO"/>
        </w:rPr>
        <w:t xml:space="preserve"> </w:t>
      </w:r>
      <w:r w:rsidRPr="0035357E">
        <w:rPr>
          <w:rFonts w:ascii="Tahoma" w:hAnsi="Tahoma" w:cs="Tahoma"/>
          <w:b/>
          <w:sz w:val="22"/>
          <w:szCs w:val="22"/>
          <w:lang w:val="es-BO"/>
        </w:rPr>
        <w:t xml:space="preserve">en el sobre </w:t>
      </w:r>
      <w:r>
        <w:rPr>
          <w:rFonts w:ascii="Tahoma" w:hAnsi="Tahoma" w:cs="Tahoma"/>
          <w:b/>
          <w:sz w:val="22"/>
          <w:szCs w:val="22"/>
          <w:lang w:val="es-BO"/>
        </w:rPr>
        <w:t>“</w:t>
      </w:r>
      <w:r w:rsidRPr="0035357E">
        <w:rPr>
          <w:rFonts w:ascii="Tahoma" w:hAnsi="Tahoma" w:cs="Tahoma"/>
          <w:b/>
          <w:sz w:val="22"/>
          <w:szCs w:val="22"/>
          <w:lang w:val="es-BO"/>
        </w:rPr>
        <w:t>C</w:t>
      </w:r>
      <w:r>
        <w:rPr>
          <w:rFonts w:ascii="Tahoma" w:hAnsi="Tahoma" w:cs="Tahoma"/>
          <w:b/>
          <w:sz w:val="22"/>
          <w:szCs w:val="22"/>
          <w:lang w:val="es-BO"/>
        </w:rPr>
        <w:t>”,</w:t>
      </w:r>
      <w:r w:rsidRPr="00EC5AB4">
        <w:rPr>
          <w:rFonts w:ascii="Tahoma" w:hAnsi="Tahoma" w:cs="Tahoma"/>
          <w:b/>
          <w:i/>
          <w:sz w:val="22"/>
          <w:szCs w:val="22"/>
          <w:lang w:val="es-BO"/>
        </w:rPr>
        <w:t xml:space="preserve"> no se aceptarán ning</w:t>
      </w:r>
      <w:r w:rsidR="001E3AB4" w:rsidRPr="00EC5AB4">
        <w:rPr>
          <w:rFonts w:ascii="Tahoma" w:hAnsi="Tahoma" w:cs="Tahoma"/>
          <w:b/>
          <w:i/>
          <w:sz w:val="22"/>
          <w:szCs w:val="22"/>
          <w:lang w:val="es-BO"/>
        </w:rPr>
        <w:t xml:space="preserve">una cotización económica </w:t>
      </w:r>
      <w:r w:rsidRPr="00EC5AB4">
        <w:rPr>
          <w:rFonts w:ascii="Tahoma" w:hAnsi="Tahoma" w:cs="Tahoma"/>
          <w:b/>
          <w:i/>
          <w:sz w:val="22"/>
          <w:szCs w:val="22"/>
          <w:lang w:val="es-BO"/>
        </w:rPr>
        <w:t>en el sobre “B”</w:t>
      </w:r>
      <w:r w:rsidR="004E4EFD" w:rsidRPr="00EC5AB4">
        <w:rPr>
          <w:rFonts w:ascii="Tahoma" w:hAnsi="Tahoma" w:cs="Tahoma"/>
          <w:i/>
          <w:sz w:val="22"/>
          <w:szCs w:val="22"/>
          <w:lang w:val="es-BO"/>
        </w:rPr>
        <w:t>.</w:t>
      </w:r>
      <w:r w:rsidR="00601E9E" w:rsidRPr="00EC5AB4">
        <w:rPr>
          <w:rFonts w:ascii="Tahoma" w:hAnsi="Tahoma" w:cs="Tahoma"/>
          <w:i/>
          <w:sz w:val="22"/>
          <w:szCs w:val="22"/>
          <w:lang w:val="es-BO"/>
        </w:rPr>
        <w:t xml:space="preserve"> </w:t>
      </w:r>
      <w:r w:rsidR="00601E9E">
        <w:rPr>
          <w:rFonts w:ascii="Tahoma" w:hAnsi="Tahoma" w:cs="Tahoma"/>
          <w:sz w:val="22"/>
          <w:szCs w:val="22"/>
          <w:lang w:val="es-BO"/>
        </w:rPr>
        <w:t>El oferente también podrá presentar su oferta para una  sola Zona.</w:t>
      </w:r>
    </w:p>
    <w:p w:rsidR="00EB605C" w:rsidRPr="00601E9E" w:rsidRDefault="00EB605C" w:rsidP="00EB605C">
      <w:pPr>
        <w:rPr>
          <w:rFonts w:ascii="Arial" w:hAnsi="Arial" w:cs="Arial"/>
          <w:i/>
          <w:szCs w:val="20"/>
          <w:lang w:val="es-BO"/>
        </w:rPr>
      </w:pPr>
    </w:p>
    <w:p w:rsidR="00EB605C" w:rsidRPr="00541C91" w:rsidRDefault="00EB605C" w:rsidP="001D5DAA">
      <w:pPr>
        <w:numPr>
          <w:ilvl w:val="0"/>
          <w:numId w:val="27"/>
        </w:numPr>
        <w:spacing w:line="276" w:lineRule="auto"/>
        <w:ind w:left="426" w:hanging="426"/>
        <w:rPr>
          <w:rFonts w:ascii="Tahoma" w:hAnsi="Tahoma" w:cs="Tahoma"/>
          <w:b/>
          <w:bCs/>
          <w:sz w:val="22"/>
          <w:szCs w:val="22"/>
          <w:lang w:val="es-BO" w:eastAsia="en-US"/>
        </w:rPr>
      </w:pPr>
      <w:r w:rsidRPr="00541C91">
        <w:rPr>
          <w:rFonts w:ascii="Tahoma" w:hAnsi="Tahoma" w:cs="Tahoma"/>
          <w:b/>
          <w:bCs/>
          <w:sz w:val="22"/>
          <w:szCs w:val="22"/>
          <w:lang w:val="es-BO" w:eastAsia="en-US"/>
        </w:rPr>
        <w:t>DURACIÓN DEL SERVICIO DE MANTENIMIENTO</w:t>
      </w:r>
    </w:p>
    <w:p w:rsidR="00146952" w:rsidRPr="00541C91" w:rsidRDefault="00146952" w:rsidP="00146952">
      <w:pPr>
        <w:spacing w:line="276" w:lineRule="auto"/>
        <w:ind w:left="426"/>
        <w:rPr>
          <w:rFonts w:ascii="Tahoma" w:hAnsi="Tahoma" w:cs="Tahoma"/>
          <w:b/>
          <w:bCs/>
          <w:sz w:val="22"/>
          <w:szCs w:val="22"/>
          <w:lang w:val="es-BO" w:eastAsia="en-US"/>
        </w:rPr>
      </w:pPr>
    </w:p>
    <w:p w:rsidR="00184D0B" w:rsidRPr="00541C91" w:rsidRDefault="00EB605C" w:rsidP="00184D0B">
      <w:pPr>
        <w:spacing w:line="276" w:lineRule="auto"/>
        <w:ind w:left="426"/>
        <w:jc w:val="both"/>
        <w:rPr>
          <w:rFonts w:ascii="Arial" w:hAnsi="Arial" w:cs="Arial"/>
          <w:i/>
          <w:szCs w:val="20"/>
        </w:rPr>
      </w:pPr>
      <w:r w:rsidRPr="00541C91">
        <w:rPr>
          <w:rFonts w:ascii="Tahoma" w:hAnsi="Tahoma" w:cs="Tahoma"/>
          <w:bCs/>
          <w:sz w:val="22"/>
          <w:szCs w:val="22"/>
          <w:lang w:val="es-BO" w:eastAsia="en-US"/>
        </w:rPr>
        <w:t>El contrato del servicio de mantenimiento se suscribirá para un periodo de</w:t>
      </w:r>
      <w:r w:rsidR="007E596B">
        <w:rPr>
          <w:rFonts w:ascii="Tahoma" w:hAnsi="Tahoma" w:cs="Tahoma"/>
          <w:bCs/>
          <w:sz w:val="22"/>
          <w:szCs w:val="22"/>
          <w:lang w:val="es-BO" w:eastAsia="en-US"/>
        </w:rPr>
        <w:t xml:space="preserve"> 2</w:t>
      </w:r>
      <w:r w:rsidRPr="00541C91">
        <w:rPr>
          <w:rFonts w:ascii="Tahoma" w:hAnsi="Tahoma" w:cs="Tahoma"/>
          <w:bCs/>
          <w:sz w:val="22"/>
          <w:szCs w:val="22"/>
          <w:lang w:val="es-BO" w:eastAsia="en-US"/>
        </w:rPr>
        <w:t xml:space="preserve"> </w:t>
      </w:r>
      <w:r w:rsidR="000C1FFB" w:rsidRPr="00541C91">
        <w:rPr>
          <w:rFonts w:ascii="Tahoma" w:hAnsi="Tahoma" w:cs="Tahoma"/>
          <w:bCs/>
          <w:sz w:val="22"/>
          <w:szCs w:val="22"/>
          <w:lang w:val="es-BO" w:eastAsia="en-US"/>
        </w:rPr>
        <w:t>(</w:t>
      </w:r>
      <w:r w:rsidRPr="00541C91">
        <w:rPr>
          <w:rFonts w:ascii="Tahoma" w:hAnsi="Tahoma" w:cs="Tahoma"/>
          <w:bCs/>
          <w:sz w:val="22"/>
          <w:szCs w:val="22"/>
          <w:lang w:val="es-BO" w:eastAsia="en-US"/>
        </w:rPr>
        <w:t>dos</w:t>
      </w:r>
      <w:r w:rsidR="000C1FFB" w:rsidRPr="00541C91">
        <w:rPr>
          <w:rFonts w:ascii="Tahoma" w:hAnsi="Tahoma" w:cs="Tahoma"/>
          <w:bCs/>
          <w:sz w:val="22"/>
          <w:szCs w:val="22"/>
          <w:lang w:val="es-BO" w:eastAsia="en-US"/>
        </w:rPr>
        <w:t>)</w:t>
      </w:r>
      <w:r w:rsidRPr="00541C91">
        <w:rPr>
          <w:rFonts w:ascii="Tahoma" w:hAnsi="Tahoma" w:cs="Tahoma"/>
          <w:bCs/>
          <w:sz w:val="22"/>
          <w:szCs w:val="22"/>
          <w:lang w:val="es-BO" w:eastAsia="en-US"/>
        </w:rPr>
        <w:t xml:space="preserve"> años. En caso de necesidad y previo acuerdo de partes  podrá procederse la suscripción de un contrato ampliatorio.</w:t>
      </w:r>
      <w:r w:rsidRPr="00541C91">
        <w:rPr>
          <w:rFonts w:ascii="Arial" w:hAnsi="Arial" w:cs="Arial"/>
          <w:i/>
          <w:szCs w:val="20"/>
        </w:rPr>
        <w:t xml:space="preserve"> </w:t>
      </w:r>
    </w:p>
    <w:p w:rsidR="00184D0B" w:rsidRPr="00541C91" w:rsidRDefault="00184D0B" w:rsidP="00184D0B">
      <w:pPr>
        <w:spacing w:line="276" w:lineRule="auto"/>
        <w:ind w:left="426"/>
        <w:jc w:val="both"/>
        <w:rPr>
          <w:rFonts w:ascii="Arial" w:hAnsi="Arial" w:cs="Arial"/>
          <w:i/>
          <w:szCs w:val="20"/>
        </w:rPr>
      </w:pPr>
    </w:p>
    <w:p w:rsidR="00184D0B" w:rsidRDefault="00184D0B" w:rsidP="00184D0B">
      <w:pPr>
        <w:spacing w:line="276" w:lineRule="auto"/>
        <w:ind w:left="426"/>
        <w:jc w:val="both"/>
        <w:rPr>
          <w:rFonts w:ascii="Arial" w:hAnsi="Arial" w:cs="Arial"/>
          <w:i/>
          <w:szCs w:val="20"/>
        </w:rPr>
      </w:pPr>
    </w:p>
    <w:p w:rsidR="00A10187" w:rsidRDefault="00A10187" w:rsidP="00184D0B">
      <w:pPr>
        <w:spacing w:line="276" w:lineRule="auto"/>
        <w:ind w:left="426"/>
        <w:jc w:val="both"/>
        <w:rPr>
          <w:rFonts w:ascii="Arial" w:hAnsi="Arial" w:cs="Arial"/>
          <w:i/>
          <w:szCs w:val="20"/>
        </w:rPr>
      </w:pPr>
    </w:p>
    <w:p w:rsidR="00A10187" w:rsidRDefault="00A10187" w:rsidP="00184D0B">
      <w:pPr>
        <w:spacing w:line="276" w:lineRule="auto"/>
        <w:ind w:left="426"/>
        <w:jc w:val="both"/>
        <w:rPr>
          <w:rFonts w:ascii="Arial" w:hAnsi="Arial" w:cs="Arial"/>
          <w:i/>
          <w:szCs w:val="20"/>
        </w:rPr>
      </w:pPr>
    </w:p>
    <w:p w:rsidR="00A10187" w:rsidRDefault="00A10187" w:rsidP="00184D0B">
      <w:pPr>
        <w:spacing w:line="276" w:lineRule="auto"/>
        <w:ind w:left="426"/>
        <w:jc w:val="both"/>
        <w:rPr>
          <w:rFonts w:ascii="Arial" w:hAnsi="Arial" w:cs="Arial"/>
          <w:i/>
          <w:szCs w:val="20"/>
        </w:rPr>
      </w:pPr>
    </w:p>
    <w:p w:rsidR="00A10187" w:rsidRDefault="00A10187" w:rsidP="00184D0B">
      <w:pPr>
        <w:spacing w:line="276" w:lineRule="auto"/>
        <w:ind w:left="426"/>
        <w:jc w:val="both"/>
        <w:rPr>
          <w:rFonts w:ascii="Arial" w:hAnsi="Arial" w:cs="Arial"/>
          <w:i/>
          <w:szCs w:val="20"/>
        </w:rPr>
      </w:pPr>
    </w:p>
    <w:p w:rsidR="00A10187" w:rsidRPr="00A10187" w:rsidRDefault="00A10187" w:rsidP="00184D0B">
      <w:pPr>
        <w:spacing w:line="276" w:lineRule="auto"/>
        <w:ind w:left="426"/>
        <w:jc w:val="both"/>
        <w:rPr>
          <w:rFonts w:ascii="Arial" w:hAnsi="Arial" w:cs="Arial"/>
          <w:i/>
          <w:szCs w:val="20"/>
          <w:lang w:val="es-BO"/>
        </w:rPr>
      </w:pPr>
    </w:p>
    <w:p w:rsidR="00184D0B" w:rsidRPr="00541C91" w:rsidRDefault="00184D0B" w:rsidP="00184D0B">
      <w:pPr>
        <w:spacing w:line="276" w:lineRule="auto"/>
        <w:ind w:left="426"/>
        <w:jc w:val="both"/>
        <w:rPr>
          <w:rFonts w:ascii="Arial" w:hAnsi="Arial" w:cs="Arial"/>
          <w:i/>
          <w:szCs w:val="20"/>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r w:rsidRPr="00A10187">
        <w:rPr>
          <w:rFonts w:ascii="Arial" w:hAnsi="Arial" w:cs="Arial"/>
          <w:b/>
          <w:sz w:val="22"/>
          <w:szCs w:val="22"/>
          <w:lang w:val="es-BO"/>
        </w:rPr>
        <w:t xml:space="preserve"> </w:t>
      </w: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center"/>
        <w:rPr>
          <w:rFonts w:ascii="Tahoma" w:hAnsi="Tahoma" w:cs="Tahoma"/>
          <w:b/>
          <w:sz w:val="36"/>
          <w:szCs w:val="36"/>
          <w:lang w:val="es-BO"/>
        </w:rPr>
      </w:pPr>
      <w:r w:rsidRPr="00A10187">
        <w:rPr>
          <w:rFonts w:ascii="Tahoma" w:hAnsi="Tahoma" w:cs="Tahoma"/>
          <w:b/>
          <w:sz w:val="36"/>
          <w:szCs w:val="36"/>
          <w:lang w:val="es-BO"/>
        </w:rPr>
        <w:t>ANEXO 3A</w:t>
      </w:r>
    </w:p>
    <w:p w:rsidR="00A10187" w:rsidRPr="00A10187" w:rsidRDefault="00A10187" w:rsidP="00A10187">
      <w:pPr>
        <w:jc w:val="center"/>
        <w:rPr>
          <w:rFonts w:ascii="Arial" w:hAnsi="Arial" w:cs="Arial"/>
          <w:b/>
          <w:sz w:val="36"/>
          <w:szCs w:val="36"/>
          <w:lang w:val="es-BO"/>
        </w:rPr>
      </w:pPr>
    </w:p>
    <w:p w:rsidR="00A10187" w:rsidRPr="00A10187" w:rsidRDefault="00A10187" w:rsidP="00A10187">
      <w:pPr>
        <w:jc w:val="center"/>
        <w:rPr>
          <w:rFonts w:ascii="Arial" w:hAnsi="Arial" w:cs="Arial"/>
          <w:b/>
          <w:sz w:val="36"/>
          <w:szCs w:val="36"/>
          <w:lang w:val="es-BO"/>
        </w:rPr>
      </w:pPr>
    </w:p>
    <w:p w:rsidR="00A10187" w:rsidRPr="00A10187" w:rsidRDefault="00A10187" w:rsidP="00A10187">
      <w:pPr>
        <w:jc w:val="center"/>
        <w:rPr>
          <w:rFonts w:ascii="Arial" w:hAnsi="Arial" w:cs="Arial"/>
          <w:b/>
          <w:sz w:val="36"/>
          <w:szCs w:val="36"/>
          <w:lang w:val="es-BO"/>
        </w:rPr>
      </w:pPr>
    </w:p>
    <w:p w:rsidR="00A10187" w:rsidRPr="00A10187" w:rsidRDefault="00A10187" w:rsidP="00A10187">
      <w:pPr>
        <w:jc w:val="center"/>
        <w:rPr>
          <w:rFonts w:ascii="Tahoma" w:hAnsi="Tahoma" w:cs="Tahoma"/>
          <w:b/>
          <w:sz w:val="36"/>
          <w:szCs w:val="36"/>
          <w:lang w:val="es-BO"/>
        </w:rPr>
      </w:pPr>
      <w:r w:rsidRPr="00A10187">
        <w:rPr>
          <w:rFonts w:ascii="Tahoma" w:hAnsi="Tahoma" w:cs="Tahoma"/>
          <w:b/>
          <w:sz w:val="36"/>
          <w:szCs w:val="36"/>
          <w:lang w:val="es-BO"/>
        </w:rPr>
        <w:t xml:space="preserve">ESPECIFICACIONES TÉCNICAS </w:t>
      </w:r>
    </w:p>
    <w:p w:rsidR="00A10187" w:rsidRPr="00A10187" w:rsidRDefault="00A10187" w:rsidP="00A10187">
      <w:pPr>
        <w:jc w:val="center"/>
        <w:rPr>
          <w:rFonts w:ascii="Tahoma" w:hAnsi="Tahoma" w:cs="Tahoma"/>
          <w:sz w:val="32"/>
          <w:szCs w:val="32"/>
          <w:lang w:val="es-BO"/>
        </w:rPr>
      </w:pPr>
    </w:p>
    <w:p w:rsidR="00A10187" w:rsidRPr="00A10187" w:rsidRDefault="00A10187" w:rsidP="00A10187">
      <w:pPr>
        <w:jc w:val="center"/>
        <w:rPr>
          <w:rFonts w:ascii="Tahoma" w:hAnsi="Tahoma" w:cs="Tahoma"/>
          <w:b/>
          <w:sz w:val="36"/>
          <w:szCs w:val="36"/>
        </w:rPr>
      </w:pPr>
      <w:r w:rsidRPr="00A10187">
        <w:rPr>
          <w:rFonts w:ascii="Tahoma" w:hAnsi="Tahoma" w:cs="Tahoma"/>
          <w:b/>
          <w:sz w:val="36"/>
          <w:szCs w:val="36"/>
        </w:rPr>
        <w:t>SERVICIO DE MANTENIMIENTO  REDES DE ACCESO A CENTROS DE TELESALUD</w:t>
      </w:r>
    </w:p>
    <w:p w:rsidR="00A10187" w:rsidRPr="00A10187" w:rsidRDefault="00A10187" w:rsidP="00A10187">
      <w:pPr>
        <w:jc w:val="center"/>
        <w:rPr>
          <w:rFonts w:ascii="Arial" w:hAnsi="Arial" w:cs="Arial"/>
          <w:b/>
          <w:sz w:val="22"/>
          <w:szCs w:val="22"/>
        </w:rPr>
      </w:pPr>
    </w:p>
    <w:p w:rsidR="00A10187" w:rsidRPr="00A10187" w:rsidRDefault="00A10187" w:rsidP="00A10187">
      <w:pPr>
        <w:jc w:val="center"/>
        <w:rPr>
          <w:rFonts w:ascii="Arial" w:hAnsi="Arial" w:cs="Arial"/>
          <w:b/>
          <w:sz w:val="36"/>
          <w:szCs w:val="36"/>
        </w:rPr>
      </w:pPr>
    </w:p>
    <w:p w:rsidR="00A10187" w:rsidRPr="00A10187" w:rsidRDefault="00A10187" w:rsidP="00A10187">
      <w:pPr>
        <w:jc w:val="center"/>
        <w:rPr>
          <w:rFonts w:ascii="Arial" w:hAnsi="Arial" w:cs="Arial"/>
          <w:b/>
          <w:sz w:val="36"/>
          <w:szCs w:val="36"/>
          <w:lang w:val="es-BO"/>
        </w:rPr>
      </w:pPr>
    </w:p>
    <w:p w:rsidR="00A10187" w:rsidRPr="00A10187" w:rsidRDefault="00A10187" w:rsidP="00A10187">
      <w:pPr>
        <w:jc w:val="both"/>
        <w:rPr>
          <w:rFonts w:ascii="Arial" w:hAnsi="Arial" w:cs="Arial"/>
          <w:b/>
          <w:sz w:val="22"/>
          <w:szCs w:val="22"/>
        </w:rPr>
      </w:pPr>
      <w:r w:rsidRPr="00A10187">
        <w:rPr>
          <w:rFonts w:ascii="Tahoma" w:hAnsi="Tahoma" w:cs="Tahoma"/>
          <w:b/>
          <w:sz w:val="36"/>
          <w:szCs w:val="36"/>
          <w:lang w:val="es-BO"/>
        </w:rPr>
        <w:t xml:space="preserve"> </w:t>
      </w: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center"/>
        <w:rPr>
          <w:rFonts w:ascii="Arial" w:hAnsi="Arial" w:cs="Arial"/>
          <w:sz w:val="22"/>
          <w:szCs w:val="22"/>
          <w:lang w:val="es-BO"/>
        </w:rPr>
      </w:pPr>
    </w:p>
    <w:p w:rsidR="00A10187" w:rsidRPr="00A10187" w:rsidRDefault="00A10187" w:rsidP="00A10187">
      <w:pPr>
        <w:jc w:val="both"/>
        <w:rPr>
          <w:rFonts w:ascii="Arial" w:hAnsi="Arial" w:cs="Arial"/>
          <w:b/>
          <w:sz w:val="22"/>
          <w:szCs w:val="22"/>
          <w:lang w:val="es-BO"/>
        </w:rPr>
      </w:pPr>
      <w:r w:rsidRPr="00A10187">
        <w:rPr>
          <w:rFonts w:ascii="Arial" w:hAnsi="Arial" w:cs="Arial"/>
          <w:b/>
          <w:sz w:val="22"/>
          <w:szCs w:val="22"/>
          <w:lang w:val="es-BO"/>
        </w:rPr>
        <w:t xml:space="preserve"> </w:t>
      </w:r>
    </w:p>
    <w:p w:rsidR="00A10187" w:rsidRPr="00A10187" w:rsidRDefault="00A10187" w:rsidP="00A10187">
      <w:pPr>
        <w:jc w:val="center"/>
        <w:rPr>
          <w:rFonts w:ascii="Tahoma" w:hAnsi="Tahoma" w:cs="Tahoma"/>
          <w:b/>
          <w:sz w:val="24"/>
          <w:szCs w:val="24"/>
          <w:lang w:val="es-BO"/>
        </w:rPr>
      </w:pPr>
      <w:r w:rsidRPr="00A10187">
        <w:rPr>
          <w:rFonts w:ascii="Tahoma" w:hAnsi="Tahoma" w:cs="Tahoma"/>
          <w:b/>
          <w:sz w:val="24"/>
          <w:szCs w:val="24"/>
          <w:lang w:val="es-BO"/>
        </w:rPr>
        <w:t>ESPECIFICACIONES TÉCNICAS</w:t>
      </w:r>
    </w:p>
    <w:p w:rsidR="00A10187" w:rsidRPr="00A10187" w:rsidRDefault="00A10187" w:rsidP="00A10187">
      <w:pPr>
        <w:jc w:val="both"/>
        <w:rPr>
          <w:rFonts w:ascii="Tahoma" w:hAnsi="Tahoma" w:cs="Tahoma"/>
          <w:b/>
          <w:sz w:val="24"/>
          <w:szCs w:val="24"/>
        </w:rPr>
      </w:pPr>
      <w:r w:rsidRPr="00A10187">
        <w:rPr>
          <w:rFonts w:ascii="Tahoma" w:hAnsi="Tahoma" w:cs="Tahoma"/>
          <w:b/>
          <w:sz w:val="24"/>
          <w:szCs w:val="24"/>
        </w:rPr>
        <w:t xml:space="preserve">                   SERVICIO DE MANTENIMIENTO RED DE ACCESO </w:t>
      </w:r>
    </w:p>
    <w:p w:rsidR="00A10187" w:rsidRPr="00A10187" w:rsidRDefault="00A10187" w:rsidP="00A10187">
      <w:pPr>
        <w:jc w:val="both"/>
        <w:rPr>
          <w:rFonts w:ascii="Tahoma" w:hAnsi="Tahoma" w:cs="Tahoma"/>
          <w:b/>
          <w:sz w:val="24"/>
          <w:szCs w:val="24"/>
        </w:rPr>
      </w:pPr>
      <w:r w:rsidRPr="00A10187">
        <w:rPr>
          <w:rFonts w:ascii="Tahoma" w:hAnsi="Tahoma" w:cs="Tahoma"/>
          <w:b/>
          <w:sz w:val="24"/>
          <w:szCs w:val="24"/>
        </w:rPr>
        <w:t xml:space="preserve">                                        CENTROS DE TELESALUD</w:t>
      </w:r>
    </w:p>
    <w:p w:rsidR="00A10187" w:rsidRPr="00A10187" w:rsidRDefault="00A10187" w:rsidP="00A10187">
      <w:pPr>
        <w:ind w:left="1416"/>
        <w:jc w:val="center"/>
        <w:rPr>
          <w:rFonts w:ascii="Tahoma" w:hAnsi="Tahoma" w:cs="Tahoma"/>
          <w:b/>
          <w:sz w:val="24"/>
          <w:szCs w:val="24"/>
        </w:rPr>
      </w:pP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z w:val="22"/>
          <w:szCs w:val="22"/>
          <w:lang w:val="es-BO"/>
        </w:rPr>
      </w:pPr>
      <w:bookmarkStart w:id="10" w:name="_Toc415152771"/>
      <w:r w:rsidRPr="00A10187">
        <w:rPr>
          <w:rFonts w:ascii="Arial" w:hAnsi="Arial" w:cs="Arial"/>
          <w:b/>
          <w:bCs/>
          <w:caps/>
          <w:sz w:val="22"/>
          <w:szCs w:val="22"/>
          <w:lang w:val="es-BO"/>
        </w:rPr>
        <w:t>OBJETIVO</w:t>
      </w:r>
      <w:bookmarkEnd w:id="10"/>
    </w:p>
    <w:p w:rsidR="00A10187" w:rsidRPr="00A10187" w:rsidRDefault="00A10187" w:rsidP="00A10187">
      <w:pPr>
        <w:jc w:val="center"/>
        <w:rPr>
          <w:rFonts w:ascii="Tahoma" w:hAnsi="Tahoma" w:cs="Tahoma"/>
          <w:b/>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El objetivo del presente anexo,  es establecer las especificaciones técnicas y los requisitos mínimos para la provisión del  Servicio de Mantenimiento de Redes de Acceso a Centros de Telesalud, mediante enlaces terrestres de radio microondas,  fibra óptica y satelital.</w:t>
      </w:r>
    </w:p>
    <w:p w:rsidR="00A10187" w:rsidRPr="00A10187" w:rsidRDefault="00A10187" w:rsidP="00A10187">
      <w:pPr>
        <w:jc w:val="both"/>
        <w:rPr>
          <w:rFonts w:ascii="Tahoma" w:hAnsi="Tahoma" w:cs="Tahoma"/>
          <w:sz w:val="22"/>
          <w:szCs w:val="22"/>
        </w:rPr>
      </w:pPr>
      <w:r w:rsidRPr="00A10187">
        <w:rPr>
          <w:rFonts w:ascii="Tahoma" w:hAnsi="Tahoma" w:cs="Tahoma"/>
          <w:sz w:val="22"/>
          <w:szCs w:val="22"/>
          <w:lang w:val="es-BO"/>
        </w:rPr>
        <w:t xml:space="preserve"> </w:t>
      </w: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z w:val="22"/>
          <w:szCs w:val="22"/>
          <w:lang w:val="es-BO"/>
        </w:rPr>
      </w:pPr>
      <w:bookmarkStart w:id="11" w:name="_Toc415152772"/>
      <w:r w:rsidRPr="00A10187">
        <w:rPr>
          <w:rFonts w:ascii="Arial" w:hAnsi="Arial" w:cs="Arial"/>
          <w:b/>
          <w:bCs/>
          <w:caps/>
          <w:sz w:val="22"/>
          <w:szCs w:val="22"/>
          <w:lang w:val="es-BO"/>
        </w:rPr>
        <w:t>Alcance</w:t>
      </w:r>
      <w:bookmarkEnd w:id="11"/>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El servicio de mantenimiento tiene alcance nacional, comprende las estaciones remotas distribuidas por departamentos en dos zonas:</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50"/>
        </w:numPr>
        <w:jc w:val="both"/>
        <w:rPr>
          <w:rFonts w:ascii="Tahoma" w:hAnsi="Tahoma" w:cs="Tahoma"/>
          <w:sz w:val="22"/>
          <w:szCs w:val="22"/>
          <w:lang w:val="es-BO"/>
        </w:rPr>
      </w:pPr>
      <w:r w:rsidRPr="00A10187">
        <w:rPr>
          <w:rFonts w:ascii="Tahoma" w:hAnsi="Tahoma" w:cs="Tahoma"/>
          <w:sz w:val="22"/>
          <w:szCs w:val="22"/>
          <w:lang w:val="es-BO"/>
        </w:rPr>
        <w:t>Zona-1: La Paz, Potosí, Oruro, Beni y Pando.</w:t>
      </w:r>
    </w:p>
    <w:p w:rsidR="00A10187" w:rsidRPr="00A10187" w:rsidRDefault="00A10187" w:rsidP="001D5DAA">
      <w:pPr>
        <w:numPr>
          <w:ilvl w:val="0"/>
          <w:numId w:val="50"/>
        </w:numPr>
        <w:jc w:val="both"/>
        <w:rPr>
          <w:rFonts w:ascii="Tahoma" w:hAnsi="Tahoma" w:cs="Tahoma"/>
          <w:sz w:val="22"/>
          <w:szCs w:val="22"/>
          <w:lang w:val="es-BO"/>
        </w:rPr>
      </w:pPr>
      <w:r w:rsidRPr="00A10187">
        <w:rPr>
          <w:rFonts w:ascii="Tahoma" w:hAnsi="Tahoma" w:cs="Tahoma"/>
          <w:sz w:val="22"/>
          <w:szCs w:val="22"/>
          <w:lang w:val="es-BO"/>
        </w:rPr>
        <w:t>Zona-2: Santa Cruz, Cochabamba, Tarija y Chuquisaca.</w:t>
      </w:r>
    </w:p>
    <w:p w:rsidR="00A10187" w:rsidRPr="00A10187" w:rsidRDefault="00A10187" w:rsidP="00A10187">
      <w:pPr>
        <w:jc w:val="both"/>
        <w:rPr>
          <w:rFonts w:ascii="Tahoma" w:hAnsi="Tahoma" w:cs="Tahoma"/>
          <w:sz w:val="22"/>
          <w:szCs w:val="22"/>
          <w:lang w:val="es-BO"/>
        </w:rPr>
      </w:pP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z w:val="22"/>
          <w:szCs w:val="22"/>
          <w:lang w:val="es-BO"/>
        </w:rPr>
      </w:pPr>
      <w:bookmarkStart w:id="12" w:name="_Toc415152773"/>
      <w:r w:rsidRPr="00A10187">
        <w:rPr>
          <w:rFonts w:ascii="Arial" w:hAnsi="Arial" w:cs="Arial"/>
          <w:b/>
          <w:bCs/>
          <w:caps/>
          <w:sz w:val="22"/>
          <w:szCs w:val="22"/>
          <w:lang w:val="es-BO"/>
        </w:rPr>
        <w:t xml:space="preserve">DESCRIPCIÓN  TÉCNICA gENERAL DE LAS REDES DE ACCESO NACIONAL </w:t>
      </w:r>
      <w:bookmarkEnd w:id="12"/>
      <w:r w:rsidRPr="00A10187">
        <w:rPr>
          <w:rFonts w:ascii="Arial" w:hAnsi="Arial" w:cs="Arial"/>
          <w:b/>
          <w:bCs/>
          <w:caps/>
          <w:sz w:val="22"/>
          <w:szCs w:val="22"/>
          <w:lang w:val="es-BO"/>
        </w:rPr>
        <w:t xml:space="preserve">  </w:t>
      </w:r>
    </w:p>
    <w:p w:rsidR="00A10187" w:rsidRPr="00A10187" w:rsidRDefault="00A10187" w:rsidP="00A10187">
      <w:pPr>
        <w:jc w:val="center"/>
        <w:rPr>
          <w:rFonts w:ascii="Tahoma" w:hAnsi="Tahoma" w:cs="Tahoma"/>
          <w:b/>
          <w:sz w:val="22"/>
          <w:szCs w:val="22"/>
          <w:lang w:val="es-BO"/>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Entel S.A. a nivel nacional cuenta con redes de acceso terrestre por radioenlaces de microondas, fibra óptica y satelital, para  transporte del servicio de transmisión de datos (VPN – MPLS) a estaciones remotas de Centros de Tele</w:t>
      </w:r>
      <w:r w:rsidR="00101576">
        <w:rPr>
          <w:rFonts w:ascii="Arial" w:hAnsi="Arial" w:cs="Arial"/>
          <w:sz w:val="22"/>
          <w:szCs w:val="22"/>
        </w:rPr>
        <w:t>s</w:t>
      </w:r>
      <w:r w:rsidRPr="00A10187">
        <w:rPr>
          <w:rFonts w:ascii="Arial" w:hAnsi="Arial" w:cs="Arial"/>
          <w:sz w:val="22"/>
          <w:szCs w:val="22"/>
        </w:rPr>
        <w:t xml:space="preserve">alud.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La topología de la red de acceso, se muestra en la  figura-1 red virtual VPN-MPLS y figura-2 red de </w:t>
      </w:r>
      <w:r w:rsidR="009F6F7F" w:rsidRPr="00A10187">
        <w:rPr>
          <w:rFonts w:ascii="Arial" w:hAnsi="Arial" w:cs="Arial"/>
          <w:sz w:val="22"/>
          <w:szCs w:val="22"/>
        </w:rPr>
        <w:t>transporte</w:t>
      </w:r>
      <w:r w:rsidRPr="00A10187">
        <w:rPr>
          <w:rFonts w:ascii="Arial" w:hAnsi="Arial" w:cs="Arial"/>
          <w:sz w:val="22"/>
          <w:szCs w:val="22"/>
        </w:rPr>
        <w:t>.</w:t>
      </w:r>
    </w:p>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sz w:val="22"/>
          <w:szCs w:val="22"/>
        </w:rPr>
      </w:pPr>
      <w:r w:rsidRPr="00A10187">
        <w:rPr>
          <w:rFonts w:ascii="Arial" w:hAnsi="Arial" w:cs="Arial"/>
          <w:noProof/>
          <w:sz w:val="22"/>
          <w:szCs w:val="22"/>
          <w:lang w:val="es-BO" w:eastAsia="es-BO"/>
        </w:rPr>
        <w:lastRenderedPageBreak/>
        <w:drawing>
          <wp:inline distT="0" distB="0" distL="0" distR="0">
            <wp:extent cx="5705475" cy="26765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2676525"/>
                    </a:xfrm>
                    <a:prstGeom prst="rect">
                      <a:avLst/>
                    </a:prstGeom>
                    <a:noFill/>
                    <a:ln>
                      <a:noFill/>
                    </a:ln>
                  </pic:spPr>
                </pic:pic>
              </a:graphicData>
            </a:graphic>
          </wp:inline>
        </w:drawing>
      </w:r>
    </w:p>
    <w:p w:rsidR="00A10187" w:rsidRPr="00A10187" w:rsidRDefault="00A10187" w:rsidP="00A10187">
      <w:pPr>
        <w:rPr>
          <w:rFonts w:ascii="Arial" w:hAnsi="Arial" w:cs="Arial"/>
          <w:sz w:val="20"/>
          <w:szCs w:val="20"/>
        </w:rPr>
      </w:pPr>
      <w:r w:rsidRPr="00A10187">
        <w:rPr>
          <w:rFonts w:ascii="Arial" w:hAnsi="Arial" w:cs="Arial"/>
          <w:b/>
          <w:sz w:val="20"/>
          <w:szCs w:val="20"/>
        </w:rPr>
        <w:t xml:space="preserve">             Figura-1.  Red Virtual VPN-MPLS, Transmisión de Datos Centros de Telesalud</w:t>
      </w:r>
    </w:p>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sz w:val="22"/>
          <w:szCs w:val="22"/>
        </w:rPr>
      </w:pPr>
      <w:r w:rsidRPr="00A10187">
        <w:rPr>
          <w:rFonts w:ascii="Arial" w:hAnsi="Arial" w:cs="Arial"/>
          <w:noProof/>
          <w:sz w:val="22"/>
          <w:szCs w:val="22"/>
          <w:lang w:val="es-BO" w:eastAsia="es-BO"/>
        </w:rPr>
        <w:drawing>
          <wp:inline distT="0" distB="0" distL="0" distR="0">
            <wp:extent cx="5762625" cy="2476500"/>
            <wp:effectExtent l="0" t="0" r="9525" b="0"/>
            <wp:docPr id="9" name="Imagen 1" descr="cid:image003.jpg@01D0B8A7.71927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3.jpg@01D0B8A7.71927FE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2476500"/>
                    </a:xfrm>
                    <a:prstGeom prst="rect">
                      <a:avLst/>
                    </a:prstGeom>
                    <a:noFill/>
                    <a:ln>
                      <a:noFill/>
                    </a:ln>
                  </pic:spPr>
                </pic:pic>
              </a:graphicData>
            </a:graphic>
          </wp:inline>
        </w:drawing>
      </w:r>
    </w:p>
    <w:p w:rsidR="00A10187" w:rsidRPr="00A10187" w:rsidRDefault="00A10187" w:rsidP="00A10187">
      <w:pPr>
        <w:rPr>
          <w:rFonts w:ascii="Arial" w:hAnsi="Arial" w:cs="Arial"/>
          <w:sz w:val="18"/>
          <w:szCs w:val="18"/>
        </w:rPr>
      </w:pPr>
      <w:r w:rsidRPr="00A10187">
        <w:rPr>
          <w:rFonts w:ascii="Arial" w:hAnsi="Arial" w:cs="Arial"/>
          <w:b/>
          <w:sz w:val="18"/>
          <w:szCs w:val="18"/>
        </w:rPr>
        <w:t xml:space="preserve">                            Figura-2.  Red  de Transporte (Radio Microondas, Fibra Óptica y Satelital)</w:t>
      </w:r>
    </w:p>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sz w:val="22"/>
          <w:szCs w:val="22"/>
        </w:rPr>
      </w:pPr>
      <w:r w:rsidRPr="00A10187">
        <w:rPr>
          <w:rFonts w:ascii="Arial" w:hAnsi="Arial" w:cs="Arial"/>
          <w:sz w:val="22"/>
          <w:szCs w:val="22"/>
        </w:rPr>
        <w:t>Las redes de acceso a las estaciones remotas de Telesalud, contempla los sistemas de radio microondas, fibra óptica y satelital.</w:t>
      </w:r>
    </w:p>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3.1.   Centros de Mantenimiento</w:t>
      </w:r>
    </w:p>
    <w:p w:rsidR="00A10187" w:rsidRPr="00A10187" w:rsidRDefault="00A10187" w:rsidP="00A10187">
      <w:pPr>
        <w:rPr>
          <w:rFonts w:ascii="Arial" w:hAnsi="Arial" w:cs="Arial"/>
          <w:b/>
          <w:sz w:val="22"/>
          <w:szCs w:val="22"/>
        </w:rPr>
      </w:pPr>
    </w:p>
    <w:p w:rsidR="00A10187" w:rsidRPr="00A10187" w:rsidRDefault="00A10187" w:rsidP="00A10187">
      <w:pPr>
        <w:rPr>
          <w:rFonts w:ascii="Tahoma" w:hAnsi="Tahoma" w:cs="Tahoma"/>
          <w:sz w:val="22"/>
          <w:szCs w:val="22"/>
        </w:rPr>
      </w:pPr>
      <w:r w:rsidRPr="00A10187">
        <w:rPr>
          <w:rFonts w:ascii="Tahoma" w:hAnsi="Tahoma" w:cs="Tahoma"/>
          <w:sz w:val="22"/>
          <w:szCs w:val="22"/>
        </w:rPr>
        <w:t xml:space="preserve">Entel S.A.  </w:t>
      </w:r>
      <w:proofErr w:type="gramStart"/>
      <w:r w:rsidRPr="00A10187">
        <w:rPr>
          <w:rFonts w:ascii="Tahoma" w:hAnsi="Tahoma" w:cs="Tahoma"/>
          <w:sz w:val="22"/>
          <w:szCs w:val="22"/>
        </w:rPr>
        <w:t>ha</w:t>
      </w:r>
      <w:proofErr w:type="gramEnd"/>
      <w:r w:rsidRPr="00A10187">
        <w:rPr>
          <w:rFonts w:ascii="Tahoma" w:hAnsi="Tahoma" w:cs="Tahoma"/>
          <w:sz w:val="22"/>
          <w:szCs w:val="22"/>
        </w:rPr>
        <w:t xml:space="preserve"> definido los centros de mantenimiento por zonas.  La Tabla-1 muestra la distribución de los centro de mantenimiento para la Zona 1 y Zona 2.</w:t>
      </w:r>
    </w:p>
    <w:p w:rsidR="00A10187" w:rsidRPr="00A10187" w:rsidRDefault="00A10187" w:rsidP="00A10187">
      <w:pPr>
        <w:rPr>
          <w:rFonts w:ascii="Tahoma" w:hAnsi="Tahoma" w:cs="Tahoma"/>
          <w:sz w:val="22"/>
          <w:szCs w:val="22"/>
        </w:rPr>
      </w:pPr>
    </w:p>
    <w:tbl>
      <w:tblPr>
        <w:tblW w:w="8360" w:type="dxa"/>
        <w:tblInd w:w="55" w:type="dxa"/>
        <w:tblCellMar>
          <w:left w:w="70" w:type="dxa"/>
          <w:right w:w="70" w:type="dxa"/>
        </w:tblCellMar>
        <w:tblLook w:val="04A0" w:firstRow="1" w:lastRow="0" w:firstColumn="1" w:lastColumn="0" w:noHBand="0" w:noVBand="1"/>
      </w:tblPr>
      <w:tblGrid>
        <w:gridCol w:w="980"/>
        <w:gridCol w:w="1900"/>
        <w:gridCol w:w="3160"/>
        <w:gridCol w:w="2320"/>
      </w:tblGrid>
      <w:tr w:rsidR="00A10187" w:rsidRPr="00A10187" w:rsidTr="00A10187">
        <w:trPr>
          <w:trHeight w:val="300"/>
        </w:trPr>
        <w:tc>
          <w:tcPr>
            <w:tcW w:w="8360" w:type="dxa"/>
            <w:gridSpan w:val="4"/>
            <w:tcBorders>
              <w:top w:val="nil"/>
              <w:left w:val="nil"/>
              <w:bottom w:val="single" w:sz="4" w:space="0" w:color="auto"/>
              <w:right w:val="nil"/>
            </w:tcBorders>
            <w:shd w:val="clear" w:color="auto" w:fill="auto"/>
            <w:vAlign w:val="bottom"/>
            <w:hideMark/>
          </w:tcPr>
          <w:p w:rsidR="00A10187" w:rsidRPr="00A10187" w:rsidRDefault="00A10187" w:rsidP="00A10187">
            <w:pPr>
              <w:rPr>
                <w:rFonts w:ascii="Tahoma" w:hAnsi="Tahoma" w:cs="Tahoma"/>
                <w:b/>
                <w:bCs/>
                <w:color w:val="000000"/>
                <w:sz w:val="18"/>
                <w:szCs w:val="18"/>
                <w:lang w:val="es-BO" w:eastAsia="es-BO"/>
              </w:rPr>
            </w:pPr>
            <w:r w:rsidRPr="00A10187">
              <w:rPr>
                <w:rFonts w:ascii="Tahoma" w:hAnsi="Tahoma" w:cs="Tahoma"/>
                <w:b/>
                <w:bCs/>
                <w:color w:val="000000"/>
                <w:sz w:val="18"/>
                <w:szCs w:val="18"/>
                <w:lang w:eastAsia="es-BO"/>
              </w:rPr>
              <w:t>Tabla-1  Centros de Mantenimiento</w:t>
            </w:r>
          </w:p>
        </w:tc>
      </w:tr>
      <w:tr w:rsidR="00A10187" w:rsidRPr="00A10187" w:rsidTr="00A10187">
        <w:trPr>
          <w:trHeight w:val="675"/>
        </w:trPr>
        <w:tc>
          <w:tcPr>
            <w:tcW w:w="980" w:type="dxa"/>
            <w:tcBorders>
              <w:top w:val="nil"/>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No</w:t>
            </w:r>
          </w:p>
        </w:tc>
        <w:tc>
          <w:tcPr>
            <w:tcW w:w="1900"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CENTRO DE MANTENIMIENTO</w:t>
            </w:r>
          </w:p>
        </w:tc>
        <w:tc>
          <w:tcPr>
            <w:tcW w:w="3160"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DEPARTAMENTOS</w:t>
            </w:r>
          </w:p>
        </w:tc>
        <w:tc>
          <w:tcPr>
            <w:tcW w:w="2320"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NUMERO ESTACIONES</w:t>
            </w:r>
          </w:p>
        </w:tc>
      </w:tr>
      <w:tr w:rsidR="00A10187" w:rsidRPr="00A10187" w:rsidTr="00A10187">
        <w:trPr>
          <w:trHeight w:val="24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1</w:t>
            </w:r>
          </w:p>
        </w:tc>
        <w:tc>
          <w:tcPr>
            <w:tcW w:w="19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Zona-1</w:t>
            </w:r>
          </w:p>
        </w:tc>
        <w:tc>
          <w:tcPr>
            <w:tcW w:w="31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 xml:space="preserve">La Paz, Beni, Pando, Oruro, </w:t>
            </w:r>
            <w:r w:rsidR="008C3D92" w:rsidRPr="00A10187">
              <w:rPr>
                <w:rFonts w:ascii="Tahoma" w:hAnsi="Tahoma" w:cs="Tahoma"/>
                <w:color w:val="000000"/>
                <w:sz w:val="18"/>
                <w:szCs w:val="18"/>
                <w:lang w:val="es-BO" w:eastAsia="es-BO"/>
              </w:rPr>
              <w:t>Potosí</w:t>
            </w:r>
          </w:p>
        </w:tc>
        <w:tc>
          <w:tcPr>
            <w:tcW w:w="232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197</w:t>
            </w:r>
          </w:p>
        </w:tc>
      </w:tr>
      <w:tr w:rsidR="00A10187" w:rsidRPr="00A10187" w:rsidTr="00A10187">
        <w:trPr>
          <w:trHeight w:val="45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2</w:t>
            </w:r>
          </w:p>
        </w:tc>
        <w:tc>
          <w:tcPr>
            <w:tcW w:w="19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Zona-2</w:t>
            </w:r>
          </w:p>
        </w:tc>
        <w:tc>
          <w:tcPr>
            <w:tcW w:w="31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Santa Cruz, Cochabamba, Chuquisaca, Tarija</w:t>
            </w:r>
          </w:p>
        </w:tc>
        <w:tc>
          <w:tcPr>
            <w:tcW w:w="232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143</w:t>
            </w:r>
          </w:p>
        </w:tc>
      </w:tr>
      <w:tr w:rsidR="00A10187" w:rsidRPr="00A10187" w:rsidTr="00A10187">
        <w:trPr>
          <w:trHeight w:val="240"/>
        </w:trPr>
        <w:tc>
          <w:tcPr>
            <w:tcW w:w="980" w:type="dxa"/>
            <w:tcBorders>
              <w:top w:val="nil"/>
              <w:left w:val="nil"/>
              <w:bottom w:val="nil"/>
              <w:right w:val="nil"/>
            </w:tcBorders>
            <w:shd w:val="clear" w:color="auto" w:fill="auto"/>
            <w:noWrap/>
            <w:vAlign w:val="bottom"/>
            <w:hideMark/>
          </w:tcPr>
          <w:p w:rsidR="00A10187" w:rsidRPr="00A10187" w:rsidRDefault="00A10187" w:rsidP="00A10187">
            <w:pPr>
              <w:rPr>
                <w:rFonts w:ascii="Calibri" w:hAnsi="Calibri"/>
                <w:color w:val="000000"/>
                <w:sz w:val="18"/>
                <w:szCs w:val="18"/>
                <w:lang w:val="es-BO" w:eastAsia="es-BO"/>
              </w:rPr>
            </w:pPr>
          </w:p>
        </w:tc>
        <w:tc>
          <w:tcPr>
            <w:tcW w:w="1900" w:type="dxa"/>
            <w:tcBorders>
              <w:top w:val="nil"/>
              <w:left w:val="nil"/>
              <w:bottom w:val="nil"/>
              <w:right w:val="nil"/>
            </w:tcBorders>
            <w:shd w:val="clear" w:color="auto" w:fill="auto"/>
            <w:noWrap/>
            <w:vAlign w:val="bottom"/>
            <w:hideMark/>
          </w:tcPr>
          <w:p w:rsidR="00A10187" w:rsidRPr="00A10187" w:rsidRDefault="00A10187" w:rsidP="00A10187">
            <w:pPr>
              <w:rPr>
                <w:rFonts w:ascii="Calibri" w:hAnsi="Calibri"/>
                <w:color w:val="000000"/>
                <w:sz w:val="18"/>
                <w:szCs w:val="18"/>
                <w:lang w:val="es-BO" w:eastAsia="es-BO"/>
              </w:rPr>
            </w:pPr>
          </w:p>
        </w:tc>
        <w:tc>
          <w:tcPr>
            <w:tcW w:w="3160" w:type="dxa"/>
            <w:tcBorders>
              <w:top w:val="nil"/>
              <w:left w:val="nil"/>
              <w:bottom w:val="nil"/>
              <w:right w:val="nil"/>
            </w:tcBorders>
            <w:shd w:val="clear" w:color="auto" w:fill="auto"/>
            <w:noWrap/>
            <w:vAlign w:val="bottom"/>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Total</w:t>
            </w:r>
          </w:p>
        </w:tc>
        <w:tc>
          <w:tcPr>
            <w:tcW w:w="2320" w:type="dxa"/>
            <w:tcBorders>
              <w:top w:val="nil"/>
              <w:left w:val="nil"/>
              <w:bottom w:val="nil"/>
              <w:right w:val="nil"/>
            </w:tcBorders>
            <w:shd w:val="clear" w:color="auto" w:fill="auto"/>
            <w:noWrap/>
            <w:vAlign w:val="bottom"/>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340</w:t>
            </w:r>
          </w:p>
        </w:tc>
      </w:tr>
    </w:tbl>
    <w:p w:rsidR="00A10187" w:rsidRPr="00A10187" w:rsidRDefault="00A10187" w:rsidP="00A10187">
      <w:pPr>
        <w:rPr>
          <w:rFonts w:ascii="Tahoma" w:hAnsi="Tahoma" w:cs="Tahoma"/>
          <w:sz w:val="22"/>
          <w:szCs w:val="22"/>
        </w:rPr>
      </w:pPr>
      <w:r w:rsidRPr="00A10187">
        <w:rPr>
          <w:rFonts w:ascii="Tahoma" w:hAnsi="Tahoma" w:cs="Tahoma"/>
          <w:sz w:val="22"/>
          <w:szCs w:val="22"/>
        </w:rPr>
        <w:t xml:space="preserve"> </w:t>
      </w:r>
    </w:p>
    <w:p w:rsidR="00A10187" w:rsidRPr="00A10187" w:rsidRDefault="00A10187" w:rsidP="00A10187">
      <w:pPr>
        <w:rPr>
          <w:rFonts w:ascii="Arial" w:hAnsi="Arial" w:cs="Arial"/>
          <w:b/>
          <w:sz w:val="22"/>
          <w:szCs w:val="22"/>
        </w:rPr>
      </w:pPr>
      <w:r w:rsidRPr="00A10187">
        <w:rPr>
          <w:rFonts w:ascii="Arial" w:hAnsi="Arial" w:cs="Arial"/>
          <w:b/>
          <w:sz w:val="22"/>
          <w:szCs w:val="22"/>
        </w:rPr>
        <w:t>3.2.   Redes de Acceso por Zonas</w:t>
      </w: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Zona-1:</w:t>
      </w:r>
    </w:p>
    <w:tbl>
      <w:tblPr>
        <w:tblW w:w="4420" w:type="dxa"/>
        <w:tblInd w:w="1063" w:type="dxa"/>
        <w:tblCellMar>
          <w:left w:w="70" w:type="dxa"/>
          <w:right w:w="70" w:type="dxa"/>
        </w:tblCellMar>
        <w:tblLook w:val="04A0" w:firstRow="1" w:lastRow="0" w:firstColumn="1" w:lastColumn="0" w:noHBand="0" w:noVBand="1"/>
      </w:tblPr>
      <w:tblGrid>
        <w:gridCol w:w="2637"/>
        <w:gridCol w:w="1783"/>
      </w:tblGrid>
      <w:tr w:rsidR="00A10187" w:rsidRPr="00A10187" w:rsidTr="00A10187">
        <w:trPr>
          <w:trHeight w:val="240"/>
        </w:trPr>
        <w:tc>
          <w:tcPr>
            <w:tcW w:w="4420" w:type="dxa"/>
            <w:gridSpan w:val="2"/>
            <w:tcBorders>
              <w:top w:val="nil"/>
              <w:left w:val="nil"/>
              <w:bottom w:val="nil"/>
              <w:right w:val="nil"/>
            </w:tcBorders>
            <w:shd w:val="clear" w:color="auto" w:fill="auto"/>
            <w:noWrap/>
            <w:vAlign w:val="center"/>
            <w:hideMark/>
          </w:tcPr>
          <w:p w:rsidR="00A10187" w:rsidRPr="00A10187" w:rsidRDefault="00A10187" w:rsidP="00A10187">
            <w:pPr>
              <w:rPr>
                <w:rFonts w:ascii="Tahoma" w:hAnsi="Tahoma" w:cs="Tahoma"/>
                <w:b/>
                <w:bCs/>
                <w:color w:val="000000"/>
                <w:sz w:val="18"/>
                <w:szCs w:val="18"/>
                <w:lang w:val="es-BO" w:eastAsia="es-BO"/>
              </w:rPr>
            </w:pPr>
            <w:r w:rsidRPr="00A10187">
              <w:rPr>
                <w:rFonts w:ascii="Tahoma" w:hAnsi="Tahoma" w:cs="Tahoma"/>
                <w:b/>
                <w:bCs/>
                <w:color w:val="000000"/>
                <w:sz w:val="18"/>
                <w:szCs w:val="18"/>
                <w:lang w:val="es-BO" w:eastAsia="es-BO"/>
              </w:rPr>
              <w:t>Tabla-2  Cantidad  Redes de Acceso</w:t>
            </w:r>
          </w:p>
        </w:tc>
      </w:tr>
      <w:tr w:rsidR="00A10187" w:rsidRPr="00A10187" w:rsidTr="00A10187">
        <w:trPr>
          <w:trHeight w:val="240"/>
        </w:trPr>
        <w:tc>
          <w:tcPr>
            <w:tcW w:w="2637"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RED DE ACCESO</w:t>
            </w:r>
          </w:p>
        </w:tc>
        <w:tc>
          <w:tcPr>
            <w:tcW w:w="1783"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CANTIDAD</w:t>
            </w:r>
          </w:p>
        </w:tc>
      </w:tr>
      <w:tr w:rsidR="00A10187" w:rsidRPr="00A10187" w:rsidTr="00A10187">
        <w:trPr>
          <w:trHeight w:val="240"/>
        </w:trPr>
        <w:tc>
          <w:tcPr>
            <w:tcW w:w="2637"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Fibra Óptica</w:t>
            </w:r>
          </w:p>
        </w:tc>
        <w:tc>
          <w:tcPr>
            <w:tcW w:w="178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96</w:t>
            </w:r>
          </w:p>
        </w:tc>
      </w:tr>
      <w:tr w:rsidR="00A10187" w:rsidRPr="00A10187" w:rsidTr="00A10187">
        <w:trPr>
          <w:trHeight w:val="240"/>
        </w:trPr>
        <w:tc>
          <w:tcPr>
            <w:tcW w:w="2637"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Radio MW</w:t>
            </w:r>
          </w:p>
        </w:tc>
        <w:tc>
          <w:tcPr>
            <w:tcW w:w="178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59</w:t>
            </w:r>
          </w:p>
        </w:tc>
      </w:tr>
      <w:tr w:rsidR="00A10187" w:rsidRPr="00A10187" w:rsidTr="00A10187">
        <w:trPr>
          <w:trHeight w:val="240"/>
        </w:trPr>
        <w:tc>
          <w:tcPr>
            <w:tcW w:w="2637"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Satelital</w:t>
            </w:r>
          </w:p>
        </w:tc>
        <w:tc>
          <w:tcPr>
            <w:tcW w:w="178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42</w:t>
            </w:r>
          </w:p>
        </w:tc>
      </w:tr>
      <w:tr w:rsidR="00A10187" w:rsidRPr="00A10187" w:rsidTr="00A10187">
        <w:trPr>
          <w:trHeight w:val="240"/>
        </w:trPr>
        <w:tc>
          <w:tcPr>
            <w:tcW w:w="2637" w:type="dxa"/>
            <w:tcBorders>
              <w:top w:val="nil"/>
              <w:left w:val="nil"/>
              <w:bottom w:val="nil"/>
              <w:right w:val="nil"/>
            </w:tcBorders>
            <w:shd w:val="clear" w:color="auto" w:fill="auto"/>
            <w:noWrap/>
            <w:vAlign w:val="center"/>
            <w:hideMark/>
          </w:tcPr>
          <w:p w:rsidR="00A10187" w:rsidRPr="00A10187" w:rsidRDefault="00A10187" w:rsidP="00A10187">
            <w:pPr>
              <w:jc w:val="right"/>
              <w:rPr>
                <w:rFonts w:ascii="Tahoma" w:hAnsi="Tahoma" w:cs="Tahoma"/>
                <w:color w:val="000000"/>
                <w:sz w:val="18"/>
                <w:szCs w:val="18"/>
                <w:lang w:val="es-BO" w:eastAsia="es-BO"/>
              </w:rPr>
            </w:pPr>
            <w:r w:rsidRPr="00A10187">
              <w:rPr>
                <w:rFonts w:ascii="Tahoma" w:hAnsi="Tahoma" w:cs="Tahoma"/>
                <w:color w:val="000000"/>
                <w:sz w:val="18"/>
                <w:szCs w:val="18"/>
                <w:lang w:val="es-BO" w:eastAsia="es-BO"/>
              </w:rPr>
              <w:t>Total</w:t>
            </w:r>
          </w:p>
        </w:tc>
        <w:tc>
          <w:tcPr>
            <w:tcW w:w="1783" w:type="dxa"/>
            <w:tcBorders>
              <w:top w:val="nil"/>
              <w:left w:val="nil"/>
              <w:bottom w:val="nil"/>
              <w:right w:val="nil"/>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197</w:t>
            </w:r>
          </w:p>
        </w:tc>
      </w:tr>
    </w:tbl>
    <w:p w:rsidR="00A10187" w:rsidRPr="00A10187" w:rsidRDefault="00A10187" w:rsidP="00A10187">
      <w:pPr>
        <w:rPr>
          <w:rFonts w:ascii="Arial" w:hAnsi="Arial" w:cs="Arial"/>
          <w:b/>
          <w:sz w:val="22"/>
          <w:szCs w:val="22"/>
        </w:rPr>
      </w:pPr>
      <w:r w:rsidRPr="00A10187">
        <w:rPr>
          <w:rFonts w:ascii="Arial" w:hAnsi="Arial" w:cs="Arial"/>
          <w:b/>
          <w:sz w:val="22"/>
          <w:szCs w:val="22"/>
        </w:rPr>
        <w:t>Zona-2:</w:t>
      </w:r>
    </w:p>
    <w:tbl>
      <w:tblPr>
        <w:tblW w:w="4420" w:type="dxa"/>
        <w:tblInd w:w="1063" w:type="dxa"/>
        <w:tblCellMar>
          <w:left w:w="70" w:type="dxa"/>
          <w:right w:w="70" w:type="dxa"/>
        </w:tblCellMar>
        <w:tblLook w:val="04A0" w:firstRow="1" w:lastRow="0" w:firstColumn="1" w:lastColumn="0" w:noHBand="0" w:noVBand="1"/>
      </w:tblPr>
      <w:tblGrid>
        <w:gridCol w:w="2637"/>
        <w:gridCol w:w="1783"/>
      </w:tblGrid>
      <w:tr w:rsidR="00A10187" w:rsidRPr="00A10187" w:rsidTr="00A10187">
        <w:trPr>
          <w:trHeight w:val="240"/>
        </w:trPr>
        <w:tc>
          <w:tcPr>
            <w:tcW w:w="4420" w:type="dxa"/>
            <w:gridSpan w:val="2"/>
            <w:tcBorders>
              <w:top w:val="nil"/>
              <w:left w:val="nil"/>
              <w:bottom w:val="nil"/>
              <w:right w:val="nil"/>
            </w:tcBorders>
            <w:shd w:val="clear" w:color="auto" w:fill="auto"/>
            <w:noWrap/>
            <w:vAlign w:val="center"/>
            <w:hideMark/>
          </w:tcPr>
          <w:p w:rsidR="00A10187" w:rsidRPr="00A10187" w:rsidRDefault="00A10187" w:rsidP="00A10187">
            <w:pPr>
              <w:rPr>
                <w:rFonts w:ascii="Tahoma" w:hAnsi="Tahoma" w:cs="Tahoma"/>
                <w:b/>
                <w:bCs/>
                <w:color w:val="000000"/>
                <w:sz w:val="18"/>
                <w:szCs w:val="18"/>
                <w:lang w:val="es-BO" w:eastAsia="es-BO"/>
              </w:rPr>
            </w:pPr>
            <w:r w:rsidRPr="00A10187">
              <w:rPr>
                <w:rFonts w:ascii="Tahoma" w:hAnsi="Tahoma" w:cs="Tahoma"/>
                <w:b/>
                <w:bCs/>
                <w:color w:val="000000"/>
                <w:sz w:val="18"/>
                <w:szCs w:val="18"/>
                <w:lang w:val="es-BO" w:eastAsia="es-BO"/>
              </w:rPr>
              <w:t>Tabla-3  Cantidad  Redes de Acceso</w:t>
            </w:r>
          </w:p>
        </w:tc>
      </w:tr>
      <w:tr w:rsidR="00A10187" w:rsidRPr="00A10187" w:rsidTr="00A10187">
        <w:trPr>
          <w:trHeight w:val="240"/>
        </w:trPr>
        <w:tc>
          <w:tcPr>
            <w:tcW w:w="2637"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RED DE ACCESO</w:t>
            </w:r>
          </w:p>
        </w:tc>
        <w:tc>
          <w:tcPr>
            <w:tcW w:w="1783"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Tahoma" w:hAnsi="Tahoma" w:cs="Tahoma"/>
                <w:b/>
                <w:bCs/>
                <w:color w:val="FFFFFF"/>
                <w:sz w:val="18"/>
                <w:szCs w:val="18"/>
                <w:lang w:val="es-BO" w:eastAsia="es-BO"/>
              </w:rPr>
            </w:pPr>
            <w:r w:rsidRPr="00A10187">
              <w:rPr>
                <w:rFonts w:ascii="Tahoma" w:hAnsi="Tahoma" w:cs="Tahoma"/>
                <w:b/>
                <w:bCs/>
                <w:color w:val="FFFFFF"/>
                <w:sz w:val="18"/>
                <w:szCs w:val="18"/>
                <w:lang w:val="es-BO" w:eastAsia="es-BO"/>
              </w:rPr>
              <w:t>CANTIDAD</w:t>
            </w:r>
          </w:p>
        </w:tc>
      </w:tr>
      <w:tr w:rsidR="00A10187" w:rsidRPr="00A10187" w:rsidTr="00A10187">
        <w:trPr>
          <w:trHeight w:val="240"/>
        </w:trPr>
        <w:tc>
          <w:tcPr>
            <w:tcW w:w="2637"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Fibra Óptica</w:t>
            </w:r>
          </w:p>
        </w:tc>
        <w:tc>
          <w:tcPr>
            <w:tcW w:w="178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106</w:t>
            </w:r>
          </w:p>
        </w:tc>
      </w:tr>
      <w:tr w:rsidR="00A10187" w:rsidRPr="00A10187" w:rsidTr="00A10187">
        <w:trPr>
          <w:trHeight w:val="240"/>
        </w:trPr>
        <w:tc>
          <w:tcPr>
            <w:tcW w:w="2637"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Radio MW</w:t>
            </w:r>
          </w:p>
        </w:tc>
        <w:tc>
          <w:tcPr>
            <w:tcW w:w="178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33</w:t>
            </w:r>
          </w:p>
        </w:tc>
      </w:tr>
      <w:tr w:rsidR="00A10187" w:rsidRPr="00A10187" w:rsidTr="00A10187">
        <w:trPr>
          <w:trHeight w:val="240"/>
        </w:trPr>
        <w:tc>
          <w:tcPr>
            <w:tcW w:w="2637"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rPr>
                <w:rFonts w:ascii="Tahoma" w:hAnsi="Tahoma" w:cs="Tahoma"/>
                <w:color w:val="000000"/>
                <w:sz w:val="18"/>
                <w:szCs w:val="18"/>
                <w:lang w:val="es-BO" w:eastAsia="es-BO"/>
              </w:rPr>
            </w:pPr>
            <w:r w:rsidRPr="00A10187">
              <w:rPr>
                <w:rFonts w:ascii="Tahoma" w:hAnsi="Tahoma" w:cs="Tahoma"/>
                <w:color w:val="000000"/>
                <w:sz w:val="18"/>
                <w:szCs w:val="18"/>
                <w:lang w:val="es-BO" w:eastAsia="es-BO"/>
              </w:rPr>
              <w:t>Satelital</w:t>
            </w:r>
          </w:p>
        </w:tc>
        <w:tc>
          <w:tcPr>
            <w:tcW w:w="178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4</w:t>
            </w:r>
          </w:p>
        </w:tc>
      </w:tr>
      <w:tr w:rsidR="00A10187" w:rsidRPr="00A10187" w:rsidTr="00A10187">
        <w:trPr>
          <w:trHeight w:val="240"/>
        </w:trPr>
        <w:tc>
          <w:tcPr>
            <w:tcW w:w="2637" w:type="dxa"/>
            <w:tcBorders>
              <w:top w:val="nil"/>
              <w:left w:val="nil"/>
              <w:bottom w:val="nil"/>
              <w:right w:val="nil"/>
            </w:tcBorders>
            <w:shd w:val="clear" w:color="auto" w:fill="auto"/>
            <w:noWrap/>
            <w:vAlign w:val="center"/>
            <w:hideMark/>
          </w:tcPr>
          <w:p w:rsidR="00A10187" w:rsidRPr="00A10187" w:rsidRDefault="00A10187" w:rsidP="00A10187">
            <w:pPr>
              <w:jc w:val="right"/>
              <w:rPr>
                <w:rFonts w:ascii="Tahoma" w:hAnsi="Tahoma" w:cs="Tahoma"/>
                <w:color w:val="000000"/>
                <w:sz w:val="18"/>
                <w:szCs w:val="18"/>
                <w:lang w:val="es-BO" w:eastAsia="es-BO"/>
              </w:rPr>
            </w:pPr>
            <w:r w:rsidRPr="00A10187">
              <w:rPr>
                <w:rFonts w:ascii="Tahoma" w:hAnsi="Tahoma" w:cs="Tahoma"/>
                <w:color w:val="000000"/>
                <w:sz w:val="18"/>
                <w:szCs w:val="18"/>
                <w:lang w:val="es-BO" w:eastAsia="es-BO"/>
              </w:rPr>
              <w:t>Total</w:t>
            </w:r>
          </w:p>
        </w:tc>
        <w:tc>
          <w:tcPr>
            <w:tcW w:w="1783" w:type="dxa"/>
            <w:tcBorders>
              <w:top w:val="nil"/>
              <w:left w:val="nil"/>
              <w:bottom w:val="nil"/>
              <w:right w:val="nil"/>
            </w:tcBorders>
            <w:shd w:val="clear" w:color="auto" w:fill="auto"/>
            <w:noWrap/>
            <w:vAlign w:val="center"/>
            <w:hideMark/>
          </w:tcPr>
          <w:p w:rsidR="00A10187" w:rsidRPr="00A10187" w:rsidRDefault="00A10187" w:rsidP="00A10187">
            <w:pPr>
              <w:jc w:val="center"/>
              <w:rPr>
                <w:rFonts w:ascii="Tahoma" w:hAnsi="Tahoma" w:cs="Tahoma"/>
                <w:color w:val="000000"/>
                <w:sz w:val="18"/>
                <w:szCs w:val="18"/>
                <w:lang w:val="es-BO" w:eastAsia="es-BO"/>
              </w:rPr>
            </w:pPr>
            <w:r w:rsidRPr="00A10187">
              <w:rPr>
                <w:rFonts w:ascii="Tahoma" w:hAnsi="Tahoma" w:cs="Tahoma"/>
                <w:color w:val="000000"/>
                <w:sz w:val="18"/>
                <w:szCs w:val="18"/>
                <w:lang w:val="es-BO" w:eastAsia="es-BO"/>
              </w:rPr>
              <w:t>143</w:t>
            </w:r>
          </w:p>
        </w:tc>
      </w:tr>
    </w:tbl>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3.3.  Acceso de Transporte  a Centros de Telesalud.</w:t>
      </w:r>
    </w:p>
    <w:p w:rsidR="00A10187" w:rsidRPr="00A10187" w:rsidRDefault="00A10187" w:rsidP="00A10187">
      <w:pPr>
        <w:rPr>
          <w:rFonts w:ascii="Arial" w:hAnsi="Arial" w:cs="Arial"/>
          <w:sz w:val="22"/>
          <w:szCs w:val="22"/>
        </w:rPr>
      </w:pPr>
      <w:r w:rsidRPr="00A10187">
        <w:rPr>
          <w:rFonts w:ascii="Arial" w:hAnsi="Arial" w:cs="Arial"/>
          <w:b/>
          <w:sz w:val="22"/>
          <w:szCs w:val="22"/>
        </w:rPr>
        <w:t xml:space="preserve"> </w:t>
      </w:r>
    </w:p>
    <w:p w:rsidR="00A10187" w:rsidRPr="00A10187" w:rsidRDefault="00A10187" w:rsidP="00A10187">
      <w:pPr>
        <w:rPr>
          <w:rFonts w:ascii="Arial" w:hAnsi="Arial" w:cs="Arial"/>
          <w:b/>
          <w:sz w:val="22"/>
          <w:szCs w:val="22"/>
        </w:rPr>
      </w:pPr>
      <w:r w:rsidRPr="00A10187">
        <w:rPr>
          <w:rFonts w:ascii="Arial" w:hAnsi="Arial" w:cs="Arial"/>
          <w:b/>
          <w:sz w:val="22"/>
          <w:szCs w:val="22"/>
        </w:rPr>
        <w:t>ZONA-1</w:t>
      </w:r>
    </w:p>
    <w:p w:rsidR="00A10187" w:rsidRPr="00A10187" w:rsidRDefault="00A10187" w:rsidP="00A10187">
      <w:pPr>
        <w:ind w:left="360"/>
        <w:rPr>
          <w:rFonts w:ascii="Arial" w:hAnsi="Arial" w:cs="Arial"/>
          <w:b/>
          <w:sz w:val="22"/>
          <w:szCs w:val="22"/>
        </w:rPr>
      </w:pPr>
    </w:p>
    <w:p w:rsidR="00A10187" w:rsidRPr="00A10187" w:rsidRDefault="00A10187" w:rsidP="00A10187">
      <w:pPr>
        <w:ind w:left="360"/>
        <w:rPr>
          <w:rFonts w:ascii="Arial" w:hAnsi="Arial" w:cs="Arial"/>
          <w:b/>
          <w:sz w:val="22"/>
          <w:szCs w:val="22"/>
        </w:rPr>
      </w:pPr>
      <w:r w:rsidRPr="00A10187">
        <w:rPr>
          <w:rFonts w:ascii="Arial" w:hAnsi="Arial" w:cs="Arial"/>
          <w:b/>
          <w:sz w:val="22"/>
          <w:szCs w:val="22"/>
        </w:rPr>
        <w:t xml:space="preserve">Referencia:  </w:t>
      </w:r>
    </w:p>
    <w:p w:rsidR="00A10187" w:rsidRPr="00A10187" w:rsidRDefault="00A10187" w:rsidP="001D5DAA">
      <w:pPr>
        <w:numPr>
          <w:ilvl w:val="0"/>
          <w:numId w:val="51"/>
        </w:numPr>
        <w:ind w:left="1080"/>
        <w:jc w:val="both"/>
        <w:rPr>
          <w:rFonts w:ascii="Arial" w:hAnsi="Arial" w:cs="Arial"/>
          <w:sz w:val="22"/>
          <w:szCs w:val="22"/>
        </w:rPr>
      </w:pPr>
      <w:r w:rsidRPr="00A10187">
        <w:rPr>
          <w:rFonts w:ascii="Arial" w:hAnsi="Arial" w:cs="Arial"/>
          <w:sz w:val="22"/>
          <w:szCs w:val="22"/>
        </w:rPr>
        <w:t xml:space="preserve">MW:  Red  de Acceso  Radio Microondas </w:t>
      </w:r>
    </w:p>
    <w:p w:rsidR="00A10187" w:rsidRPr="00A10187" w:rsidRDefault="00A10187" w:rsidP="001D5DAA">
      <w:pPr>
        <w:numPr>
          <w:ilvl w:val="0"/>
          <w:numId w:val="51"/>
        </w:numPr>
        <w:ind w:left="1080"/>
        <w:jc w:val="both"/>
        <w:rPr>
          <w:rFonts w:ascii="Arial" w:hAnsi="Arial" w:cs="Arial"/>
          <w:sz w:val="22"/>
          <w:szCs w:val="22"/>
        </w:rPr>
      </w:pPr>
      <w:r w:rsidRPr="00A10187">
        <w:rPr>
          <w:rFonts w:ascii="Arial" w:hAnsi="Arial" w:cs="Arial"/>
          <w:sz w:val="22"/>
          <w:szCs w:val="22"/>
        </w:rPr>
        <w:t xml:space="preserve">FO:    Red de  Acceso por Fibra </w:t>
      </w:r>
      <w:r w:rsidR="00A24D63" w:rsidRPr="00A10187">
        <w:rPr>
          <w:rFonts w:ascii="Arial" w:hAnsi="Arial" w:cs="Arial"/>
          <w:sz w:val="22"/>
          <w:szCs w:val="22"/>
        </w:rPr>
        <w:t>Óptica</w:t>
      </w:r>
    </w:p>
    <w:p w:rsidR="00A10187" w:rsidRPr="00A10187" w:rsidRDefault="00A10187" w:rsidP="001D5DAA">
      <w:pPr>
        <w:numPr>
          <w:ilvl w:val="0"/>
          <w:numId w:val="51"/>
        </w:numPr>
        <w:ind w:left="1080"/>
        <w:jc w:val="both"/>
        <w:rPr>
          <w:rFonts w:ascii="Arial" w:hAnsi="Arial" w:cs="Arial"/>
          <w:sz w:val="22"/>
          <w:szCs w:val="22"/>
        </w:rPr>
      </w:pPr>
      <w:r w:rsidRPr="00A10187">
        <w:rPr>
          <w:rFonts w:ascii="Arial" w:hAnsi="Arial" w:cs="Arial"/>
          <w:sz w:val="22"/>
          <w:szCs w:val="22"/>
        </w:rPr>
        <w:t xml:space="preserve">SAT:  Red de </w:t>
      </w:r>
      <w:r w:rsidR="00A24D63" w:rsidRPr="00A10187">
        <w:rPr>
          <w:rFonts w:ascii="Arial" w:hAnsi="Arial" w:cs="Arial"/>
          <w:sz w:val="22"/>
          <w:szCs w:val="22"/>
        </w:rPr>
        <w:t>Acceso</w:t>
      </w:r>
      <w:r w:rsidRPr="00A10187">
        <w:rPr>
          <w:rFonts w:ascii="Arial" w:hAnsi="Arial" w:cs="Arial"/>
          <w:sz w:val="22"/>
          <w:szCs w:val="22"/>
        </w:rPr>
        <w:t xml:space="preserve"> Satelital</w:t>
      </w:r>
    </w:p>
    <w:p w:rsidR="00A10187" w:rsidRPr="00A10187" w:rsidRDefault="00A10187" w:rsidP="00A10187">
      <w:pPr>
        <w:rPr>
          <w:rFonts w:ascii="Arial" w:hAnsi="Arial" w:cs="Arial"/>
          <w:sz w:val="22"/>
          <w:szCs w:val="22"/>
        </w:rPr>
      </w:pPr>
    </w:p>
    <w:tbl>
      <w:tblPr>
        <w:tblW w:w="9087" w:type="dxa"/>
        <w:tblInd w:w="55" w:type="dxa"/>
        <w:tblCellMar>
          <w:left w:w="70" w:type="dxa"/>
          <w:right w:w="70" w:type="dxa"/>
        </w:tblCellMar>
        <w:tblLook w:val="04A0" w:firstRow="1" w:lastRow="0" w:firstColumn="1" w:lastColumn="0" w:noHBand="0" w:noVBand="1"/>
      </w:tblPr>
      <w:tblGrid>
        <w:gridCol w:w="492"/>
        <w:gridCol w:w="1136"/>
        <w:gridCol w:w="2356"/>
        <w:gridCol w:w="3686"/>
        <w:gridCol w:w="1417"/>
      </w:tblGrid>
      <w:tr w:rsidR="00A10187" w:rsidRPr="00A10187" w:rsidTr="00A10187">
        <w:trPr>
          <w:trHeight w:val="300"/>
        </w:trPr>
        <w:tc>
          <w:tcPr>
            <w:tcW w:w="7670" w:type="dxa"/>
            <w:gridSpan w:val="4"/>
            <w:tcBorders>
              <w:top w:val="nil"/>
              <w:left w:val="nil"/>
              <w:bottom w:val="nil"/>
              <w:right w:val="nil"/>
            </w:tcBorders>
            <w:shd w:val="clear" w:color="auto" w:fill="auto"/>
            <w:noWrap/>
            <w:vAlign w:val="bottom"/>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Tabla-4   Redes de Acceso a  Centros de Telesalud (Zona-1)</w:t>
            </w:r>
          </w:p>
        </w:tc>
        <w:tc>
          <w:tcPr>
            <w:tcW w:w="1417" w:type="dxa"/>
            <w:tcBorders>
              <w:top w:val="nil"/>
              <w:left w:val="nil"/>
              <w:bottom w:val="nil"/>
              <w:right w:val="nil"/>
            </w:tcBorders>
            <w:shd w:val="clear" w:color="auto" w:fill="auto"/>
            <w:noWrap/>
            <w:vAlign w:val="bottom"/>
            <w:hideMark/>
          </w:tcPr>
          <w:p w:rsidR="00A10187" w:rsidRPr="00A10187" w:rsidRDefault="00A10187" w:rsidP="00A10187">
            <w:pPr>
              <w:rPr>
                <w:rFonts w:ascii="Calibri" w:hAnsi="Calibri"/>
                <w:color w:val="000000"/>
                <w:sz w:val="22"/>
                <w:szCs w:val="22"/>
                <w:lang w:val="es-BO" w:eastAsia="es-BO"/>
              </w:rPr>
            </w:pPr>
          </w:p>
        </w:tc>
      </w:tr>
      <w:tr w:rsidR="00A10187" w:rsidRPr="00A10187" w:rsidTr="00A10187">
        <w:trPr>
          <w:trHeight w:val="360"/>
        </w:trPr>
        <w:tc>
          <w:tcPr>
            <w:tcW w:w="492"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136"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356"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686"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417"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RED DE ACCESO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HUGO BANZER SUAREZ_TSALUD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BENEDICTO VINCENTI ZAMBRANA_TSALUD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GUAYARAMERIN_TSALUD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HUACARAJE_TSALUD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LORETO_BAR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LORETO_TSALUD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BOLIVIANO CANADIENSE SANTA MARIA MAGDALENA_TSALUD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PUERTO SILES_TSALUD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REYES_BAR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DE DIOS (BNI)_TSALUD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RIBERALTA_TSALUD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RURRENABAQUE_BAR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RURRENABAQUE_TSALUD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BORJA_BAR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BORJA_TSALUD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3 DE NOVIEMBRE_TSALUD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JAVIER_TSALUD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n-US" w:eastAsia="es-BO"/>
              </w:rPr>
            </w:pPr>
            <w:r w:rsidRPr="00A10187">
              <w:rPr>
                <w:rFonts w:ascii="Calibri" w:hAnsi="Calibri"/>
                <w:color w:val="000000"/>
                <w:sz w:val="14"/>
                <w:szCs w:val="14"/>
                <w:lang w:val="en-US" w:eastAsia="es-BO"/>
              </w:rPr>
              <w:t>C.S. HENRY K. BEYE_TSALUD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PABLO_218MW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RAMON_TSALUD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DR. JACOBO ABULARACH 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ROSA (BNI)_TSALUD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DOMSAT TRINIDAD_METRO</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GERMAN BUSH_TSALUD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ACHACACHI_52MW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ACHACACHI_TSALUD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ALTO FLORIDA_218MW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ACHOCALLA_TSALUD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ANCORAIMES_BAR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ANCORAIMES_TSALUD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APOLO_TSALUD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QUIABAYA_TCT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AUCAPATA_TSALUD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AYATA_TCT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AYATA_TSALUD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AYO AYO_BAC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AYO AYO_TSALUD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27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BATALLAS_218MW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BATALLAS_TSALUD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BORG_TSALUD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CAIROMA_CMR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CAIROMA_TSALUD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CAJUATA_BAC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CAJUATA_TSALUD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CALACOTO_52MW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CALACOTO_TSALUD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CALAMARCA_TCT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CALAMARCA_TSALUD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CALLAPA_BAC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CALLAPA_TSALUD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CAQUIAVIRI_BAC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CAQUIAVIRI_TSALUD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CARABUCO_BAR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CARABUCO_TSALUD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CARANAVI_BAR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CARANAVI_TSALUD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CATACORA_TSALUD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CHARAÑA_TSALUD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CHARAZANI_TSALUD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CHUA COCANI_BAC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CHUA COCANI_TSALUD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HUANCANE_BAR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CHULUMANI_TSALUD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COLQUENCHA_BAR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COLLANA (COLLANA)_TSALUD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COLQUENCHA_BAR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COLQUENCHA_TSALUD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COLQUIRI_BAR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COLQUIRI_TSALUD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COMANCHE_BAC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COMANCHE_TSALUD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COMBAYA_BAC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COMBAYA_TSALUD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COPACABANA_BAR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COPACABANA_TSALUD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CORIPATA_BAC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CORIPATA_TSALUD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COROCORO_52MW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COROCORO_TSALUD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COROICO_TCT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COROICO_TSALUD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CURVA_TSALUD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DESAGUADERO_OSN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DESAGUADERO_TSALUD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ALTO_IP-NGN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BOLIVIANO HOLANDES_TSALUD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ESCOMA_CMR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ESCOMA_TSALUD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GUANAY_TCT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GUANAY_TSALUD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GUAQUI_TCT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GUAQUI_TSALUD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HUARINA_218MW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HUARINA_TSALUD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HUATAJATA_BAC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HUATAJATA_TSALUD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HUARINA_218MW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HUMANATA_TSALUD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ICHOCA PUEBLO_BAC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ICHOCA_TSALUD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INQUISIVI_BAR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INQUISIVI_TSALUD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HUANCANE_BAR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IRUPANA_TSALUD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IXIAMAS_ERICSSON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IXIAMAS_TSALUD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JESUS DE MACHACA_CMR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JESUS DE MACHACA_TSALUD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ASUNTA_CMR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LA ASUNTA_TSALUD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DE CLINICAS_TSALUD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LAJA_TCT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LAJA_TSALUD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LICOMA_BAR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LICOMA_TSALUD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LURIBAY_218MW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LURIBAY_TSALUD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MALLA_TSALUD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MAPIRI_TCT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MAPIRI_TSALUD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LLACASA_ZTE</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MECAPACA_TSALUD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MINISTERIO DE 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MOCO MOCO_CMR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MOCO MOCO_TSALUD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NAZACARA CEMENTERIO_BAC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NAZACARA_TSALUD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AROMA_TCT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PACOLLO_TSALUD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PALCA_BAR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PALCA (LPZ)_TSALUD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PALOS BLANCOS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PALOS BLANCOS_TSALUD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PAPEL PAMPA_BAC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PAPEL PAMPA_TSALUD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PATACAMAYA_OSN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PATACAMAYA_TSALUD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PUCARANI_218MW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PUCARANI_TSALUD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KANTA KANTA_BAR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PUERTO ACOSTA_TSALUD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BATALLAS_218MW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PUERTO PEREZ_TSALUD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QUIABAYA_TCT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QUIABAYA_TSALUD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QUIME_BAR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QUIME_TSALUD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ANDRES DE MACHACA_CMR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ANDRES DE MACHACA_TSALUD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RURRENABAQUE_BAR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BUENAVENTURA_TSALUD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 DE CURAHUARA_CMR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(LPZ)_TSALUD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PABLO DE TIQUINA_BAR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TIQUINA_TSALUD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MACHACA_BAR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MACHACA_TSALUD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SAPAHAQUI_218MW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SAPAHAQUI_TSALUD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SICA SICA_BAR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SICA SICA_TSALUD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SORATA_TCT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SORATA_TSALUD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KAPIQUE_CMR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HUATA_TSALUD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95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TACACOMA_BAR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TACACOMA_TSALUD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TARACO_BAC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TARACO_TSALUD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GUANAY_TCT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TEOPONTE_TSALUD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TIPUANI_BAC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TIPUANI_TSALUD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AYATA_TCT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TITICACHI_TSALUD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TITO YUPANQUI_TCT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TITO YUPANQUI_TSALUD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HOTEL TIWANAKU_BAR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TIWANAKU_TSALUD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TUMARAPI_BAC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TUMARAPI_TSALUD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ULLA ULLA_TSALUD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UMALA_BAC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UMALA_TSALUD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VIACHA_OSN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VIACHA_TSALUD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YACO_TSALUD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YANACACHI_BAC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YANACACHI_TSALUD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DIQUE DE COLAS_218MW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ROSARIO ANTEQUERA_TSALUD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BELEN DE ANDAMARCA_BAC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BELEN DE ANDAMARCA_TSALUD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YUNGUYO DE LITORAL_218MW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BELEN DE ESMERALDA_TSALUD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CARACOLLO_OSN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ANDRES CARACOLLO_TSALUD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CARANGAS_TSALUD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CHALLAPATA_OSN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CHALLAPATA_TSALUD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MANASAYA_TCT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CHIPAYA_TSALUD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TURCO_218MW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CHOQUECOTA_TSALUD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CHORO_218MW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CHORO_TSALUD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COIPASA PUEBLO_BAC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COIPASA_TSALUD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CORQUE_BAR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CORQUE SAN JUAN BAUTISTA_TSALUD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CRUZ DE MACHACAMARCA_CMR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CRUZ DE MACHACAMARCA_TSALUD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CURAHUARA DE CARANGAS_OSN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CURAHUARA DE CARANGAS_TSALUD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ESCARA_218MW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ESCARA (ORU)_TSALUD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EUCALIPTUS_BAR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EUCALIPTUS_TSALUD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HUAYLLAS_TCT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BASICO HUACHACALLA_TSALUD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HUANUNI_18MW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MARTIN DE PORRES DE HUANUNI_TSALUD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HUARI_BAR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HUARI_TSALUD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HUAYLLAMARCA_218MW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HUAYLLAMARCA_TSALUD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RIVERA_TCT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LA RIVERA_TSALUD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MACHACAMARCA_BAR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MACHACAMARCA HERMANA MONICA_TSALUD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SAN JUAN DE DIOS (ORU)_TSALUD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PAMPA AULLAGAS_BAC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MIGUEL DE PAMPA AULLAGAS_TSALUD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PAZÑA_TCT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PAZÑA_TSALUD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POOPO_BAR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POOPO SAN JUAN DE DIOS_TSALUD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SANTUARIO DE QUILLACAS_BAR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SANTUARIO DE QUILLACAS_TSALUD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SABAYA_BAR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SABAYA_TSALUD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SALINAS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SALINAS DE GARCI MENDOZA_TSALUD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ANDAMARCA_BAC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ANDAMARCA_TSALUD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SORACACHI_BAC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SORACACHI_TSALUD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RIVERA_TCT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TODOS SANTOS_TSALUD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TOLEDO_BAR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TOLEDO_TSALUD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TOTORA_OR_218MW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TOTORA (ORU)_TSALUD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TURCO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TURCO_TSALUD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YUNGUYO DE LITORAL_218MW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YUNGUYO DE LITORAL_TSALUD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BLANCA FLOR_TSALUD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ROBERTO GALINDO TERAN_TSALUD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FILADELFIA_TSALUD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GONZALO MORENO_TSALUD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HUMAITA_TSALUD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LOMA ALTA (PND)_TSALUD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LOMA VELARDE_TSALUD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NAREUDA_TSALUD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NUEVA ESPERANZA_TSALUD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PORVENIR_TSALUD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NTEGRAL COMUNITARIO DE PUERTO RICO_TSALUD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RESERVA_TSALUD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ELENA (PND)_TSALUD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ROSA (PND)_TSALUD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SENA_TSALUD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ACASIO_CMR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BUEN SAMARITANO (ACACIO)_TSALUD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ARAMPAMPA_BAC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RENATO CASTRO ARAMPAMPA_TSALUD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ATOCHA_BAR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CIVIL ATOCHA_TSALUD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161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URMIRI_218MW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BELEN DE URMIRI_TSALUD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BETANZOS_OSN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BETANZOS_TSALUD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CAIZA D_BAR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CAIZA D_TSALUD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CARIPUYO PUEBLO_BAC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CORAZON DE MARIA DE CARIPUYO_TSALUD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CHAQUI_BAR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CHAQUI_TSALUD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CHAYANTA_BAR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(CHAYANTA)_TSALUD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COMUNIDAD CHUQUIHUTA_BAC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MARIA DE CHUQUIHUTA_TSALUD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CKOCHAS_BAC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CKOCHAS_TSALUD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COLCHA K_CMR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COLCHA K_TSALUD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HERMOSO_BAR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COLQUECHACA_TSALUD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COTAGAITA_BAR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(COTAGAITA)_TSALUD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ANTONIO DE ESMORUCO_TSALUD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LLALLAGUA_OOL</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MADRE OBRERA LLALLAGUA_TSALUD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LLICA_BAC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MARTIN DE PORRES LLICA_TSALUD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MOJINETE_TSALUD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OCURI_BAR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OCURI_TSALUD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HERMOSO_BAR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POCOATA (SANTA BARBARA)_TSALUD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AGUA DE CASTILLA_BAR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PORCO_TSALUD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DANIEL BRACAMONTE_TSALUD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PUNA_218MW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RAVELO_BAR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RAVELO_TSALUD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SACACA_BAR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LUIS DE SACACA_TSALUD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AGUSTIN (PTS)_TSALUD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 DE LIPEZ_TSALUD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36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 DE BUENA VISTA_BAR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BUENA VISTA_TSALUD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QUEMES_TSALUD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TACOBAMBA_BAC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TACOBAMBA_TSALUD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TAHUA_BAC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TAHUA_TSALUD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TINGUIPAYA_218MW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TINGUIPAYA_TSALUD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TOMAVE_218MW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TOMAVE_TSALUD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TOROTORO_218MW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TOROTORO_TSALUD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TUPIZA_BAR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EDUARDO EGUIA_TSALUD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UNCIA_BAR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CIVIL UNCÍA_TSALUD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UYUNI_BAR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JOSE EDUARDO PEREZ_TSALUD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VILLAZON_BAR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ROQUE_TSALUD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VITICHI_BAR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VITICHI_TSALUD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35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YOCALLA_OSN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YOCALLA_TSALUD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bl>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ZONA-2</w:t>
      </w:r>
    </w:p>
    <w:p w:rsidR="00A10187" w:rsidRPr="00A10187" w:rsidRDefault="00A10187" w:rsidP="00A10187">
      <w:pPr>
        <w:ind w:left="360"/>
        <w:rPr>
          <w:rFonts w:ascii="Arial" w:hAnsi="Arial" w:cs="Arial"/>
          <w:b/>
          <w:sz w:val="22"/>
          <w:szCs w:val="22"/>
        </w:rPr>
      </w:pPr>
    </w:p>
    <w:p w:rsidR="00A10187" w:rsidRPr="00A10187" w:rsidRDefault="00A10187" w:rsidP="00A10187">
      <w:pPr>
        <w:ind w:left="360"/>
        <w:rPr>
          <w:rFonts w:ascii="Arial" w:hAnsi="Arial" w:cs="Arial"/>
          <w:b/>
          <w:sz w:val="22"/>
          <w:szCs w:val="22"/>
        </w:rPr>
      </w:pPr>
      <w:r w:rsidRPr="00A10187">
        <w:rPr>
          <w:rFonts w:ascii="Arial" w:hAnsi="Arial" w:cs="Arial"/>
          <w:b/>
          <w:sz w:val="22"/>
          <w:szCs w:val="22"/>
        </w:rPr>
        <w:t xml:space="preserve">Referencia:  </w:t>
      </w:r>
    </w:p>
    <w:p w:rsidR="00A10187" w:rsidRPr="00A10187" w:rsidRDefault="00A10187" w:rsidP="001D5DAA">
      <w:pPr>
        <w:numPr>
          <w:ilvl w:val="0"/>
          <w:numId w:val="51"/>
        </w:numPr>
        <w:ind w:left="1080"/>
        <w:jc w:val="both"/>
        <w:rPr>
          <w:rFonts w:ascii="Arial" w:hAnsi="Arial" w:cs="Arial"/>
          <w:sz w:val="22"/>
          <w:szCs w:val="22"/>
        </w:rPr>
      </w:pPr>
      <w:r w:rsidRPr="00A10187">
        <w:rPr>
          <w:rFonts w:ascii="Arial" w:hAnsi="Arial" w:cs="Arial"/>
          <w:sz w:val="22"/>
          <w:szCs w:val="22"/>
        </w:rPr>
        <w:t xml:space="preserve">MW:  Red  de Acceso  Radio Microondas </w:t>
      </w:r>
    </w:p>
    <w:p w:rsidR="00A10187" w:rsidRPr="00A10187" w:rsidRDefault="00A10187" w:rsidP="001D5DAA">
      <w:pPr>
        <w:numPr>
          <w:ilvl w:val="0"/>
          <w:numId w:val="51"/>
        </w:numPr>
        <w:ind w:left="1080"/>
        <w:jc w:val="both"/>
        <w:rPr>
          <w:rFonts w:ascii="Arial" w:hAnsi="Arial" w:cs="Arial"/>
          <w:sz w:val="22"/>
          <w:szCs w:val="22"/>
        </w:rPr>
      </w:pPr>
      <w:r w:rsidRPr="00A10187">
        <w:rPr>
          <w:rFonts w:ascii="Arial" w:hAnsi="Arial" w:cs="Arial"/>
          <w:sz w:val="22"/>
          <w:szCs w:val="22"/>
        </w:rPr>
        <w:t>FO:    Red de  Acceso por Fibra Óptica</w:t>
      </w:r>
    </w:p>
    <w:p w:rsidR="00A10187" w:rsidRPr="00A10187" w:rsidRDefault="00A10187" w:rsidP="001D5DAA">
      <w:pPr>
        <w:numPr>
          <w:ilvl w:val="0"/>
          <w:numId w:val="51"/>
        </w:numPr>
        <w:ind w:left="1080"/>
        <w:jc w:val="both"/>
        <w:rPr>
          <w:rFonts w:ascii="Arial" w:hAnsi="Arial" w:cs="Arial"/>
          <w:sz w:val="22"/>
          <w:szCs w:val="22"/>
        </w:rPr>
      </w:pPr>
      <w:r w:rsidRPr="00A10187">
        <w:rPr>
          <w:rFonts w:ascii="Arial" w:hAnsi="Arial" w:cs="Arial"/>
          <w:sz w:val="22"/>
          <w:szCs w:val="22"/>
        </w:rPr>
        <w:t xml:space="preserve">SAT:  Red de </w:t>
      </w:r>
      <w:proofErr w:type="spellStart"/>
      <w:r w:rsidRPr="00A10187">
        <w:rPr>
          <w:rFonts w:ascii="Arial" w:hAnsi="Arial" w:cs="Arial"/>
          <w:sz w:val="22"/>
          <w:szCs w:val="22"/>
        </w:rPr>
        <w:t>Aceso</w:t>
      </w:r>
      <w:proofErr w:type="spellEnd"/>
      <w:r w:rsidRPr="00A10187">
        <w:rPr>
          <w:rFonts w:ascii="Arial" w:hAnsi="Arial" w:cs="Arial"/>
          <w:sz w:val="22"/>
          <w:szCs w:val="22"/>
        </w:rPr>
        <w:t xml:space="preserve"> Satelital</w:t>
      </w:r>
    </w:p>
    <w:p w:rsidR="00A10187" w:rsidRPr="00A10187" w:rsidRDefault="00A10187" w:rsidP="00A10187">
      <w:pPr>
        <w:rPr>
          <w:rFonts w:ascii="Arial" w:hAnsi="Arial" w:cs="Arial"/>
          <w:sz w:val="22"/>
          <w:szCs w:val="22"/>
        </w:rPr>
      </w:pPr>
    </w:p>
    <w:tbl>
      <w:tblPr>
        <w:tblW w:w="9087" w:type="dxa"/>
        <w:tblInd w:w="55" w:type="dxa"/>
        <w:tblCellMar>
          <w:left w:w="70" w:type="dxa"/>
          <w:right w:w="70" w:type="dxa"/>
        </w:tblCellMar>
        <w:tblLook w:val="04A0" w:firstRow="1" w:lastRow="0" w:firstColumn="1" w:lastColumn="0" w:noHBand="0" w:noVBand="1"/>
      </w:tblPr>
      <w:tblGrid>
        <w:gridCol w:w="582"/>
        <w:gridCol w:w="1136"/>
        <w:gridCol w:w="2266"/>
        <w:gridCol w:w="3686"/>
        <w:gridCol w:w="1417"/>
      </w:tblGrid>
      <w:tr w:rsidR="00A10187" w:rsidRPr="00A10187" w:rsidTr="00A10187">
        <w:trPr>
          <w:trHeight w:val="300"/>
        </w:trPr>
        <w:tc>
          <w:tcPr>
            <w:tcW w:w="7670" w:type="dxa"/>
            <w:gridSpan w:val="4"/>
            <w:tcBorders>
              <w:top w:val="nil"/>
              <w:left w:val="nil"/>
              <w:bottom w:val="nil"/>
              <w:right w:val="nil"/>
            </w:tcBorders>
            <w:shd w:val="clear" w:color="auto" w:fill="auto"/>
            <w:noWrap/>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Tabla-5  Redes de Acceso  a  Centros de Telesalud (Zona-2)</w:t>
            </w:r>
          </w:p>
        </w:tc>
        <w:tc>
          <w:tcPr>
            <w:tcW w:w="1417" w:type="dxa"/>
            <w:tcBorders>
              <w:top w:val="nil"/>
              <w:left w:val="nil"/>
              <w:bottom w:val="nil"/>
              <w:right w:val="nil"/>
            </w:tcBorders>
            <w:shd w:val="clear" w:color="auto" w:fill="auto"/>
            <w:noWrap/>
            <w:vAlign w:val="center"/>
            <w:hideMark/>
          </w:tcPr>
          <w:p w:rsidR="00A10187" w:rsidRPr="00A10187" w:rsidRDefault="00A10187" w:rsidP="00A10187">
            <w:pPr>
              <w:rPr>
                <w:rFonts w:ascii="Calibri" w:hAnsi="Calibri"/>
                <w:color w:val="000000"/>
                <w:sz w:val="22"/>
                <w:szCs w:val="22"/>
                <w:lang w:val="es-BO" w:eastAsia="es-BO"/>
              </w:rPr>
            </w:pPr>
          </w:p>
        </w:tc>
      </w:tr>
      <w:tr w:rsidR="00A10187" w:rsidRPr="00A10187" w:rsidTr="00A10187">
        <w:trPr>
          <w:trHeight w:val="180"/>
        </w:trPr>
        <w:tc>
          <w:tcPr>
            <w:tcW w:w="582"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136"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266"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686"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417"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RED DE ACCESO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ALCALA_BAR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CONCEPCION DE ALCALA_TSALUD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AZURDUY_52MW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AZURDUY DR. GUSTAVO HASSE PEREZ_TSALUD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CAMARGO_OSN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DE CAMARGO_TSALUD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CULPINA_BAR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JOSE DE CULPINA_TSALUD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VILLAR_BAR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ROSARIO DEL VILLAR_TSALUD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HUACAYA SAN LORENZO SINCERI_TSALUD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CULPINA_BAR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ICLA VIRGEN DEL ROSARIO_TSALUD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INCAHUASI_CMR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ROSARIO DE INCAHUASI_TSALUD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LAS CARRERAS_BAR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CARMEN DE LAS CARRERAS_TSALUD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MACHARETI_OSN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MACHARETI SANTA ISABEL_TSALUD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MONTEAGUDO_218MW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MONTEAGUDO SAN ANTONIO DE LOS SAUCES_TSALUD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MUYUPAMPA_BAR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MUYUPAMPA LEO SCHWARZ_TSALUD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PADILLA_BAR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PADILLA_TSALUD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POROMA_BAC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POROMA_TSALUD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15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MOJOCOYA PUEBLO_BAC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DE DIOS - REDENCION PAMPA_TSALUD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ZUDAÑEZ_BAR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JORGE (CHQ)_TSALUD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LUCAS_BAR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LUCAS_TSALUD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HUACARETA_BAR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 DE HUACARETA_TSALUD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PRESTO_BAR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PRESTO_TSALUD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ACHACHI_TCT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MIGUEL DE VILLA SERRANO_TSALUD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SOPACHUY_TCT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VIRGEN DE REMEDIOS SOPACHUY_TSALUD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SUCRE_IP-NGN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SANTA BARBARA_TSALUD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CHULULUYOJ_TCT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RICARDO BACHERER TARABUCO_TSALUD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TARVITA_ERICSSON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TARVITA VIRGEN DEL ROSARIO_TSALUD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TOMINA_BAR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MAURO TOMINA_TSALUD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ABECIA_BAR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MARIA DE VILLA ABECIA_TSALUD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CHARCAS_BAR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MADRE DE DIOS DE VILLA CHARCAS_TSALUD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YAMPARAEZ_BAR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CARDENAL MAURER YAMPARAEZ_TSALUD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YOTALA_BAR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NICOLAS ORTIZ ANTELO (YOTALA)_TSALUD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AIQUILE_BAR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CARMEN LÓPEZ AIQUILE_TSALUD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ANZALDO_BAR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ANZALDO_TSALUD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ARANI_TSALUD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ARBIETO_TSALUD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ARQUE_218MW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ARQUE_TSALUD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BOLIVAR_CBBA_218MW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BOLIVAR_TSALUD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CAPINOTA_BAR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CAPINOTA_TSALUD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VIEDMA_TSALUD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CHIMORE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CHIMORE_TSALUD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TOKO_TCT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DE CLIZA_TSALUD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COCAPATA_TSALUD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BARRIO MINERO_METRO</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COLCAPIRHUA_TSALUD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COLOMI_BAR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COLOMI_TSALUD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ENTRE RIOS_BAR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ENTRE RIOS (CBBA)_TSALUD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TUNARI_TCT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FRANCISCO DE ASIS_TSALUD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IVIRGARZAMA_BAR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CENTRAL DE IVIRGARZAMA_TSALUD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KAMI_BAR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KAMI_TSALUD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AYAPAMPA_TCT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ALALAY (MIZQUE)_TSALUD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MIZQUE_BAR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MIZQUE_TSALUD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VILA VILA_218MW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 xml:space="preserve">C.S. VILA </w:t>
            </w:r>
            <w:proofErr w:type="spellStart"/>
            <w:r w:rsidRPr="00A10187">
              <w:rPr>
                <w:rFonts w:ascii="Calibri" w:hAnsi="Calibri"/>
                <w:color w:val="000000"/>
                <w:sz w:val="14"/>
                <w:szCs w:val="14"/>
                <w:lang w:val="es-BO" w:eastAsia="es-BO"/>
              </w:rPr>
              <w:t>VILA</w:t>
            </w:r>
            <w:proofErr w:type="spellEnd"/>
            <w:r w:rsidRPr="00A10187">
              <w:rPr>
                <w:rFonts w:ascii="Calibri" w:hAnsi="Calibri"/>
                <w:color w:val="000000"/>
                <w:sz w:val="14"/>
                <w:szCs w:val="14"/>
                <w:lang w:val="es-BO" w:eastAsia="es-BO"/>
              </w:rPr>
              <w:t xml:space="preserve"> (CBBA)_TSALUD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MOROCHATA_218MW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MOROCHATA_TSALUD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OMEREQUE_CMR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OMEREQUE_TSALUD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PASORAPA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PASORAPA_TSALUD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POCONA_BAC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POCONA_TSALUD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POJO_BAR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POJO_TSALUD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TUTI_TCT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PUNATA (MANUEL A.VILLAR)_TSALUD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QUILLACOLLO_TSALUD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SACABA MÉXICO_TSALUD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SACABAMBA_218MW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SACABAMBA_TSALUD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TUTI_TCT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BENITO (CBB)_TSALUD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SANTIVAÑEZ_218MW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SANTIVAÑEZ_TSALUD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SHINAHOTA_BAR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SHINAHOTA_TSALUD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ARQUE_218MW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SICAYA_TSALUD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VINTO_ZTE</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SIPE SIPE_TSALUD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TACACHI_TSALUD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AROMA_CMR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TACOPAYA_TSALUD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TAPACARI_TCT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TAPACARI_TSALUD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TARATA_TSALUD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TIQUIPAYA_218MW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TIQUIPAYA_TSALUD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TIRAQUE_218MW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TIRAQUE_TSALUD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TOKO_TCT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TOKO_TSALUD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BENITO (TOLATA)_218MW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TOLATA_TSALUD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TOTORA_CBBA_BAR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TOTORA_TSALUD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VACAS_BAC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VACAS_TSALUD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VILLA GUALBERTO VILLARROEL_TSALUD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VILLA RIVERO_TSALUD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VINTO_TSALUD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ASCENSION DE GUARAYOS_CMR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ASCENSION DE GUARAYOS_TSALUD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BOYUIBE_TCT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FRAY LEON BIAGINI_TSALUD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BUENA VISTA_BAR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ROQUE AGUILERA (ICHILO)_TSALUD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CABEZAS_OSN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FRAY FRANCISCO DEL PILAR CABEZAS_TSALUD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CAMIRI_OSN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CAMIRI_TSALUD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CARMEN_CMR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NUESTRA SEÑORA DEL CARMEN_TSALUD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83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CHARAGUA_BAR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MAMERTO EGUEZ SORUCO_TSALUD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BELGICA_BAR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SILVESTRE (SARA)_TSALUD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COMARAPA_BAR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MARTIN DE PORRES (STC)_TSALUD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CONCEPCION_BAR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CESAR BANZER_TSALUD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COTOCA_METRO</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VIRGEN DE COTOCA_TSALUD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4 CAÑADAS_52MW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MUNICIPAL 4 CAÑADAS_TSALUD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CUEVO_OSN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BAUTISTA (CORDILLERA)_TSALUD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PUENTE_BAR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PUENTE (STC)_TSALUD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TRIGAL_218MW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TRIGAL_TSALUD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GUTIERREZ_OSN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EITI_TSALUD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GUARDIA_METRO</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LA GUARDIA ROMULO GOMEZ_TSALUD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LAGUNILLAS_BAR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LUIS (CORDILLERA)_TSALUD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MAIRANA_OSN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MAIRANA_TSALUD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MINEROS_TCT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MARIO DAZA CRONENBOLD_TSALUD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MONTERO_OSN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ALFONSO GUMUCIO REYES_TSALUD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MORO MORO_BAC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MORO MORO_TSALUD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OKINAWA_BAR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REVERENDO PADRE MIGUEL GOULD OKINAWA_TSALUD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PAILON PUEBLO_BAC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PAILON_TSALUD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PAMPA GRANDE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PAMPA GRANDE_TSALUD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PORONGO_ZTE</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BAUTISTA (PORONGO)_TSALUD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PORTACHUELO_BAR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NICOLAS ORTIZ ANTELO (STC)_TSALUD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POSTRER VALLE_BAR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POSTRER VALLE_TSALUD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PUCARA_218MW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PUCARA_TSALUD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QUIJARRO_218MW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PRINCIPE DE PAZ_TSALUD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3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SUAREZ_218MW</w:t>
            </w:r>
          </w:p>
        </w:tc>
        <w:tc>
          <w:tcPr>
            <w:tcW w:w="3686"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CENTRO DE DIAGNOSTICO SAN JUAN DE DIOS_TSALUD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PUESTO FERNANDEZ ALONZO_BAR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FATIMA_TSALUD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QUIRUSILLAS_BAR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QUIRUSILLAS_TSALUD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ROBORE_52MW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GERMAN VACA DIEZ_TSALUD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GENERAL SAAVEDRA_BAR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ABELARDO SUAREZ_TSALUD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SAIPINA_BAR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SAIPINA_TSALUD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SAMAIPATA_OSN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FLORIDA (SAMAIPATA)_TSALUD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ANTONIO DE LOMERIO_TSALUD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CARLOS_218MW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ICHILO_TSALUD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IGNACIO DE VELASCO_218MW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JULIO MANUEL ARAMAYO_TSALUD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JAVIER_BAR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JAVIER_TSALUD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JOSE DE CHIQUITOS_52MW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BERNARDINO GIL JULIO_TSALUD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YAPACANI_ZTE</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(SCZ)_TSALUD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JULIAN_BAR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SAN JULIAN_TSALUD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MATIAS_TSALUD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SAT</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MIGUEL DE VELASCO_BAR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SALVADOR PILON FLORIAN_TSALUD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PEDRO_SCZ_TCT</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(SCZ)_TSALUD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RAFAEL DE VELASCO_BAR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PARIS_TSALUD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RAMON_BAR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RAMON_TSALUD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SAN JUAN DE DIOS SANTA CRUZ_TSALUD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ROSA DEL SARA_BAR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MELCHOR PINTO_TSALUD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TORNO_BAR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EL TORNO_TSALUD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URUBICHA_CMR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JOSE DE URUBICHA_TSALUD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VALLEGRANDE_BAR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SEÑOR DE MALTA_TSALUD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WARNES_IP-NGN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NUESTRA SEÑORA DEL ROSARIO_TSALUD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JUAN DE YAPACANI_BAR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YAPACANI_TSALUD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6 DE AGOSTO (VILLAMONTES)_218MW</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BERMEJO VIRGEN DE CHAGUAYA_TSALUD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CARAPARI_BAR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GUADALUPE-CARAPARI_TSALUD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PUENTE_OSN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PUENTE (TRJ)_TSALUD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ENTRE RIOS_OSN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ENTRE RIOS (TRJ)_TSALUD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PADCAYA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PADCAYA_TSALUD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LORENZO PUEBLO_BAR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LORENZO_TSALUD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TARIJA_IP-NGN</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UNIVERSITARIO SAN JUAN DE DIOS TARIJA_TSALUD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VALLE DE CONCEPCION_BAR</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FANOR ROMERO_TSALUD</w:t>
            </w:r>
          </w:p>
        </w:tc>
        <w:tc>
          <w:tcPr>
            <w:tcW w:w="1417"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MW</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YACUIBA_METRO</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VILLAMONTES_TSALUD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YACUIBA_METRO</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YACUIBA RUBEN ZELAYA_TSALUD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r w:rsidR="00A10187" w:rsidRPr="00A10187" w:rsidTr="00A10187">
        <w:trPr>
          <w:trHeight w:val="18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26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YUNCHARA PUEBLO_BAC</w:t>
            </w:r>
          </w:p>
        </w:tc>
        <w:tc>
          <w:tcPr>
            <w:tcW w:w="368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YUNCHARA_TSALUD</w:t>
            </w:r>
          </w:p>
        </w:tc>
        <w:tc>
          <w:tcPr>
            <w:tcW w:w="141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FO</w:t>
            </w:r>
          </w:p>
        </w:tc>
      </w:tr>
    </w:tbl>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3.4.  Longitud Acceso de Fibra Óptica</w:t>
      </w: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lastRenderedPageBreak/>
        <w:t>ZONA-1</w:t>
      </w:r>
    </w:p>
    <w:tbl>
      <w:tblPr>
        <w:tblW w:w="9140" w:type="dxa"/>
        <w:tblInd w:w="55" w:type="dxa"/>
        <w:tblCellMar>
          <w:left w:w="70" w:type="dxa"/>
          <w:right w:w="70" w:type="dxa"/>
        </w:tblCellMar>
        <w:tblLook w:val="04A0" w:firstRow="1" w:lastRow="0" w:firstColumn="1" w:lastColumn="0" w:noHBand="0" w:noVBand="1"/>
      </w:tblPr>
      <w:tblGrid>
        <w:gridCol w:w="441"/>
        <w:gridCol w:w="1136"/>
        <w:gridCol w:w="2974"/>
        <w:gridCol w:w="3402"/>
        <w:gridCol w:w="1187"/>
      </w:tblGrid>
      <w:tr w:rsidR="00A10187" w:rsidRPr="00A10187" w:rsidTr="00A10187">
        <w:trPr>
          <w:trHeight w:val="300"/>
        </w:trPr>
        <w:tc>
          <w:tcPr>
            <w:tcW w:w="4551" w:type="dxa"/>
            <w:gridSpan w:val="3"/>
            <w:tcBorders>
              <w:top w:val="nil"/>
              <w:left w:val="nil"/>
              <w:bottom w:val="nil"/>
              <w:right w:val="nil"/>
            </w:tcBorders>
            <w:shd w:val="clear" w:color="auto" w:fill="auto"/>
            <w:noWrap/>
            <w:vAlign w:val="bottom"/>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Tabla-6   Longitud  Acceso de Fibra Óptica (Zona-1)</w:t>
            </w:r>
          </w:p>
        </w:tc>
        <w:tc>
          <w:tcPr>
            <w:tcW w:w="3402" w:type="dxa"/>
            <w:tcBorders>
              <w:top w:val="nil"/>
              <w:left w:val="nil"/>
              <w:bottom w:val="nil"/>
              <w:right w:val="nil"/>
            </w:tcBorders>
            <w:shd w:val="clear" w:color="auto" w:fill="auto"/>
            <w:noWrap/>
            <w:vAlign w:val="bottom"/>
            <w:hideMark/>
          </w:tcPr>
          <w:p w:rsidR="00A10187" w:rsidRPr="00A10187" w:rsidRDefault="00A10187" w:rsidP="00A10187">
            <w:pPr>
              <w:rPr>
                <w:rFonts w:ascii="Calibri" w:hAnsi="Calibri"/>
                <w:color w:val="000000"/>
                <w:sz w:val="22"/>
                <w:szCs w:val="22"/>
                <w:lang w:val="es-BO" w:eastAsia="es-BO"/>
              </w:rPr>
            </w:pPr>
          </w:p>
        </w:tc>
        <w:tc>
          <w:tcPr>
            <w:tcW w:w="1187" w:type="dxa"/>
            <w:tcBorders>
              <w:top w:val="nil"/>
              <w:left w:val="nil"/>
              <w:bottom w:val="nil"/>
              <w:right w:val="nil"/>
            </w:tcBorders>
            <w:shd w:val="clear" w:color="auto" w:fill="auto"/>
            <w:noWrap/>
            <w:vAlign w:val="bottom"/>
            <w:hideMark/>
          </w:tcPr>
          <w:p w:rsidR="00A10187" w:rsidRPr="00A10187" w:rsidRDefault="00A10187" w:rsidP="00A10187">
            <w:pPr>
              <w:rPr>
                <w:rFonts w:ascii="Calibri" w:hAnsi="Calibri"/>
                <w:color w:val="000000"/>
                <w:sz w:val="22"/>
                <w:szCs w:val="22"/>
                <w:lang w:val="es-BO" w:eastAsia="es-BO"/>
              </w:rPr>
            </w:pPr>
          </w:p>
        </w:tc>
      </w:tr>
      <w:tr w:rsidR="00A10187" w:rsidRPr="00A10187" w:rsidTr="00A10187">
        <w:trPr>
          <w:trHeight w:val="360"/>
        </w:trPr>
        <w:tc>
          <w:tcPr>
            <w:tcW w:w="441"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136"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974"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402"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187"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Arial" w:hAnsi="Arial" w:cs="Arial"/>
                <w:b/>
                <w:bCs/>
                <w:color w:val="FFFFFF"/>
                <w:sz w:val="14"/>
                <w:szCs w:val="14"/>
                <w:lang w:val="es-BO" w:eastAsia="es-BO"/>
              </w:rPr>
            </w:pPr>
            <w:r w:rsidRPr="00A10187">
              <w:rPr>
                <w:rFonts w:ascii="Arial" w:hAnsi="Arial" w:cs="Arial"/>
                <w:b/>
                <w:bCs/>
                <w:color w:val="FFFFFF"/>
                <w:sz w:val="14"/>
                <w:szCs w:val="14"/>
                <w:lang w:val="es-BO" w:eastAsia="es-BO"/>
              </w:rPr>
              <w:t>DISTANCIA [Km]</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LORETO_BAR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LORETO_TSALUD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REYES_BAR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DE DIOS (BNI)_TSALUD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RURRENABAQUE_BAR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RURRENABAQUE_TSALUD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BORJA_BAR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BORJA_TSALUD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PABLO_218MW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DOMSAT TRINIDAD_METRO</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GERMAN BUSH_TSALUD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ACHACACHI_52MW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ACHACACHI_TSALUD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AYO AYO_BAC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AYO AYO_TSALUD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BATALLAS_218MW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BATALLAS_TSALUD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CAJUATA_BAC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CAJUATA_TSALUD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CALACOTO_52MW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CALACOTO_TSALUD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CALAMARCA_TCT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CALAMARCA_TSALUD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CALLAPA_BAC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CALLAPA_TSALUD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CAQUIAVIRI_BAC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CAQUIAVIRI_TSALUD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CARABUCO_BAR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CARABUCO_TSALUD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CARANAVI_BAR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CARANAVI_TSALUD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COLQUENCHA_BAR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COLQUENCHA_TSALUD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COMANCHE_BAC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COMANCHE_TSALUD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COMBAYA_BAC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COMBAYA_TSALUD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COPACABANA_BAR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COPACABANA_TSALUD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CORIPATA_BAC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CORIPATA_TSALUD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COROCORO_52MW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COROCORO_TSALUD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COROICO_TCT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COROICO_TSALUD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DESAGUADERO_OSN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DESAGUADERO_TSALUD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ALTO_IP-NGN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BOLIVIANO HOLANDES_TSALUD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GUAQUI_TCT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GUAQUI_TSALUD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HUARINA_218MW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HUARINA_TSALUD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HUATAJATA_BAC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HUATAJATA_TSALUD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HUARINA_218MW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HUMANATA_TSALUD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ICHOCA PUEBLO_BAC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ICHOCA_TSALUD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IXIAMAS_ERICSSON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IXIAMAS_TSALUD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PAZ_IP-NGN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DE CLINICAS_TSALUD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PAZ_IP-NGN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MINISTERIO DE 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NAZACARA CEMENTERIO_BAC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NAZACARA_TSALUD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PALCA_BAR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PALCA (LPZ)_TSALUD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PALOS BLANCOS PUEBLO_BAR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PALOS BLANCOS_TSALUD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PAPEL PAMPA_BAC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PAPEL PAMPA_TSALUD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PATACAMAYA_OSN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PATACAMAYA_TSALUD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QUIME_BAR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QUIME_TSALUD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ANDRES DE MACHACA_CMR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ANDRES DE MACHACA_TSALUD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 DE CURAHUARA_CMR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(LPZ)_TSALUD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PABLO DE TIQUINA_BAR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TIQUINA_TSALUD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MACHACA_BAR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MACHACA_TSALUD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SICA SICA_BAR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SICA SICA_TSALUD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TACACOMA_BAR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TACACOMA_TSALUD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TARACO_BAC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TARACO_TSALUD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TIPUANI_BAC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TIPUANI_TSALUD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TITO YUPANQUI_TCT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TITO YUPANQUI_TSALUD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HOTEL TIWANAKU_BAR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TIWANAKU_TSALUD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TUMARAPI_BAC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TUMARAPI_TSALUD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UMALA_BAC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UMALA_TSALUD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VIACHA_OSN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VIACHA_TSALUD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BELEN DE ANDAMARCA_BAC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BELEN DE ANDAMARCA_TSALUD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CARACOLLO_OSN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ANDRES CARACOLLO_TSALUD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CHALLAPATA_OSN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CHALLAPATA_TSALUD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MANASAYA_TCT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CHIPAYA_TSALUD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CHORO_218MW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CHORO_TSALUD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COIPASA PUEBLO_BAC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COIPASA_TSALUD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CORQUE_BAR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CORQUE SAN JUAN BAUTISTA_TSALUD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CRUZ DE MACHACAMARCA_CMR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CRUZ DE MACHACAMARCA_TSALUD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CURAHUARA DE CARANGAS_OSN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CURAHUARA DE CARANGAS_TSALUD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ESCARA_218MW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ESCARA (ORU)_TSALUD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EUCALIPTUS_BAR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EUCALIPTUS_TSALUD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64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HUAYLLAS_TCT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BASICO HUACHACALLA_TSALUD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HUANUNI_18MW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MARTIN DE PORRES DE HUANUNI_TSALUD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HUARI_BAR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HUARI_TSALUD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HUAYLLAMARCA_218MW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HUAYLLAMARCA_TSALUD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ORURO_IP-NGN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SAN JUAN DE DIOS (ORU)_TSALUD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PAMPA AULLAGAS_BAC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MIGUEL DE PAMPA AULLAGAS_TSALUD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PAZÑA_TCT</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PAZÑA_TSALUD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POOPO_BAR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POOPO SAN JUAN DE DIOS_TSALUD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SANTUARIO DE QUILLACAS_BAR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SANTUARIO DE QUILLACAS_TSALUD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SABAYA_BAR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SABAYA_TSALUD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SALINAS PUEBLO_BAR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SALINAS DE GARCI MENDOZA_TSALUD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ANDAMARCA_BAC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ANDAMARCA_TSALUD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SORACACHI_BAC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SORACACHI_TSALUD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TOLEDO_BAR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TOLEDO_TSALUD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TURCO PUEBLO_BAR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TURCO_TSALUD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ACASIO_CMR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BUEN SAMARITANO (ACACIO)_TSALUD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ARAMPAMPA_BAC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RENATO CASTRO ARAMPAMPA_TSALUD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ATOCHA_BAR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CIVIL ATOCHA_TSALUD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BETANZOS_OSN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BETANZOS_TSALUD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CHAYANTA_BAR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(CHAYANTA)_TSALUD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CKOCHAS_BAC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CKOCHAS_TSALUD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COLCHA K_CMR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COLCHA K_TSALUD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LLALLAGUA_OOL</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MADRE OBRERA LLALLAGUA_TSALUD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LLICA_BAC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MARTIN DE PORRES LLICA_TSALUD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POTOSI_IP-NGN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DANIEL BRACAMONTE_TSALUD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PUNA_218MW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PUNA_TSALUD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TACOBAMBA_BAC</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TACOBAMBA_TSALUD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TOROTORO_218MW</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TOROTORO_TSALUD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TUPIZA_BAR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EDUARDO EGUIA_TSALUD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UNCIA_BAR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CIVIL UNCÍA_TSALUD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UYUNI_BAR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JOSE EDUARDO PEREZ_TSALUD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VILLAZON_BAR</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ROQUE_TSALUD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97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YOCALLA_OSN</w:t>
            </w:r>
          </w:p>
        </w:tc>
        <w:tc>
          <w:tcPr>
            <w:tcW w:w="3402"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YOCALLA_TSALUD</w:t>
            </w:r>
          </w:p>
        </w:tc>
        <w:tc>
          <w:tcPr>
            <w:tcW w:w="11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bl>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ZONA-2</w:t>
      </w:r>
    </w:p>
    <w:tbl>
      <w:tblPr>
        <w:tblW w:w="9229" w:type="dxa"/>
        <w:tblInd w:w="55" w:type="dxa"/>
        <w:tblCellMar>
          <w:left w:w="70" w:type="dxa"/>
          <w:right w:w="70" w:type="dxa"/>
        </w:tblCellMar>
        <w:tblLook w:val="04A0" w:firstRow="1" w:lastRow="0" w:firstColumn="1" w:lastColumn="0" w:noHBand="0" w:noVBand="1"/>
      </w:tblPr>
      <w:tblGrid>
        <w:gridCol w:w="441"/>
        <w:gridCol w:w="1219"/>
        <w:gridCol w:w="2887"/>
        <w:gridCol w:w="3406"/>
        <w:gridCol w:w="1276"/>
      </w:tblGrid>
      <w:tr w:rsidR="00A10187" w:rsidRPr="00A10187" w:rsidTr="00A10187">
        <w:trPr>
          <w:trHeight w:val="300"/>
        </w:trPr>
        <w:tc>
          <w:tcPr>
            <w:tcW w:w="9229" w:type="dxa"/>
            <w:gridSpan w:val="5"/>
            <w:tcBorders>
              <w:top w:val="nil"/>
              <w:left w:val="nil"/>
              <w:bottom w:val="single" w:sz="4" w:space="0" w:color="auto"/>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Tabla-7   Longitud  Acceso de Fibra Óptica (Zona-2)</w:t>
            </w:r>
          </w:p>
        </w:tc>
      </w:tr>
      <w:tr w:rsidR="00A10187" w:rsidRPr="00A10187" w:rsidTr="00A10187">
        <w:trPr>
          <w:trHeight w:val="360"/>
        </w:trPr>
        <w:tc>
          <w:tcPr>
            <w:tcW w:w="441" w:type="dxa"/>
            <w:tcBorders>
              <w:top w:val="nil"/>
              <w:left w:val="single" w:sz="4" w:space="0" w:color="auto"/>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219" w:type="dxa"/>
            <w:tcBorders>
              <w:top w:val="nil"/>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887" w:type="dxa"/>
            <w:tcBorders>
              <w:top w:val="nil"/>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406" w:type="dxa"/>
            <w:tcBorders>
              <w:top w:val="nil"/>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276"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Arial" w:hAnsi="Arial" w:cs="Arial"/>
                <w:b/>
                <w:bCs/>
                <w:color w:val="FFFFFF"/>
                <w:sz w:val="14"/>
                <w:szCs w:val="14"/>
                <w:lang w:val="es-BO" w:eastAsia="es-BO"/>
              </w:rPr>
            </w:pPr>
            <w:r w:rsidRPr="00A10187">
              <w:rPr>
                <w:rFonts w:ascii="Arial" w:hAnsi="Arial" w:cs="Arial"/>
                <w:b/>
                <w:bCs/>
                <w:color w:val="FFFFFF"/>
                <w:sz w:val="14"/>
                <w:szCs w:val="14"/>
                <w:lang w:val="es-BO" w:eastAsia="es-BO"/>
              </w:rPr>
              <w:t>DISTANCIA [Km]</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ALCALA_BAR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CONCEPCION DE ALCALA_TSALUD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AZURDUY_52MW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AZURDUY DR. GUSTAVO HASSE PEREZ_TSALUD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CAMARGO_OSN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DE CAMARGO_TSALUD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CULPINA_BAR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JOSE DE CULPINA_TSALUD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VILLAR_BAR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ROSARIO DEL VILLAR_TSALUD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CULPINA_BAR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ICLA VIRGEN DEL ROSARIO_TSALUD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LAS CARRERAS_BAR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CARMEN DE LAS CARRERAS_TSALUD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MACHARETI_OSN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MACHARETI SANTA ISABEL_TSALUD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MONTEAGUDO_218MW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MONTEAGUDO SAN ANTONIO DE LOS SAUCES_TSALUD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MUYUPAMPA_BAR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MUYUPAMPA LEO SCHWARZ_TSALUD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PADILLA_BAR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PADILLA_TSALUD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MOJOCOYA PUEBLO_BAC</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DE DIOS - REDENCION PAMPA_TSALUD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LUCAS_BAR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LUCAS_TSALUD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HUACARETA_BAR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 DE HUACARETA_TSALUD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SOPACHUY_TCT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VIRGEN DE REMEDIOS SOPACHUY_TSALUD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SUCRE_IP-NGN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SANTA BARBARA_TSALUD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CHULULUYOJ_TCT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RICARDO BACHERER TARABUCO_TSALUD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TARVITA_ERICSSON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TARVITA VIRGEN DEL ROSARIO_TSALUD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TOMINA_BAR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MAURO TOMINA_TSALUD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CHARCAS_BAR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MADRE DE DIOS DE VILLA CHARCAS_TSALUD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YOTALA_BAR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NICOLAS ORTIZ ANTELO (YOTALA)_TSALUD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AIQUILE_BAR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CARMEN LÓPEZ AIQUILE_TSALUD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ANZALDO_BAR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ANZALDO_TSALUD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BOLIVAR_CBBA_218MW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BOLIVAR_TSALUD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25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CAPINOTA_BAR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CAPINOTA_TSALUD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VIEDMA_TSALUD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CHIMORE PUEBLO_BAR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CHIMORE_TSALUD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COLOMI_BAR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COLOMI_TSALUD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ENTRE RIOS_BAR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ENTRE RIOS (CBBA)_TSALUD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TUNARI_TCT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FRANCISCO DE ASIS_TSALUD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IVIRGARZAMA_BAR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CENTRAL DE IVIRGARZAMA_TSALUD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MIZQUE_BAR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MIZQUE_TSALUD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OMEREQUE_CMR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OMEREQUE_TSALUD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PASORAPA PUEBLO_BAR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PASORAPA_TSALUD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POCONA_BAC</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POCONA_TSALUD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POJO_BAR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POJO_TSALUD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QUILLACOLLO_TSALUD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SACABA MÉXICO_TSALUD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SANTIVAÑEZ_218MW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SANTIVAÑEZ_TSALUD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SHINAHOTA_BAR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SHINAHOTA_TSALUD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TAPACARI_TCT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TAPACARI_TSALUD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TARATA_BAR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TARATA_TSALUD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TIQUIPAYA_218MW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TIQUIPAYA_TSALUD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TIRAQUE_218MW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TIRAQUE_TSALUD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VACAS_BAC</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VACAS_TSALUD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VINTO_TSALUD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ASCENSION DE GUARAYOS_CMR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ASCENSION DE GUARAYOS_TSALUD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BOYUIBE_TCT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FRAY LEON BIAGINI_TSALUD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BUENA VISTA_BAR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ROQUE AGUILERA (ICHILO)_TSALUD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CABEZAS_OSN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FRAY FRANCISCO DEL PILAR CABEZAS_TSALUD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CAMIRI_OSN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CAMIRI_TSALUD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CARMEN_CMR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NUESTRA SEÑORA DEL CARMEN_TSALUD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CHARAGUA_BAR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MAMERTO EGUEZ SORUCO_TSALUD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BELGICA_BAR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SILVESTRE (SARA)_TSALUD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COMARAPA_BAR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MARTIN DE PORRES (STC)_TSALUD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CONCEPCION_BAR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CESAR BANZER_TSALUD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COTOCA_METRO</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VIRGEN DE COTOCA_TSALUD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4 CAÑADAS_52MW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MUNICIPAL 4 CAÑADAS_TSALUD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CUEVO_OSN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BAUTISTA (CORDILLERA)_TSALUD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PUENTE_BAR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PUENTE (STC)_TSALUD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TRIGAL_218MW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TRIGAL_TSALUD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GUTIERREZ_OSN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EITI_TSALUD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GUARDIA_METRO</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LA GUARDIA ROMULO GOMEZ_TSALUD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LAGUNILLAS_BAR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LUIS (CORDILLERA)_TSALUD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MAIRANA_OSN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MAIRANA_TSALUD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MINEROS_TCT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MARIO DAZA CRONENBOLD_TSALUD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MONTERO_OSN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ALFONSO GUMUCIO REYES_TSALUD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MORO MORO_BAC</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MORO MORO_TSALUD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OKINAWA_BAR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REVERENDO PADRE MIGUEL GOULD OKINAWA_TSALUD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PAILON PUEBLO_BAC</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PAILON_TSALUD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PAMPA GRANDE PUEBLO_BAR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PAMPA GRANDE_TSALUD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PORONGO_ZTE</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BAUTISTA (PORONGO)_TSALUD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PORTACHUELO_BAR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NICOLAS ORTIZ ANTELO (STC)_TSALUD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QUIJARRO_218MW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PRINCIPE DE PAZ_TSALUD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PUESTO FERNANDEZ ALONZO_BAR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FATIMA_TSALUD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QUIRUSILLAS_BAR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QUIRUSILLAS_TSALUD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ROBORE_52MW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GERMAN VACA DIEZ_TSALUD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GENERAL SAAVEDRA_BAR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ABELARDO SUAREZ_TSALUD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SAMAIPATA_OSN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FLORIDA (SAMAIPATA)_TSALUD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CARLOS_218MW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ICHILO_TSALUD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IGNACIO DE VELASCO_218MW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JULIO MANUEL ARAMAYO_TSALUD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JAVIER_BAR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JAVIER_TSALUD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JOSE DE CHIQUITOS_52MW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BERNARDINO GIL JULIO_TSALUD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YAPACANI_ZTE</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(SCZ)_TSALUD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JULIAN_BAR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SAN JULIAN_TSALUD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MIGUEL DE VELASCO_BAR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SALVADOR PILON FLORIAN_TSALUD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PEDRO_SCZ_TCT</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(SCZ)_TSALUD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RAFAEL DE VELASCO_BAR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PARIS_TSALUD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RAMON_BAR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RAMON_TSALUD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SAN JUAN DE DIOS SANTA CRUZ_TSALUD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91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ROSA DEL SARA_BAR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MELCHOR PINTO_TSALUD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TORNO_BAR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EL TORNO_TSALUD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URUBICHA_CMR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JOSE DE URUBICHA_TSALUD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VALLEGRANDE_BAR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SEÑOR DE MALTA_TSALUD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WARNES_IP-NGN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NUESTRA SEÑORA DEL ROSARIO_TSALUD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JUAN DE YAPACANI_BAR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YAPACANI_TSALUD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97</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6 DE AGOSTO (VILLAMONTES)_218MW</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BERMEJO VIRGEN DE CHAGUAYA_TSALUD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98</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CARAPARI_BAR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GUADALUPE-CARAPARI_TSALUD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99</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PUENTE_OSN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PUENTE (TRJ)_TSALUD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100</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ENTRE RIOS_OSN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ENTRE RIOS (TRJ)_TSALUD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101</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PADCAYA PUEBLO_BAR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PADCAYA_TSALUD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102</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LORENZO PUEBLO_BAR</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LORENZO_TSALUD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103</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TARIJA_IP-NGN</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UNIVERSITARIO SAN JUAN DE DIOS TARIJA_TSALUD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104</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YACUIBA_METRO</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VILLAMONTES_TSALUD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105</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YACUIBA_METRO</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YACUIBA RUBEN ZELAYA_TSALUD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106</w:t>
            </w:r>
          </w:p>
        </w:tc>
        <w:tc>
          <w:tcPr>
            <w:tcW w:w="12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88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YUNCHARA PUEBLO_BAC</w:t>
            </w:r>
          </w:p>
        </w:tc>
        <w:tc>
          <w:tcPr>
            <w:tcW w:w="340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YUNCHARA_TSALUD</w:t>
            </w:r>
          </w:p>
        </w:tc>
        <w:tc>
          <w:tcPr>
            <w:tcW w:w="127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r>
    </w:tbl>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4.   Red de Acceso Radio MW</w:t>
      </w:r>
    </w:p>
    <w:p w:rsidR="00A10187" w:rsidRPr="00A10187" w:rsidRDefault="00A10187" w:rsidP="00A10187">
      <w:pPr>
        <w:rPr>
          <w:rFonts w:ascii="Arial" w:hAnsi="Arial" w:cs="Arial"/>
          <w:sz w:val="22"/>
          <w:szCs w:val="22"/>
        </w:rPr>
      </w:pPr>
      <w:r w:rsidRPr="00A10187">
        <w:rPr>
          <w:rFonts w:ascii="Arial" w:hAnsi="Arial" w:cs="Arial"/>
          <w:sz w:val="22"/>
          <w:szCs w:val="22"/>
        </w:rPr>
        <w:t xml:space="preserve"> </w:t>
      </w: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La  Red de Acceso  por Radio MW,  comprende  92  radioenlaces compactos de última milla,  en banda licenciada (7 y 15 GHz), 25Mbps de </w:t>
      </w:r>
      <w:proofErr w:type="spellStart"/>
      <w:r w:rsidRPr="00A10187">
        <w:rPr>
          <w:rFonts w:ascii="Arial" w:hAnsi="Arial" w:cs="Arial"/>
          <w:sz w:val="22"/>
          <w:szCs w:val="22"/>
        </w:rPr>
        <w:t>throughput</w:t>
      </w:r>
      <w:proofErr w:type="spellEnd"/>
      <w:r w:rsidRPr="00A10187">
        <w:rPr>
          <w:rFonts w:ascii="Arial" w:hAnsi="Arial" w:cs="Arial"/>
          <w:sz w:val="22"/>
          <w:szCs w:val="22"/>
        </w:rPr>
        <w:t xml:space="preserve">, configuración 1+0, con antena externa (0.6m y 1.2m),  suministro de energía </w:t>
      </w:r>
      <w:proofErr w:type="spellStart"/>
      <w:r w:rsidRPr="00A10187">
        <w:rPr>
          <w:rFonts w:ascii="Arial" w:hAnsi="Arial" w:cs="Arial"/>
          <w:sz w:val="22"/>
          <w:szCs w:val="22"/>
        </w:rPr>
        <w:t>PoE</w:t>
      </w:r>
      <w:proofErr w:type="spellEnd"/>
      <w:r w:rsidRPr="00A10187">
        <w:rPr>
          <w:rFonts w:ascii="Arial" w:hAnsi="Arial" w:cs="Arial"/>
          <w:sz w:val="22"/>
          <w:szCs w:val="22"/>
        </w:rPr>
        <w:t xml:space="preserve"> (datos + alimentación), energía (-48VDC)  en estaciones de Entel y 220VAC  en lado remoto (Centros de Telesalud).</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En la estación de origen, la interfaz ETH  se convierte a una interfaz del tipo  Power </w:t>
      </w:r>
      <w:proofErr w:type="spellStart"/>
      <w:r w:rsidRPr="00A10187">
        <w:rPr>
          <w:rFonts w:ascii="Arial" w:hAnsi="Arial" w:cs="Arial"/>
          <w:sz w:val="22"/>
          <w:szCs w:val="22"/>
        </w:rPr>
        <w:t>Injector</w:t>
      </w:r>
      <w:proofErr w:type="spellEnd"/>
      <w:r w:rsidRPr="00A10187">
        <w:rPr>
          <w:rFonts w:ascii="Arial" w:hAnsi="Arial" w:cs="Arial"/>
          <w:sz w:val="22"/>
          <w:szCs w:val="22"/>
        </w:rPr>
        <w:t xml:space="preserve"> (ETH + VDC) del equipo de transmisión instalado en el  gabinete outdoor existente de la RBS (2G/4G) o en sala de equipos </w:t>
      </w:r>
      <w:proofErr w:type="spellStart"/>
      <w:r w:rsidRPr="00A10187">
        <w:rPr>
          <w:rFonts w:ascii="Arial" w:hAnsi="Arial" w:cs="Arial"/>
          <w:sz w:val="22"/>
          <w:szCs w:val="22"/>
        </w:rPr>
        <w:t>indoor</w:t>
      </w:r>
      <w:proofErr w:type="spellEnd"/>
      <w:r w:rsidRPr="00A10187">
        <w:rPr>
          <w:rFonts w:ascii="Arial" w:hAnsi="Arial" w:cs="Arial"/>
          <w:sz w:val="22"/>
          <w:szCs w:val="22"/>
        </w:rPr>
        <w:t xml:space="preserve">.   El  sistema de gestión es centralizado con todos los </w:t>
      </w:r>
      <w:proofErr w:type="spellStart"/>
      <w:r w:rsidRPr="00A10187">
        <w:rPr>
          <w:rFonts w:ascii="Arial" w:hAnsi="Arial" w:cs="Arial"/>
          <w:sz w:val="22"/>
          <w:szCs w:val="22"/>
        </w:rPr>
        <w:t>features</w:t>
      </w:r>
      <w:proofErr w:type="spellEnd"/>
      <w:r w:rsidRPr="00A10187">
        <w:rPr>
          <w:rFonts w:ascii="Arial" w:hAnsi="Arial" w:cs="Arial"/>
          <w:sz w:val="22"/>
          <w:szCs w:val="22"/>
        </w:rPr>
        <w:t xml:space="preserve"> que permitan realizar el monitoreo, gestión y administración de la  Red de Acceso MW.</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 xml:space="preserve">4.1  </w:t>
      </w:r>
      <w:proofErr w:type="spellStart"/>
      <w:r w:rsidRPr="00A10187">
        <w:rPr>
          <w:rFonts w:ascii="Arial" w:hAnsi="Arial" w:cs="Arial"/>
          <w:b/>
          <w:sz w:val="22"/>
          <w:szCs w:val="22"/>
        </w:rPr>
        <w:t>Topologia</w:t>
      </w:r>
      <w:proofErr w:type="spellEnd"/>
      <w:r w:rsidRPr="00A10187">
        <w:rPr>
          <w:rFonts w:ascii="Arial" w:hAnsi="Arial" w:cs="Arial"/>
          <w:b/>
          <w:sz w:val="22"/>
          <w:szCs w:val="22"/>
        </w:rPr>
        <w:t xml:space="preserve"> Red de Acceso Radio MW</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El gráfico  muestra  el acceso terrestre de última milla por radio microondas.</w:t>
      </w:r>
    </w:p>
    <w:p w:rsidR="00A10187" w:rsidRPr="00A10187" w:rsidRDefault="00A10187" w:rsidP="00A10187">
      <w:pPr>
        <w:jc w:val="both"/>
        <w:rPr>
          <w:rFonts w:ascii="Arial" w:hAnsi="Arial" w:cs="Arial"/>
          <w:sz w:val="22"/>
          <w:szCs w:val="22"/>
        </w:rPr>
      </w:pPr>
    </w:p>
    <w:p w:rsidR="00A10187" w:rsidRPr="00A10187" w:rsidRDefault="00A10187" w:rsidP="00A10187">
      <w:pPr>
        <w:rPr>
          <w:rFonts w:ascii="Arial" w:hAnsi="Arial" w:cs="Arial"/>
          <w:b/>
          <w:sz w:val="22"/>
          <w:szCs w:val="22"/>
        </w:rPr>
      </w:pPr>
      <w:r w:rsidRPr="00A10187">
        <w:rPr>
          <w:rFonts w:ascii="Arial" w:hAnsi="Arial" w:cs="Arial"/>
          <w:b/>
          <w:noProof/>
          <w:sz w:val="22"/>
          <w:szCs w:val="22"/>
          <w:lang w:val="es-BO" w:eastAsia="es-BO"/>
        </w:rPr>
        <w:drawing>
          <wp:inline distT="0" distB="0" distL="0" distR="0">
            <wp:extent cx="5791200" cy="22479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0" cy="2247900"/>
                    </a:xfrm>
                    <a:prstGeom prst="rect">
                      <a:avLst/>
                    </a:prstGeom>
                    <a:noFill/>
                    <a:ln>
                      <a:noFill/>
                    </a:ln>
                  </pic:spPr>
                </pic:pic>
              </a:graphicData>
            </a:graphic>
          </wp:inline>
        </w:drawing>
      </w:r>
    </w:p>
    <w:p w:rsidR="00A10187" w:rsidRPr="00A10187" w:rsidRDefault="00A10187" w:rsidP="00A10187">
      <w:pPr>
        <w:jc w:val="center"/>
        <w:rPr>
          <w:rFonts w:ascii="Arial" w:hAnsi="Arial" w:cs="Arial"/>
          <w:b/>
          <w:sz w:val="18"/>
          <w:szCs w:val="18"/>
        </w:rPr>
      </w:pPr>
      <w:r w:rsidRPr="00A10187">
        <w:rPr>
          <w:rFonts w:ascii="Arial" w:hAnsi="Arial" w:cs="Arial"/>
          <w:b/>
          <w:sz w:val="18"/>
          <w:szCs w:val="18"/>
        </w:rPr>
        <w:t>Figura-3.  Red de Acceso Radio Microondas</w:t>
      </w:r>
    </w:p>
    <w:p w:rsidR="00A10187" w:rsidRPr="00A10187" w:rsidRDefault="00A10187" w:rsidP="00A10187">
      <w:pPr>
        <w:jc w:val="center"/>
        <w:rPr>
          <w:rFonts w:ascii="Arial" w:hAnsi="Arial" w:cs="Arial"/>
          <w:b/>
          <w:sz w:val="18"/>
          <w:szCs w:val="18"/>
        </w:rPr>
      </w:pPr>
    </w:p>
    <w:p w:rsidR="00A10187" w:rsidRPr="00A10187" w:rsidRDefault="00A10187" w:rsidP="00A10187">
      <w:pPr>
        <w:jc w:val="both"/>
        <w:rPr>
          <w:rFonts w:ascii="Tahoma" w:hAnsi="Tahoma" w:cs="Tahoma"/>
          <w:b/>
          <w:sz w:val="22"/>
          <w:szCs w:val="22"/>
          <w:lang w:val="es-BO"/>
        </w:rPr>
      </w:pPr>
      <w:r w:rsidRPr="00A10187">
        <w:rPr>
          <w:rFonts w:ascii="Tahoma" w:hAnsi="Tahoma" w:cs="Tahoma"/>
          <w:b/>
          <w:sz w:val="22"/>
          <w:szCs w:val="22"/>
          <w:lang w:val="es-BO"/>
        </w:rPr>
        <w:t>4.2  Enlaces de Radio  MW</w:t>
      </w:r>
    </w:p>
    <w:p w:rsidR="00A10187" w:rsidRPr="00A10187" w:rsidRDefault="00A10187" w:rsidP="00A10187">
      <w:pPr>
        <w:jc w:val="both"/>
        <w:rPr>
          <w:rFonts w:ascii="Tahoma" w:hAnsi="Tahoma" w:cs="Tahoma"/>
          <w:b/>
          <w:sz w:val="22"/>
          <w:szCs w:val="22"/>
          <w:lang w:val="es-BO"/>
        </w:rPr>
      </w:pPr>
    </w:p>
    <w:p w:rsidR="00A10187" w:rsidRPr="00A10187" w:rsidRDefault="00A10187" w:rsidP="00A10187">
      <w:pPr>
        <w:rPr>
          <w:rFonts w:ascii="Tahoma" w:hAnsi="Tahoma" w:cs="Tahoma"/>
          <w:b/>
          <w:sz w:val="22"/>
          <w:szCs w:val="22"/>
        </w:rPr>
      </w:pPr>
      <w:r w:rsidRPr="00A10187">
        <w:rPr>
          <w:rFonts w:ascii="Tahoma" w:hAnsi="Tahoma" w:cs="Tahoma"/>
          <w:b/>
          <w:sz w:val="22"/>
          <w:szCs w:val="22"/>
        </w:rPr>
        <w:lastRenderedPageBreak/>
        <w:t>ZONA-1</w:t>
      </w:r>
    </w:p>
    <w:p w:rsidR="00A10187" w:rsidRPr="00A10187" w:rsidRDefault="00A10187" w:rsidP="00A10187">
      <w:pPr>
        <w:rPr>
          <w:rFonts w:ascii="Arial" w:hAnsi="Arial" w:cs="Arial"/>
          <w:b/>
          <w:sz w:val="22"/>
          <w:szCs w:val="22"/>
        </w:rPr>
      </w:pPr>
    </w:p>
    <w:tbl>
      <w:tblPr>
        <w:tblW w:w="8725" w:type="dxa"/>
        <w:tblInd w:w="55" w:type="dxa"/>
        <w:tblCellMar>
          <w:left w:w="70" w:type="dxa"/>
          <w:right w:w="70" w:type="dxa"/>
        </w:tblCellMar>
        <w:tblLook w:val="04A0" w:firstRow="1" w:lastRow="0" w:firstColumn="1" w:lastColumn="0" w:noHBand="0" w:noVBand="1"/>
      </w:tblPr>
      <w:tblGrid>
        <w:gridCol w:w="441"/>
        <w:gridCol w:w="1136"/>
        <w:gridCol w:w="2691"/>
        <w:gridCol w:w="3277"/>
        <w:gridCol w:w="1313"/>
      </w:tblGrid>
      <w:tr w:rsidR="00A10187" w:rsidRPr="00A10187" w:rsidTr="00A10187">
        <w:trPr>
          <w:trHeight w:val="300"/>
        </w:trPr>
        <w:tc>
          <w:tcPr>
            <w:tcW w:w="8725" w:type="dxa"/>
            <w:gridSpan w:val="5"/>
            <w:tcBorders>
              <w:top w:val="nil"/>
              <w:left w:val="nil"/>
              <w:bottom w:val="nil"/>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Tabla-8   Red de Acceso  Radio Microondas (Zona-1)</w:t>
            </w:r>
          </w:p>
        </w:tc>
      </w:tr>
      <w:tr w:rsidR="00A10187" w:rsidRPr="00A10187" w:rsidTr="00A10187">
        <w:trPr>
          <w:trHeight w:val="147"/>
        </w:trPr>
        <w:tc>
          <w:tcPr>
            <w:tcW w:w="441"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003"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691"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277"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313"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Arial" w:hAnsi="Arial" w:cs="Arial"/>
                <w:b/>
                <w:bCs/>
                <w:color w:val="FFFFFF"/>
                <w:sz w:val="14"/>
                <w:szCs w:val="14"/>
                <w:lang w:val="es-BO" w:eastAsia="es-BO"/>
              </w:rPr>
            </w:pPr>
            <w:r w:rsidRPr="00A10187">
              <w:rPr>
                <w:rFonts w:ascii="Arial" w:hAnsi="Arial" w:cs="Arial"/>
                <w:b/>
                <w:bCs/>
                <w:color w:val="FFFFFF"/>
                <w:sz w:val="14"/>
                <w:szCs w:val="14"/>
                <w:lang w:val="es-BO" w:eastAsia="es-BO"/>
              </w:rPr>
              <w:t>DISTANCIA [Km]</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ALTO FLORIDA_218MW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ACHOCALLA_TSALUD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ANCORAIMES_BAR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ANCORAIMES_TSALUD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QUIABAYA_TCT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AUCAPATA_TSALUD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AYATA_TCT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AYATA_TSALUD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CAIROMA_CMR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CAIROMA_TSALUD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CHUA COCANI_BAC</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CHUA COCANI_TSALUD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HUANCANE_BAR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CHULUMANI_TSALUD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COLQUENCHA_BAR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COLLANA (COLLANA)_TSALUD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COLQUIRI_BAR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COLQUIRI_TSALUD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ESCOMA_CMR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ESCOMA_TSALUD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GUANAY_TCT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GUANAY_TSALUD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INQUISIVI_BAR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INQUISIVI_TSALUD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HUANCANE_BAR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IRUPANA_TSALUD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JESUS DE MACHACA_CMR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JESUS DE MACHACA_TSALUD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ASUNTA_CMR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LA ASUNTA_TSALUD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LAJA_TCT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LAJA_TSALUD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LICOMA_BAR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LICOMA_TSALUD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LURIBAY_218MW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LURIBAY_TSALUD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MAPIRI_TCT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MAPIRI_TSALUD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LLACASA_ZTE</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MECAPACA_TSALUD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MOCO MOCO_CMR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MOCO MOCO_TSALUD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AROMA_TCT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PACOLLO_TSALUD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PUCARANI_218MW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PUCARANI_TSALUD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KANTA KANTA_BAR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PUERTO ACOSTA_TSALUD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BATALLAS_218MW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PUERTO PEREZ_TSALUD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QUIABAYA_TCT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QUIABAYA_TSALUD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RURRENABAQUE_BAR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BUENAVENTURA_TSALUD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SAPAHAQUI_218MW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SAPAHAQUI_TSALUD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SORATA_TCT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SORATA_TSALUD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KAPIQUE_CMR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HUATA_TSALUD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GUANAY_TCT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TEOPONTE_TSALUD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AYATA_TCT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TITICACHI_TSALUD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YACO_BAR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YACO_TSALUD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YANACACHI_BAC</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YANACACHI_TSALUD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DIQUE DE COLAS_218MW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ROSARIO ANTEQUERA_TSALUD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YUNGUYO DE LITORAL_218MW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BELEN DE ESMERALDA_TSALUD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TURCO_218MW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CHOQUECOTA_TSALUD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RIVERA_TCT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LA RIVERA_TSALUD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MACHACAMARCA_BAR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MACHACAMARCA HERMANA MONICA_TSALUD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RIVERA_TCT</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TODOS SANTOS_TSALUD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TOTORA_OR_218MW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TOTORA (ORU)_TSALUD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YUNGUYO DE LITORAL_218MW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YUNGUYO DE LITORAL_TSALUD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URMIRI_218MW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BELEN DE URMIRI_TSALUD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CAIZA D_BAR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CAIZA D_TSALUD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CARIPUYO PUEBLO_BAC</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CORAZON DE MARIA DE CARIPUYO_TSALUD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CHAQUI_BAR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CHAQUI_TSALUD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COMUNIDAD CHUQUIHUTA_BAC</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MARIA DE CHUQUIHUTA_TSALUD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HERMOSO_BAR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COLQUECHACA_TSALUD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COTAGAITA_BAR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(COTAGAITA)_TSALUD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OCURI_BAR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OCURI_TSALUD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HERMOSO_BAR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POCOATA (SANTA BARBARA)_TSALUD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AGUA DE CASTILLA_BAR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PORCO_TSALUD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RAVELO_BAR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RAVELO_TSALUD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SACACA_BAR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LUIS DE SACACA_TSALUD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r>
      <w:tr w:rsidR="00A10187" w:rsidRPr="00A10187" w:rsidTr="00A10187">
        <w:trPr>
          <w:trHeight w:val="139"/>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 DE BUENA VISTA_BAR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BUENA VISTA_TSALUD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TAHUA_BAC</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TAHUA_TSALUD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TINGUIPAYA_218MW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TINGUIPAYA_TSALUD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TOMAVE_218MW</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TOMAVE_TSALUD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59</w:t>
            </w:r>
          </w:p>
        </w:tc>
        <w:tc>
          <w:tcPr>
            <w:tcW w:w="100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69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VITICHI_BAR</w:t>
            </w:r>
          </w:p>
        </w:tc>
        <w:tc>
          <w:tcPr>
            <w:tcW w:w="3277"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VITICHI_TSALUD</w:t>
            </w:r>
          </w:p>
        </w:tc>
        <w:tc>
          <w:tcPr>
            <w:tcW w:w="1313"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r>
    </w:tbl>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ZONA-2</w:t>
      </w:r>
    </w:p>
    <w:p w:rsidR="00A10187" w:rsidRPr="00A10187" w:rsidRDefault="00A10187" w:rsidP="00A10187">
      <w:pPr>
        <w:rPr>
          <w:rFonts w:ascii="Arial" w:hAnsi="Arial" w:cs="Arial"/>
          <w:b/>
          <w:sz w:val="22"/>
          <w:szCs w:val="22"/>
        </w:rPr>
      </w:pPr>
    </w:p>
    <w:tbl>
      <w:tblPr>
        <w:tblW w:w="8749" w:type="dxa"/>
        <w:tblInd w:w="55" w:type="dxa"/>
        <w:tblCellMar>
          <w:left w:w="70" w:type="dxa"/>
          <w:right w:w="70" w:type="dxa"/>
        </w:tblCellMar>
        <w:tblLook w:val="04A0" w:firstRow="1" w:lastRow="0" w:firstColumn="1" w:lastColumn="0" w:noHBand="0" w:noVBand="1"/>
      </w:tblPr>
      <w:tblGrid>
        <w:gridCol w:w="441"/>
        <w:gridCol w:w="1136"/>
        <w:gridCol w:w="2549"/>
        <w:gridCol w:w="3204"/>
        <w:gridCol w:w="1419"/>
      </w:tblGrid>
      <w:tr w:rsidR="00A10187" w:rsidRPr="00A10187" w:rsidTr="00A10187">
        <w:trPr>
          <w:trHeight w:val="300"/>
        </w:trPr>
        <w:tc>
          <w:tcPr>
            <w:tcW w:w="8749" w:type="dxa"/>
            <w:gridSpan w:val="5"/>
            <w:tcBorders>
              <w:top w:val="nil"/>
              <w:left w:val="nil"/>
              <w:bottom w:val="nil"/>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Tabla-9   Red de Acceso  Radio Microondas (Zona-2)</w:t>
            </w:r>
          </w:p>
        </w:tc>
      </w:tr>
      <w:tr w:rsidR="00A10187" w:rsidRPr="00A10187" w:rsidTr="00A10187">
        <w:trPr>
          <w:trHeight w:val="158"/>
        </w:trPr>
        <w:tc>
          <w:tcPr>
            <w:tcW w:w="441"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136"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549"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204" w:type="dxa"/>
            <w:tcBorders>
              <w:top w:val="single" w:sz="4" w:space="0" w:color="auto"/>
              <w:left w:val="nil"/>
              <w:bottom w:val="single" w:sz="4" w:space="0" w:color="auto"/>
              <w:right w:val="single" w:sz="4" w:space="0" w:color="auto"/>
            </w:tcBorders>
            <w:shd w:val="clear" w:color="000000" w:fill="0070C0"/>
            <w:noWrap/>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419"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Arial" w:hAnsi="Arial" w:cs="Arial"/>
                <w:b/>
                <w:bCs/>
                <w:color w:val="FFFFFF"/>
                <w:sz w:val="14"/>
                <w:szCs w:val="14"/>
                <w:lang w:val="es-BO" w:eastAsia="es-BO"/>
              </w:rPr>
            </w:pPr>
            <w:r w:rsidRPr="00A10187">
              <w:rPr>
                <w:rFonts w:ascii="Arial" w:hAnsi="Arial" w:cs="Arial"/>
                <w:b/>
                <w:bCs/>
                <w:color w:val="FFFFFF"/>
                <w:sz w:val="14"/>
                <w:szCs w:val="14"/>
                <w:lang w:val="es-BO" w:eastAsia="es-BO"/>
              </w:rPr>
              <w:t>DISTANCIA [Km]</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INCAHUASI_CMR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ROSARIO DE INCAHUASI_TSALUD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POROMA_BAC</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POROMA_TSALUD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ZUDAÑEZ_BAR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JORGE (CHQ)_TSALUD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PRESTO_BAR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PRESTO_TSALUD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ACHACHI_TCT</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MIGUEL DE VILLA SERRANO_TSALUD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ABECIA_BAR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MARIA DE VILLA ABECIA_TSALUD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YAMPARAEZ_BAR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CARDENAL MAURER YAMPARAEZ_TSALUD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ARANI_TSALUD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TARATA_BAR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ARBIETO_TSALUD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ARQUE_218MW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ARQUE_TSALUD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TOKO_TCT</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DE CLIZA_TSALUD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BARRIO MINERO_METRO</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COLCAPIRHUA_TSALUD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KAMI_BAR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KAMI_TSALUD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AYAPAMPA_TCT</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ALALAY (MIZQUE)_TSALUD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VILA VILA_218MW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 xml:space="preserve">C.S. VILA </w:t>
            </w:r>
            <w:proofErr w:type="spellStart"/>
            <w:r w:rsidRPr="00A10187">
              <w:rPr>
                <w:rFonts w:ascii="Calibri" w:hAnsi="Calibri"/>
                <w:color w:val="000000"/>
                <w:sz w:val="14"/>
                <w:szCs w:val="14"/>
                <w:lang w:val="es-BO" w:eastAsia="es-BO"/>
              </w:rPr>
              <w:t>VILA</w:t>
            </w:r>
            <w:proofErr w:type="spellEnd"/>
            <w:r w:rsidRPr="00A10187">
              <w:rPr>
                <w:rFonts w:ascii="Calibri" w:hAnsi="Calibri"/>
                <w:color w:val="000000"/>
                <w:sz w:val="14"/>
                <w:szCs w:val="14"/>
                <w:lang w:val="es-BO" w:eastAsia="es-BO"/>
              </w:rPr>
              <w:t xml:space="preserve"> (CBBA)_TSALUD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MOROCHATA_218MW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MOROCHATA_TSALUD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TUTI_TCT</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PUNATA (MANUEL A.VILLAR)_TSALUD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SACABAMBA_218MW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SACABAMBA_TSALUD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TUTI_TCT</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BENITO (CBB)_TSALUD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ARQUE_218MW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SICAYA_TSALUD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VINTO_ZTE</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SIPE SIPE_TSALUD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TACACHI_TSALUD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AROMA_CMR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TACOPAYA_TSALUD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18,5</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TOKO_TCT</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TOKO_TSALUD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BENITO (TOLATA)_218MW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TOLATA_TSALUD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TOTORA_CBBA_BAR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TOTORA_TSALUD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VILLA GUALBERTO VILLARROEL_TSALUD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RIVERO_CMR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VILLA RIVERO_TSALUD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POSTRER VALLE_BAR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POSTRER VALLE_TSALUD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PUCARA_218MW</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PUCARA_TSALUD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r>
      <w:tr w:rsidR="00A10187" w:rsidRPr="00A10187" w:rsidTr="00A10187">
        <w:trPr>
          <w:trHeight w:val="36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SUAREZ_218MW</w:t>
            </w:r>
          </w:p>
        </w:tc>
        <w:tc>
          <w:tcPr>
            <w:tcW w:w="3204"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CENTRO DE DIAGNOSTICO SAN JUAN DE DIOS_TSALUD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SAIPINA_BAR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SAIPINA_TSALUD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r>
      <w:tr w:rsidR="00A10187" w:rsidRPr="00A10187" w:rsidTr="00A10187">
        <w:trPr>
          <w:trHeight w:val="18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136"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4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VALLE DE CONCEPCION_BAR</w:t>
            </w:r>
          </w:p>
        </w:tc>
        <w:tc>
          <w:tcPr>
            <w:tcW w:w="320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FANOR ROMERO_TSALUD</w:t>
            </w:r>
          </w:p>
        </w:tc>
        <w:tc>
          <w:tcPr>
            <w:tcW w:w="1419"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r>
    </w:tbl>
    <w:p w:rsidR="00A10187" w:rsidRPr="00A10187" w:rsidRDefault="00A10187" w:rsidP="00A10187">
      <w:pPr>
        <w:rPr>
          <w:rFonts w:ascii="Arial" w:hAnsi="Arial" w:cs="Arial"/>
          <w:b/>
          <w:sz w:val="22"/>
          <w:szCs w:val="22"/>
        </w:rPr>
      </w:pPr>
    </w:p>
    <w:p w:rsidR="00A10187" w:rsidRPr="00A10187" w:rsidRDefault="00A10187" w:rsidP="00A10187">
      <w:pPr>
        <w:jc w:val="both"/>
        <w:rPr>
          <w:rFonts w:ascii="Tahoma" w:hAnsi="Tahoma" w:cs="Tahoma"/>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 xml:space="preserve">5.   Red de Acceso Satelital </w:t>
      </w:r>
    </w:p>
    <w:p w:rsidR="00A10187" w:rsidRPr="00A10187" w:rsidRDefault="00A10187" w:rsidP="00A10187">
      <w:pPr>
        <w:rPr>
          <w:rFonts w:ascii="Arial" w:hAnsi="Arial" w:cs="Arial"/>
          <w:b/>
          <w:sz w:val="22"/>
          <w:szCs w:val="22"/>
        </w:rPr>
      </w:pPr>
    </w:p>
    <w:p w:rsidR="00A10187" w:rsidRPr="00A10187" w:rsidRDefault="00943433" w:rsidP="00A10187">
      <w:pPr>
        <w:autoSpaceDE w:val="0"/>
        <w:autoSpaceDN w:val="0"/>
        <w:adjustRightInd w:val="0"/>
        <w:jc w:val="both"/>
        <w:rPr>
          <w:rFonts w:ascii="Tahoma" w:hAnsi="Tahoma" w:cs="Tahoma"/>
          <w:color w:val="000000"/>
          <w:sz w:val="22"/>
          <w:szCs w:val="22"/>
          <w:lang w:val="es-BO" w:eastAsia="es-BO"/>
        </w:rPr>
      </w:pPr>
      <w:r>
        <w:rPr>
          <w:rFonts w:ascii="Tahoma" w:hAnsi="Tahoma" w:cs="Tahoma"/>
          <w:color w:val="000000"/>
          <w:sz w:val="22"/>
          <w:szCs w:val="22"/>
          <w:lang w:val="es-BO" w:eastAsia="es-BO"/>
        </w:rPr>
        <w:t>La  Red de Acceso  Sateli</w:t>
      </w:r>
      <w:r w:rsidR="00A10187" w:rsidRPr="00A10187">
        <w:rPr>
          <w:rFonts w:ascii="Tahoma" w:hAnsi="Tahoma" w:cs="Tahoma"/>
          <w:color w:val="000000"/>
          <w:sz w:val="22"/>
          <w:szCs w:val="22"/>
          <w:lang w:val="es-BO" w:eastAsia="es-BO"/>
        </w:rPr>
        <w:t>t</w:t>
      </w:r>
      <w:r>
        <w:rPr>
          <w:rFonts w:ascii="Tahoma" w:hAnsi="Tahoma" w:cs="Tahoma"/>
          <w:color w:val="000000"/>
          <w:sz w:val="22"/>
          <w:szCs w:val="22"/>
          <w:lang w:val="es-BO" w:eastAsia="es-BO"/>
        </w:rPr>
        <w:t>a</w:t>
      </w:r>
      <w:r w:rsidR="00A10187" w:rsidRPr="00A10187">
        <w:rPr>
          <w:rFonts w:ascii="Tahoma" w:hAnsi="Tahoma" w:cs="Tahoma"/>
          <w:color w:val="000000"/>
          <w:sz w:val="22"/>
          <w:szCs w:val="22"/>
          <w:lang w:val="es-BO" w:eastAsia="es-BO"/>
        </w:rPr>
        <w:t>l,  comprende  46 estaciones remotas VSAT con antena satelital de 1.</w:t>
      </w:r>
      <w:r w:rsidR="000E4192">
        <w:rPr>
          <w:rFonts w:ascii="Tahoma" w:hAnsi="Tahoma" w:cs="Tahoma"/>
          <w:color w:val="000000"/>
          <w:sz w:val="22"/>
          <w:szCs w:val="22"/>
          <w:lang w:val="es-BO" w:eastAsia="es-BO"/>
        </w:rPr>
        <w:t>2</w:t>
      </w:r>
      <w:r w:rsidR="00A10187" w:rsidRPr="00A10187">
        <w:rPr>
          <w:rFonts w:ascii="Tahoma" w:hAnsi="Tahoma" w:cs="Tahoma"/>
          <w:color w:val="000000"/>
          <w:sz w:val="22"/>
          <w:szCs w:val="22"/>
          <w:lang w:val="es-BO" w:eastAsia="es-BO"/>
        </w:rPr>
        <w:t xml:space="preserve">m, BUC de </w:t>
      </w:r>
      <w:r w:rsidR="000E4192">
        <w:rPr>
          <w:rFonts w:ascii="Tahoma" w:hAnsi="Tahoma" w:cs="Tahoma"/>
          <w:color w:val="000000"/>
          <w:sz w:val="22"/>
          <w:szCs w:val="22"/>
          <w:lang w:val="es-BO" w:eastAsia="es-BO"/>
        </w:rPr>
        <w:t>4</w:t>
      </w:r>
      <w:r w:rsidR="00A10187" w:rsidRPr="00A10187">
        <w:rPr>
          <w:rFonts w:ascii="Tahoma" w:hAnsi="Tahoma" w:cs="Tahoma"/>
          <w:color w:val="000000"/>
          <w:sz w:val="22"/>
          <w:szCs w:val="22"/>
          <w:lang w:val="es-BO" w:eastAsia="es-BO"/>
        </w:rPr>
        <w:t>W, alimentación DC/AC.  Las estaciones remotas VSAT se interconectan a la Central de Santa Cruz  (Estación Terrena La Guardia).</w:t>
      </w:r>
    </w:p>
    <w:p w:rsidR="00A10187" w:rsidRPr="00A10187" w:rsidRDefault="00A10187" w:rsidP="00A10187">
      <w:pPr>
        <w:autoSpaceDE w:val="0"/>
        <w:autoSpaceDN w:val="0"/>
        <w:adjustRightInd w:val="0"/>
        <w:jc w:val="both"/>
        <w:rPr>
          <w:rFonts w:ascii="Tahoma" w:hAnsi="Tahoma" w:cs="Tahoma"/>
          <w:color w:val="000000"/>
          <w:sz w:val="22"/>
          <w:szCs w:val="22"/>
          <w:lang w:val="es-BO" w:eastAsia="es-BO"/>
        </w:rPr>
      </w:pPr>
      <w:r w:rsidRPr="00A10187">
        <w:rPr>
          <w:rFonts w:ascii="Tahoma" w:hAnsi="Tahoma" w:cs="Tahoma"/>
          <w:color w:val="000000"/>
          <w:sz w:val="22"/>
          <w:szCs w:val="22"/>
          <w:lang w:val="es-BO" w:eastAsia="es-BO"/>
        </w:rPr>
        <w:t xml:space="preserve"> </w:t>
      </w:r>
    </w:p>
    <w:p w:rsidR="00A10187" w:rsidRPr="00A10187" w:rsidRDefault="00A10187" w:rsidP="00A10187">
      <w:pPr>
        <w:autoSpaceDE w:val="0"/>
        <w:autoSpaceDN w:val="0"/>
        <w:adjustRightInd w:val="0"/>
        <w:jc w:val="both"/>
        <w:rPr>
          <w:rFonts w:ascii="Tahoma" w:hAnsi="Tahoma" w:cs="Tahoma"/>
          <w:color w:val="000000"/>
          <w:sz w:val="22"/>
          <w:szCs w:val="22"/>
          <w:lang w:val="es-BO" w:eastAsia="es-BO"/>
        </w:rPr>
      </w:pPr>
      <w:r w:rsidRPr="00A10187">
        <w:rPr>
          <w:rFonts w:ascii="Tahoma" w:hAnsi="Tahoma" w:cs="Tahoma"/>
          <w:color w:val="000000"/>
          <w:sz w:val="22"/>
          <w:szCs w:val="22"/>
          <w:lang w:val="es-BO" w:eastAsia="es-BO"/>
        </w:rPr>
        <w:t xml:space="preserve">Para el control y monitoreo,   la red de acceso satelital cuenta con un sistema de gestión </w:t>
      </w:r>
      <w:r w:rsidR="000E4192">
        <w:rPr>
          <w:rFonts w:ascii="Tahoma" w:hAnsi="Tahoma" w:cs="Tahoma"/>
          <w:color w:val="000000"/>
          <w:sz w:val="22"/>
          <w:szCs w:val="22"/>
          <w:lang w:val="es-BO" w:eastAsia="es-BO"/>
        </w:rPr>
        <w:t>ubicada en la Estación Terrena La Guardia Santa Cruz</w:t>
      </w:r>
      <w:r w:rsidRPr="00A10187">
        <w:rPr>
          <w:rFonts w:ascii="Tahoma" w:hAnsi="Tahoma" w:cs="Tahoma"/>
          <w:color w:val="000000"/>
          <w:sz w:val="22"/>
          <w:szCs w:val="22"/>
          <w:lang w:val="es-BO" w:eastAsia="es-BO"/>
        </w:rPr>
        <w:t xml:space="preserve">. </w:t>
      </w:r>
    </w:p>
    <w:p w:rsidR="00A10187" w:rsidRPr="00A10187" w:rsidRDefault="00A10187" w:rsidP="00A10187">
      <w:pPr>
        <w:autoSpaceDE w:val="0"/>
        <w:autoSpaceDN w:val="0"/>
        <w:adjustRightInd w:val="0"/>
        <w:jc w:val="both"/>
        <w:rPr>
          <w:rFonts w:ascii="Tahoma" w:hAnsi="Tahoma" w:cs="Tahoma"/>
          <w:color w:val="000000"/>
          <w:sz w:val="22"/>
          <w:szCs w:val="22"/>
          <w:lang w:val="es-BO" w:eastAsia="es-BO"/>
        </w:rPr>
      </w:pPr>
    </w:p>
    <w:p w:rsidR="00A10187" w:rsidRPr="00A10187" w:rsidRDefault="00A10187" w:rsidP="00A10187">
      <w:pPr>
        <w:autoSpaceDE w:val="0"/>
        <w:autoSpaceDN w:val="0"/>
        <w:adjustRightInd w:val="0"/>
        <w:jc w:val="both"/>
        <w:rPr>
          <w:rFonts w:ascii="Tahoma" w:hAnsi="Tahoma" w:cs="Tahoma"/>
          <w:color w:val="000000"/>
          <w:sz w:val="22"/>
          <w:szCs w:val="22"/>
          <w:lang w:val="es-BO" w:eastAsia="es-BO"/>
        </w:rPr>
      </w:pPr>
      <w:r w:rsidRPr="00A10187">
        <w:rPr>
          <w:rFonts w:ascii="Tahoma" w:hAnsi="Tahoma" w:cs="Tahoma"/>
          <w:color w:val="000000"/>
          <w:sz w:val="22"/>
          <w:szCs w:val="22"/>
          <w:lang w:val="es-BO" w:eastAsia="es-BO"/>
        </w:rPr>
        <w:t xml:space="preserve">Los equipos de Telemedicina cuentan con un puerto </w:t>
      </w:r>
      <w:proofErr w:type="spellStart"/>
      <w:r w:rsidRPr="00A10187">
        <w:rPr>
          <w:rFonts w:ascii="Tahoma" w:hAnsi="Tahoma" w:cs="Tahoma"/>
          <w:color w:val="000000"/>
          <w:sz w:val="22"/>
          <w:szCs w:val="22"/>
          <w:lang w:val="es-BO" w:eastAsia="es-BO"/>
        </w:rPr>
        <w:t>Fast</w:t>
      </w:r>
      <w:proofErr w:type="spellEnd"/>
      <w:r w:rsidRPr="00A10187">
        <w:rPr>
          <w:rFonts w:ascii="Tahoma" w:hAnsi="Tahoma" w:cs="Tahoma"/>
          <w:color w:val="000000"/>
          <w:sz w:val="22"/>
          <w:szCs w:val="22"/>
          <w:lang w:val="es-BO" w:eastAsia="es-BO"/>
        </w:rPr>
        <w:t xml:space="preserve"> Ethernet 10/100 BASE-TX  para la transmitirán datos, video e imágenes.  En cada sitio solamente operará un equipo de Telesalud, por lo que se tiene  configurado  el plan de direccionamiento IP  para la red virtual  (VPN).</w:t>
      </w:r>
    </w:p>
    <w:p w:rsidR="00A10187" w:rsidRPr="00A10187" w:rsidRDefault="00A10187" w:rsidP="00A10187">
      <w:pPr>
        <w:rPr>
          <w:rFonts w:ascii="Arial" w:hAnsi="Arial" w:cs="Arial"/>
          <w:sz w:val="22"/>
          <w:szCs w:val="22"/>
        </w:rPr>
      </w:pPr>
      <w:r w:rsidRPr="00A10187">
        <w:rPr>
          <w:rFonts w:ascii="Arial" w:hAnsi="Arial" w:cs="Arial"/>
          <w:sz w:val="22"/>
          <w:szCs w:val="22"/>
        </w:rPr>
        <w:t xml:space="preserve"> </w:t>
      </w:r>
    </w:p>
    <w:p w:rsidR="00A10187" w:rsidRPr="00A10187" w:rsidRDefault="00A10187" w:rsidP="00A10187">
      <w:pPr>
        <w:jc w:val="both"/>
        <w:rPr>
          <w:rFonts w:ascii="Arial" w:hAnsi="Arial" w:cs="Arial"/>
          <w:b/>
          <w:sz w:val="22"/>
          <w:szCs w:val="22"/>
        </w:rPr>
      </w:pPr>
      <w:r w:rsidRPr="00A10187">
        <w:rPr>
          <w:rFonts w:ascii="Arial" w:hAnsi="Arial" w:cs="Arial"/>
          <w:b/>
          <w:sz w:val="22"/>
          <w:szCs w:val="22"/>
        </w:rPr>
        <w:t xml:space="preserve">5.1  </w:t>
      </w:r>
      <w:proofErr w:type="spellStart"/>
      <w:r w:rsidRPr="00A10187">
        <w:rPr>
          <w:rFonts w:ascii="Arial" w:hAnsi="Arial" w:cs="Arial"/>
          <w:b/>
          <w:sz w:val="22"/>
          <w:szCs w:val="22"/>
        </w:rPr>
        <w:t>Topologia</w:t>
      </w:r>
      <w:proofErr w:type="spellEnd"/>
      <w:r w:rsidRPr="00A10187">
        <w:rPr>
          <w:rFonts w:ascii="Arial" w:hAnsi="Arial" w:cs="Arial"/>
          <w:b/>
          <w:sz w:val="22"/>
          <w:szCs w:val="22"/>
        </w:rPr>
        <w:t xml:space="preserve">  Red de Acceso  Satelital</w:t>
      </w:r>
    </w:p>
    <w:p w:rsidR="00A10187" w:rsidRPr="00A10187" w:rsidRDefault="00A10187" w:rsidP="00A10187">
      <w:pPr>
        <w:rPr>
          <w:rFonts w:ascii="Arial" w:hAnsi="Arial" w:cs="Arial"/>
          <w:sz w:val="22"/>
          <w:szCs w:val="22"/>
        </w:rPr>
      </w:pPr>
    </w:p>
    <w:p w:rsidR="00A10187" w:rsidRPr="00A10187" w:rsidRDefault="00A10187" w:rsidP="00A10187">
      <w:pPr>
        <w:rPr>
          <w:rFonts w:ascii="Arial" w:hAnsi="Arial" w:cs="Arial"/>
          <w:b/>
          <w:sz w:val="22"/>
          <w:szCs w:val="22"/>
        </w:rPr>
      </w:pPr>
      <w:r w:rsidRPr="00A10187">
        <w:rPr>
          <w:rFonts w:ascii="Arial" w:hAnsi="Arial" w:cs="Arial"/>
          <w:b/>
          <w:sz w:val="22"/>
          <w:szCs w:val="22"/>
        </w:rPr>
        <w:t>Figura-3.  Red de Acceso Satelital</w:t>
      </w: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sz w:val="22"/>
          <w:szCs w:val="22"/>
        </w:rPr>
      </w:pPr>
      <w:r w:rsidRPr="00A10187">
        <w:rPr>
          <w:rFonts w:ascii="Arial" w:hAnsi="Arial" w:cs="Arial"/>
          <w:b/>
          <w:noProof/>
          <w:sz w:val="22"/>
          <w:szCs w:val="22"/>
          <w:lang w:val="es-BO" w:eastAsia="es-BO"/>
        </w:rPr>
        <w:lastRenderedPageBreak/>
        <w:drawing>
          <wp:inline distT="0" distB="0" distL="0" distR="0">
            <wp:extent cx="5238750" cy="2714625"/>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8750" cy="2714625"/>
                    </a:xfrm>
                    <a:prstGeom prst="rect">
                      <a:avLst/>
                    </a:prstGeom>
                    <a:noFill/>
                    <a:ln>
                      <a:noFill/>
                    </a:ln>
                  </pic:spPr>
                </pic:pic>
              </a:graphicData>
            </a:graphic>
          </wp:inline>
        </w:drawing>
      </w:r>
    </w:p>
    <w:p w:rsidR="00A10187" w:rsidRPr="00A10187" w:rsidRDefault="00A10187" w:rsidP="00A10187">
      <w:pPr>
        <w:jc w:val="center"/>
        <w:rPr>
          <w:rFonts w:ascii="Arial" w:hAnsi="Arial" w:cs="Arial"/>
          <w:b/>
          <w:sz w:val="22"/>
          <w:szCs w:val="22"/>
        </w:rPr>
      </w:pPr>
      <w:r w:rsidRPr="00A10187">
        <w:rPr>
          <w:rFonts w:ascii="Arial" w:hAnsi="Arial" w:cs="Arial"/>
          <w:b/>
          <w:sz w:val="22"/>
          <w:szCs w:val="22"/>
        </w:rPr>
        <w:t>Figura-4.  Red de Acceso Satelital</w:t>
      </w:r>
    </w:p>
    <w:p w:rsidR="00A10187" w:rsidRPr="00A10187" w:rsidRDefault="00A10187" w:rsidP="00A10187">
      <w:pPr>
        <w:autoSpaceDE w:val="0"/>
        <w:autoSpaceDN w:val="0"/>
        <w:adjustRightInd w:val="0"/>
        <w:rPr>
          <w:rFonts w:ascii="Calibri" w:hAnsi="Calibri" w:cs="Calibri"/>
          <w:color w:val="000000"/>
          <w:sz w:val="22"/>
          <w:szCs w:val="22"/>
          <w:lang w:val="es-BO" w:eastAsia="es-BO"/>
        </w:rPr>
      </w:pPr>
      <w:r w:rsidRPr="00A10187">
        <w:rPr>
          <w:rFonts w:ascii="Calibri" w:hAnsi="Calibri" w:cs="Calibri"/>
          <w:color w:val="000000"/>
          <w:sz w:val="22"/>
          <w:szCs w:val="22"/>
          <w:lang w:val="es-BO" w:eastAsia="es-BO"/>
        </w:rPr>
        <w:t xml:space="preserve"> </w:t>
      </w:r>
    </w:p>
    <w:p w:rsidR="00A10187" w:rsidRPr="00A10187" w:rsidRDefault="00A10187" w:rsidP="00A10187">
      <w:pPr>
        <w:autoSpaceDE w:val="0"/>
        <w:autoSpaceDN w:val="0"/>
        <w:adjustRightInd w:val="0"/>
        <w:rPr>
          <w:rFonts w:ascii="Calibri" w:hAnsi="Calibri" w:cs="Calibri"/>
          <w:color w:val="000000"/>
          <w:sz w:val="22"/>
          <w:szCs w:val="22"/>
          <w:lang w:val="es-BO" w:eastAsia="es-BO"/>
        </w:rPr>
      </w:pPr>
    </w:p>
    <w:p w:rsidR="00A10187" w:rsidRPr="00A10187" w:rsidRDefault="00A10187" w:rsidP="00A10187">
      <w:pPr>
        <w:jc w:val="both"/>
        <w:rPr>
          <w:rFonts w:ascii="Tahoma" w:hAnsi="Tahoma" w:cs="Tahoma"/>
          <w:b/>
          <w:sz w:val="22"/>
          <w:szCs w:val="22"/>
          <w:lang w:val="es-BO"/>
        </w:rPr>
      </w:pPr>
      <w:r w:rsidRPr="00A10187">
        <w:rPr>
          <w:rFonts w:ascii="Tahoma" w:hAnsi="Tahoma" w:cs="Tahoma"/>
          <w:b/>
          <w:sz w:val="22"/>
          <w:szCs w:val="22"/>
          <w:lang w:val="es-BO"/>
        </w:rPr>
        <w:t>5.2   Enlaces de  Acceso Satelital</w:t>
      </w:r>
    </w:p>
    <w:p w:rsidR="00A10187" w:rsidRPr="00A10187" w:rsidRDefault="00A10187" w:rsidP="00A10187">
      <w:pPr>
        <w:jc w:val="both"/>
        <w:rPr>
          <w:rFonts w:ascii="Tahoma" w:hAnsi="Tahoma" w:cs="Tahoma"/>
          <w:b/>
          <w:sz w:val="22"/>
          <w:szCs w:val="22"/>
          <w:lang w:val="es-BO"/>
        </w:rPr>
      </w:pPr>
    </w:p>
    <w:p w:rsidR="00A10187" w:rsidRPr="00A10187" w:rsidRDefault="00A10187" w:rsidP="00A10187">
      <w:pPr>
        <w:rPr>
          <w:rFonts w:ascii="Arial" w:hAnsi="Arial" w:cs="Arial"/>
          <w:b/>
          <w:sz w:val="22"/>
          <w:szCs w:val="22"/>
        </w:rPr>
      </w:pPr>
      <w:r w:rsidRPr="00A10187">
        <w:rPr>
          <w:rFonts w:ascii="Arial" w:hAnsi="Arial" w:cs="Arial"/>
          <w:b/>
          <w:sz w:val="22"/>
          <w:szCs w:val="22"/>
        </w:rPr>
        <w:t>ZONA-1</w:t>
      </w:r>
    </w:p>
    <w:p w:rsidR="00A10187" w:rsidRPr="00A10187" w:rsidRDefault="00A10187" w:rsidP="00A10187">
      <w:pPr>
        <w:rPr>
          <w:rFonts w:ascii="Arial" w:hAnsi="Arial" w:cs="Arial"/>
          <w:b/>
          <w:sz w:val="22"/>
          <w:szCs w:val="22"/>
        </w:rPr>
      </w:pPr>
    </w:p>
    <w:tbl>
      <w:tblPr>
        <w:tblW w:w="7740" w:type="dxa"/>
        <w:tblInd w:w="55" w:type="dxa"/>
        <w:tblCellMar>
          <w:left w:w="70" w:type="dxa"/>
          <w:right w:w="70" w:type="dxa"/>
        </w:tblCellMar>
        <w:tblLook w:val="04A0" w:firstRow="1" w:lastRow="0" w:firstColumn="1" w:lastColumn="0" w:noHBand="0" w:noVBand="1"/>
      </w:tblPr>
      <w:tblGrid>
        <w:gridCol w:w="815"/>
        <w:gridCol w:w="1136"/>
        <w:gridCol w:w="1770"/>
        <w:gridCol w:w="4019"/>
      </w:tblGrid>
      <w:tr w:rsidR="00A10187" w:rsidRPr="00A10187" w:rsidTr="00A10187">
        <w:trPr>
          <w:trHeight w:val="300"/>
        </w:trPr>
        <w:tc>
          <w:tcPr>
            <w:tcW w:w="7740" w:type="dxa"/>
            <w:gridSpan w:val="4"/>
            <w:tcBorders>
              <w:top w:val="nil"/>
              <w:left w:val="nil"/>
              <w:bottom w:val="single" w:sz="4" w:space="0" w:color="auto"/>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Tabla-10   Enlace de Acceso Satelital (Zona-1)</w:t>
            </w:r>
          </w:p>
        </w:tc>
      </w:tr>
      <w:tr w:rsidR="00A10187" w:rsidRPr="00A10187" w:rsidTr="00A10187">
        <w:trPr>
          <w:trHeight w:val="360"/>
        </w:trPr>
        <w:tc>
          <w:tcPr>
            <w:tcW w:w="820" w:type="dxa"/>
            <w:tcBorders>
              <w:top w:val="nil"/>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100"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1780"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4040" w:type="dxa"/>
            <w:tcBorders>
              <w:top w:val="nil"/>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HUGO BANZER SUAREZ_TSALUD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BENEDICTO VINCENTI ZAMBRANA_TSALUD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GUAYARAMERIN_TSALUD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HUACARAJE_TSALUD</w:t>
            </w:r>
          </w:p>
        </w:tc>
      </w:tr>
      <w:tr w:rsidR="00A10187" w:rsidRPr="00A10187" w:rsidTr="00A10187">
        <w:trPr>
          <w:trHeight w:val="3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BOLIVIANO CANADIENSE SANTA MARIA MAGDALENA_TSALUD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PUERTO SILES_TSALUD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RIBERALTA_TSALUD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3 DE NOVIEMBRE_TSALUD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JAVIER_TSALUD</w:t>
            </w:r>
          </w:p>
        </w:tc>
      </w:tr>
      <w:tr w:rsidR="00A10187" w:rsidRPr="00AD70DA"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n-US" w:eastAsia="es-BO"/>
              </w:rPr>
            </w:pPr>
            <w:r w:rsidRPr="00A10187">
              <w:rPr>
                <w:rFonts w:ascii="Calibri" w:hAnsi="Calibri"/>
                <w:color w:val="000000"/>
                <w:sz w:val="14"/>
                <w:szCs w:val="14"/>
                <w:lang w:val="en-US" w:eastAsia="es-BO"/>
              </w:rPr>
              <w:t>C.S. HENRY K. BEYE_TSALUD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RAMON_TSALUD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DR. JACOBO ABULARACH 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ROSA (BNI)_TSALUD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APOLO_TSALUD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BORG_TSALUD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CATACORA_TSALUD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CHARAÑA_TSALUD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CHARAZANI_TSALUD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CURVA_TSALUD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MALLA_TSALUD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ULLA ULLA_TSALUD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CARANGAS_TSALUD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BLANCA FLOR_TSALUD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ROBERTO GALINDO TERAN_TSALUD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FILADELFIA_TSALUD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GONZALO MORENO_TSALUD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HUMAITA_TSALUD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LOMA ALTA (PND)_TSALUD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LOMA VELARDE_TSALUD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NAREUDA_TSALUD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NUEVA ESPERANZA_TSALUD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32</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PORVENIR_TSALUD</w:t>
            </w:r>
          </w:p>
        </w:tc>
      </w:tr>
      <w:tr w:rsidR="00A10187" w:rsidRPr="00A10187" w:rsidTr="00A10187">
        <w:trPr>
          <w:trHeight w:val="25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NTEGRAL COMUNITARIO DE PUERTO RICO_TSALUD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RESERVA_TSALUD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ELENA (PND)_TSALUD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SANTA ROSA (PND)_TSALUD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PANDO</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SENA_TSALUD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ANTONIO DE ESMORUCO_TSALUD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MOJINETE_TSALUD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AGUSTIN (PTS)_TSALUD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 DE LIPEZ_TSALUD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10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QUEMES_TSALUD</w:t>
            </w:r>
          </w:p>
        </w:tc>
      </w:tr>
    </w:tbl>
    <w:p w:rsidR="00A10187" w:rsidRPr="00A10187" w:rsidRDefault="00A10187" w:rsidP="00A10187">
      <w:pPr>
        <w:rPr>
          <w:rFonts w:ascii="Arial" w:hAnsi="Arial" w:cs="Arial"/>
          <w:b/>
          <w:sz w:val="22"/>
          <w:szCs w:val="22"/>
          <w:lang w:val="es-BO"/>
        </w:rPr>
      </w:pPr>
    </w:p>
    <w:p w:rsidR="00A10187" w:rsidRPr="00A10187" w:rsidRDefault="00A10187" w:rsidP="00A10187">
      <w:pPr>
        <w:jc w:val="both"/>
        <w:rPr>
          <w:rFonts w:ascii="Tahoma" w:hAnsi="Tahoma" w:cs="Tahoma"/>
          <w:b/>
          <w:sz w:val="22"/>
          <w:szCs w:val="22"/>
          <w:lang w:val="es-BO"/>
        </w:rPr>
      </w:pPr>
    </w:p>
    <w:p w:rsidR="00A10187" w:rsidRPr="00A10187" w:rsidRDefault="00A10187" w:rsidP="00A10187">
      <w:pPr>
        <w:rPr>
          <w:rFonts w:ascii="Arial" w:hAnsi="Arial" w:cs="Arial"/>
          <w:b/>
          <w:sz w:val="22"/>
          <w:szCs w:val="22"/>
        </w:rPr>
      </w:pPr>
      <w:r w:rsidRPr="00A10187">
        <w:rPr>
          <w:rFonts w:ascii="Arial" w:hAnsi="Arial" w:cs="Arial"/>
          <w:b/>
          <w:sz w:val="22"/>
          <w:szCs w:val="22"/>
        </w:rPr>
        <w:t>ZONA-2</w:t>
      </w:r>
    </w:p>
    <w:p w:rsidR="00A10187" w:rsidRPr="00A10187" w:rsidRDefault="00A10187" w:rsidP="00A10187">
      <w:pPr>
        <w:rPr>
          <w:rFonts w:ascii="Arial" w:hAnsi="Arial" w:cs="Arial"/>
          <w:b/>
          <w:sz w:val="22"/>
          <w:szCs w:val="22"/>
        </w:rPr>
      </w:pPr>
    </w:p>
    <w:tbl>
      <w:tblPr>
        <w:tblW w:w="8180" w:type="dxa"/>
        <w:tblInd w:w="55" w:type="dxa"/>
        <w:tblCellMar>
          <w:left w:w="70" w:type="dxa"/>
          <w:right w:w="70" w:type="dxa"/>
        </w:tblCellMar>
        <w:tblLook w:val="04A0" w:firstRow="1" w:lastRow="0" w:firstColumn="1" w:lastColumn="0" w:noHBand="0" w:noVBand="1"/>
      </w:tblPr>
      <w:tblGrid>
        <w:gridCol w:w="820"/>
        <w:gridCol w:w="1540"/>
        <w:gridCol w:w="1780"/>
        <w:gridCol w:w="4040"/>
      </w:tblGrid>
      <w:tr w:rsidR="00A10187" w:rsidRPr="00A10187" w:rsidTr="00A10187">
        <w:trPr>
          <w:trHeight w:val="300"/>
        </w:trPr>
        <w:tc>
          <w:tcPr>
            <w:tcW w:w="8180" w:type="dxa"/>
            <w:gridSpan w:val="4"/>
            <w:tcBorders>
              <w:top w:val="nil"/>
              <w:left w:val="nil"/>
              <w:bottom w:val="nil"/>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Tabla-11   Enlace de Acceso Satelital (Zona-2)</w:t>
            </w:r>
          </w:p>
        </w:tc>
      </w:tr>
      <w:tr w:rsidR="00A10187" w:rsidRPr="00A10187" w:rsidTr="00A10187">
        <w:trPr>
          <w:trHeight w:val="180"/>
        </w:trPr>
        <w:tc>
          <w:tcPr>
            <w:tcW w:w="82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54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178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404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5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HUACAYA SAN LORENZO SINCERI_TSALUD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5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COCAPATA_TSALUD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5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ANTONIO DE LOMERIO_TSALUD</w:t>
            </w:r>
          </w:p>
        </w:tc>
      </w:tr>
      <w:tr w:rsidR="00A10187" w:rsidRPr="00A10187" w:rsidTr="00A10187">
        <w:trPr>
          <w:trHeight w:val="1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5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17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ET La Guardia</w:t>
            </w:r>
          </w:p>
        </w:tc>
        <w:tc>
          <w:tcPr>
            <w:tcW w:w="404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MATIAS_TSALUD</w:t>
            </w:r>
          </w:p>
        </w:tc>
      </w:tr>
    </w:tbl>
    <w:p w:rsidR="00A10187" w:rsidRPr="00A10187" w:rsidRDefault="00A10187" w:rsidP="00A10187">
      <w:pPr>
        <w:autoSpaceDE w:val="0"/>
        <w:autoSpaceDN w:val="0"/>
        <w:adjustRightInd w:val="0"/>
        <w:rPr>
          <w:rFonts w:ascii="Calibri" w:hAnsi="Calibri" w:cs="Calibri"/>
          <w:color w:val="000000"/>
          <w:sz w:val="22"/>
          <w:szCs w:val="22"/>
          <w:lang w:val="es-BO" w:eastAsia="es-BO"/>
        </w:rPr>
      </w:pPr>
    </w:p>
    <w:p w:rsidR="00A10187" w:rsidRPr="00A10187" w:rsidRDefault="00A10187" w:rsidP="00A10187">
      <w:pPr>
        <w:autoSpaceDE w:val="0"/>
        <w:autoSpaceDN w:val="0"/>
        <w:adjustRightInd w:val="0"/>
        <w:rPr>
          <w:rFonts w:ascii="Calibri" w:hAnsi="Calibri" w:cs="Calibri"/>
          <w:color w:val="000000"/>
          <w:sz w:val="22"/>
          <w:szCs w:val="22"/>
          <w:lang w:val="es-BO" w:eastAsia="es-BO"/>
        </w:rPr>
      </w:pPr>
    </w:p>
    <w:p w:rsidR="00A10187" w:rsidRPr="00A10187" w:rsidRDefault="00A10187" w:rsidP="00A10187">
      <w:pPr>
        <w:jc w:val="both"/>
        <w:rPr>
          <w:rFonts w:ascii="Tahoma" w:hAnsi="Tahoma" w:cs="Tahoma"/>
          <w:b/>
          <w:sz w:val="22"/>
          <w:szCs w:val="22"/>
        </w:rPr>
      </w:pPr>
      <w:r w:rsidRPr="00A10187">
        <w:rPr>
          <w:rFonts w:ascii="Tahoma" w:hAnsi="Tahoma" w:cs="Tahoma"/>
          <w:b/>
          <w:sz w:val="22"/>
          <w:szCs w:val="22"/>
        </w:rPr>
        <w:t xml:space="preserve">6.   Red de Acceso por Fibra Óptica </w:t>
      </w:r>
    </w:p>
    <w:p w:rsidR="00A10187" w:rsidRPr="00A10187" w:rsidRDefault="00A10187" w:rsidP="00A10187">
      <w:pPr>
        <w:jc w:val="both"/>
        <w:rPr>
          <w:rFonts w:ascii="Tahoma" w:hAnsi="Tahoma" w:cs="Tahoma"/>
          <w:b/>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La  Red de Acceso por Fibra Óptica, comprende  202 sitios instalados en municipios a nivel nacional.  El acceso  de  FO es aéreo,  longitud de acceso promedio (2Km),  bandejas de terminación lado cliente con terminales SC-PC.</w:t>
      </w:r>
    </w:p>
    <w:p w:rsidR="00A10187" w:rsidRPr="00A10187" w:rsidRDefault="00A10187" w:rsidP="00A10187">
      <w:pPr>
        <w:jc w:val="both"/>
        <w:rPr>
          <w:rFonts w:ascii="Tahoma" w:hAnsi="Tahoma" w:cs="Tahoma"/>
          <w:sz w:val="22"/>
          <w:szCs w:val="22"/>
        </w:rPr>
      </w:pPr>
    </w:p>
    <w:p w:rsidR="00A10187" w:rsidRPr="00A10187" w:rsidRDefault="00A10187" w:rsidP="00A10187">
      <w:pPr>
        <w:autoSpaceDE w:val="0"/>
        <w:autoSpaceDN w:val="0"/>
        <w:adjustRightInd w:val="0"/>
        <w:jc w:val="both"/>
        <w:rPr>
          <w:rFonts w:ascii="Tahoma" w:hAnsi="Tahoma" w:cs="Tahoma"/>
          <w:color w:val="000000"/>
          <w:sz w:val="22"/>
          <w:szCs w:val="22"/>
          <w:lang w:val="es-BO" w:eastAsia="es-BO"/>
        </w:rPr>
      </w:pPr>
      <w:r w:rsidRPr="00A10187">
        <w:rPr>
          <w:rFonts w:ascii="Tahoma" w:hAnsi="Tahoma" w:cs="Tahoma"/>
          <w:color w:val="000000"/>
          <w:sz w:val="22"/>
          <w:szCs w:val="22"/>
          <w:lang w:val="es-BO" w:eastAsia="es-BO"/>
        </w:rPr>
        <w:t xml:space="preserve">La  red de acceso  cuenta con dos  componentes (Cable de Fibra Óptica y Equipos Media </w:t>
      </w:r>
      <w:proofErr w:type="spellStart"/>
      <w:r w:rsidRPr="00A10187">
        <w:rPr>
          <w:rFonts w:ascii="Tahoma" w:hAnsi="Tahoma" w:cs="Tahoma"/>
          <w:color w:val="000000"/>
          <w:sz w:val="22"/>
          <w:szCs w:val="22"/>
          <w:lang w:val="es-BO" w:eastAsia="es-BO"/>
        </w:rPr>
        <w:t>Converter</w:t>
      </w:r>
      <w:proofErr w:type="spellEnd"/>
      <w:r w:rsidRPr="00A10187">
        <w:rPr>
          <w:rFonts w:ascii="Tahoma" w:hAnsi="Tahoma" w:cs="Tahoma"/>
          <w:color w:val="000000"/>
          <w:sz w:val="22"/>
          <w:szCs w:val="22"/>
          <w:lang w:val="es-BO" w:eastAsia="es-BO"/>
        </w:rPr>
        <w:t xml:space="preserve">). El equipo Media </w:t>
      </w:r>
      <w:proofErr w:type="spellStart"/>
      <w:r w:rsidRPr="00A10187">
        <w:rPr>
          <w:rFonts w:ascii="Tahoma" w:hAnsi="Tahoma" w:cs="Tahoma"/>
          <w:color w:val="000000"/>
          <w:sz w:val="22"/>
          <w:szCs w:val="22"/>
          <w:lang w:val="es-BO" w:eastAsia="es-BO"/>
        </w:rPr>
        <w:t>Converter</w:t>
      </w:r>
      <w:proofErr w:type="spellEnd"/>
      <w:r w:rsidRPr="00A10187">
        <w:rPr>
          <w:rFonts w:ascii="Tahoma" w:hAnsi="Tahoma" w:cs="Tahoma"/>
          <w:color w:val="000000"/>
          <w:sz w:val="22"/>
          <w:szCs w:val="22"/>
          <w:lang w:val="es-BO" w:eastAsia="es-BO"/>
        </w:rPr>
        <w:t xml:space="preserve"> es de última milla, FO </w:t>
      </w:r>
      <w:proofErr w:type="spellStart"/>
      <w:r w:rsidRPr="00A10187">
        <w:rPr>
          <w:rFonts w:ascii="Tahoma" w:hAnsi="Tahoma" w:cs="Tahoma"/>
          <w:color w:val="000000"/>
          <w:sz w:val="22"/>
          <w:szCs w:val="22"/>
          <w:lang w:val="es-BO" w:eastAsia="es-BO"/>
        </w:rPr>
        <w:t>monomodo</w:t>
      </w:r>
      <w:proofErr w:type="spellEnd"/>
      <w:r w:rsidRPr="00A10187">
        <w:rPr>
          <w:rFonts w:ascii="Tahoma" w:hAnsi="Tahoma" w:cs="Tahoma"/>
          <w:color w:val="000000"/>
          <w:sz w:val="22"/>
          <w:szCs w:val="22"/>
          <w:lang w:val="es-BO" w:eastAsia="es-BO"/>
        </w:rPr>
        <w:t>, distancia máxima 10Km, puertos 1xSFP  con conectores LC/PC, 1xFE (10/100 Base-TX).</w:t>
      </w:r>
    </w:p>
    <w:p w:rsidR="00A10187" w:rsidRPr="00A10187" w:rsidRDefault="00A10187" w:rsidP="00A10187">
      <w:pPr>
        <w:autoSpaceDE w:val="0"/>
        <w:autoSpaceDN w:val="0"/>
        <w:adjustRightInd w:val="0"/>
        <w:jc w:val="both"/>
        <w:rPr>
          <w:rFonts w:ascii="Tahoma" w:hAnsi="Tahoma" w:cs="Tahoma"/>
          <w:color w:val="000000"/>
          <w:sz w:val="24"/>
          <w:szCs w:val="24"/>
          <w:lang w:val="es-BO" w:eastAsia="es-BO"/>
        </w:rPr>
      </w:pPr>
      <w:r w:rsidRPr="00A10187">
        <w:rPr>
          <w:rFonts w:ascii="Tahoma" w:hAnsi="Tahoma" w:cs="Tahoma"/>
          <w:color w:val="000000"/>
          <w:sz w:val="22"/>
          <w:szCs w:val="22"/>
          <w:lang w:val="es-BO" w:eastAsia="es-BO"/>
        </w:rPr>
        <w:t xml:space="preserve">  </w:t>
      </w:r>
    </w:p>
    <w:p w:rsidR="00A10187" w:rsidRPr="00A10187" w:rsidRDefault="00A10187" w:rsidP="00A10187">
      <w:pPr>
        <w:jc w:val="both"/>
        <w:rPr>
          <w:rFonts w:ascii="Tahoma" w:hAnsi="Tahoma" w:cs="Tahoma"/>
          <w:b/>
          <w:sz w:val="22"/>
          <w:szCs w:val="22"/>
        </w:rPr>
      </w:pPr>
      <w:r w:rsidRPr="00A10187">
        <w:rPr>
          <w:rFonts w:ascii="Tahoma" w:hAnsi="Tahoma" w:cs="Tahoma"/>
          <w:b/>
          <w:sz w:val="22"/>
          <w:szCs w:val="22"/>
        </w:rPr>
        <w:t xml:space="preserve">6.1  </w:t>
      </w:r>
      <w:proofErr w:type="spellStart"/>
      <w:r w:rsidRPr="00A10187">
        <w:rPr>
          <w:rFonts w:ascii="Tahoma" w:hAnsi="Tahoma" w:cs="Tahoma"/>
          <w:b/>
          <w:sz w:val="22"/>
          <w:szCs w:val="22"/>
        </w:rPr>
        <w:t>Topologia</w:t>
      </w:r>
      <w:proofErr w:type="spellEnd"/>
      <w:r w:rsidRPr="00A10187">
        <w:rPr>
          <w:rFonts w:ascii="Tahoma" w:hAnsi="Tahoma" w:cs="Tahoma"/>
          <w:b/>
          <w:sz w:val="22"/>
          <w:szCs w:val="22"/>
        </w:rPr>
        <w:t xml:space="preserve">  Red de Acceso FO </w:t>
      </w: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r w:rsidRPr="00A10187">
        <w:rPr>
          <w:rFonts w:ascii="Arial" w:hAnsi="Arial" w:cs="Arial"/>
          <w:b/>
          <w:noProof/>
          <w:sz w:val="22"/>
          <w:szCs w:val="22"/>
          <w:lang w:val="es-BO" w:eastAsia="es-BO"/>
        </w:rPr>
        <w:drawing>
          <wp:inline distT="0" distB="0" distL="0" distR="0">
            <wp:extent cx="5648325" cy="26098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48325" cy="2609850"/>
                    </a:xfrm>
                    <a:prstGeom prst="rect">
                      <a:avLst/>
                    </a:prstGeom>
                    <a:noFill/>
                    <a:ln>
                      <a:noFill/>
                    </a:ln>
                  </pic:spPr>
                </pic:pic>
              </a:graphicData>
            </a:graphic>
          </wp:inline>
        </w:drawing>
      </w:r>
    </w:p>
    <w:p w:rsidR="00A10187" w:rsidRPr="00A10187" w:rsidRDefault="00A10187" w:rsidP="00A10187">
      <w:pPr>
        <w:jc w:val="center"/>
        <w:rPr>
          <w:rFonts w:ascii="Arial" w:hAnsi="Arial" w:cs="Arial"/>
          <w:b/>
          <w:sz w:val="22"/>
          <w:szCs w:val="22"/>
        </w:rPr>
      </w:pPr>
      <w:r w:rsidRPr="00A10187">
        <w:rPr>
          <w:rFonts w:ascii="Arial" w:hAnsi="Arial" w:cs="Arial"/>
          <w:sz w:val="22"/>
          <w:szCs w:val="22"/>
        </w:rPr>
        <w:t xml:space="preserve"> </w:t>
      </w:r>
      <w:r w:rsidRPr="00A10187">
        <w:rPr>
          <w:rFonts w:ascii="Arial" w:hAnsi="Arial" w:cs="Arial"/>
          <w:b/>
          <w:sz w:val="22"/>
          <w:szCs w:val="22"/>
        </w:rPr>
        <w:t>Figura-5.  Red de Acceso por Fibra Óptica</w:t>
      </w:r>
    </w:p>
    <w:p w:rsidR="00A10187" w:rsidRPr="00A10187" w:rsidRDefault="00A10187" w:rsidP="00A10187">
      <w:pPr>
        <w:autoSpaceDE w:val="0"/>
        <w:autoSpaceDN w:val="0"/>
        <w:adjustRightInd w:val="0"/>
        <w:rPr>
          <w:rFonts w:ascii="Calibri" w:hAnsi="Calibri" w:cs="Calibri"/>
          <w:color w:val="000000"/>
          <w:sz w:val="22"/>
          <w:szCs w:val="22"/>
          <w:lang w:eastAsia="es-BO"/>
        </w:rPr>
      </w:pPr>
    </w:p>
    <w:p w:rsidR="00A10187" w:rsidRPr="00A10187" w:rsidRDefault="00A10187" w:rsidP="00A10187">
      <w:pPr>
        <w:jc w:val="both"/>
        <w:rPr>
          <w:rFonts w:ascii="Tahoma" w:hAnsi="Tahoma" w:cs="Tahoma"/>
          <w:b/>
          <w:sz w:val="22"/>
          <w:szCs w:val="22"/>
          <w:lang w:val="es-BO"/>
        </w:rPr>
      </w:pPr>
    </w:p>
    <w:p w:rsidR="00A10187" w:rsidRPr="00A10187" w:rsidRDefault="00A10187" w:rsidP="00A10187">
      <w:pPr>
        <w:jc w:val="both"/>
        <w:rPr>
          <w:rFonts w:ascii="Tahoma" w:hAnsi="Tahoma" w:cs="Tahoma"/>
          <w:b/>
          <w:sz w:val="22"/>
          <w:szCs w:val="22"/>
          <w:lang w:val="es-BO"/>
        </w:rPr>
      </w:pPr>
      <w:r w:rsidRPr="00A10187">
        <w:rPr>
          <w:rFonts w:ascii="Tahoma" w:hAnsi="Tahoma" w:cs="Tahoma"/>
          <w:b/>
          <w:sz w:val="22"/>
          <w:szCs w:val="22"/>
          <w:lang w:val="es-BO"/>
        </w:rPr>
        <w:t>6.2  Enlaces y Sitios Remotos Nacional (Red de Acceso de Fibra Óptica)</w:t>
      </w:r>
    </w:p>
    <w:p w:rsidR="00A10187" w:rsidRPr="00A10187" w:rsidRDefault="00A10187" w:rsidP="00A10187">
      <w:pPr>
        <w:jc w:val="both"/>
        <w:rPr>
          <w:rFonts w:ascii="Tahoma" w:hAnsi="Tahoma" w:cs="Tahoma"/>
          <w:b/>
          <w:sz w:val="22"/>
          <w:szCs w:val="22"/>
          <w:lang w:val="es-BO"/>
        </w:rPr>
      </w:pPr>
    </w:p>
    <w:p w:rsidR="00A10187" w:rsidRPr="00A10187" w:rsidRDefault="00A10187" w:rsidP="00A10187">
      <w:pPr>
        <w:rPr>
          <w:rFonts w:ascii="Arial" w:hAnsi="Arial" w:cs="Arial"/>
          <w:b/>
          <w:sz w:val="22"/>
          <w:szCs w:val="22"/>
        </w:rPr>
      </w:pPr>
      <w:r w:rsidRPr="00A10187">
        <w:rPr>
          <w:rFonts w:ascii="Arial" w:hAnsi="Arial" w:cs="Arial"/>
          <w:b/>
          <w:sz w:val="22"/>
          <w:szCs w:val="22"/>
        </w:rPr>
        <w:t>ZONA-1</w:t>
      </w:r>
    </w:p>
    <w:p w:rsidR="00A10187" w:rsidRPr="00A10187" w:rsidRDefault="00A10187" w:rsidP="00A10187">
      <w:pPr>
        <w:rPr>
          <w:rFonts w:ascii="Arial" w:hAnsi="Arial" w:cs="Arial"/>
          <w:b/>
          <w:sz w:val="22"/>
          <w:szCs w:val="22"/>
        </w:rPr>
      </w:pPr>
    </w:p>
    <w:tbl>
      <w:tblPr>
        <w:tblW w:w="9229" w:type="dxa"/>
        <w:tblInd w:w="55" w:type="dxa"/>
        <w:tblCellMar>
          <w:left w:w="70" w:type="dxa"/>
          <w:right w:w="70" w:type="dxa"/>
        </w:tblCellMar>
        <w:tblLook w:val="04A0" w:firstRow="1" w:lastRow="0" w:firstColumn="1" w:lastColumn="0" w:noHBand="0" w:noVBand="1"/>
      </w:tblPr>
      <w:tblGrid>
        <w:gridCol w:w="600"/>
        <w:gridCol w:w="1400"/>
        <w:gridCol w:w="2551"/>
        <w:gridCol w:w="3544"/>
        <w:gridCol w:w="1134"/>
      </w:tblGrid>
      <w:tr w:rsidR="00A10187" w:rsidRPr="00A10187" w:rsidTr="00A10187">
        <w:trPr>
          <w:trHeight w:val="180"/>
        </w:trPr>
        <w:tc>
          <w:tcPr>
            <w:tcW w:w="9229" w:type="dxa"/>
            <w:gridSpan w:val="5"/>
            <w:tcBorders>
              <w:top w:val="nil"/>
              <w:left w:val="nil"/>
              <w:bottom w:val="nil"/>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 xml:space="preserve">Tabla-11   Enlace de Acceso Fibra </w:t>
            </w:r>
            <w:proofErr w:type="spellStart"/>
            <w:r w:rsidRPr="00A10187">
              <w:rPr>
                <w:rFonts w:ascii="Tahoma" w:hAnsi="Tahoma" w:cs="Tahoma"/>
                <w:b/>
                <w:bCs/>
                <w:color w:val="000000"/>
                <w:lang w:val="es-BO" w:eastAsia="es-BO"/>
              </w:rPr>
              <w:t>Optica</w:t>
            </w:r>
            <w:proofErr w:type="spellEnd"/>
            <w:r w:rsidRPr="00A10187">
              <w:rPr>
                <w:rFonts w:ascii="Tahoma" w:hAnsi="Tahoma" w:cs="Tahoma"/>
                <w:b/>
                <w:bCs/>
                <w:color w:val="000000"/>
                <w:lang w:val="es-BO" w:eastAsia="es-BO"/>
              </w:rPr>
              <w:t xml:space="preserve"> (Zona-1)</w:t>
            </w:r>
          </w:p>
        </w:tc>
      </w:tr>
      <w:tr w:rsidR="00A10187" w:rsidRPr="00A10187" w:rsidTr="00A10187">
        <w:trPr>
          <w:trHeight w:val="274"/>
        </w:trPr>
        <w:tc>
          <w:tcPr>
            <w:tcW w:w="60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40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551"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544"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134"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Arial" w:hAnsi="Arial" w:cs="Arial"/>
                <w:b/>
                <w:bCs/>
                <w:color w:val="FFFFFF"/>
                <w:sz w:val="14"/>
                <w:szCs w:val="14"/>
                <w:lang w:val="es-BO" w:eastAsia="es-BO"/>
              </w:rPr>
            </w:pPr>
            <w:r w:rsidRPr="00A10187">
              <w:rPr>
                <w:rFonts w:ascii="Arial" w:hAnsi="Arial" w:cs="Arial"/>
                <w:b/>
                <w:bCs/>
                <w:color w:val="FFFFFF"/>
                <w:sz w:val="14"/>
                <w:szCs w:val="14"/>
                <w:lang w:val="es-BO" w:eastAsia="es-BO"/>
              </w:rPr>
              <w:t>DISTANCIA [Km]</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LORETO_BAR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LORETO_TSALUD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REYES_BAR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DE DIOS (BNI)_TSALUD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RURRENABAQUE_BAR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RURRENABAQUE_TSALUD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BORJA_BAR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BORJA_TSALUD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PABLO_218MW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BENI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DOMSAT TRINIDAD_METRO</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GERMAN BUSH_TSALUD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ACHACACHI_52MW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ACHACACHI_TSALUD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AYO AYO_BAC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AYO AYO_TSALUD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BATALLAS_218MW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BATALLAS_TSALUD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CAJUATA_BAC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CAJUATA_TSALUD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CALACOTO_52MW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CALACOTO_TSALUD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CALAMARCA_TCT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CALAMARCA_TSALUD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CALLAPA_BAC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CALLAPA_TSALUD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CAQUIAVIRI_BAC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CAQUIAVIRI_TSALUD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CARABUCO_BAR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CARABUCO_TSALUD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CARANAVI_BAR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CARANAVI_TSALUD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COLQUENCHA_BAR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COLQUENCHA_TSALUD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COMANCHE_BAC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COMANCHE_TSALUD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COMBAYA_BAC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COMBAYA_TSALUD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COPACABANA_BAR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COPACABANA_TSALUD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CORIPATA_BAC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CORIPATA_TSALUD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COROCORO_52MW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COROCORO_TSALUD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COROICO_TCT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COROICO_TSALUD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DESAGUADERO_OSN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DESAGUADERO_TSALUD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ALTO_IP-NGN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BOLIVIANO HOLANDES_TSALUD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GUAQUI_TCT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GUAQUI_TSALUD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HUARINA_218MW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HUARINA_TSALUD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HUATAJATA_BAC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HUATAJATA_TSALUD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HUARINA_218MW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HUMANATA_TSALUD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ICHOCA PUEBLO_BAC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ICHOCA_TSALUD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IXIAMAS_ERICSSON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IXIAMAS_TSALUD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DE CLINICAS_TSALUD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MINISTERIO DE 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NAZACARA CEMENTERIO_BAC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NAZACARA_TSALUD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PALCA_BAR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PALCA (LPZ)_TSALUD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PALOS BLANCOS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PALOS BLANCOS_TSALUD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PAPEL PAMPA_BAC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PAPEL PAMPA_TSALUD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PATACAMAYA_OSN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PATACAMAYA_TSALUD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QUIME_BAR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QUIME_TSALUD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ANDRES DE MACHACA_CMR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ANDRES DE MACHACA_TSALUD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 DE CURAHUARA_CMR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(LPZ)_TSALUD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PABLO DE TIQUINA_BAR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DE TIQUINA_TSALUD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MACHACA_BAR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MACHACA_TSALUD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SICA SICA_BAR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SICA SICA_TSALUD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TACACOMA_BAR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TACACOMA_TSALUD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TARACO_BAC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TARACO_TSALUD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TIPUANI_BAC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TIPUANI_TSALUD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TITO YUPANQUI_TCT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TITO YUPANQUI_TSALUD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HOTEL TIWANAKU_BAR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TIWANAKU_TSALUD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TUMARAPI_BAC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TUMARAPI_TSALUD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UMALA_BAC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UMALA_TSALUD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PAZ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VIACHA_OSN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VIACHA_TSALUD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BELEN DE ANDAMARCA_BAC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BELEN DE ANDAMARCA_TSALUD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CARACOLLO_OSN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ANDRES CARACOLLO_TSALUD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CHALLAPATA_OSN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CHALLAPATA_TSALUD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MANASAYA_TCT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CHIPAYA_TSALUD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CHORO_218MW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CHORO_TSALUD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COIPASA PUEBLO_BAC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COIPASA_TSALUD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59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CORQUE_BAR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CORQUE SAN JUAN BAUTISTA_TSALUD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CRUZ DE MACHACAMARCA_CMR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CRUZ DE MACHACAMARCA_TSALUD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CURAHUARA DE CARANGAS_OSN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CURAHUARA DE CARANGAS_TSALUD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ESCARA_218MW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ESCARA (ORU)_TSALUD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EUCALIPTUS_BAR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EUCALIPTUS_TSALUD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HUAYLLAS_TCT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BASICO HUACHACALLA_TSALUD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HUANUNI_18MW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MARTIN DE PORRES DE HUANUNI_TSALUD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HUARI_BAR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HUARI_TSALUD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SANTIAGO DE HUAYLLAMARCA_218MW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HUAYLLAMARCA_TSALUD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SAN JUAN DE DIOS (ORU)_TSALUD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PAMPA AULLAGAS_BAC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MIGUEL DE PAMPA AULLAGAS_TSALUD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PAZÑA_TCT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PAZÑA_TSALUD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POOPO_BAR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POOPO SAN JUAN DE DIOS_TSALUD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SANTUARIO DE QUILLACAS_BAR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SANTUARIO DE QUILLACAS_TSALUD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SABAYA_BAR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SABAYA_TSALUD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SALINAS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SALINAS DE GARCI MENDOZA_TSALUD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ANDAMARCA_BAC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DE ANDAMARCA_TSALUD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SORACACHI_BAC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SORACACHI_TSALUD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TOLEDO_BAR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TOLEDO_TSALUD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ORURO</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TURCO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TURCO_TSALUD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ACASIO_CMR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BUEN SAMARITANO (ACACIO)_TSALUD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ARAMPAMPA_BAC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RENATO CASTRO ARAMPAMPA_TSALUD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ATOCHA_BAR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CIVIL ATOCHA_TSALUD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BETANZOS_OSN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BETANZOS_TSALUD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CHAYANTA_BAR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(CHAYANTA)_TSALUD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CKOCHAS_BAC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CKOCHAS_TSALUD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COLCHA K_CMR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COLCHA K_TSALUD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LLALLAGUA_OOL</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MADRE OBRERA LLALLAGUA_TSALUD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LLICA_BAC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MARTIN DE PORRES LLICA_TSALUD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DANIEL BRACAMONTE_TSALUD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PUNA_218MW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PUNA_TSALUD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TACOBAMBA_BAC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TACOBAMBA_TSALUD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TOROTORO_218MW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TOROTORO_TSALUD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TUPIZA_BAR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EDUARDO EGUIA_TSALUD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UNCIA_BAR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CIVIL UNCÍA_TSALUD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UYUNI_BAR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JOSE EDUARDO PEREZ_TSALUD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VILLAZON_BAR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ROQUE_TSALUD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POTOSI</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YOCALLA_OSN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YOCALLA_TSALUD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bl>
    <w:p w:rsidR="00A10187" w:rsidRPr="00A10187" w:rsidRDefault="00A10187" w:rsidP="00A10187">
      <w:pPr>
        <w:rPr>
          <w:rFonts w:ascii="Arial" w:hAnsi="Arial" w:cs="Arial"/>
          <w:b/>
          <w:sz w:val="22"/>
          <w:szCs w:val="22"/>
        </w:rPr>
      </w:pPr>
    </w:p>
    <w:p w:rsidR="00A10187" w:rsidRPr="00A10187" w:rsidRDefault="00A10187" w:rsidP="00A10187">
      <w:pPr>
        <w:jc w:val="both"/>
        <w:rPr>
          <w:rFonts w:ascii="Tahoma" w:hAnsi="Tahoma" w:cs="Tahoma"/>
          <w:b/>
          <w:sz w:val="22"/>
          <w:szCs w:val="22"/>
          <w:lang w:val="es-BO"/>
        </w:rPr>
      </w:pPr>
    </w:p>
    <w:p w:rsidR="00A10187" w:rsidRPr="00A10187" w:rsidRDefault="00A10187" w:rsidP="00A10187">
      <w:pPr>
        <w:rPr>
          <w:rFonts w:ascii="Arial" w:hAnsi="Arial" w:cs="Arial"/>
          <w:b/>
          <w:sz w:val="22"/>
          <w:szCs w:val="22"/>
        </w:rPr>
      </w:pPr>
      <w:r w:rsidRPr="00A10187">
        <w:rPr>
          <w:rFonts w:ascii="Arial" w:hAnsi="Arial" w:cs="Arial"/>
          <w:b/>
          <w:sz w:val="22"/>
          <w:szCs w:val="22"/>
        </w:rPr>
        <w:t>ZONA-2</w:t>
      </w:r>
    </w:p>
    <w:p w:rsidR="00A10187" w:rsidRPr="00A10187" w:rsidRDefault="00A10187" w:rsidP="00A10187">
      <w:pPr>
        <w:rPr>
          <w:rFonts w:ascii="Arial" w:hAnsi="Arial" w:cs="Arial"/>
          <w:b/>
          <w:sz w:val="22"/>
          <w:szCs w:val="22"/>
        </w:rPr>
      </w:pPr>
    </w:p>
    <w:tbl>
      <w:tblPr>
        <w:tblW w:w="9229" w:type="dxa"/>
        <w:tblInd w:w="55" w:type="dxa"/>
        <w:tblCellMar>
          <w:left w:w="70" w:type="dxa"/>
          <w:right w:w="70" w:type="dxa"/>
        </w:tblCellMar>
        <w:tblLook w:val="04A0" w:firstRow="1" w:lastRow="0" w:firstColumn="1" w:lastColumn="0" w:noHBand="0" w:noVBand="1"/>
      </w:tblPr>
      <w:tblGrid>
        <w:gridCol w:w="600"/>
        <w:gridCol w:w="1400"/>
        <w:gridCol w:w="2551"/>
        <w:gridCol w:w="3544"/>
        <w:gridCol w:w="1134"/>
      </w:tblGrid>
      <w:tr w:rsidR="00A10187" w:rsidRPr="00A10187" w:rsidTr="00A10187">
        <w:trPr>
          <w:trHeight w:val="180"/>
        </w:trPr>
        <w:tc>
          <w:tcPr>
            <w:tcW w:w="9229" w:type="dxa"/>
            <w:gridSpan w:val="5"/>
            <w:tcBorders>
              <w:top w:val="nil"/>
              <w:left w:val="nil"/>
              <w:bottom w:val="nil"/>
              <w:right w:val="nil"/>
            </w:tcBorders>
            <w:shd w:val="clear" w:color="auto" w:fill="auto"/>
            <w:vAlign w:val="center"/>
            <w:hideMark/>
          </w:tcPr>
          <w:p w:rsidR="00A10187" w:rsidRPr="00A10187" w:rsidRDefault="00A10187" w:rsidP="00A10187">
            <w:pPr>
              <w:rPr>
                <w:rFonts w:ascii="Tahoma" w:hAnsi="Tahoma" w:cs="Tahoma"/>
                <w:b/>
                <w:bCs/>
                <w:color w:val="000000"/>
                <w:lang w:val="es-BO" w:eastAsia="es-BO"/>
              </w:rPr>
            </w:pPr>
            <w:r w:rsidRPr="00A10187">
              <w:rPr>
                <w:rFonts w:ascii="Tahoma" w:hAnsi="Tahoma" w:cs="Tahoma"/>
                <w:b/>
                <w:bCs/>
                <w:color w:val="000000"/>
                <w:lang w:val="es-BO" w:eastAsia="es-BO"/>
              </w:rPr>
              <w:t xml:space="preserve">Tabla-12   Enlace de Acceso Fibra </w:t>
            </w:r>
            <w:proofErr w:type="spellStart"/>
            <w:r w:rsidRPr="00A10187">
              <w:rPr>
                <w:rFonts w:ascii="Tahoma" w:hAnsi="Tahoma" w:cs="Tahoma"/>
                <w:b/>
                <w:bCs/>
                <w:color w:val="000000"/>
                <w:lang w:val="es-BO" w:eastAsia="es-BO"/>
              </w:rPr>
              <w:t>Optica</w:t>
            </w:r>
            <w:proofErr w:type="spellEnd"/>
            <w:r w:rsidRPr="00A10187">
              <w:rPr>
                <w:rFonts w:ascii="Tahoma" w:hAnsi="Tahoma" w:cs="Tahoma"/>
                <w:b/>
                <w:bCs/>
                <w:color w:val="000000"/>
                <w:lang w:val="es-BO" w:eastAsia="es-BO"/>
              </w:rPr>
              <w:t xml:space="preserve"> (Zona-2)</w:t>
            </w:r>
          </w:p>
        </w:tc>
      </w:tr>
      <w:tr w:rsidR="00A10187" w:rsidRPr="00A10187" w:rsidTr="00A10187">
        <w:trPr>
          <w:trHeight w:val="360"/>
        </w:trPr>
        <w:tc>
          <w:tcPr>
            <w:tcW w:w="60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No</w:t>
            </w:r>
          </w:p>
        </w:tc>
        <w:tc>
          <w:tcPr>
            <w:tcW w:w="140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DEPARTAMENTO</w:t>
            </w:r>
          </w:p>
        </w:tc>
        <w:tc>
          <w:tcPr>
            <w:tcW w:w="2551"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ORIGEN</w:t>
            </w:r>
          </w:p>
        </w:tc>
        <w:tc>
          <w:tcPr>
            <w:tcW w:w="3544"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Calibri" w:hAnsi="Calibri"/>
                <w:b/>
                <w:bCs/>
                <w:color w:val="FFFFFF"/>
                <w:sz w:val="14"/>
                <w:szCs w:val="14"/>
                <w:lang w:val="es-BO" w:eastAsia="es-BO"/>
              </w:rPr>
            </w:pPr>
            <w:r w:rsidRPr="00A10187">
              <w:rPr>
                <w:rFonts w:ascii="Calibri" w:hAnsi="Calibri"/>
                <w:b/>
                <w:bCs/>
                <w:color w:val="FFFFFF"/>
                <w:sz w:val="14"/>
                <w:szCs w:val="14"/>
                <w:lang w:val="es-BO" w:eastAsia="es-BO"/>
              </w:rPr>
              <w:t>DESTINO</w:t>
            </w:r>
          </w:p>
        </w:tc>
        <w:tc>
          <w:tcPr>
            <w:tcW w:w="1134"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Arial" w:hAnsi="Arial" w:cs="Arial"/>
                <w:b/>
                <w:bCs/>
                <w:color w:val="FFFFFF"/>
                <w:sz w:val="14"/>
                <w:szCs w:val="14"/>
                <w:lang w:val="es-BO" w:eastAsia="es-BO"/>
              </w:rPr>
            </w:pPr>
            <w:r w:rsidRPr="00A10187">
              <w:rPr>
                <w:rFonts w:ascii="Arial" w:hAnsi="Arial" w:cs="Arial"/>
                <w:b/>
                <w:bCs/>
                <w:color w:val="FFFFFF"/>
                <w:sz w:val="14"/>
                <w:szCs w:val="14"/>
                <w:lang w:val="es-BO" w:eastAsia="es-BO"/>
              </w:rPr>
              <w:t>DISTANCIA [Km]</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ALCALA_BAR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CONCEPCION DE ALCALA_TSALUD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AZURDUY_52MW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AZURDUY DR. GUSTAVO HASSE PEREZ_TSALUD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CAMARGO_OSN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JUAN DE DIOS DE CAMARGO_TSALUD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CULPINA_BAR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JOSE DE CULPINA_TSALUD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VILLAR_BAR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ROSARIO DEL VILLAR_TSALUD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CULPINA_BAR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ICLA VIRGEN DEL ROSARIO_TSALUD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LAS CARRERAS_BAR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DEL CARMEN DE LAS CARRERAS_TSALUD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MACHARETI_OSN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MACHARETI SANTA ISABEL_TSALUD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ENTEL MONTEAGUDO_218MW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MONTEAGUDO SAN ANTONIO DE LOS SAUCES_TSALUD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MUYUPAMPA_BAR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MUYUPAMPA LEO SCHWARZ_TSALUD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PADILLA_BAR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PADILLA_TSALUD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MOJOCOYA PUEBLO_BAC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DE DIOS - REDENCION PAMPA_TSALUD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LUCAS_BAR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LUCAS_TSALUD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HUACARETA_BAR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PABLO DE HUACARETA_TSALUD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SOPACHUY_TCT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VIRGEN DE REMEDIOS SOPACHUY_TSALUD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SUCRE_IP-NGN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SANTA BARBARA_TSALUD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CHULULUYOJ_TCT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RICARDO BACHERER TARABUCO_TSALUD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TARVITA_ERICSSON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TARVITA VIRGEN DEL ROSARIO_TSALUD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TOMINA_BAR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MAURO TOMINA_TSALUD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CHARCAS_BAR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MADRE DE DIOS DE VILLA CHARCAS_TSALUD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CHUQUISACA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YOTALA_BAR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NICOLAS ORTIZ ANTELO (YOTALA)_TSALUD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22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AIQUILE_BAR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CARMEN LÓPEZ AIQUILE_TSALUD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ANZALDO_BAR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ANZALDO_TSALUD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BOLIVAR_CBBA_218MW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BOLIVAR_TSALUD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CAPINOTA_BAR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CAPINOTA_TSALUD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VIEDMA_TSALUD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CHIMORE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CHIMORE_TSALUD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COLOMI_BAR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COLOMI_TSALUD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29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ENTRE RIOS_BAR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ENTRE RIOS (CBBA)_TSALUD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VILLA TUNARI_TCT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FRANCISCO DE ASIS_TSALUD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IVIRGARZAMA_BAR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CENTRAL DE IVIRGARZAMA_TSALUD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MIZQUE_BAR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MIZQUE_TSALUD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OMEREQUE_CMR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OMEREQUE_TSALUD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PASORAPA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PASORAPA_TSALUD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POCONA_BAC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POCONA_TSALUD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POJO_BAR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POJO_TSALUD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QUILLACOLLO_TSALUD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SACABA MÉXICO_TSALUD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SANTIVAÑEZ_218MW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SANTIVAÑEZ_TSALUD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SHINAHOTA_BAR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SHINAHOTA_TSALUD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TAPACARI_TCT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TAPACARI_TSALUD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TARATA_BAR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HOSPITAL TARATA_TSALUD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TIQUIPAYA_218MW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TIQUIPAYA_TSALUD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TIRAQUE_218MW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TIRAQUE_TSALUD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VACAS_BAC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VACAS_TSALUD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COCHABAMBA_IP-NGN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VINTO_TSALUD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ASCENSION DE GUARAYOS_CMR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ASCENSION DE GUARAYOS_TSALUD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BOYUIBE_TCT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FRAY LEON BIAGINI_TSALUD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49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BUENA VISTA_BAR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ROQUE AGUILERA (ICHILO)_TSALUD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CABEZAS_OSN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FRAY FRANCISCO DEL PILAR CABEZAS_TSALUD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CAMIRI_OSN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CAMIRI_TSALUD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CARMEN_CMR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NUESTRA SEÑORA DEL CARMEN_TSALUD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CHARAGUA_BAR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MAMERTO EGUEZ SORUCO_TSALUD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BELGICA_BAR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SILVESTRE (SARA)_TSALUD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COMARAPA_BAR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SAN MARTIN DE PORRES (STC)_TSALUD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0,2</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CONCEPCION_BAR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CESAR BANZER_TSALUD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COTOCA_METRO</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VIRGEN DE COTOCA_TSALUD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4 CAÑADAS_52MW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MUNICIPAL 4 CAÑADAS_TSALUD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59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CUEVO_OSN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BAUTISTA (CORDILLERA)_TSALUD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PUENTE_BAR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PUENTE (STC)_TSALUD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TRIGAL_218MW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TRIGAL_TSALUD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GUTIERREZ_OSN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EITI_TSALUD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LA GUARDIA_METRO</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LA GUARDIA ROMULO GOMEZ_TSALUD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CO. LAGUNILLAS_BAR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LUIS (CORDILLERA)_TSALUD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MAIRANA_OSN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MAIRANA_TSALUD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MINEROS_TCT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MARIO DAZA CRONENBOLD_TSALUD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MONTERO_OSN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ALFONSO GUMUCIO REYES_TSALUD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MORO MORO_BAC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MORO MORO_TSALUD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69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OKINAWA_BAR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REVERENDO PADRE MIGUEL GOULD OKINAWA_TSALUD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PAILON PUEBLO_BAC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PAILON_TSALUD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0,7</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PAMPA GRANDE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P.S. PAMPA GRANDE_TSALUD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PORONGO_ZTE</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BAUTISTA (PORONGO)_TSALUD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PORTACHUELO_BAR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NICOLAS ORTIZ ANTELO (STC)_TSALUD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PUERTO QUIJARRO_218MW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PRINCIPE DE PAZ_TSALUD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PUESTO FERNANDEZ ALONZO_BAR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FATIMA_TSALUD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QUIRUSILLAS_BAR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QUIRUSILLAS_TSALUD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ROBORE_52MW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GERMAN VACA DIEZ_TSALUD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GENERAL SAAVEDRA_BAR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ABELARDO SUAREZ_TSALUD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79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SAMAIPATA_OSN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FLORIDA (SAMAIPATA)_TSALUD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CARLOS_218MW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ICHILO_TSALUD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IGNACIO DE VELASCO_218MW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JULIO MANUEL ARAMAYO_TSALUD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JAVIER_BAR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JAVIER_TSALUD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JOSE DE CHIQUITOS_52MW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BERNARDINO GIL JULIO_TSALUD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YAPACANI_ZTE</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JUAN (SCZ)_TSALUD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JULIAN_BAR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MUNICIPAL SAN JULIAN_TSALUD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1,3</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MIGUEL DE VELASCO_BAR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SALVADOR PILON FLORIAN_TSALUD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PEDRO_SCZ_TCT</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PEDRO (SCZ)_TSALUD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88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RAFAEL DE VELASCO_BAR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SANTIAGO PARIS_TSALUD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lastRenderedPageBreak/>
              <w:t>89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RAMON_BAR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RAMON_TSALUD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0,8</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GENERAL SAN JUAN DE DIOS SANTA CRUZ_TSALUD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ROSA DEL SARA_BAR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MELCHOR PINTO_TSALUD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TORNO_BAR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EL TORNO_TSALUD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URUBICHA_CMR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JOSE DE URUBICHA_TSALUD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VALLEGRANDE_BAR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SEÑOR DE MALTA_TSALUD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WARNES_IP-NGN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NUESTRA SEÑORA DEL ROSARIO_TSALUD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SANTA CRUZ</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JUAN DE YAPACANI_BAR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YAPACANI_TSALUD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0,6</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97</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6 DE AGOSTO (VILLAMONTES)_218MW</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BERMEJO VIRGEN DE CHAGUAYA_TSALUD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98</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CARAPARI_BAR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VIRGEN DE GUADALUPE-CARAPARI_TSALUD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0,9</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99</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EL PUENTE_OSN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EL PUENTE (TRJ)_TSALUD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100</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ENTRE RIOS_OSN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ENTRE RIOS (TRJ)_TSALUD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101</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PADCAYA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PADCAYA_TSALUD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1,1</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102</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SAN LORENZO PUEBLO_BAR</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SAN LORENZO_TSALUD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0,4</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103</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TARIJA_IP-NGN</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UNIVERSITARIO SAN JUAN DE DIOS TARIJA_TSALUD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104</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YACUIBA_METRO</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VILLAMONTES_TSALUD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105</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YACUIBA_METRO</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HOSPITAL YACUIBA RUBEN ZELAYA_TSALUD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1,5</w:t>
            </w:r>
          </w:p>
        </w:tc>
      </w:tr>
      <w:tr w:rsidR="00A10187" w:rsidRPr="00A10187" w:rsidTr="00A10187">
        <w:trPr>
          <w:trHeight w:val="1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106</w:t>
            </w:r>
          </w:p>
        </w:tc>
        <w:tc>
          <w:tcPr>
            <w:tcW w:w="1400"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TARIJA</w:t>
            </w:r>
          </w:p>
        </w:tc>
        <w:tc>
          <w:tcPr>
            <w:tcW w:w="2551"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YUNCHARA PUEBLO_BAC</w:t>
            </w:r>
          </w:p>
        </w:tc>
        <w:tc>
          <w:tcPr>
            <w:tcW w:w="354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rPr>
                <w:rFonts w:ascii="Calibri" w:hAnsi="Calibri"/>
                <w:color w:val="000000"/>
                <w:sz w:val="14"/>
                <w:szCs w:val="14"/>
                <w:lang w:val="es-BO" w:eastAsia="es-BO"/>
              </w:rPr>
            </w:pPr>
            <w:r w:rsidRPr="00A10187">
              <w:rPr>
                <w:rFonts w:ascii="Calibri" w:hAnsi="Calibri"/>
                <w:color w:val="000000"/>
                <w:sz w:val="14"/>
                <w:szCs w:val="14"/>
                <w:lang w:val="es-BO" w:eastAsia="es-BO"/>
              </w:rPr>
              <w:t>C.S. YUNCHARA_TSALUD</w:t>
            </w:r>
          </w:p>
        </w:tc>
        <w:tc>
          <w:tcPr>
            <w:tcW w:w="1134" w:type="dxa"/>
            <w:tcBorders>
              <w:top w:val="nil"/>
              <w:left w:val="nil"/>
              <w:bottom w:val="single" w:sz="4" w:space="0" w:color="auto"/>
              <w:right w:val="single" w:sz="4" w:space="0" w:color="auto"/>
            </w:tcBorders>
            <w:shd w:val="clear" w:color="auto" w:fill="auto"/>
            <w:noWrap/>
            <w:vAlign w:val="center"/>
            <w:hideMark/>
          </w:tcPr>
          <w:p w:rsidR="00A10187" w:rsidRPr="00A10187" w:rsidRDefault="00A10187" w:rsidP="00A10187">
            <w:pPr>
              <w:jc w:val="center"/>
              <w:rPr>
                <w:rFonts w:ascii="Calibri" w:hAnsi="Calibri"/>
                <w:color w:val="000000"/>
                <w:sz w:val="14"/>
                <w:szCs w:val="14"/>
                <w:lang w:val="es-BO" w:eastAsia="es-BO"/>
              </w:rPr>
            </w:pPr>
            <w:r w:rsidRPr="00A10187">
              <w:rPr>
                <w:rFonts w:ascii="Calibri" w:hAnsi="Calibri"/>
                <w:color w:val="000000"/>
                <w:sz w:val="14"/>
                <w:szCs w:val="14"/>
                <w:lang w:val="es-BO" w:eastAsia="es-BO"/>
              </w:rPr>
              <w:t>1,2</w:t>
            </w:r>
          </w:p>
        </w:tc>
      </w:tr>
    </w:tbl>
    <w:p w:rsidR="00A10187" w:rsidRPr="00A10187" w:rsidRDefault="00A10187" w:rsidP="00A10187">
      <w:pPr>
        <w:jc w:val="both"/>
        <w:rPr>
          <w:rFonts w:ascii="Tahoma" w:hAnsi="Tahoma" w:cs="Tahoma"/>
          <w:b/>
          <w:sz w:val="22"/>
          <w:szCs w:val="22"/>
          <w:lang w:val="es-BO"/>
        </w:rPr>
      </w:pPr>
    </w:p>
    <w:p w:rsidR="00A10187" w:rsidRPr="00A10187" w:rsidRDefault="00A10187" w:rsidP="00A10187">
      <w:pPr>
        <w:rPr>
          <w:rFonts w:ascii="Arial" w:hAnsi="Arial" w:cs="Arial"/>
          <w:b/>
          <w:sz w:val="22"/>
          <w:szCs w:val="22"/>
        </w:rPr>
      </w:pPr>
      <w:r w:rsidRPr="00A10187">
        <w:rPr>
          <w:rFonts w:ascii="Arial" w:hAnsi="Arial" w:cs="Arial"/>
          <w:b/>
          <w:sz w:val="22"/>
          <w:szCs w:val="22"/>
        </w:rPr>
        <w:t xml:space="preserve"> </w:t>
      </w: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rPr>
          <w:rFonts w:ascii="Arial" w:hAnsi="Arial" w:cs="Arial"/>
          <w:b/>
          <w:sz w:val="22"/>
          <w:szCs w:val="22"/>
        </w:rPr>
      </w:pPr>
    </w:p>
    <w:p w:rsidR="00A10187" w:rsidRPr="00A10187" w:rsidRDefault="00A10187" w:rsidP="00A10187">
      <w:pPr>
        <w:jc w:val="both"/>
        <w:rPr>
          <w:rFonts w:ascii="Tahoma" w:hAnsi="Tahoma" w:cs="Tahoma"/>
          <w:b/>
          <w:sz w:val="22"/>
          <w:szCs w:val="22"/>
        </w:rPr>
      </w:pPr>
      <w:r w:rsidRPr="00A10187">
        <w:rPr>
          <w:rFonts w:ascii="Tahoma" w:hAnsi="Tahoma" w:cs="Tahoma"/>
          <w:b/>
          <w:sz w:val="22"/>
          <w:szCs w:val="22"/>
        </w:rPr>
        <w:t>7.   INCREMENTO DE REDES DE ACCESO</w:t>
      </w:r>
    </w:p>
    <w:p w:rsidR="00A10187" w:rsidRPr="00A10187" w:rsidRDefault="00A10187" w:rsidP="00A10187">
      <w:pPr>
        <w:jc w:val="both"/>
        <w:rPr>
          <w:rFonts w:ascii="Tahoma" w:hAnsi="Tahoma" w:cs="Tahoma"/>
          <w:sz w:val="22"/>
          <w:szCs w:val="22"/>
        </w:rPr>
      </w:pPr>
    </w:p>
    <w:p w:rsidR="00A10187" w:rsidRPr="00A10187" w:rsidRDefault="00A10187" w:rsidP="00A10187">
      <w:pPr>
        <w:tabs>
          <w:tab w:val="num" w:pos="0"/>
        </w:tabs>
        <w:jc w:val="both"/>
        <w:rPr>
          <w:rFonts w:ascii="Arial" w:hAnsi="Arial" w:cs="Arial"/>
          <w:sz w:val="22"/>
          <w:szCs w:val="22"/>
          <w:lang w:val="es-ES_tradnl"/>
        </w:rPr>
      </w:pPr>
      <w:r w:rsidRPr="00A10187">
        <w:rPr>
          <w:rFonts w:ascii="Arial" w:hAnsi="Arial" w:cs="Arial"/>
          <w:sz w:val="22"/>
          <w:szCs w:val="22"/>
          <w:lang w:val="es-ES_tradnl"/>
        </w:rPr>
        <w:t xml:space="preserve">Si ENTEL S.A. durante la vigencia del contrato, incrementa la cantidad de Nodos, los mismos serán incorporados al contrato de mantenimiento. </w:t>
      </w:r>
    </w:p>
    <w:p w:rsidR="00A10187" w:rsidRPr="00A10187" w:rsidRDefault="00A10187" w:rsidP="00A10187">
      <w:pPr>
        <w:jc w:val="both"/>
        <w:rPr>
          <w:rFonts w:ascii="Tahoma" w:hAnsi="Tahoma" w:cs="Tahoma"/>
          <w:b/>
          <w:sz w:val="22"/>
          <w:szCs w:val="22"/>
          <w:lang w:val="es-ES_tradnl"/>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La prestación del servicio de mantenimiento también abarca a los proyectos  de redes de acceso a ser implementados  a futuro y que sean parte de la  Red de  Acceso a Centros de Telesalud.</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Durante la vigencia del contrato, la cantidad de redes de acceso en mantenimiento podrá modificarse por razones de ampliación y reconfiguración de la topología de las redes de acceso nacional </w:t>
      </w:r>
      <w:proofErr w:type="spellStart"/>
      <w:r w:rsidRPr="00A10187">
        <w:rPr>
          <w:rFonts w:ascii="Tahoma" w:hAnsi="Tahoma" w:cs="Tahoma"/>
          <w:sz w:val="22"/>
          <w:szCs w:val="22"/>
        </w:rPr>
        <w:t>ó</w:t>
      </w:r>
      <w:proofErr w:type="spellEnd"/>
      <w:r w:rsidRPr="00A10187">
        <w:rPr>
          <w:rFonts w:ascii="Tahoma" w:hAnsi="Tahoma" w:cs="Tahoma"/>
          <w:sz w:val="22"/>
          <w:szCs w:val="22"/>
        </w:rPr>
        <w:t xml:space="preserve"> por reemplazo de tecnología de equipos.</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El ajuste económico del servicio de mantenimiento por  adición del 5% del total de las redes de acceso objeto del mantenimiento, se  definirá con ENTEL de acuerdo a los resultados de la evaluación técnica  que establezca la necesidad de la adición </w:t>
      </w:r>
      <w:proofErr w:type="spellStart"/>
      <w:r w:rsidRPr="00A10187">
        <w:rPr>
          <w:rFonts w:ascii="Tahoma" w:hAnsi="Tahoma" w:cs="Tahoma"/>
          <w:sz w:val="22"/>
          <w:szCs w:val="22"/>
        </w:rPr>
        <w:t>ó</w:t>
      </w:r>
      <w:proofErr w:type="spellEnd"/>
      <w:r w:rsidRPr="00A10187">
        <w:rPr>
          <w:rFonts w:ascii="Tahoma" w:hAnsi="Tahoma" w:cs="Tahoma"/>
          <w:sz w:val="22"/>
          <w:szCs w:val="22"/>
        </w:rPr>
        <w:t xml:space="preserve"> el retiro de los recursos logísticos, técnicos y humanos  asociados al servicio de mantenimiento. </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lang w:val="es-BO"/>
        </w:rPr>
        <w:t xml:space="preserve">La cantidad de estaciones, enlaces y equipos de las redes de acceso, se considera un posible incremento por nuevos proyectos de redes de acceso a los Centros de  Telesalud.  Si para realizar los trabajos de mantenimiento de las redes de acceso nuevos,  no son necesarios los </w:t>
      </w:r>
      <w:r w:rsidRPr="00A10187">
        <w:rPr>
          <w:rFonts w:ascii="Tahoma" w:hAnsi="Tahoma" w:cs="Tahoma"/>
          <w:sz w:val="22"/>
          <w:szCs w:val="22"/>
        </w:rPr>
        <w:t>recursos ad</w:t>
      </w:r>
      <w:proofErr w:type="spellStart"/>
      <w:r w:rsidRPr="00A10187">
        <w:rPr>
          <w:rFonts w:ascii="Tahoma" w:hAnsi="Tahoma" w:cs="Tahoma"/>
          <w:sz w:val="22"/>
          <w:szCs w:val="22"/>
          <w:lang w:val="es-BO"/>
        </w:rPr>
        <w:t>icionales</w:t>
      </w:r>
      <w:proofErr w:type="spellEnd"/>
      <w:r w:rsidRPr="00A10187">
        <w:rPr>
          <w:rFonts w:ascii="Tahoma" w:hAnsi="Tahoma" w:cs="Tahoma"/>
          <w:sz w:val="22"/>
          <w:szCs w:val="22"/>
          <w:lang w:val="es-BO"/>
        </w:rPr>
        <w:t xml:space="preserve"> </w:t>
      </w:r>
      <w:r w:rsidRPr="00A10187">
        <w:rPr>
          <w:rFonts w:ascii="Tahoma" w:hAnsi="Tahoma" w:cs="Tahoma"/>
          <w:sz w:val="22"/>
          <w:szCs w:val="22"/>
        </w:rPr>
        <w:t xml:space="preserve">(logísticos, técnicos y humanos), no se realizará el ajuste económico, en caso contrario, la empresa contratista y ENTEL S.A.  </w:t>
      </w:r>
      <w:proofErr w:type="gramStart"/>
      <w:r w:rsidRPr="00A10187">
        <w:rPr>
          <w:rFonts w:ascii="Tahoma" w:hAnsi="Tahoma" w:cs="Tahoma"/>
          <w:sz w:val="22"/>
          <w:szCs w:val="22"/>
        </w:rPr>
        <w:t>realizarán</w:t>
      </w:r>
      <w:proofErr w:type="gramEnd"/>
      <w:r w:rsidRPr="00A10187">
        <w:rPr>
          <w:rFonts w:ascii="Tahoma" w:hAnsi="Tahoma" w:cs="Tahoma"/>
          <w:sz w:val="22"/>
          <w:szCs w:val="22"/>
        </w:rPr>
        <w:t xml:space="preserve"> una evaluación técnico-económica para determinar el  incremento del monto por el servicio de mantenimiento y solicitar la suscripción de adenda al contrato.</w:t>
      </w:r>
    </w:p>
    <w:p w:rsidR="00A10187" w:rsidRPr="00A10187" w:rsidRDefault="00A10187" w:rsidP="00A10187">
      <w:pPr>
        <w:tabs>
          <w:tab w:val="num" w:pos="0"/>
        </w:tabs>
        <w:jc w:val="both"/>
        <w:rPr>
          <w:rFonts w:ascii="Arial" w:hAnsi="Arial" w:cs="Arial"/>
          <w:sz w:val="22"/>
          <w:szCs w:val="22"/>
          <w:lang w:val="es-ES_tradnl"/>
        </w:rPr>
      </w:pPr>
    </w:p>
    <w:p w:rsidR="00A10187" w:rsidRPr="00A10187" w:rsidRDefault="00A10187" w:rsidP="00A10187">
      <w:pPr>
        <w:tabs>
          <w:tab w:val="num" w:pos="0"/>
        </w:tabs>
        <w:jc w:val="both"/>
        <w:rPr>
          <w:rFonts w:ascii="Arial" w:hAnsi="Arial" w:cs="Arial"/>
          <w:sz w:val="22"/>
          <w:szCs w:val="22"/>
          <w:lang w:val="es-ES_tradnl"/>
        </w:rPr>
      </w:pPr>
      <w:r w:rsidRPr="00A10187">
        <w:rPr>
          <w:rFonts w:ascii="Arial" w:hAnsi="Arial" w:cs="Arial"/>
          <w:sz w:val="22"/>
          <w:szCs w:val="22"/>
          <w:lang w:val="es-ES_tradnl"/>
        </w:rPr>
        <w:t xml:space="preserve">La red de acceso nacional, actualmente contempla </w:t>
      </w:r>
      <w:r w:rsidR="00A428BA">
        <w:rPr>
          <w:rFonts w:ascii="Arial" w:hAnsi="Arial" w:cs="Arial"/>
          <w:sz w:val="22"/>
          <w:szCs w:val="22"/>
          <w:lang w:val="es-ES_tradnl"/>
        </w:rPr>
        <w:t>a ciento noventa y siete</w:t>
      </w:r>
      <w:r w:rsidRPr="00A10187">
        <w:rPr>
          <w:rFonts w:ascii="Arial" w:hAnsi="Arial" w:cs="Arial"/>
          <w:sz w:val="22"/>
          <w:szCs w:val="22"/>
          <w:lang w:val="es-ES_tradnl"/>
        </w:rPr>
        <w:t xml:space="preserve"> (197) Nodos en la Zona-1 y </w:t>
      </w:r>
      <w:r w:rsidR="00A428BA">
        <w:rPr>
          <w:rFonts w:ascii="Arial" w:hAnsi="Arial" w:cs="Arial"/>
          <w:sz w:val="22"/>
          <w:szCs w:val="22"/>
          <w:lang w:val="es-ES_tradnl"/>
        </w:rPr>
        <w:t xml:space="preserve">ciento cuarenta y tres </w:t>
      </w:r>
      <w:r w:rsidRPr="00A10187">
        <w:rPr>
          <w:rFonts w:ascii="Arial" w:hAnsi="Arial" w:cs="Arial"/>
          <w:sz w:val="22"/>
          <w:szCs w:val="22"/>
          <w:lang w:val="es-ES_tradnl"/>
        </w:rPr>
        <w:t>(143) Nodos  en la Zona-2.</w:t>
      </w:r>
    </w:p>
    <w:p w:rsidR="00A10187" w:rsidRPr="00A10187" w:rsidRDefault="00A10187" w:rsidP="00A10187">
      <w:pPr>
        <w:tabs>
          <w:tab w:val="num" w:pos="0"/>
        </w:tabs>
        <w:jc w:val="both"/>
        <w:rPr>
          <w:rFonts w:ascii="Arial" w:hAnsi="Arial" w:cs="Arial"/>
          <w:sz w:val="22"/>
          <w:szCs w:val="22"/>
          <w:lang w:val="es-ES_tradnl"/>
        </w:rPr>
      </w:pPr>
    </w:p>
    <w:p w:rsidR="00A10187" w:rsidRPr="00A10187" w:rsidRDefault="00A10187" w:rsidP="00A10187">
      <w:pPr>
        <w:jc w:val="both"/>
        <w:rPr>
          <w:rFonts w:ascii="Arial" w:hAnsi="Arial" w:cs="Arial"/>
          <w:sz w:val="22"/>
          <w:szCs w:val="22"/>
          <w:lang w:val="es-ES_tradnl"/>
        </w:rPr>
      </w:pPr>
      <w:r w:rsidRPr="00A10187">
        <w:rPr>
          <w:rFonts w:ascii="Tahoma" w:hAnsi="Tahoma" w:cs="Tahoma"/>
          <w:b/>
          <w:sz w:val="22"/>
          <w:szCs w:val="22"/>
        </w:rPr>
        <w:t>8.   ESPECIFICACIONES TECNICAS DEL SERVICIO DE MANTENIMIENTO</w:t>
      </w:r>
    </w:p>
    <w:p w:rsidR="00A10187" w:rsidRPr="00A10187" w:rsidRDefault="00A10187" w:rsidP="00A10187">
      <w:pPr>
        <w:jc w:val="both"/>
        <w:rPr>
          <w:rFonts w:ascii="Tahoma" w:hAnsi="Tahoma" w:cs="Tahoma"/>
          <w:sz w:val="22"/>
          <w:szCs w:val="22"/>
          <w:highlight w:val="magenta"/>
          <w:lang w:val="es-BO"/>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lastRenderedPageBreak/>
        <w:t>Las especificaciones técnicas establecidas en el presente anexo, deben ser cumplidas totalmente por la empresa contratista.</w:t>
      </w:r>
    </w:p>
    <w:p w:rsidR="00A10187" w:rsidRPr="00A10187" w:rsidRDefault="00A10187" w:rsidP="00A10187">
      <w:pPr>
        <w:jc w:val="both"/>
        <w:rPr>
          <w:rFonts w:ascii="Tahoma" w:hAnsi="Tahoma" w:cs="Tahoma"/>
          <w:sz w:val="22"/>
          <w:szCs w:val="22"/>
          <w:highlight w:val="magenta"/>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La  provisión del servicio de mantenimiento tiene el propósito de reducir al mínimo el número de fallas y también sus consecuencias,  esto implica hacer que los sistemas tengan una alta disponibilidad y confiabilidad cumpliendo las condiciones del presente pliego y las obligaciones establecidas por </w:t>
      </w:r>
      <w:smartTag w:uri="urn:schemas-microsoft-com:office:smarttags" w:element="PersonName">
        <w:smartTagPr>
          <w:attr w:name="ProductID" w:val="la ATT."/>
        </w:smartTagPr>
        <w:r w:rsidRPr="00A10187">
          <w:rPr>
            <w:rFonts w:ascii="Arial" w:hAnsi="Arial" w:cs="Arial"/>
            <w:sz w:val="22"/>
            <w:szCs w:val="22"/>
          </w:rPr>
          <w:t>la ATT.</w:t>
        </w:r>
      </w:smartTag>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Para ello se debe asegurar que, en caso de falla, se realicen las acciones precisas, en el lugar correcto, en el tiempo oportuno, con el personal técnico idóneo, equipos e instrumental apropiados y con la comunicación adecuada.</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Tahoma" w:hAnsi="Tahoma" w:cs="Tahoma"/>
          <w:sz w:val="22"/>
          <w:szCs w:val="22"/>
          <w:highlight w:val="magenta"/>
        </w:rPr>
      </w:pPr>
      <w:r w:rsidRPr="00A10187">
        <w:rPr>
          <w:rFonts w:ascii="Arial" w:hAnsi="Arial" w:cs="Arial"/>
          <w:sz w:val="22"/>
          <w:szCs w:val="22"/>
        </w:rPr>
        <w:t>El control de las actividades de mantenimiento, se realizará a través de indicadores de calidad y productividad.</w:t>
      </w:r>
    </w:p>
    <w:p w:rsidR="00A10187" w:rsidRPr="00A10187" w:rsidRDefault="00A10187" w:rsidP="00A10187">
      <w:pPr>
        <w:ind w:left="720"/>
        <w:jc w:val="both"/>
        <w:rPr>
          <w:rFonts w:ascii="Tahoma" w:hAnsi="Tahoma" w:cs="Tahoma"/>
          <w:sz w:val="22"/>
          <w:szCs w:val="22"/>
          <w:highlight w:val="magenta"/>
        </w:rPr>
      </w:pPr>
      <w:r w:rsidRPr="00A10187">
        <w:rPr>
          <w:rFonts w:ascii="Tahoma" w:hAnsi="Tahoma" w:cs="Tahoma"/>
          <w:sz w:val="22"/>
          <w:szCs w:val="22"/>
          <w:highlight w:val="magenta"/>
          <w:lang w:val="es-BO"/>
        </w:rPr>
        <w:t xml:space="preserve"> </w:t>
      </w:r>
    </w:p>
    <w:p w:rsidR="00A10187" w:rsidRPr="00A10187" w:rsidRDefault="00A10187" w:rsidP="001D5DAA">
      <w:pPr>
        <w:keepNext/>
        <w:numPr>
          <w:ilvl w:val="1"/>
          <w:numId w:val="66"/>
        </w:numPr>
        <w:jc w:val="both"/>
        <w:outlineLvl w:val="1"/>
        <w:rPr>
          <w:rFonts w:ascii="Tahoma" w:hAnsi="Tahoma" w:cs="Tahoma"/>
          <w:b/>
          <w:bCs/>
          <w:caps/>
          <w:sz w:val="22"/>
          <w:szCs w:val="22"/>
        </w:rPr>
      </w:pPr>
      <w:bookmarkStart w:id="13" w:name="_Toc86199590"/>
      <w:bookmarkStart w:id="14" w:name="_Toc101763445"/>
      <w:bookmarkStart w:id="15" w:name="_Toc158438312"/>
      <w:bookmarkStart w:id="16" w:name="_Toc182315596"/>
      <w:bookmarkStart w:id="17" w:name="_Toc415152778"/>
      <w:r w:rsidRPr="00A10187">
        <w:rPr>
          <w:rFonts w:ascii="Tahoma" w:hAnsi="Tahoma" w:cs="Tahoma"/>
          <w:b/>
          <w:bCs/>
          <w:caps/>
          <w:sz w:val="22"/>
          <w:szCs w:val="22"/>
        </w:rPr>
        <w:t>OBjetivos del servicio de mantenimiento</w:t>
      </w:r>
      <w:bookmarkEnd w:id="13"/>
      <w:bookmarkEnd w:id="14"/>
      <w:bookmarkEnd w:id="15"/>
      <w:bookmarkEnd w:id="16"/>
      <w:bookmarkEnd w:id="17"/>
      <w:r w:rsidRPr="00A10187">
        <w:rPr>
          <w:rFonts w:ascii="Tahoma" w:hAnsi="Tahoma" w:cs="Tahoma"/>
          <w:b/>
          <w:bCs/>
          <w:caps/>
          <w:sz w:val="22"/>
          <w:szCs w:val="22"/>
        </w:rPr>
        <w:t xml:space="preserve"> </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Los objetivos principales del servicio de mantenimiento son los siguientes:</w:t>
      </w: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 </w:t>
      </w:r>
    </w:p>
    <w:p w:rsidR="00A10187" w:rsidRPr="00A10187" w:rsidRDefault="00A10187" w:rsidP="001D5DAA">
      <w:pPr>
        <w:numPr>
          <w:ilvl w:val="0"/>
          <w:numId w:val="36"/>
        </w:numPr>
        <w:jc w:val="both"/>
        <w:rPr>
          <w:rFonts w:ascii="Tahoma" w:hAnsi="Tahoma" w:cs="Tahoma"/>
          <w:sz w:val="22"/>
          <w:szCs w:val="22"/>
        </w:rPr>
      </w:pPr>
      <w:r w:rsidRPr="00A10187">
        <w:rPr>
          <w:rFonts w:ascii="Tahoma" w:hAnsi="Tahoma" w:cs="Tahoma"/>
          <w:sz w:val="22"/>
          <w:szCs w:val="22"/>
        </w:rPr>
        <w:t>Garantizar alta disponibilidad de las redes de acceso  (Radio MW, Satelital y Fibra Óptica).</w:t>
      </w:r>
    </w:p>
    <w:p w:rsidR="00A10187" w:rsidRPr="00A10187" w:rsidRDefault="00A10187" w:rsidP="001D5DAA">
      <w:pPr>
        <w:numPr>
          <w:ilvl w:val="0"/>
          <w:numId w:val="36"/>
        </w:numPr>
        <w:jc w:val="both"/>
        <w:rPr>
          <w:rFonts w:ascii="Tahoma" w:hAnsi="Tahoma" w:cs="Tahoma"/>
          <w:sz w:val="22"/>
          <w:szCs w:val="22"/>
        </w:rPr>
      </w:pPr>
      <w:r w:rsidRPr="00A10187">
        <w:rPr>
          <w:rFonts w:ascii="Tahoma" w:hAnsi="Tahoma" w:cs="Tahoma"/>
          <w:sz w:val="22"/>
          <w:szCs w:val="22"/>
        </w:rPr>
        <w:t xml:space="preserve">Reducir la tasa de fallas realizando trabajos de mantenimiento en equipos de transmisión, energía e infraestructura de fibra óptica. </w:t>
      </w:r>
    </w:p>
    <w:p w:rsidR="00A10187" w:rsidRPr="00A10187" w:rsidRDefault="00A10187" w:rsidP="001D5DAA">
      <w:pPr>
        <w:numPr>
          <w:ilvl w:val="0"/>
          <w:numId w:val="36"/>
        </w:numPr>
        <w:jc w:val="both"/>
        <w:rPr>
          <w:rFonts w:ascii="Tahoma" w:hAnsi="Tahoma" w:cs="Tahoma"/>
          <w:sz w:val="22"/>
          <w:szCs w:val="22"/>
        </w:rPr>
      </w:pPr>
      <w:r w:rsidRPr="00A10187">
        <w:rPr>
          <w:rFonts w:ascii="Tahoma" w:hAnsi="Tahoma" w:cs="Tahoma"/>
          <w:sz w:val="22"/>
          <w:szCs w:val="22"/>
        </w:rPr>
        <w:t>Brindar el  servicio de mantenimiento correctivo y/o emergencia,  para  reposición del servicio afectado.</w:t>
      </w:r>
    </w:p>
    <w:p w:rsidR="00A10187" w:rsidRPr="00A10187" w:rsidRDefault="00A10187" w:rsidP="001D5DAA">
      <w:pPr>
        <w:numPr>
          <w:ilvl w:val="0"/>
          <w:numId w:val="36"/>
        </w:numPr>
        <w:jc w:val="both"/>
        <w:rPr>
          <w:rFonts w:ascii="Tahoma" w:hAnsi="Tahoma" w:cs="Tahoma"/>
          <w:sz w:val="22"/>
          <w:szCs w:val="22"/>
        </w:rPr>
      </w:pPr>
      <w:r w:rsidRPr="00A10187">
        <w:rPr>
          <w:rFonts w:ascii="Tahoma" w:hAnsi="Tahoma" w:cs="Tahoma"/>
          <w:sz w:val="22"/>
          <w:szCs w:val="22"/>
        </w:rPr>
        <w:t xml:space="preserve">Tiempos de respuesta menores  para el servicio de mantenimiento correctivo y/o  emergencia.  </w:t>
      </w:r>
    </w:p>
    <w:p w:rsidR="00A10187" w:rsidRPr="00A10187" w:rsidRDefault="00A10187" w:rsidP="00A10187">
      <w:pPr>
        <w:ind w:left="720"/>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Para  lograr los objetivos indicados, la empresa contratista deberá prestar el servicio de mantenimiento con la organización de logística adecuada, con el personal técnico que cumpla el perfil especificado y que tenga  conocimiento de redes de acceso por fibra óptica, radio </w:t>
      </w:r>
      <w:proofErr w:type="spellStart"/>
      <w:r w:rsidRPr="00A10187">
        <w:rPr>
          <w:rFonts w:ascii="Tahoma" w:hAnsi="Tahoma" w:cs="Tahoma"/>
          <w:sz w:val="22"/>
          <w:szCs w:val="22"/>
        </w:rPr>
        <w:t>microndas</w:t>
      </w:r>
      <w:proofErr w:type="spellEnd"/>
      <w:r w:rsidRPr="00A10187">
        <w:rPr>
          <w:rFonts w:ascii="Tahoma" w:hAnsi="Tahoma" w:cs="Tahoma"/>
          <w:sz w:val="22"/>
          <w:szCs w:val="22"/>
        </w:rPr>
        <w:t xml:space="preserve"> y satelital. </w:t>
      </w:r>
    </w:p>
    <w:p w:rsidR="00A10187" w:rsidRPr="00A10187" w:rsidRDefault="00A10187" w:rsidP="00A10187">
      <w:pPr>
        <w:jc w:val="both"/>
        <w:rPr>
          <w:rFonts w:ascii="Tahoma" w:hAnsi="Tahoma" w:cs="Tahoma"/>
          <w:sz w:val="22"/>
          <w:szCs w:val="22"/>
          <w:highlight w:val="magenta"/>
        </w:rPr>
      </w:pPr>
      <w:r w:rsidRPr="00A10187">
        <w:rPr>
          <w:rFonts w:ascii="Tahoma" w:hAnsi="Tahoma" w:cs="Tahoma"/>
          <w:sz w:val="22"/>
          <w:szCs w:val="22"/>
          <w:highlight w:val="magenta"/>
          <w:lang w:val="es-BO"/>
        </w:rPr>
        <w:t xml:space="preserve"> </w:t>
      </w:r>
    </w:p>
    <w:p w:rsidR="00A10187" w:rsidRPr="00A10187" w:rsidRDefault="00A10187" w:rsidP="001D5DAA">
      <w:pPr>
        <w:keepNext/>
        <w:numPr>
          <w:ilvl w:val="1"/>
          <w:numId w:val="66"/>
        </w:numPr>
        <w:jc w:val="both"/>
        <w:outlineLvl w:val="1"/>
        <w:rPr>
          <w:rFonts w:ascii="Tahoma" w:hAnsi="Tahoma" w:cs="Tahoma"/>
          <w:b/>
          <w:bCs/>
          <w:caps/>
          <w:sz w:val="22"/>
          <w:szCs w:val="22"/>
        </w:rPr>
      </w:pPr>
      <w:bookmarkStart w:id="18" w:name="_Toc158438307"/>
      <w:bookmarkStart w:id="19" w:name="_Toc182315591"/>
      <w:bookmarkStart w:id="20" w:name="_Toc415152779"/>
      <w:r w:rsidRPr="00A10187">
        <w:rPr>
          <w:rFonts w:ascii="Tahoma" w:hAnsi="Tahoma" w:cs="Tahoma"/>
          <w:b/>
          <w:bCs/>
          <w:caps/>
          <w:sz w:val="22"/>
          <w:szCs w:val="22"/>
        </w:rPr>
        <w:t>COBERTURA</w:t>
      </w:r>
      <w:bookmarkEnd w:id="18"/>
      <w:bookmarkEnd w:id="19"/>
      <w:bookmarkEnd w:id="20"/>
    </w:p>
    <w:p w:rsidR="00A10187" w:rsidRPr="00A10187" w:rsidRDefault="00A10187" w:rsidP="00A10187">
      <w:pPr>
        <w:jc w:val="both"/>
        <w:rPr>
          <w:rFonts w:ascii="Tahoma" w:hAnsi="Tahoma" w:cs="Tahoma"/>
          <w:sz w:val="22"/>
          <w:szCs w:val="22"/>
          <w:highlight w:val="magenta"/>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El servicio de mantenimiento incluye todas las redes de acceso de los 340 sitios remotos, infraestructura de las redes de acceso radio microondas, satelital y fibra óptica, elementos de la red, dispositivos ópticos, equipos de transmisión y equipos energía,   de acuerdo a la zona de cobertura definido para mantenimiento correctivo y preventivo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El servicio de mantenimiento debe ser prestado las 24 horas del día y los 365 días del año. </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Los trabajos de instalación menores y  trabajos extraordinarios no especificados  que están relacionados con  las redes de acceso, serán  realizados  a solicitud de  ENTEL. El pago se realizará de acuerdo a los precios unitarios establecidos.</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Para el mantenimiento de las redes de acceso, la empresa contratista deberá contar con las herramientas necesarias para realizar los trabajos en sitio, verificación del tendido aéreo de fibra óptica, </w:t>
      </w:r>
      <w:proofErr w:type="spellStart"/>
      <w:r w:rsidRPr="00A10187">
        <w:rPr>
          <w:rFonts w:ascii="Tahoma" w:hAnsi="Tahoma" w:cs="Tahoma"/>
          <w:sz w:val="22"/>
          <w:szCs w:val="22"/>
        </w:rPr>
        <w:t>postajes</w:t>
      </w:r>
      <w:proofErr w:type="spellEnd"/>
      <w:r w:rsidRPr="00A10187">
        <w:rPr>
          <w:rFonts w:ascii="Tahoma" w:hAnsi="Tahoma" w:cs="Tahoma"/>
          <w:sz w:val="22"/>
          <w:szCs w:val="22"/>
        </w:rPr>
        <w:t xml:space="preserve">, accesorios,  ferretería de instalación, limpieza de equipos de transmisión, </w:t>
      </w:r>
      <w:r w:rsidRPr="00A10187">
        <w:rPr>
          <w:rFonts w:ascii="Tahoma" w:hAnsi="Tahoma" w:cs="Tahoma"/>
          <w:sz w:val="22"/>
          <w:szCs w:val="22"/>
        </w:rPr>
        <w:lastRenderedPageBreak/>
        <w:t xml:space="preserve">interfaces ETH, cable </w:t>
      </w:r>
      <w:proofErr w:type="spellStart"/>
      <w:r w:rsidRPr="00A10187">
        <w:rPr>
          <w:rFonts w:ascii="Tahoma" w:hAnsi="Tahoma" w:cs="Tahoma"/>
          <w:sz w:val="22"/>
          <w:szCs w:val="22"/>
        </w:rPr>
        <w:t>PoE</w:t>
      </w:r>
      <w:proofErr w:type="spellEnd"/>
      <w:r w:rsidRPr="00A10187">
        <w:rPr>
          <w:rFonts w:ascii="Tahoma" w:hAnsi="Tahoma" w:cs="Tahoma"/>
          <w:sz w:val="22"/>
          <w:szCs w:val="22"/>
        </w:rPr>
        <w:t xml:space="preserve"> externo, estabilidad infraestructura de antena, soporte base de equipos satelitales y sistema de protección.  </w:t>
      </w:r>
    </w:p>
    <w:p w:rsidR="00A10187" w:rsidRPr="00A10187" w:rsidRDefault="00A10187" w:rsidP="00A10187">
      <w:pPr>
        <w:jc w:val="both"/>
        <w:rPr>
          <w:rFonts w:ascii="Tahoma" w:hAnsi="Tahoma" w:cs="Tahoma"/>
          <w:sz w:val="22"/>
          <w:szCs w:val="22"/>
          <w:highlight w:val="magenta"/>
        </w:rPr>
      </w:pPr>
      <w:r w:rsidRPr="00A10187">
        <w:rPr>
          <w:rFonts w:ascii="Tahoma" w:hAnsi="Tahoma" w:cs="Tahoma"/>
          <w:sz w:val="22"/>
          <w:szCs w:val="22"/>
          <w:highlight w:val="magenta"/>
        </w:rPr>
        <w:t xml:space="preserve"> </w:t>
      </w:r>
    </w:p>
    <w:p w:rsidR="00A10187" w:rsidRPr="00A10187" w:rsidRDefault="00A10187" w:rsidP="00A10187">
      <w:pPr>
        <w:jc w:val="both"/>
        <w:rPr>
          <w:rFonts w:ascii="Arial" w:hAnsi="Arial" w:cs="Arial"/>
          <w:sz w:val="22"/>
          <w:szCs w:val="22"/>
          <w:lang w:val="es-ES_tradnl"/>
        </w:rPr>
      </w:pPr>
      <w:r w:rsidRPr="00A10187">
        <w:rPr>
          <w:rFonts w:ascii="Tahoma" w:hAnsi="Tahoma" w:cs="Tahoma"/>
          <w:b/>
          <w:sz w:val="22"/>
          <w:szCs w:val="22"/>
        </w:rPr>
        <w:t>9.   SERVICIO DE MANTENIMIENTO</w:t>
      </w:r>
    </w:p>
    <w:p w:rsidR="00A10187" w:rsidRPr="00A10187" w:rsidRDefault="00A10187" w:rsidP="00A10187">
      <w:pPr>
        <w:jc w:val="both"/>
        <w:rPr>
          <w:rFonts w:ascii="Tahoma" w:hAnsi="Tahoma" w:cs="Tahoma"/>
          <w:b/>
          <w:sz w:val="22"/>
          <w:szCs w:val="22"/>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La empresa contratista deberá ejecutar los siguientes servicios:</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39"/>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 xml:space="preserve">Mantenimiento preventivo </w:t>
      </w:r>
    </w:p>
    <w:p w:rsidR="00A10187" w:rsidRPr="00A10187" w:rsidRDefault="00A10187" w:rsidP="001D5DAA">
      <w:pPr>
        <w:numPr>
          <w:ilvl w:val="0"/>
          <w:numId w:val="39"/>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Mantenimiento correctivo</w:t>
      </w:r>
    </w:p>
    <w:p w:rsidR="00A10187" w:rsidRPr="00A10187" w:rsidRDefault="00A10187" w:rsidP="001D5DAA">
      <w:pPr>
        <w:numPr>
          <w:ilvl w:val="0"/>
          <w:numId w:val="39"/>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Atención y soporte de emergencia</w:t>
      </w:r>
    </w:p>
    <w:p w:rsidR="00A10187" w:rsidRPr="00A10187" w:rsidRDefault="00A10187" w:rsidP="00A10187">
      <w:pPr>
        <w:jc w:val="both"/>
        <w:rPr>
          <w:rFonts w:ascii="Tahoma" w:hAnsi="Tahoma" w:cs="Tahoma"/>
          <w:b/>
          <w:sz w:val="22"/>
          <w:szCs w:val="22"/>
        </w:rPr>
      </w:pPr>
    </w:p>
    <w:p w:rsidR="00A10187" w:rsidRPr="00A10187" w:rsidRDefault="00A10187" w:rsidP="00A10187">
      <w:pPr>
        <w:jc w:val="both"/>
        <w:rPr>
          <w:rFonts w:ascii="Tahoma" w:hAnsi="Tahoma" w:cs="Tahoma"/>
          <w:b/>
          <w:sz w:val="22"/>
          <w:szCs w:val="22"/>
        </w:rPr>
      </w:pPr>
      <w:r w:rsidRPr="00A10187">
        <w:rPr>
          <w:rFonts w:ascii="Tahoma" w:hAnsi="Tahoma" w:cs="Tahoma"/>
          <w:b/>
          <w:sz w:val="22"/>
          <w:szCs w:val="22"/>
        </w:rPr>
        <w:t>9.1   MANTENIMIENTO PREVENTIVO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Es el mantenimiento efectuado a intervalos predeterminados con el fin de reducir la probabilidad de falla </w:t>
      </w:r>
      <w:proofErr w:type="spellStart"/>
      <w:r w:rsidRPr="00A10187">
        <w:rPr>
          <w:rFonts w:ascii="Arial" w:hAnsi="Arial" w:cs="Arial"/>
          <w:sz w:val="22"/>
          <w:szCs w:val="22"/>
        </w:rPr>
        <w:t>ó</w:t>
      </w:r>
      <w:proofErr w:type="spellEnd"/>
      <w:r w:rsidRPr="00A10187">
        <w:rPr>
          <w:rFonts w:ascii="Arial" w:hAnsi="Arial" w:cs="Arial"/>
          <w:sz w:val="22"/>
          <w:szCs w:val="22"/>
        </w:rPr>
        <w:t xml:space="preserve">  degradación de la calidad de funcionamiento de las redes de acceso.</w:t>
      </w:r>
    </w:p>
    <w:p w:rsidR="00A10187" w:rsidRPr="00A10187" w:rsidRDefault="00A10187" w:rsidP="00A10187">
      <w:pPr>
        <w:jc w:val="both"/>
        <w:rPr>
          <w:rFonts w:ascii="Tahoma" w:hAnsi="Tahoma" w:cs="Tahoma"/>
          <w:color w:val="000000"/>
          <w:sz w:val="22"/>
          <w:szCs w:val="22"/>
          <w:lang w:val="es-BO"/>
        </w:rPr>
      </w:pPr>
      <w:r w:rsidRPr="00A10187">
        <w:rPr>
          <w:rFonts w:ascii="Tahoma" w:hAnsi="Tahoma" w:cs="Tahoma"/>
          <w:color w:val="000000"/>
          <w:sz w:val="22"/>
          <w:szCs w:val="22"/>
          <w:lang w:val="es-BO"/>
        </w:rPr>
        <w:t xml:space="preserve"> </w:t>
      </w: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 xml:space="preserve">El mantenimiento preventivo es programado  de manera periódica, consiste en la ejecución de un conjunto de actividades para garantizar la operación normal de los equipos y enlaces,  aplicando técnicas,  métodos y procedimientos adecuados. </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El cronograma del mantenimiento preventivo, para cada estación de las redes de acceso,  debe ser realizado considerando los siguientes criterios:</w:t>
      </w:r>
    </w:p>
    <w:p w:rsidR="00A10187" w:rsidRPr="00A10187" w:rsidRDefault="00A10187" w:rsidP="00A10187">
      <w:pPr>
        <w:jc w:val="both"/>
        <w:rPr>
          <w:rFonts w:ascii="Arial" w:hAnsi="Arial" w:cs="Arial"/>
          <w:sz w:val="22"/>
          <w:szCs w:val="22"/>
          <w:lang w:val="es-ES_tradnl"/>
        </w:rPr>
      </w:pPr>
    </w:p>
    <w:p w:rsidR="00A10187" w:rsidRPr="00A10187" w:rsidRDefault="00A10187" w:rsidP="001D5DAA">
      <w:pPr>
        <w:numPr>
          <w:ilvl w:val="0"/>
          <w:numId w:val="52"/>
        </w:numPr>
        <w:contextualSpacing/>
        <w:jc w:val="both"/>
        <w:rPr>
          <w:rFonts w:ascii="Arial" w:hAnsi="Arial" w:cs="Arial"/>
          <w:sz w:val="22"/>
          <w:szCs w:val="22"/>
          <w:lang w:val="es-ES_tradnl"/>
        </w:rPr>
      </w:pPr>
      <w:r w:rsidRPr="00A10187">
        <w:rPr>
          <w:rFonts w:ascii="Arial" w:hAnsi="Arial" w:cs="Arial"/>
          <w:sz w:val="22"/>
          <w:szCs w:val="22"/>
          <w:lang w:val="es-ES_tradnl"/>
        </w:rPr>
        <w:t xml:space="preserve">Realizar el mantenimiento preventivo de cada red de acceso a los centros de </w:t>
      </w:r>
      <w:proofErr w:type="spellStart"/>
      <w:r w:rsidRPr="00A10187">
        <w:rPr>
          <w:rFonts w:ascii="Arial" w:hAnsi="Arial" w:cs="Arial"/>
          <w:sz w:val="22"/>
          <w:szCs w:val="22"/>
          <w:lang w:val="es-ES_tradnl"/>
        </w:rPr>
        <w:t>telesalud</w:t>
      </w:r>
      <w:proofErr w:type="spellEnd"/>
      <w:r w:rsidRPr="00A10187">
        <w:rPr>
          <w:rFonts w:ascii="Arial" w:hAnsi="Arial" w:cs="Arial"/>
          <w:sz w:val="22"/>
          <w:szCs w:val="22"/>
          <w:lang w:val="es-ES_tradnl"/>
        </w:rPr>
        <w:t xml:space="preserve">, una vez al año de acuerdo </w:t>
      </w:r>
      <w:proofErr w:type="spellStart"/>
      <w:r w:rsidRPr="00A10187">
        <w:rPr>
          <w:rFonts w:ascii="Arial" w:hAnsi="Arial" w:cs="Arial"/>
          <w:sz w:val="22"/>
          <w:szCs w:val="22"/>
          <w:lang w:val="es-ES_tradnl"/>
        </w:rPr>
        <w:t>a</w:t>
      </w:r>
      <w:proofErr w:type="spellEnd"/>
      <w:r w:rsidRPr="00A10187">
        <w:rPr>
          <w:rFonts w:ascii="Arial" w:hAnsi="Arial" w:cs="Arial"/>
          <w:sz w:val="22"/>
          <w:szCs w:val="22"/>
          <w:lang w:val="es-ES_tradnl"/>
        </w:rPr>
        <w:t xml:space="preserve"> cronograma definido.  La cantidad de estaciones definidas corresponde al  60 %  objeto del contrato.</w:t>
      </w:r>
    </w:p>
    <w:p w:rsidR="00A10187" w:rsidRPr="00A10187" w:rsidRDefault="00A10187" w:rsidP="00A10187">
      <w:pPr>
        <w:ind w:left="720"/>
        <w:contextualSpacing/>
        <w:jc w:val="both"/>
        <w:rPr>
          <w:rFonts w:ascii="Arial" w:hAnsi="Arial" w:cs="Arial"/>
          <w:sz w:val="22"/>
          <w:szCs w:val="22"/>
          <w:lang w:val="es-ES_tradnl"/>
        </w:rPr>
      </w:pPr>
    </w:p>
    <w:p w:rsidR="00A10187" w:rsidRPr="00A10187" w:rsidRDefault="00A10187" w:rsidP="001D5DAA">
      <w:pPr>
        <w:numPr>
          <w:ilvl w:val="0"/>
          <w:numId w:val="52"/>
        </w:numPr>
        <w:contextualSpacing/>
        <w:jc w:val="both"/>
        <w:rPr>
          <w:rFonts w:ascii="Arial" w:hAnsi="Arial" w:cs="Arial"/>
          <w:sz w:val="22"/>
          <w:szCs w:val="22"/>
          <w:lang w:val="es-ES_tradnl"/>
        </w:rPr>
      </w:pPr>
      <w:r w:rsidRPr="00A10187">
        <w:rPr>
          <w:rFonts w:ascii="Arial" w:hAnsi="Arial" w:cs="Arial"/>
          <w:sz w:val="22"/>
          <w:szCs w:val="22"/>
          <w:lang w:val="es-ES_tradnl"/>
        </w:rPr>
        <w:t>El 40% de las estaciones, corresponde a aquellas estaciones con mayor tráfico o de mayor relevancia (según criterios comerciales), el mantenimiento preventivo se realizará semestralmente con dos intervenciones al año.  La definición de las estaciones a ser atendidas dentro de ésta categoría será efectuada de manera semestral por ENTEL S.A. y comunicada a la contratista para que proceda a efectuar el mantenimiento dentro del semestre en curso.</w:t>
      </w:r>
    </w:p>
    <w:p w:rsidR="00A10187" w:rsidRPr="00A10187" w:rsidRDefault="00A10187" w:rsidP="00A10187">
      <w:pPr>
        <w:ind w:left="360"/>
        <w:contextualSpacing/>
        <w:jc w:val="both"/>
        <w:rPr>
          <w:rFonts w:ascii="Tahoma" w:hAnsi="Tahoma" w:cs="Tahoma"/>
          <w:sz w:val="22"/>
          <w:szCs w:val="22"/>
          <w:lang w:val="es-BO"/>
        </w:rPr>
      </w:pPr>
    </w:p>
    <w:p w:rsidR="00A10187" w:rsidRPr="00A10187" w:rsidRDefault="00A10187" w:rsidP="00A10187">
      <w:pPr>
        <w:ind w:left="360"/>
        <w:contextualSpacing/>
        <w:jc w:val="both"/>
        <w:rPr>
          <w:rFonts w:ascii="Tahoma" w:hAnsi="Tahoma" w:cs="Tahoma"/>
          <w:sz w:val="22"/>
          <w:szCs w:val="22"/>
          <w:lang w:val="es-BO"/>
        </w:rPr>
      </w:pPr>
      <w:r w:rsidRPr="00A10187">
        <w:rPr>
          <w:rFonts w:ascii="Tahoma" w:hAnsi="Tahoma" w:cs="Tahoma"/>
          <w:sz w:val="22"/>
          <w:szCs w:val="22"/>
          <w:lang w:val="es-BO"/>
        </w:rPr>
        <w:t>El mantenimiento preventivo consta de las siguientes actividades:</w:t>
      </w:r>
    </w:p>
    <w:p w:rsidR="00A10187" w:rsidRPr="00A10187" w:rsidRDefault="00A10187" w:rsidP="00A10187">
      <w:pPr>
        <w:ind w:left="720"/>
        <w:contextualSpacing/>
        <w:jc w:val="both"/>
        <w:rPr>
          <w:rFonts w:ascii="Tahoma" w:hAnsi="Tahoma" w:cs="Tahoma"/>
          <w:sz w:val="22"/>
          <w:szCs w:val="22"/>
          <w:lang w:val="es-BO"/>
        </w:rPr>
      </w:pPr>
    </w:p>
    <w:p w:rsidR="00A10187" w:rsidRPr="00A10187" w:rsidRDefault="00A10187" w:rsidP="001D5DAA">
      <w:pPr>
        <w:numPr>
          <w:ilvl w:val="0"/>
          <w:numId w:val="40"/>
        </w:numPr>
        <w:contextualSpacing/>
        <w:jc w:val="both"/>
        <w:rPr>
          <w:rFonts w:ascii="Tahoma" w:hAnsi="Tahoma" w:cs="Tahoma"/>
          <w:sz w:val="22"/>
          <w:szCs w:val="22"/>
          <w:lang w:val="es-BO"/>
        </w:rPr>
      </w:pPr>
      <w:r w:rsidRPr="00A10187">
        <w:rPr>
          <w:rFonts w:ascii="Tahoma" w:hAnsi="Tahoma" w:cs="Tahoma"/>
          <w:sz w:val="22"/>
          <w:szCs w:val="22"/>
          <w:lang w:val="es-BO"/>
        </w:rPr>
        <w:t xml:space="preserve">Mantenimiento preventivo equipos de transmisión y componentes pasivos (conectores ópticos, distribuidores  ODF,  bandejas de terminación, tendido  aéreo de fibra óptica, cajas de empalme, distribuidores ópticos, </w:t>
      </w:r>
      <w:proofErr w:type="spellStart"/>
      <w:r w:rsidRPr="00A10187">
        <w:rPr>
          <w:rFonts w:ascii="Tahoma" w:hAnsi="Tahoma" w:cs="Tahoma"/>
          <w:sz w:val="22"/>
          <w:szCs w:val="22"/>
          <w:lang w:val="es-BO"/>
        </w:rPr>
        <w:t>patch</w:t>
      </w:r>
      <w:proofErr w:type="spellEnd"/>
      <w:r w:rsidRPr="00A10187">
        <w:rPr>
          <w:rFonts w:ascii="Tahoma" w:hAnsi="Tahoma" w:cs="Tahoma"/>
          <w:sz w:val="22"/>
          <w:szCs w:val="22"/>
          <w:lang w:val="es-BO"/>
        </w:rPr>
        <w:t xml:space="preserve"> </w:t>
      </w:r>
      <w:proofErr w:type="spellStart"/>
      <w:r w:rsidRPr="00A10187">
        <w:rPr>
          <w:rFonts w:ascii="Tahoma" w:hAnsi="Tahoma" w:cs="Tahoma"/>
          <w:sz w:val="22"/>
          <w:szCs w:val="22"/>
          <w:lang w:val="es-BO"/>
        </w:rPr>
        <w:t>cord</w:t>
      </w:r>
      <w:proofErr w:type="spellEnd"/>
      <w:r w:rsidRPr="00A10187">
        <w:rPr>
          <w:rFonts w:ascii="Tahoma" w:hAnsi="Tahoma" w:cs="Tahoma"/>
          <w:sz w:val="22"/>
          <w:szCs w:val="22"/>
          <w:lang w:val="es-BO"/>
        </w:rPr>
        <w:t xml:space="preserve"> y terminaciones ópticas.</w:t>
      </w:r>
    </w:p>
    <w:p w:rsidR="00A10187" w:rsidRPr="00A10187" w:rsidRDefault="00A10187" w:rsidP="001D5DAA">
      <w:pPr>
        <w:numPr>
          <w:ilvl w:val="0"/>
          <w:numId w:val="40"/>
        </w:numPr>
        <w:contextualSpacing/>
        <w:jc w:val="both"/>
        <w:rPr>
          <w:rFonts w:ascii="Tahoma" w:hAnsi="Tahoma" w:cs="Tahoma"/>
          <w:sz w:val="22"/>
          <w:szCs w:val="22"/>
          <w:lang w:val="es-BO"/>
        </w:rPr>
      </w:pPr>
      <w:r w:rsidRPr="00A10187">
        <w:rPr>
          <w:rFonts w:ascii="Tahoma" w:hAnsi="Tahoma" w:cs="Tahoma"/>
          <w:sz w:val="22"/>
          <w:szCs w:val="22"/>
          <w:lang w:val="es-BO"/>
        </w:rPr>
        <w:t xml:space="preserve">Mantenimiento preventivo de equipos  de transmisión, radio microondas, satelital, fibra óptica (convertidores) y sistemas de suministro de energía eléctrica. </w:t>
      </w:r>
    </w:p>
    <w:p w:rsidR="00A10187" w:rsidRPr="00A10187" w:rsidRDefault="00A10187" w:rsidP="00A10187">
      <w:pPr>
        <w:contextualSpacing/>
        <w:jc w:val="both"/>
        <w:rPr>
          <w:rFonts w:ascii="Tahoma" w:hAnsi="Tahoma" w:cs="Tahoma"/>
          <w:sz w:val="22"/>
          <w:szCs w:val="22"/>
          <w:lang w:val="es-BO"/>
        </w:rPr>
      </w:pPr>
    </w:p>
    <w:p w:rsidR="00A10187" w:rsidRPr="00A10187" w:rsidRDefault="00A10187" w:rsidP="00A10187">
      <w:pPr>
        <w:contextualSpacing/>
        <w:jc w:val="both"/>
        <w:rPr>
          <w:rFonts w:ascii="Tahoma" w:hAnsi="Tahoma" w:cs="Tahoma"/>
          <w:sz w:val="22"/>
          <w:szCs w:val="22"/>
          <w:lang w:val="es-BO"/>
        </w:rPr>
      </w:pPr>
      <w:r w:rsidRPr="00A10187">
        <w:rPr>
          <w:rFonts w:ascii="Tahoma" w:hAnsi="Tahoma" w:cs="Tahoma"/>
          <w:color w:val="000000"/>
          <w:sz w:val="22"/>
          <w:szCs w:val="22"/>
          <w:lang w:val="es-BO"/>
        </w:rPr>
        <w:t xml:space="preserve">El mantenimiento preventivo de las redes de acceso, equipos de transmisión, energía, componentes pasivos y ambientes, se realizará en todas  las estaciones bajo contrato. </w:t>
      </w:r>
    </w:p>
    <w:p w:rsidR="00A10187" w:rsidRPr="00A10187" w:rsidRDefault="00A10187" w:rsidP="00A10187">
      <w:pPr>
        <w:jc w:val="both"/>
        <w:rPr>
          <w:rFonts w:ascii="Tahoma" w:hAnsi="Tahoma" w:cs="Tahoma"/>
          <w:sz w:val="22"/>
          <w:szCs w:val="22"/>
          <w:highlight w:val="magenta"/>
        </w:rPr>
      </w:pPr>
    </w:p>
    <w:p w:rsidR="00A10187" w:rsidRPr="00A10187" w:rsidRDefault="00A10187" w:rsidP="00A10187">
      <w:pPr>
        <w:jc w:val="both"/>
        <w:rPr>
          <w:rFonts w:ascii="Tahoma" w:hAnsi="Tahoma" w:cs="Tahoma"/>
          <w:b/>
          <w:sz w:val="22"/>
          <w:szCs w:val="22"/>
        </w:rPr>
      </w:pPr>
      <w:r w:rsidRPr="00A10187">
        <w:rPr>
          <w:rFonts w:ascii="Tahoma" w:hAnsi="Tahoma" w:cs="Tahoma"/>
          <w:b/>
          <w:sz w:val="22"/>
          <w:szCs w:val="22"/>
        </w:rPr>
        <w:t>9.1.1  MANTENIMIENTO PREVENTIVO  EQUIPOS DE TRANSMISIÓN Y COMPONENTES PASIVOS.</w:t>
      </w:r>
    </w:p>
    <w:p w:rsidR="00A10187" w:rsidRPr="00A10187" w:rsidRDefault="00A10187" w:rsidP="00A10187">
      <w:pPr>
        <w:jc w:val="both"/>
        <w:rPr>
          <w:rFonts w:ascii="Tahoma" w:hAnsi="Tahoma" w:cs="Tahoma"/>
          <w:b/>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lastRenderedPageBreak/>
        <w:t>Durante  el mantenimiento preventivo se deberá revisar  todos y cada uno de los elementos que componen las instalaciones en el sitio, ésta revisión comprende la verificación del estado de éstos elementos, asimismo se deberán tomar todas las precauciones para evitar daños y adoptar las acciones necesarias, a fin de prevenir problemas que ocasionen la interrupción de los servicios o la degradación de los mismos.</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De acuerdo a procedimiento, para las actividades de mantenimiento preventivo, la contratista debe comunicarse con el Centro de Gestión (</w:t>
      </w:r>
      <w:proofErr w:type="spellStart"/>
      <w:r w:rsidRPr="00A10187">
        <w:rPr>
          <w:rFonts w:ascii="Arial" w:hAnsi="Arial" w:cs="Arial"/>
          <w:sz w:val="22"/>
          <w:szCs w:val="22"/>
        </w:rPr>
        <w:t>Noc-Tx</w:t>
      </w:r>
      <w:proofErr w:type="spellEnd"/>
      <w:r w:rsidRPr="00A10187">
        <w:rPr>
          <w:rFonts w:ascii="Arial" w:hAnsi="Arial" w:cs="Arial"/>
          <w:sz w:val="22"/>
          <w:szCs w:val="22"/>
        </w:rPr>
        <w:t xml:space="preserve">) </w:t>
      </w:r>
      <w:r w:rsidR="000373A1">
        <w:rPr>
          <w:rFonts w:ascii="Arial" w:hAnsi="Arial" w:cs="Arial"/>
          <w:sz w:val="22"/>
          <w:szCs w:val="22"/>
        </w:rPr>
        <w:t xml:space="preserve">correspondiente </w:t>
      </w:r>
      <w:r w:rsidRPr="00A10187">
        <w:rPr>
          <w:rFonts w:ascii="Arial" w:hAnsi="Arial" w:cs="Arial"/>
          <w:sz w:val="22"/>
          <w:szCs w:val="22"/>
        </w:rPr>
        <w:t xml:space="preserve">para efectos de coordinación y control del trabajo ejecutado.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Las tareas deberán ser organizadas de acuerdo a lo siguiente:</w:t>
      </w:r>
    </w:p>
    <w:p w:rsidR="00A10187" w:rsidRPr="00A10187" w:rsidRDefault="00A10187" w:rsidP="00A10187">
      <w:pPr>
        <w:ind w:left="720"/>
        <w:jc w:val="both"/>
        <w:rPr>
          <w:rFonts w:ascii="Arial" w:hAnsi="Arial" w:cs="Arial"/>
          <w:sz w:val="22"/>
          <w:szCs w:val="22"/>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Equipos de Transmisión</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y corrección de alarmas.</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apuntamiento de la antena</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 xml:space="preserve">Verificación, corrección y/o reemplazo de cables RF, conectores N, cables </w:t>
      </w:r>
      <w:proofErr w:type="spellStart"/>
      <w:r w:rsidRPr="00A10187">
        <w:rPr>
          <w:rFonts w:ascii="Arial" w:hAnsi="Arial" w:cs="Arial"/>
          <w:sz w:val="22"/>
          <w:szCs w:val="22"/>
        </w:rPr>
        <w:t>PoE</w:t>
      </w:r>
      <w:proofErr w:type="spellEnd"/>
      <w:r w:rsidRPr="00A10187">
        <w:rPr>
          <w:rFonts w:ascii="Arial" w:hAnsi="Arial" w:cs="Arial"/>
          <w:sz w:val="22"/>
          <w:szCs w:val="22"/>
        </w:rPr>
        <w:t>.</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Limpieza de equipos</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 xml:space="preserve">Ajuste general puntos de acoplamiento RF, </w:t>
      </w:r>
      <w:proofErr w:type="spellStart"/>
      <w:r w:rsidRPr="00A10187">
        <w:rPr>
          <w:rFonts w:ascii="Arial" w:hAnsi="Arial" w:cs="Arial"/>
          <w:sz w:val="22"/>
          <w:szCs w:val="22"/>
        </w:rPr>
        <w:t>PoE</w:t>
      </w:r>
      <w:proofErr w:type="spellEnd"/>
      <w:r w:rsidRPr="00A10187">
        <w:rPr>
          <w:rFonts w:ascii="Arial" w:hAnsi="Arial" w:cs="Arial"/>
          <w:sz w:val="22"/>
          <w:szCs w:val="22"/>
        </w:rPr>
        <w:t xml:space="preserve">, ETH. </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Ajuste de conectores y terminales ópticos en DDF, ODF.</w:t>
      </w:r>
    </w:p>
    <w:p w:rsidR="00A10187" w:rsidRDefault="00A10187" w:rsidP="001D5DAA">
      <w:pPr>
        <w:numPr>
          <w:ilvl w:val="0"/>
          <w:numId w:val="53"/>
        </w:numPr>
        <w:jc w:val="both"/>
        <w:rPr>
          <w:rFonts w:ascii="Tahoma" w:hAnsi="Tahoma" w:cs="Tahoma"/>
          <w:sz w:val="22"/>
          <w:szCs w:val="22"/>
          <w:lang w:val="es-BO"/>
        </w:rPr>
      </w:pPr>
      <w:r w:rsidRPr="00A10187">
        <w:rPr>
          <w:rFonts w:ascii="Tahoma" w:hAnsi="Tahoma" w:cs="Tahoma"/>
          <w:sz w:val="22"/>
          <w:szCs w:val="22"/>
          <w:lang w:val="es-BO"/>
        </w:rPr>
        <w:t>Limpieza de cableado, escalerillas y paneles de distribución de cableado DDF</w:t>
      </w:r>
    </w:p>
    <w:p w:rsidR="00E6652D" w:rsidRPr="00A10187" w:rsidRDefault="00E6652D" w:rsidP="00E6652D">
      <w:pPr>
        <w:ind w:left="720"/>
        <w:jc w:val="both"/>
        <w:rPr>
          <w:rFonts w:ascii="Tahoma" w:hAnsi="Tahoma" w:cs="Tahoma"/>
          <w:sz w:val="22"/>
          <w:szCs w:val="22"/>
          <w:lang w:val="es-BO"/>
        </w:rPr>
      </w:pP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Red LAN</w:t>
      </w:r>
    </w:p>
    <w:p w:rsidR="00A10187" w:rsidRPr="00A10187" w:rsidRDefault="00A10187" w:rsidP="001D5DAA">
      <w:pPr>
        <w:numPr>
          <w:ilvl w:val="0"/>
          <w:numId w:val="55"/>
        </w:numPr>
        <w:jc w:val="both"/>
        <w:rPr>
          <w:rFonts w:ascii="Arial" w:hAnsi="Arial" w:cs="Arial"/>
          <w:sz w:val="22"/>
          <w:szCs w:val="22"/>
        </w:rPr>
      </w:pPr>
      <w:r w:rsidRPr="00A10187">
        <w:rPr>
          <w:rFonts w:ascii="Arial" w:hAnsi="Arial" w:cs="Arial"/>
          <w:sz w:val="22"/>
          <w:szCs w:val="22"/>
        </w:rPr>
        <w:t>Verificación y corrección de buen funcionamiento de la interfaz ETH</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b/>
          <w:sz w:val="22"/>
          <w:szCs w:val="22"/>
        </w:rPr>
      </w:pPr>
      <w:proofErr w:type="spellStart"/>
      <w:r w:rsidRPr="00A10187">
        <w:rPr>
          <w:rFonts w:ascii="Arial" w:hAnsi="Arial" w:cs="Arial"/>
          <w:b/>
          <w:sz w:val="22"/>
          <w:szCs w:val="22"/>
        </w:rPr>
        <w:t>Infraestrutura</w:t>
      </w:r>
      <w:proofErr w:type="spellEnd"/>
      <w:r w:rsidRPr="00A10187">
        <w:rPr>
          <w:rFonts w:ascii="Arial" w:hAnsi="Arial" w:cs="Arial"/>
          <w:b/>
          <w:sz w:val="22"/>
          <w:szCs w:val="22"/>
        </w:rPr>
        <w:t xml:space="preserve"> de Fibra Óptica</w:t>
      </w:r>
    </w:p>
    <w:p w:rsidR="00A10187" w:rsidRPr="00A10187" w:rsidRDefault="00A10187" w:rsidP="001D5DAA">
      <w:pPr>
        <w:numPr>
          <w:ilvl w:val="0"/>
          <w:numId w:val="54"/>
        </w:numPr>
        <w:jc w:val="both"/>
        <w:rPr>
          <w:rFonts w:ascii="Arial" w:hAnsi="Arial" w:cs="Arial"/>
          <w:sz w:val="22"/>
          <w:szCs w:val="22"/>
        </w:rPr>
      </w:pPr>
      <w:r w:rsidRPr="00A10187">
        <w:rPr>
          <w:rFonts w:ascii="Arial" w:hAnsi="Arial" w:cs="Arial"/>
          <w:sz w:val="22"/>
          <w:szCs w:val="22"/>
        </w:rPr>
        <w:t>Verificación y corrección en cables de bajada ópticos.</w:t>
      </w:r>
    </w:p>
    <w:p w:rsidR="00A10187" w:rsidRPr="00A10187" w:rsidRDefault="00A10187" w:rsidP="001D5DAA">
      <w:pPr>
        <w:numPr>
          <w:ilvl w:val="0"/>
          <w:numId w:val="54"/>
        </w:numPr>
        <w:jc w:val="both"/>
        <w:rPr>
          <w:rFonts w:ascii="Arial" w:hAnsi="Arial" w:cs="Arial"/>
          <w:sz w:val="22"/>
          <w:szCs w:val="22"/>
        </w:rPr>
      </w:pPr>
      <w:r w:rsidRPr="00A10187">
        <w:rPr>
          <w:rFonts w:ascii="Arial" w:hAnsi="Arial" w:cs="Arial"/>
          <w:sz w:val="22"/>
          <w:szCs w:val="22"/>
        </w:rPr>
        <w:t xml:space="preserve">Verificación  y mejoramiento  del  </w:t>
      </w:r>
      <w:proofErr w:type="spellStart"/>
      <w:r w:rsidRPr="00A10187">
        <w:rPr>
          <w:rFonts w:ascii="Arial" w:hAnsi="Arial" w:cs="Arial"/>
          <w:sz w:val="22"/>
          <w:szCs w:val="22"/>
        </w:rPr>
        <w:t>postaje</w:t>
      </w:r>
      <w:proofErr w:type="spellEnd"/>
      <w:r w:rsidRPr="00A10187">
        <w:rPr>
          <w:rFonts w:ascii="Arial" w:hAnsi="Arial" w:cs="Arial"/>
          <w:sz w:val="22"/>
          <w:szCs w:val="22"/>
        </w:rPr>
        <w:t xml:space="preserve"> para fibra aérea.</w:t>
      </w:r>
    </w:p>
    <w:p w:rsidR="00A10187" w:rsidRPr="00A10187" w:rsidRDefault="00A10187" w:rsidP="001D5DAA">
      <w:pPr>
        <w:numPr>
          <w:ilvl w:val="0"/>
          <w:numId w:val="37"/>
        </w:numPr>
        <w:jc w:val="both"/>
        <w:rPr>
          <w:rFonts w:ascii="Tahoma" w:hAnsi="Tahoma" w:cs="Tahoma"/>
          <w:sz w:val="22"/>
          <w:szCs w:val="22"/>
          <w:lang w:val="es-BO"/>
        </w:rPr>
      </w:pPr>
      <w:r w:rsidRPr="00A10187">
        <w:rPr>
          <w:rFonts w:ascii="Arial" w:hAnsi="Arial" w:cs="Arial"/>
          <w:sz w:val="22"/>
          <w:szCs w:val="22"/>
        </w:rPr>
        <w:t>M</w:t>
      </w:r>
      <w:r w:rsidRPr="00A10187">
        <w:rPr>
          <w:rFonts w:ascii="Tahoma" w:hAnsi="Tahoma" w:cs="Tahoma"/>
          <w:sz w:val="22"/>
          <w:szCs w:val="22"/>
        </w:rPr>
        <w:t xml:space="preserve">antenimiento en componentes pasivos que incluye limpieza del cable de fibra óptica, caja de empalmes, </w:t>
      </w:r>
      <w:proofErr w:type="spellStart"/>
      <w:r w:rsidRPr="00A10187">
        <w:rPr>
          <w:rFonts w:ascii="Tahoma" w:hAnsi="Tahoma" w:cs="Tahoma"/>
          <w:sz w:val="22"/>
          <w:szCs w:val="22"/>
        </w:rPr>
        <w:t>jumpers</w:t>
      </w:r>
      <w:proofErr w:type="spellEnd"/>
      <w:r w:rsidRPr="00A10187">
        <w:rPr>
          <w:rFonts w:ascii="Tahoma" w:hAnsi="Tahoma" w:cs="Tahoma"/>
          <w:sz w:val="22"/>
          <w:szCs w:val="22"/>
        </w:rPr>
        <w:t xml:space="preserve">, paneles de distribución de fibra óptica ODF, conectores y  acopladores ópticos, </w:t>
      </w:r>
      <w:proofErr w:type="spellStart"/>
      <w:r w:rsidRPr="00A10187">
        <w:rPr>
          <w:rFonts w:ascii="Tahoma" w:hAnsi="Tahoma" w:cs="Tahoma"/>
          <w:sz w:val="22"/>
          <w:szCs w:val="22"/>
        </w:rPr>
        <w:t>patch</w:t>
      </w:r>
      <w:proofErr w:type="spellEnd"/>
      <w:r w:rsidRPr="00A10187">
        <w:rPr>
          <w:rFonts w:ascii="Tahoma" w:hAnsi="Tahoma" w:cs="Tahoma"/>
          <w:sz w:val="22"/>
          <w:szCs w:val="22"/>
        </w:rPr>
        <w:t xml:space="preserve"> </w:t>
      </w:r>
      <w:proofErr w:type="spellStart"/>
      <w:r w:rsidRPr="00A10187">
        <w:rPr>
          <w:rFonts w:ascii="Tahoma" w:hAnsi="Tahoma" w:cs="Tahoma"/>
          <w:sz w:val="22"/>
          <w:szCs w:val="22"/>
        </w:rPr>
        <w:t>cord</w:t>
      </w:r>
      <w:proofErr w:type="spellEnd"/>
      <w:r w:rsidRPr="00A10187">
        <w:rPr>
          <w:rFonts w:ascii="Tahoma" w:hAnsi="Tahoma" w:cs="Tahoma"/>
          <w:sz w:val="22"/>
          <w:szCs w:val="22"/>
        </w:rPr>
        <w:t>, etc.</w:t>
      </w:r>
      <w:r w:rsidRPr="00A10187">
        <w:rPr>
          <w:rFonts w:ascii="Tahoma" w:hAnsi="Tahoma" w:cs="Tahoma"/>
          <w:sz w:val="22"/>
          <w:szCs w:val="22"/>
          <w:lang w:val="es-BO"/>
        </w:rPr>
        <w:t xml:space="preserve">  </w:t>
      </w:r>
    </w:p>
    <w:p w:rsidR="00A10187" w:rsidRPr="00A10187" w:rsidRDefault="00A10187" w:rsidP="001D5DAA">
      <w:pPr>
        <w:numPr>
          <w:ilvl w:val="0"/>
          <w:numId w:val="40"/>
        </w:numPr>
        <w:jc w:val="both"/>
        <w:rPr>
          <w:rFonts w:ascii="Tahoma" w:hAnsi="Tahoma" w:cs="Tahoma"/>
          <w:sz w:val="22"/>
          <w:szCs w:val="22"/>
          <w:lang w:val="es-BO"/>
        </w:rPr>
      </w:pPr>
      <w:r w:rsidRPr="00A10187">
        <w:rPr>
          <w:rFonts w:ascii="Tahoma" w:hAnsi="Tahoma" w:cs="Tahoma"/>
          <w:sz w:val="22"/>
          <w:szCs w:val="22"/>
          <w:lang w:val="es-BO"/>
        </w:rPr>
        <w:t xml:space="preserve">La limpieza y el cambio de componentes ópticos (convertidores), conectores, acopladores, cambio de </w:t>
      </w:r>
      <w:proofErr w:type="spellStart"/>
      <w:r w:rsidRPr="00A10187">
        <w:rPr>
          <w:rFonts w:ascii="Tahoma" w:hAnsi="Tahoma" w:cs="Tahoma"/>
          <w:sz w:val="22"/>
          <w:szCs w:val="22"/>
          <w:lang w:val="es-BO"/>
        </w:rPr>
        <w:t>patch</w:t>
      </w:r>
      <w:proofErr w:type="spellEnd"/>
      <w:r w:rsidRPr="00A10187">
        <w:rPr>
          <w:rFonts w:ascii="Tahoma" w:hAnsi="Tahoma" w:cs="Tahoma"/>
          <w:sz w:val="22"/>
          <w:szCs w:val="22"/>
          <w:lang w:val="es-BO"/>
        </w:rPr>
        <w:t xml:space="preserve"> </w:t>
      </w:r>
      <w:proofErr w:type="spellStart"/>
      <w:r w:rsidRPr="00A10187">
        <w:rPr>
          <w:rFonts w:ascii="Tahoma" w:hAnsi="Tahoma" w:cs="Tahoma"/>
          <w:sz w:val="22"/>
          <w:szCs w:val="22"/>
          <w:lang w:val="es-BO"/>
        </w:rPr>
        <w:t>cord</w:t>
      </w:r>
      <w:proofErr w:type="spellEnd"/>
      <w:r w:rsidRPr="00A10187">
        <w:rPr>
          <w:rFonts w:ascii="Tahoma" w:hAnsi="Tahoma" w:cs="Tahoma"/>
          <w:sz w:val="22"/>
          <w:szCs w:val="22"/>
          <w:lang w:val="es-BO"/>
        </w:rPr>
        <w:t xml:space="preserve">, </w:t>
      </w:r>
      <w:proofErr w:type="spellStart"/>
      <w:r w:rsidRPr="00A10187">
        <w:rPr>
          <w:rFonts w:ascii="Tahoma" w:hAnsi="Tahoma" w:cs="Tahoma"/>
          <w:sz w:val="22"/>
          <w:szCs w:val="22"/>
          <w:lang w:val="es-BO"/>
        </w:rPr>
        <w:t>etc</w:t>
      </w:r>
      <w:proofErr w:type="spellEnd"/>
      <w:r w:rsidRPr="00A10187">
        <w:rPr>
          <w:rFonts w:ascii="Tahoma" w:hAnsi="Tahoma" w:cs="Tahoma"/>
          <w:sz w:val="22"/>
          <w:szCs w:val="22"/>
          <w:lang w:val="es-BO"/>
        </w:rPr>
        <w:t>, debe ser ejecutado previa coordinación con personal de O&amp;M y el Centro de Gestión  Centro Nacional de Operaciones NOC.</w:t>
      </w:r>
    </w:p>
    <w:p w:rsidR="00A10187" w:rsidRPr="00A10187" w:rsidRDefault="00A10187" w:rsidP="001D5DAA">
      <w:pPr>
        <w:numPr>
          <w:ilvl w:val="0"/>
          <w:numId w:val="40"/>
        </w:numPr>
        <w:jc w:val="both"/>
        <w:rPr>
          <w:rFonts w:ascii="Tahoma" w:hAnsi="Tahoma" w:cs="Tahoma"/>
          <w:sz w:val="22"/>
          <w:szCs w:val="22"/>
        </w:rPr>
      </w:pPr>
      <w:r w:rsidRPr="00A10187">
        <w:rPr>
          <w:rFonts w:ascii="Tahoma" w:hAnsi="Tahoma" w:cs="Tahoma"/>
          <w:sz w:val="22"/>
          <w:szCs w:val="22"/>
          <w:lang w:val="es-BO"/>
        </w:rPr>
        <w:t>Las m</w:t>
      </w:r>
      <w:proofErr w:type="spellStart"/>
      <w:r w:rsidRPr="00A10187">
        <w:rPr>
          <w:rFonts w:ascii="Tahoma" w:hAnsi="Tahoma" w:cs="Tahoma"/>
          <w:sz w:val="22"/>
          <w:szCs w:val="22"/>
        </w:rPr>
        <w:t>edidas</w:t>
      </w:r>
      <w:proofErr w:type="spellEnd"/>
      <w:r w:rsidRPr="00A10187">
        <w:rPr>
          <w:rFonts w:ascii="Tahoma" w:hAnsi="Tahoma" w:cs="Tahoma"/>
          <w:sz w:val="22"/>
          <w:szCs w:val="22"/>
        </w:rPr>
        <w:t xml:space="preserve">  de </w:t>
      </w:r>
      <w:proofErr w:type="spellStart"/>
      <w:r w:rsidRPr="00A10187">
        <w:rPr>
          <w:rFonts w:ascii="Tahoma" w:hAnsi="Tahoma" w:cs="Tahoma"/>
          <w:sz w:val="22"/>
          <w:szCs w:val="22"/>
        </w:rPr>
        <w:t>atenucación</w:t>
      </w:r>
      <w:proofErr w:type="spellEnd"/>
      <w:r w:rsidRPr="00A10187">
        <w:rPr>
          <w:rFonts w:ascii="Tahoma" w:hAnsi="Tahoma" w:cs="Tahoma"/>
          <w:sz w:val="22"/>
          <w:szCs w:val="22"/>
        </w:rPr>
        <w:t xml:space="preserve"> y localización de puntos de </w:t>
      </w:r>
      <w:proofErr w:type="spellStart"/>
      <w:r w:rsidRPr="00A10187">
        <w:rPr>
          <w:rFonts w:ascii="Tahoma" w:hAnsi="Tahoma" w:cs="Tahoma"/>
          <w:sz w:val="22"/>
          <w:szCs w:val="22"/>
        </w:rPr>
        <w:t>estresamiento</w:t>
      </w:r>
      <w:proofErr w:type="spellEnd"/>
      <w:r w:rsidRPr="00A10187">
        <w:rPr>
          <w:rFonts w:ascii="Tahoma" w:hAnsi="Tahoma" w:cs="Tahoma"/>
          <w:sz w:val="22"/>
          <w:szCs w:val="22"/>
        </w:rPr>
        <w:t>, se realizan para verificar que los cables, empalmes y conectores no presenten atenuaciones irregulares, y/o  degradación,  que a corto o largo plazo podría  ocasionar problemas en los enlaces. Estas medidas se realizaran a requerimiento de ENTEL S.A.</w:t>
      </w:r>
    </w:p>
    <w:p w:rsidR="00A10187" w:rsidRPr="00A10187" w:rsidRDefault="00A10187" w:rsidP="001D5DAA">
      <w:pPr>
        <w:numPr>
          <w:ilvl w:val="0"/>
          <w:numId w:val="44"/>
        </w:numPr>
        <w:jc w:val="both"/>
        <w:rPr>
          <w:rFonts w:ascii="Tahoma" w:hAnsi="Tahoma" w:cs="Tahoma"/>
          <w:sz w:val="22"/>
          <w:szCs w:val="22"/>
        </w:rPr>
      </w:pPr>
      <w:r w:rsidRPr="00A10187">
        <w:rPr>
          <w:rFonts w:ascii="Tahoma" w:hAnsi="Tahoma" w:cs="Tahoma"/>
          <w:sz w:val="22"/>
          <w:szCs w:val="22"/>
        </w:rPr>
        <w:t xml:space="preserve">Para  el proceso de limpieza se debe utilizar los materiales y herramientas de limpieza adecuados para fibra óptica  (material de limpieza de fibra óptica, alcohol </w:t>
      </w:r>
      <w:proofErr w:type="spellStart"/>
      <w:r w:rsidRPr="00A10187">
        <w:rPr>
          <w:rFonts w:ascii="Tahoma" w:hAnsi="Tahoma" w:cs="Tahoma"/>
          <w:sz w:val="22"/>
          <w:szCs w:val="22"/>
        </w:rPr>
        <w:t>isopropilico</w:t>
      </w:r>
      <w:proofErr w:type="spellEnd"/>
      <w:r w:rsidRPr="00A10187">
        <w:rPr>
          <w:rFonts w:ascii="Tahoma" w:hAnsi="Tahoma" w:cs="Tahoma"/>
          <w:sz w:val="22"/>
          <w:szCs w:val="22"/>
        </w:rPr>
        <w:t>, paños de limpieza, etc.</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Energía AC/DC</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del correcto funcionamiento.</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de alarmas visuales.</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Medidas de voltaje AC/DC.</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Ajuste de puntos de acoplamiento eléctrico.</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Limpieza de bornes de baterías, cambio de conectores.</w:t>
      </w:r>
    </w:p>
    <w:p w:rsidR="00A10187" w:rsidRPr="00A10187" w:rsidRDefault="00A10187" w:rsidP="001D5DAA">
      <w:pPr>
        <w:numPr>
          <w:ilvl w:val="0"/>
          <w:numId w:val="48"/>
        </w:numPr>
        <w:jc w:val="both"/>
        <w:rPr>
          <w:rFonts w:ascii="Tahoma" w:hAnsi="Tahoma" w:cs="Tahoma"/>
          <w:sz w:val="22"/>
          <w:szCs w:val="22"/>
        </w:rPr>
      </w:pPr>
      <w:r w:rsidRPr="00A10187">
        <w:rPr>
          <w:rFonts w:ascii="Tahoma" w:hAnsi="Tahoma" w:cs="Tahoma"/>
          <w:sz w:val="22"/>
          <w:szCs w:val="22"/>
        </w:rPr>
        <w:t xml:space="preserve">Tableros eléctricos principales de distribución de corriente </w:t>
      </w:r>
      <w:proofErr w:type="spellStart"/>
      <w:r w:rsidRPr="00A10187">
        <w:rPr>
          <w:rFonts w:ascii="Tahoma" w:hAnsi="Tahoma" w:cs="Tahoma"/>
          <w:sz w:val="22"/>
          <w:szCs w:val="22"/>
        </w:rPr>
        <w:t>continúa</w:t>
      </w:r>
      <w:proofErr w:type="spellEnd"/>
      <w:r w:rsidRPr="00A10187">
        <w:rPr>
          <w:rFonts w:ascii="Tahoma" w:hAnsi="Tahoma" w:cs="Tahoma"/>
          <w:sz w:val="22"/>
          <w:szCs w:val="22"/>
        </w:rPr>
        <w:t xml:space="preserve"> DC</w:t>
      </w:r>
    </w:p>
    <w:p w:rsidR="00A10187" w:rsidRPr="00A10187" w:rsidRDefault="00A10187" w:rsidP="001D5DAA">
      <w:pPr>
        <w:numPr>
          <w:ilvl w:val="0"/>
          <w:numId w:val="48"/>
        </w:numPr>
        <w:jc w:val="both"/>
        <w:rPr>
          <w:rFonts w:ascii="Tahoma" w:hAnsi="Tahoma" w:cs="Tahoma"/>
          <w:sz w:val="22"/>
          <w:szCs w:val="22"/>
        </w:rPr>
      </w:pPr>
      <w:r w:rsidRPr="00A10187">
        <w:rPr>
          <w:rFonts w:ascii="Tahoma" w:hAnsi="Tahoma" w:cs="Tahoma"/>
          <w:sz w:val="22"/>
          <w:szCs w:val="22"/>
        </w:rPr>
        <w:lastRenderedPageBreak/>
        <w:t>Cableado de distribución de energía eléctrica en AC y DC</w:t>
      </w:r>
    </w:p>
    <w:p w:rsidR="00A10187" w:rsidRPr="00A10187" w:rsidRDefault="00A10187" w:rsidP="001D5DAA">
      <w:pPr>
        <w:numPr>
          <w:ilvl w:val="0"/>
          <w:numId w:val="48"/>
        </w:numPr>
        <w:jc w:val="both"/>
        <w:rPr>
          <w:rFonts w:ascii="Tahoma" w:hAnsi="Tahoma" w:cs="Tahoma"/>
          <w:sz w:val="22"/>
          <w:szCs w:val="22"/>
        </w:rPr>
      </w:pPr>
      <w:r w:rsidRPr="00A10187">
        <w:rPr>
          <w:rFonts w:ascii="Tahoma" w:hAnsi="Tahoma" w:cs="Tahoma"/>
          <w:sz w:val="22"/>
          <w:szCs w:val="22"/>
        </w:rPr>
        <w:t xml:space="preserve">Equipos inversores AC/DC, conversores DC/DC, reguladores de tensión. </w:t>
      </w:r>
    </w:p>
    <w:p w:rsidR="00A10187" w:rsidRPr="00A10187" w:rsidRDefault="00A10187" w:rsidP="001D5DAA">
      <w:pPr>
        <w:numPr>
          <w:ilvl w:val="0"/>
          <w:numId w:val="48"/>
        </w:numPr>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de la corriente consumida por la estación (Amperios).</w:t>
      </w:r>
    </w:p>
    <w:p w:rsidR="00A10187" w:rsidRPr="00A10187" w:rsidRDefault="00A10187" w:rsidP="001D5DAA">
      <w:pPr>
        <w:numPr>
          <w:ilvl w:val="0"/>
          <w:numId w:val="48"/>
        </w:numPr>
        <w:jc w:val="both"/>
        <w:rPr>
          <w:rFonts w:ascii="Tahoma" w:hAnsi="Tahoma" w:cs="Tahoma"/>
          <w:snapToGrid w:val="0"/>
          <w:sz w:val="22"/>
          <w:szCs w:val="22"/>
        </w:rPr>
      </w:pPr>
      <w:r w:rsidRPr="00A10187">
        <w:rPr>
          <w:rFonts w:ascii="Tahoma" w:hAnsi="Tahoma" w:cs="Tahoma"/>
          <w:snapToGrid w:val="0"/>
          <w:sz w:val="22"/>
          <w:szCs w:val="22"/>
        </w:rPr>
        <w:t>Revisión de calentamiento del cableado en AC  por una posible sobrecarga</w:t>
      </w:r>
      <w:r w:rsidRPr="00A10187">
        <w:rPr>
          <w:rFonts w:ascii="Tahoma" w:hAnsi="Tahoma" w:cs="Tahoma"/>
          <w:caps/>
          <w:snapToGrid w:val="0"/>
          <w:sz w:val="22"/>
          <w:szCs w:val="22"/>
        </w:rPr>
        <w:t>.</w:t>
      </w:r>
      <w:r w:rsidRPr="00A10187">
        <w:rPr>
          <w:rFonts w:ascii="Tahoma" w:hAnsi="Tahoma" w:cs="Tahoma"/>
          <w:snapToGrid w:val="0"/>
          <w:sz w:val="22"/>
          <w:szCs w:val="22"/>
        </w:rPr>
        <w:t xml:space="preserve"> </w:t>
      </w:r>
    </w:p>
    <w:p w:rsidR="00A10187" w:rsidRPr="00A10187" w:rsidRDefault="00A10187" w:rsidP="001D5DAA">
      <w:pPr>
        <w:numPr>
          <w:ilvl w:val="0"/>
          <w:numId w:val="48"/>
        </w:numPr>
        <w:tabs>
          <w:tab w:val="num" w:pos="1276"/>
        </w:tabs>
        <w:jc w:val="both"/>
        <w:rPr>
          <w:rFonts w:ascii="Tahoma" w:hAnsi="Tahoma" w:cs="Tahoma"/>
          <w:sz w:val="22"/>
          <w:szCs w:val="22"/>
          <w:lang w:val="es-BO"/>
        </w:rPr>
      </w:pPr>
      <w:r w:rsidRPr="00A10187">
        <w:rPr>
          <w:rFonts w:ascii="Tahoma" w:hAnsi="Tahoma" w:cs="Tahoma"/>
          <w:snapToGrid w:val="0"/>
          <w:sz w:val="22"/>
          <w:szCs w:val="22"/>
          <w:lang w:val="es-BO"/>
        </w:rPr>
        <w:t>Verificación de las condiciones de operación, de la acometida eléctrica (cableado – caja – disyuntor).</w:t>
      </w:r>
    </w:p>
    <w:p w:rsidR="00A10187" w:rsidRPr="00A10187" w:rsidRDefault="00A10187" w:rsidP="00A10187">
      <w:pPr>
        <w:ind w:left="720"/>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Arial" w:hAnsi="Arial" w:cs="Arial"/>
          <w:b/>
          <w:sz w:val="22"/>
          <w:szCs w:val="22"/>
        </w:rPr>
        <w:t>Mantenimiento Equipos UPS</w:t>
      </w:r>
      <w:r w:rsidRPr="00A10187">
        <w:rPr>
          <w:rFonts w:ascii="Tahoma" w:hAnsi="Tahoma" w:cs="Tahoma"/>
          <w:sz w:val="22"/>
          <w:szCs w:val="22"/>
        </w:rPr>
        <w:t xml:space="preserve"> </w:t>
      </w:r>
    </w:p>
    <w:p w:rsidR="00A10187" w:rsidRPr="00A10187" w:rsidRDefault="00A10187" w:rsidP="00A10187">
      <w:pPr>
        <w:jc w:val="both"/>
        <w:rPr>
          <w:rFonts w:ascii="Tahoma" w:hAnsi="Tahoma" w:cs="Tahoma"/>
          <w:snapToGrid w:val="0"/>
          <w:color w:val="000000"/>
          <w:sz w:val="24"/>
          <w:szCs w:val="24"/>
          <w:highlight w:val="magenta"/>
          <w:lang w:val="es-BO"/>
        </w:rPr>
      </w:pPr>
      <w:r w:rsidRPr="00A10187">
        <w:rPr>
          <w:rFonts w:ascii="Tahoma" w:hAnsi="Tahoma" w:cs="Tahoma"/>
          <w:sz w:val="22"/>
          <w:szCs w:val="22"/>
          <w:highlight w:val="magenta"/>
          <w:lang w:val="es-BO"/>
        </w:rPr>
        <w:t xml:space="preserve"> </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y registro del voltaje  AC de entrada (Volts).</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y registro de la corriente de entrada (Amperios).</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y registro del voltaje DC del banco de baterías (Volts).</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 xml:space="preserve">Medición y registro de </w:t>
      </w:r>
      <w:smartTag w:uri="urn:schemas-microsoft-com:office:smarttags" w:element="PersonName">
        <w:smartTagPr>
          <w:attr w:name="ProductID" w:val="la corriente DC"/>
        </w:smartTagPr>
        <w:r w:rsidRPr="00A10187">
          <w:rPr>
            <w:rFonts w:ascii="Tahoma" w:hAnsi="Tahoma" w:cs="Tahoma"/>
            <w:snapToGrid w:val="0"/>
            <w:color w:val="000000"/>
            <w:sz w:val="22"/>
            <w:szCs w:val="22"/>
            <w:lang w:val="es-BO"/>
          </w:rPr>
          <w:t>la corriente DC</w:t>
        </w:r>
      </w:smartTag>
      <w:r w:rsidRPr="00A10187">
        <w:rPr>
          <w:rFonts w:ascii="Tahoma" w:hAnsi="Tahoma" w:cs="Tahoma"/>
          <w:snapToGrid w:val="0"/>
          <w:color w:val="000000"/>
          <w:sz w:val="22"/>
          <w:szCs w:val="22"/>
          <w:lang w:val="es-BO"/>
        </w:rPr>
        <w:t xml:space="preserve"> de salida (Amperios).</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y registro de la temperatura de baterías del banco (°C).</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y registro del voltaje  AC a la salida (Volts).</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y registro de la corriente a la salida (Amperios).</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Medición del tiempo de autonomía del banco de baterías en forma semestral.</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Verificación y control de la distribución de AC  UPS en los tableros de la estación.</w:t>
      </w:r>
    </w:p>
    <w:p w:rsidR="00A10187" w:rsidRPr="00A10187" w:rsidRDefault="00A10187" w:rsidP="001D5DAA">
      <w:pPr>
        <w:numPr>
          <w:ilvl w:val="0"/>
          <w:numId w:val="49"/>
        </w:numPr>
        <w:ind w:left="1260" w:hanging="540"/>
        <w:jc w:val="both"/>
        <w:rPr>
          <w:rFonts w:ascii="Tahoma" w:hAnsi="Tahoma" w:cs="Tahoma"/>
          <w:b/>
          <w:snapToGrid w:val="0"/>
          <w:color w:val="000000"/>
          <w:sz w:val="22"/>
          <w:szCs w:val="22"/>
          <w:lang w:val="es-BO"/>
        </w:rPr>
      </w:pPr>
      <w:r w:rsidRPr="00A10187">
        <w:rPr>
          <w:rFonts w:ascii="Tahoma" w:hAnsi="Tahoma" w:cs="Tahoma"/>
          <w:snapToGrid w:val="0"/>
          <w:color w:val="000000"/>
          <w:sz w:val="22"/>
          <w:szCs w:val="22"/>
          <w:lang w:val="es-BO"/>
        </w:rPr>
        <w:t>Revisión de sobrecalentamiento del cableado en AC y DC.</w:t>
      </w:r>
    </w:p>
    <w:p w:rsidR="00A10187" w:rsidRPr="00A10187" w:rsidRDefault="00A10187" w:rsidP="001D5DAA">
      <w:pPr>
        <w:numPr>
          <w:ilvl w:val="0"/>
          <w:numId w:val="49"/>
        </w:numPr>
        <w:ind w:left="1260" w:hanging="540"/>
        <w:jc w:val="both"/>
        <w:rPr>
          <w:rFonts w:ascii="Tahoma" w:hAnsi="Tahoma" w:cs="Tahoma"/>
          <w:snapToGrid w:val="0"/>
          <w:color w:val="000000"/>
          <w:sz w:val="22"/>
          <w:szCs w:val="22"/>
          <w:lang w:val="es-BO"/>
        </w:rPr>
      </w:pPr>
      <w:r w:rsidRPr="00A10187">
        <w:rPr>
          <w:rFonts w:ascii="Tahoma" w:hAnsi="Tahoma" w:cs="Tahoma"/>
          <w:snapToGrid w:val="0"/>
          <w:color w:val="000000"/>
          <w:sz w:val="22"/>
          <w:szCs w:val="22"/>
          <w:lang w:val="es-BO"/>
        </w:rPr>
        <w:t>Indicación de Alarmas activadas (S/N).</w:t>
      </w:r>
    </w:p>
    <w:p w:rsidR="00A10187" w:rsidRPr="00A10187" w:rsidRDefault="00A10187" w:rsidP="001D5DAA">
      <w:pPr>
        <w:numPr>
          <w:ilvl w:val="0"/>
          <w:numId w:val="49"/>
        </w:numPr>
        <w:ind w:left="1260" w:hanging="540"/>
        <w:jc w:val="both"/>
        <w:rPr>
          <w:rFonts w:ascii="Tahoma" w:hAnsi="Tahoma" w:cs="Tahoma"/>
          <w:sz w:val="22"/>
          <w:szCs w:val="22"/>
        </w:rPr>
      </w:pPr>
      <w:r w:rsidRPr="00A10187">
        <w:rPr>
          <w:rFonts w:ascii="Tahoma" w:hAnsi="Tahoma" w:cs="Tahoma"/>
          <w:snapToGrid w:val="0"/>
          <w:color w:val="000000"/>
          <w:sz w:val="22"/>
          <w:szCs w:val="22"/>
          <w:lang w:val="es-BO"/>
        </w:rPr>
        <w:t xml:space="preserve">Cambio del banco de baterías en caso de degradación, total </w:t>
      </w:r>
      <w:proofErr w:type="spellStart"/>
      <w:r w:rsidRPr="00A10187">
        <w:rPr>
          <w:rFonts w:ascii="Tahoma" w:hAnsi="Tahoma" w:cs="Tahoma"/>
          <w:snapToGrid w:val="0"/>
          <w:color w:val="000000"/>
          <w:sz w:val="22"/>
          <w:szCs w:val="22"/>
          <w:lang w:val="es-BO"/>
        </w:rPr>
        <w:t>ó</w:t>
      </w:r>
      <w:proofErr w:type="spellEnd"/>
      <w:r w:rsidRPr="00A10187">
        <w:rPr>
          <w:rFonts w:ascii="Tahoma" w:hAnsi="Tahoma" w:cs="Tahoma"/>
          <w:snapToGrid w:val="0"/>
          <w:color w:val="000000"/>
          <w:sz w:val="22"/>
          <w:szCs w:val="22"/>
          <w:lang w:val="es-BO"/>
        </w:rPr>
        <w:t xml:space="preserve"> parcial, por banco de baterías nuevas entregadas por Entel, incluye el traslado hasta la estación </w:t>
      </w:r>
      <w:proofErr w:type="spellStart"/>
      <w:r w:rsidRPr="00A10187">
        <w:rPr>
          <w:rFonts w:ascii="Tahoma" w:hAnsi="Tahoma" w:cs="Tahoma"/>
          <w:snapToGrid w:val="0"/>
          <w:color w:val="000000"/>
          <w:sz w:val="22"/>
          <w:szCs w:val="22"/>
          <w:lang w:val="es-BO"/>
        </w:rPr>
        <w:t>ó</w:t>
      </w:r>
      <w:proofErr w:type="spellEnd"/>
      <w:r w:rsidRPr="00A10187">
        <w:rPr>
          <w:rFonts w:ascii="Tahoma" w:hAnsi="Tahoma" w:cs="Tahoma"/>
          <w:snapToGrid w:val="0"/>
          <w:color w:val="000000"/>
          <w:sz w:val="22"/>
          <w:szCs w:val="22"/>
          <w:lang w:val="es-BO"/>
        </w:rPr>
        <w:t xml:space="preserve"> edificio.</w:t>
      </w:r>
      <w:r w:rsidRPr="00A10187">
        <w:rPr>
          <w:rFonts w:ascii="Tahoma" w:hAnsi="Tahoma" w:cs="Tahoma"/>
          <w:sz w:val="22"/>
          <w:szCs w:val="22"/>
        </w:rPr>
        <w:t xml:space="preserve"> Mantenimiento de Bancos de Baterías Estacionarias.</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Pararrayos, sistema de tierras y protecciones</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y corrección</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de protectores de línea y protectores de RF.</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Limpieza</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Medidas del valor de tierra.</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 xml:space="preserve">Mejora y ajuste de puntos de acoplamiento de tierra.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Infraestructura Obras Civiles</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Verificación y corrección</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Limpieza</w:t>
      </w:r>
    </w:p>
    <w:p w:rsidR="00A10187" w:rsidRPr="00A10187" w:rsidRDefault="00A10187" w:rsidP="001D5DAA">
      <w:pPr>
        <w:numPr>
          <w:ilvl w:val="0"/>
          <w:numId w:val="53"/>
        </w:numPr>
        <w:jc w:val="both"/>
        <w:rPr>
          <w:rFonts w:ascii="Arial" w:hAnsi="Arial" w:cs="Arial"/>
          <w:sz w:val="22"/>
          <w:szCs w:val="22"/>
        </w:rPr>
      </w:pPr>
      <w:r w:rsidRPr="00A10187">
        <w:rPr>
          <w:rFonts w:ascii="Arial" w:hAnsi="Arial" w:cs="Arial"/>
          <w:sz w:val="22"/>
          <w:szCs w:val="22"/>
        </w:rPr>
        <w:t xml:space="preserve">Arreglos menores hasta un monto de 150 Bolivianos que serán reembolsados por ENTEL S.A. previa presentación de la justificación y comprobante de gasto, como ser: cambio de vidrios, chapas, candados, desyerbado, , etc. No incluye la infraestructura del cliente de </w:t>
      </w:r>
      <w:proofErr w:type="spellStart"/>
      <w:r w:rsidRPr="00A10187">
        <w:rPr>
          <w:rFonts w:ascii="Arial" w:hAnsi="Arial" w:cs="Arial"/>
          <w:sz w:val="22"/>
          <w:szCs w:val="22"/>
        </w:rPr>
        <w:t>telesalud</w:t>
      </w:r>
      <w:proofErr w:type="spellEnd"/>
      <w:r w:rsidRPr="00A10187">
        <w:rPr>
          <w:rFonts w:ascii="Arial" w:hAnsi="Arial" w:cs="Arial"/>
          <w:sz w:val="22"/>
          <w:szCs w:val="22"/>
        </w:rPr>
        <w:t>.</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b/>
          <w:sz w:val="22"/>
          <w:szCs w:val="22"/>
        </w:rPr>
      </w:pPr>
      <w:r w:rsidRPr="00A10187">
        <w:rPr>
          <w:rFonts w:ascii="Arial" w:hAnsi="Arial" w:cs="Arial"/>
          <w:b/>
          <w:sz w:val="22"/>
          <w:szCs w:val="22"/>
        </w:rPr>
        <w:t>Relevamiento de información</w:t>
      </w:r>
    </w:p>
    <w:p w:rsidR="00A10187" w:rsidRPr="00A10187" w:rsidRDefault="00A10187" w:rsidP="00A10187">
      <w:pPr>
        <w:ind w:left="720"/>
        <w:jc w:val="both"/>
        <w:rPr>
          <w:rFonts w:ascii="Arial" w:hAnsi="Arial" w:cs="Arial"/>
          <w:sz w:val="22"/>
          <w:szCs w:val="22"/>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 xml:space="preserve">Los resultados de las actividades de mantenimiento preventivo deberán registrarse en los formularios respectivos y en una base de datos, de manera que esta información se utilice para llevar el historial de equipos, instalaciones, inventarios, etc. durante toda la vigencia del contrato. </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Una vez cumplido el cronograma mensual, la empresa contratista, obligatoriamente deberá emitir el informe correspondiente, sobre las actividades desarrolladas, en las que se deberá incluir la siguiente información por cada una de las estaciones intervenidas:</w:t>
      </w:r>
    </w:p>
    <w:p w:rsidR="00A10187" w:rsidRPr="00A10187" w:rsidRDefault="00A10187" w:rsidP="00A10187">
      <w:pPr>
        <w:jc w:val="both"/>
        <w:rPr>
          <w:rFonts w:ascii="Arial" w:hAnsi="Arial" w:cs="Arial"/>
          <w:sz w:val="22"/>
          <w:szCs w:val="22"/>
        </w:rPr>
      </w:pP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lastRenderedPageBreak/>
        <w:t>Los controles ejecutados y las previsiones adoptadas o por adoptarse.</w:t>
      </w: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t>Los valores de las medidas efectuadas (iniciales y finales), de los sistemas de transmisión, sistemas de energía y sistemas de protección.</w:t>
      </w: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t>Informe de la actividad desarrollada en cada visita (desperfectos reparados en mantenimiento preventivo).</w:t>
      </w: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t>Información de relevamiento.</w:t>
      </w: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t>Fotografías de situaciones relevantes</w:t>
      </w: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t xml:space="preserve">El formulario de mantenimiento preventivo, a ser llenado en cada intervención, el contratista deberá tener esta información actualizada en su poder y responder ante cualquier consulta de ENTEL S.A. </w:t>
      </w:r>
    </w:p>
    <w:p w:rsidR="00A10187" w:rsidRPr="00A10187" w:rsidRDefault="00A10187" w:rsidP="001D5DAA">
      <w:pPr>
        <w:numPr>
          <w:ilvl w:val="0"/>
          <w:numId w:val="56"/>
        </w:numPr>
        <w:ind w:left="283"/>
        <w:jc w:val="both"/>
        <w:rPr>
          <w:rFonts w:ascii="Arial" w:hAnsi="Arial" w:cs="Arial"/>
          <w:sz w:val="22"/>
          <w:szCs w:val="22"/>
        </w:rPr>
      </w:pPr>
      <w:r w:rsidRPr="00A10187">
        <w:rPr>
          <w:rFonts w:ascii="Arial" w:hAnsi="Arial" w:cs="Arial"/>
          <w:sz w:val="22"/>
          <w:szCs w:val="22"/>
        </w:rPr>
        <w:t>La documentación de respaldo sobre los gastos efectuados para solucionar problemas menores, a solicitud de ENTEL S.A. se deberán presentar las partes reemplazadas y sustituidas, para lo cual la empresa contratista siempre deberá tomar los recaudos correspondientes.</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Dada la importancia de los Centros de Telesalud, la empresa contratada deberá entregar un informe de la intervención realizada, inmediatamente después de retornar a su centro de mantenimiento.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En casos en que la totalidad o parte de los trabajos de mantenimiento de una estación visitada no pueda ser concluida, esta se registrará en el reporte de actividad, la naturaleza y la gravedad de los pendientes, definiendo también las acciones a ser tomadas indicando el tiempo para su solución.</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Toda información debe ser entregada a los responsables regionales de ENTEL S.A. a través del responsable de ZONA de la contratista y una copia a O&amp;M Nacional.  </w:t>
      </w:r>
      <w:proofErr w:type="spellStart"/>
      <w:r w:rsidRPr="00A10187">
        <w:rPr>
          <w:rFonts w:ascii="Arial" w:hAnsi="Arial" w:cs="Arial"/>
          <w:sz w:val="22"/>
          <w:szCs w:val="22"/>
        </w:rPr>
        <w:t>Periodicamente</w:t>
      </w:r>
      <w:proofErr w:type="spellEnd"/>
      <w:r w:rsidRPr="00A10187">
        <w:rPr>
          <w:rFonts w:ascii="Arial" w:hAnsi="Arial" w:cs="Arial"/>
          <w:sz w:val="22"/>
          <w:szCs w:val="22"/>
        </w:rPr>
        <w:t xml:space="preserve"> se debe realizar una evaluación conjunta entre ENTEL S.A. y el contratista de los trabajos realizados, criticidades y planes de acción necesarios.</w:t>
      </w:r>
    </w:p>
    <w:p w:rsidR="00A10187" w:rsidRPr="00A10187" w:rsidRDefault="00A10187" w:rsidP="00A10187">
      <w:pPr>
        <w:ind w:left="360"/>
        <w:jc w:val="both"/>
        <w:rPr>
          <w:rFonts w:ascii="Arial" w:hAnsi="Arial" w:cs="Arial"/>
          <w:sz w:val="22"/>
          <w:szCs w:val="22"/>
        </w:rPr>
      </w:pPr>
      <w:r w:rsidRPr="00A10187">
        <w:rPr>
          <w:rFonts w:ascii="Arial" w:hAnsi="Arial" w:cs="Arial"/>
          <w:sz w:val="22"/>
          <w:szCs w:val="22"/>
        </w:rPr>
        <w:t xml:space="preserve"> </w:t>
      </w: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Durante la realización de estas visitas, no podrá, por ningún motivo, suspenderse el servicio sin autorización de ENTEL S.A. En caso de realizarse acciones que necesiten la suspensión de los servicios por más de 30 minutos, éstas deberán ser informadas a ENTEL S.A. con una anticipación de quince días, para tramitar los permisos correspondientes ante la ATT, a objeto de obtener la autorización pertinente. Si el contratista infringe lo mencionado, y ENTEL S.A. es sancionado por ello, las multas le serán transferidas en su totalidad.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Eventuales situaciones anómalas y de peligro deberán ser inmediatamente comunicadas a ENTEL S.A. para tomar las previsiones del caso.</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La empresa contratista será responsable de cualquier daño directo o indirecto que se pudiera producir por causa de una deficiente ejecución de estos trabajos, y deberá asumir todos los gastos necesarios para reparar los daños en un plazo máximo de 15 días.</w:t>
      </w:r>
    </w:p>
    <w:p w:rsidR="00A10187" w:rsidRPr="00A10187" w:rsidRDefault="00A10187" w:rsidP="00A10187">
      <w:pPr>
        <w:jc w:val="both"/>
        <w:rPr>
          <w:rFonts w:ascii="Tahoma" w:hAnsi="Tahoma" w:cs="Tahoma"/>
          <w:sz w:val="22"/>
          <w:szCs w:val="22"/>
        </w:rPr>
      </w:pPr>
    </w:p>
    <w:p w:rsidR="00A10187" w:rsidRPr="00A10187" w:rsidRDefault="00A10187" w:rsidP="001D5DAA">
      <w:pPr>
        <w:keepNext/>
        <w:numPr>
          <w:ilvl w:val="1"/>
          <w:numId w:val="67"/>
        </w:numPr>
        <w:jc w:val="both"/>
        <w:outlineLvl w:val="1"/>
        <w:rPr>
          <w:rFonts w:ascii="Tahoma" w:hAnsi="Tahoma" w:cs="Tahoma"/>
          <w:b/>
          <w:bCs/>
          <w:caps/>
          <w:sz w:val="22"/>
          <w:szCs w:val="22"/>
        </w:rPr>
      </w:pPr>
      <w:r w:rsidRPr="00A10187">
        <w:rPr>
          <w:rFonts w:ascii="Tahoma" w:hAnsi="Tahoma" w:cs="Tahoma"/>
          <w:b/>
          <w:bCs/>
          <w:caps/>
          <w:sz w:val="22"/>
          <w:szCs w:val="22"/>
        </w:rPr>
        <w:t>MANTENIMIENTO CORRECTIVO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 xml:space="preserve">Las actividades de mantenimiento correctivo, por lo general, son actividades no programadas y programadas, destinadas a  localización y corrección de las anomalías, defectos, averías y fallas detectados en los elementos, equipos ó </w:t>
      </w:r>
      <w:r w:rsidRPr="00A10187">
        <w:rPr>
          <w:rFonts w:ascii="Tahoma" w:hAnsi="Tahoma" w:cs="Tahoma"/>
          <w:color w:val="000000"/>
          <w:sz w:val="22"/>
          <w:szCs w:val="22"/>
          <w:lang w:val="es-BO"/>
        </w:rPr>
        <w:t>redes de acceso ( radio microondas, fibra óptica y satelital).</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lastRenderedPageBreak/>
        <w:t>Las fallas por su nivel de gravedad se clasifican en: crítica, mayor, menor.</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contextualSpacing/>
        <w:jc w:val="both"/>
        <w:rPr>
          <w:rFonts w:ascii="Tahoma" w:hAnsi="Tahoma" w:cs="Tahoma"/>
          <w:sz w:val="22"/>
          <w:szCs w:val="22"/>
        </w:rPr>
      </w:pPr>
      <w:r w:rsidRPr="00A10187">
        <w:rPr>
          <w:rFonts w:ascii="Tahoma" w:hAnsi="Tahoma" w:cs="Tahoma"/>
          <w:b/>
          <w:sz w:val="22"/>
          <w:szCs w:val="22"/>
        </w:rPr>
        <w:t>Falla Crítica</w:t>
      </w:r>
      <w:r w:rsidRPr="00A10187">
        <w:rPr>
          <w:rFonts w:ascii="Tahoma" w:hAnsi="Tahoma" w:cs="Tahoma"/>
          <w:sz w:val="22"/>
          <w:szCs w:val="22"/>
        </w:rPr>
        <w:t xml:space="preserve">  es aquella  que provoca interrupción parcial </w:t>
      </w:r>
      <w:proofErr w:type="spellStart"/>
      <w:r w:rsidRPr="00A10187">
        <w:rPr>
          <w:rFonts w:ascii="Tahoma" w:hAnsi="Tahoma" w:cs="Tahoma"/>
          <w:sz w:val="22"/>
          <w:szCs w:val="22"/>
        </w:rPr>
        <w:t>ó</w:t>
      </w:r>
      <w:proofErr w:type="spellEnd"/>
      <w:r w:rsidRPr="00A10187">
        <w:rPr>
          <w:rFonts w:ascii="Tahoma" w:hAnsi="Tahoma" w:cs="Tahoma"/>
          <w:sz w:val="22"/>
          <w:szCs w:val="22"/>
        </w:rPr>
        <w:t xml:space="preserve"> total del servicio. </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lang w:val="es-BO"/>
        </w:rPr>
      </w:pPr>
      <w:r w:rsidRPr="00A10187">
        <w:rPr>
          <w:rFonts w:ascii="Tahoma" w:hAnsi="Tahoma" w:cs="Tahoma"/>
          <w:color w:val="000000"/>
          <w:sz w:val="22"/>
          <w:szCs w:val="22"/>
          <w:lang w:val="es-BO"/>
        </w:rPr>
        <w:t>Una falla del</w:t>
      </w:r>
      <w:r w:rsidRPr="00A10187">
        <w:rPr>
          <w:rFonts w:ascii="Tahoma" w:hAnsi="Tahoma" w:cs="Tahoma"/>
          <w:color w:val="000000"/>
          <w:sz w:val="22"/>
          <w:szCs w:val="22"/>
        </w:rPr>
        <w:t xml:space="preserve"> equipo de transmisión</w:t>
      </w:r>
      <w:r w:rsidRPr="00A10187">
        <w:rPr>
          <w:rFonts w:ascii="Tahoma" w:hAnsi="Tahoma" w:cs="Tahoma"/>
          <w:color w:val="000000"/>
          <w:sz w:val="22"/>
          <w:szCs w:val="22"/>
          <w:lang w:val="es-BO"/>
        </w:rPr>
        <w:t xml:space="preserve">, enlace o infraestructura del </w:t>
      </w:r>
      <w:r w:rsidRPr="00A10187">
        <w:rPr>
          <w:rFonts w:ascii="Tahoma" w:hAnsi="Tahoma" w:cs="Tahoma"/>
          <w:color w:val="000000"/>
          <w:sz w:val="22"/>
          <w:szCs w:val="22"/>
        </w:rPr>
        <w:t>cable de fibra óptica, que provoca</w:t>
      </w:r>
      <w:r w:rsidRPr="00A10187">
        <w:rPr>
          <w:rFonts w:ascii="Tahoma" w:hAnsi="Tahoma" w:cs="Tahoma"/>
          <w:color w:val="000000"/>
          <w:sz w:val="22"/>
          <w:szCs w:val="22"/>
          <w:lang w:val="es-BO"/>
        </w:rPr>
        <w:t xml:space="preserve"> corte del servicio</w:t>
      </w:r>
      <w:r w:rsidRPr="00A10187">
        <w:rPr>
          <w:rFonts w:ascii="Tahoma" w:hAnsi="Tahoma" w:cs="Tahoma"/>
          <w:color w:val="000000"/>
          <w:sz w:val="22"/>
          <w:szCs w:val="22"/>
        </w:rPr>
        <w:t xml:space="preserve"> es considerada como “Falla Crítica”</w:t>
      </w:r>
      <w:r w:rsidRPr="00A10187">
        <w:rPr>
          <w:rFonts w:ascii="Tahoma" w:hAnsi="Tahoma" w:cs="Tahoma"/>
          <w:color w:val="000000"/>
          <w:sz w:val="22"/>
          <w:szCs w:val="22"/>
          <w:lang w:val="es-BO"/>
        </w:rPr>
        <w:t xml:space="preserve">.  </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b/>
          <w:sz w:val="22"/>
          <w:szCs w:val="22"/>
        </w:rPr>
        <w:t xml:space="preserve">Falla Mayor es </w:t>
      </w:r>
      <w:r w:rsidRPr="00A10187">
        <w:rPr>
          <w:rFonts w:ascii="Tahoma" w:hAnsi="Tahoma" w:cs="Tahoma"/>
          <w:sz w:val="22"/>
          <w:szCs w:val="22"/>
        </w:rPr>
        <w:t xml:space="preserve">aquella  que pone un riesgo de interrupción del servicio </w:t>
      </w:r>
      <w:proofErr w:type="spellStart"/>
      <w:r w:rsidRPr="00A10187">
        <w:rPr>
          <w:rFonts w:ascii="Tahoma" w:hAnsi="Tahoma" w:cs="Tahoma"/>
          <w:sz w:val="22"/>
          <w:szCs w:val="22"/>
        </w:rPr>
        <w:t>ó</w:t>
      </w:r>
      <w:proofErr w:type="spellEnd"/>
      <w:r w:rsidRPr="00A10187">
        <w:rPr>
          <w:rFonts w:ascii="Tahoma" w:hAnsi="Tahoma" w:cs="Tahoma"/>
          <w:sz w:val="22"/>
          <w:szCs w:val="22"/>
        </w:rPr>
        <w:t xml:space="preserve"> una degradación importante de la funcionalidad </w:t>
      </w:r>
      <w:proofErr w:type="spellStart"/>
      <w:r w:rsidRPr="00A10187">
        <w:rPr>
          <w:rFonts w:ascii="Tahoma" w:hAnsi="Tahoma" w:cs="Tahoma"/>
          <w:sz w:val="22"/>
          <w:szCs w:val="22"/>
        </w:rPr>
        <w:t>ó</w:t>
      </w:r>
      <w:proofErr w:type="spellEnd"/>
      <w:r w:rsidRPr="00A10187">
        <w:rPr>
          <w:rFonts w:ascii="Tahoma" w:hAnsi="Tahoma" w:cs="Tahoma"/>
          <w:sz w:val="22"/>
          <w:szCs w:val="22"/>
        </w:rPr>
        <w:t xml:space="preserve"> de sus resultados. Son problemas que no suspenden  la operación de red ni afectan de manera seria la funcionalidad de la red de acceso y el servicio propiamente,  pero causan efectos serios en el resultado parcial de la operación.</w:t>
      </w:r>
    </w:p>
    <w:p w:rsidR="00A10187" w:rsidRPr="00A10187" w:rsidRDefault="00A10187" w:rsidP="00A10187">
      <w:pPr>
        <w:jc w:val="both"/>
        <w:rPr>
          <w:rFonts w:ascii="Tahoma" w:hAnsi="Tahoma" w:cs="Tahoma"/>
          <w:b/>
          <w:sz w:val="22"/>
          <w:szCs w:val="22"/>
        </w:rPr>
      </w:pPr>
    </w:p>
    <w:p w:rsidR="00A10187" w:rsidRPr="00A10187" w:rsidRDefault="00A10187" w:rsidP="00A10187">
      <w:pPr>
        <w:jc w:val="both"/>
        <w:rPr>
          <w:rFonts w:ascii="Tahoma" w:hAnsi="Tahoma" w:cs="Tahoma"/>
          <w:b/>
          <w:sz w:val="22"/>
          <w:szCs w:val="22"/>
        </w:rPr>
      </w:pPr>
      <w:r w:rsidRPr="00A10187">
        <w:rPr>
          <w:rFonts w:ascii="Tahoma" w:hAnsi="Tahoma" w:cs="Tahoma"/>
          <w:b/>
          <w:sz w:val="22"/>
          <w:szCs w:val="22"/>
        </w:rPr>
        <w:t xml:space="preserve">Falla Menor </w:t>
      </w:r>
      <w:r w:rsidRPr="00A10187">
        <w:rPr>
          <w:rFonts w:ascii="Tahoma" w:hAnsi="Tahoma" w:cs="Tahoma"/>
          <w:sz w:val="22"/>
          <w:szCs w:val="22"/>
        </w:rPr>
        <w:t>es aquella de</w:t>
      </w:r>
      <w:r w:rsidRPr="00A10187">
        <w:rPr>
          <w:rFonts w:ascii="Tahoma" w:hAnsi="Tahoma" w:cs="Tahoma"/>
          <w:b/>
          <w:sz w:val="22"/>
          <w:szCs w:val="22"/>
        </w:rPr>
        <w:t xml:space="preserve"> </w:t>
      </w:r>
      <w:r w:rsidRPr="00A10187">
        <w:rPr>
          <w:rFonts w:ascii="Tahoma" w:hAnsi="Tahoma" w:cs="Tahoma"/>
          <w:sz w:val="22"/>
          <w:szCs w:val="22"/>
        </w:rPr>
        <w:t xml:space="preserve"> menor impacto y que dan el tiempo necesario para ser atendidas, fallas de unidades redundantes. </w:t>
      </w: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 xml:space="preserve"> </w:t>
      </w:r>
    </w:p>
    <w:p w:rsidR="00A10187" w:rsidRPr="00A10187" w:rsidRDefault="00A10187" w:rsidP="00A10187">
      <w:pPr>
        <w:jc w:val="both"/>
        <w:rPr>
          <w:rFonts w:ascii="Tahoma" w:hAnsi="Tahoma" w:cs="Tahoma"/>
          <w:color w:val="000000"/>
          <w:sz w:val="22"/>
          <w:szCs w:val="22"/>
          <w:lang w:val="es-BO"/>
        </w:rPr>
      </w:pPr>
      <w:r w:rsidRPr="00A10187">
        <w:rPr>
          <w:rFonts w:ascii="Tahoma" w:hAnsi="Tahoma" w:cs="Tahoma"/>
          <w:color w:val="000000"/>
          <w:sz w:val="22"/>
          <w:szCs w:val="22"/>
        </w:rPr>
        <w:t>El mantenimiento  correctivo de falla crítica  se inicia con la notificación de ocurrencia de falla por vía telefónica a</w:t>
      </w:r>
      <w:r w:rsidRPr="00A10187">
        <w:rPr>
          <w:rFonts w:ascii="Tahoma" w:hAnsi="Tahoma" w:cs="Tahoma"/>
          <w:color w:val="000000"/>
          <w:sz w:val="22"/>
          <w:szCs w:val="22"/>
          <w:lang w:val="es-BO"/>
        </w:rPr>
        <w:t xml:space="preserve"> la</w:t>
      </w:r>
      <w:r w:rsidRPr="00A10187">
        <w:rPr>
          <w:rFonts w:ascii="Tahoma" w:hAnsi="Tahoma" w:cs="Tahoma"/>
          <w:color w:val="000000"/>
          <w:sz w:val="22"/>
          <w:szCs w:val="22"/>
        </w:rPr>
        <w:t xml:space="preserve"> contratista y el ticket de falla es enviado por correo electrónico y vía SMS.</w:t>
      </w:r>
    </w:p>
    <w:p w:rsidR="00A10187" w:rsidRPr="00A10187" w:rsidRDefault="00A10187" w:rsidP="00A10187">
      <w:pPr>
        <w:jc w:val="both"/>
        <w:rPr>
          <w:rFonts w:ascii="Tahoma" w:hAnsi="Tahoma" w:cs="Tahoma"/>
          <w:color w:val="000000"/>
          <w:sz w:val="22"/>
          <w:szCs w:val="22"/>
          <w:lang w:val="es-BO"/>
        </w:rPr>
      </w:pPr>
    </w:p>
    <w:p w:rsidR="00A10187" w:rsidRPr="00A10187" w:rsidRDefault="00A10187" w:rsidP="00A10187">
      <w:pPr>
        <w:jc w:val="both"/>
        <w:rPr>
          <w:rFonts w:ascii="Tahoma" w:hAnsi="Tahoma" w:cs="Tahoma"/>
          <w:color w:val="000000"/>
          <w:sz w:val="22"/>
          <w:szCs w:val="22"/>
          <w:lang w:val="es-BO"/>
        </w:rPr>
      </w:pPr>
      <w:r w:rsidRPr="00A10187">
        <w:rPr>
          <w:rFonts w:ascii="Tahoma" w:hAnsi="Tahoma" w:cs="Tahoma"/>
          <w:color w:val="000000"/>
          <w:sz w:val="22"/>
          <w:szCs w:val="22"/>
        </w:rPr>
        <w:t>El tiempo de reparación se computa a partir del momento de envío del ticket de falla; para lograr menores tiempos de mantenimiento correctivo, la empresa contratista debe garantizar la ejecución de acciones precisas, con el  personal idóneo,  experimentado y con pleno conocimiento de sistemas y equipos de transmisión</w:t>
      </w:r>
      <w:r w:rsidRPr="00A10187">
        <w:rPr>
          <w:rFonts w:ascii="Tahoma" w:hAnsi="Tahoma" w:cs="Tahoma"/>
          <w:color w:val="000000"/>
          <w:sz w:val="22"/>
          <w:szCs w:val="22"/>
          <w:lang w:val="es-BO"/>
        </w:rPr>
        <w:t xml:space="preserve"> (radio microondas, satelital y fibra óptica), </w:t>
      </w:r>
      <w:r w:rsidRPr="00A10187">
        <w:rPr>
          <w:rFonts w:ascii="Tahoma" w:hAnsi="Tahoma" w:cs="Tahoma"/>
          <w:color w:val="000000"/>
          <w:sz w:val="22"/>
          <w:szCs w:val="22"/>
        </w:rPr>
        <w:t xml:space="preserve">uso de equipos de medición  e instrumental  apropiados, en el lugar correcto, con conocimiento de procedimientos de  diagnóstico de fallas y coordinación técnica. </w:t>
      </w:r>
    </w:p>
    <w:p w:rsidR="00A10187" w:rsidRPr="00A10187" w:rsidRDefault="00A10187" w:rsidP="00A10187">
      <w:pPr>
        <w:jc w:val="both"/>
        <w:rPr>
          <w:rFonts w:ascii="Tahoma" w:hAnsi="Tahoma" w:cs="Tahoma"/>
          <w:color w:val="000000"/>
          <w:sz w:val="22"/>
          <w:szCs w:val="22"/>
          <w:lang w:val="es-BO"/>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La falla crítica  debe ser reparada en menor tiempo posible, por lo cual, se establece  el tiempo máximo de restablecimiento de servicios, como uno de los parámetros de calidad de prestación del mantenimiento correctivo.</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El mantenimiento correctivo de falla mayor que no afecta a los servicios de telecomunicaciones, también se inicia con la generación del ticket de falla y debe ser programado para horas de la madrugada (ventana de mantenimiento). Asimismo se computará el tiempo de solución de falla.</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El mantenimiento correctivo de la falla menor se programará según la disponibilidad de recursos técnicos, humanos y logísticos, y prioridades de atención de fallas. Para tener el control del servicio de mantenimiento, para falla menor también se emitirá el ticket de falla.</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 xml:space="preserve">El mantenimiento correctivo de dispositivos y elementos que no son monitoreados desde el centro de gestión, serán solicitados por la empresa contratista o supervisor local de ENTEL S.A. </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Como se mencionó anteriormente, las actividades de mantenimiento correctivo deben disminuir  al mínimo posible como efecto de las actividades de mantenimiento preventivo.</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El ticket de falla se cierra una vez concluida  la reparación de acuerdo a procedimiento.</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El mantenimiento correctivo en el cable de fibra óptica y equipos de transmisión  se clasifica en:</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43"/>
        </w:numPr>
        <w:contextualSpacing/>
        <w:jc w:val="both"/>
        <w:rPr>
          <w:rFonts w:ascii="Tahoma" w:hAnsi="Tahoma" w:cs="Tahoma"/>
          <w:sz w:val="22"/>
          <w:szCs w:val="22"/>
          <w:lang w:val="es-BO"/>
        </w:rPr>
      </w:pPr>
      <w:r w:rsidRPr="00A10187">
        <w:rPr>
          <w:rFonts w:ascii="Tahoma" w:hAnsi="Tahoma" w:cs="Tahoma"/>
          <w:sz w:val="22"/>
          <w:szCs w:val="22"/>
          <w:lang w:val="es-BO"/>
        </w:rPr>
        <w:t>Mantenimiento correctivo  programado</w:t>
      </w:r>
    </w:p>
    <w:p w:rsidR="00A10187" w:rsidRPr="00A10187" w:rsidRDefault="00A10187" w:rsidP="001D5DAA">
      <w:pPr>
        <w:numPr>
          <w:ilvl w:val="0"/>
          <w:numId w:val="43"/>
        </w:numPr>
        <w:contextualSpacing/>
        <w:jc w:val="both"/>
        <w:rPr>
          <w:rFonts w:ascii="Tahoma" w:hAnsi="Tahoma" w:cs="Tahoma"/>
          <w:sz w:val="22"/>
          <w:szCs w:val="22"/>
          <w:lang w:val="es-BO"/>
        </w:rPr>
      </w:pPr>
      <w:r w:rsidRPr="00A10187">
        <w:rPr>
          <w:rFonts w:ascii="Tahoma" w:hAnsi="Tahoma" w:cs="Tahoma"/>
          <w:sz w:val="22"/>
          <w:szCs w:val="22"/>
          <w:lang w:val="es-BO"/>
        </w:rPr>
        <w:lastRenderedPageBreak/>
        <w:t xml:space="preserve">Mantenimiento correctivo  de emergencia </w:t>
      </w: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 </w:t>
      </w:r>
    </w:p>
    <w:p w:rsidR="00A10187" w:rsidRPr="00A10187" w:rsidRDefault="00A10187" w:rsidP="00A10187">
      <w:pPr>
        <w:jc w:val="both"/>
        <w:rPr>
          <w:rFonts w:ascii="Tahoma" w:hAnsi="Tahoma" w:cs="Tahoma"/>
          <w:sz w:val="22"/>
          <w:szCs w:val="22"/>
          <w:lang w:val="es-BO"/>
        </w:rPr>
      </w:pPr>
      <w:r w:rsidRPr="00A10187">
        <w:rPr>
          <w:rFonts w:ascii="Tahoma" w:hAnsi="Tahoma" w:cs="Tahoma"/>
          <w:b/>
          <w:sz w:val="22"/>
          <w:szCs w:val="22"/>
          <w:lang w:val="es-BO"/>
        </w:rPr>
        <w:t>Mantenimiento Correctivo Programado</w:t>
      </w:r>
      <w:r w:rsidRPr="00A10187">
        <w:rPr>
          <w:rFonts w:ascii="Tahoma" w:hAnsi="Tahoma" w:cs="Tahoma"/>
          <w:sz w:val="22"/>
          <w:szCs w:val="22"/>
          <w:lang w:val="es-BO"/>
        </w:rPr>
        <w:t xml:space="preserve">:  Se ejecuta para realizar los trabajos de reparación definitivos, </w:t>
      </w:r>
      <w:proofErr w:type="spellStart"/>
      <w:r w:rsidRPr="00A10187">
        <w:rPr>
          <w:rFonts w:ascii="Tahoma" w:hAnsi="Tahoma" w:cs="Tahoma"/>
          <w:sz w:val="22"/>
          <w:szCs w:val="22"/>
          <w:lang w:val="es-BO"/>
        </w:rPr>
        <w:t>ó</w:t>
      </w:r>
      <w:proofErr w:type="spellEnd"/>
      <w:r w:rsidRPr="00A10187">
        <w:rPr>
          <w:rFonts w:ascii="Tahoma" w:hAnsi="Tahoma" w:cs="Tahoma"/>
          <w:sz w:val="22"/>
          <w:szCs w:val="22"/>
          <w:lang w:val="es-BO"/>
        </w:rPr>
        <w:t xml:space="preserve">  para modificar, corregir y mejorar la calidad  la calidad de la red de acceso y/o infraestructura del cable de fibra óptica.</w:t>
      </w:r>
    </w:p>
    <w:p w:rsidR="00A10187" w:rsidRPr="00A10187" w:rsidRDefault="00A10187" w:rsidP="00A10187">
      <w:pPr>
        <w:jc w:val="both"/>
        <w:rPr>
          <w:rFonts w:ascii="Tahoma" w:hAnsi="Tahoma" w:cs="Tahoma"/>
          <w:sz w:val="22"/>
          <w:szCs w:val="22"/>
        </w:rPr>
      </w:pPr>
      <w:r w:rsidRPr="00A10187">
        <w:rPr>
          <w:rFonts w:ascii="Tahoma" w:hAnsi="Tahoma" w:cs="Tahoma"/>
          <w:sz w:val="22"/>
          <w:szCs w:val="22"/>
          <w:lang w:val="es-BO"/>
        </w:rPr>
        <w:t xml:space="preserve"> </w:t>
      </w:r>
    </w:p>
    <w:p w:rsidR="00A10187" w:rsidRPr="00A10187" w:rsidRDefault="00A10187" w:rsidP="00A10187">
      <w:pPr>
        <w:jc w:val="both"/>
        <w:rPr>
          <w:rFonts w:ascii="Tahoma" w:hAnsi="Tahoma" w:cs="Tahoma"/>
          <w:sz w:val="22"/>
          <w:szCs w:val="22"/>
        </w:rPr>
      </w:pPr>
      <w:r w:rsidRPr="00A10187">
        <w:rPr>
          <w:rFonts w:ascii="Tahoma" w:hAnsi="Tahoma" w:cs="Tahoma"/>
          <w:sz w:val="22"/>
          <w:szCs w:val="22"/>
        </w:rPr>
        <w:t>ENTEL   proveerá los repuestos correspondientes para el mantenimiento correctivo, de  acuerdo al lote existente, en su defecto se podrá recurrir a alguna estación próxima por tema de tiempos de respuesta, etc.   Para la intervención de emergencia, la contratista debe coordinar de manera permanente con el centro de Gestión  (NOC) y personal de O&amp;M,  para confirmar con el cliente  la normalidad del servicio afectado.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pacing w:val="-5"/>
          <w:sz w:val="22"/>
          <w:szCs w:val="22"/>
          <w:lang w:val="es-ES_tradnl"/>
        </w:rPr>
      </w:pPr>
      <w:r w:rsidRPr="00A10187">
        <w:rPr>
          <w:rFonts w:ascii="Tahoma" w:hAnsi="Tahoma" w:cs="Tahoma"/>
          <w:spacing w:val="-3"/>
          <w:sz w:val="22"/>
          <w:szCs w:val="22"/>
          <w:lang w:val="es-ES_tradnl"/>
        </w:rPr>
        <w:t xml:space="preserve">El mantenimiento correctivo programado  se refiere a los trabajos definitivos de reparación de falla </w:t>
      </w:r>
      <w:proofErr w:type="spellStart"/>
      <w:r w:rsidRPr="00A10187">
        <w:rPr>
          <w:rFonts w:ascii="Tahoma" w:hAnsi="Tahoma" w:cs="Tahoma"/>
          <w:spacing w:val="-3"/>
          <w:sz w:val="22"/>
          <w:szCs w:val="22"/>
          <w:lang w:val="es-ES_tradnl"/>
        </w:rPr>
        <w:t>ó</w:t>
      </w:r>
      <w:proofErr w:type="spellEnd"/>
      <w:r w:rsidRPr="00A10187">
        <w:rPr>
          <w:rFonts w:ascii="Tahoma" w:hAnsi="Tahoma" w:cs="Tahoma"/>
          <w:spacing w:val="-3"/>
          <w:sz w:val="22"/>
          <w:szCs w:val="22"/>
          <w:lang w:val="es-ES_tradnl"/>
        </w:rPr>
        <w:t xml:space="preserve"> fusión de fibra óptica, reemplazo de equipos de acceso,  equipos de radio, acometida del cable </w:t>
      </w:r>
      <w:proofErr w:type="spellStart"/>
      <w:r w:rsidRPr="00A10187">
        <w:rPr>
          <w:rFonts w:ascii="Tahoma" w:hAnsi="Tahoma" w:cs="Tahoma"/>
          <w:spacing w:val="-3"/>
          <w:sz w:val="22"/>
          <w:szCs w:val="22"/>
          <w:lang w:val="es-ES_tradnl"/>
        </w:rPr>
        <w:t>PoE</w:t>
      </w:r>
      <w:proofErr w:type="spellEnd"/>
      <w:r w:rsidRPr="00A10187">
        <w:rPr>
          <w:rFonts w:ascii="Tahoma" w:hAnsi="Tahoma" w:cs="Tahoma"/>
          <w:spacing w:val="-3"/>
          <w:sz w:val="22"/>
          <w:szCs w:val="22"/>
          <w:lang w:val="es-ES_tradnl"/>
        </w:rPr>
        <w:t xml:space="preserve"> ó </w:t>
      </w:r>
      <w:proofErr w:type="spellStart"/>
      <w:r w:rsidRPr="00A10187">
        <w:rPr>
          <w:rFonts w:ascii="Tahoma" w:hAnsi="Tahoma" w:cs="Tahoma"/>
          <w:spacing w:val="-3"/>
          <w:sz w:val="22"/>
          <w:szCs w:val="22"/>
          <w:lang w:val="es-ES_tradnl"/>
        </w:rPr>
        <w:t>freemplazo</w:t>
      </w:r>
      <w:proofErr w:type="spellEnd"/>
      <w:r w:rsidRPr="00A10187">
        <w:rPr>
          <w:rFonts w:ascii="Tahoma" w:hAnsi="Tahoma" w:cs="Tahoma"/>
          <w:spacing w:val="-3"/>
          <w:sz w:val="22"/>
          <w:szCs w:val="22"/>
          <w:lang w:val="es-ES_tradnl"/>
        </w:rPr>
        <w:t xml:space="preserve"> del  energía DC.  </w:t>
      </w:r>
      <w:r w:rsidRPr="00A10187">
        <w:rPr>
          <w:rFonts w:ascii="Tahoma" w:hAnsi="Tahoma" w:cs="Tahoma"/>
          <w:spacing w:val="-5"/>
          <w:sz w:val="22"/>
          <w:szCs w:val="22"/>
          <w:lang w:val="es-ES_tradnl"/>
        </w:rPr>
        <w:t xml:space="preserve"> En casos de emergencia, se realizan trabajos provisionales para restablecer en menor tiempo posible los servicios de telecomunicaciones afectados, por lo cual, los trabajos definitivos se programan para horas de menor tráfico, es decir, para horas de la madrugada (ventana de mantenimiento).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La intervención debe ser programada lo antes posible previa autorización  por parte de Entel  de acuerdo al  formulario de trabajo programado, estableciendo la fecha, motivo, procedimiento y personal </w:t>
      </w:r>
      <w:proofErr w:type="spellStart"/>
      <w:r w:rsidRPr="00A10187">
        <w:rPr>
          <w:rFonts w:ascii="Tahoma" w:hAnsi="Tahoma" w:cs="Tahoma"/>
          <w:sz w:val="22"/>
          <w:szCs w:val="22"/>
        </w:rPr>
        <w:t>resposable</w:t>
      </w:r>
      <w:proofErr w:type="spellEnd"/>
      <w:r w:rsidRPr="00A10187">
        <w:rPr>
          <w:rFonts w:ascii="Tahoma" w:hAnsi="Tahoma" w:cs="Tahoma"/>
          <w:sz w:val="22"/>
          <w:szCs w:val="22"/>
        </w:rPr>
        <w:t xml:space="preserve"> de ejecución.   </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b/>
          <w:sz w:val="22"/>
          <w:szCs w:val="22"/>
          <w:lang w:val="es-BO"/>
        </w:rPr>
        <w:t>Mantenimiento Correctivo de Emergencia:</w:t>
      </w:r>
      <w:r w:rsidRPr="00A10187">
        <w:rPr>
          <w:rFonts w:ascii="Tahoma" w:hAnsi="Tahoma" w:cs="Tahoma"/>
          <w:sz w:val="22"/>
          <w:szCs w:val="22"/>
          <w:lang w:val="es-BO"/>
        </w:rPr>
        <w:t xml:space="preserve">  Se realiza cuando se detecta  una falla  en la red de acceso, falla equipos de transmisión,  problemas en las interfaces  ETH lado remoto y/</w:t>
      </w:r>
      <w:proofErr w:type="spellStart"/>
      <w:r w:rsidRPr="00A10187">
        <w:rPr>
          <w:rFonts w:ascii="Tahoma" w:hAnsi="Tahoma" w:cs="Tahoma"/>
          <w:sz w:val="22"/>
          <w:szCs w:val="22"/>
          <w:lang w:val="es-BO"/>
        </w:rPr>
        <w:t>o</w:t>
      </w:r>
      <w:proofErr w:type="spellEnd"/>
      <w:r w:rsidRPr="00A10187">
        <w:rPr>
          <w:rFonts w:ascii="Tahoma" w:hAnsi="Tahoma" w:cs="Tahoma"/>
          <w:sz w:val="22"/>
          <w:szCs w:val="22"/>
          <w:lang w:val="es-BO"/>
        </w:rPr>
        <w:t xml:space="preserve"> origen, infraestructura de fibra  óptica, corte cable de fibra, interferencia, corte de energía AC/DC, </w:t>
      </w:r>
      <w:proofErr w:type="spellStart"/>
      <w:r w:rsidRPr="00A10187">
        <w:rPr>
          <w:rFonts w:ascii="Tahoma" w:hAnsi="Tahoma" w:cs="Tahoma"/>
          <w:sz w:val="22"/>
          <w:szCs w:val="22"/>
          <w:lang w:val="es-BO"/>
        </w:rPr>
        <w:t>vanalismo</w:t>
      </w:r>
      <w:proofErr w:type="spellEnd"/>
      <w:r w:rsidRPr="00A10187">
        <w:rPr>
          <w:rFonts w:ascii="Tahoma" w:hAnsi="Tahoma" w:cs="Tahoma"/>
          <w:sz w:val="22"/>
          <w:szCs w:val="22"/>
          <w:lang w:val="es-BO"/>
        </w:rPr>
        <w:t xml:space="preserve"> y  falla provocada por algún trabajo imprevisto. </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lang w:val="es-BO"/>
        </w:rPr>
        <w:t xml:space="preserve">La reparación de la falla y el restablecimiento </w:t>
      </w:r>
      <w:proofErr w:type="spellStart"/>
      <w:r w:rsidRPr="00A10187">
        <w:rPr>
          <w:rFonts w:ascii="Tahoma" w:hAnsi="Tahoma" w:cs="Tahoma"/>
          <w:sz w:val="22"/>
          <w:szCs w:val="22"/>
          <w:lang w:val="es-BO"/>
        </w:rPr>
        <w:t>deL</w:t>
      </w:r>
      <w:proofErr w:type="spellEnd"/>
      <w:r w:rsidRPr="00A10187">
        <w:rPr>
          <w:rFonts w:ascii="Tahoma" w:hAnsi="Tahoma" w:cs="Tahoma"/>
          <w:sz w:val="22"/>
          <w:szCs w:val="22"/>
          <w:lang w:val="es-BO"/>
        </w:rPr>
        <w:t xml:space="preserve">  servicio afectado debe realizarse en EL menor tiempo posible.  Para la atención de emergencia, </w:t>
      </w:r>
      <w:r w:rsidRPr="00A10187">
        <w:rPr>
          <w:rFonts w:ascii="Tahoma" w:hAnsi="Tahoma" w:cs="Tahoma"/>
          <w:sz w:val="22"/>
          <w:szCs w:val="22"/>
        </w:rPr>
        <w:t>la empresa contratista debe coordinar  la intervención con el Centro de Gestión (NOC),  personal de O&amp;M regional y cliente remoto.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La empresa contratista intervendrá con la máxima celeridad, a fin de restablecer la falla y confirmar el restablecimiento del servicio afectado en  menor tiempo posible.</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rPr>
        <w:t xml:space="preserve">En el caso de corte de fibra, la contratista debe cumplir los métodos y procedimientos  para la detección de falla en  la infraestructura de fibra, </w:t>
      </w:r>
      <w:proofErr w:type="spellStart"/>
      <w:r w:rsidRPr="00A10187">
        <w:rPr>
          <w:rFonts w:ascii="Tahoma" w:hAnsi="Tahoma" w:cs="Tahoma"/>
          <w:sz w:val="22"/>
          <w:szCs w:val="22"/>
        </w:rPr>
        <w:t>estresamiento</w:t>
      </w:r>
      <w:proofErr w:type="spellEnd"/>
      <w:r w:rsidRPr="00A10187">
        <w:rPr>
          <w:rFonts w:ascii="Tahoma" w:hAnsi="Tahoma" w:cs="Tahoma"/>
          <w:sz w:val="22"/>
          <w:szCs w:val="22"/>
        </w:rPr>
        <w:t xml:space="preserve">, corte de fibra y/o degradación.   Los trabajos de empalme </w:t>
      </w:r>
      <w:r w:rsidRPr="00A10187">
        <w:rPr>
          <w:rFonts w:ascii="Tahoma" w:hAnsi="Tahoma" w:cs="Tahoma"/>
          <w:sz w:val="22"/>
          <w:szCs w:val="22"/>
          <w:lang w:val="es-BO"/>
        </w:rPr>
        <w:t xml:space="preserve">(fusión) de fibra óptica deben realizarse con herramientas e instrumentos especificados para que la atenuación de empalme sea menor. En los empalmes provisionales que se realizan con el fin restablecer los servicios afectados en menor tiempo posible, las atenuaciones de las fusiones no serán medidas.   </w:t>
      </w:r>
    </w:p>
    <w:p w:rsidR="00A10187" w:rsidRPr="00A10187" w:rsidRDefault="00A10187" w:rsidP="00A10187">
      <w:pPr>
        <w:jc w:val="both"/>
        <w:rPr>
          <w:rFonts w:ascii="Tahoma" w:hAnsi="Tahoma" w:cs="Tahoma"/>
          <w:spacing w:val="-5"/>
          <w:sz w:val="22"/>
          <w:szCs w:val="22"/>
          <w:lang w:val="es-BO"/>
        </w:rPr>
      </w:pPr>
    </w:p>
    <w:p w:rsidR="00A10187" w:rsidRPr="00A10187" w:rsidRDefault="00A10187" w:rsidP="00A10187">
      <w:pPr>
        <w:jc w:val="both"/>
        <w:rPr>
          <w:rFonts w:ascii="Tahoma" w:hAnsi="Tahoma" w:cs="Tahoma"/>
          <w:spacing w:val="-3"/>
          <w:sz w:val="22"/>
          <w:szCs w:val="22"/>
          <w:lang w:val="es-ES_tradnl"/>
        </w:rPr>
      </w:pPr>
      <w:r w:rsidRPr="00A10187">
        <w:rPr>
          <w:rFonts w:ascii="Tahoma" w:hAnsi="Tahoma" w:cs="Tahoma"/>
          <w:spacing w:val="-3"/>
          <w:sz w:val="22"/>
          <w:szCs w:val="22"/>
          <w:lang w:val="es-ES_tradnl"/>
        </w:rPr>
        <w:t>Después de cualquier intervención definitiva realizada en el cable de fibra óptica, la empresa contratista deberá realizar medidas ópticas con la finalidad de asegurar la buena ejecución de los trabajos y la calidad de los mismos.  Durante la intervención la contratista  podrá recuperar la reserva  del cable de fibra para  para realizar los empalmes y/o  realizar el tendido provisional de cable de fibra óptica en caso de ser necesario.</w:t>
      </w:r>
    </w:p>
    <w:p w:rsidR="00A10187" w:rsidRPr="00A10187" w:rsidRDefault="00A10187" w:rsidP="00A10187">
      <w:pPr>
        <w:jc w:val="both"/>
        <w:rPr>
          <w:rFonts w:ascii="Tahoma" w:hAnsi="Tahoma" w:cs="Tahoma"/>
          <w:sz w:val="22"/>
          <w:szCs w:val="22"/>
          <w:highlight w:val="magenta"/>
        </w:rPr>
      </w:pPr>
      <w:bookmarkStart w:id="21" w:name="_Toc86199604"/>
    </w:p>
    <w:p w:rsidR="00A10187" w:rsidRPr="00A10187" w:rsidRDefault="00A10187" w:rsidP="001D5DAA">
      <w:pPr>
        <w:numPr>
          <w:ilvl w:val="1"/>
          <w:numId w:val="67"/>
        </w:numPr>
        <w:jc w:val="both"/>
        <w:rPr>
          <w:rFonts w:ascii="Tahoma" w:hAnsi="Tahoma" w:cs="Tahoma"/>
          <w:b/>
          <w:sz w:val="22"/>
          <w:szCs w:val="22"/>
        </w:rPr>
      </w:pPr>
      <w:r w:rsidRPr="00A10187">
        <w:rPr>
          <w:rFonts w:ascii="Tahoma" w:hAnsi="Tahoma" w:cs="Tahoma"/>
          <w:b/>
          <w:sz w:val="22"/>
          <w:szCs w:val="22"/>
        </w:rPr>
        <w:lastRenderedPageBreak/>
        <w:t>ATENCION Y SOPORTE DE EMERGENCIA</w:t>
      </w:r>
    </w:p>
    <w:p w:rsidR="00A10187" w:rsidRPr="00A10187" w:rsidRDefault="00A10187" w:rsidP="00A10187">
      <w:pPr>
        <w:ind w:left="720"/>
        <w:jc w:val="both"/>
        <w:rPr>
          <w:rFonts w:ascii="Tahoma" w:hAnsi="Tahoma" w:cs="Tahoma"/>
          <w:b/>
          <w:sz w:val="22"/>
          <w:szCs w:val="22"/>
        </w:rPr>
      </w:pPr>
    </w:p>
    <w:bookmarkEnd w:id="21"/>
    <w:p w:rsidR="00A10187" w:rsidRPr="00A10187" w:rsidRDefault="00A10187" w:rsidP="00A10187">
      <w:pPr>
        <w:jc w:val="both"/>
        <w:rPr>
          <w:rFonts w:ascii="Tahoma" w:hAnsi="Tahoma" w:cs="Tahoma"/>
          <w:sz w:val="22"/>
          <w:szCs w:val="22"/>
        </w:rPr>
      </w:pPr>
      <w:r w:rsidRPr="00A10187">
        <w:rPr>
          <w:rFonts w:ascii="Tahoma" w:hAnsi="Tahoma" w:cs="Tahoma"/>
          <w:sz w:val="22"/>
          <w:szCs w:val="22"/>
        </w:rPr>
        <w:t>La empresa contratista debe brindar el soporte  y atención oportuna  de una emergencia con asistencia en sitio.   Para atención del servicio de emergencia, la contratista recibe el reporte de notificación de falla vía telefónica desde el Centro de Gestión NOC,  con la información de los eventos  de falla registrados y estados de alarmas.</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La condición de falla poder con o sin corte de tráfico,  el grupo de mantenimiento debe brindar asistencia considerando los tiempos de respuesta establecidos.</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Durante el desarrollo de la intervención,  la contratista debe  lograr identificar la falla, realizar el diagnóstico de falla, solución y </w:t>
      </w:r>
      <w:proofErr w:type="spellStart"/>
      <w:r w:rsidRPr="00A10187">
        <w:rPr>
          <w:rFonts w:ascii="Tahoma" w:hAnsi="Tahoma" w:cs="Tahoma"/>
          <w:sz w:val="22"/>
          <w:szCs w:val="22"/>
        </w:rPr>
        <w:t>restableciiento</w:t>
      </w:r>
      <w:proofErr w:type="spellEnd"/>
      <w:r w:rsidRPr="00A10187">
        <w:rPr>
          <w:rFonts w:ascii="Tahoma" w:hAnsi="Tahoma" w:cs="Tahoma"/>
          <w:sz w:val="22"/>
          <w:szCs w:val="22"/>
        </w:rPr>
        <w:t xml:space="preserve"> </w:t>
      </w:r>
      <w:proofErr w:type="spellStart"/>
      <w:r w:rsidRPr="00A10187">
        <w:rPr>
          <w:rFonts w:ascii="Tahoma" w:hAnsi="Tahoma" w:cs="Tahoma"/>
          <w:sz w:val="22"/>
          <w:szCs w:val="22"/>
        </w:rPr>
        <w:t>del</w:t>
      </w:r>
      <w:proofErr w:type="spellEnd"/>
      <w:r w:rsidRPr="00A10187">
        <w:rPr>
          <w:rFonts w:ascii="Tahoma" w:hAnsi="Tahoma" w:cs="Tahoma"/>
          <w:sz w:val="22"/>
          <w:szCs w:val="22"/>
        </w:rPr>
        <w:t xml:space="preserve"> la condición de falla.  Una vez  </w:t>
      </w:r>
      <w:proofErr w:type="spellStart"/>
      <w:r w:rsidRPr="00A10187">
        <w:rPr>
          <w:rFonts w:ascii="Tahoma" w:hAnsi="Tahoma" w:cs="Tahoma"/>
          <w:sz w:val="22"/>
          <w:szCs w:val="22"/>
        </w:rPr>
        <w:t>conlcuido</w:t>
      </w:r>
      <w:proofErr w:type="spellEnd"/>
      <w:r w:rsidRPr="00A10187">
        <w:rPr>
          <w:rFonts w:ascii="Tahoma" w:hAnsi="Tahoma" w:cs="Tahoma"/>
          <w:sz w:val="22"/>
          <w:szCs w:val="22"/>
        </w:rPr>
        <w:t xml:space="preserve"> debe informar al Centro de Gestión (NOC) el trabajo ejecutado y el resultado alcanzado.</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Si la intervención es definitiva el ticket  de falla se cierra,  si la intervención es provisional,  la contratista debe  programar una nueva intervención  en el menor tiempo posible previa coordinación con Entel S.A.</w:t>
      </w:r>
    </w:p>
    <w:p w:rsidR="00A10187" w:rsidRPr="00A10187" w:rsidRDefault="00A10187" w:rsidP="00A10187">
      <w:pPr>
        <w:rPr>
          <w:rFonts w:ascii="Tahoma" w:hAnsi="Tahoma" w:cs="Tahoma"/>
          <w:sz w:val="22"/>
          <w:szCs w:val="22"/>
          <w:highlight w:val="magenta"/>
          <w:lang w:val="es-ES_tradnl"/>
        </w:rPr>
      </w:pPr>
      <w:r w:rsidRPr="00A10187">
        <w:rPr>
          <w:rFonts w:ascii="Tahoma" w:hAnsi="Tahoma" w:cs="Tahoma"/>
          <w:sz w:val="22"/>
          <w:szCs w:val="22"/>
        </w:rPr>
        <w:t xml:space="preserve"> </w:t>
      </w:r>
    </w:p>
    <w:p w:rsidR="00A10187" w:rsidRPr="00A10187" w:rsidRDefault="00A10187" w:rsidP="001D5DAA">
      <w:pPr>
        <w:keepNext/>
        <w:numPr>
          <w:ilvl w:val="1"/>
          <w:numId w:val="49"/>
        </w:numPr>
        <w:ind w:left="709" w:hanging="709"/>
        <w:jc w:val="both"/>
        <w:outlineLvl w:val="1"/>
        <w:rPr>
          <w:rFonts w:ascii="Tahoma" w:hAnsi="Tahoma" w:cs="Tahoma"/>
          <w:b/>
          <w:bCs/>
          <w:caps/>
          <w:sz w:val="22"/>
          <w:szCs w:val="22"/>
        </w:rPr>
      </w:pPr>
      <w:r w:rsidRPr="00A10187">
        <w:rPr>
          <w:rFonts w:ascii="Tahoma" w:hAnsi="Tahoma" w:cs="Tahoma"/>
          <w:b/>
          <w:bCs/>
          <w:caps/>
          <w:sz w:val="22"/>
          <w:szCs w:val="22"/>
        </w:rPr>
        <w:t xml:space="preserve"> TIEMPOS DE RESTABLECIMIENTO </w:t>
      </w:r>
    </w:p>
    <w:p w:rsidR="00A10187" w:rsidRPr="00A10187" w:rsidRDefault="00A10187" w:rsidP="00A10187">
      <w:pPr>
        <w:rPr>
          <w:rFonts w:ascii="Tahoma" w:hAnsi="Tahoma" w:cs="Tahoma"/>
          <w:sz w:val="22"/>
          <w:szCs w:val="22"/>
          <w:highlight w:val="magenta"/>
          <w:lang w:val="es-ES_tradnl"/>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Los tiempos máximos de restablecimiento se han establecido considerando lo siguiente:</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41"/>
        </w:numPr>
        <w:jc w:val="both"/>
        <w:rPr>
          <w:rFonts w:ascii="Tahoma" w:hAnsi="Tahoma" w:cs="Tahoma"/>
          <w:sz w:val="22"/>
          <w:szCs w:val="22"/>
          <w:lang w:val="es-BO"/>
        </w:rPr>
      </w:pPr>
      <w:r w:rsidRPr="00A10187">
        <w:rPr>
          <w:rFonts w:ascii="Tahoma" w:hAnsi="Tahoma" w:cs="Tahoma"/>
          <w:sz w:val="22"/>
          <w:szCs w:val="22"/>
          <w:lang w:val="es-BO"/>
        </w:rPr>
        <w:t>Tipo de Acceso.</w:t>
      </w:r>
    </w:p>
    <w:p w:rsidR="00A10187" w:rsidRPr="00A10187" w:rsidRDefault="00A10187" w:rsidP="001D5DAA">
      <w:pPr>
        <w:numPr>
          <w:ilvl w:val="0"/>
          <w:numId w:val="41"/>
        </w:numPr>
        <w:jc w:val="both"/>
        <w:rPr>
          <w:rFonts w:ascii="Tahoma" w:hAnsi="Tahoma" w:cs="Tahoma"/>
          <w:sz w:val="22"/>
          <w:szCs w:val="22"/>
          <w:lang w:val="es-BO"/>
        </w:rPr>
      </w:pPr>
      <w:r w:rsidRPr="00A10187">
        <w:rPr>
          <w:rFonts w:ascii="Tahoma" w:hAnsi="Tahoma" w:cs="Tahoma"/>
          <w:sz w:val="22"/>
          <w:szCs w:val="22"/>
          <w:lang w:val="es-BO"/>
        </w:rPr>
        <w:t xml:space="preserve">Las distancias de las estaciones, saltos </w:t>
      </w:r>
      <w:proofErr w:type="spellStart"/>
      <w:r w:rsidRPr="00A10187">
        <w:rPr>
          <w:rFonts w:ascii="Tahoma" w:hAnsi="Tahoma" w:cs="Tahoma"/>
          <w:sz w:val="22"/>
          <w:szCs w:val="22"/>
          <w:lang w:val="es-BO"/>
        </w:rPr>
        <w:t>ó</w:t>
      </w:r>
      <w:proofErr w:type="spellEnd"/>
      <w:r w:rsidRPr="00A10187">
        <w:rPr>
          <w:rFonts w:ascii="Tahoma" w:hAnsi="Tahoma" w:cs="Tahoma"/>
          <w:sz w:val="22"/>
          <w:szCs w:val="22"/>
          <w:lang w:val="es-BO"/>
        </w:rPr>
        <w:t xml:space="preserve"> secciones a los centros de mantenimiento.</w:t>
      </w:r>
    </w:p>
    <w:p w:rsidR="00A10187" w:rsidRPr="00A10187" w:rsidRDefault="00A10187" w:rsidP="001D5DAA">
      <w:pPr>
        <w:numPr>
          <w:ilvl w:val="0"/>
          <w:numId w:val="41"/>
        </w:numPr>
        <w:jc w:val="both"/>
        <w:rPr>
          <w:rFonts w:ascii="Tahoma" w:hAnsi="Tahoma" w:cs="Tahoma"/>
          <w:sz w:val="22"/>
          <w:szCs w:val="22"/>
          <w:lang w:val="es-BO"/>
        </w:rPr>
      </w:pPr>
      <w:r w:rsidRPr="00A10187">
        <w:rPr>
          <w:rFonts w:ascii="Tahoma" w:hAnsi="Tahoma" w:cs="Tahoma"/>
          <w:sz w:val="22"/>
          <w:szCs w:val="22"/>
          <w:lang w:val="es-BO"/>
        </w:rPr>
        <w:t xml:space="preserve">Características de las vías de acceso  </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Para los cortes de fibra óptica, se han definido dos categorías de tiempos de restablecimiento:</w:t>
      </w: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 </w:t>
      </w:r>
    </w:p>
    <w:p w:rsidR="00A10187" w:rsidRPr="00A10187" w:rsidRDefault="00A10187" w:rsidP="001D5DAA">
      <w:pPr>
        <w:numPr>
          <w:ilvl w:val="0"/>
          <w:numId w:val="42"/>
        </w:numPr>
        <w:jc w:val="both"/>
        <w:rPr>
          <w:rFonts w:ascii="Tahoma" w:hAnsi="Tahoma" w:cs="Tahoma"/>
          <w:sz w:val="22"/>
          <w:szCs w:val="22"/>
          <w:lang w:val="es-BO"/>
        </w:rPr>
      </w:pPr>
      <w:r w:rsidRPr="00A10187">
        <w:rPr>
          <w:rFonts w:ascii="Tahoma" w:hAnsi="Tahoma" w:cs="Tahoma"/>
          <w:sz w:val="22"/>
          <w:szCs w:val="22"/>
          <w:lang w:val="es-BO"/>
        </w:rPr>
        <w:t>Con corte de servicios</w:t>
      </w:r>
    </w:p>
    <w:p w:rsidR="00A10187" w:rsidRPr="00A10187" w:rsidRDefault="00A10187" w:rsidP="001D5DAA">
      <w:pPr>
        <w:numPr>
          <w:ilvl w:val="0"/>
          <w:numId w:val="42"/>
        </w:numPr>
        <w:jc w:val="both"/>
        <w:rPr>
          <w:rFonts w:ascii="Tahoma" w:hAnsi="Tahoma" w:cs="Tahoma"/>
          <w:sz w:val="22"/>
          <w:szCs w:val="22"/>
          <w:lang w:val="es-BO"/>
        </w:rPr>
      </w:pPr>
      <w:r w:rsidRPr="00A10187">
        <w:rPr>
          <w:rFonts w:ascii="Tahoma" w:hAnsi="Tahoma" w:cs="Tahoma"/>
          <w:sz w:val="22"/>
          <w:szCs w:val="22"/>
          <w:lang w:val="es-BO"/>
        </w:rPr>
        <w:t>Sin corte de servicios</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La organización de los grupos de mantenimiento correctivo y la logística de apoyo, deberá responder a la exigencia determinada para cumplimiento del tiempo de respuesta.</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El cumplimiento de los tiempos de restablecimiento de una falla, será controlado por ENTEL. Los </w:t>
      </w:r>
      <w:proofErr w:type="spellStart"/>
      <w:r w:rsidRPr="00A10187">
        <w:rPr>
          <w:rFonts w:ascii="Tahoma" w:hAnsi="Tahoma" w:cs="Tahoma"/>
          <w:sz w:val="22"/>
          <w:szCs w:val="22"/>
          <w:lang w:val="es-BO"/>
        </w:rPr>
        <w:t>retrazos</w:t>
      </w:r>
      <w:proofErr w:type="spellEnd"/>
      <w:r w:rsidRPr="00A10187">
        <w:rPr>
          <w:rFonts w:ascii="Tahoma" w:hAnsi="Tahoma" w:cs="Tahoma"/>
          <w:sz w:val="22"/>
          <w:szCs w:val="22"/>
          <w:lang w:val="es-BO"/>
        </w:rPr>
        <w:t xml:space="preserve"> atribuibles a causas de fuerza mayor no serán penalizados, para lo cual, la empresa contratista deberá presentar la documentación de respaldo correspondiente.</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En caso de falla de equipos, cuya solución requiere de repuestos que no están disponibles  en sitio, para fines de evaluación de cumplimiento  de la empresa </w:t>
      </w:r>
      <w:proofErr w:type="spellStart"/>
      <w:r w:rsidRPr="00A10187">
        <w:rPr>
          <w:rFonts w:ascii="Tahoma" w:hAnsi="Tahoma" w:cs="Tahoma"/>
          <w:sz w:val="22"/>
          <w:szCs w:val="22"/>
          <w:lang w:val="es-BO"/>
        </w:rPr>
        <w:t>contatista</w:t>
      </w:r>
      <w:proofErr w:type="spellEnd"/>
      <w:r w:rsidRPr="00A10187">
        <w:rPr>
          <w:rFonts w:ascii="Tahoma" w:hAnsi="Tahoma" w:cs="Tahoma"/>
          <w:sz w:val="22"/>
          <w:szCs w:val="22"/>
          <w:lang w:val="es-BO"/>
        </w:rPr>
        <w:t>, se computará el tiempo de respuesta hasta el momento en que el responsable del grupo de mantenimiento, informe a ENTEL el resultado del diagnóstico de f</w:t>
      </w:r>
      <w:r w:rsidR="00F766A9">
        <w:rPr>
          <w:rFonts w:ascii="Tahoma" w:hAnsi="Tahoma" w:cs="Tahoma"/>
          <w:sz w:val="22"/>
          <w:szCs w:val="22"/>
          <w:lang w:val="es-BO"/>
        </w:rPr>
        <w:t>a</w:t>
      </w:r>
      <w:r w:rsidRPr="00A10187">
        <w:rPr>
          <w:rFonts w:ascii="Tahoma" w:hAnsi="Tahoma" w:cs="Tahoma"/>
          <w:sz w:val="22"/>
          <w:szCs w:val="22"/>
          <w:lang w:val="es-BO"/>
        </w:rPr>
        <w:t>lla en sitio.</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Para el tiempo de restablecimiento, se establece  de acuerdo  de acuerdo a la condición de falla de la red de acceso, equipos de transmisión e infraestructura de fibra.</w:t>
      </w: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 </w:t>
      </w: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Se define  los siguientes casos:</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69"/>
        </w:numPr>
        <w:jc w:val="both"/>
        <w:rPr>
          <w:rFonts w:ascii="Tahoma" w:hAnsi="Tahoma" w:cs="Tahoma"/>
          <w:sz w:val="22"/>
          <w:szCs w:val="22"/>
          <w:lang w:val="es-BO"/>
        </w:rPr>
      </w:pPr>
      <w:r w:rsidRPr="00A10187">
        <w:rPr>
          <w:rFonts w:ascii="Tahoma" w:hAnsi="Tahoma" w:cs="Tahoma"/>
          <w:sz w:val="22"/>
          <w:szCs w:val="22"/>
          <w:lang w:val="es-BO"/>
        </w:rPr>
        <w:lastRenderedPageBreak/>
        <w:t>Tiempo de restablecimiento, cuando la falla  es con corte de servicios.</w:t>
      </w:r>
    </w:p>
    <w:p w:rsidR="00A10187" w:rsidRPr="00A10187" w:rsidRDefault="00A10187" w:rsidP="001D5DAA">
      <w:pPr>
        <w:numPr>
          <w:ilvl w:val="0"/>
          <w:numId w:val="69"/>
        </w:numPr>
        <w:jc w:val="both"/>
        <w:rPr>
          <w:rFonts w:ascii="Tahoma" w:hAnsi="Tahoma" w:cs="Tahoma"/>
          <w:sz w:val="22"/>
          <w:szCs w:val="22"/>
          <w:lang w:val="es-BO"/>
        </w:rPr>
      </w:pPr>
      <w:r w:rsidRPr="00A10187">
        <w:rPr>
          <w:rFonts w:ascii="Tahoma" w:hAnsi="Tahoma" w:cs="Tahoma"/>
          <w:sz w:val="22"/>
          <w:szCs w:val="22"/>
          <w:lang w:val="es-BO"/>
        </w:rPr>
        <w:t>Tiempo de restablecimiento, cuando la falla  es sin corte de servicios.</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p>
    <w:p w:rsidR="00A10187" w:rsidRPr="00A10187" w:rsidRDefault="00A10187" w:rsidP="001D5DAA">
      <w:pPr>
        <w:keepNext/>
        <w:numPr>
          <w:ilvl w:val="1"/>
          <w:numId w:val="70"/>
        </w:numPr>
        <w:jc w:val="both"/>
        <w:outlineLvl w:val="1"/>
        <w:rPr>
          <w:rFonts w:ascii="Tahoma" w:hAnsi="Tahoma" w:cs="Tahoma"/>
          <w:b/>
          <w:bCs/>
          <w:caps/>
          <w:sz w:val="22"/>
          <w:szCs w:val="22"/>
        </w:rPr>
      </w:pPr>
      <w:r w:rsidRPr="00A10187">
        <w:rPr>
          <w:rFonts w:ascii="Tahoma" w:hAnsi="Tahoma" w:cs="Tahoma"/>
          <w:b/>
          <w:bCs/>
          <w:caps/>
          <w:sz w:val="22"/>
          <w:szCs w:val="22"/>
          <w:lang w:val="es-BO"/>
        </w:rPr>
        <w:t>Tiempo de restablecimiento con corte de servicio</w:t>
      </w:r>
      <w:r w:rsidRPr="00A10187">
        <w:rPr>
          <w:rFonts w:ascii="Tahoma" w:hAnsi="Tahoma" w:cs="Tahoma"/>
          <w:b/>
          <w:bCs/>
          <w:caps/>
          <w:sz w:val="22"/>
          <w:szCs w:val="22"/>
        </w:rPr>
        <w:t xml:space="preserve"> </w:t>
      </w:r>
    </w:p>
    <w:p w:rsidR="00A10187" w:rsidRPr="00A10187" w:rsidRDefault="00A10187" w:rsidP="00A10187">
      <w:pPr>
        <w:rPr>
          <w:rFonts w:ascii="Tahoma" w:hAnsi="Tahoma" w:cs="Tahoma"/>
          <w:sz w:val="22"/>
          <w:szCs w:val="22"/>
        </w:rPr>
      </w:pPr>
      <w:r w:rsidRPr="00A10187">
        <w:rPr>
          <w:rFonts w:ascii="Tahoma" w:hAnsi="Tahoma" w:cs="Tahoma"/>
          <w:sz w:val="22"/>
          <w:szCs w:val="22"/>
        </w:rPr>
        <w:t xml:space="preserve"> </w:t>
      </w:r>
    </w:p>
    <w:tbl>
      <w:tblPr>
        <w:tblW w:w="7500" w:type="dxa"/>
        <w:tblInd w:w="55" w:type="dxa"/>
        <w:tblCellMar>
          <w:left w:w="70" w:type="dxa"/>
          <w:right w:w="70" w:type="dxa"/>
        </w:tblCellMar>
        <w:tblLook w:val="04A0" w:firstRow="1" w:lastRow="0" w:firstColumn="1" w:lastColumn="0" w:noHBand="0" w:noVBand="1"/>
      </w:tblPr>
      <w:tblGrid>
        <w:gridCol w:w="880"/>
        <w:gridCol w:w="2460"/>
        <w:gridCol w:w="2080"/>
        <w:gridCol w:w="2080"/>
      </w:tblGrid>
      <w:tr w:rsidR="00A10187" w:rsidRPr="00A10187" w:rsidTr="00A10187">
        <w:trPr>
          <w:trHeight w:val="300"/>
        </w:trPr>
        <w:tc>
          <w:tcPr>
            <w:tcW w:w="7500" w:type="dxa"/>
            <w:gridSpan w:val="4"/>
            <w:tcBorders>
              <w:top w:val="nil"/>
              <w:left w:val="nil"/>
              <w:bottom w:val="nil"/>
              <w:right w:val="nil"/>
            </w:tcBorders>
            <w:shd w:val="clear" w:color="auto" w:fill="auto"/>
            <w:noWrap/>
            <w:vAlign w:val="bottom"/>
            <w:hideMark/>
          </w:tcPr>
          <w:p w:rsidR="00A10187" w:rsidRPr="00A10187" w:rsidRDefault="00A10187" w:rsidP="00A10187">
            <w:pPr>
              <w:rPr>
                <w:rFonts w:ascii="Tahoma" w:hAnsi="Tahoma" w:cs="Tahoma"/>
                <w:b/>
                <w:bCs/>
                <w:color w:val="000000"/>
                <w:sz w:val="18"/>
                <w:szCs w:val="18"/>
                <w:lang w:val="es-BO" w:eastAsia="es-BO"/>
              </w:rPr>
            </w:pPr>
            <w:r w:rsidRPr="00A10187">
              <w:rPr>
                <w:rFonts w:ascii="Tahoma" w:hAnsi="Tahoma" w:cs="Tahoma"/>
                <w:b/>
                <w:bCs/>
                <w:color w:val="000000"/>
                <w:sz w:val="18"/>
                <w:szCs w:val="18"/>
                <w:lang w:val="es-BO" w:eastAsia="es-BO"/>
              </w:rPr>
              <w:t>Tabla-13  Tiempo  de Restablecimiento  sin Corte de Servicio</w:t>
            </w:r>
          </w:p>
        </w:tc>
      </w:tr>
      <w:tr w:rsidR="00A10187" w:rsidRPr="00A10187" w:rsidTr="00A10187">
        <w:trPr>
          <w:trHeight w:val="630"/>
        </w:trPr>
        <w:tc>
          <w:tcPr>
            <w:tcW w:w="88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No.</w:t>
            </w:r>
          </w:p>
        </w:tc>
        <w:tc>
          <w:tcPr>
            <w:tcW w:w="246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ACCESO</w:t>
            </w:r>
          </w:p>
        </w:tc>
        <w:tc>
          <w:tcPr>
            <w:tcW w:w="208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 xml:space="preserve"> TIEMPO DE RESTABLECIMIENTO  (</w:t>
            </w:r>
            <w:proofErr w:type="spellStart"/>
            <w:r w:rsidRPr="00A10187">
              <w:rPr>
                <w:rFonts w:ascii="Tahoma" w:hAnsi="Tahoma" w:cs="Tahoma"/>
                <w:b/>
                <w:bCs/>
                <w:color w:val="FFFFFF"/>
                <w:lang w:val="es-BO" w:eastAsia="es-BO"/>
              </w:rPr>
              <w:t>Hrs</w:t>
            </w:r>
            <w:proofErr w:type="spellEnd"/>
            <w:r w:rsidRPr="00A10187">
              <w:rPr>
                <w:rFonts w:ascii="Tahoma" w:hAnsi="Tahoma" w:cs="Tahoma"/>
                <w:b/>
                <w:bCs/>
                <w:color w:val="FFFFFF"/>
                <w:lang w:val="es-BO" w:eastAsia="es-BO"/>
              </w:rPr>
              <w:t>)</w:t>
            </w:r>
          </w:p>
        </w:tc>
        <w:tc>
          <w:tcPr>
            <w:tcW w:w="208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META</w:t>
            </w:r>
          </w:p>
        </w:tc>
      </w:tr>
      <w:tr w:rsidR="00A10187" w:rsidRPr="00A10187" w:rsidTr="00A10187">
        <w:trPr>
          <w:trHeight w:val="30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w:t>
            </w:r>
          </w:p>
        </w:tc>
        <w:tc>
          <w:tcPr>
            <w:tcW w:w="24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lang w:val="es-BO" w:eastAsia="es-BO"/>
              </w:rPr>
            </w:pPr>
            <w:r w:rsidRPr="00A10187">
              <w:rPr>
                <w:rFonts w:ascii="Tahoma" w:hAnsi="Tahoma" w:cs="Tahoma"/>
                <w:color w:val="000000"/>
                <w:lang w:val="es-BO" w:eastAsia="es-BO"/>
              </w:rPr>
              <w:t>Radio Microondas</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48</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100% DE LOS CASOS</w:t>
            </w:r>
          </w:p>
        </w:tc>
      </w:tr>
      <w:tr w:rsidR="00A10187" w:rsidRPr="00A10187" w:rsidTr="00A10187">
        <w:trPr>
          <w:trHeight w:val="30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2</w:t>
            </w:r>
          </w:p>
        </w:tc>
        <w:tc>
          <w:tcPr>
            <w:tcW w:w="24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lang w:val="es-BO" w:eastAsia="es-BO"/>
              </w:rPr>
            </w:pPr>
            <w:r w:rsidRPr="00A10187">
              <w:rPr>
                <w:rFonts w:ascii="Tahoma" w:hAnsi="Tahoma" w:cs="Tahoma"/>
                <w:color w:val="000000"/>
                <w:lang w:val="fr-FR" w:eastAsia="es-BO"/>
              </w:rPr>
              <w:t xml:space="preserve">Radio </w:t>
            </w:r>
            <w:proofErr w:type="spellStart"/>
            <w:r w:rsidRPr="00A10187">
              <w:rPr>
                <w:rFonts w:ascii="Tahoma" w:hAnsi="Tahoma" w:cs="Tahoma"/>
                <w:color w:val="000000"/>
                <w:lang w:val="fr-FR" w:eastAsia="es-BO"/>
              </w:rPr>
              <w:t>Satelital</w:t>
            </w:r>
            <w:proofErr w:type="spellEnd"/>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48</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100% DE LOS CASOS</w:t>
            </w:r>
          </w:p>
        </w:tc>
      </w:tr>
      <w:tr w:rsidR="00A10187" w:rsidRPr="00A10187" w:rsidTr="00A10187">
        <w:trPr>
          <w:trHeight w:val="30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3</w:t>
            </w:r>
          </w:p>
        </w:tc>
        <w:tc>
          <w:tcPr>
            <w:tcW w:w="24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lang w:val="es-BO" w:eastAsia="es-BO"/>
              </w:rPr>
            </w:pPr>
            <w:r w:rsidRPr="00A10187">
              <w:rPr>
                <w:rFonts w:ascii="Tahoma" w:hAnsi="Tahoma" w:cs="Tahoma"/>
                <w:color w:val="000000"/>
                <w:lang w:val="es-BO" w:eastAsia="es-BO"/>
              </w:rPr>
              <w:t>Fibra Óptica</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48</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100% DE LOS CASOS</w:t>
            </w:r>
          </w:p>
        </w:tc>
      </w:tr>
    </w:tbl>
    <w:p w:rsidR="00A10187" w:rsidRPr="00A10187" w:rsidRDefault="00A10187" w:rsidP="00A10187">
      <w:pPr>
        <w:rPr>
          <w:rFonts w:ascii="Tahoma" w:hAnsi="Tahoma" w:cs="Tahoma"/>
          <w:sz w:val="22"/>
          <w:szCs w:val="22"/>
        </w:rPr>
      </w:pPr>
    </w:p>
    <w:p w:rsidR="00A10187" w:rsidRPr="00A10187" w:rsidRDefault="00A10187" w:rsidP="00A10187">
      <w:pPr>
        <w:rPr>
          <w:rFonts w:ascii="Tahoma" w:hAnsi="Tahoma" w:cs="Tahoma"/>
          <w:sz w:val="22"/>
          <w:szCs w:val="22"/>
        </w:rPr>
      </w:pPr>
    </w:p>
    <w:p w:rsidR="00A10187" w:rsidRPr="00A10187" w:rsidRDefault="00A10187" w:rsidP="001D5DAA">
      <w:pPr>
        <w:keepNext/>
        <w:numPr>
          <w:ilvl w:val="1"/>
          <w:numId w:val="70"/>
        </w:numPr>
        <w:jc w:val="both"/>
        <w:outlineLvl w:val="1"/>
        <w:rPr>
          <w:rFonts w:ascii="Tahoma" w:hAnsi="Tahoma" w:cs="Tahoma"/>
          <w:b/>
          <w:bCs/>
          <w:caps/>
          <w:sz w:val="22"/>
          <w:szCs w:val="22"/>
        </w:rPr>
      </w:pPr>
      <w:r w:rsidRPr="00A10187">
        <w:rPr>
          <w:rFonts w:ascii="Tahoma" w:hAnsi="Tahoma" w:cs="Tahoma"/>
          <w:b/>
          <w:bCs/>
          <w:caps/>
          <w:sz w:val="22"/>
          <w:szCs w:val="22"/>
          <w:lang w:val="es-BO"/>
        </w:rPr>
        <w:t>Tiempo de restablecimiento sin  corte de servicio</w:t>
      </w:r>
      <w:r w:rsidRPr="00A10187">
        <w:rPr>
          <w:rFonts w:ascii="Tahoma" w:hAnsi="Tahoma" w:cs="Tahoma"/>
          <w:b/>
          <w:bCs/>
          <w:caps/>
          <w:sz w:val="22"/>
          <w:szCs w:val="22"/>
        </w:rPr>
        <w:t xml:space="preserve"> </w:t>
      </w:r>
    </w:p>
    <w:p w:rsidR="00A10187" w:rsidRPr="00A10187" w:rsidRDefault="00A10187" w:rsidP="00A10187">
      <w:pPr>
        <w:rPr>
          <w:rFonts w:ascii="Tahoma" w:hAnsi="Tahoma" w:cs="Tahoma"/>
          <w:sz w:val="22"/>
          <w:szCs w:val="22"/>
          <w:highlight w:val="cyan"/>
        </w:rPr>
      </w:pPr>
    </w:p>
    <w:tbl>
      <w:tblPr>
        <w:tblW w:w="7500" w:type="dxa"/>
        <w:tblInd w:w="55" w:type="dxa"/>
        <w:tblCellMar>
          <w:left w:w="70" w:type="dxa"/>
          <w:right w:w="70" w:type="dxa"/>
        </w:tblCellMar>
        <w:tblLook w:val="04A0" w:firstRow="1" w:lastRow="0" w:firstColumn="1" w:lastColumn="0" w:noHBand="0" w:noVBand="1"/>
      </w:tblPr>
      <w:tblGrid>
        <w:gridCol w:w="880"/>
        <w:gridCol w:w="2460"/>
        <w:gridCol w:w="2080"/>
        <w:gridCol w:w="2080"/>
      </w:tblGrid>
      <w:tr w:rsidR="00A10187" w:rsidRPr="00A10187" w:rsidTr="00A10187">
        <w:trPr>
          <w:trHeight w:val="300"/>
        </w:trPr>
        <w:tc>
          <w:tcPr>
            <w:tcW w:w="7500" w:type="dxa"/>
            <w:gridSpan w:val="4"/>
            <w:tcBorders>
              <w:top w:val="nil"/>
              <w:left w:val="nil"/>
              <w:bottom w:val="nil"/>
              <w:right w:val="nil"/>
            </w:tcBorders>
            <w:shd w:val="clear" w:color="auto" w:fill="auto"/>
            <w:noWrap/>
            <w:vAlign w:val="bottom"/>
            <w:hideMark/>
          </w:tcPr>
          <w:p w:rsidR="00A10187" w:rsidRPr="00A10187" w:rsidRDefault="00A10187" w:rsidP="00A10187">
            <w:pPr>
              <w:rPr>
                <w:rFonts w:ascii="Tahoma" w:hAnsi="Tahoma" w:cs="Tahoma"/>
                <w:b/>
                <w:bCs/>
                <w:color w:val="000000"/>
                <w:sz w:val="18"/>
                <w:szCs w:val="18"/>
                <w:lang w:val="es-BO" w:eastAsia="es-BO"/>
              </w:rPr>
            </w:pPr>
            <w:r w:rsidRPr="00A10187">
              <w:rPr>
                <w:rFonts w:ascii="Tahoma" w:hAnsi="Tahoma" w:cs="Tahoma"/>
                <w:b/>
                <w:bCs/>
                <w:color w:val="000000"/>
                <w:sz w:val="18"/>
                <w:szCs w:val="18"/>
                <w:lang w:val="es-BO" w:eastAsia="es-BO"/>
              </w:rPr>
              <w:t xml:space="preserve">Tabla-14  Tiempo  de Restablecimiento  </w:t>
            </w:r>
          </w:p>
        </w:tc>
      </w:tr>
      <w:tr w:rsidR="00A10187" w:rsidRPr="00A10187" w:rsidTr="00A10187">
        <w:trPr>
          <w:trHeight w:val="630"/>
        </w:trPr>
        <w:tc>
          <w:tcPr>
            <w:tcW w:w="88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No.</w:t>
            </w:r>
          </w:p>
        </w:tc>
        <w:tc>
          <w:tcPr>
            <w:tcW w:w="246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ACCESO</w:t>
            </w:r>
          </w:p>
        </w:tc>
        <w:tc>
          <w:tcPr>
            <w:tcW w:w="208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 xml:space="preserve"> TIEMPO DE RESTABLECIMIENTO  (</w:t>
            </w:r>
            <w:proofErr w:type="spellStart"/>
            <w:r w:rsidRPr="00A10187">
              <w:rPr>
                <w:rFonts w:ascii="Tahoma" w:hAnsi="Tahoma" w:cs="Tahoma"/>
                <w:b/>
                <w:bCs/>
                <w:color w:val="FFFFFF"/>
                <w:lang w:val="es-BO" w:eastAsia="es-BO"/>
              </w:rPr>
              <w:t>Hrs</w:t>
            </w:r>
            <w:proofErr w:type="spellEnd"/>
            <w:r w:rsidRPr="00A10187">
              <w:rPr>
                <w:rFonts w:ascii="Tahoma" w:hAnsi="Tahoma" w:cs="Tahoma"/>
                <w:b/>
                <w:bCs/>
                <w:color w:val="FFFFFF"/>
                <w:lang w:val="es-BO" w:eastAsia="es-BO"/>
              </w:rPr>
              <w:t>)</w:t>
            </w:r>
          </w:p>
        </w:tc>
        <w:tc>
          <w:tcPr>
            <w:tcW w:w="2080" w:type="dxa"/>
            <w:tcBorders>
              <w:top w:val="single" w:sz="4" w:space="0" w:color="auto"/>
              <w:left w:val="nil"/>
              <w:bottom w:val="single" w:sz="4" w:space="0" w:color="auto"/>
              <w:right w:val="single" w:sz="4" w:space="0" w:color="auto"/>
            </w:tcBorders>
            <w:shd w:val="clear" w:color="000000" w:fill="0070C0"/>
            <w:vAlign w:val="center"/>
            <w:hideMark/>
          </w:tcPr>
          <w:p w:rsidR="00A10187" w:rsidRPr="00A10187" w:rsidRDefault="00A10187" w:rsidP="00A10187">
            <w:pPr>
              <w:jc w:val="center"/>
              <w:rPr>
                <w:rFonts w:ascii="Tahoma" w:hAnsi="Tahoma" w:cs="Tahoma"/>
                <w:b/>
                <w:bCs/>
                <w:color w:val="FFFFFF"/>
                <w:lang w:val="es-BO" w:eastAsia="es-BO"/>
              </w:rPr>
            </w:pPr>
            <w:r w:rsidRPr="00A10187">
              <w:rPr>
                <w:rFonts w:ascii="Tahoma" w:hAnsi="Tahoma" w:cs="Tahoma"/>
                <w:b/>
                <w:bCs/>
                <w:color w:val="FFFFFF"/>
                <w:lang w:val="es-BO" w:eastAsia="es-BO"/>
              </w:rPr>
              <w:t>META</w:t>
            </w:r>
          </w:p>
        </w:tc>
      </w:tr>
      <w:tr w:rsidR="00A10187" w:rsidRPr="00A10187" w:rsidTr="00A10187">
        <w:trPr>
          <w:trHeight w:val="22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w:t>
            </w:r>
          </w:p>
        </w:tc>
        <w:tc>
          <w:tcPr>
            <w:tcW w:w="24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lang w:val="es-BO" w:eastAsia="es-BO"/>
              </w:rPr>
            </w:pPr>
            <w:r w:rsidRPr="00A10187">
              <w:rPr>
                <w:rFonts w:ascii="Tahoma" w:hAnsi="Tahoma" w:cs="Tahoma"/>
                <w:color w:val="000000"/>
                <w:lang w:val="es-BO" w:eastAsia="es-BO"/>
              </w:rPr>
              <w:t>Radio Microondas</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72</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100% DE LOS CASOS</w:t>
            </w:r>
          </w:p>
        </w:tc>
      </w:tr>
      <w:tr w:rsidR="00A10187" w:rsidRPr="00A10187" w:rsidTr="00A10187">
        <w:trPr>
          <w:trHeight w:val="22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2</w:t>
            </w:r>
          </w:p>
        </w:tc>
        <w:tc>
          <w:tcPr>
            <w:tcW w:w="24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lang w:val="es-BO" w:eastAsia="es-BO"/>
              </w:rPr>
            </w:pPr>
            <w:r w:rsidRPr="00A10187">
              <w:rPr>
                <w:rFonts w:ascii="Tahoma" w:hAnsi="Tahoma" w:cs="Tahoma"/>
                <w:color w:val="000000"/>
                <w:lang w:val="fr-FR" w:eastAsia="es-BO"/>
              </w:rPr>
              <w:t xml:space="preserve">Radio </w:t>
            </w:r>
            <w:proofErr w:type="spellStart"/>
            <w:r w:rsidRPr="00A10187">
              <w:rPr>
                <w:rFonts w:ascii="Tahoma" w:hAnsi="Tahoma" w:cs="Tahoma"/>
                <w:color w:val="000000"/>
                <w:lang w:val="fr-FR" w:eastAsia="es-BO"/>
              </w:rPr>
              <w:t>Satelital</w:t>
            </w:r>
            <w:proofErr w:type="spellEnd"/>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72</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100% DE LOS CASOS</w:t>
            </w:r>
          </w:p>
        </w:tc>
      </w:tr>
      <w:tr w:rsidR="00A10187" w:rsidRPr="00A10187" w:rsidTr="00A10187">
        <w:trPr>
          <w:trHeight w:val="22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3</w:t>
            </w:r>
          </w:p>
        </w:tc>
        <w:tc>
          <w:tcPr>
            <w:tcW w:w="246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rPr>
                <w:rFonts w:ascii="Tahoma" w:hAnsi="Tahoma" w:cs="Tahoma"/>
                <w:color w:val="000000"/>
                <w:lang w:val="es-BO" w:eastAsia="es-BO"/>
              </w:rPr>
            </w:pPr>
            <w:r w:rsidRPr="00A10187">
              <w:rPr>
                <w:rFonts w:ascii="Tahoma" w:hAnsi="Tahoma" w:cs="Tahoma"/>
                <w:color w:val="000000"/>
                <w:lang w:val="es-BO" w:eastAsia="es-BO"/>
              </w:rPr>
              <w:t>Fibra Óptica</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72</w:t>
            </w:r>
          </w:p>
        </w:tc>
        <w:tc>
          <w:tcPr>
            <w:tcW w:w="2080" w:type="dxa"/>
            <w:tcBorders>
              <w:top w:val="nil"/>
              <w:left w:val="nil"/>
              <w:bottom w:val="single" w:sz="4" w:space="0" w:color="auto"/>
              <w:right w:val="single" w:sz="4" w:space="0" w:color="auto"/>
            </w:tcBorders>
            <w:shd w:val="clear" w:color="auto" w:fill="auto"/>
            <w:vAlign w:val="center"/>
            <w:hideMark/>
          </w:tcPr>
          <w:p w:rsidR="00A10187" w:rsidRPr="00A10187" w:rsidRDefault="00A10187" w:rsidP="00A10187">
            <w:pPr>
              <w:jc w:val="center"/>
              <w:rPr>
                <w:rFonts w:ascii="Tahoma" w:hAnsi="Tahoma" w:cs="Tahoma"/>
                <w:color w:val="000000"/>
                <w:lang w:val="es-BO" w:eastAsia="es-BO"/>
              </w:rPr>
            </w:pPr>
            <w:r w:rsidRPr="00A10187">
              <w:rPr>
                <w:rFonts w:ascii="Tahoma" w:hAnsi="Tahoma" w:cs="Tahoma"/>
                <w:color w:val="000000"/>
                <w:lang w:val="es-BO" w:eastAsia="es-BO"/>
              </w:rPr>
              <w:t>100% DE LOS CASOS</w:t>
            </w:r>
          </w:p>
        </w:tc>
      </w:tr>
    </w:tbl>
    <w:p w:rsidR="00A10187" w:rsidRPr="00A10187" w:rsidRDefault="00A10187" w:rsidP="00A10187">
      <w:pPr>
        <w:rPr>
          <w:rFonts w:ascii="Tahoma" w:hAnsi="Tahoma" w:cs="Tahoma"/>
          <w:sz w:val="22"/>
          <w:szCs w:val="22"/>
          <w:highlight w:val="cyan"/>
          <w:lang w:val="es-BO"/>
        </w:rPr>
      </w:pPr>
    </w:p>
    <w:p w:rsidR="00A10187" w:rsidRPr="00A10187" w:rsidRDefault="00A10187" w:rsidP="00A10187">
      <w:pPr>
        <w:rPr>
          <w:rFonts w:ascii="Tahoma" w:hAnsi="Tahoma" w:cs="Tahoma"/>
          <w:sz w:val="22"/>
          <w:szCs w:val="22"/>
          <w:highlight w:val="cyan"/>
          <w:lang w:val="es-BO"/>
        </w:rPr>
      </w:pPr>
    </w:p>
    <w:p w:rsidR="00A10187" w:rsidRPr="00A10187" w:rsidRDefault="00A10187" w:rsidP="001D5DAA">
      <w:pPr>
        <w:keepNext/>
        <w:numPr>
          <w:ilvl w:val="1"/>
          <w:numId w:val="49"/>
        </w:numPr>
        <w:ind w:left="567" w:hanging="567"/>
        <w:jc w:val="both"/>
        <w:outlineLvl w:val="1"/>
        <w:rPr>
          <w:rFonts w:ascii="Arial" w:hAnsi="Arial"/>
          <w:b/>
          <w:bCs/>
          <w:caps/>
          <w:sz w:val="22"/>
          <w:szCs w:val="22"/>
          <w:lang w:val="es-BO"/>
        </w:rPr>
      </w:pPr>
      <w:r w:rsidRPr="00A10187">
        <w:rPr>
          <w:rFonts w:ascii="Arial" w:hAnsi="Arial"/>
          <w:b/>
          <w:bCs/>
          <w:caps/>
          <w:sz w:val="22"/>
          <w:szCs w:val="22"/>
        </w:rPr>
        <w:t xml:space="preserve"> Repuestos y partes para el servicio de mantenimiento</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Para mantenimiento de los equipos de transmisión y energía de las redes de acceso de Centros de Telesalud,  ENTEL S.A. cuenta con un  lote de repuestos mínimo que se utilizarán para restablecer el funcionamiento de equipos </w:t>
      </w:r>
      <w:proofErr w:type="spellStart"/>
      <w:r w:rsidRPr="00A10187">
        <w:rPr>
          <w:rFonts w:ascii="Tahoma" w:hAnsi="Tahoma" w:cs="Tahoma"/>
          <w:sz w:val="22"/>
          <w:szCs w:val="22"/>
          <w:lang w:val="es-BO"/>
        </w:rPr>
        <w:t>ó</w:t>
      </w:r>
      <w:proofErr w:type="spellEnd"/>
      <w:r w:rsidRPr="00A10187">
        <w:rPr>
          <w:rFonts w:ascii="Tahoma" w:hAnsi="Tahoma" w:cs="Tahoma"/>
          <w:sz w:val="22"/>
          <w:szCs w:val="22"/>
          <w:lang w:val="es-BO"/>
        </w:rPr>
        <w:t xml:space="preserve"> sistemas de transmisión en falla.</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El control del movimiento de repuestos y traslado en caso de falla,</w:t>
      </w:r>
      <w:r w:rsidRPr="00A10187">
        <w:rPr>
          <w:rFonts w:ascii="Arial" w:hAnsi="Arial" w:cs="Arial"/>
          <w:sz w:val="22"/>
          <w:szCs w:val="22"/>
          <w:lang w:val="es-BO"/>
        </w:rPr>
        <w:t xml:space="preserve"> deberá ser realizado con la máxima precaución de seguridad y protección.  La </w:t>
      </w:r>
      <w:r w:rsidRPr="00A10187">
        <w:rPr>
          <w:rFonts w:ascii="Tahoma" w:hAnsi="Tahoma" w:cs="Tahoma"/>
          <w:sz w:val="22"/>
          <w:szCs w:val="22"/>
          <w:lang w:val="es-BO"/>
        </w:rPr>
        <w:t>gestión de reparación de módulos averiados serán realizadas por ENTEL.</w:t>
      </w:r>
    </w:p>
    <w:p w:rsidR="00A10187" w:rsidRPr="00A10187" w:rsidRDefault="00A10187" w:rsidP="00A10187">
      <w:pPr>
        <w:jc w:val="both"/>
        <w:rPr>
          <w:rFonts w:ascii="Arial" w:hAnsi="Arial" w:cs="Arial"/>
          <w:sz w:val="22"/>
          <w:szCs w:val="22"/>
          <w:lang w:val="es-BO"/>
        </w:rPr>
      </w:pPr>
      <w:r w:rsidRPr="00A10187">
        <w:rPr>
          <w:rFonts w:ascii="Tahoma" w:hAnsi="Tahoma" w:cs="Tahoma"/>
          <w:sz w:val="22"/>
          <w:szCs w:val="22"/>
          <w:lang w:val="es-BO"/>
        </w:rPr>
        <w:t xml:space="preserve"> </w:t>
      </w: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Las partes reemplazadas en mal estado deberán ser entregadas a ENTEL S.A. con una hoja técnica de diagnóstico de falla  para ser enviadas a reparación.</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En caso de extravío o daño de los repuestos que están bajo responsabilidad de la empresa contratista, ésta deberá  restituir el módulo similar con la misma funcionalidad en un plazo máximo de 45 días.  El control de calidad, será emitido por  Entel S.A.</w:t>
      </w:r>
    </w:p>
    <w:p w:rsidR="00A10187" w:rsidRPr="00A10187" w:rsidRDefault="00A10187" w:rsidP="001D5DAA">
      <w:pPr>
        <w:keepNext/>
        <w:numPr>
          <w:ilvl w:val="1"/>
          <w:numId w:val="68"/>
        </w:numPr>
        <w:spacing w:before="240"/>
        <w:jc w:val="both"/>
        <w:outlineLvl w:val="2"/>
        <w:rPr>
          <w:rFonts w:ascii="Arial" w:hAnsi="Arial"/>
          <w:b/>
          <w:bCs/>
          <w:caps/>
          <w:sz w:val="22"/>
          <w:szCs w:val="22"/>
        </w:rPr>
      </w:pPr>
      <w:r w:rsidRPr="00A10187">
        <w:rPr>
          <w:rFonts w:ascii="Arial" w:hAnsi="Arial"/>
          <w:b/>
          <w:bCs/>
          <w:caps/>
          <w:sz w:val="22"/>
          <w:szCs w:val="22"/>
        </w:rPr>
        <w:t xml:space="preserve">REpuestos  y materiales para reparación del cable de </w:t>
      </w:r>
      <w:r w:rsidRPr="00A10187">
        <w:rPr>
          <w:rFonts w:ascii="Arial" w:hAnsi="Arial"/>
          <w:b/>
          <w:bCs/>
          <w:caps/>
          <w:sz w:val="22"/>
          <w:szCs w:val="22"/>
          <w:lang w:val="es-BO"/>
        </w:rPr>
        <w:t>FO</w:t>
      </w:r>
    </w:p>
    <w:p w:rsidR="00A10187" w:rsidRPr="00A10187" w:rsidRDefault="00A10187" w:rsidP="00A10187">
      <w:pPr>
        <w:jc w:val="both"/>
        <w:rPr>
          <w:rFonts w:ascii="Tahoma" w:hAnsi="Tahoma" w:cs="Tahoma"/>
          <w:sz w:val="22"/>
          <w:szCs w:val="22"/>
          <w:highlight w:val="cyan"/>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En cuanto a la reparación del cable de fibra óptica, la empresa contratista deberá proveer todos los repuestos y materiales necesarios. Se realizará el pago adicional de  los mismos de acuerdo a  los precios unitarios cotizados en el Anexo 3D y aprobados por ENTEL S.A. Los materiales  de fibra óptica  que no se indican en el Anexo 3D y que  los mismos son necesarios para las actividades de </w:t>
      </w:r>
      <w:r w:rsidRPr="00A10187">
        <w:rPr>
          <w:rFonts w:ascii="Tahoma" w:hAnsi="Tahoma" w:cs="Tahoma"/>
          <w:sz w:val="22"/>
          <w:szCs w:val="22"/>
          <w:lang w:val="es-BO"/>
        </w:rPr>
        <w:lastRenderedPageBreak/>
        <w:t>mantenimiento de fibra óptica, serán provistos  por la empresa contratista, el costo de estos materiales está  incluido en el precio de mantenimiento.</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p>
    <w:p w:rsidR="00A10187" w:rsidRPr="00A10187" w:rsidRDefault="00A10187" w:rsidP="001D5DAA">
      <w:pPr>
        <w:keepNext/>
        <w:numPr>
          <w:ilvl w:val="1"/>
          <w:numId w:val="49"/>
        </w:numPr>
        <w:ind w:left="567" w:hanging="567"/>
        <w:jc w:val="both"/>
        <w:outlineLvl w:val="1"/>
        <w:rPr>
          <w:rFonts w:ascii="Arial" w:hAnsi="Arial"/>
          <w:b/>
          <w:bCs/>
          <w:caps/>
          <w:sz w:val="22"/>
          <w:szCs w:val="22"/>
          <w:lang w:val="es-BO"/>
        </w:rPr>
      </w:pPr>
      <w:bookmarkStart w:id="22" w:name="_Toc318303079"/>
      <w:r w:rsidRPr="00A10187">
        <w:rPr>
          <w:rFonts w:ascii="Arial" w:hAnsi="Arial"/>
          <w:b/>
          <w:bCs/>
          <w:caps/>
          <w:sz w:val="22"/>
          <w:szCs w:val="22"/>
          <w:lang w:val="es-BO"/>
        </w:rPr>
        <w:t>TRABAJOS EXTRAORDINARIOS</w:t>
      </w:r>
      <w:bookmarkEnd w:id="22"/>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Los trabajos citados a continuación serán ejecutados por la empresa contratista a requerimiento de ENTEL S.A. y de acuerdo a la tabla de costos unitarios presentados y aceptados para el efecto:</w:t>
      </w:r>
    </w:p>
    <w:p w:rsidR="00A10187" w:rsidRPr="00A10187" w:rsidRDefault="00A10187" w:rsidP="00A10187">
      <w:pPr>
        <w:jc w:val="both"/>
        <w:rPr>
          <w:rFonts w:ascii="Arial" w:hAnsi="Arial" w:cs="Arial"/>
          <w:sz w:val="22"/>
          <w:szCs w:val="22"/>
        </w:rPr>
      </w:pP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Los trabajos extraordinarios se ejecutará previo requerimiento de Entel S.A.</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 xml:space="preserve">El trabajo extraordinario contempla en las redes de acceso radio microondas, fibra óptica, satelital, infraestructura del cable de fibra y energía,  se </w:t>
      </w:r>
      <w:proofErr w:type="spellStart"/>
      <w:r w:rsidRPr="00A10187">
        <w:rPr>
          <w:rFonts w:ascii="Arial" w:hAnsi="Arial" w:cs="Arial"/>
          <w:sz w:val="22"/>
          <w:szCs w:val="22"/>
        </w:rPr>
        <w:t>datallan</w:t>
      </w:r>
      <w:proofErr w:type="spellEnd"/>
      <w:r w:rsidRPr="00A10187">
        <w:rPr>
          <w:rFonts w:ascii="Arial" w:hAnsi="Arial" w:cs="Arial"/>
          <w:sz w:val="22"/>
          <w:szCs w:val="22"/>
        </w:rPr>
        <w:t xml:space="preserve"> en anexo ajunto.</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Mejoramiento de la infraestructura a requerimiento de ENTEL S.A.</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Instalación, retiro y traslado de equipos (estaciones terminales y líneas)</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Reposición de estaciones con desperfectos provocados por terceros (vandalismo).</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Instalación y desinstalación de equipos de transmisión y/o energía.</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Cambio de red de acceso a  Centros de Telesalud.</w:t>
      </w:r>
    </w:p>
    <w:p w:rsidR="00A10187" w:rsidRPr="00A10187" w:rsidRDefault="00A10187" w:rsidP="001D5DAA">
      <w:pPr>
        <w:numPr>
          <w:ilvl w:val="0"/>
          <w:numId w:val="57"/>
        </w:numPr>
        <w:jc w:val="both"/>
        <w:rPr>
          <w:rFonts w:ascii="Arial" w:hAnsi="Arial" w:cs="Arial"/>
          <w:sz w:val="22"/>
          <w:szCs w:val="22"/>
        </w:rPr>
      </w:pPr>
      <w:proofErr w:type="spellStart"/>
      <w:r w:rsidRPr="00A10187">
        <w:rPr>
          <w:rFonts w:ascii="Arial" w:hAnsi="Arial" w:cs="Arial"/>
          <w:sz w:val="22"/>
          <w:szCs w:val="22"/>
        </w:rPr>
        <w:t>Reapuntamiento</w:t>
      </w:r>
      <w:proofErr w:type="spellEnd"/>
      <w:r w:rsidRPr="00A10187">
        <w:rPr>
          <w:rFonts w:ascii="Arial" w:hAnsi="Arial" w:cs="Arial"/>
          <w:sz w:val="22"/>
          <w:szCs w:val="22"/>
        </w:rPr>
        <w:t xml:space="preserve"> de antenas a nuevo satélite (migración satelital).</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Cambios de acceso (VSAT x acceso móvil, VSAT x acceso microondas, acceso móvil x microondas, etc.)</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Protección de los equipos y elementos del sistema tales como: mejoramiento y/o reinstalación de sistemas de tierras, nuevas acometidas eléctricas, recableados.</w:t>
      </w:r>
    </w:p>
    <w:p w:rsidR="00A10187" w:rsidRPr="00A10187" w:rsidRDefault="00A10187" w:rsidP="001D5DAA">
      <w:pPr>
        <w:numPr>
          <w:ilvl w:val="0"/>
          <w:numId w:val="57"/>
        </w:numPr>
        <w:jc w:val="both"/>
        <w:rPr>
          <w:rFonts w:ascii="Arial" w:hAnsi="Arial" w:cs="Arial"/>
          <w:sz w:val="22"/>
          <w:szCs w:val="22"/>
        </w:rPr>
      </w:pPr>
      <w:r w:rsidRPr="00A10187">
        <w:rPr>
          <w:rFonts w:ascii="Arial" w:hAnsi="Arial" w:cs="Arial"/>
          <w:sz w:val="22"/>
          <w:szCs w:val="22"/>
        </w:rPr>
        <w:t>Trabajos adicionales que no estuviesen comprendidos dentro del mantenimiento preventivo ni correctivo.</w:t>
      </w:r>
    </w:p>
    <w:p w:rsidR="00A10187" w:rsidRPr="00A10187" w:rsidRDefault="00A10187" w:rsidP="00A10187">
      <w:pPr>
        <w:jc w:val="both"/>
        <w:rPr>
          <w:rFonts w:ascii="Arial" w:hAnsi="Arial" w:cs="Arial"/>
          <w:sz w:val="22"/>
          <w:szCs w:val="22"/>
          <w:highlight w:val="cyan"/>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En cuanto al </w:t>
      </w:r>
      <w:proofErr w:type="spellStart"/>
      <w:r w:rsidRPr="00A10187">
        <w:rPr>
          <w:rFonts w:ascii="Arial" w:hAnsi="Arial" w:cs="Arial"/>
          <w:sz w:val="22"/>
          <w:szCs w:val="22"/>
        </w:rPr>
        <w:t>prodecimiento</w:t>
      </w:r>
      <w:proofErr w:type="spellEnd"/>
      <w:r w:rsidRPr="00A10187">
        <w:rPr>
          <w:rFonts w:ascii="Arial" w:hAnsi="Arial" w:cs="Arial"/>
          <w:sz w:val="22"/>
          <w:szCs w:val="22"/>
        </w:rPr>
        <w:t xml:space="preserve"> de ejecución,  el trabajo extraordinario será ejecutado a requerimiento de Entel, cotización de la contratista, autorización de Entel, informe de trabajo ejecutado y validación por parte del supervisor regional de O&amp;M.</w:t>
      </w:r>
    </w:p>
    <w:p w:rsidR="00A10187" w:rsidRPr="00A10187" w:rsidRDefault="00A10187" w:rsidP="00A10187">
      <w:pPr>
        <w:jc w:val="both"/>
        <w:rPr>
          <w:rFonts w:ascii="Arial" w:hAnsi="Arial" w:cs="Arial"/>
          <w:sz w:val="22"/>
          <w:szCs w:val="22"/>
        </w:rPr>
      </w:pPr>
      <w:r w:rsidRPr="00A10187">
        <w:rPr>
          <w:rFonts w:ascii="Arial" w:hAnsi="Arial" w:cs="Arial"/>
          <w:sz w:val="22"/>
          <w:szCs w:val="22"/>
          <w:highlight w:val="cyan"/>
        </w:rPr>
        <w:t xml:space="preserve"> </w:t>
      </w: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Si el trabajo </w:t>
      </w:r>
      <w:proofErr w:type="spellStart"/>
      <w:r w:rsidRPr="00A10187">
        <w:rPr>
          <w:rFonts w:ascii="Arial" w:hAnsi="Arial" w:cs="Arial"/>
          <w:sz w:val="22"/>
          <w:szCs w:val="22"/>
        </w:rPr>
        <w:t>extraordinacio</w:t>
      </w:r>
      <w:proofErr w:type="spellEnd"/>
      <w:r w:rsidRPr="00A10187">
        <w:rPr>
          <w:rFonts w:ascii="Arial" w:hAnsi="Arial" w:cs="Arial"/>
          <w:sz w:val="22"/>
          <w:szCs w:val="22"/>
        </w:rPr>
        <w:t xml:space="preserve"> no es ejecutado por la contratista, se penalizará por incumplimiento de contrato, con excepción de algún imponderable sujeto a justificación de la contratista y aceptación de Entel.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El trabajo extraordinario será contabilizado y pagado en función a los precios unitarios preestablecidos en  anexo adjunto, sin embargo, ENTEL S. A. se reserva el derecho de solicitar cotizaciones y adjudicar estos trabajos a otras empresas basándose en la conveniencia económica o de calidad.  </w:t>
      </w:r>
    </w:p>
    <w:p w:rsidR="00A10187" w:rsidRPr="00A10187" w:rsidRDefault="00A10187" w:rsidP="00A10187">
      <w:pPr>
        <w:jc w:val="both"/>
        <w:rPr>
          <w:rFonts w:ascii="Arial" w:hAnsi="Arial" w:cs="Arial"/>
          <w:sz w:val="22"/>
          <w:szCs w:val="22"/>
        </w:rPr>
      </w:pPr>
    </w:p>
    <w:p w:rsidR="00A10187" w:rsidRPr="00A10187" w:rsidRDefault="00A10187" w:rsidP="001D5DAA">
      <w:pPr>
        <w:keepNext/>
        <w:numPr>
          <w:ilvl w:val="1"/>
          <w:numId w:val="49"/>
        </w:numPr>
        <w:ind w:left="567" w:hanging="567"/>
        <w:jc w:val="both"/>
        <w:outlineLvl w:val="1"/>
        <w:rPr>
          <w:rFonts w:ascii="Arial" w:hAnsi="Arial"/>
          <w:b/>
          <w:bCs/>
          <w:caps/>
          <w:sz w:val="22"/>
          <w:szCs w:val="22"/>
        </w:rPr>
      </w:pPr>
      <w:bookmarkStart w:id="23" w:name="_Toc84771862"/>
      <w:bookmarkStart w:id="24" w:name="_Toc318303080"/>
      <w:r w:rsidRPr="00A10187">
        <w:rPr>
          <w:rFonts w:ascii="Arial" w:hAnsi="Arial"/>
          <w:b/>
          <w:bCs/>
          <w:caps/>
          <w:sz w:val="22"/>
          <w:szCs w:val="22"/>
        </w:rPr>
        <w:t>MANTENIMIENTO ESTADÍSTICO O CONTROLADO</w:t>
      </w:r>
      <w:bookmarkEnd w:id="23"/>
      <w:bookmarkEnd w:id="24"/>
    </w:p>
    <w:p w:rsidR="00A10187" w:rsidRPr="00A10187" w:rsidRDefault="00A10187" w:rsidP="00A10187">
      <w:pPr>
        <w:jc w:val="both"/>
        <w:rPr>
          <w:rFonts w:ascii="Arial" w:hAnsi="Arial" w:cs="Arial"/>
          <w:b/>
          <w:sz w:val="22"/>
          <w:szCs w:val="22"/>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 xml:space="preserve">Es el método para sostener una adecuada performance de los sistemas, mediante el análisis sistemático de fallas, análisis de las actividades de mantenimiento preventivo y correctivo, y de otra información operativa del sistema, </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En función del análisis mencionado se debe generar un plan de acción integral con el objetivo de mejorar la disponibilidad de las redes de acceso y la calidad de servicio.</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Para llevar a cabo este tipo de mantenimiento, ENTEL S.A. y la empresa contratista, en forma conjunta, deberán procesar la información cada trimestre, proveniente de las siguientes fuentes:</w:t>
      </w: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 xml:space="preserve"> </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lastRenderedPageBreak/>
        <w:t xml:space="preserve">Base de </w:t>
      </w:r>
      <w:proofErr w:type="spellStart"/>
      <w:r w:rsidRPr="00A10187">
        <w:rPr>
          <w:rFonts w:ascii="Arial" w:hAnsi="Arial" w:cs="Arial"/>
          <w:sz w:val="22"/>
          <w:szCs w:val="22"/>
          <w:lang w:val="pt-BR"/>
        </w:rPr>
        <w:t>datos</w:t>
      </w:r>
      <w:proofErr w:type="spellEnd"/>
      <w:r w:rsidRPr="00A10187">
        <w:rPr>
          <w:rFonts w:ascii="Arial" w:hAnsi="Arial" w:cs="Arial"/>
          <w:sz w:val="22"/>
          <w:szCs w:val="22"/>
          <w:lang w:val="pt-BR"/>
        </w:rPr>
        <w:t xml:space="preserve"> </w:t>
      </w:r>
      <w:proofErr w:type="spellStart"/>
      <w:r w:rsidRPr="00A10187">
        <w:rPr>
          <w:rFonts w:ascii="Arial" w:hAnsi="Arial" w:cs="Arial"/>
          <w:sz w:val="22"/>
          <w:szCs w:val="22"/>
          <w:lang w:val="pt-BR"/>
        </w:rPr>
        <w:t>con</w:t>
      </w:r>
      <w:proofErr w:type="spellEnd"/>
      <w:r w:rsidRPr="00A10187">
        <w:rPr>
          <w:rFonts w:ascii="Arial" w:hAnsi="Arial" w:cs="Arial"/>
          <w:sz w:val="22"/>
          <w:szCs w:val="22"/>
          <w:lang w:val="pt-BR"/>
        </w:rPr>
        <w:t xml:space="preserve"> </w:t>
      </w:r>
      <w:proofErr w:type="spellStart"/>
      <w:r w:rsidRPr="00A10187">
        <w:rPr>
          <w:rFonts w:ascii="Arial" w:hAnsi="Arial" w:cs="Arial"/>
          <w:sz w:val="22"/>
          <w:szCs w:val="22"/>
          <w:lang w:val="pt-BR"/>
        </w:rPr>
        <w:t>el</w:t>
      </w:r>
      <w:proofErr w:type="spellEnd"/>
      <w:r w:rsidRPr="00A10187">
        <w:rPr>
          <w:rFonts w:ascii="Arial" w:hAnsi="Arial" w:cs="Arial"/>
          <w:sz w:val="22"/>
          <w:szCs w:val="22"/>
          <w:lang w:val="pt-BR"/>
        </w:rPr>
        <w:t xml:space="preserve"> registro de </w:t>
      </w:r>
      <w:proofErr w:type="spellStart"/>
      <w:r w:rsidRPr="00A10187">
        <w:rPr>
          <w:rFonts w:ascii="Arial" w:hAnsi="Arial" w:cs="Arial"/>
          <w:sz w:val="22"/>
          <w:szCs w:val="22"/>
          <w:lang w:val="pt-BR"/>
        </w:rPr>
        <w:t>fallas</w:t>
      </w:r>
      <w:proofErr w:type="spellEnd"/>
      <w:r w:rsidRPr="00A10187">
        <w:rPr>
          <w:rFonts w:ascii="Arial" w:hAnsi="Arial" w:cs="Arial"/>
          <w:sz w:val="22"/>
          <w:szCs w:val="22"/>
          <w:lang w:val="pt-BR"/>
        </w:rPr>
        <w:t xml:space="preserve"> e intervenciones por cada Centro de Telesalud. </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t xml:space="preserve">Alarmas y eventos de </w:t>
      </w:r>
      <w:r w:rsidRPr="00A10187">
        <w:rPr>
          <w:rFonts w:ascii="Arial" w:hAnsi="Arial" w:cs="Arial"/>
          <w:sz w:val="22"/>
          <w:szCs w:val="22"/>
          <w:lang w:val="es-BO"/>
        </w:rPr>
        <w:t>los</w:t>
      </w:r>
      <w:r w:rsidRPr="00A10187">
        <w:rPr>
          <w:rFonts w:ascii="Arial" w:hAnsi="Arial" w:cs="Arial"/>
          <w:sz w:val="22"/>
          <w:szCs w:val="22"/>
          <w:lang w:val="pt-BR"/>
        </w:rPr>
        <w:t xml:space="preserve"> centros de </w:t>
      </w:r>
      <w:r w:rsidRPr="00A10187">
        <w:rPr>
          <w:rFonts w:ascii="Arial" w:hAnsi="Arial" w:cs="Arial"/>
          <w:sz w:val="22"/>
          <w:szCs w:val="22"/>
          <w:lang w:val="es-BO"/>
        </w:rPr>
        <w:t>gestión</w:t>
      </w:r>
      <w:r w:rsidRPr="00A10187">
        <w:rPr>
          <w:rFonts w:ascii="Arial" w:hAnsi="Arial" w:cs="Arial"/>
          <w:sz w:val="22"/>
          <w:szCs w:val="22"/>
          <w:lang w:val="pt-BR"/>
        </w:rPr>
        <w:t xml:space="preserve">/ reportes de </w:t>
      </w:r>
      <w:proofErr w:type="spellStart"/>
      <w:r w:rsidRPr="00A10187">
        <w:rPr>
          <w:rFonts w:ascii="Arial" w:hAnsi="Arial" w:cs="Arial"/>
          <w:sz w:val="22"/>
          <w:szCs w:val="22"/>
          <w:lang w:val="pt-BR"/>
        </w:rPr>
        <w:t>la</w:t>
      </w:r>
      <w:proofErr w:type="spellEnd"/>
      <w:r w:rsidRPr="00A10187">
        <w:rPr>
          <w:rFonts w:ascii="Arial" w:hAnsi="Arial" w:cs="Arial"/>
          <w:sz w:val="22"/>
          <w:szCs w:val="22"/>
          <w:lang w:val="pt-BR"/>
        </w:rPr>
        <w:t xml:space="preserve"> </w:t>
      </w:r>
      <w:r w:rsidRPr="00A10187">
        <w:rPr>
          <w:rFonts w:ascii="Arial" w:hAnsi="Arial" w:cs="Arial"/>
          <w:sz w:val="22"/>
          <w:szCs w:val="22"/>
          <w:lang w:val="es-BO"/>
        </w:rPr>
        <w:t>estación</w:t>
      </w:r>
      <w:r w:rsidRPr="00A10187">
        <w:rPr>
          <w:rFonts w:ascii="Arial" w:hAnsi="Arial" w:cs="Arial"/>
          <w:sz w:val="22"/>
          <w:szCs w:val="22"/>
          <w:lang w:val="pt-BR"/>
        </w:rPr>
        <w:t xml:space="preserve"> HUB.</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t xml:space="preserve">Registro de alarmas y eventos de </w:t>
      </w:r>
      <w:proofErr w:type="spellStart"/>
      <w:r w:rsidRPr="00A10187">
        <w:rPr>
          <w:rFonts w:ascii="Arial" w:hAnsi="Arial" w:cs="Arial"/>
          <w:sz w:val="22"/>
          <w:szCs w:val="22"/>
          <w:lang w:val="pt-BR"/>
        </w:rPr>
        <w:t>los</w:t>
      </w:r>
      <w:proofErr w:type="spellEnd"/>
      <w:r w:rsidRPr="00A10187">
        <w:rPr>
          <w:rFonts w:ascii="Arial" w:hAnsi="Arial" w:cs="Arial"/>
          <w:sz w:val="22"/>
          <w:szCs w:val="22"/>
          <w:lang w:val="pt-BR"/>
        </w:rPr>
        <w:t xml:space="preserve"> centros de </w:t>
      </w:r>
      <w:r w:rsidRPr="00A10187">
        <w:rPr>
          <w:rFonts w:ascii="Arial" w:hAnsi="Arial" w:cs="Arial"/>
          <w:sz w:val="22"/>
          <w:szCs w:val="22"/>
          <w:lang w:val="es-BO"/>
        </w:rPr>
        <w:t>gestión (NOC).</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es-BO"/>
        </w:rPr>
        <w:t>Parámetros</w:t>
      </w:r>
      <w:r w:rsidRPr="00A10187">
        <w:rPr>
          <w:rFonts w:ascii="Arial" w:hAnsi="Arial" w:cs="Arial"/>
          <w:sz w:val="22"/>
          <w:szCs w:val="22"/>
          <w:lang w:val="pt-BR"/>
        </w:rPr>
        <w:t xml:space="preserve"> característicos de </w:t>
      </w:r>
      <w:r w:rsidRPr="00A10187">
        <w:rPr>
          <w:rFonts w:ascii="Arial" w:hAnsi="Arial" w:cs="Arial"/>
          <w:sz w:val="22"/>
          <w:szCs w:val="22"/>
          <w:lang w:val="es-BO"/>
        </w:rPr>
        <w:t>los</w:t>
      </w:r>
      <w:r w:rsidRPr="00A10187">
        <w:rPr>
          <w:rFonts w:ascii="Arial" w:hAnsi="Arial" w:cs="Arial"/>
          <w:sz w:val="22"/>
          <w:szCs w:val="22"/>
          <w:lang w:val="pt-BR"/>
        </w:rPr>
        <w:t xml:space="preserve"> enlaces  de radio </w:t>
      </w:r>
      <w:proofErr w:type="spellStart"/>
      <w:r w:rsidRPr="00A10187">
        <w:rPr>
          <w:rFonts w:ascii="Arial" w:hAnsi="Arial" w:cs="Arial"/>
          <w:sz w:val="22"/>
          <w:szCs w:val="22"/>
          <w:lang w:val="pt-BR"/>
        </w:rPr>
        <w:t>microondas</w:t>
      </w:r>
      <w:proofErr w:type="spellEnd"/>
      <w:r w:rsidRPr="00A10187">
        <w:rPr>
          <w:rFonts w:ascii="Arial" w:hAnsi="Arial" w:cs="Arial"/>
          <w:sz w:val="22"/>
          <w:szCs w:val="22"/>
          <w:lang w:val="pt-BR"/>
        </w:rPr>
        <w:t xml:space="preserve">, fibra óptica y </w:t>
      </w:r>
      <w:r w:rsidRPr="00A10187">
        <w:rPr>
          <w:rFonts w:ascii="Arial" w:hAnsi="Arial" w:cs="Arial"/>
          <w:sz w:val="22"/>
          <w:szCs w:val="22"/>
          <w:lang w:val="es-BO"/>
        </w:rPr>
        <w:t>satelitales</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t xml:space="preserve">Informes de </w:t>
      </w:r>
      <w:r w:rsidRPr="00A10187">
        <w:rPr>
          <w:rFonts w:ascii="Arial" w:hAnsi="Arial" w:cs="Arial"/>
          <w:sz w:val="22"/>
          <w:szCs w:val="22"/>
          <w:lang w:val="es-BO"/>
        </w:rPr>
        <w:t>las</w:t>
      </w:r>
      <w:r w:rsidRPr="00A10187">
        <w:rPr>
          <w:rFonts w:ascii="Arial" w:hAnsi="Arial" w:cs="Arial"/>
          <w:sz w:val="22"/>
          <w:szCs w:val="22"/>
          <w:lang w:val="pt-BR"/>
        </w:rPr>
        <w:t xml:space="preserve"> visitas por </w:t>
      </w:r>
      <w:r w:rsidRPr="00A10187">
        <w:rPr>
          <w:rFonts w:ascii="Arial" w:hAnsi="Arial" w:cs="Arial"/>
          <w:sz w:val="22"/>
          <w:szCs w:val="22"/>
          <w:lang w:val="es-BO"/>
        </w:rPr>
        <w:t>mantenimiento</w:t>
      </w:r>
      <w:r w:rsidRPr="00A10187">
        <w:rPr>
          <w:rFonts w:ascii="Arial" w:hAnsi="Arial" w:cs="Arial"/>
          <w:sz w:val="22"/>
          <w:szCs w:val="22"/>
          <w:lang w:val="pt-BR"/>
        </w:rPr>
        <w:t xml:space="preserve"> preventivo</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t xml:space="preserve">Informes de </w:t>
      </w:r>
      <w:r w:rsidRPr="00A10187">
        <w:rPr>
          <w:rFonts w:ascii="Arial" w:hAnsi="Arial" w:cs="Arial"/>
          <w:sz w:val="22"/>
          <w:szCs w:val="22"/>
          <w:lang w:val="es-BO"/>
        </w:rPr>
        <w:t>mantenimiento</w:t>
      </w:r>
      <w:r w:rsidRPr="00A10187">
        <w:rPr>
          <w:rFonts w:ascii="Arial" w:hAnsi="Arial" w:cs="Arial"/>
          <w:sz w:val="22"/>
          <w:szCs w:val="22"/>
          <w:lang w:val="pt-BR"/>
        </w:rPr>
        <w:t xml:space="preserve"> </w:t>
      </w:r>
      <w:r w:rsidRPr="00A10187">
        <w:rPr>
          <w:rFonts w:ascii="Arial" w:hAnsi="Arial" w:cs="Arial"/>
          <w:sz w:val="22"/>
          <w:szCs w:val="22"/>
          <w:lang w:val="es-BO"/>
        </w:rPr>
        <w:t>correctivo</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es-BO"/>
        </w:rPr>
        <w:t>Informes de mantenimiento de emergencia</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es-BO"/>
        </w:rPr>
        <w:t>Reporte de movimiento de repuestos.</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t xml:space="preserve">Reporte del </w:t>
      </w:r>
      <w:proofErr w:type="spellStart"/>
      <w:r w:rsidRPr="00A10187">
        <w:rPr>
          <w:rFonts w:ascii="Arial" w:hAnsi="Arial" w:cs="Arial"/>
          <w:sz w:val="22"/>
          <w:szCs w:val="22"/>
          <w:lang w:val="pt-BR"/>
        </w:rPr>
        <w:t>personal</w:t>
      </w:r>
      <w:proofErr w:type="spellEnd"/>
      <w:r w:rsidRPr="00A10187">
        <w:rPr>
          <w:rFonts w:ascii="Arial" w:hAnsi="Arial" w:cs="Arial"/>
          <w:sz w:val="22"/>
          <w:szCs w:val="22"/>
          <w:lang w:val="pt-BR"/>
        </w:rPr>
        <w:t xml:space="preserve"> de RR.HH.</w:t>
      </w:r>
    </w:p>
    <w:p w:rsidR="00A10187" w:rsidRPr="00A10187" w:rsidRDefault="00A10187" w:rsidP="001D5DAA">
      <w:pPr>
        <w:numPr>
          <w:ilvl w:val="0"/>
          <w:numId w:val="58"/>
        </w:numPr>
        <w:jc w:val="both"/>
        <w:rPr>
          <w:rFonts w:ascii="Arial" w:hAnsi="Arial" w:cs="Arial"/>
          <w:sz w:val="22"/>
          <w:szCs w:val="22"/>
          <w:lang w:val="pt-BR"/>
        </w:rPr>
      </w:pPr>
      <w:r w:rsidRPr="00A10187">
        <w:rPr>
          <w:rFonts w:ascii="Arial" w:hAnsi="Arial" w:cs="Arial"/>
          <w:sz w:val="22"/>
          <w:szCs w:val="22"/>
          <w:lang w:val="pt-BR"/>
        </w:rPr>
        <w:t>Reporte de criticidades.</w:t>
      </w:r>
    </w:p>
    <w:p w:rsidR="00A10187" w:rsidRPr="00A10187" w:rsidRDefault="00A10187" w:rsidP="00A10187">
      <w:pPr>
        <w:jc w:val="both"/>
        <w:rPr>
          <w:rFonts w:ascii="Arial" w:hAnsi="Arial" w:cs="Arial"/>
          <w:sz w:val="22"/>
          <w:szCs w:val="22"/>
          <w:lang w:val="es-BO"/>
        </w:rPr>
      </w:pPr>
    </w:p>
    <w:p w:rsidR="00A10187" w:rsidRPr="00A10187" w:rsidRDefault="00A10187" w:rsidP="001D5DAA">
      <w:pPr>
        <w:keepNext/>
        <w:numPr>
          <w:ilvl w:val="1"/>
          <w:numId w:val="49"/>
        </w:numPr>
        <w:ind w:left="567" w:hanging="567"/>
        <w:jc w:val="both"/>
        <w:outlineLvl w:val="1"/>
        <w:rPr>
          <w:rFonts w:ascii="Arial" w:hAnsi="Arial"/>
          <w:b/>
          <w:bCs/>
          <w:caps/>
          <w:sz w:val="22"/>
          <w:szCs w:val="22"/>
          <w:lang w:val="es-ES_tradnl"/>
        </w:rPr>
      </w:pPr>
      <w:bookmarkStart w:id="25" w:name="_Toc484841511"/>
      <w:bookmarkStart w:id="26" w:name="_Toc484842708"/>
      <w:bookmarkStart w:id="27" w:name="_Toc485696133"/>
      <w:bookmarkStart w:id="28" w:name="_Toc84771864"/>
      <w:bookmarkStart w:id="29" w:name="_Toc318303082"/>
      <w:r w:rsidRPr="00A10187">
        <w:rPr>
          <w:rFonts w:ascii="Arial" w:hAnsi="Arial"/>
          <w:b/>
          <w:bCs/>
          <w:caps/>
          <w:sz w:val="22"/>
          <w:szCs w:val="22"/>
          <w:lang w:val="es-ES_tradnl"/>
        </w:rPr>
        <w:t>CONTROL DE LAS ACTIVIDADES DE  MANTENIMIENTO</w:t>
      </w:r>
      <w:bookmarkEnd w:id="25"/>
      <w:bookmarkEnd w:id="26"/>
      <w:bookmarkEnd w:id="27"/>
      <w:bookmarkEnd w:id="28"/>
      <w:bookmarkEnd w:id="29"/>
    </w:p>
    <w:p w:rsidR="00A10187" w:rsidRPr="00A10187" w:rsidRDefault="00A10187" w:rsidP="00A10187">
      <w:pPr>
        <w:jc w:val="both"/>
        <w:rPr>
          <w:rFonts w:ascii="Arial" w:hAnsi="Arial" w:cs="Arial"/>
          <w:sz w:val="22"/>
          <w:szCs w:val="22"/>
          <w:lang w:val="es-ES_tradnl"/>
        </w:rPr>
      </w:pPr>
    </w:p>
    <w:p w:rsidR="00A10187" w:rsidRPr="00A10187" w:rsidRDefault="00A10187" w:rsidP="00A10187">
      <w:pPr>
        <w:jc w:val="both"/>
        <w:rPr>
          <w:rFonts w:ascii="Arial" w:hAnsi="Arial" w:cs="Arial"/>
          <w:sz w:val="22"/>
          <w:szCs w:val="22"/>
          <w:lang w:val="es-ES_tradnl"/>
        </w:rPr>
      </w:pPr>
      <w:r w:rsidRPr="00A10187">
        <w:rPr>
          <w:rFonts w:ascii="Arial" w:hAnsi="Arial" w:cs="Arial"/>
          <w:sz w:val="22"/>
          <w:szCs w:val="22"/>
          <w:lang w:val="es-ES_tradnl"/>
        </w:rPr>
        <w:t xml:space="preserve">ENTEL S.A. realizara visitas por muestreo a los sitios donde se realizaron actividades de mantenimiento por parte de la empresa contratista.  </w:t>
      </w:r>
    </w:p>
    <w:p w:rsidR="00A10187" w:rsidRPr="00A10187" w:rsidRDefault="00A10187" w:rsidP="00A10187">
      <w:pPr>
        <w:jc w:val="both"/>
        <w:rPr>
          <w:rFonts w:ascii="Arial" w:hAnsi="Arial" w:cs="Arial"/>
          <w:sz w:val="22"/>
          <w:szCs w:val="22"/>
          <w:lang w:val="es-ES_tradnl"/>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Estas visitas podrán ser o no coordinadas con la empresa contratista, en el caso primero, la empresa contratada proveerá a ENTEL S.A. asistencia y medios para realizar la supervisión y fiscalización de las actividades efectuadas. En esta visita conjunta se evaluará el estado de la estación, las condiciones de funcionamiento y las actividades de mantenimiento  ejecutadas con anterioridad. Al finalizar se firmará un acta con aspectos importantes, observaciones y evaluación. </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ENTEL S.A. se reserva el derecho de intervenir sin aviso alguno, en cualquier actividad de mantenimiento a objeto de ejercitar tareas de supervisión y control. Al finalizar se firmará un acta con el personal a cargo de la actividad sobre aspectos importantes, observaciones y evaluación</w:t>
      </w: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 </w:t>
      </w:r>
    </w:p>
    <w:p w:rsidR="00A10187" w:rsidRPr="00A10187" w:rsidRDefault="00A10187" w:rsidP="001D5DAA">
      <w:pPr>
        <w:keepNext/>
        <w:numPr>
          <w:ilvl w:val="1"/>
          <w:numId w:val="49"/>
        </w:numPr>
        <w:ind w:left="567" w:hanging="567"/>
        <w:jc w:val="both"/>
        <w:outlineLvl w:val="1"/>
        <w:rPr>
          <w:rFonts w:ascii="Arial" w:hAnsi="Arial"/>
          <w:b/>
          <w:bCs/>
          <w:caps/>
          <w:sz w:val="22"/>
          <w:szCs w:val="22"/>
          <w:lang w:val="es-BO"/>
        </w:rPr>
      </w:pPr>
      <w:bookmarkStart w:id="30" w:name="_Toc484841528"/>
      <w:bookmarkStart w:id="31" w:name="_Toc484842725"/>
      <w:bookmarkStart w:id="32" w:name="_Toc485696150"/>
      <w:bookmarkStart w:id="33" w:name="_Toc84771865"/>
      <w:bookmarkStart w:id="34" w:name="_Toc318303083"/>
      <w:r w:rsidRPr="00A10187">
        <w:rPr>
          <w:rFonts w:ascii="Arial" w:hAnsi="Arial"/>
          <w:b/>
          <w:bCs/>
          <w:caps/>
          <w:sz w:val="22"/>
          <w:szCs w:val="22"/>
          <w:lang w:val="es-BO"/>
        </w:rPr>
        <w:t>DESPERFECTOS Y/O VANDALISMO PROVOCADOS POR TERCEROS</w:t>
      </w:r>
      <w:bookmarkEnd w:id="30"/>
      <w:bookmarkEnd w:id="31"/>
      <w:bookmarkEnd w:id="32"/>
      <w:bookmarkEnd w:id="33"/>
      <w:bookmarkEnd w:id="34"/>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Tahoma" w:hAnsi="Tahoma"/>
          <w:b/>
          <w:sz w:val="22"/>
          <w:szCs w:val="20"/>
          <w:lang w:val="es-BO"/>
        </w:rPr>
      </w:pPr>
      <w:r w:rsidRPr="00A10187">
        <w:rPr>
          <w:rFonts w:ascii="Tahoma" w:hAnsi="Tahoma"/>
          <w:sz w:val="22"/>
          <w:szCs w:val="20"/>
          <w:lang w:val="es-BO"/>
        </w:rPr>
        <w:t>En caso que existieran daños o pérdidas provocadas por terceros, la empresa contratista se constituirá como parte diligente para la identificación, mediante autoridad competente (Policía u otra), del  o de los culpables y testigos si lo hubiere, comunicando a ENTEL S.A., a la brevedad posible los datos relativos a estos incidentes.</w:t>
      </w:r>
    </w:p>
    <w:p w:rsidR="00A10187" w:rsidRPr="00A10187" w:rsidRDefault="00A10187" w:rsidP="00A10187">
      <w:pPr>
        <w:jc w:val="both"/>
        <w:rPr>
          <w:rFonts w:ascii="Tahoma" w:hAnsi="Tahoma" w:cs="Tahoma"/>
          <w:sz w:val="22"/>
          <w:szCs w:val="22"/>
        </w:rPr>
      </w:pP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La información  es parte del procedimiento a la empresa aseguradora de activos fijos de Entel S.A..  La tramitación se efectuará a través del área correspondiente de Entel. </w:t>
      </w:r>
    </w:p>
    <w:p w:rsidR="00A10187" w:rsidRPr="00A10187" w:rsidRDefault="00A10187" w:rsidP="00A10187">
      <w:pPr>
        <w:jc w:val="both"/>
        <w:rPr>
          <w:rFonts w:ascii="Arial" w:hAnsi="Arial" w:cs="Arial"/>
          <w:sz w:val="22"/>
          <w:szCs w:val="22"/>
        </w:rPr>
      </w:pPr>
    </w:p>
    <w:p w:rsidR="00A10187" w:rsidRPr="00A10187" w:rsidRDefault="00A10187" w:rsidP="001D5DAA">
      <w:pPr>
        <w:numPr>
          <w:ilvl w:val="1"/>
          <w:numId w:val="49"/>
        </w:numPr>
        <w:ind w:hanging="1455"/>
        <w:jc w:val="both"/>
        <w:rPr>
          <w:rFonts w:ascii="Arial" w:hAnsi="Arial" w:cs="Arial"/>
          <w:b/>
          <w:sz w:val="22"/>
          <w:szCs w:val="22"/>
        </w:rPr>
      </w:pPr>
      <w:r w:rsidRPr="00A10187">
        <w:rPr>
          <w:rFonts w:ascii="Arial" w:hAnsi="Arial" w:cs="Arial"/>
          <w:b/>
          <w:sz w:val="22"/>
          <w:szCs w:val="22"/>
        </w:rPr>
        <w:t>BASE DE DATOS</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Con la finalidad de mantener un adecuado control de los trabajos que se realizan como parte del mantenimiento de las redes de acceso a los Centros de Telesalud, en todas sus intervenciones, la contratista relevará la información descrita en los párrafos precedentes y los almacenará en una base de datos con acceso por parte Entel.</w:t>
      </w: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 xml:space="preserve"> </w:t>
      </w: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 xml:space="preserve">La base de datos deberá estar organizada de tal manera que permita mantener información a nivel de historial de fallas y solución de fallas por cada Centro de Telesalud y por otra parte el inventario detallado de todo el equipamiento de las redes de acceso (radio microondas, fibra óptica, satelital y centros de </w:t>
      </w:r>
      <w:proofErr w:type="spellStart"/>
      <w:r w:rsidRPr="00A10187">
        <w:rPr>
          <w:rFonts w:ascii="Arial" w:hAnsi="Arial" w:cs="Arial"/>
          <w:sz w:val="22"/>
          <w:szCs w:val="22"/>
          <w:lang w:val="es-BO"/>
        </w:rPr>
        <w:t>telesalud</w:t>
      </w:r>
      <w:proofErr w:type="spellEnd"/>
      <w:r w:rsidRPr="00A10187">
        <w:rPr>
          <w:rFonts w:ascii="Arial" w:hAnsi="Arial" w:cs="Arial"/>
          <w:sz w:val="22"/>
          <w:szCs w:val="22"/>
          <w:lang w:val="es-BO"/>
        </w:rPr>
        <w:t xml:space="preserve">.   Los reportes estadísticos mínimos a ser incluidos serán: </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p>
    <w:p w:rsidR="00A10187" w:rsidRPr="00A10187" w:rsidRDefault="00A10187" w:rsidP="00A10187">
      <w:pPr>
        <w:contextualSpacing/>
        <w:jc w:val="both"/>
        <w:rPr>
          <w:rFonts w:ascii="Arial" w:hAnsi="Arial" w:cs="Arial"/>
          <w:b/>
          <w:sz w:val="22"/>
          <w:szCs w:val="22"/>
          <w:lang w:val="es-BO"/>
        </w:rPr>
      </w:pPr>
      <w:r w:rsidRPr="00A10187">
        <w:rPr>
          <w:rFonts w:ascii="Arial" w:hAnsi="Arial" w:cs="Arial"/>
          <w:b/>
          <w:sz w:val="22"/>
          <w:szCs w:val="22"/>
          <w:lang w:val="es-BO"/>
        </w:rPr>
        <w:lastRenderedPageBreak/>
        <w:t>Cantidad de fallas</w:t>
      </w:r>
    </w:p>
    <w:p w:rsidR="00A10187" w:rsidRPr="00A10187" w:rsidRDefault="00A10187" w:rsidP="001D5DAA">
      <w:pPr>
        <w:numPr>
          <w:ilvl w:val="0"/>
          <w:numId w:val="60"/>
        </w:numPr>
        <w:contextualSpacing/>
        <w:jc w:val="both"/>
        <w:rPr>
          <w:rFonts w:ascii="Arial" w:hAnsi="Arial" w:cs="Arial"/>
          <w:sz w:val="22"/>
          <w:szCs w:val="22"/>
          <w:lang w:val="es-BO"/>
        </w:rPr>
      </w:pPr>
      <w:r w:rsidRPr="00A10187">
        <w:rPr>
          <w:rFonts w:ascii="Arial" w:hAnsi="Arial" w:cs="Arial"/>
          <w:sz w:val="22"/>
          <w:szCs w:val="22"/>
          <w:lang w:val="es-BO"/>
        </w:rPr>
        <w:t>Mes de ocurrencia</w:t>
      </w:r>
    </w:p>
    <w:p w:rsidR="00A10187" w:rsidRPr="00A10187" w:rsidRDefault="00A10187" w:rsidP="001D5DAA">
      <w:pPr>
        <w:numPr>
          <w:ilvl w:val="0"/>
          <w:numId w:val="60"/>
        </w:numPr>
        <w:contextualSpacing/>
        <w:jc w:val="both"/>
        <w:rPr>
          <w:rFonts w:ascii="Arial" w:hAnsi="Arial" w:cs="Arial"/>
          <w:sz w:val="22"/>
          <w:szCs w:val="22"/>
          <w:lang w:val="es-BO"/>
        </w:rPr>
      </w:pPr>
      <w:r w:rsidRPr="00A10187">
        <w:rPr>
          <w:rFonts w:ascii="Arial" w:hAnsi="Arial" w:cs="Arial"/>
          <w:sz w:val="22"/>
          <w:szCs w:val="22"/>
          <w:lang w:val="es-BO"/>
        </w:rPr>
        <w:t>Regional</w:t>
      </w:r>
    </w:p>
    <w:p w:rsidR="00A10187" w:rsidRPr="00A10187" w:rsidRDefault="00A10187" w:rsidP="001D5DAA">
      <w:pPr>
        <w:numPr>
          <w:ilvl w:val="0"/>
          <w:numId w:val="60"/>
        </w:numPr>
        <w:contextualSpacing/>
        <w:jc w:val="both"/>
        <w:rPr>
          <w:rFonts w:ascii="Arial" w:hAnsi="Arial" w:cs="Arial"/>
          <w:sz w:val="22"/>
          <w:szCs w:val="22"/>
          <w:lang w:val="es-BO"/>
        </w:rPr>
      </w:pPr>
      <w:r w:rsidRPr="00A10187">
        <w:rPr>
          <w:rFonts w:ascii="Arial" w:hAnsi="Arial" w:cs="Arial"/>
          <w:sz w:val="22"/>
          <w:szCs w:val="22"/>
          <w:lang w:val="es-BO"/>
        </w:rPr>
        <w:t>Telecentro</w:t>
      </w:r>
    </w:p>
    <w:p w:rsidR="00A10187" w:rsidRPr="00A10187" w:rsidRDefault="00A10187" w:rsidP="001D5DAA">
      <w:pPr>
        <w:numPr>
          <w:ilvl w:val="0"/>
          <w:numId w:val="60"/>
        </w:numPr>
        <w:contextualSpacing/>
        <w:jc w:val="both"/>
        <w:rPr>
          <w:rFonts w:ascii="Arial" w:hAnsi="Arial" w:cs="Arial"/>
          <w:sz w:val="22"/>
          <w:szCs w:val="22"/>
          <w:lang w:val="es-BO"/>
        </w:rPr>
      </w:pPr>
      <w:r w:rsidRPr="00A10187">
        <w:rPr>
          <w:rFonts w:ascii="Arial" w:hAnsi="Arial" w:cs="Arial"/>
          <w:sz w:val="22"/>
          <w:szCs w:val="22"/>
          <w:lang w:val="es-BO"/>
        </w:rPr>
        <w:t>Tipología de falla</w:t>
      </w:r>
    </w:p>
    <w:p w:rsidR="00A10187" w:rsidRPr="00A10187" w:rsidRDefault="00A10187" w:rsidP="001D5DAA">
      <w:pPr>
        <w:numPr>
          <w:ilvl w:val="0"/>
          <w:numId w:val="60"/>
        </w:numPr>
        <w:contextualSpacing/>
        <w:jc w:val="both"/>
        <w:rPr>
          <w:rFonts w:ascii="Arial" w:hAnsi="Arial" w:cs="Arial"/>
          <w:sz w:val="22"/>
          <w:szCs w:val="22"/>
          <w:lang w:val="es-BO"/>
        </w:rPr>
      </w:pPr>
      <w:r w:rsidRPr="00A10187">
        <w:rPr>
          <w:rFonts w:ascii="Arial" w:hAnsi="Arial" w:cs="Arial"/>
          <w:sz w:val="22"/>
          <w:szCs w:val="22"/>
          <w:lang w:val="es-BO"/>
        </w:rPr>
        <w:t>Tipología de solución</w:t>
      </w:r>
    </w:p>
    <w:p w:rsidR="00A10187" w:rsidRPr="00A10187" w:rsidRDefault="00A10187" w:rsidP="00A10187">
      <w:pPr>
        <w:contextualSpacing/>
        <w:jc w:val="both"/>
        <w:rPr>
          <w:rFonts w:ascii="Arial" w:hAnsi="Arial" w:cs="Arial"/>
          <w:b/>
          <w:sz w:val="22"/>
          <w:szCs w:val="22"/>
          <w:lang w:val="es-BO"/>
        </w:rPr>
      </w:pPr>
      <w:r w:rsidRPr="00A10187">
        <w:rPr>
          <w:rFonts w:ascii="Arial" w:hAnsi="Arial" w:cs="Arial"/>
          <w:b/>
          <w:sz w:val="22"/>
          <w:szCs w:val="22"/>
          <w:lang w:val="es-BO"/>
        </w:rPr>
        <w:t>Inventario</w:t>
      </w:r>
    </w:p>
    <w:p w:rsidR="00A10187" w:rsidRPr="00A10187" w:rsidRDefault="00A10187" w:rsidP="001D5DAA">
      <w:pPr>
        <w:numPr>
          <w:ilvl w:val="0"/>
          <w:numId w:val="59"/>
        </w:numPr>
        <w:contextualSpacing/>
        <w:jc w:val="both"/>
        <w:rPr>
          <w:rFonts w:ascii="Arial" w:hAnsi="Arial" w:cs="Arial"/>
          <w:sz w:val="22"/>
          <w:szCs w:val="22"/>
          <w:lang w:val="es-BO"/>
        </w:rPr>
      </w:pPr>
      <w:r w:rsidRPr="00A10187">
        <w:rPr>
          <w:rFonts w:ascii="Arial" w:hAnsi="Arial" w:cs="Arial"/>
          <w:sz w:val="22"/>
          <w:szCs w:val="22"/>
          <w:lang w:val="es-BO"/>
        </w:rPr>
        <w:t>Detalle de equipamiento.</w:t>
      </w:r>
    </w:p>
    <w:p w:rsidR="00A10187" w:rsidRPr="00A10187" w:rsidRDefault="00A10187" w:rsidP="001D5DAA">
      <w:pPr>
        <w:numPr>
          <w:ilvl w:val="0"/>
          <w:numId w:val="59"/>
        </w:numPr>
        <w:contextualSpacing/>
        <w:jc w:val="both"/>
        <w:rPr>
          <w:rFonts w:ascii="Arial" w:hAnsi="Arial" w:cs="Arial"/>
          <w:sz w:val="22"/>
          <w:szCs w:val="22"/>
          <w:lang w:val="es-BO"/>
        </w:rPr>
      </w:pPr>
      <w:r w:rsidRPr="00A10187">
        <w:rPr>
          <w:rFonts w:ascii="Arial" w:hAnsi="Arial" w:cs="Arial"/>
          <w:sz w:val="22"/>
          <w:szCs w:val="22"/>
          <w:lang w:val="es-BO"/>
        </w:rPr>
        <w:t>Nombre de la estación, tipo de acceso y descripción de la unidad.</w:t>
      </w:r>
    </w:p>
    <w:p w:rsidR="00A10187" w:rsidRPr="00A10187" w:rsidRDefault="00A10187" w:rsidP="001D5DAA">
      <w:pPr>
        <w:numPr>
          <w:ilvl w:val="0"/>
          <w:numId w:val="59"/>
        </w:numPr>
        <w:contextualSpacing/>
        <w:jc w:val="both"/>
        <w:rPr>
          <w:rFonts w:ascii="Arial" w:hAnsi="Arial" w:cs="Arial"/>
          <w:sz w:val="22"/>
          <w:szCs w:val="22"/>
          <w:lang w:val="es-BO"/>
        </w:rPr>
      </w:pPr>
      <w:r w:rsidRPr="00A10187">
        <w:rPr>
          <w:rFonts w:ascii="Arial" w:hAnsi="Arial" w:cs="Arial"/>
          <w:sz w:val="22"/>
          <w:szCs w:val="22"/>
          <w:lang w:val="es-BO"/>
        </w:rPr>
        <w:t>Detalle de equipamiento.</w:t>
      </w:r>
    </w:p>
    <w:p w:rsidR="00A10187" w:rsidRPr="00A10187" w:rsidRDefault="00A10187" w:rsidP="00A10187">
      <w:pPr>
        <w:contextualSpacing/>
        <w:jc w:val="both"/>
        <w:rPr>
          <w:rFonts w:ascii="Arial" w:hAnsi="Arial" w:cs="Arial"/>
          <w:b/>
          <w:sz w:val="22"/>
          <w:szCs w:val="22"/>
          <w:lang w:val="es-BO"/>
        </w:rPr>
      </w:pPr>
      <w:proofErr w:type="spellStart"/>
      <w:r w:rsidRPr="00A10187">
        <w:rPr>
          <w:rFonts w:ascii="Arial" w:hAnsi="Arial" w:cs="Arial"/>
          <w:b/>
          <w:sz w:val="22"/>
          <w:szCs w:val="22"/>
          <w:lang w:val="es-BO"/>
        </w:rPr>
        <w:t>Modulos</w:t>
      </w:r>
      <w:proofErr w:type="spellEnd"/>
      <w:r w:rsidRPr="00A10187">
        <w:rPr>
          <w:rFonts w:ascii="Arial" w:hAnsi="Arial" w:cs="Arial"/>
          <w:b/>
          <w:sz w:val="22"/>
          <w:szCs w:val="22"/>
          <w:lang w:val="es-BO"/>
        </w:rPr>
        <w:t xml:space="preserve"> en Falla</w:t>
      </w:r>
    </w:p>
    <w:p w:rsidR="00A10187" w:rsidRPr="00A10187" w:rsidRDefault="00A10187" w:rsidP="001D5DAA">
      <w:pPr>
        <w:numPr>
          <w:ilvl w:val="0"/>
          <w:numId w:val="59"/>
        </w:numPr>
        <w:contextualSpacing/>
        <w:jc w:val="both"/>
        <w:rPr>
          <w:rFonts w:ascii="Arial" w:hAnsi="Arial" w:cs="Arial"/>
          <w:sz w:val="22"/>
          <w:szCs w:val="22"/>
          <w:lang w:val="es-BO"/>
        </w:rPr>
      </w:pPr>
      <w:r w:rsidRPr="00A10187">
        <w:rPr>
          <w:rFonts w:ascii="Arial" w:hAnsi="Arial" w:cs="Arial"/>
          <w:sz w:val="22"/>
          <w:szCs w:val="22"/>
          <w:lang w:val="es-BO"/>
        </w:rPr>
        <w:t>Nombre  de la estación, tipo de acceso y descripción de la unidad.</w:t>
      </w:r>
    </w:p>
    <w:p w:rsidR="00A10187" w:rsidRPr="00A10187" w:rsidRDefault="00A10187" w:rsidP="001D5DAA">
      <w:pPr>
        <w:numPr>
          <w:ilvl w:val="0"/>
          <w:numId w:val="59"/>
        </w:numPr>
        <w:contextualSpacing/>
        <w:jc w:val="both"/>
        <w:rPr>
          <w:rFonts w:ascii="Arial" w:hAnsi="Arial" w:cs="Arial"/>
          <w:sz w:val="22"/>
          <w:szCs w:val="22"/>
          <w:lang w:val="es-BO"/>
        </w:rPr>
      </w:pPr>
      <w:r w:rsidRPr="00A10187">
        <w:rPr>
          <w:rFonts w:ascii="Arial" w:hAnsi="Arial" w:cs="Arial"/>
          <w:sz w:val="22"/>
          <w:szCs w:val="22"/>
          <w:lang w:val="es-BO"/>
        </w:rPr>
        <w:t>M</w:t>
      </w:r>
      <w:proofErr w:type="spellStart"/>
      <w:r w:rsidRPr="00A10187">
        <w:rPr>
          <w:rFonts w:ascii="Arial" w:hAnsi="Arial" w:cs="Arial"/>
          <w:sz w:val="22"/>
          <w:szCs w:val="22"/>
        </w:rPr>
        <w:t>ovimiento</w:t>
      </w:r>
      <w:proofErr w:type="spellEnd"/>
      <w:r w:rsidRPr="00A10187">
        <w:rPr>
          <w:rFonts w:ascii="Arial" w:hAnsi="Arial" w:cs="Arial"/>
          <w:sz w:val="22"/>
          <w:szCs w:val="22"/>
        </w:rPr>
        <w:t xml:space="preserve"> de partes y repuestos.</w:t>
      </w:r>
    </w:p>
    <w:p w:rsidR="00A10187" w:rsidRPr="00A10187" w:rsidRDefault="00A10187" w:rsidP="001D5DAA">
      <w:pPr>
        <w:numPr>
          <w:ilvl w:val="0"/>
          <w:numId w:val="64"/>
        </w:numPr>
        <w:jc w:val="both"/>
        <w:rPr>
          <w:rFonts w:ascii="Arial" w:hAnsi="Arial" w:cs="Arial"/>
          <w:sz w:val="22"/>
          <w:szCs w:val="22"/>
          <w:lang w:val="es-BO"/>
        </w:rPr>
      </w:pPr>
      <w:r w:rsidRPr="00A10187">
        <w:rPr>
          <w:rFonts w:ascii="Arial" w:hAnsi="Arial" w:cs="Arial"/>
          <w:sz w:val="22"/>
          <w:szCs w:val="22"/>
        </w:rPr>
        <w:t xml:space="preserve">Información del ítem en falla y la unidad de reemplazo (descripción, numero de parte, </w:t>
      </w:r>
      <w:proofErr w:type="spellStart"/>
      <w:r w:rsidRPr="00A10187">
        <w:rPr>
          <w:rFonts w:ascii="Arial" w:hAnsi="Arial" w:cs="Arial"/>
          <w:sz w:val="22"/>
          <w:szCs w:val="22"/>
        </w:rPr>
        <w:t>numero</w:t>
      </w:r>
      <w:proofErr w:type="spellEnd"/>
      <w:r w:rsidRPr="00A10187">
        <w:rPr>
          <w:rFonts w:ascii="Arial" w:hAnsi="Arial" w:cs="Arial"/>
          <w:sz w:val="22"/>
          <w:szCs w:val="22"/>
        </w:rPr>
        <w:t xml:space="preserve"> de serie).</w:t>
      </w:r>
    </w:p>
    <w:p w:rsidR="00A10187" w:rsidRPr="00A10187" w:rsidRDefault="00A10187" w:rsidP="00A10187">
      <w:pPr>
        <w:contextualSpacing/>
        <w:jc w:val="both"/>
        <w:rPr>
          <w:rFonts w:ascii="Arial" w:hAnsi="Arial" w:cs="Arial"/>
          <w:b/>
          <w:sz w:val="22"/>
          <w:szCs w:val="22"/>
          <w:lang w:val="es-BO"/>
        </w:rPr>
      </w:pPr>
      <w:r w:rsidRPr="00A10187">
        <w:rPr>
          <w:rFonts w:ascii="Arial" w:hAnsi="Arial" w:cs="Arial"/>
          <w:b/>
          <w:sz w:val="22"/>
          <w:szCs w:val="22"/>
          <w:lang w:val="es-BO"/>
        </w:rPr>
        <w:t>Mantenimientos</w:t>
      </w:r>
    </w:p>
    <w:p w:rsidR="00A10187" w:rsidRPr="00A10187" w:rsidRDefault="00A10187" w:rsidP="001D5DAA">
      <w:pPr>
        <w:numPr>
          <w:ilvl w:val="0"/>
          <w:numId w:val="61"/>
        </w:numPr>
        <w:contextualSpacing/>
        <w:jc w:val="both"/>
        <w:rPr>
          <w:rFonts w:ascii="Arial" w:hAnsi="Arial" w:cs="Arial"/>
          <w:sz w:val="22"/>
          <w:szCs w:val="22"/>
          <w:lang w:val="es-BO"/>
        </w:rPr>
      </w:pPr>
      <w:r w:rsidRPr="00A10187">
        <w:rPr>
          <w:rFonts w:ascii="Arial" w:hAnsi="Arial" w:cs="Arial"/>
          <w:sz w:val="22"/>
          <w:szCs w:val="22"/>
          <w:lang w:val="es-BO"/>
        </w:rPr>
        <w:t>Mantenimientos preventivos.</w:t>
      </w:r>
    </w:p>
    <w:p w:rsidR="00A10187" w:rsidRPr="00A10187" w:rsidRDefault="00A10187" w:rsidP="001D5DAA">
      <w:pPr>
        <w:numPr>
          <w:ilvl w:val="0"/>
          <w:numId w:val="61"/>
        </w:numPr>
        <w:contextualSpacing/>
        <w:jc w:val="both"/>
        <w:rPr>
          <w:rFonts w:ascii="Arial" w:hAnsi="Arial" w:cs="Arial"/>
          <w:sz w:val="22"/>
          <w:szCs w:val="22"/>
          <w:lang w:val="es-BO"/>
        </w:rPr>
      </w:pPr>
      <w:r w:rsidRPr="00A10187">
        <w:rPr>
          <w:rFonts w:ascii="Arial" w:hAnsi="Arial" w:cs="Arial"/>
          <w:sz w:val="22"/>
          <w:szCs w:val="22"/>
          <w:lang w:val="es-BO"/>
        </w:rPr>
        <w:t>Mantenimientos correctivos.</w:t>
      </w:r>
    </w:p>
    <w:p w:rsidR="00A10187" w:rsidRPr="00A10187" w:rsidRDefault="00A10187" w:rsidP="001D5DAA">
      <w:pPr>
        <w:numPr>
          <w:ilvl w:val="0"/>
          <w:numId w:val="61"/>
        </w:numPr>
        <w:contextualSpacing/>
        <w:jc w:val="both"/>
        <w:rPr>
          <w:rFonts w:ascii="Arial" w:hAnsi="Arial" w:cs="Arial"/>
          <w:sz w:val="22"/>
          <w:szCs w:val="22"/>
          <w:lang w:val="es-BO"/>
        </w:rPr>
      </w:pPr>
      <w:r w:rsidRPr="00A10187">
        <w:rPr>
          <w:rFonts w:ascii="Arial" w:hAnsi="Arial" w:cs="Arial"/>
          <w:sz w:val="22"/>
          <w:szCs w:val="22"/>
          <w:lang w:val="es-BO"/>
        </w:rPr>
        <w:t>Atención de emergencia.</w:t>
      </w:r>
    </w:p>
    <w:p w:rsidR="00A10187" w:rsidRPr="00A10187" w:rsidRDefault="00A10187" w:rsidP="00A10187">
      <w:pPr>
        <w:contextualSpacing/>
        <w:jc w:val="both"/>
        <w:rPr>
          <w:rFonts w:ascii="Arial" w:hAnsi="Arial" w:cs="Arial"/>
          <w:b/>
          <w:sz w:val="22"/>
          <w:szCs w:val="22"/>
          <w:lang w:val="es-BO"/>
        </w:rPr>
      </w:pPr>
      <w:r w:rsidRPr="00A10187">
        <w:rPr>
          <w:rFonts w:ascii="Arial" w:hAnsi="Arial" w:cs="Arial"/>
          <w:b/>
          <w:sz w:val="22"/>
          <w:szCs w:val="22"/>
          <w:lang w:val="es-BO"/>
        </w:rPr>
        <w:t>Cronograma</w:t>
      </w:r>
    </w:p>
    <w:p w:rsidR="00A10187" w:rsidRPr="00A10187" w:rsidRDefault="00A10187" w:rsidP="001D5DAA">
      <w:pPr>
        <w:numPr>
          <w:ilvl w:val="0"/>
          <w:numId w:val="62"/>
        </w:numPr>
        <w:contextualSpacing/>
        <w:jc w:val="both"/>
        <w:rPr>
          <w:rFonts w:ascii="Arial" w:hAnsi="Arial" w:cs="Arial"/>
          <w:sz w:val="22"/>
          <w:szCs w:val="22"/>
          <w:lang w:val="es-BO"/>
        </w:rPr>
      </w:pPr>
      <w:r w:rsidRPr="00A10187">
        <w:rPr>
          <w:rFonts w:ascii="Arial" w:hAnsi="Arial" w:cs="Arial"/>
          <w:sz w:val="22"/>
          <w:szCs w:val="22"/>
          <w:lang w:val="es-BO"/>
        </w:rPr>
        <w:t>Cronogramas de mantenimiento</w:t>
      </w:r>
    </w:p>
    <w:p w:rsidR="00A10187" w:rsidRPr="00A10187" w:rsidRDefault="00A10187" w:rsidP="001D5DAA">
      <w:pPr>
        <w:numPr>
          <w:ilvl w:val="0"/>
          <w:numId w:val="62"/>
        </w:numPr>
        <w:contextualSpacing/>
        <w:jc w:val="both"/>
        <w:rPr>
          <w:rFonts w:ascii="Arial" w:hAnsi="Arial" w:cs="Arial"/>
          <w:sz w:val="22"/>
          <w:szCs w:val="22"/>
          <w:lang w:val="es-BO"/>
        </w:rPr>
      </w:pPr>
      <w:r w:rsidRPr="00A10187">
        <w:rPr>
          <w:rFonts w:ascii="Arial" w:hAnsi="Arial" w:cs="Arial"/>
          <w:sz w:val="22"/>
          <w:szCs w:val="22"/>
          <w:lang w:val="es-BO"/>
        </w:rPr>
        <w:t>Cumplimiento del cronograma.</w:t>
      </w:r>
    </w:p>
    <w:p w:rsidR="00A10187" w:rsidRPr="00A10187" w:rsidRDefault="00A10187" w:rsidP="001D5DAA">
      <w:pPr>
        <w:numPr>
          <w:ilvl w:val="0"/>
          <w:numId w:val="62"/>
        </w:numPr>
        <w:contextualSpacing/>
        <w:jc w:val="both"/>
        <w:rPr>
          <w:rFonts w:ascii="Arial" w:hAnsi="Arial" w:cs="Arial"/>
          <w:sz w:val="22"/>
          <w:szCs w:val="22"/>
          <w:lang w:val="es-BO"/>
        </w:rPr>
      </w:pPr>
      <w:r w:rsidRPr="00A10187">
        <w:rPr>
          <w:rFonts w:ascii="Arial" w:hAnsi="Arial" w:cs="Arial"/>
          <w:sz w:val="22"/>
          <w:szCs w:val="22"/>
          <w:lang w:val="es-BO"/>
        </w:rPr>
        <w:t>Justificación de incumplimiento del cronograma</w:t>
      </w:r>
    </w:p>
    <w:p w:rsidR="00A10187" w:rsidRPr="00A10187" w:rsidRDefault="00A10187" w:rsidP="00A10187">
      <w:pPr>
        <w:jc w:val="both"/>
        <w:rPr>
          <w:rFonts w:ascii="Arial" w:hAnsi="Arial" w:cs="Arial"/>
          <w:b/>
          <w:sz w:val="22"/>
          <w:szCs w:val="22"/>
        </w:rPr>
      </w:pPr>
      <w:r w:rsidRPr="00A10187">
        <w:rPr>
          <w:rFonts w:ascii="Arial" w:hAnsi="Arial" w:cs="Arial"/>
          <w:b/>
          <w:sz w:val="22"/>
          <w:szCs w:val="22"/>
        </w:rPr>
        <w:t>Indicadores de Calidad  y Performance</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Tasa de fallas del mes, total y por localización de falla</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Tasa de falla acumulada del año</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 xml:space="preserve">Análisis de los tiempos de intervención desde el momento de ocurrida la falla o desde el reclamo del cliente. </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 xml:space="preserve">Análisis de los tiempos de intervención desde el momento en que ENTEL S.A. entrega el repuesto </w:t>
      </w:r>
      <w:proofErr w:type="spellStart"/>
      <w:r w:rsidRPr="00A10187">
        <w:rPr>
          <w:rFonts w:ascii="Arial" w:hAnsi="Arial" w:cs="Arial"/>
          <w:sz w:val="22"/>
          <w:szCs w:val="22"/>
        </w:rPr>
        <w:t>ó</w:t>
      </w:r>
      <w:proofErr w:type="spellEnd"/>
      <w:r w:rsidRPr="00A10187">
        <w:rPr>
          <w:rFonts w:ascii="Arial" w:hAnsi="Arial" w:cs="Arial"/>
          <w:sz w:val="22"/>
          <w:szCs w:val="22"/>
        </w:rPr>
        <w:t xml:space="preserve"> autoriza el uso de alguno que la empresa contratista tenga en su poder </w:t>
      </w:r>
      <w:proofErr w:type="spellStart"/>
      <w:r w:rsidRPr="00A10187">
        <w:rPr>
          <w:rFonts w:ascii="Arial" w:hAnsi="Arial" w:cs="Arial"/>
          <w:sz w:val="22"/>
          <w:szCs w:val="22"/>
        </w:rPr>
        <w:t>ó</w:t>
      </w:r>
      <w:proofErr w:type="spellEnd"/>
      <w:r w:rsidRPr="00A10187">
        <w:rPr>
          <w:rFonts w:ascii="Arial" w:hAnsi="Arial" w:cs="Arial"/>
          <w:sz w:val="22"/>
          <w:szCs w:val="22"/>
        </w:rPr>
        <w:t xml:space="preserve"> en su defecto se envía </w:t>
      </w:r>
      <w:smartTag w:uri="urn:schemas-microsoft-com:office:smarttags" w:element="PersonName">
        <w:smartTagPr>
          <w:attr w:name="ProductID" w:val="la Orden"/>
        </w:smartTagPr>
        <w:r w:rsidRPr="00A10187">
          <w:rPr>
            <w:rFonts w:ascii="Arial" w:hAnsi="Arial" w:cs="Arial"/>
            <w:sz w:val="22"/>
            <w:szCs w:val="22"/>
          </w:rPr>
          <w:t>la Orden</w:t>
        </w:r>
      </w:smartTag>
      <w:r w:rsidRPr="00A10187">
        <w:rPr>
          <w:rFonts w:ascii="Arial" w:hAnsi="Arial" w:cs="Arial"/>
          <w:sz w:val="22"/>
          <w:szCs w:val="22"/>
        </w:rPr>
        <w:t xml:space="preserve"> de Trabajo.</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Análisis de los tiempos de devolución de la unidad en falla.  Entrega a almacenes de Entel S.A., a partir de la intervención correctiva.</w:t>
      </w:r>
    </w:p>
    <w:p w:rsidR="00A10187" w:rsidRPr="00A10187" w:rsidRDefault="00A10187" w:rsidP="001D5DAA">
      <w:pPr>
        <w:numPr>
          <w:ilvl w:val="0"/>
          <w:numId w:val="64"/>
        </w:numPr>
        <w:jc w:val="both"/>
        <w:rPr>
          <w:rFonts w:ascii="Arial" w:hAnsi="Arial" w:cs="Arial"/>
          <w:sz w:val="22"/>
          <w:szCs w:val="22"/>
          <w:lang w:val="es-BO"/>
        </w:rPr>
      </w:pPr>
      <w:r w:rsidRPr="00A10187">
        <w:rPr>
          <w:rFonts w:ascii="Arial" w:hAnsi="Arial" w:cs="Arial"/>
          <w:sz w:val="22"/>
          <w:szCs w:val="22"/>
          <w:lang w:val="es-BO"/>
        </w:rPr>
        <w:t>MTBF, MTTR, MTSR (Tiempo medio entre fallas, Tiempo Medio de Reparación, Tiempo Medio para Restablecer el Servicio)</w:t>
      </w:r>
    </w:p>
    <w:p w:rsidR="00A10187" w:rsidRPr="00A10187" w:rsidRDefault="00A10187" w:rsidP="001D5DAA">
      <w:pPr>
        <w:numPr>
          <w:ilvl w:val="0"/>
          <w:numId w:val="64"/>
        </w:numPr>
        <w:jc w:val="both"/>
        <w:rPr>
          <w:rFonts w:ascii="Arial" w:hAnsi="Arial" w:cs="Arial"/>
          <w:sz w:val="22"/>
          <w:szCs w:val="22"/>
          <w:lang w:val="es-BO"/>
        </w:rPr>
      </w:pPr>
      <w:r w:rsidRPr="00A10187">
        <w:rPr>
          <w:rFonts w:ascii="Arial" w:hAnsi="Arial" w:cs="Arial"/>
          <w:sz w:val="22"/>
          <w:szCs w:val="22"/>
        </w:rPr>
        <w:t>Disponibilidad (MTBF/(MTBF+MTSR)).</w:t>
      </w:r>
    </w:p>
    <w:p w:rsidR="00A10187" w:rsidRPr="00A10187" w:rsidRDefault="00A10187" w:rsidP="00A10187">
      <w:pPr>
        <w:contextualSpacing/>
        <w:jc w:val="both"/>
        <w:rPr>
          <w:rFonts w:ascii="Arial" w:hAnsi="Arial" w:cs="Arial"/>
          <w:b/>
          <w:sz w:val="22"/>
          <w:szCs w:val="22"/>
          <w:lang w:val="es-BO"/>
        </w:rPr>
      </w:pPr>
      <w:r w:rsidRPr="00A10187">
        <w:rPr>
          <w:rFonts w:ascii="Arial" w:hAnsi="Arial" w:cs="Arial"/>
          <w:b/>
          <w:sz w:val="22"/>
          <w:szCs w:val="22"/>
          <w:lang w:val="es-BO"/>
        </w:rPr>
        <w:t>Diagramas</w:t>
      </w:r>
    </w:p>
    <w:p w:rsidR="00A10187" w:rsidRPr="00A10187" w:rsidRDefault="00A10187" w:rsidP="001D5DAA">
      <w:pPr>
        <w:numPr>
          <w:ilvl w:val="0"/>
          <w:numId w:val="63"/>
        </w:numPr>
        <w:contextualSpacing/>
        <w:jc w:val="both"/>
        <w:rPr>
          <w:rFonts w:ascii="Arial" w:hAnsi="Arial" w:cs="Arial"/>
          <w:sz w:val="22"/>
          <w:szCs w:val="22"/>
          <w:lang w:val="es-BO"/>
        </w:rPr>
      </w:pPr>
      <w:r w:rsidRPr="00A10187">
        <w:rPr>
          <w:rFonts w:ascii="Arial" w:hAnsi="Arial" w:cs="Arial"/>
          <w:sz w:val="22"/>
          <w:szCs w:val="22"/>
          <w:lang w:val="es-BO"/>
        </w:rPr>
        <w:t>Topología de la red de acceso de última milla por Centro de Telesalud.</w:t>
      </w:r>
    </w:p>
    <w:p w:rsidR="00A10187" w:rsidRPr="00A10187" w:rsidRDefault="00A10187" w:rsidP="001D5DAA">
      <w:pPr>
        <w:numPr>
          <w:ilvl w:val="0"/>
          <w:numId w:val="63"/>
        </w:numPr>
        <w:contextualSpacing/>
        <w:jc w:val="both"/>
        <w:rPr>
          <w:rFonts w:ascii="Arial" w:hAnsi="Arial" w:cs="Arial"/>
          <w:sz w:val="22"/>
          <w:szCs w:val="22"/>
          <w:lang w:val="es-BO"/>
        </w:rPr>
      </w:pPr>
      <w:r w:rsidRPr="00A10187">
        <w:rPr>
          <w:rFonts w:ascii="Arial" w:hAnsi="Arial" w:cs="Arial"/>
          <w:sz w:val="22"/>
          <w:szCs w:val="22"/>
          <w:lang w:val="es-BO"/>
        </w:rPr>
        <w:t xml:space="preserve">Mapeo en Google </w:t>
      </w:r>
      <w:proofErr w:type="spellStart"/>
      <w:r w:rsidRPr="00A10187">
        <w:rPr>
          <w:rFonts w:ascii="Arial" w:hAnsi="Arial" w:cs="Arial"/>
          <w:sz w:val="22"/>
          <w:szCs w:val="22"/>
          <w:lang w:val="es-BO"/>
        </w:rPr>
        <w:t>Earth</w:t>
      </w:r>
      <w:proofErr w:type="spellEnd"/>
      <w:r w:rsidRPr="00A10187">
        <w:rPr>
          <w:rFonts w:ascii="Arial" w:hAnsi="Arial" w:cs="Arial"/>
          <w:sz w:val="22"/>
          <w:szCs w:val="22"/>
          <w:lang w:val="es-BO"/>
        </w:rPr>
        <w:t xml:space="preserve"> de la ubicación de cada red de acceso y centro de </w:t>
      </w:r>
      <w:proofErr w:type="spellStart"/>
      <w:r w:rsidRPr="00A10187">
        <w:rPr>
          <w:rFonts w:ascii="Arial" w:hAnsi="Arial" w:cs="Arial"/>
          <w:sz w:val="22"/>
          <w:szCs w:val="22"/>
          <w:lang w:val="es-BO"/>
        </w:rPr>
        <w:t>telesalud</w:t>
      </w:r>
      <w:proofErr w:type="spellEnd"/>
      <w:r w:rsidRPr="00A10187">
        <w:rPr>
          <w:rFonts w:ascii="Arial" w:hAnsi="Arial" w:cs="Arial"/>
          <w:sz w:val="22"/>
          <w:szCs w:val="22"/>
          <w:lang w:val="es-BO"/>
        </w:rPr>
        <w:t>, mediante coordenadas geográficas.</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ENTEL S.A. se reserva el derecho de solicitar reportes adicionales y/o modificar los existentes en caso de considerarlo necesario para el análisis del mantenimiento de los telecentros y los trabajos derivados. Las modificaciones solicitadas deberán ser atendidas por la contratista.</w:t>
      </w: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 xml:space="preserve"> </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lang w:val="es-BO"/>
        </w:rPr>
      </w:pP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z w:val="22"/>
          <w:szCs w:val="22"/>
          <w:lang w:val="es-BO"/>
        </w:rPr>
      </w:pPr>
      <w:bookmarkStart w:id="35" w:name="_Toc318303085"/>
      <w:r w:rsidRPr="00A10187">
        <w:rPr>
          <w:rFonts w:ascii="Arial" w:hAnsi="Arial" w:cs="Arial"/>
          <w:b/>
          <w:bCs/>
          <w:caps/>
          <w:sz w:val="22"/>
          <w:szCs w:val="22"/>
          <w:lang w:val="es-BO"/>
        </w:rPr>
        <w:lastRenderedPageBreak/>
        <w:t xml:space="preserve"> ENTREGA DE INFORMe MENSUAL</w:t>
      </w:r>
      <w:bookmarkEnd w:id="35"/>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Hasta máximo el día 5 de cada mes, la contratista deberá entregar la siguiente información a ENTEL S.A.:</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b/>
          <w:sz w:val="22"/>
          <w:szCs w:val="22"/>
        </w:rPr>
        <w:t>Mantenimiento Preventivo:</w:t>
      </w:r>
      <w:r w:rsidRPr="00A10187">
        <w:rPr>
          <w:rFonts w:ascii="Arial" w:hAnsi="Arial" w:cs="Arial"/>
          <w:sz w:val="22"/>
          <w:szCs w:val="22"/>
        </w:rPr>
        <w:t xml:space="preserve"> Cuadro resumen de las intervenciones de mantenimiento preventivo realizadas en el mes, con las observaciones y/o sugerencias por cada intervención.</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proofErr w:type="spellStart"/>
      <w:r w:rsidRPr="00A10187">
        <w:rPr>
          <w:rFonts w:ascii="Arial" w:hAnsi="Arial" w:cs="Arial"/>
          <w:b/>
          <w:sz w:val="22"/>
          <w:szCs w:val="22"/>
        </w:rPr>
        <w:t>Manteninmiento</w:t>
      </w:r>
      <w:proofErr w:type="spellEnd"/>
      <w:r w:rsidRPr="00A10187">
        <w:rPr>
          <w:rFonts w:ascii="Arial" w:hAnsi="Arial" w:cs="Arial"/>
          <w:b/>
          <w:sz w:val="22"/>
          <w:szCs w:val="22"/>
        </w:rPr>
        <w:t xml:space="preserve"> Correctivo:</w:t>
      </w:r>
      <w:r w:rsidRPr="00A10187">
        <w:rPr>
          <w:rFonts w:ascii="Arial" w:hAnsi="Arial" w:cs="Arial"/>
          <w:sz w:val="22"/>
          <w:szCs w:val="22"/>
        </w:rPr>
        <w:t xml:space="preserve"> Cuadro de intervenciones de mantenimiento correctivo con el siguiente detalle:</w:t>
      </w:r>
    </w:p>
    <w:p w:rsidR="00A10187" w:rsidRPr="00A10187" w:rsidRDefault="00A10187" w:rsidP="00A10187">
      <w:pPr>
        <w:jc w:val="both"/>
        <w:rPr>
          <w:rFonts w:ascii="Arial" w:hAnsi="Arial" w:cs="Arial"/>
          <w:sz w:val="22"/>
          <w:szCs w:val="22"/>
        </w:rPr>
      </w:pP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 xml:space="preserve">Identificador del Centro de Telesalud </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Numero de OT</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Numero de tramite</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 xml:space="preserve">Servicio con falla </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Causa de falla</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Fecha y hora de inicio de la interrupción o de reclamo del cliente.</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Fecha y hora de recepción de OT (en Contratista)</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 xml:space="preserve">Fecha y hora de la solución y puesta nuevamente en servicio </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Duración de la misma a partir del inicio de la interrupción o de reclamo del cliente.</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 xml:space="preserve">Duración de la misma a partir de </w:t>
      </w:r>
      <w:smartTag w:uri="urn:schemas-microsoft-com:office:smarttags" w:element="PersonName">
        <w:smartTagPr>
          <w:attr w:name="ProductID" w:val="la Fecha"/>
        </w:smartTagPr>
        <w:r w:rsidRPr="00A10187">
          <w:rPr>
            <w:rFonts w:ascii="Arial" w:hAnsi="Arial" w:cs="Arial"/>
            <w:sz w:val="22"/>
            <w:szCs w:val="22"/>
          </w:rPr>
          <w:t>la Fecha</w:t>
        </w:r>
      </w:smartTag>
      <w:r w:rsidRPr="00A10187">
        <w:rPr>
          <w:rFonts w:ascii="Arial" w:hAnsi="Arial" w:cs="Arial"/>
          <w:sz w:val="22"/>
          <w:szCs w:val="22"/>
        </w:rPr>
        <w:t xml:space="preserve"> y hora de recepción de OT (en Contratista)</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Localización de falla</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Tipología de falla</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Tipología de solución</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Descripción de solución</w:t>
      </w:r>
    </w:p>
    <w:p w:rsidR="00A10187" w:rsidRPr="00A10187" w:rsidRDefault="00A10187" w:rsidP="001D5DAA">
      <w:pPr>
        <w:numPr>
          <w:ilvl w:val="0"/>
          <w:numId w:val="64"/>
        </w:numPr>
        <w:jc w:val="both"/>
        <w:rPr>
          <w:rFonts w:ascii="Arial" w:hAnsi="Arial" w:cs="Arial"/>
          <w:sz w:val="22"/>
          <w:szCs w:val="22"/>
        </w:rPr>
      </w:pPr>
      <w:r w:rsidRPr="00A10187">
        <w:rPr>
          <w:rFonts w:ascii="Arial" w:hAnsi="Arial" w:cs="Arial"/>
          <w:sz w:val="22"/>
          <w:szCs w:val="22"/>
        </w:rPr>
        <w:t>Diagnóstico efectuado</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rPr>
      </w:pPr>
      <w:r w:rsidRPr="00A10187">
        <w:rPr>
          <w:rFonts w:ascii="Arial" w:hAnsi="Arial" w:cs="Arial"/>
          <w:b/>
          <w:sz w:val="22"/>
          <w:szCs w:val="22"/>
          <w:lang w:val="es-BO"/>
        </w:rPr>
        <w:t xml:space="preserve">Mantenimiento Emergencia: </w:t>
      </w:r>
      <w:r w:rsidRPr="00A10187">
        <w:rPr>
          <w:rFonts w:ascii="Arial" w:hAnsi="Arial" w:cs="Arial"/>
          <w:sz w:val="22"/>
          <w:szCs w:val="22"/>
        </w:rPr>
        <w:t xml:space="preserve">Cuadro de intervenciones de emergencias  en las redes de acceso, infraestructura de FO, información de intervención definitiva ó </w:t>
      </w:r>
      <w:proofErr w:type="spellStart"/>
      <w:r w:rsidRPr="00A10187">
        <w:rPr>
          <w:rFonts w:ascii="Arial" w:hAnsi="Arial" w:cs="Arial"/>
          <w:sz w:val="22"/>
          <w:szCs w:val="22"/>
        </w:rPr>
        <w:t>provisinal</w:t>
      </w:r>
      <w:proofErr w:type="spellEnd"/>
      <w:r w:rsidRPr="00A10187">
        <w:rPr>
          <w:rFonts w:ascii="Arial" w:hAnsi="Arial" w:cs="Arial"/>
          <w:sz w:val="22"/>
          <w:szCs w:val="22"/>
        </w:rPr>
        <w:t xml:space="preserve">, detalle de tareas pendientes y/o </w:t>
      </w:r>
      <w:proofErr w:type="spellStart"/>
      <w:r w:rsidRPr="00A10187">
        <w:rPr>
          <w:rFonts w:ascii="Arial" w:hAnsi="Arial" w:cs="Arial"/>
          <w:sz w:val="22"/>
          <w:szCs w:val="22"/>
        </w:rPr>
        <w:t>requerinmiento</w:t>
      </w:r>
      <w:proofErr w:type="spellEnd"/>
      <w:r w:rsidRPr="00A10187">
        <w:rPr>
          <w:rFonts w:ascii="Arial" w:hAnsi="Arial" w:cs="Arial"/>
          <w:sz w:val="22"/>
          <w:szCs w:val="22"/>
        </w:rPr>
        <w:t>.</w:t>
      </w:r>
    </w:p>
    <w:p w:rsidR="00A10187" w:rsidRPr="00A10187" w:rsidRDefault="00A10187" w:rsidP="00A10187">
      <w:pPr>
        <w:jc w:val="both"/>
        <w:rPr>
          <w:rFonts w:ascii="Arial" w:hAnsi="Arial" w:cs="Arial"/>
          <w:b/>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b/>
          <w:sz w:val="22"/>
          <w:szCs w:val="22"/>
          <w:lang w:val="es-BO"/>
        </w:rPr>
        <w:t xml:space="preserve">Trabajos extraordinarios: </w:t>
      </w:r>
      <w:r w:rsidRPr="00A10187">
        <w:rPr>
          <w:rFonts w:ascii="Arial" w:hAnsi="Arial" w:cs="Arial"/>
          <w:sz w:val="22"/>
          <w:szCs w:val="22"/>
          <w:lang w:val="es-BO"/>
        </w:rPr>
        <w:t xml:space="preserve">Informe y cuadro en detalle de los trabajos </w:t>
      </w:r>
      <w:proofErr w:type="spellStart"/>
      <w:r w:rsidRPr="00A10187">
        <w:rPr>
          <w:rFonts w:ascii="Arial" w:hAnsi="Arial" w:cs="Arial"/>
          <w:sz w:val="22"/>
          <w:szCs w:val="22"/>
          <w:lang w:val="es-BO"/>
        </w:rPr>
        <w:t>extarordinarios</w:t>
      </w:r>
      <w:proofErr w:type="spellEnd"/>
      <w:r w:rsidRPr="00A10187">
        <w:rPr>
          <w:rFonts w:ascii="Arial" w:hAnsi="Arial" w:cs="Arial"/>
          <w:sz w:val="22"/>
          <w:szCs w:val="22"/>
          <w:lang w:val="es-BO"/>
        </w:rPr>
        <w:t xml:space="preserve"> ejecutados en el mes </w:t>
      </w:r>
      <w:proofErr w:type="spellStart"/>
      <w:r w:rsidRPr="00A10187">
        <w:rPr>
          <w:rFonts w:ascii="Arial" w:hAnsi="Arial" w:cs="Arial"/>
          <w:sz w:val="22"/>
          <w:szCs w:val="22"/>
          <w:lang w:val="es-BO"/>
        </w:rPr>
        <w:t>rrespectivo</w:t>
      </w:r>
      <w:proofErr w:type="spellEnd"/>
      <w:r w:rsidRPr="00A10187">
        <w:rPr>
          <w:rFonts w:ascii="Arial" w:hAnsi="Arial" w:cs="Arial"/>
          <w:sz w:val="22"/>
          <w:szCs w:val="22"/>
          <w:lang w:val="es-BO"/>
        </w:rPr>
        <w:t>.</w:t>
      </w:r>
    </w:p>
    <w:p w:rsidR="00A10187" w:rsidRPr="00A10187" w:rsidRDefault="00A10187" w:rsidP="00A10187">
      <w:pPr>
        <w:jc w:val="both"/>
        <w:rPr>
          <w:rFonts w:ascii="Arial" w:hAnsi="Arial" w:cs="Arial"/>
          <w:sz w:val="22"/>
          <w:szCs w:val="22"/>
          <w:lang w:val="es-BO"/>
        </w:rPr>
      </w:pPr>
    </w:p>
    <w:p w:rsidR="00A10187" w:rsidRPr="00A10187" w:rsidRDefault="00A10187" w:rsidP="00A10187">
      <w:pPr>
        <w:jc w:val="both"/>
        <w:rPr>
          <w:rFonts w:ascii="Arial" w:hAnsi="Arial" w:cs="Arial"/>
          <w:sz w:val="22"/>
          <w:szCs w:val="22"/>
        </w:rPr>
      </w:pPr>
      <w:r w:rsidRPr="00A10187">
        <w:rPr>
          <w:rFonts w:ascii="Arial" w:hAnsi="Arial" w:cs="Arial"/>
          <w:sz w:val="22"/>
          <w:szCs w:val="22"/>
          <w:lang w:val="es-BO"/>
        </w:rPr>
        <w:t>Todo informe mensual debe contener las firmas y conformidad del cliente y ENTEL Regional, sin las cuales no será procesado los pagos.</w:t>
      </w:r>
    </w:p>
    <w:p w:rsidR="00A10187" w:rsidRPr="00A10187" w:rsidRDefault="00A10187" w:rsidP="00A10187">
      <w:pPr>
        <w:jc w:val="both"/>
        <w:rPr>
          <w:rFonts w:ascii="Arial" w:hAnsi="Arial" w:cs="Arial"/>
          <w:sz w:val="22"/>
          <w:szCs w:val="22"/>
        </w:rPr>
      </w:pPr>
    </w:p>
    <w:p w:rsidR="00A10187" w:rsidRPr="00A10187" w:rsidRDefault="00A10187" w:rsidP="001D5DAA">
      <w:pPr>
        <w:keepNext/>
        <w:numPr>
          <w:ilvl w:val="1"/>
          <w:numId w:val="49"/>
        </w:numPr>
        <w:ind w:left="709" w:hanging="709"/>
        <w:jc w:val="both"/>
        <w:outlineLvl w:val="1"/>
        <w:rPr>
          <w:rFonts w:ascii="Tahoma" w:hAnsi="Tahoma" w:cs="Tahoma"/>
          <w:b/>
          <w:bCs/>
          <w:caps/>
          <w:sz w:val="22"/>
          <w:szCs w:val="22"/>
          <w:lang w:val="es-BO"/>
        </w:rPr>
      </w:pPr>
      <w:r w:rsidRPr="00A10187">
        <w:rPr>
          <w:rFonts w:ascii="Tahoma" w:hAnsi="Tahoma" w:cs="Tahoma"/>
          <w:b/>
          <w:bCs/>
          <w:caps/>
          <w:sz w:val="22"/>
          <w:szCs w:val="22"/>
          <w:lang w:val="es-BO"/>
        </w:rPr>
        <w:t xml:space="preserve"> PROVISION DE MATERIALES E INSUMOS PARA EL MANTENIMIENTO DEL CABLE DE FIBRA ÓPTICA</w:t>
      </w:r>
    </w:p>
    <w:p w:rsidR="00A10187" w:rsidRPr="00A10187" w:rsidRDefault="00A10187" w:rsidP="00A10187">
      <w:pPr>
        <w:keepNext/>
        <w:jc w:val="both"/>
        <w:outlineLvl w:val="1"/>
        <w:rPr>
          <w:rFonts w:ascii="Tahoma" w:hAnsi="Tahoma" w:cs="Tahoma"/>
          <w:b/>
          <w:bCs/>
          <w:caps/>
          <w:sz w:val="22"/>
          <w:szCs w:val="22"/>
          <w:lang w:val="es-BO"/>
        </w:rPr>
      </w:pPr>
      <w:r w:rsidRPr="00A10187">
        <w:rPr>
          <w:rFonts w:ascii="Tahoma" w:hAnsi="Tahoma" w:cs="Tahoma"/>
          <w:b/>
          <w:bCs/>
          <w:caps/>
          <w:sz w:val="22"/>
          <w:szCs w:val="22"/>
          <w:lang w:val="es-BO"/>
        </w:rPr>
        <w:t xml:space="preserve"> </w:t>
      </w: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La empresa contratista, proveerá todos los materiales requeridos para el mantenimiento del cable y elementos del tendido de fibra óptica </w:t>
      </w:r>
      <w:r w:rsidRPr="00A10187">
        <w:rPr>
          <w:rFonts w:ascii="Tahoma" w:hAnsi="Tahoma" w:cs="Tahoma"/>
          <w:sz w:val="22"/>
          <w:szCs w:val="22"/>
        </w:rPr>
        <w:t xml:space="preserve">(cables, conectores, cajas de empalmes, </w:t>
      </w:r>
      <w:proofErr w:type="spellStart"/>
      <w:r w:rsidRPr="00A10187">
        <w:rPr>
          <w:rFonts w:ascii="Tahoma" w:hAnsi="Tahoma" w:cs="Tahoma"/>
          <w:sz w:val="22"/>
          <w:szCs w:val="22"/>
        </w:rPr>
        <w:t>jumpers</w:t>
      </w:r>
      <w:proofErr w:type="spellEnd"/>
      <w:r w:rsidRPr="00A10187">
        <w:rPr>
          <w:rFonts w:ascii="Tahoma" w:hAnsi="Tahoma" w:cs="Tahoma"/>
          <w:sz w:val="22"/>
          <w:szCs w:val="22"/>
        </w:rPr>
        <w:t>, etc.)</w:t>
      </w:r>
      <w:r w:rsidRPr="00A10187">
        <w:rPr>
          <w:rFonts w:ascii="Tahoma" w:hAnsi="Tahoma" w:cs="Tahoma"/>
          <w:sz w:val="22"/>
          <w:szCs w:val="22"/>
          <w:lang w:val="es-BO"/>
        </w:rPr>
        <w:t>, el pago de estos materiales se realizará de acuerdo a los precios unitarios establecidos en el contrato de mantenimiento, para lo cual, la empresa contratista presentará la documentación necesaria del material utilizado.</w:t>
      </w:r>
    </w:p>
    <w:p w:rsidR="00A10187" w:rsidRPr="00A10187" w:rsidRDefault="00A10187" w:rsidP="00A10187">
      <w:pPr>
        <w:jc w:val="both"/>
        <w:rPr>
          <w:rFonts w:ascii="Tahoma" w:hAnsi="Tahoma" w:cs="Tahoma"/>
          <w:sz w:val="22"/>
          <w:szCs w:val="22"/>
        </w:rPr>
      </w:pPr>
      <w:r w:rsidRPr="00A10187">
        <w:rPr>
          <w:rFonts w:ascii="Tahoma" w:hAnsi="Tahoma" w:cs="Tahoma"/>
          <w:sz w:val="22"/>
          <w:szCs w:val="22"/>
        </w:rPr>
        <w:t xml:space="preserve"> </w:t>
      </w:r>
    </w:p>
    <w:p w:rsidR="00A10187" w:rsidRPr="00A10187" w:rsidRDefault="00A10187" w:rsidP="00A10187">
      <w:pPr>
        <w:jc w:val="both"/>
        <w:rPr>
          <w:rFonts w:ascii="Tahoma" w:hAnsi="Tahoma" w:cs="Tahoma"/>
          <w:sz w:val="22"/>
          <w:szCs w:val="22"/>
        </w:rPr>
      </w:pPr>
      <w:r w:rsidRPr="00A10187">
        <w:rPr>
          <w:rFonts w:ascii="Tahoma" w:hAnsi="Tahoma" w:cs="Tahoma"/>
          <w:sz w:val="22"/>
          <w:szCs w:val="22"/>
        </w:rPr>
        <w:t>La vida útil de todos los materiales no debe ser inferior a 15 años.  El material utilizado debe cumplir con las especificaciones técnicas, códigos, características eléctricas, mecánicas y modelo.</w:t>
      </w:r>
    </w:p>
    <w:p w:rsidR="00A10187" w:rsidRPr="00A10187" w:rsidRDefault="00A10187" w:rsidP="00A10187">
      <w:pPr>
        <w:jc w:val="both"/>
        <w:rPr>
          <w:rFonts w:ascii="Tahoma" w:hAnsi="Tahoma" w:cs="Tahoma"/>
          <w:sz w:val="22"/>
          <w:szCs w:val="22"/>
        </w:rPr>
      </w:pPr>
    </w:p>
    <w:p w:rsidR="00A10187" w:rsidRPr="00A10187" w:rsidRDefault="00A10187" w:rsidP="00A10187">
      <w:pPr>
        <w:ind w:left="27"/>
        <w:jc w:val="both"/>
        <w:rPr>
          <w:rFonts w:ascii="Tahoma" w:hAnsi="Tahoma" w:cs="Tahoma"/>
          <w:color w:val="000000"/>
          <w:sz w:val="22"/>
          <w:szCs w:val="22"/>
        </w:rPr>
      </w:pPr>
      <w:r w:rsidRPr="00A10187">
        <w:rPr>
          <w:rFonts w:ascii="Tahoma" w:hAnsi="Tahoma" w:cs="Tahoma"/>
          <w:color w:val="000000"/>
          <w:sz w:val="22"/>
          <w:szCs w:val="22"/>
        </w:rPr>
        <w:lastRenderedPageBreak/>
        <w:t>Los accesorios de instalación deben ser conformes a las siguientes características:</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ind w:left="27"/>
        <w:jc w:val="both"/>
        <w:rPr>
          <w:rFonts w:ascii="Tahoma" w:hAnsi="Tahoma" w:cs="Tahoma"/>
          <w:color w:val="000000"/>
          <w:sz w:val="22"/>
          <w:szCs w:val="22"/>
        </w:rPr>
      </w:pPr>
      <w:r w:rsidRPr="00A10187">
        <w:rPr>
          <w:rFonts w:ascii="Tahoma" w:hAnsi="Tahoma" w:cs="Tahoma"/>
          <w:b/>
          <w:color w:val="000000"/>
          <w:sz w:val="22"/>
          <w:szCs w:val="22"/>
        </w:rPr>
        <w:t>Cables:</w:t>
      </w:r>
    </w:p>
    <w:p w:rsidR="00A10187" w:rsidRPr="00A10187" w:rsidRDefault="00A10187" w:rsidP="00A10187">
      <w:pPr>
        <w:ind w:left="27"/>
        <w:jc w:val="both"/>
        <w:rPr>
          <w:rFonts w:ascii="Tahoma" w:hAnsi="Tahoma" w:cs="Tahoma"/>
          <w:color w:val="000000"/>
          <w:sz w:val="22"/>
          <w:szCs w:val="22"/>
        </w:rPr>
      </w:pPr>
      <w:r w:rsidRPr="00A10187">
        <w:rPr>
          <w:rFonts w:ascii="Tahoma" w:hAnsi="Tahoma" w:cs="Tahoma"/>
          <w:color w:val="000000"/>
          <w:sz w:val="22"/>
          <w:szCs w:val="22"/>
        </w:rPr>
        <w:t xml:space="preserve">El cable de fibra óptica ADSS ITU-T G.652D (24 HILOS) a ser utilizado en trabajos de mantenimiento correctivo, debe ser de características similares.   </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ind w:left="27"/>
        <w:jc w:val="both"/>
        <w:rPr>
          <w:rFonts w:ascii="Tahoma" w:hAnsi="Tahoma" w:cs="Tahoma"/>
          <w:color w:val="000000"/>
          <w:sz w:val="22"/>
          <w:szCs w:val="22"/>
        </w:rPr>
      </w:pPr>
      <w:r w:rsidRPr="00A10187">
        <w:rPr>
          <w:rFonts w:ascii="Tahoma" w:hAnsi="Tahoma" w:cs="Tahoma"/>
          <w:b/>
          <w:color w:val="000000"/>
          <w:sz w:val="22"/>
          <w:szCs w:val="22"/>
        </w:rPr>
        <w:t>Cajas de empalmes:</w:t>
      </w:r>
    </w:p>
    <w:p w:rsidR="00A10187" w:rsidRPr="00A10187" w:rsidRDefault="00A10187" w:rsidP="00A10187">
      <w:pPr>
        <w:jc w:val="both"/>
        <w:rPr>
          <w:rFonts w:ascii="Tahoma" w:hAnsi="Tahoma" w:cs="Tahoma"/>
          <w:snapToGrid w:val="0"/>
          <w:sz w:val="22"/>
          <w:szCs w:val="22"/>
          <w:lang w:val="es-BO"/>
        </w:rPr>
      </w:pPr>
      <w:r w:rsidRPr="00A10187">
        <w:rPr>
          <w:rFonts w:ascii="Tahoma" w:hAnsi="Tahoma" w:cs="Tahoma"/>
          <w:snapToGrid w:val="0"/>
          <w:color w:val="000000"/>
          <w:sz w:val="22"/>
          <w:szCs w:val="22"/>
          <w:lang w:val="es-BO"/>
        </w:rPr>
        <w:t>Se pide que para los trabajos definitivos se utilice cajas de empalme,</w:t>
      </w:r>
      <w:r w:rsidRPr="00A10187">
        <w:rPr>
          <w:rFonts w:ascii="Tahoma" w:hAnsi="Tahoma" w:cs="Tahoma"/>
          <w:snapToGrid w:val="0"/>
          <w:sz w:val="22"/>
          <w:szCs w:val="22"/>
          <w:lang w:val="es-BO"/>
        </w:rPr>
        <w:t xml:space="preserve"> con dos bandejas de empalme, para los trabajos de empalme provisionales se debe utilizar alguno similar por tiempos de respuesta.</w:t>
      </w:r>
    </w:p>
    <w:p w:rsidR="00A10187" w:rsidRPr="00A10187" w:rsidRDefault="00A10187" w:rsidP="00A10187">
      <w:pPr>
        <w:jc w:val="both"/>
        <w:rPr>
          <w:rFonts w:ascii="Tahoma" w:hAnsi="Tahoma" w:cs="Tahoma"/>
          <w:snapToGrid w:val="0"/>
          <w:sz w:val="22"/>
          <w:szCs w:val="22"/>
          <w:lang w:val="es-BO"/>
        </w:rPr>
      </w:pPr>
    </w:p>
    <w:p w:rsidR="00A10187" w:rsidRPr="00A10187" w:rsidRDefault="00A10187" w:rsidP="00A10187">
      <w:pPr>
        <w:jc w:val="both"/>
        <w:rPr>
          <w:rFonts w:ascii="Tahoma" w:hAnsi="Tahoma" w:cs="Tahoma"/>
          <w:b/>
          <w:snapToGrid w:val="0"/>
          <w:sz w:val="22"/>
          <w:szCs w:val="22"/>
          <w:lang w:val="es-BO"/>
        </w:rPr>
      </w:pPr>
      <w:r w:rsidRPr="00A10187">
        <w:rPr>
          <w:rFonts w:ascii="Tahoma" w:hAnsi="Tahoma" w:cs="Tahoma"/>
          <w:b/>
          <w:snapToGrid w:val="0"/>
          <w:sz w:val="22"/>
          <w:szCs w:val="22"/>
          <w:lang w:val="es-BO"/>
        </w:rPr>
        <w:t>Bandejas para Fusiones:</w:t>
      </w:r>
    </w:p>
    <w:p w:rsidR="00A10187" w:rsidRPr="00A10187" w:rsidRDefault="00A10187" w:rsidP="00A10187">
      <w:pPr>
        <w:jc w:val="both"/>
        <w:rPr>
          <w:rFonts w:ascii="Tahoma" w:hAnsi="Tahoma" w:cs="Tahoma"/>
          <w:snapToGrid w:val="0"/>
          <w:sz w:val="22"/>
          <w:szCs w:val="22"/>
          <w:lang w:val="es-BO"/>
        </w:rPr>
      </w:pPr>
      <w:r w:rsidRPr="00A10187">
        <w:rPr>
          <w:rFonts w:ascii="Tahoma" w:hAnsi="Tahoma" w:cs="Tahoma"/>
          <w:snapToGrid w:val="0"/>
          <w:sz w:val="22"/>
          <w:szCs w:val="22"/>
          <w:lang w:val="es-BO"/>
        </w:rPr>
        <w:t>Estas deben ser adecuadas para la caja de empalme.</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ind w:left="27"/>
        <w:jc w:val="both"/>
        <w:rPr>
          <w:rFonts w:ascii="Tahoma" w:hAnsi="Tahoma" w:cs="Tahoma"/>
          <w:color w:val="000000"/>
          <w:sz w:val="22"/>
          <w:szCs w:val="22"/>
        </w:rPr>
      </w:pPr>
      <w:r w:rsidRPr="00A10187">
        <w:rPr>
          <w:rFonts w:ascii="Tahoma" w:hAnsi="Tahoma" w:cs="Tahoma"/>
          <w:b/>
          <w:color w:val="000000"/>
          <w:sz w:val="22"/>
          <w:szCs w:val="22"/>
        </w:rPr>
        <w:t>ODF y mini-ODF de terminación:</w:t>
      </w: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rPr>
        <w:t xml:space="preserve">Bandeja más </w:t>
      </w:r>
      <w:r w:rsidRPr="00A10187">
        <w:rPr>
          <w:rFonts w:ascii="Tahoma" w:hAnsi="Tahoma" w:cs="Tahoma"/>
          <w:sz w:val="22"/>
          <w:szCs w:val="22"/>
          <w:lang w:val="es-BO"/>
        </w:rPr>
        <w:t xml:space="preserve">accesorios, donde se pueda facilitar el acceso a los conectores y </w:t>
      </w:r>
      <w:proofErr w:type="spellStart"/>
      <w:r w:rsidRPr="00A10187">
        <w:rPr>
          <w:rFonts w:ascii="Tahoma" w:hAnsi="Tahoma" w:cs="Tahoma"/>
          <w:sz w:val="22"/>
          <w:szCs w:val="22"/>
          <w:lang w:val="es-BO"/>
        </w:rPr>
        <w:t>patch</w:t>
      </w:r>
      <w:proofErr w:type="spellEnd"/>
      <w:r w:rsidRPr="00A10187">
        <w:rPr>
          <w:rFonts w:ascii="Tahoma" w:hAnsi="Tahoma" w:cs="Tahoma"/>
          <w:sz w:val="22"/>
          <w:szCs w:val="22"/>
          <w:lang w:val="es-BO"/>
        </w:rPr>
        <w:t xml:space="preserve"> </w:t>
      </w:r>
      <w:proofErr w:type="spellStart"/>
      <w:r w:rsidRPr="00A10187">
        <w:rPr>
          <w:rFonts w:ascii="Tahoma" w:hAnsi="Tahoma" w:cs="Tahoma"/>
          <w:sz w:val="22"/>
          <w:szCs w:val="22"/>
          <w:lang w:val="es-BO"/>
        </w:rPr>
        <w:t>cord</w:t>
      </w:r>
      <w:proofErr w:type="spellEnd"/>
      <w:r w:rsidRPr="00A10187">
        <w:rPr>
          <w:rFonts w:ascii="Tahoma" w:hAnsi="Tahoma" w:cs="Tahoma"/>
          <w:sz w:val="22"/>
          <w:szCs w:val="22"/>
          <w:lang w:val="es-BO"/>
        </w:rPr>
        <w:t xml:space="preserve">. </w:t>
      </w:r>
    </w:p>
    <w:p w:rsidR="00A10187" w:rsidRPr="00A10187" w:rsidRDefault="00A10187" w:rsidP="00A10187">
      <w:pPr>
        <w:jc w:val="both"/>
        <w:rPr>
          <w:rFonts w:ascii="Tahoma" w:hAnsi="Tahoma" w:cs="Tahoma"/>
          <w:color w:val="000000"/>
          <w:sz w:val="22"/>
          <w:szCs w:val="22"/>
          <w:lang w:val="es-BO"/>
        </w:rPr>
      </w:pPr>
    </w:p>
    <w:p w:rsidR="00A10187" w:rsidRPr="00A10187" w:rsidRDefault="00A10187" w:rsidP="00A10187">
      <w:pPr>
        <w:ind w:left="27"/>
        <w:jc w:val="both"/>
        <w:rPr>
          <w:rFonts w:ascii="Tahoma" w:hAnsi="Tahoma" w:cs="Tahoma"/>
          <w:color w:val="000000"/>
          <w:sz w:val="22"/>
          <w:szCs w:val="22"/>
        </w:rPr>
      </w:pPr>
      <w:r w:rsidRPr="00A10187">
        <w:rPr>
          <w:rFonts w:ascii="Tahoma" w:hAnsi="Tahoma" w:cs="Tahoma"/>
          <w:b/>
          <w:color w:val="000000"/>
          <w:sz w:val="22"/>
          <w:szCs w:val="22"/>
        </w:rPr>
        <w:t>Cordones y conectores de terminación:</w:t>
      </w:r>
    </w:p>
    <w:p w:rsidR="00A10187" w:rsidRPr="00A10187" w:rsidRDefault="00A10187" w:rsidP="00A10187">
      <w:pPr>
        <w:jc w:val="both"/>
        <w:rPr>
          <w:rFonts w:ascii="Tahoma" w:hAnsi="Tahoma" w:cs="Tahoma"/>
          <w:snapToGrid w:val="0"/>
          <w:sz w:val="22"/>
          <w:szCs w:val="22"/>
          <w:lang w:val="es-BO"/>
        </w:rPr>
      </w:pPr>
      <w:r w:rsidRPr="00A10187">
        <w:rPr>
          <w:rFonts w:ascii="Tahoma" w:hAnsi="Tahoma" w:cs="Tahoma"/>
          <w:snapToGrid w:val="0"/>
          <w:sz w:val="22"/>
          <w:szCs w:val="22"/>
          <w:lang w:val="es-BO"/>
        </w:rPr>
        <w:t>Se debe utilizar cordones y conectores de buena calidad, dual, con terminaciones ópticas del tipo SC-PC; LC- PC.</w:t>
      </w:r>
    </w:p>
    <w:p w:rsidR="00A10187" w:rsidRPr="00A10187" w:rsidRDefault="00A10187" w:rsidP="00A10187">
      <w:pPr>
        <w:jc w:val="both"/>
        <w:rPr>
          <w:rFonts w:ascii="Tahoma" w:hAnsi="Tahoma" w:cs="Tahoma"/>
          <w:color w:val="000000"/>
          <w:sz w:val="22"/>
          <w:szCs w:val="22"/>
          <w:lang w:val="es-BO"/>
        </w:rPr>
      </w:pPr>
    </w:p>
    <w:p w:rsidR="00A10187" w:rsidRPr="00A10187" w:rsidRDefault="00A10187" w:rsidP="00A10187">
      <w:pPr>
        <w:jc w:val="both"/>
        <w:rPr>
          <w:rFonts w:ascii="Tahoma" w:hAnsi="Tahoma" w:cs="Tahoma"/>
          <w:color w:val="000000"/>
          <w:sz w:val="22"/>
          <w:szCs w:val="22"/>
        </w:rPr>
      </w:pPr>
      <w:r w:rsidRPr="00A10187">
        <w:rPr>
          <w:rFonts w:ascii="Tahoma" w:hAnsi="Tahoma" w:cs="Tahoma"/>
          <w:b/>
          <w:color w:val="000000"/>
          <w:sz w:val="22"/>
          <w:szCs w:val="22"/>
        </w:rPr>
        <w:t>Tubitos termo-contraíbles para fusión:</w:t>
      </w:r>
    </w:p>
    <w:p w:rsidR="00A10187" w:rsidRPr="00A10187" w:rsidRDefault="00A10187" w:rsidP="00A10187">
      <w:pPr>
        <w:jc w:val="both"/>
        <w:rPr>
          <w:rFonts w:ascii="Tahoma" w:hAnsi="Tahoma" w:cs="Tahoma"/>
          <w:snapToGrid w:val="0"/>
          <w:sz w:val="22"/>
          <w:szCs w:val="22"/>
          <w:lang w:val="es-BO"/>
        </w:rPr>
      </w:pPr>
      <w:r w:rsidRPr="00A10187">
        <w:rPr>
          <w:rFonts w:ascii="Tahoma" w:hAnsi="Tahoma" w:cs="Tahoma"/>
          <w:snapToGrid w:val="0"/>
          <w:sz w:val="22"/>
          <w:szCs w:val="22"/>
          <w:lang w:val="es-BO"/>
        </w:rPr>
        <w:t xml:space="preserve">Se aplica en casos de emergencia,  para reducir tiempos de respuesta.   Su aplicación debe ser en </w:t>
      </w:r>
      <w:proofErr w:type="spellStart"/>
      <w:r w:rsidRPr="00A10187">
        <w:rPr>
          <w:rFonts w:ascii="Tahoma" w:hAnsi="Tahoma" w:cs="Tahoma"/>
          <w:snapToGrid w:val="0"/>
          <w:sz w:val="22"/>
          <w:szCs w:val="22"/>
          <w:lang w:val="es-BO"/>
        </w:rPr>
        <w:t>coordionación</w:t>
      </w:r>
      <w:proofErr w:type="spellEnd"/>
      <w:r w:rsidRPr="00A10187">
        <w:rPr>
          <w:rFonts w:ascii="Tahoma" w:hAnsi="Tahoma" w:cs="Tahoma"/>
          <w:snapToGrid w:val="0"/>
          <w:sz w:val="22"/>
          <w:szCs w:val="22"/>
          <w:lang w:val="es-BO"/>
        </w:rPr>
        <w:t xml:space="preserve"> con Entel S.A., en su defecto aplicar el material para empalme mecánico.</w:t>
      </w: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 </w:t>
      </w:r>
    </w:p>
    <w:p w:rsidR="00A10187" w:rsidRPr="00A10187" w:rsidRDefault="00A10187" w:rsidP="001D5DAA">
      <w:pPr>
        <w:keepNext/>
        <w:numPr>
          <w:ilvl w:val="1"/>
          <w:numId w:val="49"/>
        </w:numPr>
        <w:ind w:left="567" w:hanging="567"/>
        <w:jc w:val="both"/>
        <w:outlineLvl w:val="1"/>
        <w:rPr>
          <w:rFonts w:ascii="Tahoma" w:hAnsi="Tahoma" w:cs="Tahoma"/>
          <w:b/>
          <w:bCs/>
          <w:caps/>
          <w:sz w:val="22"/>
          <w:szCs w:val="22"/>
        </w:rPr>
      </w:pPr>
      <w:r w:rsidRPr="00A10187">
        <w:rPr>
          <w:rFonts w:ascii="Tahoma" w:hAnsi="Tahoma" w:cs="Tahoma"/>
          <w:b/>
          <w:bCs/>
          <w:caps/>
          <w:sz w:val="22"/>
          <w:szCs w:val="22"/>
        </w:rPr>
        <w:t xml:space="preserve">  Validación y certificacion de  trabajos de mantenimiento</w:t>
      </w:r>
    </w:p>
    <w:p w:rsidR="00A10187" w:rsidRPr="00A10187" w:rsidRDefault="00A10187" w:rsidP="00A10187">
      <w:pPr>
        <w:keepNext/>
        <w:jc w:val="both"/>
        <w:outlineLvl w:val="0"/>
        <w:rPr>
          <w:rFonts w:ascii="Tahoma" w:hAnsi="Tahoma" w:cs="Tahoma"/>
          <w:b/>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Los trabajos de mantenimiento preventivo realizados por la empresa contratista serán validados por el supervisor regional  de O&amp;M, a efectos de verificar si los mismos han sido ejecutados según el cronograma propuesto y aprobado, cumpliendo las especificaciones técnicas establecidas en el presente pliego, requisitos de calidad del enlace y procedimientos establecidos por ENTEL S.A. </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Los trabajos de mantenimiento preventivo de baja calidad, parcialmente ejecutados o que no hayan cumplido los procedimientos, no serán validados.</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Para la gestión del pago por servicio de mantenimiento,  es indispensable  la certificación  de ejecución de todas las actividades de mantenimiento.  ENTEL S.A, es responsable de la emisión de los certificados,  los mismos deben ser firmados por el responsable regional de operación y mantenimiento  de ENTEL y responsable del centro de mantenimiento de la empresa proveedora del servicio de mantenimiento.</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Para dar curso al pago por servicio de mantenimiento, se requieren los siguientes certificados:</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45"/>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Certificado de cumplimiento del cronograma de  mantenimiento preventivo</w:t>
      </w:r>
    </w:p>
    <w:p w:rsidR="00A10187" w:rsidRPr="00A10187" w:rsidRDefault="00A10187" w:rsidP="001D5DAA">
      <w:pPr>
        <w:numPr>
          <w:ilvl w:val="0"/>
          <w:numId w:val="45"/>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 xml:space="preserve">Certificado de ejecución de medidas ópticas durante el mantenimiento correctivo  </w:t>
      </w:r>
    </w:p>
    <w:p w:rsidR="00A10187" w:rsidRPr="00A10187" w:rsidRDefault="00A10187" w:rsidP="001D5DAA">
      <w:pPr>
        <w:numPr>
          <w:ilvl w:val="0"/>
          <w:numId w:val="45"/>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Certificación de reparación menor en la infraestructura de la estación</w:t>
      </w:r>
    </w:p>
    <w:p w:rsidR="00A10187" w:rsidRPr="00A10187" w:rsidRDefault="00A10187" w:rsidP="001D5DAA">
      <w:pPr>
        <w:numPr>
          <w:ilvl w:val="0"/>
          <w:numId w:val="45"/>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 xml:space="preserve">Certificación de </w:t>
      </w:r>
      <w:proofErr w:type="spellStart"/>
      <w:r w:rsidRPr="00A10187">
        <w:rPr>
          <w:rFonts w:ascii="Tahoma" w:hAnsi="Tahoma" w:cs="Tahoma"/>
          <w:sz w:val="22"/>
          <w:szCs w:val="22"/>
          <w:lang w:val="es-BO"/>
        </w:rPr>
        <w:t>mantenmiento</w:t>
      </w:r>
      <w:proofErr w:type="spellEnd"/>
      <w:r w:rsidRPr="00A10187">
        <w:rPr>
          <w:rFonts w:ascii="Tahoma" w:hAnsi="Tahoma" w:cs="Tahoma"/>
          <w:sz w:val="22"/>
          <w:szCs w:val="22"/>
          <w:lang w:val="es-BO"/>
        </w:rPr>
        <w:t xml:space="preserve"> correctivo (cable de fibra óptica y equipos de transmisión)</w:t>
      </w:r>
    </w:p>
    <w:p w:rsidR="00A10187" w:rsidRPr="00A10187" w:rsidRDefault="00A10187" w:rsidP="001D5DAA">
      <w:pPr>
        <w:numPr>
          <w:ilvl w:val="0"/>
          <w:numId w:val="45"/>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Certificación del cumplimiento de procesos de mantenimiento correctivo</w:t>
      </w:r>
    </w:p>
    <w:p w:rsidR="00A10187" w:rsidRPr="00A10187" w:rsidRDefault="00A10187" w:rsidP="001D5DAA">
      <w:pPr>
        <w:numPr>
          <w:ilvl w:val="0"/>
          <w:numId w:val="45"/>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 xml:space="preserve">Certificación de trabajos de emergencia </w:t>
      </w:r>
      <w:proofErr w:type="spellStart"/>
      <w:r w:rsidRPr="00A10187">
        <w:rPr>
          <w:rFonts w:ascii="Tahoma" w:hAnsi="Tahoma" w:cs="Tahoma"/>
          <w:sz w:val="22"/>
          <w:szCs w:val="22"/>
          <w:lang w:val="es-BO"/>
        </w:rPr>
        <w:t>ajecutados</w:t>
      </w:r>
      <w:proofErr w:type="spellEnd"/>
      <w:r w:rsidRPr="00A10187">
        <w:rPr>
          <w:rFonts w:ascii="Tahoma" w:hAnsi="Tahoma" w:cs="Tahoma"/>
          <w:sz w:val="22"/>
          <w:szCs w:val="22"/>
          <w:lang w:val="es-BO"/>
        </w:rPr>
        <w:t>.</w:t>
      </w:r>
    </w:p>
    <w:p w:rsidR="00A10187" w:rsidRPr="00A10187" w:rsidRDefault="00A10187" w:rsidP="00A10187">
      <w:pPr>
        <w:ind w:left="720"/>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Para fines de evaluación del cumplimiento del contrato,  ENTEL S.A. realizará inspecciones periódicas en cada centro de mantenimiento.   Para efectos de tramitación de pago por servicio de mantenimiento,  el responsable regional de operación y mantenimiento de ENTEL S.A., enviará a supervisión nacional los siguientes documentos:</w:t>
      </w:r>
    </w:p>
    <w:p w:rsidR="00A10187" w:rsidRPr="00A10187" w:rsidRDefault="00A10187" w:rsidP="00A10187">
      <w:pPr>
        <w:jc w:val="both"/>
        <w:rPr>
          <w:rFonts w:ascii="Tahoma" w:hAnsi="Tahoma" w:cs="Tahoma"/>
          <w:sz w:val="22"/>
          <w:szCs w:val="22"/>
          <w:lang w:val="es-BO"/>
        </w:rPr>
      </w:pPr>
    </w:p>
    <w:p w:rsidR="00A10187" w:rsidRPr="00A10187" w:rsidRDefault="00A10187" w:rsidP="001D5DAA">
      <w:pPr>
        <w:numPr>
          <w:ilvl w:val="0"/>
          <w:numId w:val="46"/>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Certificado de verificación y cumplimiento del  mantenimiento.</w:t>
      </w:r>
    </w:p>
    <w:p w:rsidR="00A10187" w:rsidRPr="00A10187" w:rsidRDefault="00A10187" w:rsidP="001D5DAA">
      <w:pPr>
        <w:numPr>
          <w:ilvl w:val="0"/>
          <w:numId w:val="46"/>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Actas de  compromiso de corrección de trabajos observados</w:t>
      </w:r>
    </w:p>
    <w:p w:rsidR="00A10187" w:rsidRPr="00A10187" w:rsidRDefault="00A10187" w:rsidP="001D5DAA">
      <w:pPr>
        <w:numPr>
          <w:ilvl w:val="0"/>
          <w:numId w:val="46"/>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 xml:space="preserve">Certificado de  existencia y estado de los instrumentos de medición y herramientas en los centros u </w:t>
      </w:r>
      <w:proofErr w:type="spellStart"/>
      <w:r w:rsidRPr="00A10187">
        <w:rPr>
          <w:rFonts w:ascii="Tahoma" w:hAnsi="Tahoma" w:cs="Tahoma"/>
          <w:sz w:val="22"/>
          <w:szCs w:val="22"/>
          <w:lang w:val="es-BO"/>
        </w:rPr>
        <w:t>subcentros</w:t>
      </w:r>
      <w:proofErr w:type="spellEnd"/>
      <w:r w:rsidRPr="00A10187">
        <w:rPr>
          <w:rFonts w:ascii="Tahoma" w:hAnsi="Tahoma" w:cs="Tahoma"/>
          <w:sz w:val="22"/>
          <w:szCs w:val="22"/>
          <w:lang w:val="es-BO"/>
        </w:rPr>
        <w:t xml:space="preserve"> de mantenimiento</w:t>
      </w:r>
    </w:p>
    <w:p w:rsidR="00A10187" w:rsidRPr="00A10187" w:rsidRDefault="00A10187" w:rsidP="001D5DAA">
      <w:pPr>
        <w:numPr>
          <w:ilvl w:val="0"/>
          <w:numId w:val="46"/>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Certificado del control de recursos: logísticos, humanos, medios de comunicación e infraestructura de oficina en los centros de mantenimiento.</w:t>
      </w:r>
    </w:p>
    <w:p w:rsidR="00A10187" w:rsidRPr="00A10187" w:rsidRDefault="00A10187" w:rsidP="001D5DAA">
      <w:pPr>
        <w:numPr>
          <w:ilvl w:val="0"/>
          <w:numId w:val="46"/>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Certificado de evaluación del cumplimiento de contrato de mantenimiento</w:t>
      </w:r>
    </w:p>
    <w:p w:rsidR="00A10187" w:rsidRPr="00A10187" w:rsidRDefault="00A10187" w:rsidP="001D5DAA">
      <w:pPr>
        <w:numPr>
          <w:ilvl w:val="0"/>
          <w:numId w:val="46"/>
        </w:numPr>
        <w:tabs>
          <w:tab w:val="num" w:pos="720"/>
        </w:tabs>
        <w:ind w:left="720"/>
        <w:jc w:val="both"/>
        <w:rPr>
          <w:rFonts w:ascii="Tahoma" w:hAnsi="Tahoma" w:cs="Tahoma"/>
          <w:sz w:val="22"/>
          <w:szCs w:val="22"/>
          <w:lang w:val="es-BO"/>
        </w:rPr>
      </w:pPr>
      <w:r w:rsidRPr="00A10187">
        <w:rPr>
          <w:rFonts w:ascii="Tahoma" w:hAnsi="Tahoma" w:cs="Tahoma"/>
          <w:sz w:val="22"/>
          <w:szCs w:val="22"/>
          <w:lang w:val="es-BO"/>
        </w:rPr>
        <w:t>Acta de recepción del servicio de mantenimiento</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sz w:val="22"/>
          <w:szCs w:val="22"/>
          <w:lang w:val="es-BO"/>
        </w:rPr>
      </w:pPr>
      <w:r w:rsidRPr="00A10187">
        <w:rPr>
          <w:rFonts w:ascii="Tahoma" w:hAnsi="Tahoma" w:cs="Tahoma"/>
          <w:sz w:val="22"/>
          <w:szCs w:val="22"/>
          <w:lang w:val="es-BO"/>
        </w:rPr>
        <w:t xml:space="preserve">ENTEL  S.A. , evaluará el cumplimiento de los  tiempos de restablecimiento, según los datos de falla e interrupciones de servicios, registrados en el Centro Nacional de Operaciones NOC.  </w:t>
      </w: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z w:val="22"/>
          <w:szCs w:val="22"/>
          <w:lang w:val="es-BO"/>
        </w:rPr>
      </w:pPr>
      <w:r w:rsidRPr="00A10187">
        <w:rPr>
          <w:rFonts w:ascii="Arial" w:hAnsi="Arial" w:cs="Arial"/>
          <w:b/>
          <w:bCs/>
          <w:caps/>
          <w:sz w:val="22"/>
          <w:szCs w:val="22"/>
          <w:lang w:val="es-BO"/>
        </w:rPr>
        <w:t xml:space="preserve">   Cumplimiento de la ley del medio ambiente</w:t>
      </w:r>
    </w:p>
    <w:p w:rsidR="00A10187" w:rsidRPr="00A10187" w:rsidRDefault="00A10187" w:rsidP="00A10187">
      <w:pPr>
        <w:jc w:val="both"/>
        <w:rPr>
          <w:rFonts w:ascii="Tahoma" w:hAnsi="Tahoma" w:cs="Tahoma"/>
          <w:sz w:val="22"/>
          <w:szCs w:val="22"/>
          <w:lang w:val="es-BO"/>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ENTEL S.A. tiene la obligación y responsabilidad de cumplir con lo establecido por la Ley del Medio Ambiente Ley No. 1333 del 27 de Abril de 1992 así como la reglamentación y normatividad complementaria vigente</w:t>
      </w:r>
      <w:r w:rsidRPr="00A10187">
        <w:rPr>
          <w:rFonts w:ascii="Tahoma" w:hAnsi="Tahoma" w:cs="Tahoma"/>
          <w:color w:val="000000"/>
          <w:sz w:val="22"/>
          <w:szCs w:val="22"/>
          <w:lang w:val="es-BO"/>
        </w:rPr>
        <w:t>s</w:t>
      </w:r>
      <w:r w:rsidRPr="00A10187">
        <w:rPr>
          <w:rFonts w:ascii="Tahoma" w:hAnsi="Tahoma" w:cs="Tahoma"/>
          <w:color w:val="000000"/>
          <w:sz w:val="22"/>
          <w:szCs w:val="22"/>
        </w:rPr>
        <w:t xml:space="preserve"> en especial a los reglamentos de gestión de residuos sólidos, en materia de contaminación hídrica, de uso de sustancia peligrosas, en materia de contaminación atmosférica y otros dictadas por autoridad ambiental competente, </w:t>
      </w:r>
      <w:r w:rsidRPr="00A10187">
        <w:rPr>
          <w:rFonts w:ascii="Tahoma" w:hAnsi="Tahoma" w:cs="Tahoma"/>
          <w:color w:val="000000"/>
          <w:sz w:val="22"/>
          <w:szCs w:val="22"/>
          <w:lang w:val="es-BO"/>
        </w:rPr>
        <w:t xml:space="preserve">se establece que la empresa </w:t>
      </w:r>
      <w:r w:rsidRPr="00A10187">
        <w:rPr>
          <w:rFonts w:ascii="Tahoma" w:hAnsi="Tahoma" w:cs="Tahoma"/>
          <w:color w:val="000000"/>
          <w:sz w:val="22"/>
          <w:szCs w:val="22"/>
        </w:rPr>
        <w:t>contratada por ENTEL para la prestación del servicio de mantenimiento asume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A10187" w:rsidRPr="00A10187" w:rsidRDefault="00A10187" w:rsidP="00A10187">
      <w:pPr>
        <w:jc w:val="both"/>
        <w:rPr>
          <w:rFonts w:ascii="Arial" w:hAnsi="Arial"/>
          <w:color w:val="000000"/>
          <w:sz w:val="22"/>
          <w:szCs w:val="22"/>
        </w:rPr>
      </w:pPr>
    </w:p>
    <w:p w:rsidR="00A10187" w:rsidRPr="00A10187" w:rsidRDefault="00A10187" w:rsidP="00A10187">
      <w:pPr>
        <w:jc w:val="both"/>
        <w:rPr>
          <w:rFonts w:ascii="Arial" w:hAnsi="Arial"/>
          <w:color w:val="000000"/>
          <w:sz w:val="22"/>
          <w:szCs w:val="22"/>
          <w:lang w:val="es-BO"/>
        </w:rPr>
      </w:pPr>
      <w:r w:rsidRPr="00A10187">
        <w:rPr>
          <w:rFonts w:ascii="Arial" w:hAnsi="Arial"/>
          <w:color w:val="000000"/>
          <w:sz w:val="22"/>
          <w:szCs w:val="22"/>
        </w:rPr>
        <w:t xml:space="preserve">Es decir que: </w:t>
      </w:r>
      <w:r w:rsidRPr="00A10187">
        <w:rPr>
          <w:rFonts w:ascii="Arial" w:hAnsi="Arial"/>
          <w:color w:val="000000"/>
          <w:sz w:val="22"/>
          <w:szCs w:val="22"/>
        </w:rPr>
        <w:tab/>
      </w:r>
    </w:p>
    <w:p w:rsidR="00A10187" w:rsidRPr="00A10187" w:rsidRDefault="00A10187" w:rsidP="00A10187">
      <w:pPr>
        <w:jc w:val="both"/>
        <w:rPr>
          <w:rFonts w:ascii="Arial" w:hAnsi="Arial"/>
          <w:color w:val="000000"/>
          <w:sz w:val="22"/>
          <w:szCs w:val="22"/>
          <w:lang w:val="es-BO"/>
        </w:rPr>
      </w:pPr>
    </w:p>
    <w:p w:rsidR="00A10187" w:rsidRPr="00A10187" w:rsidRDefault="00A10187" w:rsidP="001D5DAA">
      <w:pPr>
        <w:numPr>
          <w:ilvl w:val="0"/>
          <w:numId w:val="65"/>
        </w:numPr>
        <w:tabs>
          <w:tab w:val="num" w:pos="360"/>
        </w:tabs>
        <w:ind w:left="360"/>
        <w:jc w:val="both"/>
        <w:rPr>
          <w:rFonts w:ascii="Arial" w:hAnsi="Arial"/>
          <w:color w:val="000000"/>
          <w:sz w:val="22"/>
          <w:szCs w:val="22"/>
        </w:rPr>
      </w:pPr>
      <w:r w:rsidRPr="00A10187">
        <w:rPr>
          <w:rFonts w:ascii="Arial" w:hAnsi="Arial"/>
          <w:color w:val="000000"/>
          <w:sz w:val="22"/>
          <w:szCs w:val="22"/>
        </w:rPr>
        <w:t>En toda visita a los lugares a realizar actividades del presente pliego, no se debe dejar ningún residuo sólido, estos deben ser transportados a lugares donde exista un basurero o lugar de depósito de estos materiales.</w:t>
      </w:r>
    </w:p>
    <w:p w:rsidR="00A10187" w:rsidRPr="00A10187" w:rsidRDefault="00A10187" w:rsidP="00A10187">
      <w:pPr>
        <w:jc w:val="both"/>
        <w:rPr>
          <w:rFonts w:ascii="Arial" w:hAnsi="Arial"/>
          <w:color w:val="000000"/>
          <w:sz w:val="22"/>
          <w:szCs w:val="22"/>
        </w:rPr>
      </w:pPr>
    </w:p>
    <w:p w:rsidR="00A10187" w:rsidRPr="00A10187" w:rsidRDefault="00A10187" w:rsidP="001D5DAA">
      <w:pPr>
        <w:numPr>
          <w:ilvl w:val="0"/>
          <w:numId w:val="65"/>
        </w:numPr>
        <w:tabs>
          <w:tab w:val="num" w:pos="360"/>
        </w:tabs>
        <w:ind w:left="360"/>
        <w:jc w:val="both"/>
        <w:rPr>
          <w:rFonts w:ascii="Arial" w:hAnsi="Arial"/>
          <w:color w:val="000000"/>
          <w:sz w:val="22"/>
          <w:szCs w:val="22"/>
        </w:rPr>
      </w:pPr>
      <w:r w:rsidRPr="00A10187">
        <w:rPr>
          <w:rFonts w:ascii="Arial" w:hAnsi="Arial"/>
          <w:color w:val="000000"/>
          <w:sz w:val="22"/>
          <w:szCs w:val="22"/>
        </w:rPr>
        <w:t>De igual forma en los sistemas de energía con respaldo de baterías, donde pueden manejarse sustancias peligrosas.</w:t>
      </w:r>
    </w:p>
    <w:p w:rsidR="00A10187" w:rsidRPr="00A10187" w:rsidRDefault="00A10187" w:rsidP="00A10187">
      <w:pPr>
        <w:jc w:val="both"/>
        <w:rPr>
          <w:rFonts w:ascii="Arial" w:hAnsi="Arial"/>
          <w:color w:val="000000"/>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Por lo tanto, la empresa contratista deberá actuar previniendo cualquier daño </w:t>
      </w:r>
      <w:proofErr w:type="spellStart"/>
      <w:r w:rsidRPr="00A10187">
        <w:rPr>
          <w:rFonts w:ascii="Arial" w:hAnsi="Arial" w:cs="Arial"/>
          <w:sz w:val="22"/>
          <w:szCs w:val="22"/>
        </w:rPr>
        <w:t>ó</w:t>
      </w:r>
      <w:proofErr w:type="spellEnd"/>
      <w:r w:rsidRPr="00A10187">
        <w:rPr>
          <w:rFonts w:ascii="Arial" w:hAnsi="Arial" w:cs="Arial"/>
          <w:sz w:val="22"/>
          <w:szCs w:val="22"/>
        </w:rPr>
        <w:t xml:space="preserve"> alteración del medio ambiente bajo su exclusiva y plena responsabilidad. En caso de producirse daño ambiental o incumplimiento de alguna norma, la contratista asume la responsabilidad y obligación de reparación del daño ocasionado, sin que ello signifique un costo para ENTEL S.A.</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r w:rsidRPr="00A10187">
        <w:rPr>
          <w:rFonts w:ascii="Arial" w:hAnsi="Arial" w:cs="Arial"/>
          <w:sz w:val="22"/>
          <w:szCs w:val="22"/>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derive en procesos judiciales de cualquier naturaleza, la empresa </w:t>
      </w:r>
      <w:r w:rsidRPr="00A10187">
        <w:rPr>
          <w:rFonts w:ascii="Arial" w:hAnsi="Arial" w:cs="Arial"/>
          <w:sz w:val="22"/>
          <w:szCs w:val="22"/>
        </w:rPr>
        <w:lastRenderedPageBreak/>
        <w:t>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p>
    <w:p w:rsidR="00A10187" w:rsidRPr="00A10187" w:rsidRDefault="00A10187" w:rsidP="00A10187">
      <w:pPr>
        <w:jc w:val="both"/>
        <w:rPr>
          <w:rFonts w:ascii="Arial" w:hAnsi="Arial" w:cs="Arial"/>
          <w:sz w:val="22"/>
          <w:szCs w:val="22"/>
        </w:rPr>
      </w:pPr>
    </w:p>
    <w:p w:rsidR="00A10187" w:rsidRPr="00A10187" w:rsidRDefault="00A10187" w:rsidP="001D5DAA">
      <w:pPr>
        <w:keepNext/>
        <w:numPr>
          <w:ilvl w:val="1"/>
          <w:numId w:val="49"/>
        </w:numPr>
        <w:ind w:left="567" w:hanging="567"/>
        <w:jc w:val="both"/>
        <w:outlineLvl w:val="1"/>
        <w:rPr>
          <w:rFonts w:ascii="Arial" w:hAnsi="Arial"/>
          <w:b/>
          <w:bCs/>
          <w:caps/>
          <w:snapToGrid w:val="0"/>
          <w:sz w:val="22"/>
          <w:szCs w:val="22"/>
          <w:lang w:val="es-BO"/>
        </w:rPr>
      </w:pPr>
      <w:bookmarkStart w:id="36" w:name="_Toc84771901"/>
      <w:bookmarkStart w:id="37" w:name="_Toc318303088"/>
      <w:r w:rsidRPr="00A10187">
        <w:rPr>
          <w:rFonts w:ascii="Arial" w:hAnsi="Arial"/>
          <w:b/>
          <w:bCs/>
          <w:caps/>
          <w:snapToGrid w:val="0"/>
          <w:sz w:val="22"/>
          <w:szCs w:val="22"/>
          <w:lang w:val="es-BO"/>
        </w:rPr>
        <w:t xml:space="preserve">LEY 1008 – </w:t>
      </w:r>
      <w:bookmarkEnd w:id="36"/>
      <w:r w:rsidRPr="00A10187">
        <w:rPr>
          <w:rFonts w:ascii="Arial" w:hAnsi="Arial"/>
          <w:b/>
          <w:bCs/>
          <w:caps/>
          <w:snapToGrid w:val="0"/>
          <w:sz w:val="22"/>
          <w:szCs w:val="22"/>
          <w:lang w:val="es-BO"/>
        </w:rPr>
        <w:t>SUSTANCIAS CONTROLADAS</w:t>
      </w:r>
      <w:bookmarkEnd w:id="37"/>
    </w:p>
    <w:p w:rsidR="00A10187" w:rsidRPr="00A10187" w:rsidRDefault="00A10187" w:rsidP="00A10187">
      <w:pPr>
        <w:jc w:val="both"/>
        <w:rPr>
          <w:rFonts w:ascii="Arial" w:hAnsi="Arial" w:cs="Arial"/>
          <w:snapToGrid w:val="0"/>
          <w:color w:val="000000"/>
          <w:sz w:val="22"/>
          <w:szCs w:val="22"/>
          <w:lang w:val="es-BO"/>
        </w:rPr>
      </w:pPr>
    </w:p>
    <w:p w:rsidR="00A10187" w:rsidRPr="00A10187" w:rsidRDefault="00A10187" w:rsidP="00A10187">
      <w:pPr>
        <w:jc w:val="both"/>
        <w:rPr>
          <w:rFonts w:ascii="Arial" w:hAnsi="Arial" w:cs="Arial"/>
          <w:snapToGrid w:val="0"/>
          <w:color w:val="000000"/>
          <w:sz w:val="22"/>
          <w:szCs w:val="22"/>
          <w:lang w:val="es-BO"/>
        </w:rPr>
      </w:pPr>
      <w:r w:rsidRPr="00A10187">
        <w:rPr>
          <w:rFonts w:ascii="Arial" w:hAnsi="Arial" w:cs="Arial"/>
          <w:snapToGrid w:val="0"/>
          <w:color w:val="000000"/>
          <w:sz w:val="22"/>
          <w:szCs w:val="22"/>
          <w:lang w:val="es-BO"/>
        </w:rPr>
        <w:t>Las sustancias controladas o elementos que contienen éstas y que se utilizan en  las actividades de mantenimiento son, electrolito para baterías plomo ácidas,  baterías selladas,  baterías secas (gelatinosas) y combustible diesel.</w:t>
      </w:r>
    </w:p>
    <w:p w:rsidR="00A10187" w:rsidRPr="00A10187" w:rsidRDefault="00A10187" w:rsidP="00A10187">
      <w:pPr>
        <w:jc w:val="both"/>
        <w:rPr>
          <w:rFonts w:ascii="Arial" w:hAnsi="Arial" w:cs="Arial"/>
          <w:snapToGrid w:val="0"/>
          <w:color w:val="000000"/>
          <w:sz w:val="22"/>
          <w:szCs w:val="22"/>
          <w:lang w:val="es-BO"/>
        </w:rPr>
      </w:pPr>
    </w:p>
    <w:p w:rsidR="00A10187" w:rsidRPr="00A10187" w:rsidRDefault="00A10187" w:rsidP="00A10187">
      <w:pPr>
        <w:jc w:val="both"/>
        <w:rPr>
          <w:rFonts w:ascii="Arial" w:hAnsi="Arial" w:cs="Arial"/>
          <w:snapToGrid w:val="0"/>
          <w:color w:val="000000"/>
          <w:sz w:val="22"/>
          <w:szCs w:val="22"/>
          <w:lang w:val="es-BO"/>
        </w:rPr>
      </w:pPr>
      <w:r w:rsidRPr="00A10187">
        <w:rPr>
          <w:rFonts w:ascii="Arial" w:hAnsi="Arial" w:cs="Arial"/>
          <w:snapToGrid w:val="0"/>
          <w:color w:val="000000"/>
          <w:sz w:val="22"/>
          <w:szCs w:val="22"/>
          <w:lang w:val="es-BO"/>
        </w:rPr>
        <w:t xml:space="preserve">Para su compra, transporte y uso, la empresa contratista debe contar necesariamente con la licencia y/o autorizaciones emitidas por </w:t>
      </w:r>
      <w:smartTag w:uri="urn:schemas-microsoft-com:office:smarttags" w:element="PersonName">
        <w:smartTagPr>
          <w:attr w:name="ProductID" w:val="la Direcci￳n General"/>
        </w:smartTagPr>
        <w:r w:rsidRPr="00A10187">
          <w:rPr>
            <w:rFonts w:ascii="Arial" w:hAnsi="Arial" w:cs="Arial"/>
            <w:snapToGrid w:val="0"/>
            <w:color w:val="000000"/>
            <w:sz w:val="22"/>
            <w:szCs w:val="22"/>
            <w:lang w:val="es-BO"/>
          </w:rPr>
          <w:t>la Dirección General</w:t>
        </w:r>
      </w:smartTag>
      <w:r w:rsidRPr="00A10187">
        <w:rPr>
          <w:rFonts w:ascii="Arial" w:hAnsi="Arial" w:cs="Arial"/>
          <w:snapToGrid w:val="0"/>
          <w:color w:val="000000"/>
          <w:sz w:val="22"/>
          <w:szCs w:val="22"/>
          <w:lang w:val="es-BO"/>
        </w:rPr>
        <w:t xml:space="preserve"> de Sustancias Controladas (DGSC) para este fin.</w:t>
      </w:r>
    </w:p>
    <w:p w:rsidR="00A10187" w:rsidRPr="00A10187" w:rsidRDefault="00A10187" w:rsidP="00A10187">
      <w:pPr>
        <w:jc w:val="both"/>
        <w:rPr>
          <w:rFonts w:ascii="Arial" w:hAnsi="Arial" w:cs="Arial"/>
          <w:sz w:val="22"/>
          <w:szCs w:val="22"/>
          <w:lang w:val="es-BO"/>
        </w:rPr>
      </w:pP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napToGrid w:val="0"/>
          <w:sz w:val="22"/>
          <w:szCs w:val="22"/>
          <w:lang w:val="es-BO"/>
        </w:rPr>
      </w:pPr>
      <w:bookmarkStart w:id="38" w:name="_Toc84004481"/>
      <w:bookmarkStart w:id="39" w:name="_Toc85221455"/>
      <w:bookmarkStart w:id="40" w:name="_Toc85790413"/>
      <w:bookmarkStart w:id="41" w:name="_Toc318303089"/>
      <w:r w:rsidRPr="00A10187">
        <w:rPr>
          <w:rFonts w:ascii="Arial" w:hAnsi="Arial" w:cs="Arial"/>
          <w:b/>
          <w:bCs/>
          <w:caps/>
          <w:snapToGrid w:val="0"/>
          <w:sz w:val="22"/>
          <w:szCs w:val="22"/>
          <w:lang w:val="es-BO"/>
        </w:rPr>
        <w:t>Normas internas del cliente</w:t>
      </w:r>
      <w:bookmarkEnd w:id="38"/>
      <w:bookmarkEnd w:id="39"/>
      <w:bookmarkEnd w:id="40"/>
      <w:bookmarkEnd w:id="41"/>
    </w:p>
    <w:p w:rsidR="00A10187" w:rsidRPr="00A10187" w:rsidRDefault="00A10187" w:rsidP="00A10187">
      <w:pPr>
        <w:jc w:val="both"/>
        <w:rPr>
          <w:rFonts w:ascii="Arial" w:hAnsi="Arial" w:cs="Arial"/>
          <w:snapToGrid w:val="0"/>
          <w:color w:val="000000"/>
          <w:sz w:val="22"/>
          <w:szCs w:val="22"/>
          <w:lang w:val="es-BO"/>
        </w:rPr>
      </w:pPr>
    </w:p>
    <w:p w:rsidR="00A10187" w:rsidRPr="00A10187" w:rsidRDefault="00A10187" w:rsidP="00A10187">
      <w:pPr>
        <w:jc w:val="both"/>
        <w:rPr>
          <w:rFonts w:ascii="Arial" w:hAnsi="Arial" w:cs="Arial"/>
          <w:snapToGrid w:val="0"/>
          <w:color w:val="000000"/>
          <w:sz w:val="22"/>
          <w:szCs w:val="22"/>
          <w:lang w:val="es-BO"/>
        </w:rPr>
      </w:pPr>
      <w:r w:rsidRPr="00A10187">
        <w:rPr>
          <w:rFonts w:ascii="Arial" w:hAnsi="Arial" w:cs="Arial"/>
          <w:snapToGrid w:val="0"/>
          <w:color w:val="000000"/>
          <w:sz w:val="22"/>
          <w:szCs w:val="22"/>
          <w:lang w:val="es-BO"/>
        </w:rPr>
        <w:t xml:space="preserve">Durante el tiempo que dure el trabajo dentro del espacio físico del cliente, la empresa contratista deberá respetar y cumplir las normas internas de seguridad y procedimientos del cliente.  Cualquier eventualidad  </w:t>
      </w:r>
      <w:proofErr w:type="spellStart"/>
      <w:r w:rsidRPr="00A10187">
        <w:rPr>
          <w:rFonts w:ascii="Arial" w:hAnsi="Arial" w:cs="Arial"/>
          <w:snapToGrid w:val="0"/>
          <w:color w:val="000000"/>
          <w:sz w:val="22"/>
          <w:szCs w:val="22"/>
          <w:lang w:val="es-BO"/>
        </w:rPr>
        <w:t>realacionado</w:t>
      </w:r>
      <w:proofErr w:type="spellEnd"/>
      <w:r w:rsidRPr="00A10187">
        <w:rPr>
          <w:rFonts w:ascii="Arial" w:hAnsi="Arial" w:cs="Arial"/>
          <w:snapToGrid w:val="0"/>
          <w:color w:val="000000"/>
          <w:sz w:val="22"/>
          <w:szCs w:val="22"/>
          <w:lang w:val="es-BO"/>
        </w:rPr>
        <w:t xml:space="preserve"> a normas internas  de seguridad del cliente debe ser reportado y comunicado de manera oportuna a Entel,   caso contrario será plena responsabilidad de la contratista, el reclamo del cliente relacionado al cumplimiento de normas durante  el  mantenimiento a ser ejecutado.</w:t>
      </w:r>
    </w:p>
    <w:p w:rsidR="00A10187" w:rsidRPr="00A10187" w:rsidRDefault="00A10187" w:rsidP="00A10187">
      <w:pPr>
        <w:jc w:val="both"/>
        <w:rPr>
          <w:rFonts w:ascii="Tahoma" w:hAnsi="Tahoma" w:cs="Tahoma"/>
          <w:color w:val="000000"/>
          <w:sz w:val="22"/>
          <w:szCs w:val="22"/>
          <w:lang w:val="es-BO"/>
        </w:rPr>
      </w:pPr>
    </w:p>
    <w:p w:rsidR="00A10187" w:rsidRPr="00A10187" w:rsidRDefault="00A10187" w:rsidP="001D5DAA">
      <w:pPr>
        <w:keepNext/>
        <w:keepLines/>
        <w:numPr>
          <w:ilvl w:val="1"/>
          <w:numId w:val="38"/>
        </w:numPr>
        <w:tabs>
          <w:tab w:val="left" w:pos="426"/>
        </w:tabs>
        <w:spacing w:before="240"/>
        <w:ind w:left="1455" w:hanging="1455"/>
        <w:jc w:val="both"/>
        <w:outlineLvl w:val="0"/>
        <w:rPr>
          <w:rFonts w:ascii="Arial" w:hAnsi="Arial" w:cs="Arial"/>
          <w:b/>
          <w:bCs/>
          <w:caps/>
          <w:sz w:val="22"/>
          <w:szCs w:val="22"/>
          <w:lang w:val="es-BO"/>
        </w:rPr>
      </w:pPr>
      <w:r w:rsidRPr="00A10187">
        <w:rPr>
          <w:rFonts w:ascii="Arial" w:hAnsi="Arial" w:cs="Arial"/>
          <w:b/>
          <w:bCs/>
          <w:caps/>
          <w:sz w:val="22"/>
          <w:szCs w:val="22"/>
          <w:lang w:val="es-BO"/>
        </w:rPr>
        <w:t>SEGURIDAD INDUSTRIAL</w:t>
      </w:r>
    </w:p>
    <w:p w:rsidR="00A10187" w:rsidRPr="00A10187" w:rsidRDefault="00A10187" w:rsidP="00A10187">
      <w:pPr>
        <w:jc w:val="both"/>
        <w:rPr>
          <w:rFonts w:ascii="Tahoma" w:hAnsi="Tahoma" w:cs="Tahoma"/>
          <w:color w:val="000000"/>
          <w:sz w:val="22"/>
          <w:szCs w:val="22"/>
        </w:rPr>
      </w:pPr>
    </w:p>
    <w:p w:rsidR="00A10187" w:rsidRPr="00A10187" w:rsidRDefault="00A10187" w:rsidP="00A10187">
      <w:pPr>
        <w:jc w:val="both"/>
        <w:rPr>
          <w:rFonts w:ascii="Tahoma" w:hAnsi="Tahoma" w:cs="Tahoma"/>
          <w:color w:val="000000"/>
          <w:sz w:val="22"/>
          <w:szCs w:val="22"/>
        </w:rPr>
      </w:pPr>
      <w:r w:rsidRPr="00A10187">
        <w:rPr>
          <w:rFonts w:ascii="Tahoma" w:hAnsi="Tahoma" w:cs="Tahoma"/>
          <w:color w:val="000000"/>
          <w:sz w:val="22"/>
          <w:szCs w:val="22"/>
        </w:rPr>
        <w:t xml:space="preserve">La empresa contratista deberá proveer a su personal todos los elementos de seguridad industrial y capacitar a su personal para afrontar  los riegos que implica realizar los trabajos de mantenimiento en la infraestructura de telecomunicaciones de ENTEL S.A. y tomar las previsiones correspondientes. </w:t>
      </w:r>
    </w:p>
    <w:p w:rsidR="00A10187" w:rsidRPr="00A10187" w:rsidRDefault="00A10187" w:rsidP="00A10187">
      <w:pPr>
        <w:jc w:val="both"/>
        <w:rPr>
          <w:rFonts w:ascii="Tahoma" w:hAnsi="Tahoma" w:cs="Tahoma"/>
          <w:color w:val="000000"/>
          <w:sz w:val="22"/>
          <w:szCs w:val="22"/>
          <w:lang w:val="es-BO"/>
        </w:rPr>
      </w:pPr>
    </w:p>
    <w:p w:rsidR="00A10187" w:rsidRPr="00A10187" w:rsidRDefault="00A10187" w:rsidP="00A10187">
      <w:pPr>
        <w:jc w:val="both"/>
        <w:rPr>
          <w:rFonts w:ascii="Arial" w:hAnsi="Arial" w:cs="Arial"/>
          <w:sz w:val="22"/>
          <w:szCs w:val="22"/>
          <w:lang w:val="es-BO"/>
        </w:rPr>
      </w:pPr>
      <w:r w:rsidRPr="00A10187">
        <w:rPr>
          <w:rFonts w:ascii="Arial" w:hAnsi="Arial" w:cs="Arial"/>
          <w:sz w:val="22"/>
          <w:szCs w:val="22"/>
          <w:lang w:val="es-BO"/>
        </w:rPr>
        <w:t>Las normas de seguridad, deben ser estrictamente aplicadas en todos los ámbitos de trabajo, y el personal de la empresa contratista debe tener conocimiento de las mismas.</w:t>
      </w:r>
    </w:p>
    <w:p w:rsidR="00A10187" w:rsidRPr="00A10187" w:rsidRDefault="00A10187" w:rsidP="00A10187">
      <w:pPr>
        <w:jc w:val="both"/>
        <w:rPr>
          <w:rFonts w:ascii="Arial" w:hAnsi="Arial"/>
          <w:color w:val="000000"/>
          <w:sz w:val="22"/>
          <w:szCs w:val="22"/>
          <w:lang w:val="es-BO"/>
        </w:rPr>
      </w:pPr>
    </w:p>
    <w:p w:rsidR="00A10187" w:rsidRDefault="00A10187" w:rsidP="00A10187">
      <w:pPr>
        <w:jc w:val="both"/>
        <w:rPr>
          <w:rFonts w:ascii="Arial" w:hAnsi="Arial" w:cs="Arial"/>
          <w:sz w:val="22"/>
          <w:szCs w:val="22"/>
        </w:rPr>
      </w:pPr>
      <w:r w:rsidRPr="00A10187">
        <w:rPr>
          <w:rFonts w:ascii="Arial" w:hAnsi="Arial" w:cs="Arial"/>
          <w:sz w:val="22"/>
          <w:szCs w:val="22"/>
        </w:rPr>
        <w:t xml:space="preserve">La contratista debe cumplir con todas las normas de seguridad industrial, protegiendo a su personal de accidentes de trabajo, protegiendo a terceras personas utilizando una adecuada señalización y  el uso de ropa de trabajo de seguridad.  </w:t>
      </w: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Default="00E6652D" w:rsidP="00A10187">
      <w:pPr>
        <w:jc w:val="both"/>
        <w:rPr>
          <w:rFonts w:ascii="Arial" w:hAnsi="Arial" w:cs="Arial"/>
          <w:sz w:val="22"/>
          <w:szCs w:val="22"/>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center"/>
        <w:rPr>
          <w:rFonts w:ascii="Tahoma" w:hAnsi="Tahoma" w:cs="Tahoma"/>
          <w:b/>
          <w:sz w:val="36"/>
          <w:szCs w:val="36"/>
          <w:lang w:val="es-BO"/>
        </w:rPr>
      </w:pPr>
      <w:r w:rsidRPr="00E6652D">
        <w:rPr>
          <w:rFonts w:ascii="Tahoma" w:hAnsi="Tahoma" w:cs="Tahoma"/>
          <w:b/>
          <w:sz w:val="36"/>
          <w:szCs w:val="36"/>
          <w:lang w:val="es-BO"/>
        </w:rPr>
        <w:t>ANEXO 3B</w:t>
      </w:r>
    </w:p>
    <w:p w:rsidR="00E6652D" w:rsidRPr="00E6652D" w:rsidRDefault="00E6652D" w:rsidP="00E6652D">
      <w:pPr>
        <w:jc w:val="center"/>
        <w:rPr>
          <w:rFonts w:ascii="Tahoma" w:hAnsi="Tahoma" w:cs="Tahoma"/>
          <w:b/>
          <w:sz w:val="32"/>
          <w:szCs w:val="32"/>
          <w:lang w:val="es-BO"/>
        </w:rPr>
      </w:pPr>
    </w:p>
    <w:p w:rsidR="00E6652D" w:rsidRPr="00E6652D" w:rsidRDefault="00E6652D" w:rsidP="00E6652D">
      <w:pPr>
        <w:jc w:val="center"/>
        <w:rPr>
          <w:rFonts w:ascii="Tahoma" w:hAnsi="Tahoma" w:cs="Tahoma"/>
          <w:b/>
          <w:sz w:val="32"/>
          <w:szCs w:val="32"/>
          <w:lang w:val="es-BO"/>
        </w:rPr>
      </w:pPr>
      <w:r w:rsidRPr="00E6652D">
        <w:rPr>
          <w:rFonts w:ascii="Tahoma" w:hAnsi="Tahoma" w:cs="Tahoma"/>
          <w:b/>
          <w:sz w:val="32"/>
          <w:szCs w:val="32"/>
          <w:lang w:val="es-BO"/>
        </w:rPr>
        <w:t xml:space="preserve">ORGANIZACIÓN DE </w:t>
      </w:r>
      <w:smartTag w:uri="urn:schemas-microsoft-com:office:smarttags" w:element="PersonName">
        <w:smartTagPr>
          <w:attr w:name="ProductID" w:val="LA EMPRESA CONTRATISTA"/>
        </w:smartTagPr>
        <w:smartTag w:uri="urn:schemas-microsoft-com:office:smarttags" w:element="PersonName">
          <w:smartTagPr>
            <w:attr w:name="ProductID" w:val="LA EMPRESA"/>
          </w:smartTagPr>
          <w:r w:rsidRPr="00E6652D">
            <w:rPr>
              <w:rFonts w:ascii="Tahoma" w:hAnsi="Tahoma" w:cs="Tahoma"/>
              <w:b/>
              <w:sz w:val="32"/>
              <w:szCs w:val="32"/>
              <w:lang w:val="es-BO"/>
            </w:rPr>
            <w:t>LA EMPRESA</w:t>
          </w:r>
        </w:smartTag>
        <w:r w:rsidRPr="00E6652D">
          <w:rPr>
            <w:rFonts w:ascii="Tahoma" w:hAnsi="Tahoma" w:cs="Tahoma"/>
            <w:b/>
            <w:sz w:val="32"/>
            <w:szCs w:val="32"/>
            <w:lang w:val="es-BO"/>
          </w:rPr>
          <w:t xml:space="preserve"> CONTRATISTA</w:t>
        </w:r>
      </w:smartTag>
    </w:p>
    <w:p w:rsidR="00E6652D" w:rsidRPr="00E6652D" w:rsidRDefault="00E6652D" w:rsidP="00E6652D">
      <w:pPr>
        <w:ind w:left="1416"/>
        <w:jc w:val="center"/>
        <w:rPr>
          <w:rFonts w:ascii="Tahoma" w:hAnsi="Tahoma" w:cs="Tahoma"/>
          <w:b/>
          <w:sz w:val="32"/>
          <w:szCs w:val="3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Arial" w:hAnsi="Arial" w:cs="Arial"/>
          <w:b/>
          <w:sz w:val="22"/>
          <w:szCs w:val="22"/>
          <w:highlight w:val="magenta"/>
          <w:lang w:val="es-BO"/>
        </w:rPr>
      </w:pPr>
      <w:r w:rsidRPr="00E6652D">
        <w:rPr>
          <w:rFonts w:ascii="Arial" w:hAnsi="Arial" w:cs="Arial"/>
          <w:b/>
          <w:sz w:val="36"/>
          <w:szCs w:val="36"/>
          <w:lang w:val="es-BO"/>
        </w:rPr>
        <w:t xml:space="preserve"> </w:t>
      </w: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center"/>
        <w:rPr>
          <w:rFonts w:ascii="Arial" w:hAnsi="Arial" w:cs="Arial"/>
          <w:sz w:val="22"/>
          <w:szCs w:val="22"/>
          <w:highlight w:val="magenta"/>
          <w:lang w:val="es-BO"/>
        </w:rPr>
      </w:pPr>
    </w:p>
    <w:p w:rsidR="00E6652D" w:rsidRPr="00E6652D" w:rsidRDefault="00E6652D" w:rsidP="00E6652D">
      <w:pPr>
        <w:jc w:val="center"/>
        <w:rPr>
          <w:rFonts w:ascii="Arial" w:hAnsi="Arial" w:cs="Arial"/>
          <w:b/>
          <w:sz w:val="22"/>
          <w:szCs w:val="22"/>
          <w:highlight w:val="magenta"/>
          <w:lang w:val="es-BO"/>
        </w:rPr>
      </w:pPr>
    </w:p>
    <w:p w:rsidR="00E6652D" w:rsidRPr="00E6652D" w:rsidRDefault="00E6652D" w:rsidP="00E6652D">
      <w:pPr>
        <w:jc w:val="center"/>
        <w:rPr>
          <w:rFonts w:ascii="Arial" w:hAnsi="Arial" w:cs="Arial"/>
          <w:b/>
          <w:sz w:val="24"/>
          <w:szCs w:val="22"/>
          <w:highlight w:val="magenta"/>
          <w:lang w:val="es-BO"/>
        </w:rPr>
      </w:pPr>
    </w:p>
    <w:p w:rsidR="00E6652D" w:rsidRPr="00E6652D" w:rsidRDefault="00E6652D" w:rsidP="00E6652D">
      <w:pPr>
        <w:jc w:val="center"/>
        <w:rPr>
          <w:rFonts w:ascii="Arial" w:hAnsi="Arial" w:cs="Arial"/>
          <w:b/>
          <w:sz w:val="24"/>
          <w:szCs w:val="22"/>
          <w:highlight w:val="magenta"/>
          <w:lang w:val="es-BO"/>
        </w:rPr>
      </w:pPr>
    </w:p>
    <w:p w:rsidR="00E6652D" w:rsidRPr="00E6652D" w:rsidRDefault="00E6652D" w:rsidP="00E6652D">
      <w:pPr>
        <w:jc w:val="center"/>
        <w:rPr>
          <w:rFonts w:ascii="Arial" w:hAnsi="Arial" w:cs="Arial"/>
          <w:b/>
          <w:sz w:val="24"/>
          <w:szCs w:val="22"/>
          <w:highlight w:val="magenta"/>
          <w:lang w:val="es-BO"/>
        </w:rPr>
      </w:pPr>
    </w:p>
    <w:p w:rsidR="00E6652D" w:rsidRPr="00E6652D" w:rsidRDefault="00E6652D" w:rsidP="00E6652D">
      <w:pPr>
        <w:jc w:val="center"/>
        <w:rPr>
          <w:rFonts w:ascii="Arial" w:hAnsi="Arial" w:cs="Arial"/>
          <w:b/>
          <w:sz w:val="24"/>
          <w:szCs w:val="22"/>
          <w:highlight w:val="magenta"/>
          <w:lang w:val="es-BO"/>
        </w:rPr>
      </w:pPr>
    </w:p>
    <w:p w:rsidR="00E6652D" w:rsidRPr="00E6652D" w:rsidRDefault="00E6652D" w:rsidP="00E6652D">
      <w:pPr>
        <w:jc w:val="center"/>
        <w:rPr>
          <w:rFonts w:ascii="Arial" w:hAnsi="Arial" w:cs="Arial"/>
          <w:b/>
          <w:sz w:val="24"/>
          <w:szCs w:val="22"/>
          <w:highlight w:val="magenta"/>
          <w:lang w:val="es-BO"/>
        </w:rPr>
      </w:pPr>
    </w:p>
    <w:p w:rsidR="00E6652D" w:rsidRPr="00E6652D" w:rsidRDefault="00E6652D" w:rsidP="00E6652D">
      <w:pPr>
        <w:jc w:val="center"/>
        <w:rPr>
          <w:rFonts w:ascii="Arial" w:hAnsi="Arial" w:cs="Arial"/>
          <w:b/>
          <w:sz w:val="24"/>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Tahoma" w:hAnsi="Tahoma" w:cs="Tahoma"/>
          <w:b/>
          <w:sz w:val="18"/>
          <w:szCs w:val="18"/>
          <w:highlight w:val="magenta"/>
          <w:lang w:val="es-BO"/>
        </w:rPr>
      </w:pPr>
      <w:r w:rsidRPr="00E6652D">
        <w:rPr>
          <w:rFonts w:ascii="Tahoma" w:hAnsi="Tahoma" w:cs="Tahoma"/>
          <w:b/>
          <w:sz w:val="18"/>
          <w:szCs w:val="18"/>
          <w:highlight w:val="magenta"/>
          <w:lang w:val="es-BO"/>
        </w:rPr>
        <w:t xml:space="preserve"> </w:t>
      </w: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both"/>
        <w:rPr>
          <w:rFonts w:ascii="Arial" w:hAnsi="Arial" w:cs="Arial"/>
          <w:b/>
          <w:sz w:val="22"/>
          <w:szCs w:val="22"/>
          <w:highlight w:val="magenta"/>
          <w:lang w:val="es-BO"/>
        </w:rPr>
      </w:pPr>
    </w:p>
    <w:p w:rsidR="00E6652D" w:rsidRPr="00E6652D" w:rsidRDefault="00E6652D" w:rsidP="00E6652D">
      <w:pPr>
        <w:jc w:val="center"/>
        <w:rPr>
          <w:rFonts w:ascii="Arial" w:hAnsi="Arial" w:cs="Arial"/>
          <w:b/>
          <w:sz w:val="24"/>
          <w:szCs w:val="24"/>
          <w:lang w:val="es-BO"/>
        </w:rPr>
      </w:pPr>
      <w:r w:rsidRPr="00E6652D">
        <w:rPr>
          <w:rFonts w:ascii="Arial" w:hAnsi="Arial" w:cs="Arial"/>
          <w:b/>
          <w:sz w:val="24"/>
          <w:szCs w:val="24"/>
          <w:lang w:val="es-BO"/>
        </w:rPr>
        <w:t>ORGANIZACIÓN DE LA EMPRESA CONTRATISTA</w:t>
      </w:r>
    </w:p>
    <w:p w:rsidR="00E6652D" w:rsidRPr="00E6652D" w:rsidRDefault="00E6652D" w:rsidP="00E6652D">
      <w:pPr>
        <w:jc w:val="center"/>
        <w:rPr>
          <w:rFonts w:ascii="Arial" w:hAnsi="Arial" w:cs="Arial"/>
          <w:b/>
          <w:sz w:val="24"/>
          <w:szCs w:val="24"/>
          <w:highlight w:val="magenta"/>
          <w:lang w:val="es-BO"/>
        </w:rPr>
      </w:pPr>
      <w:r w:rsidRPr="00E6652D">
        <w:rPr>
          <w:rFonts w:ascii="Arial" w:hAnsi="Arial" w:cs="Arial"/>
          <w:b/>
          <w:sz w:val="24"/>
          <w:szCs w:val="24"/>
          <w:lang w:val="es-BO"/>
        </w:rPr>
        <w:t xml:space="preserve"> RECURSOS HUMANOS, TÉCNICOS Y LOGÍSTICOS</w:t>
      </w: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42" w:name="_Toc182226843"/>
      <w:bookmarkStart w:id="43" w:name="_Toc416337828"/>
      <w:r w:rsidRPr="00E6652D">
        <w:rPr>
          <w:rFonts w:ascii="Arial" w:hAnsi="Arial" w:cs="Arial"/>
          <w:b/>
          <w:bCs/>
          <w:caps/>
          <w:sz w:val="22"/>
          <w:szCs w:val="22"/>
          <w:lang w:val="es-BO"/>
        </w:rPr>
        <w:t>Objetivo</w:t>
      </w:r>
      <w:bookmarkEnd w:id="42"/>
      <w:bookmarkEnd w:id="43"/>
    </w:p>
    <w:p w:rsidR="00E6652D" w:rsidRPr="00E6652D" w:rsidRDefault="00E6652D" w:rsidP="00E6652D">
      <w:pPr>
        <w:jc w:val="both"/>
        <w:rPr>
          <w:rFonts w:ascii="Tahoma" w:hAnsi="Tahoma" w:cs="Tahoma"/>
          <w:b/>
          <w:sz w:val="22"/>
          <w:szCs w:val="22"/>
          <w:highlight w:val="magenta"/>
          <w:lang w:val="es-BO"/>
        </w:rPr>
      </w:pPr>
    </w:p>
    <w:p w:rsidR="00E6652D" w:rsidRPr="00E6652D" w:rsidRDefault="00E6652D" w:rsidP="00E6652D">
      <w:pPr>
        <w:jc w:val="both"/>
        <w:rPr>
          <w:rFonts w:ascii="Tahoma" w:hAnsi="Tahoma" w:cs="Tahoma"/>
          <w:sz w:val="22"/>
          <w:szCs w:val="22"/>
          <w:highlight w:val="magenta"/>
        </w:rPr>
      </w:pPr>
      <w:r w:rsidRPr="00E6652D">
        <w:rPr>
          <w:rFonts w:ascii="Tahoma" w:hAnsi="Tahoma" w:cs="Tahoma"/>
          <w:sz w:val="22"/>
          <w:szCs w:val="22"/>
          <w:lang w:val="es-BO"/>
        </w:rPr>
        <w:t xml:space="preserve">El objetivo del presente anexo es  definir los requerimientos  de organización de la empresa contratista, </w:t>
      </w:r>
      <w:r w:rsidRPr="00E6652D">
        <w:rPr>
          <w:rFonts w:ascii="Tahoma" w:hAnsi="Tahoma" w:cs="Tahoma"/>
          <w:sz w:val="22"/>
          <w:szCs w:val="22"/>
        </w:rPr>
        <w:t xml:space="preserve"> recursos humanos, técnicos y logísticos, para la prestación  del servicio de mantenimiento de las redes de acceso a los centros de </w:t>
      </w:r>
      <w:proofErr w:type="spellStart"/>
      <w:r w:rsidRPr="00E6652D">
        <w:rPr>
          <w:rFonts w:ascii="Tahoma" w:hAnsi="Tahoma" w:cs="Tahoma"/>
          <w:sz w:val="22"/>
          <w:szCs w:val="22"/>
        </w:rPr>
        <w:t>telesalud</w:t>
      </w:r>
      <w:proofErr w:type="spellEnd"/>
      <w:r w:rsidRPr="00E6652D">
        <w:rPr>
          <w:rFonts w:ascii="Tahoma" w:hAnsi="Tahoma" w:cs="Tahoma"/>
          <w:sz w:val="22"/>
          <w:szCs w:val="22"/>
        </w:rPr>
        <w:t xml:space="preserve">,  ubicados en los departamentos de La Paz, Cochabamba, Santa Cruz, Chuquisaca, Tarija, Oruro, Pando, Beni y Pando </w:t>
      </w:r>
      <w:r w:rsidRPr="00E6652D">
        <w:rPr>
          <w:rFonts w:ascii="Tahoma" w:hAnsi="Tahoma" w:cs="Tahoma"/>
          <w:b/>
          <w:sz w:val="22"/>
          <w:szCs w:val="22"/>
        </w:rPr>
        <w:t xml:space="preserve"> </w:t>
      </w: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44" w:name="_Toc182226844"/>
      <w:bookmarkStart w:id="45" w:name="_Toc416337829"/>
      <w:r w:rsidRPr="00E6652D">
        <w:rPr>
          <w:rFonts w:ascii="Arial" w:hAnsi="Arial" w:cs="Arial"/>
          <w:b/>
          <w:bCs/>
          <w:caps/>
          <w:sz w:val="22"/>
          <w:szCs w:val="22"/>
          <w:lang w:val="es-BO"/>
        </w:rPr>
        <w:t>alcance</w:t>
      </w:r>
      <w:bookmarkEnd w:id="44"/>
      <w:bookmarkEnd w:id="45"/>
    </w:p>
    <w:p w:rsidR="00E6652D" w:rsidRPr="00E6652D" w:rsidRDefault="00E6652D" w:rsidP="00E6652D">
      <w:pPr>
        <w:jc w:val="both"/>
        <w:rPr>
          <w:rFonts w:ascii="Tahoma" w:hAnsi="Tahoma" w:cs="Tahoma"/>
          <w:sz w:val="22"/>
          <w:szCs w:val="22"/>
          <w:lang w:val="es-BO"/>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lang w:val="es-BO"/>
        </w:rPr>
        <w:t>Entel para  la provisión del servicio de mantenimiento, ha establecido dos zonas distribuidos por departamentos, l</w:t>
      </w:r>
      <w:r w:rsidRPr="00E6652D">
        <w:rPr>
          <w:rFonts w:ascii="Tahoma" w:hAnsi="Tahoma" w:cs="Tahoma"/>
          <w:sz w:val="22"/>
          <w:szCs w:val="22"/>
        </w:rPr>
        <w:t xml:space="preserve">a  empresa contratista  deberá implementar una estructura organizacional en base a las zonas </w:t>
      </w:r>
      <w:proofErr w:type="spellStart"/>
      <w:r w:rsidRPr="00E6652D">
        <w:rPr>
          <w:rFonts w:ascii="Tahoma" w:hAnsi="Tahoma" w:cs="Tahoma"/>
          <w:sz w:val="22"/>
          <w:szCs w:val="22"/>
        </w:rPr>
        <w:t>defindas</w:t>
      </w:r>
      <w:proofErr w:type="spellEnd"/>
      <w:r w:rsidRPr="00E6652D">
        <w:rPr>
          <w:rFonts w:ascii="Tahoma" w:hAnsi="Tahoma" w:cs="Tahoma"/>
          <w:sz w:val="22"/>
          <w:szCs w:val="22"/>
        </w:rPr>
        <w:t xml:space="preserve"> para  los trabajos de coordinación, supervisión y control de las actividades de mantenimiento. </w:t>
      </w:r>
    </w:p>
    <w:p w:rsidR="00E6652D" w:rsidRPr="00E6652D" w:rsidRDefault="00E6652D" w:rsidP="00E6652D">
      <w:pPr>
        <w:jc w:val="both"/>
        <w:rPr>
          <w:rFonts w:ascii="Tahoma" w:hAnsi="Tahoma" w:cs="Tahoma"/>
          <w:sz w:val="22"/>
          <w:szCs w:val="22"/>
        </w:rPr>
      </w:pPr>
    </w:p>
    <w:tbl>
      <w:tblPr>
        <w:tblW w:w="5320" w:type="dxa"/>
        <w:jc w:val="center"/>
        <w:tblInd w:w="55" w:type="dxa"/>
        <w:tblCellMar>
          <w:left w:w="70" w:type="dxa"/>
          <w:right w:w="70" w:type="dxa"/>
        </w:tblCellMar>
        <w:tblLook w:val="04A0" w:firstRow="1" w:lastRow="0" w:firstColumn="1" w:lastColumn="0" w:noHBand="0" w:noVBand="1"/>
      </w:tblPr>
      <w:tblGrid>
        <w:gridCol w:w="746"/>
        <w:gridCol w:w="4574"/>
      </w:tblGrid>
      <w:tr w:rsidR="00E6652D" w:rsidRPr="00E6652D" w:rsidTr="00E6652D">
        <w:trPr>
          <w:trHeight w:val="300"/>
          <w:jc w:val="center"/>
        </w:trPr>
        <w:tc>
          <w:tcPr>
            <w:tcW w:w="5320" w:type="dxa"/>
            <w:gridSpan w:val="2"/>
            <w:tcBorders>
              <w:top w:val="nil"/>
              <w:left w:val="nil"/>
              <w:bottom w:val="nil"/>
              <w:right w:val="nil"/>
            </w:tcBorders>
            <w:shd w:val="clear" w:color="auto" w:fill="auto"/>
            <w:noWrap/>
            <w:vAlign w:val="bottom"/>
            <w:hideMark/>
          </w:tcPr>
          <w:p w:rsidR="00E6652D" w:rsidRPr="00E6652D" w:rsidRDefault="00E6652D" w:rsidP="00E6652D">
            <w:pPr>
              <w:rPr>
                <w:rFonts w:ascii="Calibri" w:hAnsi="Calibri"/>
                <w:b/>
                <w:bCs/>
                <w:color w:val="000000"/>
                <w:sz w:val="18"/>
                <w:szCs w:val="18"/>
                <w:lang w:val="es-BO" w:eastAsia="es-BO"/>
              </w:rPr>
            </w:pPr>
            <w:r w:rsidRPr="00E6652D">
              <w:rPr>
                <w:rFonts w:ascii="Calibri" w:hAnsi="Calibri"/>
                <w:b/>
                <w:bCs/>
                <w:color w:val="000000"/>
                <w:sz w:val="18"/>
                <w:szCs w:val="18"/>
                <w:lang w:val="es-BO" w:eastAsia="es-BO"/>
              </w:rPr>
              <w:t>Tabla-1   Departamentos por Zonas</w:t>
            </w:r>
          </w:p>
        </w:tc>
      </w:tr>
      <w:tr w:rsidR="00E6652D" w:rsidRPr="00E6652D" w:rsidTr="00E6652D">
        <w:trPr>
          <w:trHeight w:val="240"/>
          <w:jc w:val="center"/>
        </w:trPr>
        <w:tc>
          <w:tcPr>
            <w:tcW w:w="746"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E6652D" w:rsidRPr="00E6652D" w:rsidRDefault="00E6652D" w:rsidP="00E6652D">
            <w:pPr>
              <w:jc w:val="center"/>
              <w:rPr>
                <w:rFonts w:ascii="Calibri" w:hAnsi="Calibri"/>
                <w:color w:val="FFFFFF"/>
                <w:sz w:val="18"/>
                <w:szCs w:val="18"/>
                <w:lang w:val="es-BO" w:eastAsia="es-BO"/>
              </w:rPr>
            </w:pPr>
            <w:r w:rsidRPr="00E6652D">
              <w:rPr>
                <w:rFonts w:ascii="Calibri" w:hAnsi="Calibri"/>
                <w:color w:val="FFFFFF"/>
                <w:sz w:val="18"/>
                <w:szCs w:val="18"/>
                <w:lang w:val="es-BO" w:eastAsia="es-BO"/>
              </w:rPr>
              <w:t xml:space="preserve"> ZONA</w:t>
            </w:r>
          </w:p>
        </w:tc>
        <w:tc>
          <w:tcPr>
            <w:tcW w:w="4574" w:type="dxa"/>
            <w:tcBorders>
              <w:top w:val="single" w:sz="4" w:space="0" w:color="auto"/>
              <w:left w:val="nil"/>
              <w:bottom w:val="single" w:sz="4" w:space="0" w:color="auto"/>
              <w:right w:val="single" w:sz="4" w:space="0" w:color="auto"/>
            </w:tcBorders>
            <w:shd w:val="clear" w:color="000000" w:fill="0070C0"/>
            <w:noWrap/>
            <w:vAlign w:val="bottom"/>
            <w:hideMark/>
          </w:tcPr>
          <w:p w:rsidR="00E6652D" w:rsidRPr="00E6652D" w:rsidRDefault="00E6652D" w:rsidP="00E6652D">
            <w:pPr>
              <w:jc w:val="center"/>
              <w:rPr>
                <w:rFonts w:ascii="Calibri" w:hAnsi="Calibri"/>
                <w:color w:val="FFFFFF"/>
                <w:sz w:val="18"/>
                <w:szCs w:val="18"/>
                <w:lang w:val="es-BO" w:eastAsia="es-BO"/>
              </w:rPr>
            </w:pPr>
            <w:r w:rsidRPr="00E6652D">
              <w:rPr>
                <w:rFonts w:ascii="Calibri" w:hAnsi="Calibri"/>
                <w:color w:val="FFFFFF"/>
                <w:sz w:val="18"/>
                <w:szCs w:val="18"/>
                <w:lang w:val="es-BO" w:eastAsia="es-BO"/>
              </w:rPr>
              <w:t>DEPARTAMENTO</w:t>
            </w:r>
          </w:p>
        </w:tc>
      </w:tr>
      <w:tr w:rsidR="00E6652D" w:rsidRPr="00E6652D" w:rsidTr="00E6652D">
        <w:trPr>
          <w:trHeight w:val="24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E6652D" w:rsidRPr="00E6652D" w:rsidRDefault="00E6652D" w:rsidP="00E6652D">
            <w:pPr>
              <w:rPr>
                <w:rFonts w:ascii="Tahoma" w:hAnsi="Tahoma" w:cs="Tahoma"/>
                <w:color w:val="000000"/>
                <w:sz w:val="18"/>
                <w:szCs w:val="18"/>
                <w:lang w:val="es-BO" w:eastAsia="es-BO"/>
              </w:rPr>
            </w:pPr>
            <w:r w:rsidRPr="00E6652D">
              <w:rPr>
                <w:rFonts w:ascii="Tahoma" w:hAnsi="Tahoma" w:cs="Tahoma"/>
                <w:color w:val="000000"/>
                <w:sz w:val="18"/>
                <w:szCs w:val="18"/>
                <w:lang w:val="es-BO" w:eastAsia="es-BO"/>
              </w:rPr>
              <w:t>Zona-1</w:t>
            </w:r>
          </w:p>
        </w:tc>
        <w:tc>
          <w:tcPr>
            <w:tcW w:w="4574" w:type="dxa"/>
            <w:tcBorders>
              <w:top w:val="nil"/>
              <w:left w:val="nil"/>
              <w:bottom w:val="single" w:sz="4" w:space="0" w:color="auto"/>
              <w:right w:val="single" w:sz="4" w:space="0" w:color="auto"/>
            </w:tcBorders>
            <w:shd w:val="clear" w:color="auto" w:fill="auto"/>
            <w:noWrap/>
            <w:vAlign w:val="bottom"/>
            <w:hideMark/>
          </w:tcPr>
          <w:p w:rsidR="00E6652D" w:rsidRPr="00E6652D" w:rsidRDefault="00E6652D" w:rsidP="00E6652D">
            <w:pPr>
              <w:rPr>
                <w:rFonts w:ascii="Tahoma" w:hAnsi="Tahoma" w:cs="Tahoma"/>
                <w:color w:val="000000"/>
                <w:sz w:val="18"/>
                <w:szCs w:val="18"/>
                <w:lang w:val="es-BO" w:eastAsia="es-BO"/>
              </w:rPr>
            </w:pPr>
            <w:r w:rsidRPr="00E6652D">
              <w:rPr>
                <w:rFonts w:ascii="Tahoma" w:hAnsi="Tahoma" w:cs="Tahoma"/>
                <w:color w:val="000000"/>
                <w:sz w:val="18"/>
                <w:szCs w:val="18"/>
                <w:lang w:val="es-BO" w:eastAsia="es-BO"/>
              </w:rPr>
              <w:t xml:space="preserve">La Paz, Beni, Pando, Oruro, </w:t>
            </w:r>
            <w:proofErr w:type="spellStart"/>
            <w:r w:rsidRPr="00E6652D">
              <w:rPr>
                <w:rFonts w:ascii="Tahoma" w:hAnsi="Tahoma" w:cs="Tahoma"/>
                <w:color w:val="000000"/>
                <w:sz w:val="18"/>
                <w:szCs w:val="18"/>
                <w:lang w:val="es-BO" w:eastAsia="es-BO"/>
              </w:rPr>
              <w:t>Potosi</w:t>
            </w:r>
            <w:proofErr w:type="spellEnd"/>
          </w:p>
        </w:tc>
      </w:tr>
      <w:tr w:rsidR="00E6652D" w:rsidRPr="00E6652D" w:rsidTr="00E6652D">
        <w:trPr>
          <w:trHeight w:val="24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E6652D" w:rsidRPr="00E6652D" w:rsidRDefault="00E6652D" w:rsidP="00E6652D">
            <w:pPr>
              <w:rPr>
                <w:rFonts w:ascii="Tahoma" w:hAnsi="Tahoma" w:cs="Tahoma"/>
                <w:color w:val="000000"/>
                <w:sz w:val="18"/>
                <w:szCs w:val="18"/>
                <w:lang w:val="es-BO" w:eastAsia="es-BO"/>
              </w:rPr>
            </w:pPr>
            <w:r w:rsidRPr="00E6652D">
              <w:rPr>
                <w:rFonts w:ascii="Tahoma" w:hAnsi="Tahoma" w:cs="Tahoma"/>
                <w:color w:val="000000"/>
                <w:sz w:val="18"/>
                <w:szCs w:val="18"/>
                <w:lang w:val="es-BO" w:eastAsia="es-BO"/>
              </w:rPr>
              <w:t>Zona-2</w:t>
            </w:r>
          </w:p>
        </w:tc>
        <w:tc>
          <w:tcPr>
            <w:tcW w:w="4574" w:type="dxa"/>
            <w:tcBorders>
              <w:top w:val="nil"/>
              <w:left w:val="nil"/>
              <w:bottom w:val="single" w:sz="4" w:space="0" w:color="auto"/>
              <w:right w:val="single" w:sz="4" w:space="0" w:color="auto"/>
            </w:tcBorders>
            <w:shd w:val="clear" w:color="auto" w:fill="auto"/>
            <w:noWrap/>
            <w:vAlign w:val="bottom"/>
            <w:hideMark/>
          </w:tcPr>
          <w:p w:rsidR="00E6652D" w:rsidRPr="00E6652D" w:rsidRDefault="00E6652D" w:rsidP="00E6652D">
            <w:pPr>
              <w:rPr>
                <w:rFonts w:ascii="Tahoma" w:hAnsi="Tahoma" w:cs="Tahoma"/>
                <w:color w:val="000000"/>
                <w:sz w:val="18"/>
                <w:szCs w:val="18"/>
                <w:lang w:val="es-BO" w:eastAsia="es-BO"/>
              </w:rPr>
            </w:pPr>
            <w:r w:rsidRPr="00E6652D">
              <w:rPr>
                <w:rFonts w:ascii="Tahoma" w:hAnsi="Tahoma" w:cs="Tahoma"/>
                <w:color w:val="000000"/>
                <w:sz w:val="18"/>
                <w:szCs w:val="18"/>
                <w:lang w:val="es-BO" w:eastAsia="es-BO"/>
              </w:rPr>
              <w:t>Santa Cruz, Cochabamba, Chuquisaca, Tarija</w:t>
            </w:r>
          </w:p>
        </w:tc>
      </w:tr>
    </w:tbl>
    <w:p w:rsidR="00E6652D" w:rsidRPr="00E6652D" w:rsidRDefault="00E6652D" w:rsidP="00E6652D">
      <w:pPr>
        <w:jc w:val="both"/>
        <w:rPr>
          <w:rFonts w:ascii="Tahoma" w:hAnsi="Tahoma" w:cs="Tahoma"/>
          <w:sz w:val="22"/>
          <w:szCs w:val="22"/>
          <w:lang w:val="es-BO"/>
        </w:rPr>
      </w:pPr>
    </w:p>
    <w:p w:rsidR="00E6652D" w:rsidRPr="00E6652D" w:rsidRDefault="00E6652D" w:rsidP="00E6652D">
      <w:pPr>
        <w:jc w:val="both"/>
        <w:rPr>
          <w:rFonts w:ascii="Tahoma" w:hAnsi="Tahoma" w:cs="Tahoma"/>
          <w:sz w:val="22"/>
          <w:szCs w:val="22"/>
          <w:lang w:val="es-BO"/>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rPr>
        <w:t>La ejecución de las actividades de  mantenimiento estará a cargo de los grupos de mantenimiento distribuidos por departamentos.</w:t>
      </w: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46" w:name="_Toc182226845"/>
      <w:bookmarkStart w:id="47" w:name="_Toc416337830"/>
      <w:r w:rsidRPr="00E6652D">
        <w:rPr>
          <w:rFonts w:ascii="Arial" w:hAnsi="Arial" w:cs="Arial"/>
          <w:b/>
          <w:bCs/>
          <w:caps/>
          <w:sz w:val="22"/>
          <w:szCs w:val="22"/>
          <w:lang w:val="es-BO"/>
        </w:rPr>
        <w:t xml:space="preserve">estructura Organizativa </w:t>
      </w:r>
      <w:bookmarkEnd w:id="46"/>
      <w:r w:rsidRPr="00E6652D">
        <w:rPr>
          <w:rFonts w:ascii="Arial" w:hAnsi="Arial" w:cs="Arial"/>
          <w:b/>
          <w:bCs/>
          <w:caps/>
          <w:sz w:val="22"/>
          <w:szCs w:val="22"/>
          <w:lang w:val="es-BO"/>
        </w:rPr>
        <w:t>regional</w:t>
      </w:r>
      <w:bookmarkEnd w:id="47"/>
    </w:p>
    <w:p w:rsidR="00E6652D" w:rsidRPr="00E6652D" w:rsidRDefault="00E6652D" w:rsidP="00E6652D">
      <w:pPr>
        <w:jc w:val="both"/>
        <w:rPr>
          <w:rFonts w:ascii="Tahoma" w:hAnsi="Tahoma" w:cs="Tahoma"/>
          <w:sz w:val="22"/>
          <w:szCs w:val="22"/>
          <w:highlight w:val="magenta"/>
          <w:lang w:val="es-BO"/>
        </w:rPr>
      </w:pP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Para la provisión del servicio de mantenimiento, la estructura organizativa de la empresa contratista estará constituida por un responsable de zona, un responsable de gestión de calidad  y los grupos de mantenimiento.</w:t>
      </w: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 xml:space="preserve"> </w:t>
      </w: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 xml:space="preserve">Los responsables de zona y responsables gestión de calidad, estarán ubicados en La Paz y Santa Cruz, el servicio de mantenimiento se prestará con los recursos humanos, técnicos y logísticos </w:t>
      </w:r>
      <w:proofErr w:type="spellStart"/>
      <w:r w:rsidRPr="00E6652D">
        <w:rPr>
          <w:rFonts w:ascii="Tahoma" w:hAnsi="Tahoma" w:cs="Tahoma"/>
          <w:sz w:val="22"/>
          <w:szCs w:val="22"/>
          <w:lang w:val="es-BO"/>
        </w:rPr>
        <w:t>asigados</w:t>
      </w:r>
      <w:proofErr w:type="spellEnd"/>
      <w:r w:rsidRPr="00E6652D">
        <w:rPr>
          <w:rFonts w:ascii="Tahoma" w:hAnsi="Tahoma" w:cs="Tahoma"/>
          <w:sz w:val="22"/>
          <w:szCs w:val="22"/>
          <w:lang w:val="es-BO"/>
        </w:rPr>
        <w:t xml:space="preserve"> a cada grupo de mantenimiento.</w:t>
      </w:r>
    </w:p>
    <w:p w:rsidR="00E6652D" w:rsidRPr="00E6652D" w:rsidRDefault="00E6652D" w:rsidP="00E6652D">
      <w:pPr>
        <w:jc w:val="both"/>
        <w:rPr>
          <w:rFonts w:ascii="Tahoma" w:hAnsi="Tahoma" w:cs="Tahoma"/>
          <w:sz w:val="22"/>
          <w:szCs w:val="22"/>
          <w:lang w:val="es-BO"/>
        </w:rPr>
      </w:pPr>
    </w:p>
    <w:p w:rsidR="00E6652D" w:rsidRPr="00E6652D" w:rsidRDefault="00E6652D" w:rsidP="001D5DAA">
      <w:pPr>
        <w:keepNext/>
        <w:numPr>
          <w:ilvl w:val="1"/>
          <w:numId w:val="82"/>
        </w:numPr>
        <w:ind w:hanging="720"/>
        <w:jc w:val="both"/>
        <w:outlineLvl w:val="1"/>
        <w:rPr>
          <w:rFonts w:ascii="Arial" w:hAnsi="Arial" w:cs="Arial"/>
          <w:b/>
          <w:bCs/>
          <w:caps/>
          <w:sz w:val="22"/>
          <w:szCs w:val="22"/>
        </w:rPr>
      </w:pPr>
      <w:bookmarkStart w:id="48" w:name="_Toc84771868"/>
      <w:bookmarkStart w:id="49" w:name="_Toc151385512"/>
      <w:bookmarkStart w:id="50" w:name="_Toc319399258"/>
      <w:r w:rsidRPr="00E6652D">
        <w:rPr>
          <w:rFonts w:ascii="Arial" w:hAnsi="Arial" w:cs="Arial"/>
          <w:b/>
          <w:bCs/>
          <w:caps/>
          <w:sz w:val="22"/>
          <w:szCs w:val="22"/>
        </w:rPr>
        <w:t>RESponsable</w:t>
      </w:r>
      <w:bookmarkEnd w:id="48"/>
      <w:bookmarkEnd w:id="49"/>
      <w:r w:rsidRPr="00E6652D">
        <w:rPr>
          <w:rFonts w:ascii="Arial" w:hAnsi="Arial" w:cs="Arial"/>
          <w:b/>
          <w:bCs/>
          <w:caps/>
          <w:sz w:val="22"/>
          <w:szCs w:val="22"/>
        </w:rPr>
        <w:t xml:space="preserve"> DE ZONA</w:t>
      </w:r>
      <w:bookmarkEnd w:id="50"/>
    </w:p>
    <w:p w:rsidR="00E6652D" w:rsidRPr="00E6652D" w:rsidRDefault="00E6652D" w:rsidP="00E6652D">
      <w:pPr>
        <w:jc w:val="both"/>
        <w:rPr>
          <w:rFonts w:ascii="Arial" w:hAnsi="Arial" w:cs="Arial"/>
          <w:b/>
          <w:sz w:val="22"/>
          <w:szCs w:val="22"/>
          <w:lang w:val="es-ES_tradnl"/>
        </w:rPr>
      </w:pPr>
    </w:p>
    <w:p w:rsidR="00E6652D" w:rsidRP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 xml:space="preserve">Es el referente de mantenimiento para la coordinación técnica y comercial, con el cual se evaluará el cumplimiento contractual y atenderá todos los requerimientos de ENTEL S.A. </w:t>
      </w:r>
    </w:p>
    <w:p w:rsidR="00E6652D" w:rsidRPr="00E6652D" w:rsidRDefault="00E6652D" w:rsidP="00E6652D">
      <w:pPr>
        <w:jc w:val="both"/>
        <w:rPr>
          <w:rFonts w:ascii="Arial" w:hAnsi="Arial" w:cs="Arial"/>
          <w:sz w:val="22"/>
          <w:szCs w:val="22"/>
          <w:lang w:val="es-ES_tradnl"/>
        </w:rPr>
      </w:pPr>
    </w:p>
    <w:p w:rsidR="00E6652D" w:rsidRP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Este responsable deberá tener un grado académico de licenciatura/Ingeniero en electrónica, telecomunicaciones o ramas afines y deberá contar con una experiencia mínima de 1 año en trabajos de instalación y mantenimiento de redes de acceso.</w:t>
      </w:r>
    </w:p>
    <w:p w:rsidR="00E6652D" w:rsidRPr="00E6652D" w:rsidRDefault="00E6652D" w:rsidP="00E6652D">
      <w:pPr>
        <w:jc w:val="both"/>
        <w:rPr>
          <w:rFonts w:ascii="Arial" w:hAnsi="Arial" w:cs="Arial"/>
          <w:sz w:val="22"/>
          <w:szCs w:val="22"/>
          <w:lang w:val="es-ES_tradnl"/>
        </w:rPr>
      </w:pPr>
    </w:p>
    <w:p w:rsidR="00E6652D" w:rsidRPr="00E6652D" w:rsidRDefault="00E6652D" w:rsidP="00E6652D">
      <w:pPr>
        <w:jc w:val="both"/>
        <w:rPr>
          <w:rFonts w:ascii="Arial" w:hAnsi="Arial" w:cs="Arial"/>
          <w:sz w:val="22"/>
          <w:szCs w:val="22"/>
          <w:lang w:val="es-ES_tradnl"/>
        </w:rPr>
      </w:pPr>
    </w:p>
    <w:p w:rsidR="00E6652D" w:rsidRPr="00E6652D" w:rsidRDefault="00E6652D" w:rsidP="00E6652D">
      <w:pPr>
        <w:jc w:val="both"/>
        <w:rPr>
          <w:rFonts w:ascii="Arial" w:hAnsi="Arial" w:cs="Arial"/>
          <w:sz w:val="22"/>
          <w:szCs w:val="22"/>
          <w:lang w:val="es-ES_tradnl"/>
        </w:rPr>
      </w:pPr>
    </w:p>
    <w:p w:rsidR="00E6652D" w:rsidRPr="00E6652D" w:rsidRDefault="00E6652D" w:rsidP="00E6652D">
      <w:pPr>
        <w:jc w:val="both"/>
        <w:rPr>
          <w:rFonts w:ascii="Arial" w:hAnsi="Arial" w:cs="Arial"/>
          <w:sz w:val="22"/>
          <w:szCs w:val="22"/>
          <w:lang w:val="es-ES_tradnl"/>
        </w:rPr>
      </w:pPr>
    </w:p>
    <w:p w:rsidR="00E6652D" w:rsidRPr="00E6652D" w:rsidRDefault="00E6652D" w:rsidP="001D5DAA">
      <w:pPr>
        <w:keepNext/>
        <w:numPr>
          <w:ilvl w:val="1"/>
          <w:numId w:val="82"/>
        </w:numPr>
        <w:ind w:hanging="720"/>
        <w:jc w:val="both"/>
        <w:outlineLvl w:val="1"/>
        <w:rPr>
          <w:rFonts w:ascii="Arial" w:hAnsi="Arial" w:cs="Arial"/>
          <w:b/>
          <w:bCs/>
          <w:caps/>
          <w:sz w:val="22"/>
          <w:szCs w:val="22"/>
        </w:rPr>
      </w:pPr>
      <w:bookmarkStart w:id="51" w:name="_Toc84771869"/>
      <w:bookmarkStart w:id="52" w:name="_Toc151385513"/>
      <w:bookmarkStart w:id="53" w:name="_Toc319399259"/>
      <w:r w:rsidRPr="00E6652D">
        <w:rPr>
          <w:rFonts w:ascii="Arial" w:hAnsi="Arial" w:cs="Arial"/>
          <w:b/>
          <w:bCs/>
          <w:caps/>
          <w:sz w:val="22"/>
          <w:szCs w:val="22"/>
        </w:rPr>
        <w:t>RESponsable  gestion de calidad</w:t>
      </w:r>
      <w:bookmarkEnd w:id="51"/>
      <w:bookmarkEnd w:id="52"/>
      <w:bookmarkEnd w:id="53"/>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Será quién vele por la calidad de servicio que se presta a ENTEL S.A. y emitirá informes de control de calidad, avances de los trabajos y compromisos asumidos por la empresa contratista.</w:t>
      </w:r>
    </w:p>
    <w:p w:rsidR="00E6652D" w:rsidRPr="00E6652D" w:rsidRDefault="00E6652D" w:rsidP="00E6652D">
      <w:pPr>
        <w:jc w:val="both"/>
        <w:rPr>
          <w:rFonts w:ascii="Arial" w:hAnsi="Arial" w:cs="Arial"/>
          <w:sz w:val="22"/>
          <w:szCs w:val="22"/>
          <w:lang w:val="es-ES_tradnl"/>
        </w:rPr>
      </w:pPr>
    </w:p>
    <w:p w:rsidR="00E6652D" w:rsidRP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Este responsable deberá tener un grado académico de técnico superior en electrónica, telecomunicaciones o ramas afines y deberá contar con una experiencia mínima de 1 año en trabajos  de mantenimiento de redes de acceso.</w:t>
      </w:r>
    </w:p>
    <w:p w:rsidR="00E6652D" w:rsidRP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 xml:space="preserve"> </w:t>
      </w:r>
    </w:p>
    <w:p w:rsidR="00E6652D" w:rsidRPr="00E6652D" w:rsidRDefault="00E6652D" w:rsidP="001D5DAA">
      <w:pPr>
        <w:keepNext/>
        <w:numPr>
          <w:ilvl w:val="1"/>
          <w:numId w:val="82"/>
        </w:numPr>
        <w:ind w:left="567" w:hanging="567"/>
        <w:jc w:val="both"/>
        <w:outlineLvl w:val="1"/>
        <w:rPr>
          <w:rFonts w:ascii="Arial" w:hAnsi="Arial" w:cs="Arial"/>
          <w:b/>
          <w:bCs/>
          <w:caps/>
          <w:sz w:val="22"/>
          <w:szCs w:val="22"/>
        </w:rPr>
      </w:pPr>
      <w:bookmarkStart w:id="54" w:name="_Toc84771872"/>
      <w:bookmarkStart w:id="55" w:name="_Toc151385516"/>
      <w:bookmarkStart w:id="56" w:name="_Toc319399260"/>
      <w:r w:rsidRPr="00E6652D">
        <w:rPr>
          <w:rFonts w:ascii="Arial" w:hAnsi="Arial" w:cs="Arial"/>
          <w:b/>
          <w:bCs/>
          <w:caps/>
          <w:sz w:val="22"/>
          <w:szCs w:val="22"/>
        </w:rPr>
        <w:t>personal DE MANTENIMIENTO</w:t>
      </w:r>
      <w:bookmarkEnd w:id="54"/>
      <w:bookmarkEnd w:id="55"/>
      <w:bookmarkEnd w:id="56"/>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rPr>
        <w:t xml:space="preserve">La empresa contratista debe contar con el suficiente personal operativo en cada uno de sus centros de mantenimiento, para cumplir el objetivo y las metas requeridas en este pliego. </w:t>
      </w:r>
    </w:p>
    <w:p w:rsidR="00E6652D" w:rsidRPr="00E6652D" w:rsidRDefault="00E6652D" w:rsidP="00E6652D">
      <w:pPr>
        <w:jc w:val="both"/>
        <w:rPr>
          <w:rFonts w:ascii="Tahoma" w:hAnsi="Tahoma" w:cs="Tahoma"/>
          <w:sz w:val="22"/>
          <w:szCs w:val="22"/>
        </w:rPr>
      </w:pPr>
    </w:p>
    <w:p w:rsidR="00E6652D" w:rsidRPr="00E6652D" w:rsidRDefault="00E6652D" w:rsidP="00E6652D">
      <w:pPr>
        <w:jc w:val="both"/>
        <w:rPr>
          <w:rFonts w:ascii="Tahoma" w:hAnsi="Tahoma" w:cs="Tahoma"/>
          <w:sz w:val="22"/>
          <w:szCs w:val="22"/>
          <w:lang w:val="es-ES_tradnl"/>
        </w:rPr>
      </w:pPr>
      <w:r w:rsidRPr="00E6652D">
        <w:rPr>
          <w:rFonts w:ascii="Tahoma" w:hAnsi="Tahoma" w:cs="Tahoma"/>
          <w:sz w:val="22"/>
          <w:szCs w:val="22"/>
          <w:lang w:val="es-ES_tradnl"/>
        </w:rPr>
        <w:t>El personal de mantenimiento, deberá tener un grado académico de técnico medio en electrónica o telecomunicaciones, con experiencia mínima de un año en trabajos similares, adicionalmente debe contar con licencia de conducir vigente (categoría B como mínimo).</w:t>
      </w:r>
    </w:p>
    <w:p w:rsidR="00E6652D" w:rsidRPr="00E6652D" w:rsidRDefault="00E6652D" w:rsidP="00E6652D">
      <w:pPr>
        <w:ind w:left="567" w:hanging="567"/>
        <w:jc w:val="both"/>
        <w:rPr>
          <w:rFonts w:ascii="Tahoma" w:hAnsi="Tahoma" w:cs="Tahoma"/>
          <w:b/>
          <w:sz w:val="22"/>
          <w:szCs w:val="22"/>
          <w:lang w:val="es-ES_tradnl"/>
        </w:rPr>
      </w:pP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ENTEL S.A. se reserva el derecho de solicitar el reemplazo de cualquiera de los técnicos (responsable, personal operativo, técnico de campo, etc.), si no cumple con los requerimientos académicos, si la calidad de su trabajo no satisface a los requerimientos técnicos o no es merecedor de  la confianza de ENTEL S.A.</w:t>
      </w:r>
    </w:p>
    <w:p w:rsidR="00E6652D" w:rsidRPr="00E6652D" w:rsidRDefault="00E6652D" w:rsidP="00E6652D">
      <w:pPr>
        <w:jc w:val="both"/>
        <w:rPr>
          <w:rFonts w:ascii="Arial" w:hAnsi="Arial" w:cs="Arial"/>
          <w:sz w:val="22"/>
          <w:szCs w:val="22"/>
        </w:rPr>
      </w:pPr>
      <w:r w:rsidRPr="00E6652D">
        <w:rPr>
          <w:rFonts w:ascii="Arial" w:hAnsi="Arial" w:cs="Arial"/>
          <w:sz w:val="22"/>
          <w:szCs w:val="22"/>
          <w:lang w:val="es-ES_tradnl"/>
        </w:rPr>
        <w:t xml:space="preserve"> </w:t>
      </w:r>
    </w:p>
    <w:p w:rsidR="00E6652D" w:rsidRPr="00E6652D" w:rsidRDefault="00E6652D" w:rsidP="001D5DAA">
      <w:pPr>
        <w:keepNext/>
        <w:numPr>
          <w:ilvl w:val="1"/>
          <w:numId w:val="82"/>
        </w:numPr>
        <w:ind w:left="567" w:hanging="567"/>
        <w:jc w:val="both"/>
        <w:outlineLvl w:val="1"/>
        <w:rPr>
          <w:rFonts w:ascii="Arial" w:hAnsi="Arial" w:cs="Arial"/>
          <w:b/>
          <w:bCs/>
          <w:caps/>
          <w:sz w:val="22"/>
          <w:szCs w:val="22"/>
        </w:rPr>
      </w:pPr>
      <w:bookmarkStart w:id="57" w:name="_Toc84771873"/>
      <w:bookmarkStart w:id="58" w:name="_Toc151385517"/>
      <w:bookmarkStart w:id="59" w:name="_Toc319399262"/>
      <w:r w:rsidRPr="00E6652D">
        <w:rPr>
          <w:rFonts w:ascii="Arial" w:hAnsi="Arial" w:cs="Arial"/>
          <w:b/>
          <w:bCs/>
          <w:caps/>
          <w:sz w:val="22"/>
          <w:szCs w:val="22"/>
        </w:rPr>
        <w:t>INFRAESTRUCTURA Y LOGISTICA</w:t>
      </w:r>
      <w:bookmarkEnd w:id="57"/>
      <w:bookmarkEnd w:id="58"/>
      <w:bookmarkEnd w:id="59"/>
      <w:r w:rsidRPr="00E6652D">
        <w:rPr>
          <w:rFonts w:ascii="Arial" w:hAnsi="Arial" w:cs="Arial"/>
          <w:b/>
          <w:bCs/>
          <w:caps/>
          <w:sz w:val="22"/>
          <w:szCs w:val="22"/>
        </w:rPr>
        <w:t xml:space="preserve"> </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r w:rsidRPr="00E6652D">
        <w:rPr>
          <w:rFonts w:ascii="Arial" w:hAnsi="Arial" w:cs="Arial"/>
          <w:sz w:val="22"/>
          <w:szCs w:val="22"/>
        </w:rPr>
        <w:t xml:space="preserve">Para un eficiente trabajo de mantenimiento, cada grupo de la empresa contratista debe estar equipado con el vehículo apropiado para trabajos de mantenimiento, materiales y herramientas. </w:t>
      </w:r>
      <w:r w:rsidRPr="00E6652D">
        <w:rPr>
          <w:rFonts w:ascii="Arial" w:hAnsi="Arial" w:cs="Arial"/>
          <w:sz w:val="22"/>
          <w:szCs w:val="22"/>
          <w:lang w:val="es-BO"/>
        </w:rPr>
        <w:t xml:space="preserve">Los vehículos deberán ser de propiedad de la empresa contratista y deben llevar pintado el logo de identificación de la misma en ambos lados del vehículo, el logo deberá tener un diámetro mínimo de </w:t>
      </w:r>
      <w:smartTag w:uri="urn:schemas-microsoft-com:office:smarttags" w:element="metricconverter">
        <w:smartTagPr>
          <w:attr w:name="ProductID" w:val="50 cm"/>
        </w:smartTagPr>
        <w:r w:rsidRPr="00E6652D">
          <w:rPr>
            <w:rFonts w:ascii="Arial" w:hAnsi="Arial" w:cs="Arial"/>
            <w:sz w:val="22"/>
            <w:szCs w:val="22"/>
            <w:lang w:val="es-BO"/>
          </w:rPr>
          <w:t>50 cm</w:t>
        </w:r>
      </w:smartTag>
      <w:r w:rsidRPr="00E6652D">
        <w:rPr>
          <w:rFonts w:ascii="Arial" w:hAnsi="Arial" w:cs="Arial"/>
          <w:sz w:val="22"/>
          <w:szCs w:val="22"/>
          <w:lang w:val="es-BO"/>
        </w:rPr>
        <w:t>.</w:t>
      </w:r>
    </w:p>
    <w:p w:rsidR="00E6652D" w:rsidRPr="00E6652D" w:rsidRDefault="00E6652D" w:rsidP="00E6652D">
      <w:pPr>
        <w:ind w:left="283"/>
        <w:jc w:val="both"/>
        <w:rPr>
          <w:rFonts w:ascii="Arial" w:hAnsi="Arial" w:cs="Arial"/>
          <w:sz w:val="22"/>
          <w:szCs w:val="22"/>
        </w:rPr>
      </w:pPr>
    </w:p>
    <w:p w:rsidR="00E6652D" w:rsidRPr="00E6652D" w:rsidRDefault="00E6652D" w:rsidP="00E6652D">
      <w:pPr>
        <w:jc w:val="both"/>
        <w:rPr>
          <w:rFonts w:ascii="Arial" w:hAnsi="Arial" w:cs="Arial"/>
          <w:sz w:val="22"/>
          <w:szCs w:val="22"/>
        </w:rPr>
      </w:pPr>
      <w:r w:rsidRPr="00E6652D">
        <w:rPr>
          <w:rFonts w:ascii="Arial" w:hAnsi="Arial" w:cs="Arial"/>
          <w:b/>
          <w:sz w:val="22"/>
          <w:szCs w:val="22"/>
        </w:rPr>
        <w:t xml:space="preserve">Vehículos de Mantenimiento:  </w:t>
      </w:r>
      <w:r w:rsidRPr="00E6652D">
        <w:rPr>
          <w:rFonts w:ascii="Arial" w:hAnsi="Arial" w:cs="Arial"/>
          <w:sz w:val="22"/>
          <w:szCs w:val="22"/>
        </w:rPr>
        <w:t>Cada vehículo de mantenimiento, deberá contar con los siguientes accesorios:</w:t>
      </w:r>
    </w:p>
    <w:p w:rsidR="00E6652D" w:rsidRPr="00E6652D" w:rsidRDefault="00E6652D" w:rsidP="00E6652D">
      <w:pPr>
        <w:jc w:val="both"/>
        <w:rPr>
          <w:rFonts w:ascii="Arial" w:hAnsi="Arial" w:cs="Arial"/>
          <w:sz w:val="22"/>
          <w:szCs w:val="22"/>
        </w:rPr>
      </w:pP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Botiquín de primeros auxilios</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Barra antivuelco interna</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Cinturón de seguridad en cada asiento</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lastRenderedPageBreak/>
        <w:t>Aire acondicionado</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Extintor de incendios</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Rueda de auxilio</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Alarma de retroceso</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Juego de herramientas</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Accesorios, escaleras, materiales y otros necesarios</w:t>
      </w:r>
    </w:p>
    <w:p w:rsidR="00E6652D" w:rsidRPr="00E6652D" w:rsidRDefault="00E6652D" w:rsidP="001D5DAA">
      <w:pPr>
        <w:numPr>
          <w:ilvl w:val="0"/>
          <w:numId w:val="74"/>
        </w:numPr>
        <w:jc w:val="both"/>
        <w:rPr>
          <w:rFonts w:ascii="Arial" w:hAnsi="Arial" w:cs="Arial"/>
          <w:sz w:val="22"/>
          <w:szCs w:val="22"/>
        </w:rPr>
      </w:pPr>
      <w:r w:rsidRPr="00E6652D">
        <w:rPr>
          <w:rFonts w:ascii="Arial" w:hAnsi="Arial" w:cs="Arial"/>
          <w:sz w:val="22"/>
          <w:szCs w:val="22"/>
        </w:rPr>
        <w:t>Autorización para tareas de mantenimiento.</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b/>
          <w:sz w:val="22"/>
          <w:szCs w:val="22"/>
        </w:rPr>
      </w:pPr>
      <w:r w:rsidRPr="00E6652D">
        <w:rPr>
          <w:rFonts w:ascii="Arial" w:hAnsi="Arial" w:cs="Arial"/>
          <w:b/>
          <w:sz w:val="22"/>
          <w:szCs w:val="22"/>
        </w:rPr>
        <w:t>Herramientas e instrumentos de medición (un juego por cuadrilla)</w:t>
      </w:r>
    </w:p>
    <w:p w:rsidR="00E6652D" w:rsidRPr="00E6652D" w:rsidRDefault="00E6652D" w:rsidP="00E6652D">
      <w:pPr>
        <w:jc w:val="both"/>
        <w:rPr>
          <w:rFonts w:ascii="Arial" w:hAnsi="Arial" w:cs="Arial"/>
          <w:b/>
          <w:sz w:val="22"/>
          <w:szCs w:val="22"/>
        </w:rPr>
      </w:pPr>
    </w:p>
    <w:p w:rsidR="00E6652D" w:rsidRPr="00E6652D" w:rsidRDefault="00E6652D" w:rsidP="001D5DAA">
      <w:pPr>
        <w:numPr>
          <w:ilvl w:val="0"/>
          <w:numId w:val="75"/>
        </w:numPr>
        <w:tabs>
          <w:tab w:val="num" w:pos="436"/>
        </w:tabs>
        <w:ind w:left="720"/>
        <w:jc w:val="both"/>
        <w:rPr>
          <w:rFonts w:ascii="Arial" w:hAnsi="Arial" w:cs="Arial"/>
          <w:sz w:val="24"/>
          <w:szCs w:val="22"/>
          <w:lang w:val="es-BO"/>
        </w:rPr>
      </w:pPr>
      <w:r w:rsidRPr="00E6652D">
        <w:rPr>
          <w:rFonts w:ascii="Arial" w:hAnsi="Arial" w:cs="Arial"/>
          <w:sz w:val="24"/>
          <w:szCs w:val="22"/>
          <w:lang w:val="es-BO"/>
        </w:rPr>
        <w:t xml:space="preserve">Multímetro  digital con pinza </w:t>
      </w:r>
      <w:proofErr w:type="spellStart"/>
      <w:r w:rsidRPr="00E6652D">
        <w:rPr>
          <w:rFonts w:ascii="Arial" w:hAnsi="Arial" w:cs="Arial"/>
          <w:sz w:val="24"/>
          <w:szCs w:val="22"/>
          <w:lang w:val="es-BO"/>
        </w:rPr>
        <w:t>amperimétrica</w:t>
      </w:r>
      <w:proofErr w:type="spellEnd"/>
      <w:r w:rsidRPr="00E6652D">
        <w:rPr>
          <w:rFonts w:ascii="Arial" w:hAnsi="Arial" w:cs="Arial"/>
          <w:sz w:val="24"/>
          <w:szCs w:val="22"/>
          <w:lang w:val="es-BO"/>
        </w:rPr>
        <w:t>.</w:t>
      </w:r>
    </w:p>
    <w:p w:rsidR="00E6652D" w:rsidRPr="00E6652D" w:rsidRDefault="00E6652D" w:rsidP="001D5DAA">
      <w:pPr>
        <w:numPr>
          <w:ilvl w:val="0"/>
          <w:numId w:val="75"/>
        </w:numPr>
        <w:tabs>
          <w:tab w:val="num" w:pos="436"/>
        </w:tabs>
        <w:ind w:left="720"/>
        <w:jc w:val="both"/>
        <w:rPr>
          <w:rFonts w:ascii="Arial" w:hAnsi="Arial" w:cs="Arial"/>
          <w:sz w:val="24"/>
          <w:szCs w:val="22"/>
          <w:lang w:val="es-BO"/>
        </w:rPr>
      </w:pPr>
      <w:r w:rsidRPr="00E6652D">
        <w:rPr>
          <w:rFonts w:ascii="Arial" w:hAnsi="Arial" w:cs="Arial"/>
          <w:sz w:val="24"/>
          <w:szCs w:val="22"/>
          <w:lang w:val="es-BO"/>
        </w:rPr>
        <w:t>Medidor de tierra</w:t>
      </w:r>
    </w:p>
    <w:p w:rsidR="00E6652D" w:rsidRPr="00E6652D" w:rsidRDefault="00E6652D" w:rsidP="001D5DAA">
      <w:pPr>
        <w:numPr>
          <w:ilvl w:val="0"/>
          <w:numId w:val="75"/>
        </w:numPr>
        <w:tabs>
          <w:tab w:val="num" w:pos="436"/>
        </w:tabs>
        <w:ind w:left="720"/>
        <w:jc w:val="both"/>
        <w:rPr>
          <w:rFonts w:ascii="Arial" w:hAnsi="Arial" w:cs="Arial"/>
          <w:sz w:val="24"/>
          <w:szCs w:val="22"/>
          <w:lang w:val="es-BO"/>
        </w:rPr>
      </w:pPr>
      <w:r w:rsidRPr="00E6652D">
        <w:rPr>
          <w:rFonts w:ascii="Arial" w:hAnsi="Arial" w:cs="Arial"/>
          <w:sz w:val="24"/>
          <w:szCs w:val="22"/>
          <w:lang w:val="es-BO"/>
        </w:rPr>
        <w:t>Computadora portátil (laptop)</w:t>
      </w:r>
    </w:p>
    <w:p w:rsidR="00E6652D" w:rsidRPr="00E6652D" w:rsidRDefault="00E6652D" w:rsidP="001D5DAA">
      <w:pPr>
        <w:numPr>
          <w:ilvl w:val="0"/>
          <w:numId w:val="75"/>
        </w:numPr>
        <w:tabs>
          <w:tab w:val="num" w:pos="436"/>
        </w:tabs>
        <w:ind w:left="720"/>
        <w:jc w:val="both"/>
        <w:rPr>
          <w:rFonts w:ascii="Arial" w:hAnsi="Arial" w:cs="Arial"/>
          <w:sz w:val="24"/>
          <w:szCs w:val="22"/>
          <w:lang w:val="es-BO"/>
        </w:rPr>
      </w:pPr>
      <w:r w:rsidRPr="00E6652D">
        <w:rPr>
          <w:rFonts w:ascii="Arial" w:hAnsi="Arial" w:cs="Arial"/>
          <w:sz w:val="24"/>
          <w:szCs w:val="22"/>
          <w:lang w:val="es-BO"/>
        </w:rPr>
        <w:t>Aspiradora tipo industrial para limpieza de equipos.</w:t>
      </w:r>
    </w:p>
    <w:p w:rsidR="00E6652D" w:rsidRPr="00E6652D" w:rsidRDefault="00E6652D" w:rsidP="001D5DAA">
      <w:pPr>
        <w:numPr>
          <w:ilvl w:val="0"/>
          <w:numId w:val="75"/>
        </w:numPr>
        <w:tabs>
          <w:tab w:val="num" w:pos="436"/>
        </w:tabs>
        <w:ind w:left="720"/>
        <w:jc w:val="both"/>
        <w:rPr>
          <w:rFonts w:ascii="Arial" w:hAnsi="Arial" w:cs="Arial"/>
          <w:sz w:val="24"/>
          <w:szCs w:val="22"/>
          <w:lang w:val="es-BO"/>
        </w:rPr>
      </w:pPr>
      <w:r w:rsidRPr="00E6652D">
        <w:rPr>
          <w:rFonts w:ascii="Arial" w:hAnsi="Arial" w:cs="Arial"/>
          <w:sz w:val="24"/>
          <w:szCs w:val="22"/>
          <w:lang w:val="es-BO"/>
        </w:rPr>
        <w:t>Juego de conectores, transiciones, adaptadores, cables de interconexión, etc. Eléctricos y ópticos.</w:t>
      </w:r>
    </w:p>
    <w:p w:rsidR="00E6652D" w:rsidRPr="00E6652D" w:rsidRDefault="00E6652D" w:rsidP="001D5DAA">
      <w:pPr>
        <w:numPr>
          <w:ilvl w:val="0"/>
          <w:numId w:val="76"/>
        </w:numPr>
        <w:tabs>
          <w:tab w:val="num" w:pos="436"/>
        </w:tabs>
        <w:ind w:left="709" w:hanging="349"/>
        <w:jc w:val="both"/>
        <w:rPr>
          <w:rFonts w:ascii="Arial" w:hAnsi="Arial" w:cs="Arial"/>
          <w:sz w:val="24"/>
          <w:szCs w:val="22"/>
          <w:lang w:val="es-BO"/>
        </w:rPr>
      </w:pPr>
      <w:r w:rsidRPr="00E6652D">
        <w:rPr>
          <w:rFonts w:ascii="Arial" w:hAnsi="Arial" w:cs="Arial"/>
          <w:sz w:val="24"/>
          <w:szCs w:val="22"/>
          <w:lang w:val="es-BO"/>
        </w:rPr>
        <w:t>Maletín de herramientas especializadas con elementos comunes (Alicates, llaves mecánicas, destornilladores, taladro, etc.)</w:t>
      </w:r>
    </w:p>
    <w:p w:rsidR="00E6652D" w:rsidRPr="00E6652D" w:rsidRDefault="00E6652D" w:rsidP="001D5DAA">
      <w:pPr>
        <w:numPr>
          <w:ilvl w:val="0"/>
          <w:numId w:val="76"/>
        </w:numPr>
        <w:tabs>
          <w:tab w:val="num" w:pos="436"/>
        </w:tabs>
        <w:ind w:left="796" w:hanging="436"/>
        <w:jc w:val="both"/>
        <w:rPr>
          <w:rFonts w:ascii="Arial" w:hAnsi="Arial" w:cs="Arial"/>
          <w:sz w:val="24"/>
          <w:szCs w:val="22"/>
          <w:lang w:val="es-BO"/>
        </w:rPr>
      </w:pPr>
      <w:proofErr w:type="spellStart"/>
      <w:r w:rsidRPr="00E6652D">
        <w:rPr>
          <w:rFonts w:ascii="Arial" w:hAnsi="Arial" w:cs="Arial"/>
          <w:sz w:val="24"/>
          <w:szCs w:val="22"/>
          <w:lang w:val="es-BO"/>
        </w:rPr>
        <w:t>Inclinómetro</w:t>
      </w:r>
      <w:proofErr w:type="spellEnd"/>
    </w:p>
    <w:p w:rsidR="00E6652D" w:rsidRPr="00E6652D" w:rsidRDefault="00E6652D" w:rsidP="00E6652D">
      <w:pPr>
        <w:jc w:val="both"/>
        <w:rPr>
          <w:rFonts w:ascii="Tahoma" w:hAnsi="Tahoma" w:cs="Tahoma"/>
          <w:sz w:val="22"/>
          <w:szCs w:val="24"/>
          <w:lang w:val="es-BO"/>
        </w:rPr>
      </w:pPr>
    </w:p>
    <w:p w:rsidR="00E6652D" w:rsidRPr="00E6652D" w:rsidRDefault="00E6652D" w:rsidP="00E6652D">
      <w:pPr>
        <w:jc w:val="both"/>
        <w:rPr>
          <w:rFonts w:ascii="Tahoma" w:hAnsi="Tahoma" w:cs="Tahoma"/>
          <w:b/>
          <w:sz w:val="22"/>
          <w:szCs w:val="22"/>
          <w:lang w:val="es-BO"/>
        </w:rPr>
      </w:pPr>
      <w:r w:rsidRPr="00E6652D">
        <w:rPr>
          <w:rFonts w:ascii="Tahoma" w:hAnsi="Tahoma" w:cs="Tahoma"/>
          <w:b/>
          <w:sz w:val="22"/>
          <w:szCs w:val="22"/>
          <w:lang w:val="es-BO"/>
        </w:rPr>
        <w:t>Seguridad y Comunicación</w:t>
      </w:r>
    </w:p>
    <w:p w:rsidR="00E6652D" w:rsidRPr="00E6652D" w:rsidRDefault="00E6652D" w:rsidP="00E6652D">
      <w:pPr>
        <w:ind w:left="283" w:hanging="567"/>
        <w:rPr>
          <w:rFonts w:ascii="Tahoma" w:hAnsi="Tahoma" w:cs="Tahoma"/>
          <w:b/>
          <w:sz w:val="22"/>
          <w:szCs w:val="22"/>
          <w:lang w:val="es-BO"/>
        </w:rPr>
      </w:pPr>
    </w:p>
    <w:p w:rsidR="00E6652D" w:rsidRPr="00E6652D" w:rsidRDefault="00E6652D" w:rsidP="001D5DAA">
      <w:pPr>
        <w:numPr>
          <w:ilvl w:val="0"/>
          <w:numId w:val="77"/>
        </w:numPr>
        <w:jc w:val="both"/>
        <w:rPr>
          <w:rFonts w:ascii="Tahoma" w:hAnsi="Tahoma" w:cs="Tahoma"/>
          <w:sz w:val="22"/>
          <w:szCs w:val="22"/>
        </w:rPr>
      </w:pPr>
      <w:r w:rsidRPr="00E6652D">
        <w:rPr>
          <w:rFonts w:ascii="Tahoma" w:hAnsi="Tahoma" w:cs="Tahoma"/>
          <w:sz w:val="22"/>
          <w:szCs w:val="22"/>
        </w:rPr>
        <w:t>Equipos de seguridad y señalización, acordes con las normas de seguridad industrial</w:t>
      </w:r>
    </w:p>
    <w:p w:rsidR="00E6652D" w:rsidRPr="00E6652D" w:rsidRDefault="00E6652D" w:rsidP="001D5DAA">
      <w:pPr>
        <w:numPr>
          <w:ilvl w:val="0"/>
          <w:numId w:val="77"/>
        </w:numPr>
        <w:jc w:val="both"/>
        <w:rPr>
          <w:rFonts w:ascii="Tahoma" w:hAnsi="Tahoma" w:cs="Tahoma"/>
          <w:sz w:val="22"/>
          <w:szCs w:val="22"/>
          <w:lang w:val="es-BO"/>
        </w:rPr>
      </w:pPr>
      <w:r w:rsidRPr="00E6652D">
        <w:rPr>
          <w:rFonts w:ascii="Tahoma" w:hAnsi="Tahoma" w:cs="Tahoma"/>
          <w:sz w:val="22"/>
          <w:szCs w:val="22"/>
          <w:lang w:val="es-BO"/>
        </w:rPr>
        <w:t>El personal de la empresa contratista debe contar con celulares para la coordinación de las actividades con su centro de operaciones y Entel S.A.</w:t>
      </w:r>
    </w:p>
    <w:p w:rsidR="00E6652D" w:rsidRPr="00E6652D" w:rsidRDefault="00E6652D" w:rsidP="00E6652D">
      <w:pPr>
        <w:jc w:val="both"/>
        <w:rPr>
          <w:rFonts w:ascii="Arial" w:hAnsi="Arial" w:cs="Arial"/>
          <w:sz w:val="22"/>
          <w:szCs w:val="22"/>
        </w:rPr>
      </w:pPr>
    </w:p>
    <w:p w:rsidR="00E6652D" w:rsidRPr="00E6652D" w:rsidRDefault="00E6652D" w:rsidP="001D5DAA">
      <w:pPr>
        <w:keepNext/>
        <w:numPr>
          <w:ilvl w:val="1"/>
          <w:numId w:val="82"/>
        </w:numPr>
        <w:ind w:left="567" w:hanging="567"/>
        <w:jc w:val="both"/>
        <w:outlineLvl w:val="1"/>
        <w:rPr>
          <w:rFonts w:ascii="Arial" w:hAnsi="Arial" w:cs="Arial"/>
          <w:b/>
          <w:bCs/>
          <w:caps/>
          <w:sz w:val="22"/>
          <w:szCs w:val="22"/>
        </w:rPr>
      </w:pPr>
      <w:bookmarkStart w:id="60" w:name="_Toc84771874"/>
      <w:bookmarkStart w:id="61" w:name="_Toc151385518"/>
      <w:bookmarkStart w:id="62" w:name="_Toc319399263"/>
      <w:r w:rsidRPr="00E6652D">
        <w:rPr>
          <w:rFonts w:ascii="Arial" w:hAnsi="Arial" w:cs="Arial"/>
          <w:b/>
          <w:bCs/>
          <w:caps/>
          <w:sz w:val="22"/>
          <w:szCs w:val="22"/>
        </w:rPr>
        <w:t>RECURSOS HUMANOS</w:t>
      </w:r>
      <w:bookmarkEnd w:id="60"/>
      <w:bookmarkEnd w:id="61"/>
      <w:bookmarkEnd w:id="62"/>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color w:val="000000"/>
          <w:sz w:val="22"/>
          <w:szCs w:val="22"/>
        </w:rPr>
      </w:pPr>
      <w:r w:rsidRPr="00E6652D">
        <w:rPr>
          <w:rFonts w:ascii="Arial" w:hAnsi="Arial" w:cs="Arial"/>
          <w:color w:val="000000"/>
          <w:sz w:val="22"/>
          <w:szCs w:val="22"/>
        </w:rPr>
        <w:t xml:space="preserve">La empresa contratista debe cumplir  con las </w:t>
      </w:r>
      <w:proofErr w:type="spellStart"/>
      <w:r w:rsidRPr="00E6652D">
        <w:rPr>
          <w:rFonts w:ascii="Arial" w:hAnsi="Arial" w:cs="Arial"/>
          <w:color w:val="000000"/>
          <w:sz w:val="22"/>
          <w:szCs w:val="22"/>
        </w:rPr>
        <w:t>espcecificaciones</w:t>
      </w:r>
      <w:proofErr w:type="spellEnd"/>
      <w:r w:rsidRPr="00E6652D">
        <w:rPr>
          <w:rFonts w:ascii="Arial" w:hAnsi="Arial" w:cs="Arial"/>
          <w:color w:val="000000"/>
          <w:sz w:val="22"/>
          <w:szCs w:val="22"/>
        </w:rPr>
        <w:t xml:space="preserve"> técnicas de recursos humanos establecidos en el pliego de especificaciones.  La hoja de vida debe contar con el respaldo de documentos de los responsables de zona, responsables de gestión de calidad, diploma académico y experiencia de trabajo documentado. </w:t>
      </w:r>
    </w:p>
    <w:p w:rsidR="00E6652D" w:rsidRPr="00E6652D" w:rsidRDefault="00E6652D" w:rsidP="00E6652D">
      <w:pPr>
        <w:jc w:val="both"/>
        <w:rPr>
          <w:rFonts w:ascii="Arial" w:hAnsi="Arial" w:cs="Arial"/>
          <w:b/>
          <w:color w:val="000000"/>
          <w:sz w:val="22"/>
          <w:szCs w:val="22"/>
        </w:rPr>
      </w:pPr>
    </w:p>
    <w:p w:rsidR="00E6652D" w:rsidRPr="00E6652D" w:rsidRDefault="00E6652D" w:rsidP="00E6652D">
      <w:pPr>
        <w:jc w:val="both"/>
        <w:rPr>
          <w:rFonts w:ascii="Arial" w:hAnsi="Arial" w:cs="Arial"/>
          <w:b/>
          <w:color w:val="000000"/>
          <w:sz w:val="22"/>
          <w:szCs w:val="22"/>
        </w:rPr>
      </w:pPr>
      <w:r w:rsidRPr="00E6652D">
        <w:rPr>
          <w:rFonts w:ascii="Arial" w:hAnsi="Arial" w:cs="Arial"/>
          <w:color w:val="000000"/>
          <w:sz w:val="22"/>
          <w:szCs w:val="22"/>
        </w:rPr>
        <w:t>Además,  la empresa contratista deberá presentar la siguiente documentación:</w:t>
      </w:r>
    </w:p>
    <w:p w:rsidR="00E6652D" w:rsidRPr="00E6652D" w:rsidRDefault="00E6652D" w:rsidP="00E6652D">
      <w:pPr>
        <w:jc w:val="both"/>
        <w:rPr>
          <w:rFonts w:ascii="Arial" w:hAnsi="Arial" w:cs="Arial"/>
          <w:b/>
          <w:color w:val="000000"/>
          <w:sz w:val="22"/>
          <w:szCs w:val="22"/>
        </w:rPr>
      </w:pPr>
    </w:p>
    <w:p w:rsidR="00E6652D" w:rsidRPr="00E6652D" w:rsidRDefault="00E6652D" w:rsidP="001D5DAA">
      <w:pPr>
        <w:numPr>
          <w:ilvl w:val="0"/>
          <w:numId w:val="73"/>
        </w:numPr>
        <w:jc w:val="both"/>
        <w:rPr>
          <w:rFonts w:ascii="Arial" w:hAnsi="Arial" w:cs="Arial"/>
          <w:b/>
          <w:color w:val="000000"/>
          <w:sz w:val="22"/>
          <w:szCs w:val="22"/>
        </w:rPr>
      </w:pPr>
      <w:r w:rsidRPr="00E6652D">
        <w:rPr>
          <w:rFonts w:ascii="Arial" w:hAnsi="Arial" w:cs="Arial"/>
          <w:color w:val="000000"/>
          <w:sz w:val="22"/>
          <w:szCs w:val="22"/>
        </w:rPr>
        <w:t>Plan de capacitación técnica para todo el personal</w:t>
      </w:r>
    </w:p>
    <w:p w:rsidR="00E6652D" w:rsidRPr="00E6652D" w:rsidRDefault="00E6652D" w:rsidP="001D5DAA">
      <w:pPr>
        <w:numPr>
          <w:ilvl w:val="0"/>
          <w:numId w:val="73"/>
        </w:numPr>
        <w:jc w:val="both"/>
        <w:rPr>
          <w:rFonts w:ascii="Arial" w:hAnsi="Arial" w:cs="Arial"/>
          <w:b/>
          <w:color w:val="000000"/>
          <w:sz w:val="22"/>
          <w:szCs w:val="22"/>
        </w:rPr>
      </w:pPr>
      <w:r w:rsidRPr="00E6652D">
        <w:rPr>
          <w:rFonts w:ascii="Arial" w:hAnsi="Arial" w:cs="Arial"/>
          <w:color w:val="000000"/>
          <w:sz w:val="22"/>
          <w:szCs w:val="22"/>
        </w:rPr>
        <w:t xml:space="preserve">Plan de capacitación de seguridad industrial, tales como procedimientos de seguridad dentro de campos petroleros, manejo defensivo de vehículos, cuidado del medio ambiente y otros.  </w:t>
      </w:r>
    </w:p>
    <w:p w:rsidR="00E6652D" w:rsidRPr="00E6652D" w:rsidRDefault="00E6652D" w:rsidP="001D5DAA">
      <w:pPr>
        <w:numPr>
          <w:ilvl w:val="0"/>
          <w:numId w:val="73"/>
        </w:numPr>
        <w:jc w:val="both"/>
        <w:rPr>
          <w:rFonts w:ascii="Arial" w:hAnsi="Arial" w:cs="Arial"/>
          <w:b/>
          <w:color w:val="000000"/>
          <w:sz w:val="22"/>
          <w:szCs w:val="22"/>
        </w:rPr>
      </w:pPr>
      <w:r w:rsidRPr="00E6652D">
        <w:rPr>
          <w:rFonts w:ascii="Arial" w:hAnsi="Arial" w:cs="Arial"/>
          <w:color w:val="000000"/>
          <w:sz w:val="22"/>
          <w:szCs w:val="22"/>
        </w:rPr>
        <w:t>Póliza de seguro de vida vigente para cada persona</w:t>
      </w:r>
    </w:p>
    <w:p w:rsidR="00E6652D" w:rsidRPr="00E6652D" w:rsidRDefault="00E6652D" w:rsidP="001D5DAA">
      <w:pPr>
        <w:numPr>
          <w:ilvl w:val="0"/>
          <w:numId w:val="73"/>
        </w:numPr>
        <w:jc w:val="both"/>
        <w:rPr>
          <w:rFonts w:ascii="Arial" w:hAnsi="Arial" w:cs="Arial"/>
          <w:b/>
          <w:color w:val="000000"/>
          <w:sz w:val="22"/>
          <w:szCs w:val="22"/>
        </w:rPr>
      </w:pPr>
      <w:r w:rsidRPr="00E6652D">
        <w:rPr>
          <w:rFonts w:ascii="Arial" w:hAnsi="Arial" w:cs="Arial"/>
          <w:color w:val="000000"/>
          <w:sz w:val="22"/>
          <w:szCs w:val="22"/>
        </w:rPr>
        <w:t xml:space="preserve">Dotación  ropa de trabajo </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Uniforme de trabajo (Overol)</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 xml:space="preserve">Uniforme de estar (camisa y pantalón tipo jean </w:t>
      </w:r>
      <w:proofErr w:type="spellStart"/>
      <w:r w:rsidRPr="00E6652D">
        <w:rPr>
          <w:rFonts w:ascii="Arial" w:hAnsi="Arial" w:cs="Arial"/>
          <w:color w:val="000000"/>
          <w:sz w:val="22"/>
          <w:szCs w:val="22"/>
        </w:rPr>
        <w:t>antiinflamables</w:t>
      </w:r>
      <w:proofErr w:type="spellEnd"/>
      <w:r w:rsidRPr="00E6652D">
        <w:rPr>
          <w:rFonts w:ascii="Arial" w:hAnsi="Arial" w:cs="Arial"/>
          <w:color w:val="000000"/>
          <w:sz w:val="22"/>
          <w:szCs w:val="22"/>
        </w:rPr>
        <w:t>)</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Uniforme de lluvia (pantalón y saco)</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Casco de seguridad</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Cinturón de seguridad</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Botas de seguridad (con punta de acero)</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Guantes de seguridad</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Gafas</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t>Protector Auditivo</w:t>
      </w:r>
    </w:p>
    <w:p w:rsidR="00E6652D" w:rsidRPr="00E6652D" w:rsidRDefault="00E6652D" w:rsidP="001D5DAA">
      <w:pPr>
        <w:numPr>
          <w:ilvl w:val="0"/>
          <w:numId w:val="79"/>
        </w:numPr>
        <w:jc w:val="both"/>
        <w:rPr>
          <w:rFonts w:ascii="Arial" w:hAnsi="Arial" w:cs="Arial"/>
          <w:b/>
          <w:color w:val="000000"/>
          <w:sz w:val="22"/>
          <w:szCs w:val="22"/>
        </w:rPr>
      </w:pPr>
      <w:r w:rsidRPr="00E6652D">
        <w:rPr>
          <w:rFonts w:ascii="Arial" w:hAnsi="Arial" w:cs="Arial"/>
          <w:color w:val="000000"/>
          <w:sz w:val="22"/>
          <w:szCs w:val="22"/>
        </w:rPr>
        <w:lastRenderedPageBreak/>
        <w:t xml:space="preserve">Fotocopias de credenciales </w:t>
      </w:r>
    </w:p>
    <w:p w:rsidR="00E6652D" w:rsidRPr="00E6652D" w:rsidRDefault="00E6652D" w:rsidP="00E6652D">
      <w:pPr>
        <w:jc w:val="both"/>
        <w:rPr>
          <w:rFonts w:ascii="Arial" w:hAnsi="Arial" w:cs="Arial"/>
          <w:b/>
          <w:color w:val="000000"/>
          <w:sz w:val="22"/>
          <w:szCs w:val="22"/>
        </w:rPr>
      </w:pPr>
    </w:p>
    <w:p w:rsidR="00E6652D" w:rsidRPr="00E6652D" w:rsidRDefault="00E6652D" w:rsidP="00E6652D">
      <w:pPr>
        <w:jc w:val="both"/>
        <w:rPr>
          <w:rFonts w:ascii="Arial" w:hAnsi="Arial" w:cs="Arial"/>
          <w:b/>
          <w:color w:val="000000"/>
          <w:sz w:val="22"/>
          <w:szCs w:val="22"/>
        </w:rPr>
      </w:pPr>
      <w:r w:rsidRPr="00E6652D">
        <w:rPr>
          <w:rFonts w:ascii="Arial" w:hAnsi="Arial" w:cs="Arial"/>
          <w:color w:val="000000"/>
          <w:sz w:val="22"/>
          <w:szCs w:val="22"/>
        </w:rPr>
        <w:t>El personal de la contratista deberá portar obligatoriamente su credencial y su licencia de conducir vigente.</w:t>
      </w:r>
    </w:p>
    <w:p w:rsidR="00E6652D" w:rsidRPr="00E6652D" w:rsidRDefault="00E6652D" w:rsidP="00E6652D">
      <w:pPr>
        <w:jc w:val="both"/>
        <w:rPr>
          <w:rFonts w:ascii="Arial" w:hAnsi="Arial" w:cs="Arial"/>
          <w:b/>
          <w:color w:val="000000"/>
          <w:sz w:val="22"/>
          <w:szCs w:val="22"/>
        </w:rPr>
      </w:pPr>
    </w:p>
    <w:p w:rsidR="00E6652D" w:rsidRPr="00E6652D" w:rsidRDefault="00E6652D" w:rsidP="00E6652D">
      <w:pPr>
        <w:jc w:val="both"/>
        <w:rPr>
          <w:rFonts w:ascii="Arial" w:hAnsi="Arial" w:cs="Arial"/>
          <w:b/>
          <w:color w:val="000000"/>
          <w:sz w:val="22"/>
          <w:szCs w:val="22"/>
        </w:rPr>
      </w:pPr>
      <w:r w:rsidRPr="00E6652D">
        <w:rPr>
          <w:rFonts w:ascii="Arial" w:hAnsi="Arial" w:cs="Arial"/>
          <w:color w:val="000000"/>
          <w:sz w:val="22"/>
          <w:szCs w:val="22"/>
        </w:rPr>
        <w:t>El retiro de cualquier persona de la empresa contratista, deberá ser notificado y aceptado por ENTEL S. A. antes de su ejecución.</w:t>
      </w:r>
    </w:p>
    <w:p w:rsidR="00E6652D" w:rsidRPr="00E6652D" w:rsidRDefault="00E6652D" w:rsidP="00E6652D">
      <w:pPr>
        <w:jc w:val="both"/>
        <w:rPr>
          <w:rFonts w:ascii="Arial" w:hAnsi="Arial" w:cs="Arial"/>
          <w:color w:val="000000"/>
          <w:sz w:val="22"/>
          <w:szCs w:val="22"/>
        </w:rPr>
      </w:pPr>
    </w:p>
    <w:p w:rsidR="00E6652D" w:rsidRPr="00E6652D" w:rsidRDefault="00E6652D" w:rsidP="00E6652D">
      <w:pPr>
        <w:jc w:val="both"/>
        <w:rPr>
          <w:rFonts w:ascii="Arial" w:hAnsi="Arial" w:cs="Arial"/>
          <w:sz w:val="22"/>
          <w:szCs w:val="22"/>
        </w:rPr>
      </w:pPr>
      <w:r w:rsidRPr="00E6652D">
        <w:rPr>
          <w:rFonts w:ascii="Arial" w:hAnsi="Arial" w:cs="Arial"/>
          <w:sz w:val="22"/>
          <w:szCs w:val="22"/>
        </w:rPr>
        <w:t xml:space="preserve">La cantidad de personal de planta de la empresa contratista, deberá ser en todo momento la suficiente para realizar todas las actividades encomendadas en el pliego, por ello no podrá subcontratar servicios de otras empresas o personas durante la vigencia del contrato. </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r w:rsidRPr="00E6652D">
        <w:rPr>
          <w:rFonts w:ascii="Arial" w:hAnsi="Arial" w:cs="Arial"/>
          <w:sz w:val="22"/>
          <w:szCs w:val="22"/>
        </w:rPr>
        <w:t>Todo el personal considerado dentro del presente pliego será de carácter exclusivo para la atención de las actividades descritas en el mismo.</w:t>
      </w:r>
    </w:p>
    <w:p w:rsidR="00E6652D" w:rsidRPr="00E6652D" w:rsidRDefault="00E6652D" w:rsidP="00E6652D">
      <w:pPr>
        <w:jc w:val="both"/>
        <w:rPr>
          <w:rFonts w:ascii="Tahoma" w:hAnsi="Tahoma" w:cs="Tahoma"/>
          <w:sz w:val="22"/>
          <w:szCs w:val="22"/>
          <w:highlight w:val="magenta"/>
          <w:lang w:val="es-BO"/>
        </w:rPr>
      </w:pP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63" w:name="_Toc319399264"/>
      <w:r w:rsidRPr="00E6652D">
        <w:rPr>
          <w:rFonts w:ascii="Arial" w:hAnsi="Arial" w:cs="Arial"/>
          <w:b/>
          <w:bCs/>
          <w:caps/>
          <w:sz w:val="22"/>
          <w:szCs w:val="22"/>
          <w:lang w:val="es-BO"/>
        </w:rPr>
        <w:t xml:space="preserve">   Organización RECURSOS HUMANOS </w:t>
      </w:r>
      <w:bookmarkEnd w:id="63"/>
    </w:p>
    <w:p w:rsidR="00E6652D" w:rsidRPr="00E6652D" w:rsidRDefault="00E6652D" w:rsidP="00E6652D">
      <w:pPr>
        <w:jc w:val="both"/>
        <w:rPr>
          <w:rFonts w:ascii="Arial" w:hAnsi="Arial"/>
          <w:sz w:val="22"/>
          <w:szCs w:val="22"/>
        </w:rPr>
      </w:pPr>
    </w:p>
    <w:p w:rsidR="00E6652D" w:rsidRPr="00E6652D" w:rsidRDefault="00E6652D" w:rsidP="00E6652D">
      <w:pPr>
        <w:keepNext/>
        <w:ind w:left="576" w:hanging="576"/>
        <w:jc w:val="both"/>
        <w:outlineLvl w:val="1"/>
        <w:rPr>
          <w:rFonts w:ascii="Arial" w:hAnsi="Arial" w:cs="Arial"/>
          <w:b/>
          <w:bCs/>
          <w:caps/>
          <w:sz w:val="22"/>
          <w:szCs w:val="22"/>
        </w:rPr>
      </w:pPr>
      <w:bookmarkStart w:id="64" w:name="_Toc319399265"/>
      <w:r w:rsidRPr="00E6652D">
        <w:rPr>
          <w:rFonts w:ascii="Arial" w:hAnsi="Arial" w:cs="Arial"/>
          <w:b/>
          <w:bCs/>
          <w:caps/>
          <w:sz w:val="22"/>
          <w:szCs w:val="22"/>
        </w:rPr>
        <w:t>4.1  Organización RR.HH ZOna-1</w:t>
      </w:r>
      <w:bookmarkEnd w:id="64"/>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r>
        <w:rPr>
          <w:rFonts w:ascii="Arial" w:hAnsi="Arial" w:cs="Arial"/>
          <w:noProof/>
          <w:sz w:val="22"/>
          <w:szCs w:val="22"/>
          <w:lang w:val="es-BO" w:eastAsia="es-BO"/>
        </w:rPr>
        <w:drawing>
          <wp:inline distT="0" distB="0" distL="0" distR="0">
            <wp:extent cx="5613400" cy="2226945"/>
            <wp:effectExtent l="0" t="0" r="6350" b="190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3400" cy="2226945"/>
                    </a:xfrm>
                    <a:prstGeom prst="rect">
                      <a:avLst/>
                    </a:prstGeom>
                    <a:noFill/>
                    <a:ln>
                      <a:noFill/>
                    </a:ln>
                  </pic:spPr>
                </pic:pic>
              </a:graphicData>
            </a:graphic>
          </wp:inline>
        </w:drawing>
      </w:r>
    </w:p>
    <w:p w:rsidR="00E6652D" w:rsidRPr="00E6652D" w:rsidRDefault="00E6652D" w:rsidP="00E6652D">
      <w:pPr>
        <w:jc w:val="center"/>
        <w:rPr>
          <w:rFonts w:ascii="Arial" w:hAnsi="Arial" w:cs="Arial"/>
          <w:b/>
          <w:sz w:val="18"/>
          <w:szCs w:val="18"/>
        </w:rPr>
      </w:pPr>
      <w:r w:rsidRPr="00E6652D">
        <w:rPr>
          <w:rFonts w:ascii="Arial" w:hAnsi="Arial" w:cs="Arial"/>
          <w:b/>
          <w:sz w:val="22"/>
          <w:szCs w:val="22"/>
        </w:rPr>
        <w:t xml:space="preserve"> </w:t>
      </w:r>
      <w:r w:rsidRPr="00E6652D">
        <w:rPr>
          <w:rFonts w:ascii="Arial" w:hAnsi="Arial" w:cs="Arial"/>
          <w:b/>
          <w:sz w:val="18"/>
          <w:szCs w:val="18"/>
        </w:rPr>
        <w:t>Figura-1.  Organización  RR.HH  (Zona-1)</w:t>
      </w:r>
    </w:p>
    <w:p w:rsidR="00E6652D" w:rsidRPr="00E6652D" w:rsidRDefault="00E6652D" w:rsidP="00E6652D">
      <w:pPr>
        <w:jc w:val="both"/>
        <w:rPr>
          <w:rFonts w:ascii="Arial" w:hAnsi="Arial" w:cs="Arial"/>
          <w:b/>
          <w:sz w:val="22"/>
          <w:szCs w:val="22"/>
        </w:rPr>
      </w:pP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p>
    <w:p w:rsidR="00E6652D" w:rsidRPr="00E6652D" w:rsidRDefault="00E6652D" w:rsidP="001D5DAA">
      <w:pPr>
        <w:keepNext/>
        <w:numPr>
          <w:ilvl w:val="1"/>
          <w:numId w:val="83"/>
        </w:numPr>
        <w:spacing w:after="60"/>
        <w:jc w:val="both"/>
        <w:outlineLvl w:val="1"/>
        <w:rPr>
          <w:rFonts w:ascii="Arial" w:hAnsi="Arial" w:cs="Arial"/>
          <w:b/>
          <w:bCs/>
          <w:caps/>
          <w:sz w:val="22"/>
          <w:szCs w:val="22"/>
        </w:rPr>
      </w:pPr>
      <w:bookmarkStart w:id="65" w:name="_Toc319399266"/>
      <w:r w:rsidRPr="00E6652D">
        <w:rPr>
          <w:rFonts w:ascii="Arial" w:hAnsi="Arial" w:cs="Arial"/>
          <w:b/>
          <w:bCs/>
          <w:caps/>
          <w:sz w:val="22"/>
          <w:szCs w:val="22"/>
        </w:rPr>
        <w:t>ESTRUCTURA   CENTRO DE MANTENIMIENTO</w:t>
      </w:r>
    </w:p>
    <w:p w:rsidR="00E6652D" w:rsidRPr="00E6652D" w:rsidRDefault="00E6652D" w:rsidP="00E6652D">
      <w:pPr>
        <w:keepNext/>
        <w:spacing w:after="60"/>
        <w:outlineLvl w:val="1"/>
        <w:rPr>
          <w:rFonts w:ascii="Arial" w:hAnsi="Arial" w:cs="Arial"/>
          <w:b/>
          <w:bCs/>
          <w:caps/>
          <w:sz w:val="22"/>
          <w:szCs w:val="22"/>
        </w:rPr>
      </w:pPr>
    </w:p>
    <w:p w:rsidR="00E6652D" w:rsidRPr="00E6652D" w:rsidRDefault="00E6652D" w:rsidP="00E6652D">
      <w:pPr>
        <w:keepNext/>
        <w:spacing w:after="60"/>
        <w:outlineLvl w:val="1"/>
        <w:rPr>
          <w:rFonts w:ascii="Arial" w:hAnsi="Arial" w:cs="Arial"/>
          <w:b/>
          <w:bCs/>
          <w:caps/>
          <w:sz w:val="22"/>
          <w:szCs w:val="22"/>
        </w:rPr>
      </w:pPr>
      <w:r w:rsidRPr="00E6652D">
        <w:rPr>
          <w:rFonts w:ascii="Arial" w:hAnsi="Arial" w:cs="Arial"/>
          <w:b/>
          <w:bCs/>
          <w:caps/>
          <w:sz w:val="22"/>
          <w:szCs w:val="22"/>
        </w:rPr>
        <w:t>zona-1</w:t>
      </w:r>
      <w:bookmarkEnd w:id="65"/>
    </w:p>
    <w:tbl>
      <w:tblPr>
        <w:tblW w:w="9220" w:type="dxa"/>
        <w:tblInd w:w="55" w:type="dxa"/>
        <w:tblCellMar>
          <w:left w:w="70" w:type="dxa"/>
          <w:right w:w="70" w:type="dxa"/>
        </w:tblCellMar>
        <w:tblLook w:val="04A0" w:firstRow="1" w:lastRow="0" w:firstColumn="1" w:lastColumn="0" w:noHBand="0" w:noVBand="1"/>
      </w:tblPr>
      <w:tblGrid>
        <w:gridCol w:w="1380"/>
        <w:gridCol w:w="4240"/>
        <w:gridCol w:w="1200"/>
        <w:gridCol w:w="1200"/>
        <w:gridCol w:w="1200"/>
      </w:tblGrid>
      <w:tr w:rsidR="00E6652D" w:rsidRPr="00E6652D" w:rsidTr="00E6652D">
        <w:trPr>
          <w:trHeight w:val="300"/>
        </w:trPr>
        <w:tc>
          <w:tcPr>
            <w:tcW w:w="9220" w:type="dxa"/>
            <w:gridSpan w:val="5"/>
            <w:tcBorders>
              <w:top w:val="nil"/>
              <w:left w:val="nil"/>
              <w:bottom w:val="nil"/>
              <w:right w:val="nil"/>
            </w:tcBorders>
            <w:shd w:val="clear" w:color="auto" w:fill="auto"/>
            <w:vAlign w:val="bottom"/>
            <w:hideMark/>
          </w:tcPr>
          <w:p w:rsidR="00E6652D" w:rsidRPr="00E6652D" w:rsidRDefault="00E6652D" w:rsidP="00E6652D">
            <w:pPr>
              <w:rPr>
                <w:rFonts w:ascii="Calibri" w:hAnsi="Calibri"/>
                <w:b/>
                <w:bCs/>
                <w:color w:val="000000"/>
                <w:sz w:val="18"/>
                <w:szCs w:val="18"/>
                <w:lang w:val="es-BO" w:eastAsia="es-BO"/>
              </w:rPr>
            </w:pPr>
            <w:r w:rsidRPr="00E6652D">
              <w:rPr>
                <w:rFonts w:ascii="Calibri" w:hAnsi="Calibri"/>
                <w:b/>
                <w:bCs/>
                <w:color w:val="000000"/>
                <w:sz w:val="18"/>
                <w:szCs w:val="18"/>
                <w:lang w:val="es-BO" w:eastAsia="es-BO"/>
              </w:rPr>
              <w:t>Tabla-1   Distribución por Grupos y Responsables (Zona-1)</w:t>
            </w:r>
          </w:p>
        </w:tc>
      </w:tr>
      <w:tr w:rsidR="00E6652D" w:rsidRPr="00E6652D" w:rsidTr="00E6652D">
        <w:trPr>
          <w:trHeight w:val="615"/>
        </w:trPr>
        <w:tc>
          <w:tcPr>
            <w:tcW w:w="138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Departamento</w:t>
            </w:r>
          </w:p>
        </w:tc>
        <w:tc>
          <w:tcPr>
            <w:tcW w:w="424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Descripción</w:t>
            </w:r>
          </w:p>
        </w:tc>
        <w:tc>
          <w:tcPr>
            <w:tcW w:w="120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 xml:space="preserve">Grupos </w:t>
            </w:r>
          </w:p>
        </w:tc>
        <w:tc>
          <w:tcPr>
            <w:tcW w:w="120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 xml:space="preserve">No. Personal (GR) </w:t>
            </w:r>
          </w:p>
        </w:tc>
        <w:tc>
          <w:tcPr>
            <w:tcW w:w="120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Subtotal RR.HH</w:t>
            </w:r>
          </w:p>
        </w:tc>
      </w:tr>
      <w:tr w:rsidR="00E6652D" w:rsidRPr="00E6652D" w:rsidTr="00E6652D">
        <w:trPr>
          <w:trHeight w:val="225"/>
        </w:trPr>
        <w:tc>
          <w:tcPr>
            <w:tcW w:w="13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La Paz</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Responsable  de Zona</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r>
      <w:tr w:rsidR="00E6652D" w:rsidRPr="00E6652D" w:rsidTr="00E6652D">
        <w:trPr>
          <w:trHeight w:val="225"/>
        </w:trPr>
        <w:tc>
          <w:tcPr>
            <w:tcW w:w="1380" w:type="dxa"/>
            <w:vMerge/>
            <w:tcBorders>
              <w:top w:val="nil"/>
              <w:left w:val="single" w:sz="4" w:space="0" w:color="auto"/>
              <w:bottom w:val="single" w:sz="4" w:space="0" w:color="000000"/>
              <w:right w:val="single" w:sz="4" w:space="0" w:color="auto"/>
            </w:tcBorders>
            <w:vAlign w:val="center"/>
            <w:hideMark/>
          </w:tcPr>
          <w:p w:rsidR="00E6652D" w:rsidRPr="00E6652D" w:rsidRDefault="00E6652D" w:rsidP="00E6652D">
            <w:pPr>
              <w:rPr>
                <w:rFonts w:ascii="Tahoma" w:hAnsi="Tahoma" w:cs="Tahoma"/>
                <w:color w:val="000000"/>
                <w:lang w:val="es-BO" w:eastAsia="es-BO"/>
              </w:rPr>
            </w:pP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Responsable Gestión de Calidad</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r>
      <w:tr w:rsidR="00E6652D" w:rsidRPr="00E6652D" w:rsidTr="00E6652D">
        <w:trPr>
          <w:trHeight w:val="225"/>
        </w:trPr>
        <w:tc>
          <w:tcPr>
            <w:tcW w:w="1380" w:type="dxa"/>
            <w:vMerge/>
            <w:tcBorders>
              <w:top w:val="nil"/>
              <w:left w:val="single" w:sz="4" w:space="0" w:color="auto"/>
              <w:bottom w:val="single" w:sz="4" w:space="0" w:color="000000"/>
              <w:right w:val="single" w:sz="4" w:space="0" w:color="auto"/>
            </w:tcBorders>
            <w:vAlign w:val="center"/>
            <w:hideMark/>
          </w:tcPr>
          <w:p w:rsidR="00E6652D" w:rsidRPr="00E6652D" w:rsidRDefault="00E6652D" w:rsidP="00E6652D">
            <w:pPr>
              <w:rPr>
                <w:rFonts w:ascii="Tahoma" w:hAnsi="Tahoma" w:cs="Tahoma"/>
                <w:color w:val="000000"/>
                <w:lang w:val="es-BO" w:eastAsia="es-BO"/>
              </w:rPr>
            </w:pP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4</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Oruro</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proofErr w:type="spellStart"/>
            <w:r w:rsidRPr="00E6652D">
              <w:rPr>
                <w:rFonts w:ascii="Tahoma" w:hAnsi="Tahoma" w:cs="Tahoma"/>
                <w:color w:val="000000"/>
                <w:lang w:val="es-BO" w:eastAsia="es-BO"/>
              </w:rPr>
              <w:t>Potosi</w:t>
            </w:r>
            <w:proofErr w:type="spellEnd"/>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Beni</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lastRenderedPageBreak/>
              <w:t>Pando</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r>
      <w:tr w:rsidR="00E6652D" w:rsidRPr="00E6652D" w:rsidTr="00E6652D">
        <w:trPr>
          <w:trHeight w:val="225"/>
        </w:trPr>
        <w:tc>
          <w:tcPr>
            <w:tcW w:w="1380"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lang w:val="es-BO" w:eastAsia="es-BO"/>
              </w:rPr>
            </w:pPr>
          </w:p>
        </w:tc>
        <w:tc>
          <w:tcPr>
            <w:tcW w:w="424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Total</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6</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14</w:t>
            </w:r>
          </w:p>
        </w:tc>
      </w:tr>
    </w:tbl>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lang w:val="es-BO"/>
        </w:rPr>
      </w:pPr>
    </w:p>
    <w:p w:rsidR="00E6652D" w:rsidRPr="00E6652D" w:rsidRDefault="00E6652D" w:rsidP="00E6652D">
      <w:pPr>
        <w:jc w:val="both"/>
        <w:rPr>
          <w:rFonts w:ascii="Arial" w:hAnsi="Arial" w:cs="Arial"/>
          <w:sz w:val="22"/>
          <w:szCs w:val="22"/>
        </w:rPr>
      </w:pPr>
      <w:r w:rsidRPr="00E6652D">
        <w:rPr>
          <w:rFonts w:ascii="Arial" w:hAnsi="Arial" w:cs="Arial"/>
          <w:sz w:val="22"/>
          <w:szCs w:val="22"/>
        </w:rPr>
        <w:t>Dentro la estructura organizativa,  se establece las siguientes respon</w:t>
      </w:r>
      <w:r w:rsidR="00D93060">
        <w:rPr>
          <w:rFonts w:ascii="Arial" w:hAnsi="Arial" w:cs="Arial"/>
          <w:sz w:val="22"/>
          <w:szCs w:val="22"/>
        </w:rPr>
        <w:t>s</w:t>
      </w:r>
      <w:r w:rsidRPr="00E6652D">
        <w:rPr>
          <w:rFonts w:ascii="Arial" w:hAnsi="Arial" w:cs="Arial"/>
          <w:sz w:val="22"/>
          <w:szCs w:val="22"/>
        </w:rPr>
        <w:t>abilidades:</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r w:rsidRPr="00E6652D">
        <w:rPr>
          <w:rFonts w:ascii="Arial" w:hAnsi="Arial" w:cs="Arial"/>
          <w:b/>
          <w:sz w:val="22"/>
          <w:szCs w:val="22"/>
        </w:rPr>
        <w:t>LA PAZ:</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 responsable de Zona</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 Responsable de Gestión de Calidad Zona 1</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Cuatro Técnicos Operativos de Campo, formando 2 grupos de campo de 2 técnicos (Uno de ellos deberá ser el Responsable de Centro de Mantenimiento).</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Uno de los  grupos de mantenimiento, debe  realizar el trabajo extraordinario como segunda alternativa, sin descuidar los trabajos de mantenimiento programados.   El mismo se ejecutará  de acuerdo a la disponibilidad de uno de los grupos.</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El trabajo extraordinario, debe ser ejecutado  previa coordinación y autorización de Entel.</w:t>
      </w:r>
    </w:p>
    <w:p w:rsidR="00E6652D" w:rsidRPr="00E6652D" w:rsidRDefault="00E6652D" w:rsidP="00E6652D">
      <w:pPr>
        <w:ind w:left="720"/>
        <w:rPr>
          <w:rFonts w:ascii="Arial" w:hAnsi="Arial" w:cs="Arial"/>
          <w:sz w:val="22"/>
          <w:szCs w:val="22"/>
          <w:lang w:val="es-ES_tradnl"/>
        </w:rPr>
      </w:pPr>
    </w:p>
    <w:p w:rsidR="00E6652D" w:rsidRPr="00E6652D" w:rsidRDefault="00E6652D" w:rsidP="00E6652D">
      <w:pPr>
        <w:keepNext/>
        <w:ind w:left="720" w:hanging="720"/>
        <w:outlineLvl w:val="2"/>
        <w:rPr>
          <w:rFonts w:ascii="Arial" w:hAnsi="Arial" w:cs="Arial"/>
          <w:b/>
          <w:bCs/>
          <w:caps/>
          <w:sz w:val="22"/>
          <w:szCs w:val="22"/>
          <w:lang w:val="es-BO"/>
        </w:rPr>
      </w:pPr>
      <w:r w:rsidRPr="00E6652D">
        <w:rPr>
          <w:rFonts w:ascii="Arial" w:hAnsi="Arial" w:cs="Arial"/>
          <w:b/>
          <w:bCs/>
          <w:caps/>
          <w:sz w:val="22"/>
          <w:szCs w:val="22"/>
          <w:lang w:val="es-BO"/>
        </w:rPr>
        <w:t>Oruro:</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Dos técnicos operativos de campo (Uno de ellos deberá ser el Responsable de Centro de Mantenimiento)</w:t>
      </w:r>
    </w:p>
    <w:p w:rsidR="00E6652D" w:rsidRPr="00E6652D" w:rsidRDefault="00E6652D" w:rsidP="00E6652D">
      <w:pPr>
        <w:ind w:left="720"/>
        <w:rPr>
          <w:rFonts w:ascii="Arial" w:hAnsi="Arial" w:cs="Arial"/>
          <w:sz w:val="22"/>
          <w:szCs w:val="22"/>
          <w:lang w:val="es-ES_tradnl"/>
        </w:rPr>
      </w:pPr>
    </w:p>
    <w:p w:rsidR="00E6652D" w:rsidRPr="00E6652D" w:rsidRDefault="00E6652D" w:rsidP="00E6652D">
      <w:pPr>
        <w:keepNext/>
        <w:ind w:left="720" w:hanging="720"/>
        <w:outlineLvl w:val="2"/>
        <w:rPr>
          <w:rFonts w:ascii="Arial" w:hAnsi="Arial" w:cs="Arial"/>
          <w:b/>
          <w:bCs/>
          <w:caps/>
          <w:sz w:val="22"/>
          <w:szCs w:val="22"/>
          <w:lang w:val="es-BO"/>
        </w:rPr>
      </w:pPr>
      <w:r w:rsidRPr="00E6652D">
        <w:rPr>
          <w:rFonts w:ascii="Arial" w:hAnsi="Arial" w:cs="Arial"/>
          <w:b/>
          <w:bCs/>
          <w:caps/>
          <w:sz w:val="22"/>
          <w:szCs w:val="22"/>
          <w:lang w:val="es-BO"/>
        </w:rPr>
        <w:t xml:space="preserve">POTOSI: </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Dos técnicos operativos de campo (Uno de ellos deberá ser el Responsable de Centro de Mantenimiento)</w:t>
      </w:r>
    </w:p>
    <w:p w:rsidR="00E6652D" w:rsidRPr="00E6652D" w:rsidRDefault="00E6652D" w:rsidP="00E6652D">
      <w:pPr>
        <w:rPr>
          <w:rFonts w:ascii="Arial" w:hAnsi="Arial" w:cs="Arial"/>
          <w:sz w:val="22"/>
          <w:szCs w:val="22"/>
          <w:lang w:val="es-ES_tradnl"/>
        </w:rPr>
      </w:pPr>
    </w:p>
    <w:p w:rsidR="00E6652D" w:rsidRPr="00E6652D" w:rsidRDefault="00E6652D" w:rsidP="00E6652D">
      <w:pPr>
        <w:keepNext/>
        <w:ind w:left="720" w:hanging="720"/>
        <w:outlineLvl w:val="2"/>
        <w:rPr>
          <w:rFonts w:ascii="Arial" w:hAnsi="Arial" w:cs="Arial"/>
          <w:b/>
          <w:bCs/>
          <w:caps/>
          <w:sz w:val="22"/>
          <w:szCs w:val="22"/>
          <w:lang w:val="es-BO"/>
        </w:rPr>
      </w:pPr>
      <w:r w:rsidRPr="00E6652D">
        <w:rPr>
          <w:rFonts w:ascii="Arial" w:hAnsi="Arial" w:cs="Arial"/>
          <w:b/>
          <w:bCs/>
          <w:caps/>
          <w:sz w:val="22"/>
          <w:szCs w:val="22"/>
          <w:lang w:val="es-BO"/>
        </w:rPr>
        <w:t xml:space="preserve">BENI: </w:t>
      </w:r>
      <w:r w:rsidRPr="00E6652D">
        <w:rPr>
          <w:rFonts w:ascii="Arial" w:hAnsi="Arial" w:cs="Arial"/>
          <w:b/>
          <w:bCs/>
          <w:caps/>
          <w:sz w:val="22"/>
          <w:szCs w:val="22"/>
          <w:lang w:val="es-ES_tradnl"/>
        </w:rPr>
        <w:t xml:space="preserve"> </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Dos técnicos operativos de campo (Uno de ellos deberá ser el Responsable de Centro de Mantenimiento)</w:t>
      </w:r>
    </w:p>
    <w:p w:rsidR="00E6652D" w:rsidRPr="00E6652D" w:rsidRDefault="00E6652D" w:rsidP="00E6652D">
      <w:pPr>
        <w:rPr>
          <w:rFonts w:ascii="Arial" w:hAnsi="Arial" w:cs="Arial"/>
          <w:sz w:val="22"/>
          <w:szCs w:val="22"/>
          <w:lang w:val="es-ES_tradnl"/>
        </w:rPr>
      </w:pPr>
    </w:p>
    <w:p w:rsidR="00E6652D" w:rsidRPr="00E6652D" w:rsidRDefault="00E6652D" w:rsidP="00E6652D">
      <w:pPr>
        <w:keepNext/>
        <w:ind w:left="720" w:hanging="720"/>
        <w:outlineLvl w:val="2"/>
        <w:rPr>
          <w:rFonts w:ascii="Arial" w:hAnsi="Arial" w:cs="Arial"/>
          <w:b/>
          <w:bCs/>
          <w:caps/>
          <w:sz w:val="22"/>
          <w:szCs w:val="22"/>
          <w:lang w:val="es-BO"/>
        </w:rPr>
      </w:pPr>
      <w:r w:rsidRPr="00E6652D">
        <w:rPr>
          <w:rFonts w:ascii="Arial" w:hAnsi="Arial" w:cs="Arial"/>
          <w:b/>
          <w:bCs/>
          <w:caps/>
          <w:sz w:val="22"/>
          <w:szCs w:val="22"/>
          <w:lang w:val="es-BO"/>
        </w:rPr>
        <w:t xml:space="preserve">PANDO: </w:t>
      </w:r>
    </w:p>
    <w:p w:rsidR="00E6652D" w:rsidRPr="00E6652D" w:rsidRDefault="00E6652D" w:rsidP="00E6652D">
      <w:pPr>
        <w:rPr>
          <w:rFonts w:ascii="Arial" w:hAnsi="Arial" w:cs="Arial"/>
          <w:sz w:val="22"/>
          <w:szCs w:val="22"/>
          <w:lang w:val="es-ES_tradnl"/>
        </w:rPr>
      </w:pP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Dos técnicos operativos de campo (Uno de ellos deberá ser el Responsable de Centro de Mantenimiento)</w:t>
      </w:r>
    </w:p>
    <w:p w:rsidR="00E6652D" w:rsidRPr="00E6652D" w:rsidRDefault="00E6652D" w:rsidP="00E6652D">
      <w:pPr>
        <w:jc w:val="both"/>
        <w:rPr>
          <w:rFonts w:ascii="Arial" w:hAnsi="Arial" w:cs="Arial"/>
          <w:sz w:val="22"/>
          <w:szCs w:val="22"/>
          <w:lang w:val="es-ES_tradnl"/>
        </w:rPr>
      </w:pPr>
    </w:p>
    <w:p w:rsidR="00E6652D" w:rsidRP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 xml:space="preserve">Para trabajos extraordinario,   la empresa </w:t>
      </w:r>
      <w:proofErr w:type="spellStart"/>
      <w:r w:rsidRPr="00E6652D">
        <w:rPr>
          <w:rFonts w:ascii="Arial" w:hAnsi="Arial" w:cs="Arial"/>
          <w:sz w:val="22"/>
          <w:szCs w:val="22"/>
          <w:lang w:val="es-ES_tradnl"/>
        </w:rPr>
        <w:t>contrastista</w:t>
      </w:r>
      <w:proofErr w:type="spellEnd"/>
      <w:r w:rsidRPr="00E6652D">
        <w:rPr>
          <w:rFonts w:ascii="Arial" w:hAnsi="Arial" w:cs="Arial"/>
          <w:sz w:val="22"/>
          <w:szCs w:val="22"/>
          <w:lang w:val="es-ES_tradnl"/>
        </w:rPr>
        <w:t xml:space="preserve"> debe contar con el personal capacitado para garantizar un buen trabajo.   En primera instancia debe recurrir al grupo de mantenimiento,  sin descuidar  los mantenimientos preventivos, emergencia y correctivo.  En segunda instancia, recurrir a uno de los grupos de La Paz.</w:t>
      </w:r>
    </w:p>
    <w:p w:rsidR="00E6652D" w:rsidRPr="00E6652D" w:rsidRDefault="00E6652D" w:rsidP="00E6652D">
      <w:pPr>
        <w:jc w:val="both"/>
        <w:rPr>
          <w:rFonts w:ascii="Arial" w:hAnsi="Arial" w:cs="Arial"/>
          <w:sz w:val="22"/>
          <w:szCs w:val="22"/>
          <w:lang w:val="es-ES_tradnl"/>
        </w:rPr>
      </w:pPr>
    </w:p>
    <w:p w:rsidR="00E6652D" w:rsidRPr="00E6652D" w:rsidRDefault="00E6652D" w:rsidP="00E6652D">
      <w:pPr>
        <w:keepNext/>
        <w:ind w:left="576" w:hanging="576"/>
        <w:jc w:val="both"/>
        <w:outlineLvl w:val="1"/>
        <w:rPr>
          <w:rFonts w:ascii="Arial" w:hAnsi="Arial" w:cs="Arial"/>
          <w:b/>
          <w:bCs/>
          <w:caps/>
          <w:sz w:val="22"/>
          <w:szCs w:val="22"/>
        </w:rPr>
      </w:pPr>
      <w:r w:rsidRPr="00E6652D">
        <w:rPr>
          <w:rFonts w:ascii="Arial" w:hAnsi="Arial" w:cs="Arial"/>
          <w:b/>
          <w:bCs/>
          <w:caps/>
          <w:sz w:val="22"/>
          <w:szCs w:val="22"/>
        </w:rPr>
        <w:t>4.3  Organización RR.HH ZOna-2</w:t>
      </w:r>
    </w:p>
    <w:p w:rsidR="00E6652D" w:rsidRPr="00E6652D" w:rsidRDefault="00E6652D" w:rsidP="00E6652D">
      <w:pPr>
        <w:jc w:val="both"/>
        <w:rPr>
          <w:rFonts w:ascii="Arial" w:hAnsi="Arial" w:cs="Arial"/>
          <w:sz w:val="22"/>
          <w:szCs w:val="22"/>
          <w:lang w:val="es-BO"/>
        </w:rPr>
      </w:pPr>
    </w:p>
    <w:p w:rsidR="00E6652D" w:rsidRPr="00E6652D" w:rsidRDefault="00E6652D" w:rsidP="00E6652D">
      <w:pPr>
        <w:keepNext/>
        <w:ind w:left="576" w:hanging="576"/>
        <w:jc w:val="both"/>
        <w:outlineLvl w:val="1"/>
        <w:rPr>
          <w:rFonts w:ascii="Arial" w:hAnsi="Arial" w:cs="Arial"/>
          <w:b/>
          <w:bCs/>
          <w:caps/>
          <w:sz w:val="22"/>
          <w:szCs w:val="22"/>
        </w:rPr>
      </w:pPr>
      <w:bookmarkStart w:id="66" w:name="_Toc319399271"/>
      <w:r w:rsidRPr="00E6652D">
        <w:rPr>
          <w:rFonts w:ascii="Arial" w:hAnsi="Arial" w:cs="Arial"/>
          <w:b/>
          <w:bCs/>
          <w:caps/>
          <w:sz w:val="22"/>
          <w:szCs w:val="22"/>
        </w:rPr>
        <w:t>ZONA 2</w:t>
      </w:r>
      <w:bookmarkEnd w:id="66"/>
    </w:p>
    <w:p w:rsidR="00E6652D" w:rsidRPr="00E6652D" w:rsidRDefault="00E6652D" w:rsidP="00E6652D">
      <w:pPr>
        <w:jc w:val="both"/>
        <w:rPr>
          <w:rFonts w:ascii="Arial" w:hAnsi="Arial" w:cs="Arial"/>
          <w:b/>
          <w:sz w:val="22"/>
          <w:szCs w:val="22"/>
        </w:rPr>
      </w:pPr>
    </w:p>
    <w:p w:rsidR="00E6652D" w:rsidRPr="00E6652D" w:rsidRDefault="00E6652D" w:rsidP="00E6652D">
      <w:pPr>
        <w:jc w:val="both"/>
        <w:rPr>
          <w:rFonts w:ascii="Arial" w:hAnsi="Arial" w:cs="Arial"/>
          <w:sz w:val="22"/>
          <w:szCs w:val="22"/>
        </w:rPr>
      </w:pPr>
      <w:r>
        <w:rPr>
          <w:rFonts w:ascii="Arial" w:hAnsi="Arial" w:cs="Arial"/>
          <w:b/>
          <w:noProof/>
          <w:sz w:val="22"/>
          <w:szCs w:val="22"/>
          <w:lang w:val="es-BO" w:eastAsia="es-BO"/>
        </w:rPr>
        <w:lastRenderedPageBreak/>
        <w:drawing>
          <wp:inline distT="0" distB="0" distL="0" distR="0">
            <wp:extent cx="5549900" cy="2571115"/>
            <wp:effectExtent l="0" t="0" r="0" b="63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9900" cy="2571115"/>
                    </a:xfrm>
                    <a:prstGeom prst="rect">
                      <a:avLst/>
                    </a:prstGeom>
                    <a:noFill/>
                    <a:ln>
                      <a:noFill/>
                    </a:ln>
                  </pic:spPr>
                </pic:pic>
              </a:graphicData>
            </a:graphic>
          </wp:inline>
        </w:drawing>
      </w:r>
    </w:p>
    <w:p w:rsidR="00E6652D" w:rsidRPr="00E6652D" w:rsidRDefault="00E6652D" w:rsidP="00E6652D">
      <w:pPr>
        <w:jc w:val="center"/>
        <w:rPr>
          <w:rFonts w:ascii="Arial" w:hAnsi="Arial" w:cs="Arial"/>
          <w:b/>
          <w:sz w:val="22"/>
          <w:szCs w:val="22"/>
        </w:rPr>
      </w:pPr>
      <w:r w:rsidRPr="00E6652D">
        <w:rPr>
          <w:rFonts w:ascii="Arial" w:hAnsi="Arial" w:cs="Arial"/>
          <w:b/>
          <w:sz w:val="22"/>
          <w:szCs w:val="22"/>
        </w:rPr>
        <w:t>Figura-2.  Organización  RR.HH (Zona-2)</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p>
    <w:p w:rsidR="00E6652D" w:rsidRPr="00E6652D" w:rsidRDefault="00E6652D" w:rsidP="001D5DAA">
      <w:pPr>
        <w:keepNext/>
        <w:numPr>
          <w:ilvl w:val="1"/>
          <w:numId w:val="81"/>
        </w:numPr>
        <w:spacing w:after="60"/>
        <w:jc w:val="both"/>
        <w:outlineLvl w:val="1"/>
        <w:rPr>
          <w:rFonts w:ascii="Arial" w:hAnsi="Arial" w:cs="Arial"/>
          <w:b/>
          <w:bCs/>
          <w:caps/>
          <w:sz w:val="22"/>
          <w:szCs w:val="22"/>
        </w:rPr>
      </w:pPr>
      <w:bookmarkStart w:id="67" w:name="_Toc319399272"/>
      <w:r w:rsidRPr="00E6652D">
        <w:rPr>
          <w:rFonts w:ascii="Arial" w:hAnsi="Arial" w:cs="Arial"/>
          <w:b/>
          <w:bCs/>
          <w:caps/>
          <w:sz w:val="22"/>
          <w:szCs w:val="22"/>
        </w:rPr>
        <w:t xml:space="preserve">ESTRUCTURA  CENTRO DE MANTENIMIENTO (Zona-2) </w:t>
      </w:r>
    </w:p>
    <w:p w:rsidR="00E6652D" w:rsidRPr="00E6652D" w:rsidRDefault="00E6652D" w:rsidP="00E6652D">
      <w:pPr>
        <w:jc w:val="both"/>
        <w:rPr>
          <w:rFonts w:ascii="Arial" w:hAnsi="Arial" w:cs="Arial"/>
          <w:sz w:val="22"/>
          <w:szCs w:val="22"/>
        </w:rPr>
      </w:pPr>
    </w:p>
    <w:tbl>
      <w:tblPr>
        <w:tblW w:w="9220" w:type="dxa"/>
        <w:tblInd w:w="55" w:type="dxa"/>
        <w:tblCellMar>
          <w:left w:w="70" w:type="dxa"/>
          <w:right w:w="70" w:type="dxa"/>
        </w:tblCellMar>
        <w:tblLook w:val="04A0" w:firstRow="1" w:lastRow="0" w:firstColumn="1" w:lastColumn="0" w:noHBand="0" w:noVBand="1"/>
      </w:tblPr>
      <w:tblGrid>
        <w:gridCol w:w="1380"/>
        <w:gridCol w:w="4240"/>
        <w:gridCol w:w="1200"/>
        <w:gridCol w:w="1200"/>
        <w:gridCol w:w="1200"/>
      </w:tblGrid>
      <w:tr w:rsidR="00E6652D" w:rsidRPr="00E6652D" w:rsidTr="00E6652D">
        <w:trPr>
          <w:trHeight w:val="300"/>
        </w:trPr>
        <w:tc>
          <w:tcPr>
            <w:tcW w:w="9220" w:type="dxa"/>
            <w:gridSpan w:val="5"/>
            <w:tcBorders>
              <w:top w:val="nil"/>
              <w:left w:val="nil"/>
              <w:bottom w:val="nil"/>
              <w:right w:val="nil"/>
            </w:tcBorders>
            <w:shd w:val="clear" w:color="auto" w:fill="auto"/>
            <w:vAlign w:val="bottom"/>
            <w:hideMark/>
          </w:tcPr>
          <w:p w:rsidR="00E6652D" w:rsidRPr="00E6652D" w:rsidRDefault="00E6652D" w:rsidP="00E6652D">
            <w:pPr>
              <w:rPr>
                <w:rFonts w:ascii="Calibri" w:hAnsi="Calibri"/>
                <w:b/>
                <w:bCs/>
                <w:color w:val="000000"/>
                <w:sz w:val="18"/>
                <w:szCs w:val="18"/>
                <w:lang w:val="es-BO" w:eastAsia="es-BO"/>
              </w:rPr>
            </w:pPr>
            <w:r w:rsidRPr="00E6652D">
              <w:rPr>
                <w:rFonts w:ascii="Calibri" w:hAnsi="Calibri"/>
                <w:b/>
                <w:bCs/>
                <w:color w:val="000000"/>
                <w:sz w:val="18"/>
                <w:szCs w:val="18"/>
                <w:lang w:val="es-BO" w:eastAsia="es-BO"/>
              </w:rPr>
              <w:t>Tabla-2   Distribución por Grupos y Responsables (Zona-2)</w:t>
            </w:r>
          </w:p>
        </w:tc>
      </w:tr>
      <w:tr w:rsidR="00E6652D" w:rsidRPr="00E6652D" w:rsidTr="00E6652D">
        <w:trPr>
          <w:trHeight w:val="450"/>
        </w:trPr>
        <w:tc>
          <w:tcPr>
            <w:tcW w:w="138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Departamento</w:t>
            </w:r>
          </w:p>
        </w:tc>
        <w:tc>
          <w:tcPr>
            <w:tcW w:w="424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 </w:t>
            </w:r>
          </w:p>
        </w:tc>
        <w:tc>
          <w:tcPr>
            <w:tcW w:w="120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 xml:space="preserve">Grupos </w:t>
            </w:r>
          </w:p>
        </w:tc>
        <w:tc>
          <w:tcPr>
            <w:tcW w:w="120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 xml:space="preserve">No. Personal (GR) </w:t>
            </w:r>
          </w:p>
        </w:tc>
        <w:tc>
          <w:tcPr>
            <w:tcW w:w="120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lang w:val="es-BO" w:eastAsia="es-BO"/>
              </w:rPr>
            </w:pPr>
            <w:r w:rsidRPr="00E6652D">
              <w:rPr>
                <w:rFonts w:ascii="Calibri" w:hAnsi="Calibri"/>
                <w:b/>
                <w:bCs/>
                <w:color w:val="FFFFFF"/>
                <w:lang w:val="es-BO" w:eastAsia="es-BO"/>
              </w:rPr>
              <w:t>Subtotal RR.HH</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Santa Cruz</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Responsable  de Zona</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Santa Cruz</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Responsable Gestión  de Calidad</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Santa Cruz</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4</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Cochabamba</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4</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Chuquisaca</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r>
      <w:tr w:rsidR="00E6652D" w:rsidRPr="00E6652D" w:rsidTr="00E6652D">
        <w:trPr>
          <w:trHeight w:val="22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Tarija</w:t>
            </w:r>
          </w:p>
        </w:tc>
        <w:tc>
          <w:tcPr>
            <w:tcW w:w="424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lang w:val="es-BO" w:eastAsia="es-BO"/>
              </w:rPr>
            </w:pPr>
            <w:r w:rsidRPr="00E6652D">
              <w:rPr>
                <w:rFonts w:ascii="Tahoma" w:hAnsi="Tahoma" w:cs="Tahoma"/>
                <w:color w:val="000000"/>
                <w:lang w:val="es-BO" w:eastAsia="es-BO"/>
              </w:rPr>
              <w:t>Personal de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2</w:t>
            </w:r>
          </w:p>
        </w:tc>
      </w:tr>
      <w:tr w:rsidR="00E6652D" w:rsidRPr="00E6652D" w:rsidTr="00E6652D">
        <w:trPr>
          <w:trHeight w:val="225"/>
        </w:trPr>
        <w:tc>
          <w:tcPr>
            <w:tcW w:w="1380"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lang w:val="es-BO" w:eastAsia="es-BO"/>
              </w:rPr>
            </w:pPr>
          </w:p>
        </w:tc>
        <w:tc>
          <w:tcPr>
            <w:tcW w:w="424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Total</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6</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Tahoma" w:hAnsi="Tahoma" w:cs="Tahoma"/>
                <w:color w:val="000000"/>
                <w:lang w:val="es-BO" w:eastAsia="es-BO"/>
              </w:rPr>
            </w:pPr>
            <w:r w:rsidRPr="00E6652D">
              <w:rPr>
                <w:rFonts w:ascii="Tahoma" w:hAnsi="Tahoma" w:cs="Tahoma"/>
                <w:color w:val="000000"/>
                <w:lang w:val="es-BO" w:eastAsia="es-BO"/>
              </w:rPr>
              <w:t>14</w:t>
            </w:r>
          </w:p>
        </w:tc>
      </w:tr>
      <w:bookmarkEnd w:id="67"/>
    </w:tbl>
    <w:p w:rsidR="00E6652D" w:rsidRPr="00E6652D" w:rsidRDefault="00E6652D" w:rsidP="00E6652D">
      <w:pPr>
        <w:jc w:val="both"/>
        <w:rPr>
          <w:rFonts w:ascii="Arial" w:hAnsi="Arial" w:cs="Arial"/>
          <w:sz w:val="22"/>
          <w:szCs w:val="22"/>
          <w:lang w:val="es-BO"/>
        </w:rPr>
      </w:pPr>
    </w:p>
    <w:p w:rsidR="00E6652D" w:rsidRPr="00E6652D" w:rsidRDefault="00E6652D" w:rsidP="00E6652D">
      <w:pPr>
        <w:jc w:val="both"/>
        <w:rPr>
          <w:rFonts w:ascii="Arial" w:hAnsi="Arial" w:cs="Arial"/>
          <w:sz w:val="22"/>
          <w:szCs w:val="22"/>
        </w:rPr>
      </w:pPr>
      <w:r w:rsidRPr="00E6652D">
        <w:rPr>
          <w:rFonts w:ascii="Arial" w:hAnsi="Arial" w:cs="Arial"/>
          <w:sz w:val="22"/>
          <w:szCs w:val="22"/>
        </w:rPr>
        <w:t xml:space="preserve">Dentro la estructura organizativa,  se establece las siguientes </w:t>
      </w:r>
      <w:proofErr w:type="spellStart"/>
      <w:r w:rsidRPr="00E6652D">
        <w:rPr>
          <w:rFonts w:ascii="Arial" w:hAnsi="Arial" w:cs="Arial"/>
          <w:sz w:val="22"/>
          <w:szCs w:val="22"/>
        </w:rPr>
        <w:t>resposnabhilidades</w:t>
      </w:r>
      <w:proofErr w:type="spellEnd"/>
      <w:r w:rsidRPr="00E6652D">
        <w:rPr>
          <w:rFonts w:ascii="Arial" w:hAnsi="Arial" w:cs="Arial"/>
          <w:sz w:val="22"/>
          <w:szCs w:val="22"/>
        </w:rPr>
        <w:t>:</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sz w:val="22"/>
          <w:szCs w:val="22"/>
        </w:rPr>
      </w:pPr>
      <w:r w:rsidRPr="00E6652D">
        <w:rPr>
          <w:rFonts w:ascii="Arial" w:hAnsi="Arial" w:cs="Arial"/>
          <w:b/>
          <w:sz w:val="22"/>
          <w:szCs w:val="22"/>
        </w:rPr>
        <w:t>SANTA CRUZ:</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 responsable de Zona</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 Responsable de Gestión de Calidad Zona 1</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Cuatro Técnicos Operativos de Campo, formando 2 grupos de campo de 2 técnicos (Uno de ellos deberá ser el Responsable del Centro de Mantenimiento).</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Uno de los  grupos de mantenimiento, debe  realizar el trabajo extraordinario como segunda alternativa, sin descuidar los trabajos de mantenimiento programados.   El mismo se ejecutará  de acuerdo a la disponibilidad de uno de los grupos.</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El trabajo extraordinario, debe ser ejecutado  previa coordinación y autorización de Entel.</w:t>
      </w:r>
    </w:p>
    <w:p w:rsidR="00E6652D" w:rsidRPr="00E6652D" w:rsidRDefault="00E6652D" w:rsidP="00E6652D">
      <w:pPr>
        <w:jc w:val="both"/>
        <w:rPr>
          <w:rFonts w:ascii="Arial" w:hAnsi="Arial" w:cs="Arial"/>
          <w:b/>
          <w:sz w:val="22"/>
          <w:szCs w:val="22"/>
        </w:rPr>
      </w:pPr>
    </w:p>
    <w:p w:rsidR="00E6652D" w:rsidRPr="00E6652D" w:rsidRDefault="00E6652D" w:rsidP="00E6652D">
      <w:pPr>
        <w:jc w:val="both"/>
        <w:rPr>
          <w:rFonts w:ascii="Arial" w:hAnsi="Arial" w:cs="Arial"/>
          <w:b/>
          <w:sz w:val="22"/>
          <w:szCs w:val="22"/>
        </w:rPr>
      </w:pPr>
    </w:p>
    <w:p w:rsidR="00E6652D" w:rsidRPr="00E6652D" w:rsidRDefault="00E6652D" w:rsidP="00E6652D">
      <w:pPr>
        <w:jc w:val="both"/>
        <w:rPr>
          <w:rFonts w:ascii="Arial" w:hAnsi="Arial" w:cs="Arial"/>
          <w:sz w:val="22"/>
          <w:szCs w:val="22"/>
        </w:rPr>
      </w:pPr>
      <w:r w:rsidRPr="00E6652D">
        <w:rPr>
          <w:rFonts w:ascii="Arial" w:hAnsi="Arial" w:cs="Arial"/>
          <w:b/>
          <w:sz w:val="22"/>
          <w:szCs w:val="22"/>
        </w:rPr>
        <w:t>COCHABAMBA:</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Cuatro Técnicos Operativos de Campo, formando 2 grupos de campo de 2 técnicos (Uno de ellos deberá ser el Responsable de Centro de Mantenimiento).</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Uno de los  grupos de mantenimiento, debe  realizar el trabajo extraordinario como segunda alternativa, sin descuidar los trabajos de mantenimiento programados.   El mismo se ejecutará  de acuerdo a la disponibilidad de uno de los grupos.</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lastRenderedPageBreak/>
        <w:t>El trabajo extraordinario, debe ser ejecutado  previa coordinación y autorización de Entel.</w:t>
      </w:r>
    </w:p>
    <w:p w:rsidR="00E6652D" w:rsidRPr="00E6652D" w:rsidRDefault="00E6652D" w:rsidP="00E6652D">
      <w:pPr>
        <w:ind w:left="720"/>
        <w:rPr>
          <w:rFonts w:ascii="Arial" w:hAnsi="Arial" w:cs="Arial"/>
          <w:sz w:val="22"/>
          <w:szCs w:val="22"/>
          <w:lang w:val="es-ES_tradnl"/>
        </w:rPr>
      </w:pPr>
    </w:p>
    <w:p w:rsidR="00E6652D" w:rsidRPr="00E6652D" w:rsidRDefault="00E6652D" w:rsidP="00E6652D">
      <w:pPr>
        <w:keepNext/>
        <w:ind w:left="720" w:hanging="720"/>
        <w:outlineLvl w:val="2"/>
        <w:rPr>
          <w:rFonts w:ascii="Arial" w:hAnsi="Arial" w:cs="Arial"/>
          <w:b/>
          <w:bCs/>
          <w:caps/>
          <w:sz w:val="22"/>
          <w:szCs w:val="22"/>
          <w:lang w:val="es-BO"/>
        </w:rPr>
      </w:pPr>
      <w:r w:rsidRPr="00E6652D">
        <w:rPr>
          <w:rFonts w:ascii="Arial" w:hAnsi="Arial" w:cs="Arial"/>
          <w:b/>
          <w:bCs/>
          <w:caps/>
          <w:sz w:val="22"/>
          <w:szCs w:val="22"/>
          <w:lang w:val="es-BO"/>
        </w:rPr>
        <w:t>CHUQUISACA:</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Dos técnicos operativos de campo (Uno de ellos deberá ser el Responsable de Centro de Mantenimiento)</w:t>
      </w:r>
    </w:p>
    <w:p w:rsidR="00E6652D" w:rsidRPr="00E6652D" w:rsidRDefault="00E6652D" w:rsidP="00E6652D">
      <w:pPr>
        <w:ind w:left="720"/>
        <w:rPr>
          <w:rFonts w:ascii="Arial" w:hAnsi="Arial" w:cs="Arial"/>
          <w:sz w:val="22"/>
          <w:szCs w:val="22"/>
          <w:lang w:val="es-ES_tradnl"/>
        </w:rPr>
      </w:pPr>
    </w:p>
    <w:p w:rsidR="00E6652D" w:rsidRPr="00E6652D" w:rsidRDefault="00E6652D" w:rsidP="00E6652D">
      <w:pPr>
        <w:keepNext/>
        <w:ind w:left="720" w:hanging="720"/>
        <w:outlineLvl w:val="2"/>
        <w:rPr>
          <w:rFonts w:ascii="Arial" w:hAnsi="Arial" w:cs="Arial"/>
          <w:b/>
          <w:bCs/>
          <w:caps/>
          <w:sz w:val="22"/>
          <w:szCs w:val="22"/>
          <w:lang w:val="es-BO"/>
        </w:rPr>
      </w:pPr>
      <w:r w:rsidRPr="00E6652D">
        <w:rPr>
          <w:rFonts w:ascii="Arial" w:hAnsi="Arial" w:cs="Arial"/>
          <w:b/>
          <w:bCs/>
          <w:caps/>
          <w:sz w:val="22"/>
          <w:szCs w:val="22"/>
          <w:lang w:val="es-BO"/>
        </w:rPr>
        <w:t xml:space="preserve">TARIJA: </w:t>
      </w:r>
    </w:p>
    <w:p w:rsidR="00E6652D" w:rsidRPr="00E6652D" w:rsidRDefault="00E6652D" w:rsidP="001D5DAA">
      <w:pPr>
        <w:numPr>
          <w:ilvl w:val="0"/>
          <w:numId w:val="78"/>
        </w:numPr>
        <w:jc w:val="both"/>
        <w:rPr>
          <w:rFonts w:ascii="Arial" w:hAnsi="Arial" w:cs="Arial"/>
          <w:sz w:val="22"/>
          <w:szCs w:val="22"/>
          <w:lang w:val="es-ES_tradnl"/>
        </w:rPr>
      </w:pPr>
      <w:r w:rsidRPr="00E6652D">
        <w:rPr>
          <w:rFonts w:ascii="Arial" w:hAnsi="Arial" w:cs="Arial"/>
          <w:sz w:val="22"/>
          <w:szCs w:val="22"/>
          <w:lang w:val="es-ES_tradnl"/>
        </w:rPr>
        <w:t>Dos técnicos operativos de campo (Uno de ellos deberá ser el Responsable de Centro de Mantenimiento)</w:t>
      </w:r>
    </w:p>
    <w:p w:rsidR="00E6652D" w:rsidRPr="00E6652D" w:rsidRDefault="00E6652D" w:rsidP="00E6652D">
      <w:pPr>
        <w:jc w:val="both"/>
        <w:rPr>
          <w:rFonts w:ascii="Arial" w:hAnsi="Arial" w:cs="Arial"/>
          <w:sz w:val="22"/>
          <w:szCs w:val="22"/>
          <w:lang w:val="es-ES_tradnl"/>
        </w:rPr>
      </w:pPr>
    </w:p>
    <w:p w:rsidR="00E6652D" w:rsidRDefault="00E6652D" w:rsidP="00E6652D">
      <w:pPr>
        <w:jc w:val="both"/>
        <w:rPr>
          <w:rFonts w:ascii="Arial" w:hAnsi="Arial" w:cs="Arial"/>
          <w:sz w:val="22"/>
          <w:szCs w:val="22"/>
          <w:lang w:val="es-ES_tradnl"/>
        </w:rPr>
      </w:pPr>
      <w:r w:rsidRPr="00E6652D">
        <w:rPr>
          <w:rFonts w:ascii="Arial" w:hAnsi="Arial" w:cs="Arial"/>
          <w:sz w:val="22"/>
          <w:szCs w:val="22"/>
          <w:lang w:val="es-ES_tradnl"/>
        </w:rPr>
        <w:t xml:space="preserve">Para trabajos extraordinario, la empresa </w:t>
      </w:r>
      <w:proofErr w:type="spellStart"/>
      <w:r w:rsidRPr="00E6652D">
        <w:rPr>
          <w:rFonts w:ascii="Arial" w:hAnsi="Arial" w:cs="Arial"/>
          <w:sz w:val="22"/>
          <w:szCs w:val="22"/>
          <w:lang w:val="es-ES_tradnl"/>
        </w:rPr>
        <w:t>contrastista</w:t>
      </w:r>
      <w:proofErr w:type="spellEnd"/>
      <w:r w:rsidRPr="00E6652D">
        <w:rPr>
          <w:rFonts w:ascii="Arial" w:hAnsi="Arial" w:cs="Arial"/>
          <w:sz w:val="22"/>
          <w:szCs w:val="22"/>
          <w:lang w:val="es-ES_tradnl"/>
        </w:rPr>
        <w:t xml:space="preserve"> debe contar con el personal capacitado para garantizar un buen trabajo. En primera instancia debe recurrir al grupo de mantenimiento,  sin descuidar  los mantenimientos preventivos, emergencia y correctivo. En segunda instancia, recurrir a uno de los grupos de Santa Cruz y Cochabamba.</w:t>
      </w:r>
    </w:p>
    <w:p w:rsidR="009655D5" w:rsidRDefault="009655D5" w:rsidP="00E6652D">
      <w:pPr>
        <w:jc w:val="both"/>
        <w:rPr>
          <w:rFonts w:ascii="Arial" w:hAnsi="Arial" w:cs="Arial"/>
          <w:sz w:val="22"/>
          <w:szCs w:val="22"/>
          <w:lang w:val="es-ES_tradnl"/>
        </w:rPr>
      </w:pPr>
    </w:p>
    <w:p w:rsidR="009655D5" w:rsidRDefault="009655D5" w:rsidP="00E6652D">
      <w:pPr>
        <w:jc w:val="both"/>
        <w:rPr>
          <w:rFonts w:ascii="Arial" w:hAnsi="Arial" w:cs="Arial"/>
          <w:sz w:val="22"/>
          <w:szCs w:val="22"/>
          <w:lang w:val="es-ES_tradnl"/>
        </w:rPr>
      </w:pPr>
    </w:p>
    <w:p w:rsidR="009655D5" w:rsidRPr="00E6652D" w:rsidRDefault="009655D5" w:rsidP="00E6652D">
      <w:pPr>
        <w:jc w:val="both"/>
        <w:rPr>
          <w:rFonts w:ascii="Arial" w:hAnsi="Arial" w:cs="Arial"/>
          <w:sz w:val="22"/>
          <w:szCs w:val="22"/>
          <w:lang w:val="es-ES_tradnl"/>
        </w:rPr>
      </w:pP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68" w:name="_Toc86199606"/>
      <w:bookmarkStart w:id="69" w:name="_Toc101763503"/>
      <w:bookmarkStart w:id="70" w:name="_Toc158438386"/>
      <w:r w:rsidRPr="00E6652D">
        <w:rPr>
          <w:rFonts w:ascii="Arial" w:hAnsi="Arial" w:cs="Arial"/>
          <w:b/>
          <w:bCs/>
          <w:caps/>
          <w:sz w:val="22"/>
          <w:szCs w:val="22"/>
          <w:lang w:val="es-BO"/>
        </w:rPr>
        <w:t xml:space="preserve"> </w:t>
      </w:r>
      <w:bookmarkStart w:id="71" w:name="_Toc416337831"/>
      <w:r w:rsidRPr="00E6652D">
        <w:rPr>
          <w:rFonts w:ascii="Arial" w:hAnsi="Arial" w:cs="Arial"/>
          <w:b/>
          <w:bCs/>
          <w:caps/>
          <w:sz w:val="22"/>
          <w:szCs w:val="22"/>
          <w:lang w:val="es-BO"/>
        </w:rPr>
        <w:t>organización de LAS ZONAS  DE mantenimiento</w:t>
      </w:r>
      <w:bookmarkEnd w:id="71"/>
      <w:r w:rsidRPr="00E6652D">
        <w:rPr>
          <w:rFonts w:ascii="Arial" w:hAnsi="Arial" w:cs="Arial"/>
          <w:b/>
          <w:bCs/>
          <w:caps/>
          <w:sz w:val="22"/>
          <w:szCs w:val="22"/>
          <w:lang w:val="es-BO"/>
        </w:rPr>
        <w:t xml:space="preserve"> </w:t>
      </w:r>
    </w:p>
    <w:p w:rsidR="00E6652D" w:rsidRPr="00E6652D" w:rsidRDefault="00E6652D" w:rsidP="00E6652D">
      <w:pPr>
        <w:jc w:val="both"/>
        <w:rPr>
          <w:rFonts w:ascii="Arial" w:hAnsi="Arial" w:cs="Arial"/>
          <w:sz w:val="22"/>
          <w:szCs w:val="22"/>
          <w:highlight w:val="green"/>
          <w:lang w:val="es-BO"/>
        </w:rPr>
      </w:pPr>
      <w:r w:rsidRPr="00E6652D">
        <w:rPr>
          <w:rFonts w:ascii="Arial" w:hAnsi="Arial" w:cs="Arial"/>
          <w:sz w:val="22"/>
          <w:szCs w:val="22"/>
          <w:highlight w:val="green"/>
          <w:lang w:val="es-BO"/>
        </w:rPr>
        <w:t xml:space="preserve"> </w:t>
      </w: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 xml:space="preserve">La empresa contratista deberá implementar  grupos de mantenimiento equipados con recursos humanos, técnicos, logísticos e infraestructura de oficina.  </w:t>
      </w:r>
    </w:p>
    <w:p w:rsidR="00E6652D" w:rsidRPr="00E6652D" w:rsidRDefault="00E6652D" w:rsidP="00E6652D">
      <w:pPr>
        <w:jc w:val="both"/>
        <w:rPr>
          <w:rFonts w:ascii="Tahoma" w:hAnsi="Tahoma" w:cs="Tahoma"/>
          <w:sz w:val="22"/>
          <w:szCs w:val="22"/>
          <w:lang w:val="es-BO"/>
        </w:rPr>
      </w:pP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 xml:space="preserve">Los grupos de trabajo estarán dedicados al mantenimiento de las redes de acceso a centros de </w:t>
      </w:r>
      <w:proofErr w:type="spellStart"/>
      <w:r w:rsidRPr="00E6652D">
        <w:rPr>
          <w:rFonts w:ascii="Tahoma" w:hAnsi="Tahoma" w:cs="Tahoma"/>
          <w:sz w:val="22"/>
          <w:szCs w:val="22"/>
          <w:lang w:val="es-BO"/>
        </w:rPr>
        <w:t>telesalud</w:t>
      </w:r>
      <w:proofErr w:type="spellEnd"/>
      <w:r w:rsidRPr="00E6652D">
        <w:rPr>
          <w:rFonts w:ascii="Tahoma" w:hAnsi="Tahoma" w:cs="Tahoma"/>
          <w:sz w:val="22"/>
          <w:szCs w:val="22"/>
          <w:lang w:val="es-BO"/>
        </w:rPr>
        <w:t>,  cable de fibra óptica, equipos de transmisión, equipos de energía e infraestructura de la estación.</w:t>
      </w:r>
    </w:p>
    <w:p w:rsidR="00E6652D" w:rsidRPr="00E6652D" w:rsidRDefault="00E6652D" w:rsidP="00E6652D">
      <w:pPr>
        <w:ind w:left="720"/>
        <w:jc w:val="both"/>
        <w:rPr>
          <w:rFonts w:ascii="Tahoma" w:hAnsi="Tahoma" w:cs="Tahoma"/>
          <w:sz w:val="22"/>
          <w:szCs w:val="22"/>
        </w:rPr>
      </w:pPr>
      <w:r w:rsidRPr="00E6652D">
        <w:rPr>
          <w:rFonts w:ascii="Tahoma" w:hAnsi="Tahoma" w:cs="Tahoma"/>
          <w:sz w:val="22"/>
          <w:szCs w:val="22"/>
          <w:lang w:val="es-BO"/>
        </w:rPr>
        <w:t xml:space="preserve"> </w:t>
      </w:r>
    </w:p>
    <w:p w:rsidR="00E6652D" w:rsidRPr="00E6652D" w:rsidRDefault="00E6652D" w:rsidP="00E6652D">
      <w:pPr>
        <w:jc w:val="both"/>
        <w:rPr>
          <w:rFonts w:ascii="Tahoma" w:hAnsi="Tahoma" w:cs="Tahoma"/>
          <w:sz w:val="22"/>
          <w:szCs w:val="22"/>
        </w:rPr>
      </w:pPr>
      <w:r w:rsidRPr="00E6652D">
        <w:rPr>
          <w:rFonts w:ascii="Tahoma" w:hAnsi="Tahoma" w:cs="Tahoma"/>
          <w:sz w:val="22"/>
          <w:szCs w:val="22"/>
        </w:rPr>
        <w:t>Cada centros de mantenimiento de la empresa contratista,  debe contar con infraestructura de oficinas, medios de comunicación, material de escritorio, etc.</w:t>
      </w: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r w:rsidRPr="00E6652D">
        <w:rPr>
          <w:rFonts w:ascii="Arial" w:hAnsi="Arial" w:cs="Arial"/>
          <w:b/>
          <w:bCs/>
          <w:caps/>
          <w:sz w:val="22"/>
          <w:szCs w:val="22"/>
          <w:lang w:val="es-BO"/>
        </w:rPr>
        <w:t>asignación  CENTROS  DE TELESALUD  PARA MANTenimiento</w:t>
      </w:r>
    </w:p>
    <w:p w:rsidR="00E6652D" w:rsidRPr="00E6652D" w:rsidRDefault="00E6652D" w:rsidP="00E6652D">
      <w:pPr>
        <w:jc w:val="both"/>
        <w:rPr>
          <w:rFonts w:ascii="Tahoma" w:hAnsi="Tahoma" w:cs="Tahoma"/>
          <w:sz w:val="22"/>
          <w:szCs w:val="22"/>
          <w:lang w:val="es-BO"/>
        </w:rPr>
      </w:pPr>
    </w:p>
    <w:p w:rsidR="00E6652D" w:rsidRPr="00E6652D" w:rsidRDefault="00E6652D" w:rsidP="00E6652D">
      <w:pPr>
        <w:jc w:val="both"/>
        <w:rPr>
          <w:rFonts w:ascii="Arial" w:hAnsi="Arial" w:cs="Arial"/>
          <w:sz w:val="22"/>
          <w:szCs w:val="22"/>
          <w:lang w:val="es-BO"/>
        </w:rPr>
      </w:pPr>
      <w:r w:rsidRPr="00E6652D">
        <w:rPr>
          <w:rFonts w:ascii="Arial" w:hAnsi="Arial" w:cs="Arial"/>
          <w:sz w:val="22"/>
          <w:szCs w:val="22"/>
          <w:lang w:val="es-BO"/>
        </w:rPr>
        <w:t xml:space="preserve">Para la prestación del servicios de mantenimiento </w:t>
      </w:r>
      <w:proofErr w:type="spellStart"/>
      <w:r w:rsidRPr="00E6652D">
        <w:rPr>
          <w:rFonts w:ascii="Arial" w:hAnsi="Arial" w:cs="Arial"/>
          <w:sz w:val="22"/>
          <w:szCs w:val="22"/>
          <w:lang w:val="es-BO"/>
        </w:rPr>
        <w:t>prevenitvo</w:t>
      </w:r>
      <w:proofErr w:type="spellEnd"/>
      <w:r w:rsidRPr="00E6652D">
        <w:rPr>
          <w:rFonts w:ascii="Arial" w:hAnsi="Arial" w:cs="Arial"/>
          <w:sz w:val="22"/>
          <w:szCs w:val="22"/>
          <w:lang w:val="es-BO"/>
        </w:rPr>
        <w:t xml:space="preserve">, correctivo y atención de emergencia, la empresa contratista deberá implementar centros de mantenimiento. </w:t>
      </w:r>
    </w:p>
    <w:p w:rsidR="00E6652D" w:rsidRPr="00E6652D" w:rsidRDefault="00E6652D" w:rsidP="00E6652D">
      <w:pPr>
        <w:jc w:val="both"/>
        <w:rPr>
          <w:rFonts w:ascii="Arial" w:hAnsi="Arial" w:cs="Arial"/>
          <w:sz w:val="22"/>
          <w:szCs w:val="22"/>
          <w:lang w:val="es-BO"/>
        </w:rPr>
      </w:pPr>
    </w:p>
    <w:p w:rsidR="00E6652D" w:rsidRPr="00E6652D" w:rsidRDefault="00E6652D" w:rsidP="00E6652D">
      <w:pPr>
        <w:jc w:val="both"/>
        <w:rPr>
          <w:rFonts w:ascii="Arial" w:hAnsi="Arial" w:cs="Arial"/>
          <w:sz w:val="22"/>
          <w:szCs w:val="22"/>
          <w:lang w:val="es-BO"/>
        </w:rPr>
      </w:pPr>
      <w:r w:rsidRPr="00E6652D">
        <w:rPr>
          <w:rFonts w:ascii="Arial" w:hAnsi="Arial" w:cs="Arial"/>
          <w:sz w:val="22"/>
          <w:szCs w:val="22"/>
          <w:lang w:val="es-BO"/>
        </w:rPr>
        <w:t xml:space="preserve">Para la distribución de zonas, se ha </w:t>
      </w:r>
      <w:proofErr w:type="spellStart"/>
      <w:r w:rsidRPr="00E6652D">
        <w:rPr>
          <w:rFonts w:ascii="Arial" w:hAnsi="Arial" w:cs="Arial"/>
          <w:sz w:val="22"/>
          <w:szCs w:val="22"/>
          <w:lang w:val="es-BO"/>
        </w:rPr>
        <w:t>considerando</w:t>
      </w:r>
      <w:proofErr w:type="spellEnd"/>
      <w:r w:rsidRPr="00E6652D">
        <w:rPr>
          <w:rFonts w:ascii="Arial" w:hAnsi="Arial" w:cs="Arial"/>
          <w:sz w:val="22"/>
          <w:szCs w:val="22"/>
          <w:lang w:val="es-BO"/>
        </w:rPr>
        <w:t xml:space="preserve"> las distancias a las estaciones, región  y vías de acceso.  </w:t>
      </w:r>
    </w:p>
    <w:p w:rsidR="00E6652D" w:rsidRPr="00E6652D" w:rsidRDefault="00E6652D" w:rsidP="00E6652D">
      <w:pPr>
        <w:jc w:val="both"/>
        <w:rPr>
          <w:rFonts w:ascii="Arial" w:hAnsi="Arial" w:cs="Arial"/>
          <w:b/>
          <w:bCs/>
          <w:sz w:val="22"/>
          <w:szCs w:val="22"/>
          <w:lang w:val="es-BO"/>
        </w:rPr>
      </w:pPr>
    </w:p>
    <w:p w:rsidR="009655D5" w:rsidRDefault="00E6652D" w:rsidP="00E6652D">
      <w:pPr>
        <w:jc w:val="both"/>
        <w:rPr>
          <w:rFonts w:ascii="Tahoma" w:hAnsi="Tahoma" w:cs="Tahoma"/>
          <w:sz w:val="22"/>
          <w:szCs w:val="22"/>
          <w:lang w:val="es-BO"/>
        </w:rPr>
      </w:pPr>
      <w:r w:rsidRPr="00E6652D">
        <w:rPr>
          <w:rFonts w:ascii="Tahoma" w:hAnsi="Tahoma" w:cs="Tahoma"/>
          <w:sz w:val="22"/>
          <w:szCs w:val="22"/>
          <w:lang w:val="es-BO"/>
        </w:rPr>
        <w:t>En las Tablas 1 y 2 se encuentra la información de asignación.</w:t>
      </w: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 xml:space="preserve"> </w:t>
      </w:r>
    </w:p>
    <w:p w:rsidR="00E6652D" w:rsidRPr="00E6652D" w:rsidRDefault="00E6652D" w:rsidP="00E6652D">
      <w:pPr>
        <w:jc w:val="both"/>
        <w:rPr>
          <w:rFonts w:ascii="Tahoma" w:hAnsi="Tahoma" w:cs="Tahoma"/>
          <w:b/>
          <w:sz w:val="22"/>
          <w:szCs w:val="22"/>
        </w:rPr>
      </w:pPr>
      <w:r w:rsidRPr="00E6652D">
        <w:rPr>
          <w:rFonts w:ascii="Tahoma" w:hAnsi="Tahoma" w:cs="Tahoma"/>
          <w:sz w:val="22"/>
          <w:szCs w:val="22"/>
          <w:lang w:val="es-BO"/>
        </w:rPr>
        <w:t xml:space="preserve"> </w:t>
      </w:r>
      <w:r w:rsidRPr="00E6652D">
        <w:rPr>
          <w:rFonts w:ascii="Tahoma" w:hAnsi="Tahoma" w:cs="Tahoma"/>
          <w:b/>
          <w:sz w:val="22"/>
          <w:szCs w:val="22"/>
        </w:rPr>
        <w:t>ZONA-1</w:t>
      </w:r>
    </w:p>
    <w:p w:rsidR="00E6652D" w:rsidRPr="00E6652D" w:rsidRDefault="00E6652D" w:rsidP="00E6652D">
      <w:pPr>
        <w:jc w:val="both"/>
        <w:rPr>
          <w:rFonts w:ascii="Tahoma" w:hAnsi="Tahoma" w:cs="Tahoma"/>
          <w:b/>
          <w:sz w:val="22"/>
          <w:szCs w:val="22"/>
        </w:rPr>
      </w:pPr>
    </w:p>
    <w:tbl>
      <w:tblPr>
        <w:tblW w:w="9371" w:type="dxa"/>
        <w:tblInd w:w="55" w:type="dxa"/>
        <w:tblCellMar>
          <w:left w:w="70" w:type="dxa"/>
          <w:right w:w="70" w:type="dxa"/>
        </w:tblCellMar>
        <w:tblLook w:val="04A0" w:firstRow="1" w:lastRow="0" w:firstColumn="1" w:lastColumn="0" w:noHBand="0" w:noVBand="1"/>
      </w:tblPr>
      <w:tblGrid>
        <w:gridCol w:w="640"/>
        <w:gridCol w:w="1502"/>
        <w:gridCol w:w="2268"/>
        <w:gridCol w:w="3402"/>
        <w:gridCol w:w="1559"/>
      </w:tblGrid>
      <w:tr w:rsidR="00E6652D" w:rsidRPr="00E6652D" w:rsidTr="00E6652D">
        <w:trPr>
          <w:trHeight w:val="180"/>
          <w:tblHeader/>
        </w:trPr>
        <w:tc>
          <w:tcPr>
            <w:tcW w:w="7812" w:type="dxa"/>
            <w:gridSpan w:val="4"/>
            <w:tcBorders>
              <w:top w:val="nil"/>
              <w:left w:val="nil"/>
              <w:bottom w:val="nil"/>
              <w:right w:val="nil"/>
            </w:tcBorders>
            <w:shd w:val="clear" w:color="auto" w:fill="auto"/>
            <w:noWrap/>
            <w:vAlign w:val="bottom"/>
            <w:hideMark/>
          </w:tcPr>
          <w:p w:rsidR="00E6652D" w:rsidRPr="00E6652D" w:rsidRDefault="00E6652D" w:rsidP="00E6652D">
            <w:pP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Tabla-3   Centros de Telesalud para Mantenimiento (Zona-1)</w:t>
            </w:r>
          </w:p>
        </w:tc>
        <w:tc>
          <w:tcPr>
            <w:tcW w:w="1559" w:type="dxa"/>
            <w:tcBorders>
              <w:top w:val="nil"/>
              <w:left w:val="nil"/>
              <w:bottom w:val="nil"/>
              <w:right w:val="nil"/>
            </w:tcBorders>
            <w:shd w:val="clear" w:color="auto" w:fill="auto"/>
            <w:noWrap/>
            <w:vAlign w:val="bottom"/>
            <w:hideMark/>
          </w:tcPr>
          <w:p w:rsidR="00E6652D" w:rsidRPr="00E6652D" w:rsidRDefault="00E6652D" w:rsidP="00E6652D">
            <w:pPr>
              <w:rPr>
                <w:rFonts w:ascii="Calibri" w:hAnsi="Calibri"/>
                <w:color w:val="000000"/>
                <w:sz w:val="14"/>
                <w:szCs w:val="14"/>
                <w:lang w:val="es-BO" w:eastAsia="es-BO"/>
              </w:rPr>
            </w:pPr>
          </w:p>
        </w:tc>
      </w:tr>
      <w:tr w:rsidR="00E6652D" w:rsidRPr="00E6652D" w:rsidTr="00E6652D">
        <w:trPr>
          <w:trHeight w:val="360"/>
          <w:tblHeader/>
        </w:trPr>
        <w:tc>
          <w:tcPr>
            <w:tcW w:w="64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No</w:t>
            </w:r>
          </w:p>
        </w:tc>
        <w:tc>
          <w:tcPr>
            <w:tcW w:w="1502" w:type="dxa"/>
            <w:tcBorders>
              <w:top w:val="single" w:sz="4" w:space="0" w:color="auto"/>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DEPARTAMENTO</w:t>
            </w:r>
          </w:p>
        </w:tc>
        <w:tc>
          <w:tcPr>
            <w:tcW w:w="2268" w:type="dxa"/>
            <w:tcBorders>
              <w:top w:val="single" w:sz="4" w:space="0" w:color="auto"/>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ORIGEN</w:t>
            </w:r>
          </w:p>
        </w:tc>
        <w:tc>
          <w:tcPr>
            <w:tcW w:w="3402" w:type="dxa"/>
            <w:tcBorders>
              <w:top w:val="single" w:sz="4" w:space="0" w:color="auto"/>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DESTINO</w:t>
            </w:r>
          </w:p>
        </w:tc>
        <w:tc>
          <w:tcPr>
            <w:tcW w:w="1559"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RED DE ACCESO</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HUGO BANZER SUAREZ_TSALUD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BENEDICTO VINCENTI ZAMBRANA_TSALUD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GENERAL GUAYARAMERIN_TSALUD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HUACARAJE_TSALUD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LORETO_BAR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LORETO_TSALUD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BOLIVIANO CANADIENSE SANTA MARIA MAGDALENA_TSALUD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PUERTO SILES_TSALUD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REYES_BAR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JUAN DE DIOS (BNI)_TSALUD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RIBERALTA_TSALUD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RURRENABAQUE_BAR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RURRENABAQUE_TSALUD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BORJA_BAR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BORJA_TSALUD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3 DE NOVIEMBRE_TSALUD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JAVIER_TSALUD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n-US" w:eastAsia="es-BO"/>
              </w:rPr>
            </w:pPr>
            <w:r w:rsidRPr="00E6652D">
              <w:rPr>
                <w:rFonts w:ascii="Calibri" w:hAnsi="Calibri"/>
                <w:color w:val="000000"/>
                <w:sz w:val="14"/>
                <w:szCs w:val="14"/>
                <w:lang w:val="en-US" w:eastAsia="es-BO"/>
              </w:rPr>
              <w:t>C.S. HENRY K. BEYE_TSALUD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PABLO_218MW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PABLO_TSALUD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RAMON_TSALUD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DR. JACOBO ABULARACH 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SANTA ROSA (BNI)_TSALUD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BENI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DOMSAT TRINIDAD_METRO</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GERMAN BUSH_TSALUD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ACHACACHI_52MW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ACHACACHI_TSALUD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ALTO FLORIDA_218MW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ACHOCALLA_TSALUD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ANCORAIMES_BAR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ANCORAIMES_TSALUD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APOLO_TSALUD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QUIABAYA_TCT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AUCAPATA_TSALUD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AYATA_TCT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AYATA_TSALUD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AYO AYO_BAC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AYO AYO_TSALUD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BATALLAS_218MW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BATALLAS_TSALUD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BORG_TSALUD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CAIROMA_CMR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CAIROMA_TSALUD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CAJUATA_BAC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CAJUATA_TSALUD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CALACOTO_52MW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CALACOTO_TSALUD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CALAMARCA_TCT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CALAMARCA_TSALUD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SANTIAGO DE CALLAPA_BAC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CALLAPA_TSALUD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CAQUIAVIRI_BAC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CAQUIAVIRI_TSALUD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PUERTO CARABUCO_BAR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CARABUCO_TSALUD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CARANAVI_BAR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MUNICIPAL CARANAVI_TSALUD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CATACORA_TSALUD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CHARAÑA_TSALUD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CHARAZANI_TSALUD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CHUA COCANI_BAC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CHUA COCANI_TSALUD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HUANCANE_BAR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CHULUMANI_TSALUD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COLQUENCHA_BAR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COLLANA (COLLANA)_TSALUD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COLQUENCHA_BAR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COLQUENCHA_TSALUD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COLQUIRI_BAR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COLQUIRI_TSALUD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COMANCHE_BAC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COMANCHE_TSALUD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COMBAYA_BAC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COMBAYA_TSALUD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COPACABANA_BAR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COPACABANA_TSALUD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CORIPATA_BAC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CORIPATA_TSALUD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COROCORO_52MW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COROCORO_TSALUD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COROICO_TCT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COROICO_TSALUD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CURVA_TSALUD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DESAGUADERO_OSN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DESAGUADERO_TSALUD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ALTO_IP-NGN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MUNICIPAL BOLIVIANO HOLANDES_TSALUD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ESCOMA_CMR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ESCOMA_TSALUD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GUANAY_TCT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GUANAY_TSALUD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GUAQUI_TCT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GUAQUI_TSALUD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HUARINA_218MW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HUARINA_TSALUD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HUATAJATA_BAC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HUATAJATA_TSALUD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HUARINA_218MW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HUMANATA_TSALUD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ICHOCA PUEBLO_BAC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ICHOCA_TSALUD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INQUISIVI_BAR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INQUISIVI_TSALUD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HUANCANE_BAR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IRUPANA_TSALUD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IXIAMAS_ERICSSON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IXIAMAS_TSALUD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JESUS DE MACHACA_CMR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JESUS DE MACHACA_TSALUD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ASUNTA_CMR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LA ASUNTA_TSALUD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DE CLINICAS_TSALUD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LAJA_TCT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LAJA_TSALUD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LICOMA_BAR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LICOMA_TSALUD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LURIBAY_218MW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LURIBAY_TSALUD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MALLA_TSALUD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MAPIRI_TCT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MAPIRI_TSALUD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LLACASA_ZTE</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MECAPACA_TSALUD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MINISTERIO DE 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MOCO MOCO_CMR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MOCO MOCO_TSALUD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NAZACARA CEMENTERIO_BAC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NAZACARA_TSALUD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76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PUERTO AROMA_TCT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JUAN PACOLLO_TSALUD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PALCA_BAR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PALCA (LPZ)_TSALUD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PALOS BLANCOS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MUNICIPAL PALOS BLANCOS_TSALUD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PAPEL PAMPA_BAC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PAPEL PAMPA_TSALUD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PATACAMAYA_OSN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PATACAMAYA_TSALUD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PUCARANI_218MW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PUCARANI_TSALUD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KANTA KANTA_BAR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PUERTO ACOSTA_TSALUD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BATALLAS_218MW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PUERTO PEREZ_TSALUD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QUIABAYA_TCT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QUIABAYA_TSALUD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QUIME_BAR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QUIME_TSALUD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23"/>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ANDRES DE MACHACA_CMR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ANDRES DE MACHACA_TSALUD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RURRENABAQUE_BAR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BUENAVENTURA_TSALUD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229"/>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PEDRO DE CURAHUARA_CMR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PEDRO (LPZ)_TSALUD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PABLO DE TIQUINA_BAR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PEDRO DE TIQUINA_TSALUD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SANTIAGO DE MACHACA_BAR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SANTIAGO DE MACHACA_TSALUD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SAPAHAQUI_218MW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SAPAHAQUI_TSALUD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SICA SICA_BAR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SICA SICA_TSALUD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SORATA_TCT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SORATA_TSALUD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KAPIQUE_CMR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SANTIAGO DE HUATA_TSALUD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TACACOMA_BAR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TACACOMA_TSALUD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TARACO_BAC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TARACO_TSALUD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GUANAY_TCT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TEOPONTE_TSALUD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TIPUANI_BAC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TIPUANI_TSALUD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AYATA_TCT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TITICACHI_TSALUD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TITO YUPANQUI_TCT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TITO YUPANQUI_TSALUD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HOTEL TIWANAKU_BAR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TIWANAKU_TSALUD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TUMARAPI_BAC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TUMARAPI_TSALUD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ULLA ULLA_TSALUD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UMALA_BAC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UMALA_TSALUD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VIACHA_OSN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MUNICIPAL VIACHA_TSALUD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YACO_BAR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YACO_TSALUD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PAZ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YANACACHI_BAC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YANACACHI_TSALUD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DIQUE DE COLAS_218MW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DEL ROSARIO ANTEQUERA_TSALUD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BELEN DE ANDAMARCA_BAC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BELEN DE ANDAMARCA_TSALUD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YUNGUYO DE LITORAL_218MW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BELEN DE ESMERALDA_TSALUD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CARACOLLO_OSN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ANDRES CARACOLLO_TSALUD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CARANGAS_TSALUD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CHALLAPATA_OSN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JUAN DE DIOS CHALLAPATA_TSALUD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MANASAYA_TCT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CHIPAYA_TSALUD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TURCO_218MW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CHOQUECOTA_TSALUD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CHORO_218MW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CHORO_TSALUD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COIPASA PUEBLO_BAC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COIPASA_TSALUD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CORQUE_BAR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CORQUE SAN JUAN BAUTISTA_TSALUD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61"/>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CRUZ DE MACHACAMARCA_CMR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CRUZ DE MACHACAMARCA_TSALUD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45"/>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CURAHUARA DE CARANGAS_OSN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CURAHUARA DE CARANGAS_TSALUD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ESCARA_218MW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ESCARA (ORU)_TSALUD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EUCALIPTUS_BAR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EUCALIPTUS_TSALUD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HUAYLLAS_TCT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BASICO HUACHACALLA_TSALUD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HUANUNI_18MW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MARTIN DE PORRES DE HUANUNI_TSALUD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SANTIAGO DE HUARI_BAR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SANTIAGO DE HUARI_TSALUD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SANTIAGO DE HUAYLLAMARCA_218MW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HUAYLLAMARCA_TSALUD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RIVERA_TCT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LA RIVERA_TSALUD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MACHACAMARCA_BAR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MACHACAMARCA HERMANA MONICA_TSALUD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GENERAL SAN JUAN DE DIOS (ORU)_TSALUD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PAMPA AULLAGAS_BAC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MIGUEL DE PAMPA AULLAGAS_TSALUD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PAZÑA_TCT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PAZÑA_TSALUD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POOPO_BAR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POOPO SAN JUAN DE DIOS_TSALUD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SANTUARIO DE QUILLACAS_BAR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SANTUARIO DE QUILLACAS_TSALUD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SABAYA_BAR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SABAYA_TSALUD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SALINAS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SALINAS DE GARCI MENDOZA_TSALUD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ANDAMARCA_BAC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SANTIAGO DE ANDAMARCA_TSALUD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SORACACHI_BAC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SORACACHI_TSALUD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RIVERA_TCT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TODOS SANTOS_TSALUD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TOLEDO_BAR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TOLEDO_TSALUD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TOTORA_OR_218MW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PEDRO DE TOTORA (ORU)_TSALUD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TURCO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TURCO_TSALUD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142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ORURO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YUNGUYO DE LITORAL_218MW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YUNGUYO DE LITORAL_TSALUD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BLANCA FLOR_TSALUD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ROBERTO GALINDO TERAN_TSALUD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FILADELFIA_TSALUD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GONZALO MORENO_TSALUD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HUMAITA_TSALUD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LOMA ALTA (PND)_TSALUD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LOMA VELARDE_TSALUD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NAREUDA_TSALUD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NUEVA ESPERANZA_TSALUD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PORVENIR_TSALUD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36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HOSPITAL NTEGRAL COMUNITARIO DE PUERTO RICO_TSALUD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RESERVA_TSALUD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SANTA ELENA (PND)_TSALUD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SANTA ROSA (PND)_TSALUD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PANDO</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EL SENA_TSALUD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ACASIO_CMR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EL BUEN SAMARITANO (ACACIO)_TSALUD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ARAMPAMPA_BAC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RENATO CASTRO ARAMPAMPA_TSALUD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ATOCHA_BAR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HOSPITAL CIVIL ATOCHA_TSALUD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URMIRI_218MW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BELEN DE URMIRI_TSALUD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BETANZOS_OSN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BETANZOS_TSALUD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CAIZA D_BAR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CAIZA D_TSALUD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CARIPUYO PUEBLO_BAC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CORAZON DE MARIA DE CARIPUYO_TSALUD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CHAQUI_BAR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CHAQUI_TSALUD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CHAYANTA_BAR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JUAN DE DIOS (CHAYANTA)_TSALUD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COMUNIDAD CHUQUIHUTA_BAC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SANTA MARIA DE CHUQUIHUTA_TSALUD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CKOCHAS_BAC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CKOCHAS_TSALUD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COLCHA K_CMR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COLCHA K_TSALUD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HERMOSO_BAR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COLQUECHACA_TSALUD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COTAGAITA_BAR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JUAN DE DIOS (COTAGAITA)_TSALUD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ANTONIO DE ESMORUCO_TSALUD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36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LLALLAGUA_OOL</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GENERAL MADRE OBRERA LLALLAGUA_TSALUD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LLICA_BAC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MARTIN DE PORRES LLICA_TSALUD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MOJINETE_TSALUD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OCURI_BAR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OCURI_TSALUD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HERMOSO_BAR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POCOATA (SANTA BARBARA)_TSALUD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AGUA DE CASTILLA_BAR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PORCO_TSALUD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DANIEL BRACAMONTE_TSALUD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PUNA_218MW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PUNA_TSALUD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RAVELO_BAR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RAVELO_TSALUD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SACACA_BAR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LUIS DE SACACA_TSALUD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AGUSTIN (PTS)_TSALUD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PABLO DE LIPEZ_TSALUD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249"/>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PEDRO DE BUENA VISTA_BAR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PEDRO DE BUENA VISTA_TSALUD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PEDRO DE QUEMES_TSALUD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TACOBAMBA_BAC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TACOBAMBA_TSALUD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TAHUA_BAC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TAHUA_TSALUD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TINGUIPAYA_218MW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TINGUIPAYA_TSALUD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TOMAVE_218MW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TOMAVE_TSALUD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TOROTORO_218MW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TOROTORO_TSALUD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ENTEL TUPIZA_BAR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EDUARDO EGUIA_TSALUD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UNCIA_BAR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CIVIL UNCÍA_TSALUD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ENTEL UYUNI_BAR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GENERAL JOSE EDUARDO PEREZ_TSALUD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ENTEL VILLAZON_BAR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ROQUE_TSALUD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VITICHI_BAR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VITICHI_TSALUD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blHead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POTOSI</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YOCALLA_OSN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YOCALLA_TSALUD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bl>
    <w:p w:rsidR="00E6652D" w:rsidRPr="00E6652D" w:rsidRDefault="00E6652D" w:rsidP="00E6652D">
      <w:pPr>
        <w:jc w:val="both"/>
        <w:rPr>
          <w:rFonts w:ascii="Tahoma" w:hAnsi="Tahoma" w:cs="Tahoma"/>
          <w:b/>
          <w:sz w:val="22"/>
          <w:szCs w:val="22"/>
        </w:rPr>
      </w:pPr>
    </w:p>
    <w:p w:rsidR="00E6652D" w:rsidRPr="00E6652D" w:rsidRDefault="00E6652D" w:rsidP="00E6652D">
      <w:pPr>
        <w:jc w:val="both"/>
        <w:rPr>
          <w:rFonts w:ascii="Tahoma" w:hAnsi="Tahoma" w:cs="Tahoma"/>
          <w:b/>
          <w:sz w:val="22"/>
          <w:szCs w:val="22"/>
        </w:rPr>
      </w:pPr>
    </w:p>
    <w:p w:rsidR="00E6652D" w:rsidRPr="00E6652D" w:rsidRDefault="00E6652D" w:rsidP="00E6652D">
      <w:pPr>
        <w:jc w:val="both"/>
        <w:rPr>
          <w:rFonts w:ascii="Tahoma" w:hAnsi="Tahoma" w:cs="Tahoma"/>
          <w:b/>
          <w:sz w:val="22"/>
          <w:szCs w:val="22"/>
        </w:rPr>
      </w:pPr>
      <w:r w:rsidRPr="00E6652D">
        <w:rPr>
          <w:rFonts w:ascii="Tahoma" w:hAnsi="Tahoma" w:cs="Tahoma"/>
          <w:b/>
          <w:sz w:val="22"/>
          <w:szCs w:val="22"/>
        </w:rPr>
        <w:t>ZONA-2</w:t>
      </w:r>
    </w:p>
    <w:tbl>
      <w:tblPr>
        <w:tblW w:w="9371" w:type="dxa"/>
        <w:tblInd w:w="55" w:type="dxa"/>
        <w:tblCellMar>
          <w:left w:w="70" w:type="dxa"/>
          <w:right w:w="70" w:type="dxa"/>
        </w:tblCellMar>
        <w:tblLook w:val="04A0" w:firstRow="1" w:lastRow="0" w:firstColumn="1" w:lastColumn="0" w:noHBand="0" w:noVBand="1"/>
      </w:tblPr>
      <w:tblGrid>
        <w:gridCol w:w="640"/>
        <w:gridCol w:w="1502"/>
        <w:gridCol w:w="2268"/>
        <w:gridCol w:w="3402"/>
        <w:gridCol w:w="1559"/>
      </w:tblGrid>
      <w:tr w:rsidR="00E6652D" w:rsidRPr="00E6652D" w:rsidTr="00E6652D">
        <w:trPr>
          <w:trHeight w:val="300"/>
        </w:trPr>
        <w:tc>
          <w:tcPr>
            <w:tcW w:w="7812" w:type="dxa"/>
            <w:gridSpan w:val="4"/>
            <w:tcBorders>
              <w:top w:val="nil"/>
              <w:left w:val="nil"/>
              <w:bottom w:val="nil"/>
              <w:right w:val="nil"/>
            </w:tcBorders>
            <w:shd w:val="clear" w:color="auto" w:fill="auto"/>
            <w:noWrap/>
            <w:vAlign w:val="center"/>
            <w:hideMark/>
          </w:tcPr>
          <w:p w:rsidR="00E6652D" w:rsidRPr="00E6652D" w:rsidRDefault="00E6652D" w:rsidP="00E6652D">
            <w:pP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Tabla-4   Centros de Telesalud para Mantenimiento (Zona-2)</w:t>
            </w:r>
          </w:p>
        </w:tc>
        <w:tc>
          <w:tcPr>
            <w:tcW w:w="1559"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sz w:val="22"/>
                <w:szCs w:val="22"/>
                <w:lang w:val="es-BO" w:eastAsia="es-BO"/>
              </w:rPr>
            </w:pPr>
          </w:p>
        </w:tc>
      </w:tr>
      <w:tr w:rsidR="00E6652D" w:rsidRPr="00E6652D" w:rsidTr="00E6652D">
        <w:trPr>
          <w:trHeight w:val="360"/>
        </w:trPr>
        <w:tc>
          <w:tcPr>
            <w:tcW w:w="64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No</w:t>
            </w:r>
          </w:p>
        </w:tc>
        <w:tc>
          <w:tcPr>
            <w:tcW w:w="1502"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DEPARTAMENTO</w:t>
            </w:r>
          </w:p>
        </w:tc>
        <w:tc>
          <w:tcPr>
            <w:tcW w:w="2268"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ORIGEN</w:t>
            </w:r>
          </w:p>
        </w:tc>
        <w:tc>
          <w:tcPr>
            <w:tcW w:w="3402"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DESTINO</w:t>
            </w:r>
          </w:p>
        </w:tc>
        <w:tc>
          <w:tcPr>
            <w:tcW w:w="1559"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b/>
                <w:bCs/>
                <w:color w:val="FFFFFF"/>
                <w:sz w:val="14"/>
                <w:szCs w:val="14"/>
                <w:lang w:val="es-BO" w:eastAsia="es-BO"/>
              </w:rPr>
            </w:pPr>
            <w:r w:rsidRPr="00E6652D">
              <w:rPr>
                <w:rFonts w:ascii="Calibri" w:hAnsi="Calibri"/>
                <w:b/>
                <w:bCs/>
                <w:color w:val="FFFFFF"/>
                <w:sz w:val="14"/>
                <w:szCs w:val="14"/>
                <w:lang w:val="es-BO" w:eastAsia="es-BO"/>
              </w:rPr>
              <w:t>RED DE ACCESO</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ALCALA_BAR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 CONCEPCION DE ALCALA_TSALUD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AZURDUY_52MW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AZURDUY DR. GUSTAVO HASSE PEREZ_TSALUD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CAMARGO_OSN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JUAN DE DIOS DE CAMARGO_TSALUD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CULPINA_BAR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JOSE DE CULPINA_TSALUD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VILLAR_BAR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 ROSARIO DEL VILLAR_TSALUD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HUACAYA SAN LORENZO SINCERI_TSALUD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CULPINA_BAR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ICLA VIRGEN DEL ROSARIO_TSALUD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INCAHUASI_CMR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DEL ROSARIO DE INCAHUASI_TSALUD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LAS CARRERAS_BAR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DEL CARMEN DE LAS CARRERAS_TSALUD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MACHARETI_OSN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MACHARETI SANTA ISABEL_TSALUD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ENTEL MONTEAGUDO_218MW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MONTEAGUDO SAN ANTONIO DE LOS SAUCES_TSALUD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MUYUPAMPA_BAR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MUYUPAMPA LEO SCHWARZ_TSALUD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PADILLA_BAR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PADILLA_TSALUD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POROMA_BAC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POROMA_TSALUD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MOJOCOYA PUEBLO_BAC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JUAN DE DIOS - REDENCION PAMPA_TSALUD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ZUDAÑEZ_BAR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JORGE (CHQ)_TSALUD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LUCAS_BAR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LUCAS_TSALUD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HUACARETA_BAR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PABLO DE HUACARETA_TSALUD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PRESTO_BAR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SANTIAGO DE PRESTO_TSALUD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ACHACHI_TCT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MIGUEL DE VILLA SERRANO_TSALUD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SOPACHUY_TCT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VIRGEN DE REMEDIOS SOPACHUY_TSALUD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SUCRE_IP-NGN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SANTA BARBARA_TSALUD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CHULULUYOJ_TCT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RICARDO BACHERER TARABUCO_TSALUD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TARVITA_ERICSSON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TARVITA VIRGEN DEL ROSARIO_TSALUD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TOMINA_BAR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MAURO TOMINA_TSALUD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ABECIA_BAR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SANTA MARIA DE VILLA ABECIA_TSALUD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CHARCAS_BAR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MADRE DE DIOS DE VILLA CHARCAS_TSALUD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YAMPARAEZ_BAR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CARDENAL MAURER YAMPARAEZ_TSALUD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CHUQUISACA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YOTALA_BAR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NICOLAS ORTIZ ANTELO (YOTALA)_TSALUD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AIQUILE_BAR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CARMEN LÓPEZ AIQUILE_TSALUD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ANZALDO_BAR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HOSPITAL ANZALDO_TSALUD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RIVERO_CMR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ARANI_TSALUD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TARATA_BAR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ARBIETO_TSALUD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ARQUE_218MW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ARQUE_TSALUD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BOLIVAR_CBBA_218MW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BOLIVAR_TSALUD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CAPINOTA_BAR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CAPINOTA_TSALUD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VIEDMA_TSALUD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CHIMORE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CHIMORE_TSALUD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TOKO_TCT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JUAN DE DIOS DE CLIZA_TSALUD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COCAPATA_TSALUD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BARRIO MINERO_METRO</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COLCAPIRHUA_TSALUD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COLOMI_BAR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COLOMI_TSALUD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ENTRE RIOS_BAR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ENTRE RIOS (CBBA)_TSALUD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TUNARI_TCT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FRANCISCO DE ASIS_TSALUD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IVIRGARZAMA_BAR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CENTRAL DE IVIRGARZAMA_TSALUD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KAMI_BAR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KAMI_TSALUD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AYAPAMPA_TCT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ALALAY (MIZQUE)_TSALUD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MIZQUE_BAR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MIZQUE_TSALUD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VILA VILA_218MW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C.S. VILA </w:t>
            </w:r>
            <w:proofErr w:type="spellStart"/>
            <w:r w:rsidRPr="00E6652D">
              <w:rPr>
                <w:rFonts w:ascii="Calibri" w:hAnsi="Calibri"/>
                <w:color w:val="000000"/>
                <w:sz w:val="14"/>
                <w:szCs w:val="14"/>
                <w:lang w:val="es-BO" w:eastAsia="es-BO"/>
              </w:rPr>
              <w:t>VILA</w:t>
            </w:r>
            <w:proofErr w:type="spellEnd"/>
            <w:r w:rsidRPr="00E6652D">
              <w:rPr>
                <w:rFonts w:ascii="Calibri" w:hAnsi="Calibri"/>
                <w:color w:val="000000"/>
                <w:sz w:val="14"/>
                <w:szCs w:val="14"/>
                <w:lang w:val="es-BO" w:eastAsia="es-BO"/>
              </w:rPr>
              <w:t xml:space="preserve"> (CBBA)_TSALUD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MOROCHATA_218MW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MOROCHATA_TSALUD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OMEREQUE_CMR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OMEREQUE_TSALUD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PASORAPA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PASORAPA_TSALUD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POCONA_BAC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POCONA_TSALUD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POJO_BAR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POJO_TSALUD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TUTI_TCT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PUNATA (MANUEL A.VILLAR)_TSALUD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QUILLACOLLO_TSALUD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SACABA MÉXICO_TSALUD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SACABAMBA_218MW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SACABAMBA_TSALUD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TUTI_TCT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BENITO (CBB)_TSALUD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SANTIVAÑEZ_218MW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SANTIVAÑEZ_TSALUD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SHINAHOTA_BAR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SHINAHOTA_TSALUD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ARQUE_218MW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SICAYA_TSALUD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VINTO_ZTE</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SIPE SIPE_TSALUD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RIVERO_CMR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TACACHI_TSALUD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AROMA_CMR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TACOPAYA_TSALUD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TAPACARI_TCT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TAPACARI_TSALUD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TARATA_BAR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HOSPITAL TARATA_TSALUD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68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TIQUIPAYA_218MW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TIQUIPAYA_TSALUD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TIRAQUE_218MW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TIRAQUE_TSALUD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TOKO_TCT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TOKO_TSALUD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BENITO (TOLATA)_218MW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TOLATA_TSALUD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TOTORA_CBBA_BAR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TOTORA_TSALUD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VACAS_BAC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VACAS_TSALUD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RIVERO_CMR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VILLA GUALBERTO VILLARROEL_TSALUD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VILLA RIVERO_CMR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VILLA RIVERO_TSALUD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COCHABAMBA_IP-NGN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VINTO_TSALUD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ASCENSION DE GUARAYOS_CMR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ASCENSION DE GUARAYOS_TSALUD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BOYUIBE_TCT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FRAY LEON BIAGINI_TSALUD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BUENA VISTA_BAR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ROQUE AGUILERA (ICHILO)_TSALUD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CABEZAS_OSN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FRAY FRANCISCO DEL PILAR CABEZAS_TSALUD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CAMIRI_OSN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CAMIRI_TSALUD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CARMEN_CMR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NUESTRA SEÑORA DEL CARMEN_TSALUD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CHARAGUA_BAR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MAMERTO EGUEZ SORUCO_TSALUD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BELGICA_BAR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SILVESTRE (SARA)_TSALUD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COMARAPA_BAR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MARTIN DE PORRES (STC)_TSALUD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CONCEPCION_BAR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CESAR BANZER_TSALUD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COTOCA_METRO</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VIRGEN DE COTOCA_TSALUD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4 CAÑADAS_52MW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MUNICIPAL 4 CAÑADAS_TSALUD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CUEVO_OSN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JUAN BAUTISTA (CORDILLERA)_TSALUD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PUENTE_BAR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EL PUENTE (STC)_TSALUD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TRIGAL_218MW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EL TRIGAL_TSALUD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GUTIERREZ_OSN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EITI_TSALUD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LA GUARDIA_METRO</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LA GUARDIA ROMULO GOMEZ_TSALUD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CO. LAGUNILLAS_BAR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LUIS (CORDILLERA)_TSALUD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MAIRANA_OSN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MAIRANA_TSALUD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MINEROS_TCT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MARIO DAZA CRONENBOLD_TSALUD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MONTERO_OSN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ALFONSO GUMUCIO REYES_TSALUD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MORO MORO_BAC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MORO MORO_TSALUD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99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OKINAWA_BAR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REVERENDO PADRE MIGUEL GOULD OKINAWA_TSALUD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PAILON PUEBLO_BAC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PAILON_TSALUD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PAMPA GRANDE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P.S. PAMPA GRANDE_TSALUD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PORONGO_ZTE</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JUAN BAUTISTA (PORONGO)_TSALUD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PORTACHUELO_BAR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NICOLAS ORTIZ ANTELO (STC)_TSALUD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POSTRER VALLE_BAR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POSTRER VALLE_TSALUD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PUCARA_218MW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PUCARA_TSALUD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PUERTO QUIJARRO_218MW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PRINCIPE DE PAZ_TSALUD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PUERTO SUAREZ_218MW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CENTRO DE DIAGNOSTICO SAN JUAN DE DIOS_TSALUD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4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PUESTO FERNANDEZ ALONZO_BAR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 FATIMA_TSALUD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109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QUIRUSILLAS_BAR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QUIRUSILLAS_TSALUD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ROBORE_52MW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GERMAN VACA DIEZ_TSALUD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GENERAL SAAVEDRA_BAR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ABELARDO SUAREZ_TSALUD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SAIPINA_BAR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SAIPINA_TSALUD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SAMAIPATA_OSN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FLORIDA (SAMAIPATA)_TSALUD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ANTONIO DE LOMERIO_TSALUD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CARLOS_218MW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MUNICIPAL ICHILO_TSALUD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IGNACIO DE VELASCO_218MW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JULIO MANUEL ARAMAYO_TSALUD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JAVIER_BAR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JAVIER_TSALUD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JOSE DE CHIQUITOS_52MW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BERNARDINO GIL JULIO_TSALUD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119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YAPACANI_ZTE</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JUAN (SCZ)_TSALUD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JULIAN_BAR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MUNICIPAL SAN JULIAN_TSALUD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ET La Guardia</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SAN MATIAS_TSALUD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Satelital</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MIGUEL DE VELASCO_BAR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SALVADOR PILON FLORIAN_TSALUD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PEDRO_SCZ_TCT</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PEDRO (SCZ)_TSALUD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RAFAEL DE VELASCO_BAR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SANTIAGO PARIS_TSALUD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RAMON_BAR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RAMON_TSALUD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GENERAL SAN JUAN DE DIOS SANTA CRUZ_TSALUD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ROSA DEL SARA_BAR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MELCHOR PINTO_TSALUD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TORNO_BAR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EL TORNO_TSALUD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URUBICHA_CMR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JOSE DE URUBICHA_TSALUD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VALLEGRANDE_BAR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SEÑOR DE MALTA_TSALUD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WARNES_IP-NGN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NUESTRA SEÑORA DEL ROSARIO_TSALUD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SANTA CRUZ</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JUAN DE YAPACANI_BAR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YAPACANI_TSALUD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133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6 DE AGOSTO (VILLAMONTES)_218MW</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BERMEJO VIRGEN DE CHAGUAYA_TSALUD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134</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CARAPARI_BAR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VIRGEN DE GUADALUPE-CARAPARI_TSALUD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135</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EL PUENTE_OSN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EL PUENTE (TRJ)_TSALUD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136</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ENTRE RIOS_OSN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ENTRE RIOS (TRJ)_TSALUD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137</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PADCAYA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PADCAYA_TSALUD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138</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SAN LORENZO PUEBLO_BAR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SAN LORENZO_TSALUD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139</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TARIJA_IP-NGN</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UNIVERSITARIO SAN JUAN DE DIOS TARIJA_TSALUD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140</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VALLE DE CONCEPCION_BAR</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FANOR ROMERO_TSALUD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Radio MW</w:t>
            </w:r>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141</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YACUIBA_METRO</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VILLAMONTES_TSALUD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142</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YACUIBA_METRO</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HOSPITAL YACUIBA RUBEN ZELAYA_TSALUD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r w:rsidR="00E6652D" w:rsidRPr="00E6652D" w:rsidTr="00E6652D">
        <w:trPr>
          <w:trHeight w:val="1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143</w:t>
            </w:r>
          </w:p>
        </w:tc>
        <w:tc>
          <w:tcPr>
            <w:tcW w:w="15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TARIJA</w:t>
            </w:r>
          </w:p>
        </w:tc>
        <w:tc>
          <w:tcPr>
            <w:tcW w:w="2268"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YUNCHARA PUEBLO_BAC</w:t>
            </w:r>
          </w:p>
        </w:tc>
        <w:tc>
          <w:tcPr>
            <w:tcW w:w="3402"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C.S. YUNCHARA_TSALUD</w:t>
            </w:r>
          </w:p>
        </w:tc>
        <w:tc>
          <w:tcPr>
            <w:tcW w:w="1559"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Fibra </w:t>
            </w:r>
            <w:proofErr w:type="spellStart"/>
            <w:r w:rsidRPr="00E6652D">
              <w:rPr>
                <w:rFonts w:ascii="Calibri" w:hAnsi="Calibri"/>
                <w:color w:val="000000"/>
                <w:sz w:val="14"/>
                <w:szCs w:val="14"/>
                <w:lang w:val="es-BO" w:eastAsia="es-BO"/>
              </w:rPr>
              <w:t>Optica</w:t>
            </w:r>
            <w:proofErr w:type="spellEnd"/>
          </w:p>
        </w:tc>
      </w:tr>
    </w:tbl>
    <w:p w:rsidR="00E6652D" w:rsidRPr="009655D5" w:rsidRDefault="00E6652D" w:rsidP="001D5DAA">
      <w:pPr>
        <w:pStyle w:val="Prrafodelista"/>
        <w:keepNext/>
        <w:keepLines/>
        <w:numPr>
          <w:ilvl w:val="0"/>
          <w:numId w:val="84"/>
        </w:numPr>
        <w:tabs>
          <w:tab w:val="left" w:pos="567"/>
        </w:tabs>
        <w:spacing w:before="240"/>
        <w:ind w:hanging="720"/>
        <w:jc w:val="both"/>
        <w:outlineLvl w:val="0"/>
        <w:rPr>
          <w:rFonts w:ascii="Arial" w:hAnsi="Arial" w:cs="Arial"/>
          <w:b/>
          <w:bCs/>
          <w:caps/>
          <w:sz w:val="22"/>
          <w:szCs w:val="22"/>
          <w:lang w:val="es-BO"/>
        </w:rPr>
      </w:pPr>
      <w:bookmarkStart w:id="72" w:name="_Toc182226865"/>
      <w:bookmarkEnd w:id="68"/>
      <w:bookmarkEnd w:id="69"/>
      <w:bookmarkEnd w:id="70"/>
      <w:r w:rsidRPr="009655D5">
        <w:rPr>
          <w:rFonts w:ascii="Arial" w:hAnsi="Arial" w:cs="Arial"/>
          <w:b/>
          <w:bCs/>
          <w:caps/>
          <w:sz w:val="22"/>
          <w:szCs w:val="22"/>
          <w:lang w:val="es-BO"/>
        </w:rPr>
        <w:t>RECURSOS LOGISTICOS, HUMANOS Y TECNICOS</w:t>
      </w:r>
    </w:p>
    <w:p w:rsidR="00E6652D" w:rsidRPr="00E6652D" w:rsidRDefault="00E6652D" w:rsidP="00E6652D">
      <w:pPr>
        <w:jc w:val="both"/>
        <w:rPr>
          <w:rFonts w:ascii="Arial" w:hAnsi="Arial" w:cs="Arial"/>
          <w:sz w:val="22"/>
          <w:szCs w:val="22"/>
          <w:lang w:val="es-BO"/>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rPr>
        <w:t>Cada centro de mantenimiento  deberá contar con suficientes recursos logísticos y técnicos para cumplir los requerimientos del presente pliego.</w:t>
      </w:r>
    </w:p>
    <w:p w:rsidR="00E6652D" w:rsidRPr="00E6652D" w:rsidRDefault="00E6652D" w:rsidP="00E6652D">
      <w:pPr>
        <w:jc w:val="both"/>
        <w:rPr>
          <w:rFonts w:ascii="Tahoma" w:hAnsi="Tahoma" w:cs="Tahoma"/>
          <w:sz w:val="22"/>
          <w:szCs w:val="22"/>
        </w:rPr>
      </w:pPr>
    </w:p>
    <w:p w:rsidR="00E6652D" w:rsidRPr="00E6652D" w:rsidRDefault="00E6652D" w:rsidP="001D5DAA">
      <w:pPr>
        <w:numPr>
          <w:ilvl w:val="0"/>
          <w:numId w:val="71"/>
        </w:numPr>
        <w:jc w:val="both"/>
        <w:rPr>
          <w:rFonts w:ascii="Tahoma" w:hAnsi="Tahoma" w:cs="Tahoma"/>
          <w:sz w:val="22"/>
          <w:szCs w:val="22"/>
        </w:rPr>
      </w:pPr>
      <w:r w:rsidRPr="00E6652D">
        <w:rPr>
          <w:rFonts w:ascii="Tahoma" w:hAnsi="Tahoma" w:cs="Tahoma"/>
          <w:sz w:val="22"/>
          <w:szCs w:val="22"/>
        </w:rPr>
        <w:t xml:space="preserve">Cantidad de vehículos </w:t>
      </w:r>
    </w:p>
    <w:p w:rsidR="00E6652D" w:rsidRPr="00E6652D" w:rsidRDefault="00E6652D" w:rsidP="001D5DAA">
      <w:pPr>
        <w:numPr>
          <w:ilvl w:val="0"/>
          <w:numId w:val="71"/>
        </w:numPr>
        <w:jc w:val="both"/>
        <w:rPr>
          <w:rFonts w:ascii="Tahoma" w:hAnsi="Tahoma" w:cs="Tahoma"/>
          <w:sz w:val="22"/>
          <w:szCs w:val="22"/>
        </w:rPr>
      </w:pPr>
      <w:r w:rsidRPr="00E6652D">
        <w:rPr>
          <w:rFonts w:ascii="Tahoma" w:hAnsi="Tahoma" w:cs="Tahoma"/>
          <w:sz w:val="22"/>
          <w:szCs w:val="22"/>
        </w:rPr>
        <w:t>Instrumentos, equipos de medición y herramientas.</w:t>
      </w:r>
    </w:p>
    <w:p w:rsidR="00E6652D" w:rsidRPr="00E6652D" w:rsidRDefault="00E6652D" w:rsidP="001D5DAA">
      <w:pPr>
        <w:numPr>
          <w:ilvl w:val="0"/>
          <w:numId w:val="71"/>
        </w:numPr>
        <w:jc w:val="both"/>
        <w:rPr>
          <w:rFonts w:ascii="Arial" w:hAnsi="Arial" w:cs="Arial"/>
          <w:sz w:val="22"/>
          <w:szCs w:val="22"/>
        </w:rPr>
      </w:pPr>
      <w:r w:rsidRPr="00E6652D">
        <w:rPr>
          <w:rFonts w:ascii="Arial" w:hAnsi="Arial" w:cs="Arial"/>
          <w:sz w:val="22"/>
          <w:szCs w:val="22"/>
        </w:rPr>
        <w:t>Accesorios, escaleras, materiales y otros necesarios</w:t>
      </w:r>
    </w:p>
    <w:p w:rsidR="00E6652D" w:rsidRPr="00E6652D" w:rsidRDefault="00E6652D" w:rsidP="001D5DAA">
      <w:pPr>
        <w:numPr>
          <w:ilvl w:val="0"/>
          <w:numId w:val="71"/>
        </w:numPr>
        <w:jc w:val="both"/>
        <w:rPr>
          <w:rFonts w:ascii="Tahoma" w:hAnsi="Tahoma" w:cs="Tahoma"/>
          <w:sz w:val="22"/>
          <w:szCs w:val="22"/>
        </w:rPr>
      </w:pPr>
      <w:r w:rsidRPr="00E6652D">
        <w:rPr>
          <w:rFonts w:ascii="Tahoma" w:hAnsi="Tahoma" w:cs="Tahoma"/>
          <w:sz w:val="22"/>
          <w:szCs w:val="22"/>
        </w:rPr>
        <w:t>Infraestructura de oficina y comunicación</w:t>
      </w:r>
    </w:p>
    <w:p w:rsidR="00E6652D" w:rsidRPr="00E6652D" w:rsidRDefault="00E6652D" w:rsidP="001D5DAA">
      <w:pPr>
        <w:numPr>
          <w:ilvl w:val="0"/>
          <w:numId w:val="71"/>
        </w:numPr>
        <w:jc w:val="both"/>
        <w:rPr>
          <w:rFonts w:ascii="Tahoma" w:hAnsi="Tahoma" w:cs="Tahoma"/>
          <w:sz w:val="22"/>
          <w:szCs w:val="22"/>
        </w:rPr>
      </w:pPr>
      <w:r w:rsidRPr="00E6652D">
        <w:rPr>
          <w:rFonts w:ascii="Tahoma" w:hAnsi="Tahoma" w:cs="Tahoma"/>
          <w:sz w:val="22"/>
          <w:szCs w:val="22"/>
        </w:rPr>
        <w:t>Cantidad de personal técnico</w:t>
      </w:r>
    </w:p>
    <w:p w:rsidR="00E6652D" w:rsidRPr="00E6652D" w:rsidRDefault="00E6652D" w:rsidP="00E6652D">
      <w:pPr>
        <w:ind w:left="720"/>
        <w:jc w:val="both"/>
        <w:rPr>
          <w:rFonts w:ascii="Tahoma" w:hAnsi="Tahoma" w:cs="Tahoma"/>
          <w:sz w:val="22"/>
          <w:szCs w:val="22"/>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rPr>
        <w:t xml:space="preserve">Los recursos humanos, técnico y logísticos asignados a cada centro de mantenimiento son exclusivos y dedicados al mantenimiento de las  redes de acceso a los centros de </w:t>
      </w:r>
      <w:proofErr w:type="spellStart"/>
      <w:r w:rsidRPr="00E6652D">
        <w:rPr>
          <w:rFonts w:ascii="Tahoma" w:hAnsi="Tahoma" w:cs="Tahoma"/>
          <w:sz w:val="22"/>
          <w:szCs w:val="22"/>
        </w:rPr>
        <w:t>telesalud</w:t>
      </w:r>
      <w:proofErr w:type="spellEnd"/>
      <w:r w:rsidRPr="00E6652D">
        <w:rPr>
          <w:rFonts w:ascii="Tahoma" w:hAnsi="Tahoma" w:cs="Tahoma"/>
          <w:sz w:val="22"/>
          <w:szCs w:val="22"/>
        </w:rPr>
        <w:t>.</w:t>
      </w:r>
    </w:p>
    <w:bookmarkEnd w:id="72"/>
    <w:p w:rsidR="00E6652D" w:rsidRPr="00E6652D" w:rsidRDefault="00E6652D" w:rsidP="00E6652D">
      <w:pPr>
        <w:jc w:val="both"/>
        <w:rPr>
          <w:rFonts w:ascii="Tahoma" w:hAnsi="Tahoma" w:cs="Tahoma"/>
          <w:sz w:val="22"/>
          <w:szCs w:val="22"/>
          <w:highlight w:val="magenta"/>
        </w:rPr>
      </w:pPr>
    </w:p>
    <w:p w:rsidR="00E6652D" w:rsidRPr="00E6652D" w:rsidRDefault="00E6652D" w:rsidP="001D5DAA">
      <w:pPr>
        <w:keepNext/>
        <w:numPr>
          <w:ilvl w:val="1"/>
          <w:numId w:val="82"/>
        </w:numPr>
        <w:ind w:hanging="720"/>
        <w:jc w:val="both"/>
        <w:outlineLvl w:val="1"/>
        <w:rPr>
          <w:rFonts w:ascii="Arial" w:hAnsi="Arial" w:cs="Arial"/>
          <w:b/>
          <w:bCs/>
          <w:caps/>
          <w:sz w:val="22"/>
          <w:szCs w:val="22"/>
        </w:rPr>
      </w:pPr>
      <w:bookmarkStart w:id="73" w:name="_Toc182226868"/>
      <w:bookmarkStart w:id="74" w:name="_Toc416337841"/>
      <w:bookmarkStart w:id="75" w:name="_Toc158438397"/>
      <w:r w:rsidRPr="00E6652D">
        <w:rPr>
          <w:rFonts w:ascii="Arial" w:hAnsi="Arial" w:cs="Arial"/>
          <w:b/>
          <w:bCs/>
          <w:caps/>
          <w:sz w:val="22"/>
          <w:szCs w:val="22"/>
        </w:rPr>
        <w:t>VEHICULOS</w:t>
      </w:r>
      <w:bookmarkEnd w:id="73"/>
      <w:bookmarkEnd w:id="74"/>
    </w:p>
    <w:p w:rsidR="00E6652D" w:rsidRPr="00E6652D" w:rsidRDefault="00E6652D" w:rsidP="00E6652D">
      <w:pPr>
        <w:jc w:val="both"/>
        <w:rPr>
          <w:rFonts w:ascii="Tahoma" w:hAnsi="Tahoma" w:cs="Tahoma"/>
          <w:b/>
          <w:sz w:val="22"/>
          <w:szCs w:val="22"/>
          <w:lang w:val="es-BO"/>
        </w:rPr>
      </w:pPr>
    </w:p>
    <w:bookmarkEnd w:id="75"/>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Para el desarrollo de las actividades de mantenimiento.  Las características de vehículos son las siguientes:</w:t>
      </w:r>
    </w:p>
    <w:p w:rsidR="00E6652D" w:rsidRPr="00E6652D" w:rsidRDefault="00E6652D" w:rsidP="00E6652D">
      <w:pPr>
        <w:rPr>
          <w:rFonts w:ascii="Tahoma" w:hAnsi="Tahoma" w:cs="Tahoma"/>
          <w:sz w:val="22"/>
          <w:szCs w:val="22"/>
        </w:rPr>
      </w:pPr>
    </w:p>
    <w:p w:rsidR="00E6652D" w:rsidRPr="00CA6923" w:rsidRDefault="00E6652D" w:rsidP="00CA6923">
      <w:pPr>
        <w:pStyle w:val="Prrafodelista"/>
        <w:numPr>
          <w:ilvl w:val="0"/>
          <w:numId w:val="95"/>
        </w:numPr>
        <w:jc w:val="both"/>
        <w:rPr>
          <w:rFonts w:ascii="Tahoma" w:hAnsi="Tahoma" w:cs="Tahoma"/>
          <w:sz w:val="22"/>
          <w:szCs w:val="22"/>
          <w:lang w:val="es-BO"/>
        </w:rPr>
      </w:pPr>
      <w:r w:rsidRPr="00CA6923">
        <w:rPr>
          <w:rFonts w:ascii="Tahoma" w:hAnsi="Tahoma" w:cs="Tahoma"/>
          <w:sz w:val="22"/>
          <w:szCs w:val="22"/>
          <w:lang w:val="es-BO"/>
        </w:rPr>
        <w:t xml:space="preserve">Los vehículos deben estar equipados con todo lo necesario para viajes de larga distancia (extinguidor, triangulo, </w:t>
      </w:r>
      <w:proofErr w:type="spellStart"/>
      <w:r w:rsidRPr="00CA6923">
        <w:rPr>
          <w:rFonts w:ascii="Tahoma" w:hAnsi="Tahoma" w:cs="Tahoma"/>
          <w:sz w:val="22"/>
          <w:szCs w:val="22"/>
          <w:lang w:val="es-BO"/>
        </w:rPr>
        <w:t>maletin</w:t>
      </w:r>
      <w:proofErr w:type="spellEnd"/>
      <w:r w:rsidRPr="00CA6923">
        <w:rPr>
          <w:rFonts w:ascii="Tahoma" w:hAnsi="Tahoma" w:cs="Tahoma"/>
          <w:sz w:val="22"/>
          <w:szCs w:val="22"/>
          <w:lang w:val="es-BO"/>
        </w:rPr>
        <w:t xml:space="preserve"> de herramientas, </w:t>
      </w:r>
      <w:proofErr w:type="spellStart"/>
      <w:r w:rsidRPr="00CA6923">
        <w:rPr>
          <w:rFonts w:ascii="Tahoma" w:hAnsi="Tahoma" w:cs="Tahoma"/>
          <w:sz w:val="22"/>
          <w:szCs w:val="22"/>
          <w:lang w:val="es-BO"/>
        </w:rPr>
        <w:t>botiquin</w:t>
      </w:r>
      <w:proofErr w:type="spellEnd"/>
      <w:r w:rsidRPr="00CA6923">
        <w:rPr>
          <w:rFonts w:ascii="Tahoma" w:hAnsi="Tahoma" w:cs="Tahoma"/>
          <w:sz w:val="22"/>
          <w:szCs w:val="22"/>
          <w:lang w:val="es-BO"/>
        </w:rPr>
        <w:t xml:space="preserve"> de primeros auxilios, llanta de auxilio, cinturones de seguridad, etc.)</w:t>
      </w:r>
    </w:p>
    <w:p w:rsidR="00E6652D" w:rsidRPr="00E6652D" w:rsidRDefault="00E6652D" w:rsidP="00E6652D">
      <w:pPr>
        <w:jc w:val="both"/>
        <w:rPr>
          <w:rFonts w:ascii="Tahoma" w:hAnsi="Tahoma" w:cs="Tahoma"/>
          <w:sz w:val="22"/>
          <w:szCs w:val="22"/>
        </w:rPr>
      </w:pPr>
    </w:p>
    <w:p w:rsidR="00E6652D" w:rsidRPr="00C934CD" w:rsidRDefault="00E6652D" w:rsidP="00C934CD">
      <w:pPr>
        <w:pStyle w:val="Prrafodelista"/>
        <w:numPr>
          <w:ilvl w:val="0"/>
          <w:numId w:val="95"/>
        </w:numPr>
        <w:jc w:val="both"/>
        <w:rPr>
          <w:rFonts w:ascii="Tahoma" w:hAnsi="Tahoma" w:cs="Tahoma"/>
          <w:sz w:val="22"/>
          <w:szCs w:val="22"/>
        </w:rPr>
      </w:pPr>
      <w:r w:rsidRPr="00C934CD">
        <w:rPr>
          <w:rFonts w:ascii="Tahoma" w:hAnsi="Tahoma" w:cs="Tahoma"/>
          <w:sz w:val="22"/>
          <w:szCs w:val="22"/>
        </w:rPr>
        <w:t xml:space="preserve">El personal de los grupos de mantenimiento debe contar  con el vehículo equipado con los equipos de medición, instrumentos y herramientas. El vehículo debe estar siempre  con gasolina suficiente para la atención de cualquier emergencia. </w:t>
      </w:r>
    </w:p>
    <w:p w:rsidR="00E6652D" w:rsidRPr="00E6652D" w:rsidRDefault="00E6652D" w:rsidP="00E6652D">
      <w:pPr>
        <w:jc w:val="both"/>
        <w:rPr>
          <w:rFonts w:ascii="Tahoma" w:hAnsi="Tahoma" w:cs="Tahoma"/>
          <w:sz w:val="22"/>
          <w:szCs w:val="22"/>
        </w:rPr>
      </w:pPr>
    </w:p>
    <w:p w:rsidR="00E6652D" w:rsidRPr="00C934CD" w:rsidRDefault="00E6652D" w:rsidP="00C934CD">
      <w:pPr>
        <w:pStyle w:val="Prrafodelista"/>
        <w:numPr>
          <w:ilvl w:val="0"/>
          <w:numId w:val="95"/>
        </w:numPr>
        <w:jc w:val="both"/>
        <w:rPr>
          <w:rFonts w:ascii="Tahoma" w:hAnsi="Tahoma" w:cs="Tahoma"/>
          <w:sz w:val="22"/>
          <w:szCs w:val="22"/>
        </w:rPr>
      </w:pPr>
      <w:r w:rsidRPr="00C934CD">
        <w:rPr>
          <w:rFonts w:ascii="Tahoma" w:hAnsi="Tahoma" w:cs="Tahoma"/>
          <w:sz w:val="22"/>
          <w:szCs w:val="22"/>
        </w:rPr>
        <w:t xml:space="preserve">La empresa contratista deberá proveer al inicio del servicio de mantenimiento la información de las características de los vehículos (marca, modelo, placa, etc.).  </w:t>
      </w:r>
    </w:p>
    <w:p w:rsidR="00E6652D" w:rsidRPr="00E6652D" w:rsidRDefault="00E6652D" w:rsidP="00E6652D">
      <w:pPr>
        <w:jc w:val="both"/>
        <w:rPr>
          <w:rFonts w:ascii="Tahoma" w:hAnsi="Tahoma" w:cs="Tahoma"/>
          <w:sz w:val="22"/>
          <w:szCs w:val="22"/>
        </w:rPr>
      </w:pPr>
    </w:p>
    <w:p w:rsidR="00E6652D" w:rsidRPr="00C934CD" w:rsidRDefault="00E6652D" w:rsidP="00C934CD">
      <w:pPr>
        <w:pStyle w:val="Prrafodelista"/>
        <w:numPr>
          <w:ilvl w:val="0"/>
          <w:numId w:val="95"/>
        </w:numPr>
        <w:jc w:val="both"/>
        <w:rPr>
          <w:rFonts w:ascii="Tahoma" w:hAnsi="Tahoma" w:cs="Tahoma"/>
          <w:sz w:val="22"/>
          <w:szCs w:val="22"/>
        </w:rPr>
      </w:pPr>
      <w:r w:rsidRPr="00C934CD">
        <w:rPr>
          <w:rFonts w:ascii="Tahoma" w:hAnsi="Tahoma" w:cs="Tahoma"/>
          <w:sz w:val="22"/>
          <w:szCs w:val="22"/>
        </w:rPr>
        <w:t xml:space="preserve">Si por razones de mantenimiento </w:t>
      </w:r>
      <w:proofErr w:type="spellStart"/>
      <w:r w:rsidRPr="00C934CD">
        <w:rPr>
          <w:rFonts w:ascii="Tahoma" w:hAnsi="Tahoma" w:cs="Tahoma"/>
          <w:sz w:val="22"/>
          <w:szCs w:val="22"/>
        </w:rPr>
        <w:t>ó</w:t>
      </w:r>
      <w:proofErr w:type="spellEnd"/>
      <w:r w:rsidRPr="00C934CD">
        <w:rPr>
          <w:rFonts w:ascii="Tahoma" w:hAnsi="Tahoma" w:cs="Tahoma"/>
          <w:sz w:val="22"/>
          <w:szCs w:val="22"/>
        </w:rPr>
        <w:t xml:space="preserve"> por fallas mecánicas el vehículo asignado tuviera que ser retirado temporalmente del centro de mantenimiento, la empresa contratista  deberá comunicar a Entel S.A. y asignar </w:t>
      </w:r>
      <w:proofErr w:type="spellStart"/>
      <w:r w:rsidRPr="00C934CD">
        <w:rPr>
          <w:rFonts w:ascii="Tahoma" w:hAnsi="Tahoma" w:cs="Tahoma"/>
          <w:sz w:val="22"/>
          <w:szCs w:val="22"/>
        </w:rPr>
        <w:t>ó</w:t>
      </w:r>
      <w:proofErr w:type="spellEnd"/>
      <w:r w:rsidRPr="00C934CD">
        <w:rPr>
          <w:rFonts w:ascii="Tahoma" w:hAnsi="Tahoma" w:cs="Tahoma"/>
          <w:sz w:val="22"/>
          <w:szCs w:val="22"/>
        </w:rPr>
        <w:t xml:space="preserve"> rentar otro vehículo de las mismas características para no dejar el centro de mantenimiento sin este recurso. </w:t>
      </w:r>
    </w:p>
    <w:p w:rsidR="00E6652D" w:rsidRPr="00E6652D" w:rsidRDefault="00E6652D" w:rsidP="00E6652D">
      <w:pPr>
        <w:jc w:val="both"/>
        <w:rPr>
          <w:rFonts w:ascii="Tahoma" w:hAnsi="Tahoma" w:cs="Tahoma"/>
          <w:sz w:val="22"/>
          <w:szCs w:val="22"/>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rPr>
        <w:t>Si no se cumple este punto la empresa contratista será penalizada por incumplimiento en la provisión de vehículo.</w:t>
      </w:r>
    </w:p>
    <w:p w:rsidR="00E6652D" w:rsidRPr="00E6652D" w:rsidRDefault="00E6652D" w:rsidP="00E6652D">
      <w:pPr>
        <w:jc w:val="both"/>
        <w:rPr>
          <w:rFonts w:ascii="Tahoma" w:hAnsi="Tahoma" w:cs="Tahoma"/>
          <w:sz w:val="22"/>
          <w:szCs w:val="22"/>
          <w:highlight w:val="magenta"/>
        </w:rPr>
      </w:pPr>
    </w:p>
    <w:p w:rsidR="00E6652D" w:rsidRPr="00E6652D" w:rsidRDefault="00E6652D" w:rsidP="001D5DAA">
      <w:pPr>
        <w:keepNext/>
        <w:numPr>
          <w:ilvl w:val="1"/>
          <w:numId w:val="82"/>
        </w:numPr>
        <w:ind w:hanging="720"/>
        <w:jc w:val="both"/>
        <w:outlineLvl w:val="1"/>
        <w:rPr>
          <w:rFonts w:ascii="Arial" w:hAnsi="Arial" w:cs="Arial"/>
          <w:b/>
          <w:bCs/>
          <w:caps/>
          <w:sz w:val="22"/>
          <w:szCs w:val="22"/>
        </w:rPr>
      </w:pPr>
      <w:r w:rsidRPr="00E6652D">
        <w:rPr>
          <w:rFonts w:ascii="Arial" w:hAnsi="Arial" w:cs="Arial"/>
          <w:b/>
          <w:bCs/>
          <w:caps/>
          <w:sz w:val="22"/>
          <w:szCs w:val="22"/>
        </w:rPr>
        <w:lastRenderedPageBreak/>
        <w:t xml:space="preserve">CUADRILLAS DE MANTENIMIENTO, personal y vehículos </w:t>
      </w:r>
    </w:p>
    <w:p w:rsidR="00E6652D" w:rsidRPr="00E6652D" w:rsidRDefault="00E6652D" w:rsidP="00E6652D">
      <w:pPr>
        <w:jc w:val="both"/>
        <w:rPr>
          <w:rFonts w:ascii="Tahoma" w:hAnsi="Tahoma" w:cs="Tahoma"/>
          <w:sz w:val="22"/>
          <w:szCs w:val="22"/>
          <w:highlight w:val="magenta"/>
        </w:rPr>
      </w:pPr>
    </w:p>
    <w:p w:rsidR="00E6652D" w:rsidRPr="00E6652D" w:rsidRDefault="00E6652D" w:rsidP="00E6652D">
      <w:pPr>
        <w:jc w:val="both"/>
        <w:rPr>
          <w:rFonts w:ascii="Arial" w:hAnsi="Arial" w:cs="Arial"/>
          <w:sz w:val="22"/>
          <w:szCs w:val="22"/>
          <w:lang w:val="es-BO"/>
        </w:rPr>
      </w:pPr>
      <w:r w:rsidRPr="00E6652D">
        <w:rPr>
          <w:rFonts w:ascii="Arial" w:hAnsi="Arial" w:cs="Arial"/>
          <w:sz w:val="22"/>
          <w:szCs w:val="22"/>
          <w:lang w:val="es-BO"/>
        </w:rPr>
        <w:t>Las cantidades mínimas de personal y vehículos por centro de mantenimiento están especificadas en la siguiente tabla.</w:t>
      </w:r>
    </w:p>
    <w:p w:rsidR="00E6652D" w:rsidRPr="00E6652D" w:rsidRDefault="00E6652D" w:rsidP="00E6652D">
      <w:pPr>
        <w:jc w:val="both"/>
        <w:rPr>
          <w:rFonts w:ascii="Arial" w:hAnsi="Arial" w:cs="Arial"/>
          <w:sz w:val="22"/>
          <w:szCs w:val="22"/>
          <w:lang w:val="es-BO"/>
        </w:rPr>
      </w:pPr>
    </w:p>
    <w:p w:rsidR="00E6652D" w:rsidRPr="00E6652D" w:rsidRDefault="00E6652D" w:rsidP="00E6652D">
      <w:pPr>
        <w:jc w:val="both"/>
        <w:rPr>
          <w:rFonts w:ascii="Arial" w:hAnsi="Arial" w:cs="Arial"/>
          <w:b/>
          <w:sz w:val="22"/>
          <w:szCs w:val="22"/>
          <w:lang w:val="es-BO"/>
        </w:rPr>
      </w:pPr>
      <w:r w:rsidRPr="00E6652D">
        <w:rPr>
          <w:rFonts w:ascii="Arial" w:hAnsi="Arial" w:cs="Arial"/>
          <w:b/>
          <w:sz w:val="22"/>
          <w:szCs w:val="22"/>
          <w:lang w:val="es-BO"/>
        </w:rPr>
        <w:t>ZONA-1</w:t>
      </w:r>
    </w:p>
    <w:tbl>
      <w:tblPr>
        <w:tblW w:w="8760" w:type="dxa"/>
        <w:tblInd w:w="55" w:type="dxa"/>
        <w:tblCellMar>
          <w:left w:w="70" w:type="dxa"/>
          <w:right w:w="70" w:type="dxa"/>
        </w:tblCellMar>
        <w:tblLook w:val="04A0" w:firstRow="1" w:lastRow="0" w:firstColumn="1" w:lastColumn="0" w:noHBand="0" w:noVBand="1"/>
      </w:tblPr>
      <w:tblGrid>
        <w:gridCol w:w="680"/>
        <w:gridCol w:w="1095"/>
        <w:gridCol w:w="2280"/>
        <w:gridCol w:w="1200"/>
        <w:gridCol w:w="1200"/>
        <w:gridCol w:w="1200"/>
        <w:gridCol w:w="1200"/>
      </w:tblGrid>
      <w:tr w:rsidR="00E6652D" w:rsidRPr="00E6652D" w:rsidTr="00E6652D">
        <w:trPr>
          <w:trHeight w:val="300"/>
        </w:trPr>
        <w:tc>
          <w:tcPr>
            <w:tcW w:w="8760" w:type="dxa"/>
            <w:gridSpan w:val="7"/>
            <w:tcBorders>
              <w:top w:val="nil"/>
              <w:left w:val="nil"/>
              <w:bottom w:val="single" w:sz="4" w:space="0" w:color="auto"/>
              <w:right w:val="nil"/>
            </w:tcBorders>
            <w:shd w:val="clear" w:color="auto" w:fill="auto"/>
            <w:vAlign w:val="bottom"/>
            <w:hideMark/>
          </w:tcPr>
          <w:p w:rsidR="00E6652D" w:rsidRPr="00E6652D" w:rsidRDefault="00E6652D" w:rsidP="00E6652D">
            <w:pPr>
              <w:rPr>
                <w:rFonts w:ascii="Calibri" w:hAnsi="Calibri"/>
                <w:b/>
                <w:bCs/>
                <w:color w:val="000000"/>
                <w:sz w:val="18"/>
                <w:szCs w:val="18"/>
                <w:lang w:val="es-BO" w:eastAsia="es-BO"/>
              </w:rPr>
            </w:pPr>
            <w:r w:rsidRPr="00E6652D">
              <w:rPr>
                <w:rFonts w:ascii="Calibri" w:hAnsi="Calibri"/>
                <w:b/>
                <w:bCs/>
                <w:color w:val="000000"/>
                <w:sz w:val="18"/>
                <w:szCs w:val="18"/>
                <w:lang w:val="es-BO" w:eastAsia="es-BO"/>
              </w:rPr>
              <w:t>Tabla-5  Grupos de Mantenimiento y Vehículos por Departamentos</w:t>
            </w:r>
          </w:p>
        </w:tc>
      </w:tr>
      <w:tr w:rsidR="00E6652D" w:rsidRPr="00E6652D" w:rsidTr="00E6652D">
        <w:trPr>
          <w:trHeight w:val="450"/>
        </w:trPr>
        <w:tc>
          <w:tcPr>
            <w:tcW w:w="680" w:type="dxa"/>
            <w:tcBorders>
              <w:top w:val="nil"/>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No.</w:t>
            </w:r>
          </w:p>
        </w:tc>
        <w:tc>
          <w:tcPr>
            <w:tcW w:w="10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Departamento</w:t>
            </w:r>
          </w:p>
        </w:tc>
        <w:tc>
          <w:tcPr>
            <w:tcW w:w="228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Función</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No. Grupos</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Personal x GR</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Total RR.HH</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Vehículos</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 xml:space="preserve">La Paz </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Responsable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La Paz</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Responsable Gestión Calidad</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3</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La Paz</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4</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4</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Oruro</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5</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proofErr w:type="spellStart"/>
            <w:r w:rsidRPr="00E6652D">
              <w:rPr>
                <w:rFonts w:ascii="Calibri" w:hAnsi="Calibri"/>
                <w:color w:val="000000"/>
                <w:lang w:val="es-BO" w:eastAsia="es-BO"/>
              </w:rPr>
              <w:t>Potosi</w:t>
            </w:r>
            <w:proofErr w:type="spellEnd"/>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6</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Beni</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7</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Pando</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r>
      <w:tr w:rsidR="00E6652D" w:rsidRPr="00E6652D" w:rsidTr="00E6652D">
        <w:trPr>
          <w:trHeight w:val="225"/>
        </w:trPr>
        <w:tc>
          <w:tcPr>
            <w:tcW w:w="680"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lang w:val="es-BO" w:eastAsia="es-BO"/>
              </w:rPr>
            </w:pPr>
          </w:p>
        </w:tc>
        <w:tc>
          <w:tcPr>
            <w:tcW w:w="1000"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lang w:val="es-BO" w:eastAsia="es-BO"/>
              </w:rPr>
            </w:pPr>
          </w:p>
        </w:tc>
        <w:tc>
          <w:tcPr>
            <w:tcW w:w="228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Total</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 xml:space="preserve"> </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 xml:space="preserve"> </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14</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6</w:t>
            </w:r>
          </w:p>
        </w:tc>
      </w:tr>
    </w:tbl>
    <w:p w:rsidR="00E6652D" w:rsidRPr="00E6652D" w:rsidRDefault="00E6652D" w:rsidP="00E6652D">
      <w:pPr>
        <w:jc w:val="both"/>
        <w:rPr>
          <w:rFonts w:ascii="Arial" w:hAnsi="Arial" w:cs="Arial"/>
          <w:b/>
          <w:sz w:val="22"/>
          <w:szCs w:val="22"/>
          <w:lang w:val="es-BO"/>
        </w:rPr>
      </w:pPr>
      <w:r w:rsidRPr="00E6652D">
        <w:rPr>
          <w:rFonts w:ascii="Arial" w:hAnsi="Arial" w:cs="Arial"/>
          <w:b/>
          <w:sz w:val="22"/>
          <w:szCs w:val="22"/>
          <w:lang w:val="es-BO"/>
        </w:rPr>
        <w:t>ZONA-2</w:t>
      </w:r>
    </w:p>
    <w:tbl>
      <w:tblPr>
        <w:tblW w:w="8760" w:type="dxa"/>
        <w:tblInd w:w="55" w:type="dxa"/>
        <w:tblCellMar>
          <w:left w:w="70" w:type="dxa"/>
          <w:right w:w="70" w:type="dxa"/>
        </w:tblCellMar>
        <w:tblLook w:val="04A0" w:firstRow="1" w:lastRow="0" w:firstColumn="1" w:lastColumn="0" w:noHBand="0" w:noVBand="1"/>
      </w:tblPr>
      <w:tblGrid>
        <w:gridCol w:w="680"/>
        <w:gridCol w:w="1095"/>
        <w:gridCol w:w="2280"/>
        <w:gridCol w:w="1200"/>
        <w:gridCol w:w="1200"/>
        <w:gridCol w:w="1200"/>
        <w:gridCol w:w="1200"/>
      </w:tblGrid>
      <w:tr w:rsidR="00E6652D" w:rsidRPr="00E6652D" w:rsidTr="00E6652D">
        <w:trPr>
          <w:trHeight w:val="300"/>
        </w:trPr>
        <w:tc>
          <w:tcPr>
            <w:tcW w:w="8760" w:type="dxa"/>
            <w:gridSpan w:val="7"/>
            <w:tcBorders>
              <w:top w:val="nil"/>
              <w:left w:val="nil"/>
              <w:bottom w:val="single" w:sz="4" w:space="0" w:color="auto"/>
              <w:right w:val="nil"/>
            </w:tcBorders>
            <w:shd w:val="clear" w:color="auto" w:fill="auto"/>
            <w:vAlign w:val="center"/>
            <w:hideMark/>
          </w:tcPr>
          <w:p w:rsidR="00E6652D" w:rsidRPr="00E6652D" w:rsidRDefault="00E6652D" w:rsidP="00E6652D">
            <w:pPr>
              <w:rPr>
                <w:rFonts w:ascii="Calibri" w:hAnsi="Calibri"/>
                <w:b/>
                <w:bCs/>
                <w:color w:val="000000"/>
                <w:sz w:val="18"/>
                <w:szCs w:val="18"/>
                <w:lang w:val="es-BO" w:eastAsia="es-BO"/>
              </w:rPr>
            </w:pPr>
            <w:r w:rsidRPr="00E6652D">
              <w:rPr>
                <w:rFonts w:ascii="Calibri" w:hAnsi="Calibri"/>
                <w:b/>
                <w:bCs/>
                <w:color w:val="000000"/>
                <w:sz w:val="18"/>
                <w:szCs w:val="18"/>
                <w:lang w:val="es-BO" w:eastAsia="es-BO"/>
              </w:rPr>
              <w:t>Tabla-6  Grupos de Mantenimiento y Vehículos por Departamentos</w:t>
            </w:r>
          </w:p>
        </w:tc>
      </w:tr>
      <w:tr w:rsidR="00E6652D" w:rsidRPr="00E6652D" w:rsidTr="00E6652D">
        <w:trPr>
          <w:trHeight w:val="450"/>
        </w:trPr>
        <w:tc>
          <w:tcPr>
            <w:tcW w:w="680" w:type="dxa"/>
            <w:tcBorders>
              <w:top w:val="nil"/>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No.</w:t>
            </w:r>
          </w:p>
        </w:tc>
        <w:tc>
          <w:tcPr>
            <w:tcW w:w="10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Departamento</w:t>
            </w:r>
          </w:p>
        </w:tc>
        <w:tc>
          <w:tcPr>
            <w:tcW w:w="228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Función</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No. Grupos</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Personal x GR</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Total RR.HH</w:t>
            </w:r>
          </w:p>
        </w:tc>
        <w:tc>
          <w:tcPr>
            <w:tcW w:w="120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lang w:val="es-BO" w:eastAsia="es-BO"/>
              </w:rPr>
            </w:pPr>
            <w:r w:rsidRPr="00E6652D">
              <w:rPr>
                <w:rFonts w:ascii="Calibri" w:hAnsi="Calibri"/>
                <w:color w:val="FFFFFF"/>
                <w:lang w:val="es-BO" w:eastAsia="es-BO"/>
              </w:rPr>
              <w:t>Vehículos</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Santa Cruz</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Responsable 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Santa Cruz</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Responsable Gestión Calidad</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0</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3</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Santa Cruz</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4</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4</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Cochabamba</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4</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5</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Chuquisaca</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r>
      <w:tr w:rsidR="00E6652D" w:rsidRPr="00E6652D" w:rsidTr="00E6652D">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6</w:t>
            </w:r>
          </w:p>
        </w:tc>
        <w:tc>
          <w:tcPr>
            <w:tcW w:w="10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Tarija</w:t>
            </w:r>
          </w:p>
        </w:tc>
        <w:tc>
          <w:tcPr>
            <w:tcW w:w="22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lang w:val="es-BO" w:eastAsia="es-BO"/>
              </w:rPr>
            </w:pPr>
            <w:r w:rsidRPr="00E6652D">
              <w:rPr>
                <w:rFonts w:ascii="Calibri" w:hAnsi="Calibri"/>
                <w:color w:val="000000"/>
                <w:lang w:val="es-BO" w:eastAsia="es-BO"/>
              </w:rPr>
              <w:t>Mantenimiento</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2</w:t>
            </w:r>
          </w:p>
        </w:tc>
        <w:tc>
          <w:tcPr>
            <w:tcW w:w="120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lang w:val="es-BO" w:eastAsia="es-BO"/>
              </w:rPr>
            </w:pPr>
            <w:r w:rsidRPr="00E6652D">
              <w:rPr>
                <w:rFonts w:ascii="Calibri" w:hAnsi="Calibri"/>
                <w:color w:val="000000"/>
                <w:lang w:val="es-BO" w:eastAsia="es-BO"/>
              </w:rPr>
              <w:t>1</w:t>
            </w:r>
          </w:p>
        </w:tc>
      </w:tr>
      <w:tr w:rsidR="00E6652D" w:rsidRPr="00E6652D" w:rsidTr="00E6652D">
        <w:trPr>
          <w:trHeight w:val="225"/>
        </w:trPr>
        <w:tc>
          <w:tcPr>
            <w:tcW w:w="680"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lang w:val="es-BO" w:eastAsia="es-BO"/>
              </w:rPr>
            </w:pPr>
          </w:p>
        </w:tc>
        <w:tc>
          <w:tcPr>
            <w:tcW w:w="1000" w:type="dxa"/>
            <w:tcBorders>
              <w:top w:val="nil"/>
              <w:left w:val="nil"/>
              <w:bottom w:val="nil"/>
              <w:right w:val="nil"/>
            </w:tcBorders>
            <w:shd w:val="clear" w:color="auto" w:fill="auto"/>
            <w:noWrap/>
            <w:vAlign w:val="center"/>
            <w:hideMark/>
          </w:tcPr>
          <w:p w:rsidR="00E6652D" w:rsidRPr="00E6652D" w:rsidRDefault="00E6652D" w:rsidP="00E6652D">
            <w:pPr>
              <w:rPr>
                <w:rFonts w:ascii="Calibri" w:hAnsi="Calibri"/>
                <w:color w:val="000000"/>
                <w:lang w:val="es-BO" w:eastAsia="es-BO"/>
              </w:rPr>
            </w:pPr>
          </w:p>
        </w:tc>
        <w:tc>
          <w:tcPr>
            <w:tcW w:w="228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Total</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 xml:space="preserve"> </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 xml:space="preserve"> </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14</w:t>
            </w:r>
          </w:p>
        </w:tc>
        <w:tc>
          <w:tcPr>
            <w:tcW w:w="1200" w:type="dxa"/>
            <w:tcBorders>
              <w:top w:val="nil"/>
              <w:left w:val="nil"/>
              <w:bottom w:val="nil"/>
              <w:right w:val="nil"/>
            </w:tcBorders>
            <w:shd w:val="clear" w:color="auto" w:fill="auto"/>
            <w:noWrap/>
            <w:vAlign w:val="center"/>
            <w:hideMark/>
          </w:tcPr>
          <w:p w:rsidR="00E6652D" w:rsidRPr="00E6652D" w:rsidRDefault="00E6652D" w:rsidP="00E6652D">
            <w:pPr>
              <w:jc w:val="center"/>
              <w:rPr>
                <w:rFonts w:ascii="Calibri" w:hAnsi="Calibri"/>
                <w:b/>
                <w:bCs/>
                <w:color w:val="000000"/>
                <w:lang w:val="es-BO" w:eastAsia="es-BO"/>
              </w:rPr>
            </w:pPr>
            <w:r w:rsidRPr="00E6652D">
              <w:rPr>
                <w:rFonts w:ascii="Calibri" w:hAnsi="Calibri"/>
                <w:b/>
                <w:bCs/>
                <w:color w:val="000000"/>
                <w:lang w:val="es-BO" w:eastAsia="es-BO"/>
              </w:rPr>
              <w:t>6</w:t>
            </w:r>
          </w:p>
        </w:tc>
      </w:tr>
    </w:tbl>
    <w:p w:rsidR="00E6652D" w:rsidRPr="00E6652D" w:rsidRDefault="00E6652D" w:rsidP="00E6652D">
      <w:pPr>
        <w:ind w:left="653"/>
        <w:jc w:val="both"/>
        <w:rPr>
          <w:rFonts w:ascii="Tahoma" w:hAnsi="Tahoma" w:cs="Tahoma"/>
          <w:sz w:val="22"/>
          <w:szCs w:val="22"/>
        </w:rPr>
      </w:pPr>
    </w:p>
    <w:p w:rsidR="00E6652D" w:rsidRPr="00E6652D" w:rsidRDefault="00E6652D" w:rsidP="001D5DAA">
      <w:pPr>
        <w:keepNext/>
        <w:numPr>
          <w:ilvl w:val="1"/>
          <w:numId w:val="82"/>
        </w:numPr>
        <w:ind w:hanging="720"/>
        <w:jc w:val="both"/>
        <w:outlineLvl w:val="1"/>
        <w:rPr>
          <w:rFonts w:ascii="Arial" w:hAnsi="Arial" w:cs="Arial"/>
          <w:b/>
          <w:bCs/>
          <w:caps/>
          <w:sz w:val="22"/>
          <w:szCs w:val="22"/>
        </w:rPr>
      </w:pPr>
      <w:r w:rsidRPr="00E6652D">
        <w:rPr>
          <w:rFonts w:ascii="Arial" w:hAnsi="Arial" w:cs="Arial"/>
          <w:b/>
          <w:bCs/>
          <w:caps/>
          <w:sz w:val="22"/>
          <w:szCs w:val="22"/>
        </w:rPr>
        <w:t>INSTRUMENTOS, EQUIPOS DE MEDICIÓN Y HERRAMIENTAS</w:t>
      </w:r>
    </w:p>
    <w:p w:rsidR="00E6652D" w:rsidRPr="00E6652D" w:rsidRDefault="00E6652D" w:rsidP="00E6652D">
      <w:pPr>
        <w:jc w:val="both"/>
        <w:rPr>
          <w:rFonts w:ascii="Tahoma" w:hAnsi="Tahoma" w:cs="Tahoma"/>
          <w:sz w:val="22"/>
          <w:szCs w:val="22"/>
          <w:lang w:val="es-BO"/>
        </w:rPr>
      </w:pPr>
    </w:p>
    <w:p w:rsidR="00E6652D" w:rsidRPr="00E6652D" w:rsidRDefault="00E6652D" w:rsidP="00E6652D">
      <w:pPr>
        <w:jc w:val="both"/>
        <w:rPr>
          <w:rFonts w:ascii="Tahoma" w:hAnsi="Tahoma" w:cs="Tahoma"/>
          <w:sz w:val="22"/>
          <w:szCs w:val="22"/>
        </w:rPr>
      </w:pPr>
      <w:r w:rsidRPr="00E6652D">
        <w:rPr>
          <w:rFonts w:ascii="Tahoma" w:hAnsi="Tahoma" w:cs="Tahoma"/>
          <w:sz w:val="22"/>
          <w:szCs w:val="22"/>
          <w:lang w:val="es-BO"/>
        </w:rPr>
        <w:t>La</w:t>
      </w:r>
      <w:r w:rsidRPr="00E6652D">
        <w:rPr>
          <w:rFonts w:ascii="Tahoma" w:hAnsi="Tahoma" w:cs="Tahoma"/>
          <w:sz w:val="22"/>
          <w:szCs w:val="22"/>
        </w:rPr>
        <w:t xml:space="preserve"> empresa contratista deberá proveer mínimamente todos los instrumentos, equipos de medición</w:t>
      </w:r>
      <w:r w:rsidRPr="00E6652D">
        <w:rPr>
          <w:rFonts w:ascii="Tahoma" w:hAnsi="Tahoma" w:cs="Tahoma"/>
          <w:sz w:val="22"/>
          <w:szCs w:val="22"/>
          <w:lang w:val="es-BO"/>
        </w:rPr>
        <w:t xml:space="preserve"> y herramientas necesarios para  la prestación de servicio de  mantenimiento de las redes de acceso a los centros de </w:t>
      </w:r>
      <w:r w:rsidR="00C934CD" w:rsidRPr="00E6652D">
        <w:rPr>
          <w:rFonts w:ascii="Tahoma" w:hAnsi="Tahoma" w:cs="Tahoma"/>
          <w:sz w:val="22"/>
          <w:szCs w:val="22"/>
          <w:lang w:val="es-BO"/>
        </w:rPr>
        <w:t>Telesalud</w:t>
      </w:r>
      <w:r w:rsidRPr="00E6652D">
        <w:rPr>
          <w:rFonts w:ascii="Tahoma" w:hAnsi="Tahoma" w:cs="Tahoma"/>
          <w:sz w:val="22"/>
          <w:szCs w:val="22"/>
          <w:lang w:val="es-BO"/>
        </w:rPr>
        <w:t>.  Los</w:t>
      </w:r>
      <w:r w:rsidRPr="00E6652D">
        <w:rPr>
          <w:rFonts w:ascii="Tahoma" w:hAnsi="Tahoma" w:cs="Tahoma"/>
          <w:sz w:val="22"/>
          <w:szCs w:val="22"/>
        </w:rPr>
        <w:t xml:space="preserve"> instrumentos, equipos de medición y herramientas se especifican de acuerdo a la tabla adjunto, en caso de emergencia los instrumentos de  fibra óptica, analizador de espectros y medidor de tierra, deben ser compartidos por el centro de mantenimiento de la zona.</w:t>
      </w:r>
    </w:p>
    <w:p w:rsidR="00E6652D" w:rsidRPr="00E6652D" w:rsidRDefault="00E6652D" w:rsidP="00E6652D">
      <w:pPr>
        <w:jc w:val="both"/>
        <w:rPr>
          <w:rFonts w:ascii="Arial" w:hAnsi="Arial" w:cs="Arial"/>
          <w:sz w:val="22"/>
          <w:szCs w:val="22"/>
        </w:rPr>
      </w:pPr>
    </w:p>
    <w:p w:rsidR="00E6652D" w:rsidRPr="00E6652D" w:rsidRDefault="00E6652D" w:rsidP="00E6652D">
      <w:pPr>
        <w:jc w:val="both"/>
        <w:rPr>
          <w:rFonts w:ascii="Arial" w:hAnsi="Arial" w:cs="Arial"/>
          <w:b/>
          <w:sz w:val="22"/>
          <w:szCs w:val="22"/>
        </w:rPr>
      </w:pPr>
      <w:r w:rsidRPr="00E6652D">
        <w:rPr>
          <w:rFonts w:ascii="Arial" w:hAnsi="Arial" w:cs="Arial"/>
          <w:b/>
          <w:sz w:val="22"/>
          <w:szCs w:val="22"/>
        </w:rPr>
        <w:t>ZONA-1</w:t>
      </w:r>
    </w:p>
    <w:tbl>
      <w:tblPr>
        <w:tblW w:w="9371" w:type="dxa"/>
        <w:tblInd w:w="55" w:type="dxa"/>
        <w:tblLayout w:type="fixed"/>
        <w:tblCellMar>
          <w:left w:w="70" w:type="dxa"/>
          <w:right w:w="70" w:type="dxa"/>
        </w:tblCellMar>
        <w:tblLook w:val="04A0" w:firstRow="1" w:lastRow="0" w:firstColumn="1" w:lastColumn="0" w:noHBand="0" w:noVBand="1"/>
      </w:tblPr>
      <w:tblGrid>
        <w:gridCol w:w="465"/>
        <w:gridCol w:w="4370"/>
        <w:gridCol w:w="992"/>
        <w:gridCol w:w="877"/>
        <w:gridCol w:w="766"/>
        <w:gridCol w:w="58"/>
        <w:gridCol w:w="709"/>
        <w:gridCol w:w="567"/>
        <w:gridCol w:w="567"/>
      </w:tblGrid>
      <w:tr w:rsidR="00E6652D" w:rsidRPr="00E6652D" w:rsidTr="00E6652D">
        <w:trPr>
          <w:trHeight w:val="300"/>
        </w:trPr>
        <w:tc>
          <w:tcPr>
            <w:tcW w:w="9371" w:type="dxa"/>
            <w:gridSpan w:val="9"/>
            <w:tcBorders>
              <w:top w:val="nil"/>
              <w:left w:val="nil"/>
              <w:bottom w:val="single" w:sz="4" w:space="0" w:color="auto"/>
              <w:right w:val="nil"/>
            </w:tcBorders>
            <w:shd w:val="clear" w:color="auto" w:fill="auto"/>
            <w:vAlign w:val="center"/>
            <w:hideMark/>
          </w:tcPr>
          <w:p w:rsidR="00E6652D" w:rsidRPr="00E6652D" w:rsidRDefault="00E6652D" w:rsidP="00E6652D">
            <w:pP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xml:space="preserve">Tabla-7  Instrumentos de Medición,  Herramientas, Vehículos, </w:t>
            </w:r>
            <w:proofErr w:type="spellStart"/>
            <w:r w:rsidRPr="00E6652D">
              <w:rPr>
                <w:rFonts w:ascii="Arial" w:hAnsi="Arial" w:cs="Arial"/>
                <w:b/>
                <w:bCs/>
                <w:color w:val="000000"/>
                <w:sz w:val="14"/>
                <w:szCs w:val="14"/>
                <w:lang w:val="es-BO" w:eastAsia="es-BO"/>
              </w:rPr>
              <w:t>Logistica</w:t>
            </w:r>
            <w:proofErr w:type="spellEnd"/>
            <w:r w:rsidRPr="00E6652D">
              <w:rPr>
                <w:rFonts w:ascii="Arial" w:hAnsi="Arial" w:cs="Arial"/>
                <w:b/>
                <w:bCs/>
                <w:color w:val="000000"/>
                <w:sz w:val="14"/>
                <w:szCs w:val="14"/>
                <w:lang w:val="es-BO" w:eastAsia="es-BO"/>
              </w:rPr>
              <w:t xml:space="preserve"> Oficina</w:t>
            </w:r>
          </w:p>
        </w:tc>
      </w:tr>
      <w:tr w:rsidR="00E6652D" w:rsidRPr="00E6652D" w:rsidTr="00E6652D">
        <w:trPr>
          <w:trHeight w:val="255"/>
        </w:trPr>
        <w:tc>
          <w:tcPr>
            <w:tcW w:w="465" w:type="dxa"/>
            <w:vMerge w:val="restart"/>
            <w:tcBorders>
              <w:top w:val="nil"/>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ITEM</w:t>
            </w:r>
          </w:p>
        </w:tc>
        <w:tc>
          <w:tcPr>
            <w:tcW w:w="4370" w:type="dxa"/>
            <w:vMerge w:val="restart"/>
            <w:tcBorders>
              <w:top w:val="nil"/>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DETALLE</w:t>
            </w:r>
          </w:p>
        </w:tc>
        <w:tc>
          <w:tcPr>
            <w:tcW w:w="992" w:type="dxa"/>
            <w:vMerge w:val="restart"/>
            <w:tcBorders>
              <w:top w:val="nil"/>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UNIDAD</w:t>
            </w:r>
          </w:p>
        </w:tc>
        <w:tc>
          <w:tcPr>
            <w:tcW w:w="877"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824" w:type="dxa"/>
            <w:gridSpan w:val="2"/>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709"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567"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567"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r>
      <w:tr w:rsidR="00E6652D" w:rsidRPr="00E6652D" w:rsidTr="00E6652D">
        <w:trPr>
          <w:trHeight w:val="270"/>
        </w:trPr>
        <w:tc>
          <w:tcPr>
            <w:tcW w:w="465"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Tahoma" w:hAnsi="Tahoma" w:cs="Tahoma"/>
                <w:color w:val="FFFFFF"/>
                <w:sz w:val="14"/>
                <w:szCs w:val="14"/>
                <w:lang w:val="es-BO" w:eastAsia="es-BO"/>
              </w:rPr>
            </w:pPr>
          </w:p>
        </w:tc>
        <w:tc>
          <w:tcPr>
            <w:tcW w:w="437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Tahoma" w:hAnsi="Tahoma" w:cs="Tahoma"/>
                <w:color w:val="FFFFFF"/>
                <w:sz w:val="14"/>
                <w:szCs w:val="14"/>
                <w:lang w:val="es-BO" w:eastAsia="es-BO"/>
              </w:rPr>
            </w:pPr>
          </w:p>
        </w:tc>
        <w:tc>
          <w:tcPr>
            <w:tcW w:w="992"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Tahoma" w:hAnsi="Tahoma" w:cs="Tahoma"/>
                <w:color w:val="FFFFFF"/>
                <w:sz w:val="14"/>
                <w:szCs w:val="14"/>
                <w:lang w:val="es-BO" w:eastAsia="es-BO"/>
              </w:rPr>
            </w:pPr>
          </w:p>
        </w:tc>
        <w:tc>
          <w:tcPr>
            <w:tcW w:w="877"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LPZ</w:t>
            </w:r>
          </w:p>
        </w:tc>
        <w:tc>
          <w:tcPr>
            <w:tcW w:w="824" w:type="dxa"/>
            <w:gridSpan w:val="2"/>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PTS</w:t>
            </w:r>
          </w:p>
        </w:tc>
        <w:tc>
          <w:tcPr>
            <w:tcW w:w="709"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ORU</w:t>
            </w:r>
          </w:p>
        </w:tc>
        <w:tc>
          <w:tcPr>
            <w:tcW w:w="567"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PND</w:t>
            </w:r>
          </w:p>
        </w:tc>
        <w:tc>
          <w:tcPr>
            <w:tcW w:w="567"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BNI</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 </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INSTRUMENTOS DE MEDICION</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r>
      <w:tr w:rsidR="008C3D92" w:rsidRPr="00E6652D" w:rsidTr="000E4192">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8C3D92" w:rsidRPr="00E6652D" w:rsidRDefault="008C3D92"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0" w:type="dxa"/>
            <w:tcBorders>
              <w:top w:val="nil"/>
              <w:left w:val="nil"/>
              <w:bottom w:val="single" w:sz="4" w:space="0" w:color="auto"/>
              <w:right w:val="single" w:sz="4" w:space="0" w:color="auto"/>
            </w:tcBorders>
            <w:shd w:val="clear" w:color="auto" w:fill="auto"/>
            <w:noWrap/>
            <w:vAlign w:val="center"/>
            <w:hideMark/>
          </w:tcPr>
          <w:p w:rsidR="008C3D92" w:rsidRPr="0047358D" w:rsidRDefault="008C3D92" w:rsidP="00E6652D">
            <w:pPr>
              <w:rPr>
                <w:rFonts w:ascii="Tahoma" w:hAnsi="Tahoma" w:cs="Tahoma"/>
                <w:color w:val="000000"/>
                <w:sz w:val="14"/>
                <w:szCs w:val="14"/>
                <w:lang w:val="es-BO" w:eastAsia="es-BO"/>
              </w:rPr>
            </w:pPr>
            <w:r w:rsidRPr="0047358D">
              <w:rPr>
                <w:rFonts w:ascii="Tahoma" w:hAnsi="Tahoma" w:cs="Tahoma"/>
                <w:color w:val="000000"/>
                <w:sz w:val="14"/>
                <w:szCs w:val="14"/>
                <w:lang w:val="es-BO" w:eastAsia="es-BO"/>
              </w:rPr>
              <w:t>Medidor de potencia  óptica (1310/1550nm) portátil</w:t>
            </w:r>
          </w:p>
        </w:tc>
        <w:tc>
          <w:tcPr>
            <w:tcW w:w="992" w:type="dxa"/>
            <w:tcBorders>
              <w:top w:val="nil"/>
              <w:left w:val="nil"/>
              <w:bottom w:val="single" w:sz="4" w:space="0" w:color="auto"/>
              <w:right w:val="single" w:sz="4" w:space="0" w:color="auto"/>
            </w:tcBorders>
            <w:shd w:val="clear" w:color="auto" w:fill="auto"/>
            <w:noWrap/>
            <w:vAlign w:val="center"/>
            <w:hideMark/>
          </w:tcPr>
          <w:p w:rsidR="008C3D92" w:rsidRPr="00E6652D" w:rsidRDefault="008C3D92"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2410" w:type="dxa"/>
            <w:gridSpan w:val="4"/>
            <w:tcBorders>
              <w:top w:val="nil"/>
              <w:left w:val="nil"/>
              <w:bottom w:val="single" w:sz="4" w:space="0" w:color="auto"/>
              <w:right w:val="single" w:sz="4" w:space="0" w:color="auto"/>
            </w:tcBorders>
            <w:shd w:val="clear" w:color="auto" w:fill="auto"/>
            <w:noWrap/>
            <w:vAlign w:val="center"/>
            <w:hideMark/>
          </w:tcPr>
          <w:p w:rsidR="008C3D92" w:rsidRPr="00E6652D" w:rsidRDefault="008C3D92" w:rsidP="008C3D92">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C3D92" w:rsidRPr="00E6652D" w:rsidRDefault="008C3D92"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47358D" w:rsidRPr="00E6652D" w:rsidTr="000E4192">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47358D" w:rsidRPr="00E6652D" w:rsidRDefault="0047358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4370" w:type="dxa"/>
            <w:tcBorders>
              <w:top w:val="nil"/>
              <w:left w:val="nil"/>
              <w:bottom w:val="single" w:sz="4" w:space="0" w:color="auto"/>
              <w:right w:val="single" w:sz="4" w:space="0" w:color="auto"/>
            </w:tcBorders>
            <w:shd w:val="clear" w:color="auto" w:fill="auto"/>
            <w:noWrap/>
            <w:vAlign w:val="center"/>
            <w:hideMark/>
          </w:tcPr>
          <w:p w:rsidR="0047358D" w:rsidRPr="0047358D" w:rsidRDefault="0047358D" w:rsidP="00E6652D">
            <w:pPr>
              <w:rPr>
                <w:rFonts w:ascii="Tahoma" w:hAnsi="Tahoma" w:cs="Tahoma"/>
                <w:color w:val="000000"/>
                <w:sz w:val="14"/>
                <w:szCs w:val="14"/>
                <w:lang w:val="es-BO" w:eastAsia="es-BO"/>
              </w:rPr>
            </w:pPr>
            <w:r w:rsidRPr="0047358D">
              <w:rPr>
                <w:rFonts w:ascii="Tahoma" w:hAnsi="Tahoma" w:cs="Tahoma"/>
                <w:color w:val="000000"/>
                <w:sz w:val="14"/>
                <w:szCs w:val="14"/>
                <w:lang w:val="es-BO" w:eastAsia="es-BO"/>
              </w:rPr>
              <w:t xml:space="preserve">Fuente laser (1310/1550 </w:t>
            </w:r>
            <w:proofErr w:type="spellStart"/>
            <w:r w:rsidRPr="0047358D">
              <w:rPr>
                <w:rFonts w:ascii="Tahoma" w:hAnsi="Tahoma" w:cs="Tahoma"/>
                <w:color w:val="000000"/>
                <w:sz w:val="14"/>
                <w:szCs w:val="14"/>
                <w:lang w:val="es-BO" w:eastAsia="es-BO"/>
              </w:rPr>
              <w:t>nm</w:t>
            </w:r>
            <w:proofErr w:type="spellEnd"/>
            <w:r w:rsidRPr="0047358D">
              <w:rPr>
                <w:rFonts w:ascii="Tahoma" w:hAnsi="Tahoma" w:cs="Tahoma"/>
                <w:color w:val="000000"/>
                <w:sz w:val="14"/>
                <w:szCs w:val="14"/>
                <w:lang w:val="es-BO" w:eastAsia="es-BO"/>
              </w:rPr>
              <w:t>) portátil</w:t>
            </w:r>
          </w:p>
        </w:tc>
        <w:tc>
          <w:tcPr>
            <w:tcW w:w="992" w:type="dxa"/>
            <w:tcBorders>
              <w:top w:val="nil"/>
              <w:left w:val="nil"/>
              <w:bottom w:val="single" w:sz="4" w:space="0" w:color="auto"/>
              <w:right w:val="single" w:sz="4" w:space="0" w:color="auto"/>
            </w:tcBorders>
            <w:shd w:val="clear" w:color="auto" w:fill="auto"/>
            <w:noWrap/>
            <w:vAlign w:val="center"/>
            <w:hideMark/>
          </w:tcPr>
          <w:p w:rsidR="0047358D" w:rsidRPr="00E6652D" w:rsidRDefault="0047358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2410" w:type="dxa"/>
            <w:gridSpan w:val="4"/>
            <w:tcBorders>
              <w:top w:val="nil"/>
              <w:left w:val="nil"/>
              <w:bottom w:val="single" w:sz="4" w:space="0" w:color="auto"/>
              <w:right w:val="single" w:sz="4" w:space="0" w:color="auto"/>
            </w:tcBorders>
            <w:shd w:val="clear" w:color="auto" w:fill="auto"/>
            <w:noWrap/>
            <w:vAlign w:val="center"/>
            <w:hideMark/>
          </w:tcPr>
          <w:p w:rsidR="0047358D" w:rsidRPr="00E6652D" w:rsidRDefault="0047358D" w:rsidP="0047358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47358D" w:rsidRPr="00E6652D" w:rsidRDefault="0047358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D1FF1" w:rsidRPr="00E6652D" w:rsidTr="000E4192">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D1FF1" w:rsidRPr="00E6652D" w:rsidRDefault="00ED1FF1"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w:t>
            </w:r>
          </w:p>
        </w:tc>
        <w:tc>
          <w:tcPr>
            <w:tcW w:w="4370" w:type="dxa"/>
            <w:tcBorders>
              <w:top w:val="nil"/>
              <w:left w:val="nil"/>
              <w:bottom w:val="single" w:sz="4" w:space="0" w:color="auto"/>
              <w:right w:val="single" w:sz="4" w:space="0" w:color="auto"/>
            </w:tcBorders>
            <w:shd w:val="clear" w:color="auto" w:fill="auto"/>
            <w:noWrap/>
            <w:vAlign w:val="center"/>
            <w:hideMark/>
          </w:tcPr>
          <w:p w:rsidR="00ED1FF1" w:rsidRPr="0047358D" w:rsidRDefault="00ED1FF1" w:rsidP="00E6652D">
            <w:pPr>
              <w:rPr>
                <w:rFonts w:ascii="Tahoma" w:hAnsi="Tahoma" w:cs="Tahoma"/>
                <w:color w:val="000000"/>
                <w:sz w:val="14"/>
                <w:szCs w:val="14"/>
                <w:lang w:val="es-BO" w:eastAsia="es-BO"/>
              </w:rPr>
            </w:pPr>
            <w:r w:rsidRPr="0047358D">
              <w:rPr>
                <w:rFonts w:ascii="Tahoma" w:hAnsi="Tahoma" w:cs="Tahoma"/>
                <w:color w:val="000000"/>
                <w:sz w:val="14"/>
                <w:szCs w:val="14"/>
                <w:lang w:val="es-BO" w:eastAsia="es-BO"/>
              </w:rPr>
              <w:t>Fusionadora  portátil</w:t>
            </w:r>
          </w:p>
        </w:tc>
        <w:tc>
          <w:tcPr>
            <w:tcW w:w="992" w:type="dxa"/>
            <w:tcBorders>
              <w:top w:val="nil"/>
              <w:left w:val="nil"/>
              <w:bottom w:val="single" w:sz="4" w:space="0" w:color="auto"/>
              <w:right w:val="single" w:sz="4" w:space="0" w:color="auto"/>
            </w:tcBorders>
            <w:shd w:val="clear" w:color="auto" w:fill="auto"/>
            <w:noWrap/>
            <w:vAlign w:val="center"/>
            <w:hideMark/>
          </w:tcPr>
          <w:p w:rsidR="00ED1FF1" w:rsidRPr="00E6652D" w:rsidRDefault="00ED1FF1"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2410" w:type="dxa"/>
            <w:gridSpan w:val="4"/>
            <w:tcBorders>
              <w:top w:val="nil"/>
              <w:left w:val="nil"/>
              <w:bottom w:val="single" w:sz="4" w:space="0" w:color="auto"/>
              <w:right w:val="single" w:sz="4" w:space="0" w:color="auto"/>
            </w:tcBorders>
            <w:shd w:val="clear" w:color="auto" w:fill="auto"/>
            <w:noWrap/>
            <w:vAlign w:val="center"/>
            <w:hideMark/>
          </w:tcPr>
          <w:p w:rsidR="00ED1FF1" w:rsidRPr="00E6652D" w:rsidRDefault="00ED1FF1" w:rsidP="00ED1FF1">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D1FF1" w:rsidRPr="00E6652D" w:rsidRDefault="00ED1FF1" w:rsidP="00ED1FF1">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4</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47358D" w:rsidRDefault="00E6652D" w:rsidP="00E6652D">
            <w:pPr>
              <w:rPr>
                <w:rFonts w:ascii="Tahoma" w:hAnsi="Tahoma" w:cs="Tahoma"/>
                <w:color w:val="000000"/>
                <w:sz w:val="14"/>
                <w:szCs w:val="14"/>
                <w:lang w:val="es-BO" w:eastAsia="es-BO"/>
              </w:rPr>
            </w:pPr>
            <w:r w:rsidRPr="0047358D">
              <w:rPr>
                <w:rFonts w:ascii="Tahoma" w:hAnsi="Tahoma" w:cs="Tahoma"/>
                <w:color w:val="000000"/>
                <w:sz w:val="14"/>
                <w:szCs w:val="14"/>
                <w:lang w:val="es-BO" w:eastAsia="es-BO"/>
              </w:rPr>
              <w:t>Cortadora</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D1FF1" w:rsidRPr="00E6652D" w:rsidTr="000E4192">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D1FF1" w:rsidRPr="00E6652D" w:rsidRDefault="00ED1FF1"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5</w:t>
            </w:r>
          </w:p>
        </w:tc>
        <w:tc>
          <w:tcPr>
            <w:tcW w:w="4370" w:type="dxa"/>
            <w:tcBorders>
              <w:top w:val="nil"/>
              <w:left w:val="nil"/>
              <w:bottom w:val="single" w:sz="4" w:space="0" w:color="auto"/>
              <w:right w:val="single" w:sz="4" w:space="0" w:color="auto"/>
            </w:tcBorders>
            <w:shd w:val="clear" w:color="auto" w:fill="auto"/>
            <w:noWrap/>
            <w:vAlign w:val="center"/>
            <w:hideMark/>
          </w:tcPr>
          <w:p w:rsidR="00ED1FF1" w:rsidRPr="0047358D" w:rsidRDefault="00ED1FF1" w:rsidP="00E6652D">
            <w:pPr>
              <w:rPr>
                <w:rFonts w:ascii="Tahoma" w:hAnsi="Tahoma" w:cs="Tahoma"/>
                <w:color w:val="000000"/>
                <w:sz w:val="14"/>
                <w:szCs w:val="14"/>
                <w:lang w:val="es-BO" w:eastAsia="es-BO"/>
              </w:rPr>
            </w:pPr>
            <w:proofErr w:type="spellStart"/>
            <w:r w:rsidRPr="0047358D">
              <w:rPr>
                <w:rFonts w:ascii="Tahoma" w:hAnsi="Tahoma" w:cs="Tahoma"/>
                <w:color w:val="000000"/>
                <w:sz w:val="14"/>
                <w:szCs w:val="14"/>
                <w:lang w:val="es-BO" w:eastAsia="es-BO"/>
              </w:rPr>
              <w:t>MiniOTDR</w:t>
            </w:r>
            <w:proofErr w:type="spellEnd"/>
            <w:r w:rsidRPr="0047358D">
              <w:rPr>
                <w:rFonts w:ascii="Tahoma" w:hAnsi="Tahoma" w:cs="Tahoma"/>
                <w:color w:val="000000"/>
                <w:sz w:val="14"/>
                <w:szCs w:val="14"/>
                <w:lang w:val="es-BO" w:eastAsia="es-BO"/>
              </w:rPr>
              <w:t xml:space="preserve"> portátil (1310/1550 </w:t>
            </w:r>
            <w:proofErr w:type="spellStart"/>
            <w:r w:rsidRPr="0047358D">
              <w:rPr>
                <w:rFonts w:ascii="Tahoma" w:hAnsi="Tahoma" w:cs="Tahoma"/>
                <w:color w:val="000000"/>
                <w:sz w:val="14"/>
                <w:szCs w:val="14"/>
                <w:lang w:val="es-BO" w:eastAsia="es-BO"/>
              </w:rPr>
              <w:t>nm</w:t>
            </w:r>
            <w:proofErr w:type="spellEnd"/>
            <w:r w:rsidRPr="0047358D">
              <w:rPr>
                <w:rFonts w:ascii="Tahoma" w:hAnsi="Tahoma" w:cs="Tahoma"/>
                <w:color w:val="000000"/>
                <w:sz w:val="14"/>
                <w:szCs w:val="14"/>
                <w:lang w:val="es-BO" w:eastAsia="es-BO"/>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D1FF1" w:rsidRPr="00E6652D" w:rsidRDefault="00ED1FF1"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2410" w:type="dxa"/>
            <w:gridSpan w:val="4"/>
            <w:tcBorders>
              <w:top w:val="nil"/>
              <w:left w:val="nil"/>
              <w:bottom w:val="single" w:sz="4" w:space="0" w:color="auto"/>
              <w:right w:val="single" w:sz="4" w:space="0" w:color="auto"/>
            </w:tcBorders>
            <w:shd w:val="clear" w:color="auto" w:fill="auto"/>
            <w:noWrap/>
            <w:vAlign w:val="center"/>
            <w:hideMark/>
          </w:tcPr>
          <w:p w:rsidR="00ED1FF1" w:rsidRPr="00E6652D" w:rsidRDefault="00ED1FF1" w:rsidP="00ED1FF1">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D1FF1" w:rsidRPr="00E6652D" w:rsidRDefault="00ED1FF1" w:rsidP="00ED1FF1">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6</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Material de limpieza para fibra óptica</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7</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Empalmes mecánicos de fibra </w:t>
            </w:r>
            <w:proofErr w:type="spellStart"/>
            <w:r w:rsidRPr="00E6652D">
              <w:rPr>
                <w:rFonts w:ascii="Tahoma" w:hAnsi="Tahoma" w:cs="Tahoma"/>
                <w:color w:val="000000"/>
                <w:sz w:val="14"/>
                <w:szCs w:val="14"/>
                <w:lang w:val="es-BO" w:eastAsia="es-BO"/>
              </w:rPr>
              <w:t>ópica</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35</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25</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25</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15</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Cajas de empalme</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20</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5</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9</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Cable de fibra</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250</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80</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Computadora portátil (laptop)</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11</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Multímetro digital</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lastRenderedPageBreak/>
              <w:t>12</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Medidor de tierra</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13</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Analizador de espectros portátil.</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14</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Testeador</w:t>
            </w:r>
            <w:proofErr w:type="spellEnd"/>
            <w:r w:rsidRPr="00E6652D">
              <w:rPr>
                <w:rFonts w:ascii="Tahoma" w:hAnsi="Tahoma" w:cs="Tahoma"/>
                <w:color w:val="000000"/>
                <w:sz w:val="14"/>
                <w:szCs w:val="14"/>
                <w:lang w:val="es-BO" w:eastAsia="es-BO"/>
              </w:rPr>
              <w:t xml:space="preserve"> de redes.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xml:space="preserve"> </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HERRAMIENTAS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Maletín de herramientas completo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Aspiradora industrial</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Juego de conectores, transiciones, adaptadores, cables ,etc.</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4</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Inclinómetro</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5</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Escalera</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6</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Botiquín de primeros auxilios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7</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Barra antivuelco interno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Aire acondicionado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9</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Extinguidor de incendios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Llanta de auxilio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11</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Celulares de servicio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12</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Maleta  de herramientas especializadas para fibra óptica</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 </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VEHICULOS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r>
      <w:tr w:rsidR="00D93060" w:rsidRPr="00E6652D" w:rsidTr="00B412B3">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D93060" w:rsidRPr="00E6652D" w:rsidRDefault="00D93060"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0" w:type="dxa"/>
            <w:tcBorders>
              <w:top w:val="nil"/>
              <w:left w:val="nil"/>
              <w:bottom w:val="single" w:sz="4" w:space="0" w:color="auto"/>
              <w:right w:val="single" w:sz="4" w:space="0" w:color="auto"/>
            </w:tcBorders>
            <w:shd w:val="clear" w:color="auto" w:fill="auto"/>
            <w:noWrap/>
            <w:vAlign w:val="center"/>
            <w:hideMark/>
          </w:tcPr>
          <w:p w:rsidR="00D93060" w:rsidRPr="00E6652D" w:rsidRDefault="00D93060" w:rsidP="002E0CF6">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Camioneta 4X4, modelo 201</w:t>
            </w:r>
            <w:r>
              <w:rPr>
                <w:rFonts w:ascii="Tahoma" w:hAnsi="Tahoma" w:cs="Tahoma"/>
                <w:color w:val="000000"/>
                <w:sz w:val="14"/>
                <w:szCs w:val="14"/>
                <w:lang w:val="es-BO" w:eastAsia="es-BO"/>
              </w:rPr>
              <w:t>0</w:t>
            </w:r>
            <w:r w:rsidRPr="00E6652D">
              <w:rPr>
                <w:rFonts w:ascii="Tahoma" w:hAnsi="Tahoma" w:cs="Tahoma"/>
                <w:color w:val="000000"/>
                <w:sz w:val="14"/>
                <w:szCs w:val="14"/>
                <w:lang w:val="es-BO" w:eastAsia="es-BO"/>
              </w:rPr>
              <w:t xml:space="preserve"> o superior.</w:t>
            </w:r>
          </w:p>
        </w:tc>
        <w:tc>
          <w:tcPr>
            <w:tcW w:w="992" w:type="dxa"/>
            <w:tcBorders>
              <w:top w:val="nil"/>
              <w:left w:val="nil"/>
              <w:bottom w:val="single" w:sz="4" w:space="0" w:color="auto"/>
              <w:right w:val="single" w:sz="4" w:space="0" w:color="auto"/>
            </w:tcBorders>
            <w:shd w:val="clear" w:color="auto" w:fill="auto"/>
            <w:noWrap/>
            <w:vAlign w:val="center"/>
            <w:hideMark/>
          </w:tcPr>
          <w:p w:rsidR="00D93060" w:rsidRPr="00E6652D" w:rsidRDefault="00D93060"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D93060" w:rsidRPr="00E6652D" w:rsidRDefault="00D93060"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66" w:type="dxa"/>
            <w:tcBorders>
              <w:top w:val="nil"/>
              <w:left w:val="nil"/>
              <w:bottom w:val="single" w:sz="4" w:space="0" w:color="auto"/>
              <w:right w:val="single" w:sz="4" w:space="0" w:color="auto"/>
            </w:tcBorders>
            <w:shd w:val="clear" w:color="auto" w:fill="auto"/>
            <w:vAlign w:val="center"/>
            <w:hideMark/>
          </w:tcPr>
          <w:p w:rsidR="00D93060" w:rsidRPr="00E6652D" w:rsidRDefault="00D93060" w:rsidP="00F37126">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67" w:type="dxa"/>
            <w:gridSpan w:val="2"/>
            <w:tcBorders>
              <w:top w:val="nil"/>
              <w:left w:val="nil"/>
              <w:bottom w:val="single" w:sz="4" w:space="0" w:color="auto"/>
              <w:right w:val="single" w:sz="4" w:space="0" w:color="auto"/>
            </w:tcBorders>
            <w:shd w:val="clear" w:color="auto" w:fill="auto"/>
            <w:vAlign w:val="center"/>
          </w:tcPr>
          <w:p w:rsidR="00D93060" w:rsidRPr="00E6652D" w:rsidRDefault="00D93060" w:rsidP="00F37126">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D93060" w:rsidRPr="00E6652D" w:rsidRDefault="00D93060" w:rsidP="00F37126">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vAlign w:val="center"/>
          </w:tcPr>
          <w:p w:rsidR="00D93060" w:rsidRPr="00E6652D" w:rsidRDefault="001E6B06" w:rsidP="00F37126">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OFICINAS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8080"/>
                <w:sz w:val="14"/>
                <w:szCs w:val="14"/>
                <w:lang w:val="es-BO" w:eastAsia="es-BO"/>
              </w:rPr>
            </w:pPr>
            <w:r w:rsidRPr="00E6652D">
              <w:rPr>
                <w:rFonts w:ascii="Tahoma" w:hAnsi="Tahoma" w:cs="Tahoma"/>
                <w:color w:val="008080"/>
                <w:sz w:val="14"/>
                <w:szCs w:val="14"/>
                <w:lang w:val="es-BO" w:eastAsia="es-BO"/>
              </w:rPr>
              <w:t> </w:t>
            </w:r>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Computadora de escritorio.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Escritorio</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Fax</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4</w:t>
            </w:r>
          </w:p>
        </w:tc>
        <w:tc>
          <w:tcPr>
            <w:tcW w:w="437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Impresoras</w:t>
            </w:r>
          </w:p>
        </w:tc>
        <w:tc>
          <w:tcPr>
            <w:tcW w:w="99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24" w:type="dxa"/>
            <w:gridSpan w:val="2"/>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567"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bl>
    <w:p w:rsidR="00E6652D" w:rsidRDefault="00E6652D" w:rsidP="00E6652D">
      <w:pPr>
        <w:jc w:val="both"/>
        <w:rPr>
          <w:rFonts w:ascii="Arial" w:hAnsi="Arial" w:cs="Arial"/>
          <w:sz w:val="22"/>
          <w:szCs w:val="22"/>
        </w:rPr>
      </w:pPr>
    </w:p>
    <w:p w:rsidR="0013368B" w:rsidRDefault="0013368B" w:rsidP="00E6652D">
      <w:pPr>
        <w:jc w:val="both"/>
        <w:rPr>
          <w:rFonts w:ascii="Arial" w:hAnsi="Arial" w:cs="Arial"/>
          <w:sz w:val="22"/>
          <w:szCs w:val="22"/>
        </w:rPr>
      </w:pPr>
    </w:p>
    <w:p w:rsidR="0013368B" w:rsidRDefault="0013368B" w:rsidP="00E6652D">
      <w:pPr>
        <w:jc w:val="both"/>
        <w:rPr>
          <w:rFonts w:ascii="Arial" w:hAnsi="Arial" w:cs="Arial"/>
          <w:sz w:val="22"/>
          <w:szCs w:val="22"/>
        </w:rPr>
      </w:pPr>
    </w:p>
    <w:p w:rsidR="0013368B" w:rsidRDefault="0013368B" w:rsidP="00E6652D">
      <w:pPr>
        <w:jc w:val="both"/>
        <w:rPr>
          <w:rFonts w:ascii="Arial" w:hAnsi="Arial" w:cs="Arial"/>
          <w:sz w:val="22"/>
          <w:szCs w:val="22"/>
        </w:rPr>
      </w:pPr>
    </w:p>
    <w:p w:rsidR="0013368B" w:rsidRPr="00E6652D" w:rsidRDefault="0013368B" w:rsidP="00E6652D">
      <w:pPr>
        <w:jc w:val="both"/>
        <w:rPr>
          <w:rFonts w:ascii="Arial" w:hAnsi="Arial" w:cs="Arial"/>
          <w:sz w:val="22"/>
          <w:szCs w:val="22"/>
        </w:rPr>
      </w:pPr>
    </w:p>
    <w:p w:rsidR="00E6652D" w:rsidRPr="00E6652D" w:rsidRDefault="00E6652D" w:rsidP="00E6652D">
      <w:pPr>
        <w:jc w:val="both"/>
        <w:rPr>
          <w:rFonts w:ascii="Arial" w:hAnsi="Arial" w:cs="Arial"/>
          <w:b/>
          <w:sz w:val="22"/>
          <w:szCs w:val="22"/>
        </w:rPr>
      </w:pPr>
      <w:r w:rsidRPr="00E6652D">
        <w:rPr>
          <w:rFonts w:ascii="Arial" w:hAnsi="Arial" w:cs="Arial"/>
          <w:b/>
          <w:sz w:val="22"/>
          <w:szCs w:val="22"/>
        </w:rPr>
        <w:t>ZONA-2</w:t>
      </w:r>
    </w:p>
    <w:tbl>
      <w:tblPr>
        <w:tblW w:w="8946" w:type="dxa"/>
        <w:tblInd w:w="55" w:type="dxa"/>
        <w:tblCellMar>
          <w:left w:w="70" w:type="dxa"/>
          <w:right w:w="70" w:type="dxa"/>
        </w:tblCellMar>
        <w:tblLook w:val="04A0" w:firstRow="1" w:lastRow="0" w:firstColumn="1" w:lastColumn="0" w:noHBand="0" w:noVBand="1"/>
      </w:tblPr>
      <w:tblGrid>
        <w:gridCol w:w="461"/>
        <w:gridCol w:w="4374"/>
        <w:gridCol w:w="1082"/>
        <w:gridCol w:w="761"/>
        <w:gridCol w:w="850"/>
        <w:gridCol w:w="709"/>
        <w:gridCol w:w="709"/>
      </w:tblGrid>
      <w:tr w:rsidR="00E6652D" w:rsidRPr="00E6652D" w:rsidTr="00E6652D">
        <w:trPr>
          <w:trHeight w:val="300"/>
        </w:trPr>
        <w:tc>
          <w:tcPr>
            <w:tcW w:w="8946" w:type="dxa"/>
            <w:gridSpan w:val="7"/>
            <w:tcBorders>
              <w:top w:val="nil"/>
              <w:left w:val="nil"/>
              <w:bottom w:val="single" w:sz="4" w:space="0" w:color="auto"/>
              <w:right w:val="nil"/>
            </w:tcBorders>
            <w:shd w:val="clear" w:color="auto" w:fill="auto"/>
            <w:vAlign w:val="center"/>
            <w:hideMark/>
          </w:tcPr>
          <w:p w:rsidR="00E6652D" w:rsidRPr="00E6652D" w:rsidRDefault="00E6652D" w:rsidP="00E6652D">
            <w:pP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xml:space="preserve">Tabla-8  Instrumentos de Medición,  Herramientas, Vehículos, </w:t>
            </w:r>
            <w:proofErr w:type="spellStart"/>
            <w:r w:rsidRPr="00E6652D">
              <w:rPr>
                <w:rFonts w:ascii="Arial" w:hAnsi="Arial" w:cs="Arial"/>
                <w:b/>
                <w:bCs/>
                <w:color w:val="000000"/>
                <w:sz w:val="14"/>
                <w:szCs w:val="14"/>
                <w:lang w:val="es-BO" w:eastAsia="es-BO"/>
              </w:rPr>
              <w:t>Logistica</w:t>
            </w:r>
            <w:proofErr w:type="spellEnd"/>
            <w:r w:rsidRPr="00E6652D">
              <w:rPr>
                <w:rFonts w:ascii="Arial" w:hAnsi="Arial" w:cs="Arial"/>
                <w:b/>
                <w:bCs/>
                <w:color w:val="000000"/>
                <w:sz w:val="14"/>
                <w:szCs w:val="14"/>
                <w:lang w:val="es-BO" w:eastAsia="es-BO"/>
              </w:rPr>
              <w:t xml:space="preserve"> Oficina</w:t>
            </w:r>
          </w:p>
        </w:tc>
      </w:tr>
      <w:tr w:rsidR="00E6652D" w:rsidRPr="00E6652D" w:rsidTr="00E6652D">
        <w:trPr>
          <w:trHeight w:val="180"/>
        </w:trPr>
        <w:tc>
          <w:tcPr>
            <w:tcW w:w="461" w:type="dxa"/>
            <w:vMerge w:val="restart"/>
            <w:tcBorders>
              <w:top w:val="nil"/>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ITEM</w:t>
            </w:r>
          </w:p>
        </w:tc>
        <w:tc>
          <w:tcPr>
            <w:tcW w:w="4374" w:type="dxa"/>
            <w:vMerge w:val="restart"/>
            <w:tcBorders>
              <w:top w:val="nil"/>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DETALLE</w:t>
            </w:r>
          </w:p>
        </w:tc>
        <w:tc>
          <w:tcPr>
            <w:tcW w:w="1082" w:type="dxa"/>
            <w:vMerge w:val="restart"/>
            <w:tcBorders>
              <w:top w:val="nil"/>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UNIDAD</w:t>
            </w:r>
          </w:p>
        </w:tc>
        <w:tc>
          <w:tcPr>
            <w:tcW w:w="761"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85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709"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c>
          <w:tcPr>
            <w:tcW w:w="709"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CANT.</w:t>
            </w:r>
          </w:p>
        </w:tc>
      </w:tr>
      <w:tr w:rsidR="00E6652D" w:rsidRPr="00E6652D" w:rsidTr="00E6652D">
        <w:trPr>
          <w:trHeight w:val="180"/>
        </w:trPr>
        <w:tc>
          <w:tcPr>
            <w:tcW w:w="461"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Tahoma" w:hAnsi="Tahoma" w:cs="Tahoma"/>
                <w:color w:val="FFFFFF"/>
                <w:sz w:val="14"/>
                <w:szCs w:val="14"/>
                <w:lang w:val="es-BO" w:eastAsia="es-BO"/>
              </w:rPr>
            </w:pPr>
          </w:p>
        </w:tc>
        <w:tc>
          <w:tcPr>
            <w:tcW w:w="4374"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Tahoma" w:hAnsi="Tahoma" w:cs="Tahoma"/>
                <w:color w:val="FFFFFF"/>
                <w:sz w:val="14"/>
                <w:szCs w:val="14"/>
                <w:lang w:val="es-BO" w:eastAsia="es-BO"/>
              </w:rPr>
            </w:pPr>
          </w:p>
        </w:tc>
        <w:tc>
          <w:tcPr>
            <w:tcW w:w="1082"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Tahoma" w:hAnsi="Tahoma" w:cs="Tahoma"/>
                <w:color w:val="FFFFFF"/>
                <w:sz w:val="14"/>
                <w:szCs w:val="14"/>
                <w:lang w:val="es-BO" w:eastAsia="es-BO"/>
              </w:rPr>
            </w:pPr>
          </w:p>
        </w:tc>
        <w:tc>
          <w:tcPr>
            <w:tcW w:w="761"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STC</w:t>
            </w:r>
          </w:p>
        </w:tc>
        <w:tc>
          <w:tcPr>
            <w:tcW w:w="850" w:type="dxa"/>
            <w:tcBorders>
              <w:top w:val="nil"/>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CBA</w:t>
            </w:r>
          </w:p>
        </w:tc>
        <w:tc>
          <w:tcPr>
            <w:tcW w:w="709"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CHU</w:t>
            </w:r>
          </w:p>
        </w:tc>
        <w:tc>
          <w:tcPr>
            <w:tcW w:w="709" w:type="dxa"/>
            <w:tcBorders>
              <w:top w:val="nil"/>
              <w:left w:val="nil"/>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Tahoma" w:hAnsi="Tahoma" w:cs="Tahoma"/>
                <w:color w:val="FFFFFF"/>
                <w:sz w:val="14"/>
                <w:szCs w:val="14"/>
                <w:lang w:val="es-BO" w:eastAsia="es-BO"/>
              </w:rPr>
            </w:pPr>
            <w:r w:rsidRPr="00E6652D">
              <w:rPr>
                <w:rFonts w:ascii="Tahoma" w:hAnsi="Tahoma" w:cs="Tahoma"/>
                <w:color w:val="FFFFFF"/>
                <w:sz w:val="14"/>
                <w:szCs w:val="14"/>
                <w:lang w:val="es-BO" w:eastAsia="es-BO"/>
              </w:rPr>
              <w:t>TRJ</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 </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INSTRUMENTOS DE MEDICION</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85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FFFF00"/>
                <w:sz w:val="14"/>
                <w:szCs w:val="14"/>
                <w:lang w:val="es-BO" w:eastAsia="es-BO"/>
              </w:rPr>
            </w:pPr>
            <w:r w:rsidRPr="00E6652D">
              <w:rPr>
                <w:rFonts w:ascii="Tahoma" w:hAnsi="Tahoma" w:cs="Tahoma"/>
                <w:color w:val="FFFF00"/>
                <w:sz w:val="14"/>
                <w:szCs w:val="14"/>
                <w:lang w:val="es-BO" w:eastAsia="es-BO"/>
              </w:rPr>
              <w:t> </w:t>
            </w:r>
          </w:p>
        </w:tc>
      </w:tr>
      <w:tr w:rsidR="0013368B" w:rsidRPr="00E6652D" w:rsidTr="000E4192">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4"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Medidor de potencia  óptica (1310/1550nm) portátil</w:t>
            </w:r>
          </w:p>
        </w:tc>
        <w:tc>
          <w:tcPr>
            <w:tcW w:w="1082"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13368B" w:rsidRPr="00E6652D" w:rsidRDefault="0013368B" w:rsidP="0013368B">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13368B" w:rsidRPr="00E6652D" w:rsidTr="000E4192">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4374"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Fuente laser (1310/1550 </w:t>
            </w:r>
            <w:proofErr w:type="spellStart"/>
            <w:r w:rsidRPr="00E6652D">
              <w:rPr>
                <w:rFonts w:ascii="Tahoma" w:hAnsi="Tahoma" w:cs="Tahoma"/>
                <w:color w:val="000000"/>
                <w:sz w:val="14"/>
                <w:szCs w:val="14"/>
                <w:lang w:val="es-BO" w:eastAsia="es-BO"/>
              </w:rPr>
              <w:t>nm</w:t>
            </w:r>
            <w:proofErr w:type="spellEnd"/>
            <w:r w:rsidRPr="00E6652D">
              <w:rPr>
                <w:rFonts w:ascii="Tahoma" w:hAnsi="Tahoma" w:cs="Tahoma"/>
                <w:color w:val="000000"/>
                <w:sz w:val="14"/>
                <w:szCs w:val="14"/>
                <w:lang w:val="es-BO" w:eastAsia="es-BO"/>
              </w:rPr>
              <w:t>) portátil</w:t>
            </w:r>
          </w:p>
        </w:tc>
        <w:tc>
          <w:tcPr>
            <w:tcW w:w="1082"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13368B" w:rsidRPr="00E6652D" w:rsidRDefault="0013368B" w:rsidP="0013368B">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13368B" w:rsidRPr="00E6652D" w:rsidTr="000E4192">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w:t>
            </w:r>
          </w:p>
        </w:tc>
        <w:tc>
          <w:tcPr>
            <w:tcW w:w="4374"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Fusionadora  portátil</w:t>
            </w:r>
          </w:p>
        </w:tc>
        <w:tc>
          <w:tcPr>
            <w:tcW w:w="1082"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13368B" w:rsidRPr="00E6652D" w:rsidRDefault="0013368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13368B" w:rsidRPr="00E6652D" w:rsidRDefault="0013368B" w:rsidP="0013368B">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4</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Cortadora</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FF08FB" w:rsidRPr="00E6652D" w:rsidTr="000E4192">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FF08FB" w:rsidRPr="00E6652D" w:rsidRDefault="00FF08F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5</w:t>
            </w:r>
          </w:p>
        </w:tc>
        <w:tc>
          <w:tcPr>
            <w:tcW w:w="4374" w:type="dxa"/>
            <w:tcBorders>
              <w:top w:val="nil"/>
              <w:left w:val="nil"/>
              <w:bottom w:val="single" w:sz="4" w:space="0" w:color="auto"/>
              <w:right w:val="single" w:sz="4" w:space="0" w:color="auto"/>
            </w:tcBorders>
            <w:shd w:val="clear" w:color="auto" w:fill="auto"/>
            <w:noWrap/>
            <w:vAlign w:val="center"/>
            <w:hideMark/>
          </w:tcPr>
          <w:p w:rsidR="00FF08FB" w:rsidRPr="00E6652D" w:rsidRDefault="00FF08FB" w:rsidP="00E6652D">
            <w:pP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MiniOTDR</w:t>
            </w:r>
            <w:proofErr w:type="spellEnd"/>
            <w:r w:rsidRPr="00E6652D">
              <w:rPr>
                <w:rFonts w:ascii="Tahoma" w:hAnsi="Tahoma" w:cs="Tahoma"/>
                <w:color w:val="000000"/>
                <w:sz w:val="14"/>
                <w:szCs w:val="14"/>
                <w:lang w:val="es-BO" w:eastAsia="es-BO"/>
              </w:rPr>
              <w:t xml:space="preserve"> portátil (1310/1550 </w:t>
            </w:r>
            <w:proofErr w:type="spellStart"/>
            <w:r w:rsidRPr="00E6652D">
              <w:rPr>
                <w:rFonts w:ascii="Tahoma" w:hAnsi="Tahoma" w:cs="Tahoma"/>
                <w:color w:val="000000"/>
                <w:sz w:val="14"/>
                <w:szCs w:val="14"/>
                <w:lang w:val="es-BO" w:eastAsia="es-BO"/>
              </w:rPr>
              <w:t>nm</w:t>
            </w:r>
            <w:proofErr w:type="spellEnd"/>
            <w:r w:rsidRPr="00E6652D">
              <w:rPr>
                <w:rFonts w:ascii="Tahoma" w:hAnsi="Tahoma" w:cs="Tahoma"/>
                <w:color w:val="000000"/>
                <w:sz w:val="14"/>
                <w:szCs w:val="14"/>
                <w:lang w:val="es-BO" w:eastAsia="es-BO"/>
              </w:rPr>
              <w:t xml:space="preserve">). </w:t>
            </w:r>
          </w:p>
        </w:tc>
        <w:tc>
          <w:tcPr>
            <w:tcW w:w="1082" w:type="dxa"/>
            <w:tcBorders>
              <w:top w:val="nil"/>
              <w:left w:val="nil"/>
              <w:bottom w:val="single" w:sz="4" w:space="0" w:color="auto"/>
              <w:right w:val="single" w:sz="4" w:space="0" w:color="auto"/>
            </w:tcBorders>
            <w:shd w:val="clear" w:color="auto" w:fill="auto"/>
            <w:noWrap/>
            <w:vAlign w:val="center"/>
            <w:hideMark/>
          </w:tcPr>
          <w:p w:rsidR="00FF08FB" w:rsidRPr="00E6652D" w:rsidRDefault="00FF08FB"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FF08FB" w:rsidRPr="00E6652D" w:rsidRDefault="00FF08FB"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FF08FB" w:rsidRPr="00E6652D" w:rsidRDefault="00FF08FB" w:rsidP="00FF08FB">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6</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Material de limpieza para fibra óptica</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7</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Empalmes mecánicos de fibra </w:t>
            </w:r>
            <w:proofErr w:type="spellStart"/>
            <w:r w:rsidRPr="00E6652D">
              <w:rPr>
                <w:rFonts w:ascii="Tahoma" w:hAnsi="Tahoma" w:cs="Tahoma"/>
                <w:color w:val="000000"/>
                <w:sz w:val="14"/>
                <w:szCs w:val="14"/>
                <w:lang w:val="es-BO" w:eastAsia="es-BO"/>
              </w:rPr>
              <w:t>ópica</w:t>
            </w:r>
            <w:proofErr w:type="spellEnd"/>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35</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35</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25</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25</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Cajas de empalme</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20</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9</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200 </w:t>
            </w:r>
            <w:proofErr w:type="spellStart"/>
            <w:r w:rsidRPr="00E6652D">
              <w:rPr>
                <w:rFonts w:ascii="Tahoma" w:hAnsi="Tahoma" w:cs="Tahoma"/>
                <w:color w:val="000000"/>
                <w:sz w:val="14"/>
                <w:szCs w:val="14"/>
                <w:lang w:val="es-BO" w:eastAsia="es-BO"/>
              </w:rPr>
              <w:t>mt</w:t>
            </w:r>
            <w:proofErr w:type="spellEnd"/>
            <w:r w:rsidRPr="00E6652D">
              <w:rPr>
                <w:rFonts w:ascii="Tahoma" w:hAnsi="Tahoma" w:cs="Tahoma"/>
                <w:color w:val="000000"/>
                <w:sz w:val="14"/>
                <w:szCs w:val="14"/>
                <w:lang w:val="es-BO" w:eastAsia="es-BO"/>
              </w:rPr>
              <w:t xml:space="preserve"> cable de fibra</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250</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200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Computadora portátil (laptop)</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11</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Multímetro digital</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12</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Medidor de tierra</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13</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Analizador de espectros portátil.</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14</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Testeador</w:t>
            </w:r>
            <w:proofErr w:type="spellEnd"/>
            <w:r w:rsidRPr="00E6652D">
              <w:rPr>
                <w:rFonts w:ascii="Tahoma" w:hAnsi="Tahoma" w:cs="Tahoma"/>
                <w:color w:val="000000"/>
                <w:sz w:val="14"/>
                <w:szCs w:val="14"/>
                <w:lang w:val="es-BO" w:eastAsia="es-BO"/>
              </w:rPr>
              <w:t xml:space="preserve"> de redes.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xml:space="preserve"> </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HERRAMIENTAS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Arial" w:hAnsi="Arial" w:cs="Arial"/>
                <w:b/>
                <w:bCs/>
                <w:color w:val="000000"/>
                <w:sz w:val="14"/>
                <w:szCs w:val="14"/>
                <w:lang w:val="es-BO" w:eastAsia="es-BO"/>
              </w:rPr>
            </w:pPr>
            <w:r w:rsidRPr="00E6652D">
              <w:rPr>
                <w:rFonts w:ascii="Arial" w:hAnsi="Arial" w:cs="Arial"/>
                <w:b/>
                <w:bCs/>
                <w:color w:val="000000"/>
                <w:sz w:val="14"/>
                <w:szCs w:val="14"/>
                <w:lang w:val="es-BO" w:eastAsia="es-BO"/>
              </w:rPr>
              <w:t> </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Maletín de herramientas completo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Aspiradora industrial</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3</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Juego de conectores, transiciones, adaptadores, cables ,etc.</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4</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Inclinómetro</w:t>
            </w:r>
            <w:proofErr w:type="spellEnd"/>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5</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Escalera</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6</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Botiquín de primeros auxilios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7</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Barra antivuelco interno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8</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Aire acondicionado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9</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Extinguidor de incendios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10</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Llanta de auxilio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11</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Celulares de servicio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12</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Maleta  de herramientas especializadas para fibra óptica</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Set</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xml:space="preserve"> </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VEHICULOS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r>
      <w:tr w:rsidR="001E6B06" w:rsidRPr="00E6652D" w:rsidTr="00B412B3">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1E6B06" w:rsidRPr="00E6652D" w:rsidRDefault="001E6B06"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4" w:type="dxa"/>
            <w:tcBorders>
              <w:top w:val="nil"/>
              <w:left w:val="nil"/>
              <w:bottom w:val="single" w:sz="4" w:space="0" w:color="auto"/>
              <w:right w:val="single" w:sz="4" w:space="0" w:color="auto"/>
            </w:tcBorders>
            <w:shd w:val="clear" w:color="auto" w:fill="auto"/>
            <w:noWrap/>
            <w:vAlign w:val="center"/>
            <w:hideMark/>
          </w:tcPr>
          <w:p w:rsidR="001E6B06" w:rsidRPr="00E6652D" w:rsidRDefault="001E6B06"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Camioneta 4X4, modelo 201</w:t>
            </w:r>
            <w:r>
              <w:rPr>
                <w:rFonts w:ascii="Tahoma" w:hAnsi="Tahoma" w:cs="Tahoma"/>
                <w:color w:val="000000"/>
                <w:sz w:val="14"/>
                <w:szCs w:val="14"/>
                <w:lang w:val="es-BO" w:eastAsia="es-BO"/>
              </w:rPr>
              <w:t>0</w:t>
            </w:r>
            <w:r w:rsidRPr="00E6652D">
              <w:rPr>
                <w:rFonts w:ascii="Tahoma" w:hAnsi="Tahoma" w:cs="Tahoma"/>
                <w:color w:val="000000"/>
                <w:sz w:val="14"/>
                <w:szCs w:val="14"/>
                <w:lang w:val="es-BO" w:eastAsia="es-BO"/>
              </w:rPr>
              <w:t xml:space="preserve"> o superior.</w:t>
            </w:r>
          </w:p>
        </w:tc>
        <w:tc>
          <w:tcPr>
            <w:tcW w:w="1082" w:type="dxa"/>
            <w:tcBorders>
              <w:top w:val="nil"/>
              <w:left w:val="nil"/>
              <w:bottom w:val="single" w:sz="4" w:space="0" w:color="auto"/>
              <w:right w:val="single" w:sz="4" w:space="0" w:color="auto"/>
            </w:tcBorders>
            <w:shd w:val="clear" w:color="auto" w:fill="auto"/>
            <w:noWrap/>
            <w:vAlign w:val="center"/>
            <w:hideMark/>
          </w:tcPr>
          <w:p w:rsidR="001E6B06" w:rsidRPr="00E6652D" w:rsidRDefault="001E6B06"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1E6B06" w:rsidRPr="00E6652D" w:rsidRDefault="001E6B06"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850" w:type="dxa"/>
            <w:tcBorders>
              <w:top w:val="nil"/>
              <w:left w:val="nil"/>
              <w:bottom w:val="single" w:sz="4" w:space="0" w:color="auto"/>
              <w:right w:val="single" w:sz="4" w:space="0" w:color="auto"/>
            </w:tcBorders>
            <w:shd w:val="clear" w:color="auto" w:fill="auto"/>
            <w:noWrap/>
            <w:vAlign w:val="center"/>
            <w:hideMark/>
          </w:tcPr>
          <w:p w:rsidR="001E6B06" w:rsidRPr="00E6652D" w:rsidRDefault="001E6B06" w:rsidP="00E6652D">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709" w:type="dxa"/>
            <w:tcBorders>
              <w:top w:val="nil"/>
              <w:left w:val="nil"/>
              <w:bottom w:val="single" w:sz="4" w:space="0" w:color="auto"/>
              <w:right w:val="single" w:sz="4" w:space="0" w:color="auto"/>
            </w:tcBorders>
            <w:shd w:val="clear" w:color="auto" w:fill="auto"/>
            <w:noWrap/>
            <w:vAlign w:val="center"/>
            <w:hideMark/>
          </w:tcPr>
          <w:p w:rsidR="001E6B06" w:rsidRPr="00E6652D" w:rsidRDefault="001E6B06" w:rsidP="000323AB">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vAlign w:val="center"/>
          </w:tcPr>
          <w:p w:rsidR="001E6B06" w:rsidRPr="00E6652D" w:rsidRDefault="001E6B06" w:rsidP="000323AB">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OFICINAS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8080"/>
                <w:sz w:val="14"/>
                <w:szCs w:val="14"/>
                <w:lang w:val="es-BO" w:eastAsia="es-BO"/>
              </w:rPr>
            </w:pPr>
            <w:r w:rsidRPr="00E6652D">
              <w:rPr>
                <w:rFonts w:ascii="Tahoma" w:hAnsi="Tahoma" w:cs="Tahoma"/>
                <w:color w:val="008080"/>
                <w:sz w:val="14"/>
                <w:szCs w:val="14"/>
                <w:lang w:val="es-BO" w:eastAsia="es-BO"/>
              </w:rPr>
              <w:t> </w:t>
            </w:r>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 </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Computadora de escritorio.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2</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Escritorio</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lastRenderedPageBreak/>
              <w:t>3</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Fax</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0</w:t>
            </w:r>
          </w:p>
        </w:tc>
      </w:tr>
      <w:tr w:rsidR="00E6652D" w:rsidRPr="00E6652D" w:rsidTr="00E6652D">
        <w:trPr>
          <w:trHeight w:val="1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4</w:t>
            </w:r>
          </w:p>
        </w:tc>
        <w:tc>
          <w:tcPr>
            <w:tcW w:w="4374"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Tahoma" w:hAnsi="Tahoma" w:cs="Tahoma"/>
                <w:color w:val="000000"/>
                <w:sz w:val="14"/>
                <w:szCs w:val="14"/>
                <w:lang w:val="es-BO" w:eastAsia="es-BO"/>
              </w:rPr>
            </w:pPr>
            <w:r w:rsidRPr="00E6652D">
              <w:rPr>
                <w:rFonts w:ascii="Tahoma" w:hAnsi="Tahoma" w:cs="Tahoma"/>
                <w:color w:val="000000"/>
                <w:sz w:val="14"/>
                <w:szCs w:val="14"/>
                <w:lang w:val="es-BO" w:eastAsia="es-BO"/>
              </w:rPr>
              <w:t>Impresoras</w:t>
            </w:r>
          </w:p>
        </w:tc>
        <w:tc>
          <w:tcPr>
            <w:tcW w:w="1082"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proofErr w:type="spellStart"/>
            <w:r w:rsidRPr="00E6652D">
              <w:rPr>
                <w:rFonts w:ascii="Tahoma" w:hAnsi="Tahoma" w:cs="Tahoma"/>
                <w:color w:val="00000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Tahoma" w:hAnsi="Tahoma" w:cs="Tahoma"/>
                <w:color w:val="000000"/>
                <w:sz w:val="14"/>
                <w:szCs w:val="14"/>
                <w:lang w:val="es-BO" w:eastAsia="es-BO"/>
              </w:rPr>
            </w:pPr>
            <w:r w:rsidRPr="00E6652D">
              <w:rPr>
                <w:rFonts w:ascii="Tahoma" w:hAnsi="Tahoma" w:cs="Tahoma"/>
                <w:color w:val="000000"/>
                <w:sz w:val="14"/>
                <w:szCs w:val="14"/>
                <w:lang w:val="es-BO" w:eastAsia="es-BO"/>
              </w:rPr>
              <w:t>1</w:t>
            </w:r>
          </w:p>
        </w:tc>
      </w:tr>
    </w:tbl>
    <w:p w:rsidR="00E6652D" w:rsidRPr="00E6652D" w:rsidRDefault="00E6652D" w:rsidP="00E6652D">
      <w:pPr>
        <w:jc w:val="both"/>
        <w:rPr>
          <w:rFonts w:ascii="Arial" w:hAnsi="Arial" w:cs="Arial"/>
          <w:b/>
          <w:sz w:val="22"/>
          <w:szCs w:val="22"/>
        </w:rPr>
      </w:pPr>
    </w:p>
    <w:p w:rsidR="00E6652D" w:rsidRPr="00E6652D" w:rsidRDefault="00E6652D" w:rsidP="00E6652D">
      <w:pPr>
        <w:jc w:val="both"/>
        <w:rPr>
          <w:rFonts w:ascii="Arial" w:hAnsi="Arial" w:cs="Arial"/>
          <w:sz w:val="22"/>
          <w:szCs w:val="22"/>
        </w:rPr>
      </w:pPr>
    </w:p>
    <w:p w:rsidR="00E6652D" w:rsidRPr="00E6652D" w:rsidRDefault="00E6652D" w:rsidP="001D5DAA">
      <w:pPr>
        <w:keepNext/>
        <w:numPr>
          <w:ilvl w:val="1"/>
          <w:numId w:val="82"/>
        </w:numPr>
        <w:ind w:hanging="720"/>
        <w:jc w:val="both"/>
        <w:outlineLvl w:val="1"/>
        <w:rPr>
          <w:rFonts w:ascii="Arial" w:hAnsi="Arial" w:cs="Arial"/>
          <w:b/>
          <w:bCs/>
          <w:caps/>
          <w:sz w:val="22"/>
          <w:szCs w:val="22"/>
        </w:rPr>
      </w:pPr>
      <w:r w:rsidRPr="00E6652D">
        <w:rPr>
          <w:rFonts w:ascii="Arial" w:hAnsi="Arial" w:cs="Arial"/>
          <w:b/>
          <w:bCs/>
          <w:caps/>
          <w:sz w:val="22"/>
          <w:szCs w:val="22"/>
        </w:rPr>
        <w:t>LOGÍSTICA, EQUIPAMIENTO Y COMUNICACIONES</w:t>
      </w:r>
    </w:p>
    <w:p w:rsidR="00E6652D" w:rsidRPr="00E6652D" w:rsidRDefault="00E6652D" w:rsidP="00E6652D">
      <w:pPr>
        <w:jc w:val="both"/>
        <w:rPr>
          <w:rFonts w:ascii="Arial" w:hAnsi="Arial" w:cs="Arial"/>
          <w:sz w:val="22"/>
          <w:szCs w:val="22"/>
          <w:lang w:val="es-ES_tradnl"/>
        </w:rPr>
      </w:pPr>
    </w:p>
    <w:p w:rsidR="00E6652D" w:rsidRPr="00E6652D" w:rsidRDefault="00E6652D" w:rsidP="00E6652D">
      <w:pPr>
        <w:tabs>
          <w:tab w:val="num" w:pos="720"/>
        </w:tabs>
        <w:jc w:val="both"/>
        <w:rPr>
          <w:rFonts w:ascii="Arial" w:hAnsi="Arial" w:cs="Arial"/>
          <w:sz w:val="22"/>
          <w:szCs w:val="22"/>
          <w:lang w:val="es-BO"/>
        </w:rPr>
      </w:pPr>
      <w:r w:rsidRPr="00E6652D">
        <w:rPr>
          <w:rFonts w:ascii="Arial" w:hAnsi="Arial" w:cs="Arial"/>
          <w:sz w:val="22"/>
          <w:szCs w:val="22"/>
          <w:lang w:val="es-BO"/>
        </w:rPr>
        <w:t xml:space="preserve">Para la provisión del servicio de mantenimiento de las redes  de acceso a los centros de </w:t>
      </w:r>
      <w:proofErr w:type="spellStart"/>
      <w:r w:rsidRPr="00E6652D">
        <w:rPr>
          <w:rFonts w:ascii="Arial" w:hAnsi="Arial" w:cs="Arial"/>
          <w:sz w:val="22"/>
          <w:szCs w:val="22"/>
          <w:lang w:val="es-BO"/>
        </w:rPr>
        <w:t>telesalud</w:t>
      </w:r>
      <w:proofErr w:type="spellEnd"/>
      <w:r w:rsidRPr="00E6652D">
        <w:rPr>
          <w:rFonts w:ascii="Arial" w:hAnsi="Arial" w:cs="Arial"/>
          <w:sz w:val="22"/>
          <w:szCs w:val="22"/>
          <w:lang w:val="es-BO"/>
        </w:rPr>
        <w:t xml:space="preserve">, la  empresa contratista debe cumplir con la </w:t>
      </w:r>
      <w:proofErr w:type="spellStart"/>
      <w:r w:rsidRPr="00E6652D">
        <w:rPr>
          <w:rFonts w:ascii="Arial" w:hAnsi="Arial" w:cs="Arial"/>
          <w:sz w:val="22"/>
          <w:szCs w:val="22"/>
          <w:lang w:val="es-BO"/>
        </w:rPr>
        <w:t>lógística</w:t>
      </w:r>
      <w:proofErr w:type="spellEnd"/>
      <w:r w:rsidRPr="00E6652D">
        <w:rPr>
          <w:rFonts w:ascii="Arial" w:hAnsi="Arial" w:cs="Arial"/>
          <w:sz w:val="22"/>
          <w:szCs w:val="22"/>
          <w:lang w:val="es-BO"/>
        </w:rPr>
        <w:t xml:space="preserve"> de equipamiento, seguro y comunicación, para  la provisión del servicio de mantenimiento de las redes de acceso  a los centros de </w:t>
      </w:r>
      <w:proofErr w:type="spellStart"/>
      <w:r w:rsidRPr="00E6652D">
        <w:rPr>
          <w:rFonts w:ascii="Arial" w:hAnsi="Arial" w:cs="Arial"/>
          <w:sz w:val="22"/>
          <w:szCs w:val="22"/>
          <w:lang w:val="es-BO"/>
        </w:rPr>
        <w:t>telesalud</w:t>
      </w:r>
      <w:proofErr w:type="spellEnd"/>
      <w:r w:rsidRPr="00E6652D">
        <w:rPr>
          <w:rFonts w:ascii="Arial" w:hAnsi="Arial" w:cs="Arial"/>
          <w:sz w:val="22"/>
          <w:szCs w:val="22"/>
          <w:lang w:val="es-BO"/>
        </w:rPr>
        <w:t>.</w:t>
      </w:r>
    </w:p>
    <w:p w:rsidR="00E6652D" w:rsidRPr="00E6652D" w:rsidRDefault="00E6652D" w:rsidP="00E6652D">
      <w:pPr>
        <w:jc w:val="both"/>
        <w:rPr>
          <w:rFonts w:ascii="Arial" w:hAnsi="Arial" w:cs="Arial"/>
          <w:sz w:val="22"/>
          <w:szCs w:val="22"/>
          <w:lang w:val="es-BO"/>
        </w:rPr>
      </w:pPr>
      <w:r w:rsidRPr="00E6652D">
        <w:rPr>
          <w:rFonts w:ascii="Arial" w:hAnsi="Arial" w:cs="Arial"/>
          <w:sz w:val="22"/>
          <w:szCs w:val="22"/>
          <w:lang w:val="es-BO"/>
        </w:rPr>
        <w:t xml:space="preserve"> </w:t>
      </w:r>
    </w:p>
    <w:p w:rsidR="00E6652D" w:rsidRPr="00E6652D" w:rsidRDefault="00E6652D" w:rsidP="00E6652D">
      <w:pPr>
        <w:jc w:val="both"/>
        <w:rPr>
          <w:rFonts w:ascii="Arial" w:hAnsi="Arial" w:cs="Arial"/>
          <w:b/>
          <w:sz w:val="22"/>
          <w:szCs w:val="22"/>
          <w:lang w:val="es-BO"/>
        </w:rPr>
      </w:pPr>
      <w:r w:rsidRPr="00E6652D">
        <w:rPr>
          <w:rFonts w:ascii="Arial" w:hAnsi="Arial" w:cs="Arial"/>
          <w:b/>
          <w:sz w:val="22"/>
          <w:szCs w:val="22"/>
          <w:lang w:val="es-BO"/>
        </w:rPr>
        <w:t>ZONA-1</w:t>
      </w:r>
    </w:p>
    <w:tbl>
      <w:tblPr>
        <w:tblW w:w="5640" w:type="dxa"/>
        <w:jc w:val="center"/>
        <w:tblInd w:w="55" w:type="dxa"/>
        <w:tblCellMar>
          <w:left w:w="70" w:type="dxa"/>
          <w:right w:w="70" w:type="dxa"/>
        </w:tblCellMar>
        <w:tblLook w:val="04A0" w:firstRow="1" w:lastRow="0" w:firstColumn="1" w:lastColumn="0" w:noHBand="0" w:noVBand="1"/>
      </w:tblPr>
      <w:tblGrid>
        <w:gridCol w:w="1760"/>
        <w:gridCol w:w="3880"/>
      </w:tblGrid>
      <w:tr w:rsidR="00E6652D" w:rsidRPr="00E6652D" w:rsidTr="00E6652D">
        <w:trPr>
          <w:trHeight w:val="300"/>
          <w:jc w:val="center"/>
        </w:trPr>
        <w:tc>
          <w:tcPr>
            <w:tcW w:w="5640" w:type="dxa"/>
            <w:gridSpan w:val="2"/>
            <w:tcBorders>
              <w:top w:val="nil"/>
              <w:left w:val="nil"/>
              <w:bottom w:val="nil"/>
              <w:right w:val="nil"/>
            </w:tcBorders>
            <w:shd w:val="clear" w:color="auto" w:fill="auto"/>
            <w:noWrap/>
            <w:vAlign w:val="center"/>
            <w:hideMark/>
          </w:tcPr>
          <w:p w:rsidR="00E6652D" w:rsidRPr="00E6652D" w:rsidRDefault="00E6652D" w:rsidP="00E6652D">
            <w:pPr>
              <w:rPr>
                <w:rFonts w:ascii="Arial" w:hAnsi="Arial" w:cs="Arial"/>
                <w:b/>
                <w:bCs/>
                <w:color w:val="000000"/>
                <w:sz w:val="18"/>
                <w:szCs w:val="18"/>
                <w:lang w:val="es-BO" w:eastAsia="es-BO"/>
              </w:rPr>
            </w:pPr>
            <w:r w:rsidRPr="00E6652D">
              <w:rPr>
                <w:rFonts w:ascii="Arial" w:hAnsi="Arial" w:cs="Arial"/>
                <w:b/>
                <w:bCs/>
                <w:color w:val="000000"/>
                <w:sz w:val="18"/>
                <w:szCs w:val="18"/>
                <w:lang w:val="es-BO" w:eastAsia="es-BO"/>
              </w:rPr>
              <w:t>Tabla-9  Logística, Equipamiento y Comunicaciones (Zona-1)</w:t>
            </w:r>
          </w:p>
        </w:tc>
      </w:tr>
      <w:tr w:rsidR="00E6652D" w:rsidRPr="00E6652D" w:rsidTr="00E6652D">
        <w:trPr>
          <w:trHeight w:val="360"/>
          <w:jc w:val="center"/>
        </w:trPr>
        <w:tc>
          <w:tcPr>
            <w:tcW w:w="176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Arial" w:hAnsi="Arial" w:cs="Arial"/>
                <w:b/>
                <w:bCs/>
                <w:color w:val="FFFFFF"/>
                <w:sz w:val="14"/>
                <w:szCs w:val="14"/>
                <w:lang w:val="es-BO" w:eastAsia="es-BO"/>
              </w:rPr>
            </w:pPr>
            <w:r w:rsidRPr="00E6652D">
              <w:rPr>
                <w:rFonts w:ascii="Arial" w:hAnsi="Arial" w:cs="Arial"/>
                <w:b/>
                <w:bCs/>
                <w:color w:val="FFFFFF"/>
                <w:sz w:val="14"/>
                <w:szCs w:val="14"/>
                <w:lang w:val="es-BO" w:eastAsia="es-BO"/>
              </w:rPr>
              <w:t>DEPARTAMENTO</w:t>
            </w:r>
          </w:p>
        </w:tc>
        <w:tc>
          <w:tcPr>
            <w:tcW w:w="388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Arial" w:hAnsi="Arial" w:cs="Arial"/>
                <w:b/>
                <w:bCs/>
                <w:color w:val="FFFFFF"/>
                <w:sz w:val="14"/>
                <w:szCs w:val="14"/>
                <w:lang w:val="es-BO" w:eastAsia="es-BO"/>
              </w:rPr>
            </w:pPr>
            <w:r w:rsidRPr="00E6652D">
              <w:rPr>
                <w:rFonts w:ascii="Arial" w:hAnsi="Arial" w:cs="Arial"/>
                <w:b/>
                <w:bCs/>
                <w:color w:val="FFFFFF"/>
                <w:sz w:val="14"/>
                <w:szCs w:val="14"/>
                <w:lang w:val="es-BO" w:eastAsia="es-BO"/>
              </w:rPr>
              <w:t>CONCEPTO</w:t>
            </w:r>
          </w:p>
        </w:tc>
      </w:tr>
      <w:tr w:rsidR="00E6652D" w:rsidRPr="00E6652D" w:rsidTr="00E6652D">
        <w:trPr>
          <w:trHeight w:val="180"/>
          <w:jc w:val="center"/>
        </w:trPr>
        <w:tc>
          <w:tcPr>
            <w:tcW w:w="1760" w:type="dxa"/>
            <w:vMerge w:val="restart"/>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 xml:space="preserve">La Paz, </w:t>
            </w:r>
            <w:proofErr w:type="spellStart"/>
            <w:r w:rsidRPr="00E6652D">
              <w:rPr>
                <w:rFonts w:ascii="Arial" w:hAnsi="Arial" w:cs="Arial"/>
                <w:color w:val="000000"/>
                <w:sz w:val="14"/>
                <w:szCs w:val="14"/>
                <w:lang w:val="es-BO" w:eastAsia="es-BO"/>
              </w:rPr>
              <w:t>Potosi</w:t>
            </w:r>
            <w:proofErr w:type="spellEnd"/>
            <w:r w:rsidRPr="00E6652D">
              <w:rPr>
                <w:rFonts w:ascii="Arial" w:hAnsi="Arial" w:cs="Arial"/>
                <w:color w:val="000000"/>
                <w:sz w:val="14"/>
                <w:szCs w:val="14"/>
                <w:lang w:val="es-BO" w:eastAsia="es-BO"/>
              </w:rPr>
              <w:t>, Oruro, Beni y Pando</w:t>
            </w: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 xml:space="preserve">Material de escritorio </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Tráfico Telefónico Celular grupos de técnicos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Tráfico Telefónico Celular  para  responsables de zona</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Equipamiento y ropa de  trabajo</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Combustible</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Mantenimiento de vehículos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Seguro de instrumentos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Seguro de vehículos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Impuestos de vehículos</w:t>
            </w:r>
          </w:p>
        </w:tc>
      </w:tr>
    </w:tbl>
    <w:p w:rsidR="00E6652D" w:rsidRPr="00E6652D" w:rsidRDefault="00E6652D" w:rsidP="00E6652D">
      <w:pPr>
        <w:jc w:val="both"/>
        <w:rPr>
          <w:rFonts w:ascii="Arial" w:hAnsi="Arial" w:cs="Arial"/>
          <w:sz w:val="22"/>
          <w:szCs w:val="22"/>
          <w:lang w:val="es-BO"/>
        </w:rPr>
      </w:pPr>
    </w:p>
    <w:p w:rsidR="00E6652D" w:rsidRPr="00E6652D" w:rsidRDefault="00E6652D" w:rsidP="00E6652D">
      <w:pPr>
        <w:jc w:val="both"/>
        <w:rPr>
          <w:rFonts w:ascii="Arial" w:hAnsi="Arial" w:cs="Arial"/>
          <w:b/>
          <w:sz w:val="22"/>
          <w:szCs w:val="22"/>
          <w:lang w:val="es-BO"/>
        </w:rPr>
      </w:pPr>
      <w:r w:rsidRPr="00E6652D">
        <w:rPr>
          <w:rFonts w:ascii="Arial" w:hAnsi="Arial" w:cs="Arial"/>
          <w:b/>
          <w:sz w:val="22"/>
          <w:szCs w:val="22"/>
          <w:lang w:val="es-BO"/>
        </w:rPr>
        <w:t>ZONA-2</w:t>
      </w:r>
    </w:p>
    <w:tbl>
      <w:tblPr>
        <w:tblW w:w="5640" w:type="dxa"/>
        <w:jc w:val="center"/>
        <w:tblInd w:w="55" w:type="dxa"/>
        <w:tblCellMar>
          <w:left w:w="70" w:type="dxa"/>
          <w:right w:w="70" w:type="dxa"/>
        </w:tblCellMar>
        <w:tblLook w:val="04A0" w:firstRow="1" w:lastRow="0" w:firstColumn="1" w:lastColumn="0" w:noHBand="0" w:noVBand="1"/>
      </w:tblPr>
      <w:tblGrid>
        <w:gridCol w:w="1760"/>
        <w:gridCol w:w="3880"/>
      </w:tblGrid>
      <w:tr w:rsidR="00E6652D" w:rsidRPr="00E6652D" w:rsidTr="00E6652D">
        <w:trPr>
          <w:trHeight w:val="300"/>
          <w:jc w:val="center"/>
        </w:trPr>
        <w:tc>
          <w:tcPr>
            <w:tcW w:w="5640" w:type="dxa"/>
            <w:gridSpan w:val="2"/>
            <w:tcBorders>
              <w:top w:val="nil"/>
              <w:left w:val="nil"/>
              <w:bottom w:val="nil"/>
              <w:right w:val="nil"/>
            </w:tcBorders>
            <w:shd w:val="clear" w:color="auto" w:fill="auto"/>
            <w:noWrap/>
            <w:vAlign w:val="center"/>
            <w:hideMark/>
          </w:tcPr>
          <w:p w:rsidR="00E6652D" w:rsidRPr="00E6652D" w:rsidRDefault="00E6652D" w:rsidP="00E6652D">
            <w:pPr>
              <w:rPr>
                <w:rFonts w:ascii="Arial" w:hAnsi="Arial" w:cs="Arial"/>
                <w:b/>
                <w:bCs/>
                <w:color w:val="000000"/>
                <w:sz w:val="18"/>
                <w:szCs w:val="18"/>
                <w:lang w:val="es-BO" w:eastAsia="es-BO"/>
              </w:rPr>
            </w:pPr>
            <w:r w:rsidRPr="00E6652D">
              <w:rPr>
                <w:rFonts w:ascii="Arial" w:hAnsi="Arial" w:cs="Arial"/>
                <w:b/>
                <w:bCs/>
                <w:color w:val="000000"/>
                <w:sz w:val="18"/>
                <w:szCs w:val="18"/>
                <w:lang w:val="es-BO" w:eastAsia="es-BO"/>
              </w:rPr>
              <w:t>Tabla-10  Logística, Equipamiento y Comunicaciones (Zona-2)</w:t>
            </w:r>
          </w:p>
        </w:tc>
      </w:tr>
      <w:tr w:rsidR="00E6652D" w:rsidRPr="00E6652D" w:rsidTr="00E6652D">
        <w:trPr>
          <w:trHeight w:val="315"/>
          <w:jc w:val="center"/>
        </w:trPr>
        <w:tc>
          <w:tcPr>
            <w:tcW w:w="176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E6652D" w:rsidRPr="00E6652D" w:rsidRDefault="00E6652D" w:rsidP="00E6652D">
            <w:pPr>
              <w:jc w:val="center"/>
              <w:rPr>
                <w:rFonts w:ascii="Arial" w:hAnsi="Arial" w:cs="Arial"/>
                <w:b/>
                <w:bCs/>
                <w:color w:val="FFFFFF"/>
                <w:sz w:val="14"/>
                <w:szCs w:val="14"/>
                <w:lang w:val="es-BO" w:eastAsia="es-BO"/>
              </w:rPr>
            </w:pPr>
            <w:r w:rsidRPr="00E6652D">
              <w:rPr>
                <w:rFonts w:ascii="Arial" w:hAnsi="Arial" w:cs="Arial"/>
                <w:b/>
                <w:bCs/>
                <w:color w:val="FFFFFF"/>
                <w:sz w:val="14"/>
                <w:szCs w:val="14"/>
                <w:lang w:val="es-BO" w:eastAsia="es-BO"/>
              </w:rPr>
              <w:t>DEPARTAMENTO</w:t>
            </w:r>
          </w:p>
        </w:tc>
        <w:tc>
          <w:tcPr>
            <w:tcW w:w="3880" w:type="dxa"/>
            <w:tcBorders>
              <w:top w:val="single" w:sz="4" w:space="0" w:color="auto"/>
              <w:left w:val="nil"/>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Arial" w:hAnsi="Arial" w:cs="Arial"/>
                <w:b/>
                <w:bCs/>
                <w:color w:val="FFFFFF"/>
                <w:sz w:val="14"/>
                <w:szCs w:val="14"/>
                <w:lang w:val="es-BO" w:eastAsia="es-BO"/>
              </w:rPr>
            </w:pPr>
            <w:r w:rsidRPr="00E6652D">
              <w:rPr>
                <w:rFonts w:ascii="Arial" w:hAnsi="Arial" w:cs="Arial"/>
                <w:b/>
                <w:bCs/>
                <w:color w:val="FFFFFF"/>
                <w:sz w:val="14"/>
                <w:szCs w:val="14"/>
                <w:lang w:val="es-BO" w:eastAsia="es-BO"/>
              </w:rPr>
              <w:t>CONCEPTO</w:t>
            </w:r>
          </w:p>
        </w:tc>
      </w:tr>
      <w:tr w:rsidR="00E6652D" w:rsidRPr="00E6652D" w:rsidTr="00E6652D">
        <w:trPr>
          <w:trHeight w:val="180"/>
          <w:jc w:val="center"/>
        </w:trPr>
        <w:tc>
          <w:tcPr>
            <w:tcW w:w="1760" w:type="dxa"/>
            <w:vMerge w:val="restart"/>
            <w:tcBorders>
              <w:top w:val="nil"/>
              <w:left w:val="single" w:sz="4" w:space="0" w:color="auto"/>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Santa Cruz, Cochabamba, Tarija, Chuquisaca</w:t>
            </w: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 xml:space="preserve">Material de escritorio </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Tráfico Telefónico Celular grupos de técnicos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Tráfico Telefónico Celular  para  responsables de zona</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Equipamiento y ropa de  trabajo</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Combustible</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Mantenimiento de vehículos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Seguro de instrumentos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Seguro de vehículos</w:t>
            </w:r>
          </w:p>
        </w:tc>
      </w:tr>
      <w:tr w:rsidR="00E6652D" w:rsidRPr="00E6652D" w:rsidTr="00E6652D">
        <w:trPr>
          <w:trHeight w:val="180"/>
          <w:jc w:val="center"/>
        </w:trPr>
        <w:tc>
          <w:tcPr>
            <w:tcW w:w="1760" w:type="dxa"/>
            <w:vMerge/>
            <w:tcBorders>
              <w:top w:val="nil"/>
              <w:left w:val="single" w:sz="4" w:space="0" w:color="auto"/>
              <w:bottom w:val="single" w:sz="4" w:space="0" w:color="auto"/>
              <w:right w:val="single" w:sz="4" w:space="0" w:color="auto"/>
            </w:tcBorders>
            <w:vAlign w:val="center"/>
            <w:hideMark/>
          </w:tcPr>
          <w:p w:rsidR="00E6652D" w:rsidRPr="00E6652D" w:rsidRDefault="00E6652D" w:rsidP="00E6652D">
            <w:pPr>
              <w:rPr>
                <w:rFonts w:ascii="Arial" w:hAnsi="Arial" w:cs="Arial"/>
                <w:color w:val="000000"/>
                <w:sz w:val="14"/>
                <w:szCs w:val="14"/>
                <w:lang w:val="es-BO" w:eastAsia="es-BO"/>
              </w:rPr>
            </w:pPr>
          </w:p>
        </w:tc>
        <w:tc>
          <w:tcPr>
            <w:tcW w:w="3880" w:type="dxa"/>
            <w:tcBorders>
              <w:top w:val="nil"/>
              <w:left w:val="nil"/>
              <w:bottom w:val="single" w:sz="4" w:space="0" w:color="auto"/>
              <w:right w:val="single" w:sz="4" w:space="0" w:color="auto"/>
            </w:tcBorders>
            <w:shd w:val="clear" w:color="auto" w:fill="auto"/>
            <w:vAlign w:val="center"/>
            <w:hideMark/>
          </w:tcPr>
          <w:p w:rsidR="00E6652D" w:rsidRPr="00E6652D" w:rsidRDefault="00E6652D" w:rsidP="00E6652D">
            <w:pPr>
              <w:rPr>
                <w:rFonts w:ascii="Arial" w:hAnsi="Arial" w:cs="Arial"/>
                <w:color w:val="000000"/>
                <w:sz w:val="14"/>
                <w:szCs w:val="14"/>
                <w:lang w:val="es-BO" w:eastAsia="es-BO"/>
              </w:rPr>
            </w:pPr>
            <w:r w:rsidRPr="00E6652D">
              <w:rPr>
                <w:rFonts w:ascii="Arial" w:hAnsi="Arial" w:cs="Arial"/>
                <w:color w:val="000000"/>
                <w:sz w:val="14"/>
                <w:szCs w:val="14"/>
                <w:lang w:val="es-BO" w:eastAsia="es-BO"/>
              </w:rPr>
              <w:t>Impuestos de vehículos</w:t>
            </w:r>
          </w:p>
        </w:tc>
      </w:tr>
    </w:tbl>
    <w:p w:rsidR="00E6652D" w:rsidRPr="00E6652D" w:rsidRDefault="00E6652D" w:rsidP="00E6652D">
      <w:pPr>
        <w:jc w:val="both"/>
        <w:rPr>
          <w:rFonts w:ascii="Arial" w:hAnsi="Arial" w:cs="Arial"/>
          <w:b/>
          <w:sz w:val="22"/>
          <w:szCs w:val="22"/>
          <w:lang w:val="es-BO"/>
        </w:rPr>
      </w:pPr>
    </w:p>
    <w:p w:rsidR="00E6652D" w:rsidRPr="00E6652D" w:rsidRDefault="00E6652D" w:rsidP="00E6652D">
      <w:pPr>
        <w:jc w:val="both"/>
        <w:rPr>
          <w:rFonts w:ascii="Tahoma" w:hAnsi="Tahoma" w:cs="Tahoma"/>
          <w:sz w:val="22"/>
          <w:szCs w:val="22"/>
          <w:lang w:val="es-BO"/>
        </w:rPr>
      </w:pPr>
      <w:r w:rsidRPr="00E6652D">
        <w:rPr>
          <w:rFonts w:ascii="Tahoma" w:hAnsi="Tahoma" w:cs="Tahoma"/>
          <w:sz w:val="22"/>
          <w:szCs w:val="22"/>
          <w:lang w:val="es-BO"/>
        </w:rPr>
        <w:t xml:space="preserve">El estado de los instrumentos, equipos de medición y herramientas será verificado por personal especialista de ENTEL. Aquellos instrumentos, equipos de medición y herramientas que no cumplan las especificaciones del fabricante no serán aceptados por ENTEL, además la empresa contratista será penalizada por incumplimiento de las especificaciones. </w:t>
      </w:r>
    </w:p>
    <w:p w:rsidR="00E6652D" w:rsidRPr="00E6652D" w:rsidRDefault="00E6652D" w:rsidP="00E6652D">
      <w:pPr>
        <w:jc w:val="both"/>
        <w:rPr>
          <w:rFonts w:ascii="Tahoma" w:hAnsi="Tahoma" w:cs="Tahoma"/>
          <w:sz w:val="22"/>
          <w:szCs w:val="22"/>
        </w:rPr>
      </w:pPr>
      <w:r w:rsidRPr="00E6652D">
        <w:rPr>
          <w:rFonts w:ascii="Tahoma" w:hAnsi="Tahoma" w:cs="Tahoma"/>
          <w:sz w:val="22"/>
          <w:szCs w:val="22"/>
          <w:lang w:val="es-BO"/>
        </w:rPr>
        <w:t xml:space="preserve"> </w:t>
      </w: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76" w:name="_Toc416337844"/>
      <w:r w:rsidRPr="00E6652D">
        <w:rPr>
          <w:rFonts w:ascii="Arial" w:hAnsi="Arial" w:cs="Arial"/>
          <w:b/>
          <w:bCs/>
          <w:caps/>
          <w:sz w:val="22"/>
          <w:szCs w:val="22"/>
          <w:lang w:val="es-BO"/>
        </w:rPr>
        <w:t>seguro de vida, dotación de ropa de trabajo y elementos de proteción</w:t>
      </w:r>
      <w:bookmarkEnd w:id="76"/>
    </w:p>
    <w:p w:rsidR="00E6652D" w:rsidRPr="00E6652D" w:rsidRDefault="00E6652D" w:rsidP="00E6652D">
      <w:pPr>
        <w:rPr>
          <w:rFonts w:ascii="Tahoma" w:hAnsi="Tahoma" w:cs="Tahoma"/>
          <w:sz w:val="22"/>
          <w:szCs w:val="22"/>
        </w:rPr>
      </w:pPr>
      <w:r w:rsidRPr="00E6652D">
        <w:rPr>
          <w:rFonts w:ascii="Tahoma" w:hAnsi="Tahoma" w:cs="Tahoma"/>
          <w:sz w:val="22"/>
          <w:szCs w:val="22"/>
          <w:lang w:val="es-BO"/>
        </w:rPr>
        <w:t xml:space="preserve"> </w:t>
      </w:r>
    </w:p>
    <w:p w:rsidR="00E6652D" w:rsidRPr="00E6652D" w:rsidRDefault="00E6652D" w:rsidP="00E6652D">
      <w:pPr>
        <w:jc w:val="both"/>
        <w:rPr>
          <w:rFonts w:ascii="Tahoma" w:hAnsi="Tahoma" w:cs="Tahoma"/>
          <w:sz w:val="22"/>
          <w:szCs w:val="22"/>
        </w:rPr>
      </w:pPr>
      <w:r w:rsidRPr="00E6652D">
        <w:rPr>
          <w:rFonts w:ascii="Tahoma" w:hAnsi="Tahoma" w:cs="Tahoma"/>
          <w:sz w:val="22"/>
          <w:szCs w:val="22"/>
        </w:rPr>
        <w:t>La empresa  contratista</w:t>
      </w:r>
      <w:r w:rsidR="00D46DFB">
        <w:rPr>
          <w:rFonts w:ascii="Tahoma" w:hAnsi="Tahoma" w:cs="Tahoma"/>
          <w:sz w:val="22"/>
          <w:szCs w:val="22"/>
        </w:rPr>
        <w:t xml:space="preserve"> adjudicada</w:t>
      </w:r>
      <w:r w:rsidRPr="00E6652D">
        <w:rPr>
          <w:rFonts w:ascii="Tahoma" w:hAnsi="Tahoma" w:cs="Tahoma"/>
          <w:sz w:val="22"/>
          <w:szCs w:val="22"/>
        </w:rPr>
        <w:t>, deberá proveer a  su personal técnico  seguro de vida  y ropa de trabajo.</w:t>
      </w:r>
    </w:p>
    <w:p w:rsidR="00E6652D" w:rsidRPr="00E6652D" w:rsidRDefault="00E6652D" w:rsidP="00E6652D">
      <w:pPr>
        <w:jc w:val="both"/>
        <w:rPr>
          <w:rFonts w:ascii="Tahoma" w:hAnsi="Tahoma" w:cs="Tahoma"/>
          <w:sz w:val="22"/>
          <w:szCs w:val="22"/>
        </w:rPr>
      </w:pPr>
    </w:p>
    <w:p w:rsidR="00E6652D" w:rsidRPr="00E6652D" w:rsidRDefault="00E6652D" w:rsidP="00E6652D">
      <w:pPr>
        <w:jc w:val="both"/>
        <w:rPr>
          <w:rFonts w:ascii="Tahoma" w:hAnsi="Tahoma" w:cs="Tahoma"/>
          <w:b/>
          <w:sz w:val="22"/>
          <w:szCs w:val="22"/>
        </w:rPr>
      </w:pPr>
      <w:r w:rsidRPr="00E6652D">
        <w:rPr>
          <w:rFonts w:ascii="Tahoma" w:hAnsi="Tahoma" w:cs="Tahoma"/>
          <w:b/>
          <w:sz w:val="22"/>
          <w:szCs w:val="22"/>
        </w:rPr>
        <w:t>ZONA-1</w:t>
      </w:r>
    </w:p>
    <w:tbl>
      <w:tblPr>
        <w:tblW w:w="8080" w:type="dxa"/>
        <w:tblInd w:w="55" w:type="dxa"/>
        <w:tblCellMar>
          <w:left w:w="70" w:type="dxa"/>
          <w:right w:w="70" w:type="dxa"/>
        </w:tblCellMar>
        <w:tblLook w:val="04A0" w:firstRow="1" w:lastRow="0" w:firstColumn="1" w:lastColumn="0" w:noHBand="0" w:noVBand="1"/>
      </w:tblPr>
      <w:tblGrid>
        <w:gridCol w:w="700"/>
        <w:gridCol w:w="2920"/>
        <w:gridCol w:w="880"/>
        <w:gridCol w:w="2160"/>
        <w:gridCol w:w="1420"/>
      </w:tblGrid>
      <w:tr w:rsidR="00E6652D" w:rsidRPr="00E6652D" w:rsidTr="00E6652D">
        <w:trPr>
          <w:trHeight w:val="210"/>
        </w:trPr>
        <w:tc>
          <w:tcPr>
            <w:tcW w:w="8080" w:type="dxa"/>
            <w:gridSpan w:val="5"/>
            <w:tcBorders>
              <w:top w:val="nil"/>
              <w:left w:val="nil"/>
              <w:bottom w:val="nil"/>
              <w:right w:val="nil"/>
            </w:tcBorders>
            <w:shd w:val="clear" w:color="auto" w:fill="auto"/>
            <w:vAlign w:val="bottom"/>
            <w:hideMark/>
          </w:tcPr>
          <w:p w:rsidR="00E6652D" w:rsidRPr="00E6652D" w:rsidRDefault="00E6652D" w:rsidP="00E6652D">
            <w:pP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Tabla-11  Seguro de Vida y Ropa de Trabajo</w:t>
            </w:r>
          </w:p>
        </w:tc>
      </w:tr>
      <w:tr w:rsidR="00E6652D" w:rsidRPr="00E6652D" w:rsidTr="00E6652D">
        <w:trPr>
          <w:trHeight w:val="180"/>
        </w:trPr>
        <w:tc>
          <w:tcPr>
            <w:tcW w:w="70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proofErr w:type="spellStart"/>
            <w:r w:rsidRPr="00E6652D">
              <w:rPr>
                <w:rFonts w:ascii="Calibri" w:hAnsi="Calibri"/>
                <w:color w:val="FFFFFF"/>
                <w:sz w:val="14"/>
                <w:szCs w:val="14"/>
                <w:lang w:val="es-BO" w:eastAsia="es-BO"/>
              </w:rPr>
              <w:t>Item</w:t>
            </w:r>
            <w:proofErr w:type="spellEnd"/>
          </w:p>
        </w:tc>
        <w:tc>
          <w:tcPr>
            <w:tcW w:w="292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Descripción</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Unidad</w:t>
            </w:r>
          </w:p>
        </w:tc>
        <w:tc>
          <w:tcPr>
            <w:tcW w:w="2160" w:type="dxa"/>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Seguro de Vida                          Personal de Mantenimiento</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Ropa de Trabajo</w:t>
            </w:r>
          </w:p>
        </w:tc>
      </w:tr>
      <w:tr w:rsidR="00E6652D" w:rsidRPr="00E6652D" w:rsidTr="00E6652D">
        <w:trPr>
          <w:trHeight w:val="18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Póliza de seguro</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Doc.</w:t>
            </w:r>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Credenciales de identificación</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Doc.</w:t>
            </w:r>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Casco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lastRenderedPageBreak/>
              <w:t>4</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Uniforme de trabajo (overol)</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Uniforme de estar (camisa y </w:t>
            </w:r>
            <w:r w:rsidR="00815685" w:rsidRPr="00E6652D">
              <w:rPr>
                <w:rFonts w:ascii="Calibri" w:hAnsi="Calibri"/>
                <w:color w:val="000000"/>
                <w:sz w:val="14"/>
                <w:szCs w:val="14"/>
                <w:lang w:val="es-BO" w:eastAsia="es-BO"/>
              </w:rPr>
              <w:t>pantalón</w:t>
            </w:r>
            <w:r w:rsidRPr="00E6652D">
              <w:rPr>
                <w:rFonts w:ascii="Calibri" w:hAnsi="Calibri"/>
                <w:color w:val="000000"/>
                <w:sz w:val="14"/>
                <w:szCs w:val="14"/>
                <w:lang w:val="es-BO" w:eastAsia="es-BO"/>
              </w:rPr>
              <w:t xml:space="preserve"> Jean)</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Botas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Guantes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815685"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Cinturón</w:t>
            </w:r>
            <w:r w:rsidR="00E6652D" w:rsidRPr="00E6652D">
              <w:rPr>
                <w:rFonts w:ascii="Calibri" w:hAnsi="Calibri"/>
                <w:color w:val="000000"/>
                <w:sz w:val="14"/>
                <w:szCs w:val="14"/>
                <w:lang w:val="es-BO" w:eastAsia="es-BO"/>
              </w:rPr>
              <w:t xml:space="preserve">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bl>
    <w:p w:rsidR="00E6652D" w:rsidRPr="00E6652D" w:rsidRDefault="00E6652D" w:rsidP="00E6652D">
      <w:pPr>
        <w:jc w:val="both"/>
        <w:rPr>
          <w:rFonts w:ascii="Tahoma" w:hAnsi="Tahoma" w:cs="Tahoma"/>
          <w:b/>
          <w:sz w:val="22"/>
          <w:szCs w:val="22"/>
        </w:rPr>
      </w:pPr>
    </w:p>
    <w:p w:rsidR="00E6652D" w:rsidRPr="00E6652D" w:rsidRDefault="00E6652D" w:rsidP="00E6652D">
      <w:pPr>
        <w:jc w:val="both"/>
        <w:rPr>
          <w:rFonts w:ascii="Tahoma" w:hAnsi="Tahoma" w:cs="Tahoma"/>
          <w:b/>
          <w:sz w:val="22"/>
          <w:szCs w:val="22"/>
        </w:rPr>
      </w:pPr>
    </w:p>
    <w:p w:rsidR="00E6652D" w:rsidRPr="00E6652D" w:rsidRDefault="00E6652D" w:rsidP="00E6652D">
      <w:pPr>
        <w:jc w:val="both"/>
        <w:rPr>
          <w:rFonts w:ascii="Tahoma" w:hAnsi="Tahoma" w:cs="Tahoma"/>
          <w:b/>
          <w:sz w:val="22"/>
          <w:szCs w:val="22"/>
        </w:rPr>
      </w:pPr>
      <w:r w:rsidRPr="00E6652D">
        <w:rPr>
          <w:rFonts w:ascii="Tahoma" w:hAnsi="Tahoma" w:cs="Tahoma"/>
          <w:b/>
          <w:sz w:val="22"/>
          <w:szCs w:val="22"/>
        </w:rPr>
        <w:t>ZONA-2</w:t>
      </w:r>
    </w:p>
    <w:tbl>
      <w:tblPr>
        <w:tblW w:w="8080" w:type="dxa"/>
        <w:tblInd w:w="55" w:type="dxa"/>
        <w:tblCellMar>
          <w:left w:w="70" w:type="dxa"/>
          <w:right w:w="70" w:type="dxa"/>
        </w:tblCellMar>
        <w:tblLook w:val="04A0" w:firstRow="1" w:lastRow="0" w:firstColumn="1" w:lastColumn="0" w:noHBand="0" w:noVBand="1"/>
      </w:tblPr>
      <w:tblGrid>
        <w:gridCol w:w="700"/>
        <w:gridCol w:w="2920"/>
        <w:gridCol w:w="880"/>
        <w:gridCol w:w="2160"/>
        <w:gridCol w:w="1420"/>
      </w:tblGrid>
      <w:tr w:rsidR="00E6652D" w:rsidRPr="00E6652D" w:rsidTr="00E6652D">
        <w:trPr>
          <w:trHeight w:val="240"/>
        </w:trPr>
        <w:tc>
          <w:tcPr>
            <w:tcW w:w="8080" w:type="dxa"/>
            <w:gridSpan w:val="5"/>
            <w:tcBorders>
              <w:top w:val="nil"/>
              <w:left w:val="nil"/>
              <w:bottom w:val="nil"/>
              <w:right w:val="nil"/>
            </w:tcBorders>
            <w:shd w:val="clear" w:color="auto" w:fill="auto"/>
            <w:vAlign w:val="bottom"/>
            <w:hideMark/>
          </w:tcPr>
          <w:p w:rsidR="00E6652D" w:rsidRPr="00E6652D" w:rsidRDefault="00E6652D" w:rsidP="00E6652D">
            <w:pPr>
              <w:rPr>
                <w:rFonts w:ascii="Tahoma" w:hAnsi="Tahoma" w:cs="Tahoma"/>
                <w:b/>
                <w:bCs/>
                <w:color w:val="000000"/>
                <w:sz w:val="14"/>
                <w:szCs w:val="14"/>
                <w:lang w:val="es-BO" w:eastAsia="es-BO"/>
              </w:rPr>
            </w:pPr>
            <w:r w:rsidRPr="00E6652D">
              <w:rPr>
                <w:rFonts w:ascii="Tahoma" w:hAnsi="Tahoma" w:cs="Tahoma"/>
                <w:b/>
                <w:bCs/>
                <w:color w:val="000000"/>
                <w:sz w:val="14"/>
                <w:szCs w:val="14"/>
                <w:lang w:val="es-BO" w:eastAsia="es-BO"/>
              </w:rPr>
              <w:t>Tabla-12  Seguro de Vida y Ropa de Trabajo</w:t>
            </w:r>
          </w:p>
        </w:tc>
      </w:tr>
      <w:tr w:rsidR="00E6652D" w:rsidRPr="00E6652D" w:rsidTr="00E6652D">
        <w:trPr>
          <w:trHeight w:val="375"/>
        </w:trPr>
        <w:tc>
          <w:tcPr>
            <w:tcW w:w="70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proofErr w:type="spellStart"/>
            <w:r w:rsidRPr="00E6652D">
              <w:rPr>
                <w:rFonts w:ascii="Calibri" w:hAnsi="Calibri"/>
                <w:color w:val="FFFFFF"/>
                <w:sz w:val="14"/>
                <w:szCs w:val="14"/>
                <w:lang w:val="es-BO" w:eastAsia="es-BO"/>
              </w:rPr>
              <w:t>Item</w:t>
            </w:r>
            <w:proofErr w:type="spellEnd"/>
          </w:p>
        </w:tc>
        <w:tc>
          <w:tcPr>
            <w:tcW w:w="292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Descripción</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Unidad</w:t>
            </w:r>
          </w:p>
        </w:tc>
        <w:tc>
          <w:tcPr>
            <w:tcW w:w="216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Seguro de Vida                          Personal de Mantenimiento</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rsidR="00E6652D" w:rsidRPr="00E6652D" w:rsidRDefault="00E6652D" w:rsidP="00E6652D">
            <w:pPr>
              <w:jc w:val="center"/>
              <w:rPr>
                <w:rFonts w:ascii="Calibri" w:hAnsi="Calibri"/>
                <w:color w:val="FFFFFF"/>
                <w:sz w:val="14"/>
                <w:szCs w:val="14"/>
                <w:lang w:val="es-BO" w:eastAsia="es-BO"/>
              </w:rPr>
            </w:pPr>
            <w:r w:rsidRPr="00E6652D">
              <w:rPr>
                <w:rFonts w:ascii="Calibri" w:hAnsi="Calibri"/>
                <w:color w:val="FFFFFF"/>
                <w:sz w:val="14"/>
                <w:szCs w:val="14"/>
                <w:lang w:val="es-BO" w:eastAsia="es-BO"/>
              </w:rPr>
              <w:t>Ropa de Trabajo</w:t>
            </w:r>
          </w:p>
        </w:tc>
      </w:tr>
      <w:tr w:rsidR="00E6652D" w:rsidRPr="00E6652D" w:rsidTr="00E6652D">
        <w:trPr>
          <w:trHeight w:val="18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E6652D" w:rsidRPr="00E6652D" w:rsidRDefault="00E6652D" w:rsidP="00E6652D">
            <w:pPr>
              <w:rPr>
                <w:rFonts w:ascii="Calibri" w:hAnsi="Calibri"/>
                <w:color w:val="FFFFFF"/>
                <w:sz w:val="14"/>
                <w:szCs w:val="14"/>
                <w:lang w:val="es-BO" w:eastAsia="es-BO"/>
              </w:rPr>
            </w:pP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2</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Credenciales de identificación</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Doc.</w:t>
            </w:r>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3</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Casco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4</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Uniforme de trabajo (overol)</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5</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 xml:space="preserve">Uniforme de estar (camisa y </w:t>
            </w:r>
            <w:r w:rsidR="00815685" w:rsidRPr="00E6652D">
              <w:rPr>
                <w:rFonts w:ascii="Calibri" w:hAnsi="Calibri"/>
                <w:color w:val="000000"/>
                <w:sz w:val="14"/>
                <w:szCs w:val="14"/>
                <w:lang w:val="es-BO" w:eastAsia="es-BO"/>
              </w:rPr>
              <w:t>pantalón</w:t>
            </w:r>
            <w:r w:rsidRPr="00E6652D">
              <w:rPr>
                <w:rFonts w:ascii="Calibri" w:hAnsi="Calibri"/>
                <w:color w:val="000000"/>
                <w:sz w:val="14"/>
                <w:szCs w:val="14"/>
                <w:lang w:val="es-BO" w:eastAsia="es-BO"/>
              </w:rPr>
              <w:t xml:space="preserve"> Jean)</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6</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Botas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7</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Guantes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r w:rsidR="00E6652D" w:rsidRPr="00E6652D" w:rsidTr="00E6652D">
        <w:trPr>
          <w:trHeight w:val="18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8</w:t>
            </w:r>
          </w:p>
        </w:tc>
        <w:tc>
          <w:tcPr>
            <w:tcW w:w="2920" w:type="dxa"/>
            <w:tcBorders>
              <w:top w:val="nil"/>
              <w:left w:val="nil"/>
              <w:bottom w:val="single" w:sz="4" w:space="0" w:color="auto"/>
              <w:right w:val="single" w:sz="4" w:space="0" w:color="auto"/>
            </w:tcBorders>
            <w:shd w:val="clear" w:color="auto" w:fill="auto"/>
            <w:noWrap/>
            <w:vAlign w:val="center"/>
            <w:hideMark/>
          </w:tcPr>
          <w:p w:rsidR="00E6652D" w:rsidRPr="00E6652D" w:rsidRDefault="00815685" w:rsidP="00E6652D">
            <w:pPr>
              <w:rPr>
                <w:rFonts w:ascii="Calibri" w:hAnsi="Calibri"/>
                <w:color w:val="000000"/>
                <w:sz w:val="14"/>
                <w:szCs w:val="14"/>
                <w:lang w:val="es-BO" w:eastAsia="es-BO"/>
              </w:rPr>
            </w:pPr>
            <w:r w:rsidRPr="00E6652D">
              <w:rPr>
                <w:rFonts w:ascii="Calibri" w:hAnsi="Calibri"/>
                <w:color w:val="000000"/>
                <w:sz w:val="14"/>
                <w:szCs w:val="14"/>
                <w:lang w:val="es-BO" w:eastAsia="es-BO"/>
              </w:rPr>
              <w:t>Cinturón</w:t>
            </w:r>
            <w:r w:rsidR="00E6652D" w:rsidRPr="00E6652D">
              <w:rPr>
                <w:rFonts w:ascii="Calibri" w:hAnsi="Calibri"/>
                <w:color w:val="000000"/>
                <w:sz w:val="14"/>
                <w:szCs w:val="14"/>
                <w:lang w:val="es-BO" w:eastAsia="es-BO"/>
              </w:rPr>
              <w:t xml:space="preserve"> de seguridad</w:t>
            </w:r>
          </w:p>
        </w:tc>
        <w:tc>
          <w:tcPr>
            <w:tcW w:w="88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proofErr w:type="spellStart"/>
            <w:r w:rsidRPr="00E6652D">
              <w:rPr>
                <w:rFonts w:ascii="Calibri" w:hAnsi="Calibri"/>
                <w:color w:val="000000"/>
                <w:sz w:val="14"/>
                <w:szCs w:val="14"/>
                <w:lang w:val="es-BO" w:eastAsia="es-BO"/>
              </w:rPr>
              <w:t>Pza</w:t>
            </w:r>
            <w:proofErr w:type="spellEnd"/>
          </w:p>
        </w:tc>
        <w:tc>
          <w:tcPr>
            <w:tcW w:w="216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c>
          <w:tcPr>
            <w:tcW w:w="1420" w:type="dxa"/>
            <w:tcBorders>
              <w:top w:val="nil"/>
              <w:left w:val="nil"/>
              <w:bottom w:val="single" w:sz="4" w:space="0" w:color="auto"/>
              <w:right w:val="single" w:sz="4" w:space="0" w:color="auto"/>
            </w:tcBorders>
            <w:shd w:val="clear" w:color="auto" w:fill="auto"/>
            <w:noWrap/>
            <w:vAlign w:val="center"/>
            <w:hideMark/>
          </w:tcPr>
          <w:p w:rsidR="00E6652D" w:rsidRPr="00E6652D" w:rsidRDefault="00E6652D" w:rsidP="00E6652D">
            <w:pPr>
              <w:jc w:val="center"/>
              <w:rPr>
                <w:rFonts w:ascii="Calibri" w:hAnsi="Calibri"/>
                <w:color w:val="000000"/>
                <w:sz w:val="14"/>
                <w:szCs w:val="14"/>
                <w:lang w:val="es-BO" w:eastAsia="es-BO"/>
              </w:rPr>
            </w:pPr>
            <w:r w:rsidRPr="00E6652D">
              <w:rPr>
                <w:rFonts w:ascii="Calibri" w:hAnsi="Calibri"/>
                <w:color w:val="000000"/>
                <w:sz w:val="14"/>
                <w:szCs w:val="14"/>
                <w:lang w:val="es-BO" w:eastAsia="es-BO"/>
              </w:rPr>
              <w:t>12</w:t>
            </w:r>
          </w:p>
        </w:tc>
      </w:tr>
    </w:tbl>
    <w:p w:rsidR="00E6652D" w:rsidRDefault="00E6652D" w:rsidP="00E6652D">
      <w:pPr>
        <w:jc w:val="both"/>
        <w:rPr>
          <w:rFonts w:ascii="Tahoma" w:hAnsi="Tahoma" w:cs="Tahoma"/>
          <w:b/>
          <w:sz w:val="22"/>
          <w:szCs w:val="22"/>
        </w:rPr>
      </w:pPr>
    </w:p>
    <w:p w:rsidR="009655D5" w:rsidRDefault="009655D5" w:rsidP="00E6652D">
      <w:pPr>
        <w:jc w:val="both"/>
        <w:rPr>
          <w:rFonts w:ascii="Tahoma" w:hAnsi="Tahoma" w:cs="Tahoma"/>
          <w:b/>
          <w:sz w:val="22"/>
          <w:szCs w:val="22"/>
        </w:rPr>
      </w:pPr>
    </w:p>
    <w:p w:rsidR="009655D5" w:rsidRDefault="009655D5" w:rsidP="00E6652D">
      <w:pPr>
        <w:jc w:val="both"/>
        <w:rPr>
          <w:rFonts w:ascii="Tahoma" w:hAnsi="Tahoma" w:cs="Tahoma"/>
          <w:b/>
          <w:sz w:val="22"/>
          <w:szCs w:val="22"/>
        </w:rPr>
      </w:pPr>
    </w:p>
    <w:p w:rsidR="00D46DFB" w:rsidRPr="00E6652D" w:rsidRDefault="00D46DFB" w:rsidP="00E6652D">
      <w:pPr>
        <w:jc w:val="both"/>
        <w:rPr>
          <w:rFonts w:ascii="Tahoma" w:hAnsi="Tahoma" w:cs="Tahoma"/>
          <w:b/>
          <w:sz w:val="22"/>
          <w:szCs w:val="22"/>
        </w:rPr>
      </w:pPr>
    </w:p>
    <w:p w:rsidR="00E6652D" w:rsidRPr="00E6652D" w:rsidRDefault="00E6652D" w:rsidP="001D5DAA">
      <w:pPr>
        <w:keepNext/>
        <w:keepLines/>
        <w:numPr>
          <w:ilvl w:val="0"/>
          <w:numId w:val="72"/>
        </w:numPr>
        <w:tabs>
          <w:tab w:val="left" w:pos="567"/>
        </w:tabs>
        <w:spacing w:before="240"/>
        <w:ind w:left="567" w:hanging="567"/>
        <w:jc w:val="both"/>
        <w:outlineLvl w:val="0"/>
        <w:rPr>
          <w:rFonts w:ascii="Arial" w:hAnsi="Arial" w:cs="Arial"/>
          <w:b/>
          <w:bCs/>
          <w:caps/>
          <w:sz w:val="22"/>
          <w:szCs w:val="22"/>
          <w:lang w:val="es-BO"/>
        </w:rPr>
      </w:pPr>
      <w:bookmarkStart w:id="77" w:name="_Toc319399279"/>
      <w:r w:rsidRPr="00E6652D">
        <w:rPr>
          <w:rFonts w:ascii="Arial" w:hAnsi="Arial" w:cs="Arial"/>
          <w:b/>
          <w:bCs/>
          <w:caps/>
          <w:sz w:val="22"/>
          <w:szCs w:val="22"/>
          <w:lang w:val="es-BO"/>
        </w:rPr>
        <w:t>NORMAS DE SEGURIDAD.</w:t>
      </w:r>
      <w:bookmarkEnd w:id="77"/>
    </w:p>
    <w:p w:rsidR="00E6652D" w:rsidRPr="00E6652D" w:rsidRDefault="00E6652D" w:rsidP="00E6652D">
      <w:pPr>
        <w:jc w:val="both"/>
        <w:rPr>
          <w:rFonts w:ascii="Arial" w:hAnsi="Arial" w:cs="Arial"/>
          <w:sz w:val="22"/>
          <w:szCs w:val="22"/>
        </w:rPr>
      </w:pPr>
    </w:p>
    <w:p w:rsidR="00E6652D" w:rsidRPr="00E6652D" w:rsidRDefault="00E6652D" w:rsidP="00E6652D">
      <w:pPr>
        <w:tabs>
          <w:tab w:val="num" w:pos="1080"/>
        </w:tabs>
        <w:jc w:val="both"/>
        <w:rPr>
          <w:rFonts w:ascii="Arial" w:hAnsi="Arial" w:cs="Arial"/>
          <w:sz w:val="22"/>
          <w:szCs w:val="22"/>
        </w:rPr>
      </w:pPr>
      <w:r w:rsidRPr="00E6652D">
        <w:rPr>
          <w:rFonts w:ascii="Arial" w:hAnsi="Arial" w:cs="Arial"/>
          <w:sz w:val="22"/>
          <w:szCs w:val="22"/>
        </w:rPr>
        <w:t xml:space="preserve">La contratista se compromete a la observancia plena de las disposiciones legales de </w:t>
      </w:r>
      <w:smartTag w:uri="urn:schemas-microsoft-com:office:smarttags" w:element="PersonName">
        <w:smartTagPr>
          <w:attr w:name="ProductID" w:val="la Rep￺blica"/>
        </w:smartTagPr>
        <w:r w:rsidRPr="00E6652D">
          <w:rPr>
            <w:rFonts w:ascii="Arial" w:hAnsi="Arial" w:cs="Arial"/>
            <w:sz w:val="22"/>
            <w:szCs w:val="22"/>
          </w:rPr>
          <w:t>la República</w:t>
        </w:r>
      </w:smartTag>
      <w:r w:rsidRPr="00E6652D">
        <w:rPr>
          <w:rFonts w:ascii="Arial" w:hAnsi="Arial" w:cs="Arial"/>
          <w:sz w:val="22"/>
          <w:szCs w:val="22"/>
        </w:rPr>
        <w:t xml:space="preserve"> de Bolivia en materia de seguridad, higiene y calidad en el trabajo, por lo  tanto, durante la ejecución de los servicios objeto de éste contrato, deberá adoptar las medidas preventivas  necesarias (incluida la señalización) para salvaguardar la seguridad y salud de los trabajadores en el lugar de trabajo, estaciones de  Entel S.A.  y Cliente (Centro de Telesalud).</w:t>
      </w:r>
    </w:p>
    <w:p w:rsidR="00E6652D" w:rsidRPr="00E6652D" w:rsidRDefault="00E6652D" w:rsidP="00E6652D">
      <w:pPr>
        <w:tabs>
          <w:tab w:val="num" w:pos="1080"/>
        </w:tabs>
        <w:jc w:val="both"/>
        <w:rPr>
          <w:rFonts w:ascii="Arial" w:hAnsi="Arial" w:cs="Arial"/>
          <w:sz w:val="22"/>
          <w:szCs w:val="22"/>
        </w:rPr>
      </w:pPr>
    </w:p>
    <w:p w:rsidR="00E6652D" w:rsidRPr="00E6652D" w:rsidRDefault="00E6652D" w:rsidP="00E6652D">
      <w:pPr>
        <w:tabs>
          <w:tab w:val="num" w:pos="1080"/>
        </w:tabs>
        <w:jc w:val="both"/>
        <w:rPr>
          <w:rFonts w:ascii="Arial" w:hAnsi="Arial" w:cs="Arial"/>
          <w:sz w:val="22"/>
          <w:szCs w:val="22"/>
        </w:rPr>
      </w:pPr>
      <w:r w:rsidRPr="00E6652D">
        <w:rPr>
          <w:rFonts w:ascii="Arial" w:hAnsi="Arial" w:cs="Arial"/>
          <w:sz w:val="22"/>
          <w:szCs w:val="22"/>
        </w:rPr>
        <w:t>De la misma manera la contratista debe velar por la seguridad de terceras personas.</w:t>
      </w:r>
    </w:p>
    <w:p w:rsidR="00E6652D" w:rsidRPr="00E6652D" w:rsidRDefault="00E6652D" w:rsidP="00E6652D">
      <w:pPr>
        <w:tabs>
          <w:tab w:val="num" w:pos="1080"/>
        </w:tabs>
        <w:jc w:val="both"/>
        <w:rPr>
          <w:rFonts w:ascii="Arial" w:hAnsi="Arial" w:cs="Arial"/>
          <w:sz w:val="22"/>
          <w:szCs w:val="22"/>
        </w:rPr>
      </w:pPr>
    </w:p>
    <w:p w:rsidR="00E6652D" w:rsidRPr="00E6652D" w:rsidRDefault="00E6652D" w:rsidP="00E6652D">
      <w:pPr>
        <w:jc w:val="both"/>
        <w:rPr>
          <w:rFonts w:ascii="Arial" w:hAnsi="Arial" w:cs="Arial"/>
          <w:sz w:val="22"/>
          <w:szCs w:val="22"/>
        </w:rPr>
      </w:pPr>
      <w:r w:rsidRPr="00E6652D">
        <w:rPr>
          <w:rFonts w:ascii="Arial" w:hAnsi="Arial" w:cs="Arial"/>
          <w:sz w:val="22"/>
          <w:szCs w:val="22"/>
        </w:rPr>
        <w:t xml:space="preserve">Es muy importante que todos los técnicos que ejecutan las actividades, se encuentren capacitados en todo lo que es </w:t>
      </w:r>
      <w:r w:rsidRPr="00E6652D">
        <w:rPr>
          <w:rFonts w:ascii="Arial" w:hAnsi="Arial" w:cs="Arial"/>
          <w:b/>
          <w:sz w:val="22"/>
          <w:szCs w:val="22"/>
        </w:rPr>
        <w:t xml:space="preserve">SEGURIDAD INDUSTRIAL.  </w:t>
      </w:r>
      <w:r w:rsidRPr="00E6652D">
        <w:rPr>
          <w:rFonts w:ascii="Arial" w:hAnsi="Arial" w:cs="Arial"/>
          <w:sz w:val="22"/>
          <w:szCs w:val="22"/>
        </w:rPr>
        <w:t>Cada Técnico de Campo o de Mantenimiento debe contar con  los elementos de seguridad, identificación y ropa de trabajo.</w:t>
      </w:r>
    </w:p>
    <w:p w:rsidR="00E6652D" w:rsidRPr="00E6652D" w:rsidRDefault="00E6652D" w:rsidP="00E6652D">
      <w:pPr>
        <w:jc w:val="both"/>
        <w:rPr>
          <w:rFonts w:ascii="Arial" w:hAnsi="Arial" w:cs="Arial"/>
          <w:sz w:val="22"/>
          <w:szCs w:val="22"/>
        </w:rPr>
      </w:pPr>
    </w:p>
    <w:p w:rsidR="00E6652D" w:rsidRDefault="00E6652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Default="00D8551D" w:rsidP="00E6652D">
      <w:pPr>
        <w:jc w:val="both"/>
        <w:rPr>
          <w:rFonts w:ascii="Arial" w:hAnsi="Arial" w:cs="Arial"/>
          <w:b/>
          <w:bCs/>
          <w:caps/>
          <w:sz w:val="22"/>
          <w:szCs w:val="22"/>
          <w:lang w:val="es-BO"/>
        </w:rPr>
      </w:pPr>
    </w:p>
    <w:p w:rsidR="00D8551D" w:rsidRPr="00E6652D" w:rsidRDefault="00D8551D" w:rsidP="00E6652D">
      <w:pPr>
        <w:jc w:val="both"/>
        <w:rPr>
          <w:rFonts w:ascii="Arial" w:hAnsi="Arial" w:cs="Arial"/>
          <w:sz w:val="22"/>
          <w:szCs w:val="22"/>
        </w:rPr>
      </w:pPr>
    </w:p>
    <w:p w:rsidR="00E6652D" w:rsidRDefault="00E6652D" w:rsidP="00E6652D">
      <w:pPr>
        <w:ind w:left="360"/>
        <w:jc w:val="both"/>
        <w:rPr>
          <w:rFonts w:ascii="Arial" w:hAnsi="Arial" w:cs="Arial"/>
          <w:sz w:val="22"/>
          <w:szCs w:val="22"/>
          <w:lang w:val="es-BO"/>
        </w:rPr>
      </w:pPr>
    </w:p>
    <w:p w:rsidR="003038CF" w:rsidRDefault="003038CF" w:rsidP="00E6652D">
      <w:pPr>
        <w:ind w:left="360"/>
        <w:jc w:val="both"/>
        <w:rPr>
          <w:rFonts w:ascii="Arial" w:hAnsi="Arial" w:cs="Arial"/>
          <w:sz w:val="22"/>
          <w:szCs w:val="22"/>
          <w:lang w:val="es-BO"/>
        </w:rPr>
      </w:pPr>
    </w:p>
    <w:p w:rsidR="003038CF" w:rsidRDefault="003038CF" w:rsidP="00E6652D">
      <w:pPr>
        <w:ind w:left="360"/>
        <w:jc w:val="both"/>
        <w:rPr>
          <w:rFonts w:ascii="Arial" w:hAnsi="Arial" w:cs="Arial"/>
          <w:sz w:val="22"/>
          <w:szCs w:val="22"/>
          <w:lang w:val="es-BO"/>
        </w:rPr>
      </w:pPr>
    </w:p>
    <w:p w:rsidR="003038CF" w:rsidRDefault="003038CF" w:rsidP="00E6652D">
      <w:pPr>
        <w:ind w:left="360"/>
        <w:jc w:val="both"/>
        <w:rPr>
          <w:rFonts w:ascii="Arial" w:hAnsi="Arial" w:cs="Arial"/>
          <w:sz w:val="22"/>
          <w:szCs w:val="22"/>
          <w:lang w:val="es-BO"/>
        </w:rPr>
      </w:pPr>
    </w:p>
    <w:p w:rsidR="003038CF" w:rsidRDefault="003038CF" w:rsidP="00E6652D">
      <w:pPr>
        <w:ind w:left="360"/>
        <w:jc w:val="both"/>
        <w:rPr>
          <w:rFonts w:ascii="Arial" w:hAnsi="Arial" w:cs="Arial"/>
          <w:sz w:val="22"/>
          <w:szCs w:val="22"/>
          <w:lang w:val="es-BO"/>
        </w:rPr>
      </w:pPr>
    </w:p>
    <w:p w:rsidR="003038CF" w:rsidRPr="003038CF" w:rsidRDefault="003038CF" w:rsidP="003038CF">
      <w:pPr>
        <w:jc w:val="center"/>
        <w:rPr>
          <w:rFonts w:ascii="Arial" w:hAnsi="Arial"/>
          <w:b/>
          <w:sz w:val="40"/>
          <w:szCs w:val="20"/>
          <w:lang w:val="es-ES_tradnl"/>
        </w:rPr>
      </w:pPr>
    </w:p>
    <w:p w:rsidR="003038CF" w:rsidRPr="003038CF" w:rsidRDefault="003038CF" w:rsidP="003038CF">
      <w:pPr>
        <w:jc w:val="center"/>
        <w:rPr>
          <w:rFonts w:ascii="Arial" w:hAnsi="Arial"/>
          <w:b/>
          <w:sz w:val="40"/>
          <w:szCs w:val="20"/>
          <w:lang w:val="es-ES_tradnl"/>
        </w:rPr>
      </w:pPr>
    </w:p>
    <w:p w:rsidR="003038CF" w:rsidRPr="003038CF" w:rsidRDefault="003038CF" w:rsidP="003038CF">
      <w:pPr>
        <w:jc w:val="center"/>
        <w:rPr>
          <w:rFonts w:ascii="Arial" w:hAnsi="Arial"/>
          <w:b/>
          <w:sz w:val="40"/>
          <w:szCs w:val="20"/>
          <w:lang w:val="es-ES_tradnl"/>
        </w:rPr>
      </w:pPr>
    </w:p>
    <w:p w:rsidR="003038CF" w:rsidRPr="003038CF" w:rsidRDefault="003038CF" w:rsidP="003038CF">
      <w:pPr>
        <w:jc w:val="center"/>
        <w:rPr>
          <w:rFonts w:ascii="Arial" w:hAnsi="Arial"/>
          <w:b/>
          <w:sz w:val="40"/>
          <w:szCs w:val="20"/>
          <w:lang w:val="es-ES_tradnl"/>
        </w:rPr>
      </w:pPr>
    </w:p>
    <w:p w:rsidR="003038CF" w:rsidRPr="003038CF" w:rsidRDefault="003038CF" w:rsidP="003038CF">
      <w:pPr>
        <w:jc w:val="center"/>
        <w:rPr>
          <w:rFonts w:ascii="Arial" w:hAnsi="Arial"/>
          <w:b/>
          <w:sz w:val="40"/>
          <w:szCs w:val="20"/>
          <w:lang w:val="es-ES_tradnl"/>
        </w:rPr>
      </w:pPr>
    </w:p>
    <w:p w:rsidR="003038CF" w:rsidRPr="003038CF" w:rsidRDefault="003038CF" w:rsidP="003038CF">
      <w:pPr>
        <w:jc w:val="center"/>
        <w:rPr>
          <w:rFonts w:ascii="Arial" w:hAnsi="Arial"/>
          <w:b/>
          <w:sz w:val="40"/>
          <w:szCs w:val="20"/>
          <w:lang w:val="es-ES_tradnl"/>
        </w:rPr>
      </w:pPr>
    </w:p>
    <w:p w:rsidR="003038CF" w:rsidRPr="003038CF" w:rsidRDefault="003038CF" w:rsidP="003038CF">
      <w:pPr>
        <w:jc w:val="center"/>
        <w:rPr>
          <w:rFonts w:ascii="Arial" w:hAnsi="Arial"/>
          <w:b/>
          <w:sz w:val="40"/>
          <w:szCs w:val="40"/>
          <w:lang w:val="es-ES_tradnl"/>
        </w:rPr>
      </w:pPr>
    </w:p>
    <w:p w:rsidR="003038CF" w:rsidRPr="003038CF" w:rsidRDefault="003038CF" w:rsidP="003038CF">
      <w:pPr>
        <w:jc w:val="center"/>
        <w:rPr>
          <w:rFonts w:ascii="Arial" w:hAnsi="Arial"/>
          <w:b/>
          <w:sz w:val="36"/>
          <w:szCs w:val="36"/>
          <w:lang w:val="es-ES_tradnl"/>
        </w:rPr>
      </w:pPr>
    </w:p>
    <w:p w:rsidR="00D8551D" w:rsidRDefault="00D8551D" w:rsidP="003038CF">
      <w:pPr>
        <w:jc w:val="center"/>
        <w:rPr>
          <w:rFonts w:ascii="Tahoma" w:hAnsi="Tahoma" w:cs="Tahoma"/>
          <w:b/>
          <w:sz w:val="36"/>
          <w:szCs w:val="36"/>
          <w:lang w:val="es-BO"/>
        </w:rPr>
      </w:pPr>
    </w:p>
    <w:p w:rsidR="00D8551D" w:rsidRDefault="00D8551D" w:rsidP="003038CF">
      <w:pPr>
        <w:jc w:val="center"/>
        <w:rPr>
          <w:rFonts w:ascii="Tahoma" w:hAnsi="Tahoma" w:cs="Tahoma"/>
          <w:b/>
          <w:sz w:val="36"/>
          <w:szCs w:val="36"/>
          <w:lang w:val="es-BO"/>
        </w:rPr>
      </w:pPr>
    </w:p>
    <w:p w:rsidR="00D8551D" w:rsidRDefault="00D8551D" w:rsidP="003038CF">
      <w:pPr>
        <w:jc w:val="center"/>
        <w:rPr>
          <w:rFonts w:ascii="Tahoma" w:hAnsi="Tahoma" w:cs="Tahoma"/>
          <w:b/>
          <w:sz w:val="36"/>
          <w:szCs w:val="36"/>
          <w:lang w:val="es-BO"/>
        </w:rPr>
      </w:pPr>
    </w:p>
    <w:p w:rsidR="00D8551D" w:rsidRDefault="00D8551D" w:rsidP="003038CF">
      <w:pPr>
        <w:jc w:val="center"/>
        <w:rPr>
          <w:rFonts w:ascii="Tahoma" w:hAnsi="Tahoma" w:cs="Tahoma"/>
          <w:b/>
          <w:sz w:val="36"/>
          <w:szCs w:val="36"/>
          <w:lang w:val="es-BO"/>
        </w:rPr>
      </w:pPr>
    </w:p>
    <w:p w:rsidR="00D8551D" w:rsidRDefault="00D8551D" w:rsidP="003038CF">
      <w:pPr>
        <w:jc w:val="center"/>
        <w:rPr>
          <w:rFonts w:ascii="Tahoma" w:hAnsi="Tahoma" w:cs="Tahoma"/>
          <w:b/>
          <w:sz w:val="36"/>
          <w:szCs w:val="36"/>
          <w:lang w:val="es-BO"/>
        </w:rPr>
      </w:pPr>
    </w:p>
    <w:p w:rsidR="00D8551D" w:rsidRDefault="00D8551D" w:rsidP="003038CF">
      <w:pPr>
        <w:jc w:val="center"/>
        <w:rPr>
          <w:rFonts w:ascii="Tahoma" w:hAnsi="Tahoma" w:cs="Tahoma"/>
          <w:b/>
          <w:sz w:val="36"/>
          <w:szCs w:val="36"/>
          <w:lang w:val="es-BO"/>
        </w:rPr>
      </w:pPr>
    </w:p>
    <w:p w:rsidR="003038CF" w:rsidRPr="003038CF" w:rsidRDefault="003038CF" w:rsidP="003038CF">
      <w:pPr>
        <w:jc w:val="center"/>
        <w:rPr>
          <w:rFonts w:ascii="Tahoma" w:hAnsi="Tahoma" w:cs="Tahoma"/>
          <w:b/>
          <w:sz w:val="36"/>
          <w:szCs w:val="36"/>
        </w:rPr>
      </w:pPr>
      <w:r w:rsidRPr="003038CF">
        <w:rPr>
          <w:rFonts w:ascii="Tahoma" w:hAnsi="Tahoma" w:cs="Tahoma"/>
          <w:b/>
          <w:sz w:val="36"/>
          <w:szCs w:val="36"/>
        </w:rPr>
        <w:t>ANEXO  3C</w:t>
      </w:r>
    </w:p>
    <w:p w:rsidR="003038CF" w:rsidRPr="003038CF" w:rsidRDefault="003038CF" w:rsidP="003038CF">
      <w:pPr>
        <w:jc w:val="center"/>
        <w:rPr>
          <w:rFonts w:ascii="Tahoma" w:hAnsi="Tahoma" w:cs="Tahoma"/>
          <w:b/>
          <w:sz w:val="32"/>
          <w:szCs w:val="32"/>
        </w:rPr>
      </w:pPr>
    </w:p>
    <w:p w:rsidR="003038CF" w:rsidRPr="003038CF" w:rsidRDefault="003038CF" w:rsidP="003038CF">
      <w:pPr>
        <w:jc w:val="center"/>
        <w:rPr>
          <w:rFonts w:ascii="Tahoma" w:hAnsi="Tahoma" w:cs="Tahoma"/>
          <w:b/>
          <w:sz w:val="32"/>
          <w:szCs w:val="32"/>
        </w:rPr>
      </w:pPr>
    </w:p>
    <w:p w:rsidR="003038CF" w:rsidRPr="003038CF" w:rsidRDefault="003038CF" w:rsidP="003038CF">
      <w:pPr>
        <w:jc w:val="center"/>
        <w:rPr>
          <w:rFonts w:ascii="Arial" w:hAnsi="Arial"/>
          <w:b/>
          <w:sz w:val="32"/>
          <w:szCs w:val="20"/>
          <w:lang w:val="es-BO"/>
        </w:rPr>
      </w:pPr>
      <w:r w:rsidRPr="003038CF">
        <w:rPr>
          <w:rFonts w:ascii="Arial" w:hAnsi="Arial"/>
          <w:b/>
          <w:sz w:val="32"/>
          <w:szCs w:val="20"/>
          <w:lang w:val="es-BO"/>
        </w:rPr>
        <w:t xml:space="preserve"> </w:t>
      </w:r>
    </w:p>
    <w:p w:rsidR="003038CF" w:rsidRPr="003038CF" w:rsidRDefault="003038CF" w:rsidP="003038CF">
      <w:pPr>
        <w:jc w:val="center"/>
        <w:rPr>
          <w:rFonts w:ascii="Tahoma" w:hAnsi="Tahoma" w:cs="Tahoma"/>
          <w:b/>
          <w:sz w:val="32"/>
          <w:szCs w:val="32"/>
        </w:rPr>
      </w:pPr>
      <w:r w:rsidRPr="003038CF">
        <w:rPr>
          <w:rFonts w:ascii="Tahoma" w:hAnsi="Tahoma" w:cs="Tahoma"/>
          <w:b/>
          <w:sz w:val="32"/>
          <w:szCs w:val="32"/>
          <w:lang w:val="es-ES_tradnl"/>
        </w:rPr>
        <w:t>PENALIDADES</w:t>
      </w: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tabs>
          <w:tab w:val="left" w:pos="7800"/>
        </w:tabs>
        <w:rPr>
          <w:rFonts w:ascii="Times New Roman" w:hAnsi="Times New Roman"/>
          <w:sz w:val="24"/>
          <w:szCs w:val="24"/>
          <w:lang w:val="es-BO"/>
        </w:rPr>
      </w:pPr>
      <w:r w:rsidRPr="003038CF">
        <w:rPr>
          <w:rFonts w:ascii="Times New Roman" w:hAnsi="Times New Roman"/>
          <w:sz w:val="24"/>
          <w:szCs w:val="24"/>
          <w:lang w:val="es-BO"/>
        </w:rPr>
        <w:lastRenderedPageBreak/>
        <w:tab/>
      </w: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Arial" w:hAnsi="Arial"/>
          <w:sz w:val="24"/>
          <w:szCs w:val="20"/>
        </w:rPr>
      </w:pPr>
    </w:p>
    <w:p w:rsidR="003038CF" w:rsidRPr="003038CF" w:rsidRDefault="003038CF" w:rsidP="003038CF">
      <w:pPr>
        <w:rPr>
          <w:rFonts w:ascii="Times New Roman" w:hAnsi="Times New Roman"/>
          <w:sz w:val="24"/>
          <w:szCs w:val="24"/>
          <w:lang w:val="es-BO"/>
        </w:rPr>
      </w:pPr>
    </w:p>
    <w:p w:rsidR="003038CF" w:rsidRPr="003038CF" w:rsidRDefault="003038CF" w:rsidP="003038CF">
      <w:pPr>
        <w:rPr>
          <w:rFonts w:ascii="Arial" w:hAnsi="Arial"/>
          <w:sz w:val="24"/>
          <w:szCs w:val="20"/>
        </w:rPr>
      </w:pPr>
    </w:p>
    <w:p w:rsidR="003038CF" w:rsidRPr="003038CF" w:rsidRDefault="003038CF" w:rsidP="003038CF">
      <w:pPr>
        <w:tabs>
          <w:tab w:val="left" w:pos="7140"/>
        </w:tabs>
        <w:rPr>
          <w:rFonts w:ascii="Arial" w:hAnsi="Arial"/>
          <w:sz w:val="24"/>
          <w:szCs w:val="20"/>
        </w:rPr>
      </w:pPr>
      <w:r w:rsidRPr="003038CF">
        <w:rPr>
          <w:rFonts w:ascii="Arial" w:hAnsi="Arial"/>
          <w:sz w:val="24"/>
          <w:szCs w:val="20"/>
        </w:rPr>
        <w:tab/>
      </w:r>
    </w:p>
    <w:p w:rsidR="003038CF" w:rsidRPr="003038CF" w:rsidRDefault="003038CF" w:rsidP="003038CF">
      <w:pPr>
        <w:rPr>
          <w:rFonts w:ascii="Arial" w:hAnsi="Arial"/>
          <w:b/>
          <w:sz w:val="20"/>
          <w:szCs w:val="20"/>
        </w:rPr>
      </w:pPr>
      <w:r w:rsidRPr="003038CF">
        <w:rPr>
          <w:rFonts w:ascii="Arial" w:hAnsi="Arial"/>
          <w:b/>
          <w:sz w:val="24"/>
          <w:szCs w:val="20"/>
        </w:rPr>
        <w:t xml:space="preserve"> </w:t>
      </w:r>
    </w:p>
    <w:p w:rsidR="003038CF" w:rsidRPr="003038CF" w:rsidRDefault="003038CF" w:rsidP="003038CF">
      <w:pPr>
        <w:rPr>
          <w:rFonts w:ascii="Arial" w:hAnsi="Arial"/>
          <w:b/>
          <w:sz w:val="24"/>
          <w:szCs w:val="20"/>
          <w:lang w:val="es-BO"/>
        </w:rPr>
        <w:sectPr w:rsidR="003038CF" w:rsidRPr="003038CF" w:rsidSect="003C5211">
          <w:headerReference w:type="default" r:id="rId17"/>
          <w:footerReference w:type="default" r:id="rId18"/>
          <w:pgSz w:w="12242" w:h="15842" w:code="1"/>
          <w:pgMar w:top="1418" w:right="902" w:bottom="1418" w:left="1701" w:header="720" w:footer="720" w:gutter="0"/>
          <w:cols w:space="720"/>
          <w:titlePg/>
          <w:docGrid w:linePitch="218"/>
        </w:sectPr>
      </w:pPr>
      <w:r w:rsidRPr="003038CF">
        <w:rPr>
          <w:rFonts w:ascii="Arial" w:hAnsi="Arial"/>
          <w:b/>
          <w:sz w:val="24"/>
          <w:szCs w:val="20"/>
          <w:lang w:val="es-BO"/>
        </w:rPr>
        <w:t xml:space="preserve"> </w:t>
      </w:r>
    </w:p>
    <w:p w:rsidR="003038CF" w:rsidRPr="003038CF" w:rsidRDefault="003038CF" w:rsidP="003038CF">
      <w:pPr>
        <w:jc w:val="center"/>
        <w:rPr>
          <w:rFonts w:ascii="Arial" w:hAnsi="Arial"/>
          <w:b/>
          <w:sz w:val="24"/>
          <w:szCs w:val="20"/>
        </w:rPr>
      </w:pPr>
      <w:r w:rsidRPr="003038CF">
        <w:rPr>
          <w:rFonts w:ascii="Arial" w:hAnsi="Arial"/>
          <w:b/>
          <w:sz w:val="24"/>
          <w:szCs w:val="20"/>
        </w:rPr>
        <w:lastRenderedPageBreak/>
        <w:t xml:space="preserve">ANEXO C </w:t>
      </w:r>
    </w:p>
    <w:p w:rsidR="003038CF" w:rsidRPr="003038CF" w:rsidRDefault="003038CF" w:rsidP="003038CF">
      <w:pPr>
        <w:jc w:val="center"/>
        <w:rPr>
          <w:rFonts w:ascii="Arial" w:hAnsi="Arial"/>
          <w:b/>
          <w:sz w:val="24"/>
          <w:szCs w:val="20"/>
        </w:rPr>
      </w:pPr>
      <w:r w:rsidRPr="003038CF">
        <w:rPr>
          <w:rFonts w:ascii="Arial" w:hAnsi="Arial"/>
          <w:b/>
          <w:sz w:val="24"/>
          <w:szCs w:val="20"/>
        </w:rPr>
        <w:t>PENALIDADES</w:t>
      </w:r>
    </w:p>
    <w:p w:rsidR="003038CF" w:rsidRPr="003038CF" w:rsidRDefault="003038CF" w:rsidP="003038CF">
      <w:pPr>
        <w:rPr>
          <w:rFonts w:ascii="Times New Roman" w:hAnsi="Times New Roman" w:cs="Arial"/>
          <w:sz w:val="24"/>
          <w:szCs w:val="22"/>
        </w:rPr>
      </w:pPr>
      <w:r w:rsidRPr="003038CF">
        <w:rPr>
          <w:rFonts w:ascii="Times New Roman" w:hAnsi="Times New Roman" w:cs="Arial"/>
          <w:sz w:val="24"/>
          <w:szCs w:val="22"/>
        </w:rPr>
        <w:t xml:space="preserve"> </w:t>
      </w:r>
    </w:p>
    <w:p w:rsidR="003038CF" w:rsidRPr="003038CF" w:rsidRDefault="003038CF" w:rsidP="001D5DAA">
      <w:pPr>
        <w:keepNext/>
        <w:numPr>
          <w:ilvl w:val="0"/>
          <w:numId w:val="85"/>
        </w:numPr>
        <w:tabs>
          <w:tab w:val="clear" w:pos="360"/>
          <w:tab w:val="num" w:pos="567"/>
          <w:tab w:val="num" w:pos="1458"/>
        </w:tabs>
        <w:spacing w:before="120" w:line="360" w:lineRule="auto"/>
        <w:ind w:left="0" w:firstLine="0"/>
        <w:jc w:val="both"/>
        <w:outlineLvl w:val="0"/>
        <w:rPr>
          <w:rFonts w:ascii="Tahoma" w:hAnsi="Tahoma" w:cs="Tahoma"/>
          <w:b/>
          <w:bCs/>
          <w:caps/>
          <w:snapToGrid w:val="0"/>
          <w:sz w:val="22"/>
          <w:szCs w:val="22"/>
          <w:lang w:val="es-BO"/>
        </w:rPr>
      </w:pPr>
      <w:bookmarkStart w:id="78" w:name="_Toc416269004"/>
      <w:r w:rsidRPr="003038CF">
        <w:rPr>
          <w:rFonts w:ascii="Tahoma" w:hAnsi="Tahoma" w:cs="Tahoma"/>
          <w:b/>
          <w:bCs/>
          <w:caps/>
          <w:snapToGrid w:val="0"/>
          <w:sz w:val="22"/>
          <w:szCs w:val="22"/>
          <w:lang w:val="es-BO"/>
        </w:rPr>
        <w:t>OBJETIVO</w:t>
      </w:r>
      <w:bookmarkEnd w:id="78"/>
    </w:p>
    <w:p w:rsidR="003038CF" w:rsidRPr="003038CF" w:rsidRDefault="003038CF" w:rsidP="003038CF">
      <w:pPr>
        <w:rPr>
          <w:rFonts w:ascii="Tahoma" w:hAnsi="Tahoma" w:cs="Tahoma"/>
          <w:sz w:val="22"/>
          <w:szCs w:val="22"/>
          <w:lang w:val="es-ES_tradnl"/>
        </w:rPr>
      </w:pPr>
      <w:r w:rsidRPr="003038CF">
        <w:rPr>
          <w:rFonts w:ascii="Tahoma" w:hAnsi="Tahoma" w:cs="Tahoma"/>
          <w:sz w:val="22"/>
          <w:szCs w:val="22"/>
          <w:lang w:val="es-ES_tradnl"/>
        </w:rPr>
        <w:t>Con el objeto de regular el cumplimiento de las especificaciones técnicas,  el presente anexo  establece  penalidades por incumplimiento del servicio de mantenimiento.</w:t>
      </w:r>
    </w:p>
    <w:p w:rsidR="003038CF" w:rsidRPr="003038CF" w:rsidRDefault="003038CF" w:rsidP="003038CF">
      <w:pPr>
        <w:rPr>
          <w:rFonts w:ascii="Tahoma" w:hAnsi="Tahoma" w:cs="Tahoma"/>
          <w:sz w:val="22"/>
          <w:szCs w:val="22"/>
        </w:rPr>
      </w:pPr>
      <w:r w:rsidRPr="003038CF">
        <w:rPr>
          <w:rFonts w:ascii="Tahoma" w:hAnsi="Tahoma" w:cs="Tahoma"/>
          <w:sz w:val="22"/>
          <w:szCs w:val="22"/>
        </w:rPr>
        <w:t xml:space="preserve"> </w:t>
      </w:r>
    </w:p>
    <w:p w:rsidR="003038CF" w:rsidRPr="003038CF" w:rsidRDefault="003038CF" w:rsidP="001D5DAA">
      <w:pPr>
        <w:keepNext/>
        <w:numPr>
          <w:ilvl w:val="0"/>
          <w:numId w:val="85"/>
        </w:numPr>
        <w:tabs>
          <w:tab w:val="clear" w:pos="360"/>
          <w:tab w:val="num" w:pos="567"/>
          <w:tab w:val="num" w:pos="1458"/>
        </w:tabs>
        <w:spacing w:before="120" w:line="360" w:lineRule="auto"/>
        <w:ind w:left="0" w:firstLine="0"/>
        <w:jc w:val="both"/>
        <w:outlineLvl w:val="0"/>
        <w:rPr>
          <w:rFonts w:ascii="Tahoma" w:hAnsi="Tahoma" w:cs="Tahoma"/>
          <w:b/>
          <w:bCs/>
          <w:caps/>
          <w:snapToGrid w:val="0"/>
          <w:sz w:val="22"/>
          <w:szCs w:val="22"/>
          <w:lang w:val="es-BO"/>
        </w:rPr>
      </w:pPr>
      <w:bookmarkStart w:id="79" w:name="_Toc416269005"/>
      <w:r w:rsidRPr="003038CF">
        <w:rPr>
          <w:rFonts w:ascii="Tahoma" w:hAnsi="Tahoma" w:cs="Tahoma"/>
          <w:b/>
          <w:bCs/>
          <w:caps/>
          <w:snapToGrid w:val="0"/>
          <w:sz w:val="22"/>
          <w:szCs w:val="22"/>
          <w:lang w:val="es-BO"/>
        </w:rPr>
        <w:t>PENALIDADES</w:t>
      </w:r>
      <w:bookmarkEnd w:id="79"/>
      <w:r w:rsidRPr="003038CF">
        <w:rPr>
          <w:rFonts w:ascii="Tahoma" w:hAnsi="Tahoma" w:cs="Tahoma"/>
          <w:b/>
          <w:bCs/>
          <w:caps/>
          <w:snapToGrid w:val="0"/>
          <w:sz w:val="22"/>
          <w:szCs w:val="22"/>
          <w:lang w:val="es-BO"/>
        </w:rPr>
        <w:t xml:space="preserve"> </w:t>
      </w:r>
    </w:p>
    <w:p w:rsidR="003038CF" w:rsidRPr="003038CF" w:rsidRDefault="003038CF" w:rsidP="003038CF">
      <w:pPr>
        <w:jc w:val="both"/>
        <w:rPr>
          <w:rFonts w:ascii="Tahoma" w:hAnsi="Tahoma" w:cs="Tahoma"/>
          <w:sz w:val="22"/>
          <w:szCs w:val="22"/>
          <w:lang w:val="es-BO"/>
        </w:rPr>
      </w:pPr>
      <w:r w:rsidRPr="003038CF">
        <w:rPr>
          <w:rFonts w:ascii="Tahoma" w:hAnsi="Tahoma" w:cs="Tahoma"/>
          <w:sz w:val="22"/>
          <w:szCs w:val="22"/>
          <w:lang w:val="es-BO"/>
        </w:rPr>
        <w:t>Si la empresa contratista no cumple  el contrato de mantenimiento y sus anexos de especificaciones técnicas, se aplicarán las penalidades establecidas en el presente anexo.</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bookmarkStart w:id="80" w:name="_Toc416269006"/>
      <w:r w:rsidRPr="003038CF">
        <w:rPr>
          <w:rFonts w:ascii="Tahoma" w:hAnsi="Tahoma" w:cs="Tahoma"/>
          <w:b/>
          <w:bCs/>
          <w:caps/>
          <w:snapToGrid w:val="0"/>
          <w:sz w:val="22"/>
          <w:szCs w:val="22"/>
          <w:lang w:val="es-BO"/>
        </w:rPr>
        <w:t>incumplimiento de TRABAJOS DE MANTENIMIENTO PREVENTIVO y  CORRECTIVOs</w:t>
      </w:r>
      <w:bookmarkEnd w:id="80"/>
      <w:r w:rsidRPr="003038CF">
        <w:rPr>
          <w:rFonts w:ascii="Tahoma" w:hAnsi="Tahoma" w:cs="Tahoma"/>
          <w:b/>
          <w:bCs/>
          <w:caps/>
          <w:snapToGrid w:val="0"/>
          <w:sz w:val="22"/>
          <w:szCs w:val="22"/>
          <w:lang w:val="es-BO"/>
        </w:rPr>
        <w:t xml:space="preserve"> </w:t>
      </w:r>
    </w:p>
    <w:p w:rsidR="003038CF" w:rsidRPr="003038CF" w:rsidRDefault="003038CF" w:rsidP="003038CF">
      <w:pPr>
        <w:rPr>
          <w:rFonts w:ascii="Tahoma" w:hAnsi="Tahoma" w:cs="Tahoma"/>
          <w:sz w:val="22"/>
          <w:szCs w:val="22"/>
          <w:lang w:val="es-BO"/>
        </w:rPr>
      </w:pPr>
      <w:r w:rsidRPr="003038CF">
        <w:rPr>
          <w:rFonts w:ascii="Tahoma" w:hAnsi="Tahoma" w:cs="Tahoma"/>
          <w:sz w:val="22"/>
          <w:szCs w:val="22"/>
          <w:lang w:val="es-BO"/>
        </w:rPr>
        <w:t xml:space="preserve"> </w:t>
      </w:r>
    </w:p>
    <w:p w:rsidR="003038CF" w:rsidRPr="003038CF" w:rsidRDefault="003038CF" w:rsidP="003038CF">
      <w:pPr>
        <w:jc w:val="both"/>
        <w:rPr>
          <w:rFonts w:ascii="Tahoma" w:hAnsi="Tahoma" w:cs="Tahoma"/>
          <w:sz w:val="22"/>
          <w:szCs w:val="22"/>
          <w:lang w:val="es-BO"/>
        </w:rPr>
      </w:pPr>
      <w:r w:rsidRPr="003038CF">
        <w:rPr>
          <w:rFonts w:ascii="Tahoma" w:hAnsi="Tahoma" w:cs="Tahoma"/>
          <w:sz w:val="22"/>
          <w:szCs w:val="22"/>
          <w:lang w:val="es-BO"/>
        </w:rPr>
        <w:t xml:space="preserve">Los trabajos de mantenimiento preventivo (cronograma)  y correctivo, en las redes de acceso (radio microondas, satelital y fibra óptica) que no hayan sido ejecutados  de acuerdo a especificaciones del contrato, serán penalizados aplicando un descuento de Bs. 3.000,00  por cada caso.   La empresa contratista está obligada a concluir </w:t>
      </w:r>
      <w:proofErr w:type="spellStart"/>
      <w:r w:rsidRPr="003038CF">
        <w:rPr>
          <w:rFonts w:ascii="Tahoma" w:hAnsi="Tahoma" w:cs="Tahoma"/>
          <w:sz w:val="22"/>
          <w:szCs w:val="22"/>
          <w:lang w:val="es-BO"/>
        </w:rPr>
        <w:t>ó</w:t>
      </w:r>
      <w:proofErr w:type="spellEnd"/>
      <w:r w:rsidRPr="003038CF">
        <w:rPr>
          <w:rFonts w:ascii="Tahoma" w:hAnsi="Tahoma" w:cs="Tahoma"/>
          <w:sz w:val="22"/>
          <w:szCs w:val="22"/>
          <w:lang w:val="es-BO"/>
        </w:rPr>
        <w:t xml:space="preserve"> reparar a su costo los trabajos observados cumpliendo el procedimiento y las especificaciones establecidas.   </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bookmarkStart w:id="81" w:name="_Toc416269007"/>
      <w:r w:rsidRPr="003038CF">
        <w:rPr>
          <w:rFonts w:ascii="Tahoma" w:hAnsi="Tahoma" w:cs="Tahoma"/>
          <w:b/>
          <w:bCs/>
          <w:caps/>
          <w:snapToGrid w:val="0"/>
          <w:sz w:val="22"/>
          <w:szCs w:val="22"/>
          <w:lang w:val="es-BO"/>
        </w:rPr>
        <w:t>INCUMPLIMIENTO DE  TIEMPOS DE RESTABLECIMIENTO</w:t>
      </w:r>
      <w:bookmarkEnd w:id="81"/>
    </w:p>
    <w:p w:rsidR="003038CF" w:rsidRPr="003038CF" w:rsidRDefault="003038CF" w:rsidP="003038CF">
      <w:pPr>
        <w:rPr>
          <w:rFonts w:ascii="Tahoma" w:hAnsi="Tahoma" w:cs="Tahoma"/>
          <w:sz w:val="22"/>
          <w:szCs w:val="22"/>
          <w:lang w:val="es-BO"/>
        </w:rPr>
      </w:pPr>
      <w:r w:rsidRPr="003038CF">
        <w:rPr>
          <w:rFonts w:ascii="Tahoma" w:hAnsi="Tahoma" w:cs="Tahoma"/>
          <w:sz w:val="22"/>
          <w:szCs w:val="22"/>
          <w:lang w:val="es-BO"/>
        </w:rPr>
        <w:t xml:space="preserve"> </w:t>
      </w:r>
    </w:p>
    <w:p w:rsidR="003038CF" w:rsidRPr="003038CF" w:rsidRDefault="003038CF" w:rsidP="003038CF">
      <w:pPr>
        <w:rPr>
          <w:rFonts w:ascii="Tahoma" w:hAnsi="Tahoma" w:cs="Tahoma"/>
          <w:sz w:val="22"/>
          <w:szCs w:val="22"/>
          <w:lang w:val="es-BO"/>
        </w:rPr>
      </w:pPr>
      <w:r w:rsidRPr="003038CF">
        <w:rPr>
          <w:rFonts w:ascii="Tahoma" w:hAnsi="Tahoma" w:cs="Tahoma"/>
          <w:sz w:val="22"/>
          <w:szCs w:val="22"/>
          <w:lang w:val="es-BO"/>
        </w:rPr>
        <w:t>Para la  aplicación de la penalidad se establecen las siguientes definiciones:</w:t>
      </w:r>
    </w:p>
    <w:p w:rsidR="003038CF" w:rsidRPr="003038CF" w:rsidRDefault="003038CF" w:rsidP="003038CF">
      <w:pPr>
        <w:rPr>
          <w:rFonts w:ascii="Tahoma" w:hAnsi="Tahoma" w:cs="Tahoma"/>
          <w:sz w:val="22"/>
          <w:szCs w:val="22"/>
          <w:lang w:val="es-BO"/>
        </w:rPr>
      </w:pPr>
    </w:p>
    <w:p w:rsidR="003038CF" w:rsidRPr="003038CF" w:rsidRDefault="003038CF" w:rsidP="001D5DAA">
      <w:pPr>
        <w:numPr>
          <w:ilvl w:val="0"/>
          <w:numId w:val="86"/>
        </w:numPr>
        <w:jc w:val="both"/>
        <w:rPr>
          <w:rFonts w:ascii="Tahoma" w:hAnsi="Tahoma" w:cs="Tahoma"/>
          <w:sz w:val="22"/>
          <w:szCs w:val="22"/>
          <w:lang w:val="es-ES_tradnl"/>
        </w:rPr>
      </w:pPr>
      <w:r w:rsidRPr="003038CF">
        <w:rPr>
          <w:rFonts w:ascii="Tahoma" w:hAnsi="Tahoma" w:cs="Tahoma"/>
          <w:sz w:val="22"/>
          <w:szCs w:val="22"/>
          <w:lang w:val="es-BO"/>
        </w:rPr>
        <w:t>Intervención e</w:t>
      </w:r>
      <w:r w:rsidRPr="003038CF">
        <w:rPr>
          <w:rFonts w:ascii="Tahoma" w:hAnsi="Tahoma" w:cs="Tahoma"/>
          <w:sz w:val="22"/>
          <w:szCs w:val="22"/>
          <w:lang w:val="es-ES_tradnl"/>
        </w:rPr>
        <w:t xml:space="preserve">n Plazo: es la intervención que se ejecuta dentro del tiempo máximo de restablecimiento establecido.  </w:t>
      </w:r>
    </w:p>
    <w:p w:rsidR="003038CF" w:rsidRPr="003038CF" w:rsidRDefault="003038CF" w:rsidP="001D5DAA">
      <w:pPr>
        <w:numPr>
          <w:ilvl w:val="0"/>
          <w:numId w:val="86"/>
        </w:numPr>
        <w:jc w:val="both"/>
        <w:rPr>
          <w:rFonts w:ascii="Tahoma" w:hAnsi="Tahoma" w:cs="Tahoma"/>
          <w:sz w:val="22"/>
          <w:szCs w:val="22"/>
          <w:lang w:val="es-ES_tradnl"/>
        </w:rPr>
      </w:pPr>
      <w:r w:rsidRPr="003038CF">
        <w:rPr>
          <w:rFonts w:ascii="Tahoma" w:hAnsi="Tahoma" w:cs="Tahoma"/>
          <w:sz w:val="22"/>
          <w:szCs w:val="22"/>
          <w:lang w:val="es-ES_tradnl"/>
        </w:rPr>
        <w:t>Intervención Fuera de Plazo: es la intervención que supera el tiempo máximo de restablecimiento establecido.</w:t>
      </w:r>
    </w:p>
    <w:p w:rsidR="003038CF" w:rsidRPr="003038CF" w:rsidRDefault="003038CF" w:rsidP="001D5DAA">
      <w:pPr>
        <w:numPr>
          <w:ilvl w:val="0"/>
          <w:numId w:val="86"/>
        </w:numPr>
        <w:jc w:val="both"/>
        <w:rPr>
          <w:rFonts w:ascii="Tahoma" w:hAnsi="Tahoma" w:cs="Tahoma"/>
          <w:sz w:val="22"/>
          <w:szCs w:val="22"/>
          <w:lang w:val="es-ES_tradnl"/>
        </w:rPr>
      </w:pPr>
      <w:r w:rsidRPr="003038CF">
        <w:rPr>
          <w:rFonts w:ascii="Tahoma" w:hAnsi="Tahoma" w:cs="Tahoma"/>
          <w:sz w:val="22"/>
          <w:szCs w:val="22"/>
          <w:lang w:val="es-MX"/>
        </w:rPr>
        <w:t xml:space="preserve">Retrasos Adicionales: Se trata de una intervención fuera de plazo, el mismo se contabiliza en múltiplos del plazo establecido.   </w:t>
      </w:r>
    </w:p>
    <w:p w:rsidR="003038CF" w:rsidRPr="003038CF" w:rsidRDefault="003038CF" w:rsidP="003038CF">
      <w:pPr>
        <w:rPr>
          <w:rFonts w:ascii="Tahoma" w:hAnsi="Tahoma" w:cs="Tahoma"/>
          <w:sz w:val="22"/>
          <w:szCs w:val="22"/>
          <w:lang w:val="es-BO"/>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La meta del cumplimiento de tiempos de restablecimiento  es 100%  de emergencias atendidas cumpliendo  los tiempos de restablecimiento especificados.</w:t>
      </w:r>
    </w:p>
    <w:p w:rsidR="003038CF" w:rsidRPr="003038CF" w:rsidRDefault="003038CF" w:rsidP="003038CF">
      <w:pPr>
        <w:jc w:val="both"/>
        <w:rPr>
          <w:rFonts w:ascii="Tahoma" w:hAnsi="Tahoma" w:cs="Tahoma"/>
          <w:sz w:val="22"/>
          <w:szCs w:val="22"/>
        </w:rPr>
      </w:pPr>
    </w:p>
    <w:p w:rsidR="003038CF" w:rsidRPr="003038CF" w:rsidRDefault="003038CF" w:rsidP="003038CF">
      <w:pPr>
        <w:jc w:val="both"/>
        <w:rPr>
          <w:rFonts w:ascii="Tahoma" w:hAnsi="Tahoma" w:cs="Tahoma"/>
          <w:sz w:val="22"/>
          <w:szCs w:val="22"/>
          <w:lang w:val="es-MX"/>
        </w:rPr>
      </w:pPr>
      <w:r w:rsidRPr="003038CF">
        <w:rPr>
          <w:rFonts w:ascii="Tahoma" w:hAnsi="Tahoma" w:cs="Tahoma"/>
          <w:sz w:val="22"/>
          <w:szCs w:val="22"/>
          <w:lang w:val="es-MX"/>
        </w:rPr>
        <w:t>Según los resultados de la evaluación, por cada incumplimiento del tiempo de restablecimiento,  se penalizarán aplicando el descuento correspondiente al pago mensual de mantenimiento de acuerdo a la tabla-1 de penalización para la Zona1 y Zona2.</w:t>
      </w:r>
    </w:p>
    <w:p w:rsidR="003038CF" w:rsidRPr="003038CF" w:rsidRDefault="003038CF" w:rsidP="003038CF">
      <w:pPr>
        <w:jc w:val="both"/>
        <w:rPr>
          <w:rFonts w:ascii="Tahoma" w:hAnsi="Tahoma" w:cs="Tahoma"/>
          <w:sz w:val="22"/>
          <w:szCs w:val="22"/>
          <w:lang w:val="es-MX"/>
        </w:rPr>
      </w:pPr>
    </w:p>
    <w:p w:rsidR="003038CF" w:rsidRPr="003038CF" w:rsidRDefault="003038CF" w:rsidP="003038CF">
      <w:pPr>
        <w:jc w:val="both"/>
        <w:rPr>
          <w:rFonts w:ascii="Tahoma" w:hAnsi="Tahoma" w:cs="Tahoma"/>
          <w:b/>
          <w:sz w:val="22"/>
          <w:szCs w:val="22"/>
          <w:lang w:val="es-MX"/>
        </w:rPr>
      </w:pPr>
      <w:r w:rsidRPr="003038CF">
        <w:rPr>
          <w:rFonts w:ascii="Tahoma" w:hAnsi="Tahoma" w:cs="Tahoma"/>
          <w:b/>
          <w:sz w:val="22"/>
          <w:szCs w:val="22"/>
          <w:lang w:val="es-MX"/>
        </w:rPr>
        <w:t>ZONA-1</w:t>
      </w:r>
    </w:p>
    <w:tbl>
      <w:tblPr>
        <w:tblW w:w="7100" w:type="dxa"/>
        <w:jc w:val="center"/>
        <w:tblInd w:w="55" w:type="dxa"/>
        <w:tblCellMar>
          <w:left w:w="70" w:type="dxa"/>
          <w:right w:w="70" w:type="dxa"/>
        </w:tblCellMar>
        <w:tblLook w:val="04A0" w:firstRow="1" w:lastRow="0" w:firstColumn="1" w:lastColumn="0" w:noHBand="0" w:noVBand="1"/>
      </w:tblPr>
      <w:tblGrid>
        <w:gridCol w:w="1300"/>
        <w:gridCol w:w="3580"/>
        <w:gridCol w:w="2220"/>
      </w:tblGrid>
      <w:tr w:rsidR="003038CF" w:rsidRPr="003038CF" w:rsidTr="00AD2B6A">
        <w:trPr>
          <w:trHeight w:val="300"/>
          <w:jc w:val="center"/>
        </w:trPr>
        <w:tc>
          <w:tcPr>
            <w:tcW w:w="7100" w:type="dxa"/>
            <w:gridSpan w:val="3"/>
            <w:tcBorders>
              <w:top w:val="nil"/>
              <w:left w:val="nil"/>
              <w:bottom w:val="nil"/>
              <w:right w:val="nil"/>
            </w:tcBorders>
            <w:shd w:val="clear" w:color="auto" w:fill="auto"/>
            <w:vAlign w:val="bottom"/>
            <w:hideMark/>
          </w:tcPr>
          <w:p w:rsidR="003038CF" w:rsidRPr="003038CF" w:rsidRDefault="003038CF" w:rsidP="003038CF">
            <w:pPr>
              <w:rPr>
                <w:rFonts w:ascii="Tahoma" w:hAnsi="Tahoma" w:cs="Tahoma"/>
                <w:b/>
                <w:bCs/>
                <w:color w:val="000000"/>
                <w:lang w:val="es-BO" w:eastAsia="es-BO"/>
              </w:rPr>
            </w:pPr>
            <w:r w:rsidRPr="003038CF">
              <w:rPr>
                <w:rFonts w:ascii="Tahoma" w:hAnsi="Tahoma" w:cs="Tahoma"/>
                <w:b/>
                <w:bCs/>
                <w:color w:val="000000"/>
                <w:lang w:eastAsia="es-BO"/>
              </w:rPr>
              <w:t>Tabla-1  Penalización por Incumplimiento del Tiempo de Restablecimiento</w:t>
            </w:r>
          </w:p>
        </w:tc>
      </w:tr>
      <w:tr w:rsidR="003038CF" w:rsidRPr="003038CF" w:rsidTr="00AD2B6A">
        <w:trPr>
          <w:trHeight w:val="300"/>
          <w:jc w:val="center"/>
        </w:trPr>
        <w:tc>
          <w:tcPr>
            <w:tcW w:w="130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3038CF" w:rsidRPr="003038CF" w:rsidRDefault="003038CF" w:rsidP="003038CF">
            <w:pPr>
              <w:jc w:val="center"/>
              <w:rPr>
                <w:rFonts w:ascii="Calibri" w:hAnsi="Calibri"/>
                <w:color w:val="FFFFFF"/>
                <w:lang w:val="es-BO" w:eastAsia="es-BO"/>
              </w:rPr>
            </w:pPr>
            <w:r w:rsidRPr="003038CF">
              <w:rPr>
                <w:rFonts w:ascii="Calibri" w:hAnsi="Calibri"/>
                <w:color w:val="FFFFFF"/>
                <w:lang w:val="es-BO" w:eastAsia="es-BO"/>
              </w:rPr>
              <w:t>ITEM</w:t>
            </w:r>
          </w:p>
        </w:tc>
        <w:tc>
          <w:tcPr>
            <w:tcW w:w="3580" w:type="dxa"/>
            <w:tcBorders>
              <w:top w:val="single" w:sz="4" w:space="0" w:color="auto"/>
              <w:left w:val="nil"/>
              <w:bottom w:val="single" w:sz="4" w:space="0" w:color="auto"/>
              <w:right w:val="single" w:sz="4" w:space="0" w:color="auto"/>
            </w:tcBorders>
            <w:shd w:val="clear" w:color="000000" w:fill="0070C0"/>
            <w:noWrap/>
            <w:vAlign w:val="center"/>
            <w:hideMark/>
          </w:tcPr>
          <w:p w:rsidR="003038CF" w:rsidRPr="003038CF" w:rsidRDefault="003038CF" w:rsidP="003038CF">
            <w:pPr>
              <w:jc w:val="center"/>
              <w:rPr>
                <w:rFonts w:ascii="Tahoma" w:hAnsi="Tahoma" w:cs="Tahoma"/>
                <w:color w:val="FFFFFF"/>
                <w:lang w:val="es-BO" w:eastAsia="es-BO"/>
              </w:rPr>
            </w:pPr>
            <w:r w:rsidRPr="003038CF">
              <w:rPr>
                <w:rFonts w:ascii="Tahoma" w:hAnsi="Tahoma" w:cs="Tahoma"/>
                <w:color w:val="FFFFFF"/>
                <w:lang w:eastAsia="es-BO"/>
              </w:rPr>
              <w:t>DESCRIPCIÓN DEL INCUMPLIMIENTO</w:t>
            </w:r>
          </w:p>
        </w:tc>
        <w:tc>
          <w:tcPr>
            <w:tcW w:w="2220" w:type="dxa"/>
            <w:tcBorders>
              <w:top w:val="single" w:sz="4" w:space="0" w:color="auto"/>
              <w:left w:val="nil"/>
              <w:bottom w:val="single" w:sz="4" w:space="0" w:color="auto"/>
              <w:right w:val="single" w:sz="4" w:space="0" w:color="auto"/>
            </w:tcBorders>
            <w:shd w:val="clear" w:color="000000" w:fill="0070C0"/>
            <w:noWrap/>
            <w:vAlign w:val="center"/>
            <w:hideMark/>
          </w:tcPr>
          <w:p w:rsidR="003038CF" w:rsidRPr="003038CF" w:rsidRDefault="003038CF" w:rsidP="003038CF">
            <w:pPr>
              <w:jc w:val="center"/>
              <w:rPr>
                <w:rFonts w:ascii="Tahoma" w:hAnsi="Tahoma" w:cs="Tahoma"/>
                <w:color w:val="FFFFFF"/>
                <w:lang w:val="es-BO" w:eastAsia="es-BO"/>
              </w:rPr>
            </w:pPr>
            <w:r w:rsidRPr="003038CF">
              <w:rPr>
                <w:rFonts w:ascii="Tahoma" w:hAnsi="Tahoma" w:cs="Tahoma"/>
                <w:color w:val="FFFFFF"/>
                <w:lang w:eastAsia="es-BO"/>
              </w:rPr>
              <w:t>PENALIZACION EN Bs.</w:t>
            </w:r>
          </w:p>
        </w:tc>
      </w:tr>
      <w:tr w:rsidR="003038CF" w:rsidRPr="00B133D4" w:rsidTr="00AD2B6A">
        <w:trPr>
          <w:trHeight w:val="42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1</w:t>
            </w:r>
          </w:p>
        </w:tc>
        <w:tc>
          <w:tcPr>
            <w:tcW w:w="358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rPr>
                <w:rFonts w:ascii="Tahoma" w:hAnsi="Tahoma" w:cs="Tahoma"/>
                <w:color w:val="000000"/>
                <w:lang w:val="es-BO" w:eastAsia="es-BO"/>
              </w:rPr>
            </w:pPr>
            <w:r w:rsidRPr="00B133D4">
              <w:rPr>
                <w:rFonts w:ascii="Tahoma" w:hAnsi="Tahoma" w:cs="Tahoma"/>
                <w:color w:val="000000"/>
                <w:lang w:eastAsia="es-BO"/>
              </w:rPr>
              <w:t>Incumplimiento del tiempo de restablecimiento, falla con corte de servicios</w:t>
            </w:r>
          </w:p>
        </w:tc>
        <w:tc>
          <w:tcPr>
            <w:tcW w:w="222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2,500.00</w:t>
            </w:r>
          </w:p>
        </w:tc>
      </w:tr>
      <w:tr w:rsidR="003038CF" w:rsidRPr="00B133D4" w:rsidTr="00AD2B6A">
        <w:trPr>
          <w:trHeight w:val="42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2</w:t>
            </w:r>
          </w:p>
        </w:tc>
        <w:tc>
          <w:tcPr>
            <w:tcW w:w="358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rPr>
                <w:rFonts w:ascii="Tahoma" w:hAnsi="Tahoma" w:cs="Tahoma"/>
                <w:color w:val="000000"/>
                <w:lang w:val="es-BO" w:eastAsia="es-BO"/>
              </w:rPr>
            </w:pPr>
            <w:r w:rsidRPr="00B133D4">
              <w:rPr>
                <w:rFonts w:ascii="Tahoma" w:hAnsi="Tahoma" w:cs="Tahoma"/>
                <w:color w:val="000000"/>
                <w:lang w:eastAsia="es-BO"/>
              </w:rPr>
              <w:t>Incumplimiento del tiempo de restablecimiento, falla sin  corte de servicio</w:t>
            </w:r>
          </w:p>
        </w:tc>
        <w:tc>
          <w:tcPr>
            <w:tcW w:w="222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1.500.00</w:t>
            </w:r>
          </w:p>
        </w:tc>
      </w:tr>
    </w:tbl>
    <w:p w:rsidR="003038CF" w:rsidRPr="00B133D4" w:rsidRDefault="003038CF" w:rsidP="003038CF">
      <w:pPr>
        <w:jc w:val="both"/>
        <w:rPr>
          <w:rFonts w:ascii="Tahoma" w:hAnsi="Tahoma" w:cs="Tahoma"/>
          <w:sz w:val="22"/>
          <w:szCs w:val="22"/>
          <w:lang w:val="es-MX"/>
        </w:rPr>
      </w:pPr>
    </w:p>
    <w:p w:rsidR="003038CF" w:rsidRPr="00B133D4" w:rsidRDefault="003038CF" w:rsidP="003038CF">
      <w:pPr>
        <w:jc w:val="both"/>
        <w:rPr>
          <w:rFonts w:ascii="Tahoma" w:hAnsi="Tahoma" w:cs="Tahoma"/>
          <w:sz w:val="22"/>
          <w:szCs w:val="22"/>
          <w:lang w:val="es-MX"/>
        </w:rPr>
      </w:pPr>
    </w:p>
    <w:p w:rsidR="003038CF" w:rsidRPr="00B133D4" w:rsidRDefault="003038CF" w:rsidP="003038CF">
      <w:pPr>
        <w:jc w:val="both"/>
        <w:rPr>
          <w:rFonts w:ascii="Tahoma" w:hAnsi="Tahoma" w:cs="Tahoma"/>
          <w:b/>
          <w:sz w:val="22"/>
          <w:szCs w:val="22"/>
          <w:lang w:val="es-MX"/>
        </w:rPr>
      </w:pPr>
      <w:r w:rsidRPr="00B133D4">
        <w:rPr>
          <w:rFonts w:ascii="Tahoma" w:hAnsi="Tahoma" w:cs="Tahoma"/>
          <w:b/>
          <w:sz w:val="22"/>
          <w:szCs w:val="22"/>
          <w:lang w:val="es-MX"/>
        </w:rPr>
        <w:lastRenderedPageBreak/>
        <w:t>ZONA-2</w:t>
      </w:r>
    </w:p>
    <w:tbl>
      <w:tblPr>
        <w:tblW w:w="7100" w:type="dxa"/>
        <w:jc w:val="center"/>
        <w:tblInd w:w="55" w:type="dxa"/>
        <w:tblCellMar>
          <w:left w:w="70" w:type="dxa"/>
          <w:right w:w="70" w:type="dxa"/>
        </w:tblCellMar>
        <w:tblLook w:val="04A0" w:firstRow="1" w:lastRow="0" w:firstColumn="1" w:lastColumn="0" w:noHBand="0" w:noVBand="1"/>
      </w:tblPr>
      <w:tblGrid>
        <w:gridCol w:w="1300"/>
        <w:gridCol w:w="3580"/>
        <w:gridCol w:w="2220"/>
      </w:tblGrid>
      <w:tr w:rsidR="003038CF" w:rsidRPr="00B133D4" w:rsidTr="00AD2B6A">
        <w:trPr>
          <w:trHeight w:val="300"/>
          <w:jc w:val="center"/>
        </w:trPr>
        <w:tc>
          <w:tcPr>
            <w:tcW w:w="7100" w:type="dxa"/>
            <w:gridSpan w:val="3"/>
            <w:tcBorders>
              <w:top w:val="nil"/>
              <w:left w:val="nil"/>
              <w:bottom w:val="nil"/>
              <w:right w:val="nil"/>
            </w:tcBorders>
            <w:shd w:val="clear" w:color="auto" w:fill="auto"/>
            <w:vAlign w:val="bottom"/>
            <w:hideMark/>
          </w:tcPr>
          <w:p w:rsidR="003038CF" w:rsidRPr="00B133D4" w:rsidRDefault="003038CF" w:rsidP="003038CF">
            <w:pPr>
              <w:rPr>
                <w:rFonts w:ascii="Tahoma" w:hAnsi="Tahoma" w:cs="Tahoma"/>
                <w:b/>
                <w:bCs/>
                <w:color w:val="000000"/>
                <w:lang w:val="es-BO" w:eastAsia="es-BO"/>
              </w:rPr>
            </w:pPr>
            <w:r w:rsidRPr="00B133D4">
              <w:rPr>
                <w:rFonts w:ascii="Tahoma" w:hAnsi="Tahoma" w:cs="Tahoma"/>
                <w:b/>
                <w:bCs/>
                <w:color w:val="000000"/>
                <w:lang w:eastAsia="es-BO"/>
              </w:rPr>
              <w:t>Tabla-2  Penalización por Incumplimiento del Tiempo de Restablecimiento</w:t>
            </w:r>
          </w:p>
        </w:tc>
      </w:tr>
      <w:tr w:rsidR="003038CF" w:rsidRPr="00B133D4" w:rsidTr="00AD2B6A">
        <w:trPr>
          <w:trHeight w:val="300"/>
          <w:jc w:val="center"/>
        </w:trPr>
        <w:tc>
          <w:tcPr>
            <w:tcW w:w="130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3038CF" w:rsidRPr="00B133D4" w:rsidRDefault="003038CF" w:rsidP="003038CF">
            <w:pPr>
              <w:jc w:val="center"/>
              <w:rPr>
                <w:rFonts w:ascii="Calibri" w:hAnsi="Calibri"/>
                <w:color w:val="FFFFFF"/>
                <w:lang w:val="es-BO" w:eastAsia="es-BO"/>
              </w:rPr>
            </w:pPr>
            <w:r w:rsidRPr="00B133D4">
              <w:rPr>
                <w:rFonts w:ascii="Calibri" w:hAnsi="Calibri"/>
                <w:color w:val="FFFFFF"/>
                <w:lang w:val="es-BO" w:eastAsia="es-BO"/>
              </w:rPr>
              <w:t>ITEM</w:t>
            </w:r>
          </w:p>
        </w:tc>
        <w:tc>
          <w:tcPr>
            <w:tcW w:w="3580" w:type="dxa"/>
            <w:tcBorders>
              <w:top w:val="single" w:sz="4" w:space="0" w:color="auto"/>
              <w:left w:val="nil"/>
              <w:bottom w:val="single" w:sz="4" w:space="0" w:color="auto"/>
              <w:right w:val="single" w:sz="4" w:space="0" w:color="auto"/>
            </w:tcBorders>
            <w:shd w:val="clear" w:color="000000" w:fill="0070C0"/>
            <w:noWrap/>
            <w:vAlign w:val="center"/>
            <w:hideMark/>
          </w:tcPr>
          <w:p w:rsidR="003038CF" w:rsidRPr="00B133D4" w:rsidRDefault="003038CF" w:rsidP="003038CF">
            <w:pPr>
              <w:jc w:val="center"/>
              <w:rPr>
                <w:rFonts w:ascii="Tahoma" w:hAnsi="Tahoma" w:cs="Tahoma"/>
                <w:color w:val="FFFFFF"/>
                <w:lang w:val="es-BO" w:eastAsia="es-BO"/>
              </w:rPr>
            </w:pPr>
            <w:r w:rsidRPr="00B133D4">
              <w:rPr>
                <w:rFonts w:ascii="Tahoma" w:hAnsi="Tahoma" w:cs="Tahoma"/>
                <w:color w:val="FFFFFF"/>
                <w:lang w:eastAsia="es-BO"/>
              </w:rPr>
              <w:t>DESCRIPCIÓN DEL INCUMPLIMIENTO</w:t>
            </w:r>
          </w:p>
        </w:tc>
        <w:tc>
          <w:tcPr>
            <w:tcW w:w="2220" w:type="dxa"/>
            <w:tcBorders>
              <w:top w:val="single" w:sz="4" w:space="0" w:color="auto"/>
              <w:left w:val="nil"/>
              <w:bottom w:val="single" w:sz="4" w:space="0" w:color="auto"/>
              <w:right w:val="single" w:sz="4" w:space="0" w:color="auto"/>
            </w:tcBorders>
            <w:shd w:val="clear" w:color="000000" w:fill="0070C0"/>
            <w:noWrap/>
            <w:vAlign w:val="center"/>
            <w:hideMark/>
          </w:tcPr>
          <w:p w:rsidR="003038CF" w:rsidRPr="00B133D4" w:rsidRDefault="003038CF" w:rsidP="003038CF">
            <w:pPr>
              <w:jc w:val="center"/>
              <w:rPr>
                <w:rFonts w:ascii="Tahoma" w:hAnsi="Tahoma" w:cs="Tahoma"/>
                <w:color w:val="FFFFFF"/>
                <w:lang w:val="es-BO" w:eastAsia="es-BO"/>
              </w:rPr>
            </w:pPr>
            <w:r w:rsidRPr="00B133D4">
              <w:rPr>
                <w:rFonts w:ascii="Tahoma" w:hAnsi="Tahoma" w:cs="Tahoma"/>
                <w:color w:val="FFFFFF"/>
                <w:lang w:eastAsia="es-BO"/>
              </w:rPr>
              <w:t>PENALIZACION EN Bs.</w:t>
            </w:r>
          </w:p>
        </w:tc>
      </w:tr>
      <w:tr w:rsidR="003038CF" w:rsidRPr="00B133D4" w:rsidTr="00AD2B6A">
        <w:trPr>
          <w:trHeight w:val="42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1</w:t>
            </w:r>
          </w:p>
        </w:tc>
        <w:tc>
          <w:tcPr>
            <w:tcW w:w="358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rPr>
                <w:rFonts w:ascii="Tahoma" w:hAnsi="Tahoma" w:cs="Tahoma"/>
                <w:color w:val="000000"/>
                <w:lang w:val="es-BO" w:eastAsia="es-BO"/>
              </w:rPr>
            </w:pPr>
            <w:r w:rsidRPr="00B133D4">
              <w:rPr>
                <w:rFonts w:ascii="Tahoma" w:hAnsi="Tahoma" w:cs="Tahoma"/>
                <w:color w:val="000000"/>
                <w:lang w:eastAsia="es-BO"/>
              </w:rPr>
              <w:t>Incumplimiento del tiempo de restablecimiento, falla con corte de servicios</w:t>
            </w:r>
          </w:p>
        </w:tc>
        <w:tc>
          <w:tcPr>
            <w:tcW w:w="222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2,500.00</w:t>
            </w:r>
          </w:p>
        </w:tc>
      </w:tr>
      <w:tr w:rsidR="003038CF" w:rsidRPr="003038CF" w:rsidTr="00AD2B6A">
        <w:trPr>
          <w:trHeight w:val="42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2</w:t>
            </w:r>
          </w:p>
        </w:tc>
        <w:tc>
          <w:tcPr>
            <w:tcW w:w="358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rPr>
                <w:rFonts w:ascii="Tahoma" w:hAnsi="Tahoma" w:cs="Tahoma"/>
                <w:color w:val="000000"/>
                <w:lang w:val="es-BO" w:eastAsia="es-BO"/>
              </w:rPr>
            </w:pPr>
            <w:r w:rsidRPr="00B133D4">
              <w:rPr>
                <w:rFonts w:ascii="Tahoma" w:hAnsi="Tahoma" w:cs="Tahoma"/>
                <w:color w:val="000000"/>
                <w:lang w:eastAsia="es-BO"/>
              </w:rPr>
              <w:t>Incumplimiento del tiempo de restablecimiento, falla sin  corte de servicio</w:t>
            </w:r>
          </w:p>
        </w:tc>
        <w:tc>
          <w:tcPr>
            <w:tcW w:w="2220" w:type="dxa"/>
            <w:tcBorders>
              <w:top w:val="nil"/>
              <w:left w:val="nil"/>
              <w:bottom w:val="single" w:sz="4" w:space="0" w:color="auto"/>
              <w:right w:val="single" w:sz="4" w:space="0" w:color="auto"/>
            </w:tcBorders>
            <w:shd w:val="clear" w:color="auto" w:fill="auto"/>
            <w:vAlign w:val="center"/>
            <w:hideMark/>
          </w:tcPr>
          <w:p w:rsidR="003038CF" w:rsidRPr="00B133D4" w:rsidRDefault="003038CF" w:rsidP="003038CF">
            <w:pPr>
              <w:jc w:val="center"/>
              <w:rPr>
                <w:rFonts w:ascii="Tahoma" w:hAnsi="Tahoma" w:cs="Tahoma"/>
                <w:color w:val="000000"/>
                <w:lang w:val="es-BO" w:eastAsia="es-BO"/>
              </w:rPr>
            </w:pPr>
            <w:r w:rsidRPr="00B133D4">
              <w:rPr>
                <w:rFonts w:ascii="Tahoma" w:hAnsi="Tahoma" w:cs="Tahoma"/>
                <w:color w:val="000000"/>
                <w:lang w:eastAsia="es-BO"/>
              </w:rPr>
              <w:t>1.500.00</w:t>
            </w:r>
          </w:p>
        </w:tc>
      </w:tr>
    </w:tbl>
    <w:p w:rsidR="003038CF" w:rsidRPr="003038CF" w:rsidRDefault="003038CF" w:rsidP="003038CF">
      <w:pPr>
        <w:jc w:val="both"/>
        <w:rPr>
          <w:rFonts w:ascii="Tahoma" w:hAnsi="Tahoma" w:cs="Tahoma"/>
          <w:b/>
          <w:sz w:val="22"/>
          <w:szCs w:val="22"/>
          <w:lang w:val="es-MX"/>
        </w:rPr>
      </w:pPr>
    </w:p>
    <w:p w:rsidR="003038CF" w:rsidRPr="003038CF" w:rsidRDefault="003038CF" w:rsidP="003038CF">
      <w:pPr>
        <w:jc w:val="both"/>
        <w:rPr>
          <w:rFonts w:ascii="Tahoma" w:hAnsi="Tahoma" w:cs="Tahoma"/>
          <w:sz w:val="22"/>
          <w:szCs w:val="22"/>
          <w:lang w:val="es-MX"/>
        </w:rPr>
      </w:pPr>
      <w:r w:rsidRPr="003038CF">
        <w:rPr>
          <w:rFonts w:ascii="Tahoma" w:hAnsi="Tahoma" w:cs="Tahoma"/>
          <w:sz w:val="22"/>
          <w:szCs w:val="22"/>
          <w:lang w:val="es-MX"/>
        </w:rPr>
        <w:t>Los retrasos atribuibles a causas de fuerza mayor no serán penalizados, en estos casos, la empresa contratista deberá presentar información de respaldo (fotografías, certificaciones, etc.) como justificación de retrasos.</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bookmarkStart w:id="82" w:name="_Toc416269008"/>
      <w:r w:rsidRPr="003038CF">
        <w:rPr>
          <w:rFonts w:ascii="Tahoma" w:hAnsi="Tahoma" w:cs="Tahoma"/>
          <w:b/>
          <w:bCs/>
          <w:caps/>
          <w:snapToGrid w:val="0"/>
          <w:sz w:val="22"/>
          <w:szCs w:val="22"/>
          <w:lang w:val="es-MX"/>
        </w:rPr>
        <w:t xml:space="preserve">incumplimiento en provisión </w:t>
      </w:r>
      <w:r w:rsidRPr="003038CF">
        <w:rPr>
          <w:rFonts w:ascii="Tahoma" w:hAnsi="Tahoma" w:cs="Tahoma"/>
          <w:b/>
          <w:bCs/>
          <w:caps/>
          <w:snapToGrid w:val="0"/>
          <w:sz w:val="22"/>
          <w:szCs w:val="22"/>
          <w:lang w:val="es-BO"/>
        </w:rPr>
        <w:t xml:space="preserve"> RECURSOS TÉCNICOS, HUMANOS Y LOGíSTICOS REQUERIDOS EN LOS CENTROS DE MANTENIMIENTO</w:t>
      </w:r>
      <w:bookmarkEnd w:id="82"/>
    </w:p>
    <w:p w:rsidR="003038CF" w:rsidRPr="003038CF" w:rsidRDefault="003038CF" w:rsidP="003038CF">
      <w:pPr>
        <w:jc w:val="both"/>
        <w:rPr>
          <w:rFonts w:ascii="Tahoma" w:hAnsi="Tahoma" w:cs="Tahoma"/>
          <w:sz w:val="22"/>
          <w:szCs w:val="22"/>
          <w:lang w:val="es-BO"/>
        </w:rPr>
      </w:pPr>
      <w:r w:rsidRPr="003038CF">
        <w:rPr>
          <w:rFonts w:ascii="Tahoma" w:hAnsi="Tahoma" w:cs="Tahoma"/>
          <w:sz w:val="22"/>
          <w:szCs w:val="22"/>
          <w:lang w:val="es-BO"/>
        </w:rPr>
        <w:t xml:space="preserve"> </w:t>
      </w:r>
    </w:p>
    <w:p w:rsidR="003038CF" w:rsidRPr="003038CF" w:rsidRDefault="003038CF" w:rsidP="003038CF">
      <w:pPr>
        <w:jc w:val="both"/>
        <w:rPr>
          <w:rFonts w:ascii="Tahoma" w:hAnsi="Tahoma" w:cs="Tahoma"/>
          <w:sz w:val="22"/>
          <w:szCs w:val="22"/>
        </w:rPr>
      </w:pPr>
      <w:r w:rsidRPr="003038CF">
        <w:rPr>
          <w:rFonts w:ascii="Tahoma" w:hAnsi="Tahoma" w:cs="Tahoma"/>
          <w:sz w:val="22"/>
          <w:szCs w:val="22"/>
        </w:rPr>
        <w:t>Si en las inspecciones mensuales, ENTEL S.A. verifica que la empresa contratista no cumple en la provisión de recursos  solicitados, se aplicarán las siguientes penalizaciones:</w:t>
      </w:r>
    </w:p>
    <w:p w:rsidR="003038CF" w:rsidRPr="003038CF" w:rsidRDefault="003038CF" w:rsidP="003038CF">
      <w:pPr>
        <w:jc w:val="both"/>
        <w:rPr>
          <w:rFonts w:ascii="Tahoma" w:hAnsi="Tahoma" w:cs="Tahoma"/>
          <w:sz w:val="22"/>
          <w:szCs w:val="22"/>
        </w:rPr>
      </w:pPr>
    </w:p>
    <w:p w:rsidR="003038CF" w:rsidRPr="003038CF" w:rsidRDefault="003038CF" w:rsidP="001D5DAA">
      <w:pPr>
        <w:numPr>
          <w:ilvl w:val="0"/>
          <w:numId w:val="87"/>
        </w:numPr>
        <w:tabs>
          <w:tab w:val="num" w:pos="360"/>
        </w:tabs>
        <w:ind w:left="360"/>
        <w:jc w:val="both"/>
        <w:rPr>
          <w:rFonts w:ascii="Tahoma" w:hAnsi="Tahoma" w:cs="Tahoma"/>
          <w:sz w:val="22"/>
          <w:szCs w:val="22"/>
        </w:rPr>
      </w:pPr>
      <w:r w:rsidRPr="003038CF">
        <w:rPr>
          <w:rFonts w:ascii="Tahoma" w:hAnsi="Tahoma" w:cs="Tahoma"/>
          <w:b/>
          <w:sz w:val="22"/>
          <w:szCs w:val="22"/>
        </w:rPr>
        <w:t>Recursos humanos</w:t>
      </w:r>
      <w:r w:rsidRPr="003038CF">
        <w:rPr>
          <w:rFonts w:ascii="Tahoma" w:hAnsi="Tahoma" w:cs="Tahoma"/>
          <w:sz w:val="22"/>
          <w:szCs w:val="22"/>
        </w:rPr>
        <w:t xml:space="preserve">: Por incumplimiento en cantidad y perfil requerido de técnicos en las cuadrillas de mantenimiento, se aplicará un descuento de Bs 1.500,00 al pago de mantenimiento mensual, por cada incumplimiento </w:t>
      </w:r>
    </w:p>
    <w:p w:rsidR="003038CF" w:rsidRPr="003038CF" w:rsidRDefault="003038CF" w:rsidP="003038CF">
      <w:pPr>
        <w:ind w:left="360"/>
        <w:jc w:val="both"/>
        <w:rPr>
          <w:rFonts w:ascii="Tahoma" w:hAnsi="Tahoma" w:cs="Tahoma"/>
          <w:sz w:val="22"/>
          <w:szCs w:val="22"/>
        </w:rPr>
      </w:pPr>
    </w:p>
    <w:p w:rsidR="003038CF" w:rsidRPr="003038CF" w:rsidRDefault="003038CF" w:rsidP="001D5DAA">
      <w:pPr>
        <w:numPr>
          <w:ilvl w:val="0"/>
          <w:numId w:val="87"/>
        </w:numPr>
        <w:tabs>
          <w:tab w:val="num" w:pos="360"/>
        </w:tabs>
        <w:ind w:left="360"/>
        <w:jc w:val="both"/>
        <w:rPr>
          <w:rFonts w:ascii="Tahoma" w:hAnsi="Tahoma" w:cs="Tahoma"/>
          <w:sz w:val="22"/>
          <w:szCs w:val="22"/>
        </w:rPr>
      </w:pPr>
      <w:r w:rsidRPr="003038CF">
        <w:rPr>
          <w:rFonts w:ascii="Tahoma" w:hAnsi="Tahoma" w:cs="Tahoma"/>
          <w:b/>
          <w:sz w:val="22"/>
          <w:szCs w:val="22"/>
        </w:rPr>
        <w:t>Vehículos</w:t>
      </w:r>
      <w:r w:rsidRPr="003038CF">
        <w:rPr>
          <w:rFonts w:ascii="Tahoma" w:hAnsi="Tahoma" w:cs="Tahoma"/>
          <w:sz w:val="22"/>
          <w:szCs w:val="22"/>
        </w:rPr>
        <w:t>: Por incumplimiento en la provisión de vehículos de características requeridas, se aplicará  un descuento de Bs 4.000,00 al pago mensual de mantenimiento, por cada vehículo que no cumpla la especificación técnica.</w:t>
      </w:r>
    </w:p>
    <w:p w:rsidR="003038CF" w:rsidRPr="003038CF" w:rsidRDefault="003038CF" w:rsidP="003038CF">
      <w:pPr>
        <w:ind w:left="360"/>
        <w:jc w:val="both"/>
        <w:rPr>
          <w:rFonts w:ascii="Tahoma" w:hAnsi="Tahoma" w:cs="Tahoma"/>
          <w:sz w:val="22"/>
          <w:szCs w:val="22"/>
        </w:rPr>
      </w:pPr>
    </w:p>
    <w:p w:rsidR="003038CF" w:rsidRPr="003038CF" w:rsidRDefault="003038CF" w:rsidP="001D5DAA">
      <w:pPr>
        <w:numPr>
          <w:ilvl w:val="0"/>
          <w:numId w:val="87"/>
        </w:numPr>
        <w:tabs>
          <w:tab w:val="num" w:pos="360"/>
        </w:tabs>
        <w:ind w:left="360"/>
        <w:jc w:val="both"/>
        <w:rPr>
          <w:rFonts w:ascii="Tahoma" w:hAnsi="Tahoma" w:cs="Tahoma"/>
          <w:sz w:val="22"/>
          <w:szCs w:val="22"/>
        </w:rPr>
      </w:pPr>
      <w:r w:rsidRPr="003038CF">
        <w:rPr>
          <w:rFonts w:ascii="Tahoma" w:hAnsi="Tahoma" w:cs="Tahoma"/>
          <w:b/>
          <w:sz w:val="22"/>
          <w:szCs w:val="22"/>
        </w:rPr>
        <w:t xml:space="preserve">Instrumentos de medición y herramientas: </w:t>
      </w:r>
    </w:p>
    <w:p w:rsidR="003038CF" w:rsidRPr="003038CF" w:rsidRDefault="003038CF" w:rsidP="003038CF">
      <w:pPr>
        <w:ind w:left="708"/>
        <w:rPr>
          <w:rFonts w:ascii="Tahoma" w:hAnsi="Tahoma" w:cs="Tahoma"/>
          <w:sz w:val="22"/>
          <w:szCs w:val="22"/>
        </w:rPr>
      </w:pPr>
    </w:p>
    <w:p w:rsidR="003038CF" w:rsidRPr="003038CF" w:rsidRDefault="003038CF" w:rsidP="001D5DAA">
      <w:pPr>
        <w:numPr>
          <w:ilvl w:val="1"/>
          <w:numId w:val="89"/>
        </w:numPr>
        <w:jc w:val="both"/>
        <w:rPr>
          <w:rFonts w:ascii="Tahoma" w:hAnsi="Tahoma" w:cs="Tahoma"/>
          <w:sz w:val="22"/>
          <w:szCs w:val="22"/>
        </w:rPr>
      </w:pPr>
      <w:r w:rsidRPr="003038CF">
        <w:rPr>
          <w:rFonts w:ascii="Tahoma" w:hAnsi="Tahoma" w:cs="Tahoma"/>
          <w:sz w:val="22"/>
          <w:szCs w:val="22"/>
        </w:rPr>
        <w:t>Por incumplimiento en la provisión de instrumentos especificados y herramientas, para tareas de mantenimiento preventivo y correctivo de las redes de acceso (radio microondas, satelital y fibra óptica), se aplicará una penalidad de Bs. 3.500,00 al pago mensual de mantenimiento.</w:t>
      </w:r>
    </w:p>
    <w:p w:rsidR="003038CF" w:rsidRPr="003038CF" w:rsidRDefault="003038CF" w:rsidP="001D5DAA">
      <w:pPr>
        <w:numPr>
          <w:ilvl w:val="1"/>
          <w:numId w:val="89"/>
        </w:numPr>
        <w:jc w:val="both"/>
        <w:rPr>
          <w:rFonts w:ascii="Tahoma" w:hAnsi="Tahoma" w:cs="Tahoma"/>
          <w:sz w:val="22"/>
          <w:szCs w:val="22"/>
        </w:rPr>
      </w:pPr>
      <w:r w:rsidRPr="003038CF">
        <w:rPr>
          <w:rFonts w:ascii="Tahoma" w:hAnsi="Tahoma" w:cs="Tahoma"/>
          <w:sz w:val="22"/>
          <w:szCs w:val="22"/>
        </w:rPr>
        <w:t xml:space="preserve">Por incumplimiento en la provisión de herramientas por cada grupo de mantenimiento, se aplicará por cada caso un descuento de Bs 2.000,00  al pago mensual de mantenimiento.  </w:t>
      </w:r>
    </w:p>
    <w:p w:rsidR="003038CF" w:rsidRPr="003038CF" w:rsidRDefault="003038CF" w:rsidP="003038CF">
      <w:pPr>
        <w:ind w:left="360"/>
        <w:jc w:val="both"/>
        <w:rPr>
          <w:rFonts w:ascii="Tahoma" w:hAnsi="Tahoma" w:cs="Tahoma"/>
          <w:sz w:val="22"/>
          <w:szCs w:val="22"/>
        </w:rPr>
      </w:pPr>
    </w:p>
    <w:p w:rsidR="003038CF" w:rsidRPr="003038CF" w:rsidRDefault="003038CF" w:rsidP="001D5DAA">
      <w:pPr>
        <w:numPr>
          <w:ilvl w:val="0"/>
          <w:numId w:val="87"/>
        </w:numPr>
        <w:tabs>
          <w:tab w:val="num" w:pos="360"/>
        </w:tabs>
        <w:ind w:left="360"/>
        <w:jc w:val="both"/>
        <w:rPr>
          <w:rFonts w:ascii="Tahoma" w:hAnsi="Tahoma" w:cs="Tahoma"/>
          <w:sz w:val="22"/>
          <w:szCs w:val="22"/>
        </w:rPr>
      </w:pPr>
      <w:r w:rsidRPr="003038CF">
        <w:rPr>
          <w:rFonts w:ascii="Tahoma" w:hAnsi="Tahoma" w:cs="Tahoma"/>
          <w:b/>
          <w:sz w:val="22"/>
          <w:szCs w:val="22"/>
        </w:rPr>
        <w:t xml:space="preserve">Herramientas de apoyo: </w:t>
      </w:r>
      <w:r w:rsidRPr="003038CF">
        <w:rPr>
          <w:rFonts w:ascii="Tahoma" w:hAnsi="Tahoma" w:cs="Tahoma"/>
          <w:sz w:val="22"/>
          <w:szCs w:val="22"/>
        </w:rPr>
        <w:t>Por cada caso de incumplimiento se penalizará con un descuento de Bs 200,00  al pago mensual de mantenimiento.</w:t>
      </w:r>
    </w:p>
    <w:p w:rsidR="003038CF" w:rsidRPr="003038CF" w:rsidRDefault="003038CF" w:rsidP="003038CF">
      <w:pPr>
        <w:ind w:left="360"/>
        <w:jc w:val="both"/>
        <w:rPr>
          <w:rFonts w:ascii="Tahoma" w:hAnsi="Tahoma" w:cs="Tahoma"/>
          <w:sz w:val="22"/>
          <w:szCs w:val="22"/>
        </w:rPr>
      </w:pPr>
    </w:p>
    <w:p w:rsidR="003038CF" w:rsidRPr="003038CF" w:rsidRDefault="003038CF" w:rsidP="001D5DAA">
      <w:pPr>
        <w:numPr>
          <w:ilvl w:val="0"/>
          <w:numId w:val="87"/>
        </w:numPr>
        <w:tabs>
          <w:tab w:val="num" w:pos="360"/>
        </w:tabs>
        <w:ind w:left="360"/>
        <w:jc w:val="both"/>
        <w:rPr>
          <w:rFonts w:ascii="Tahoma" w:hAnsi="Tahoma" w:cs="Tahoma"/>
          <w:sz w:val="22"/>
          <w:szCs w:val="22"/>
        </w:rPr>
      </w:pPr>
      <w:r w:rsidRPr="003038CF">
        <w:rPr>
          <w:rFonts w:ascii="Tahoma" w:hAnsi="Tahoma" w:cs="Tahoma"/>
          <w:b/>
          <w:sz w:val="22"/>
          <w:szCs w:val="22"/>
        </w:rPr>
        <w:t xml:space="preserve">Ropa de trabajo, elementos de seguridad e infraestructura de oficina: </w:t>
      </w:r>
      <w:r w:rsidRPr="003038CF">
        <w:rPr>
          <w:rFonts w:ascii="Tahoma" w:hAnsi="Tahoma" w:cs="Tahoma"/>
          <w:sz w:val="22"/>
          <w:szCs w:val="22"/>
        </w:rPr>
        <w:t>Por cada caso de incumplimiento se penalizará con un descuento de Bs 500,00 al pago mensual de mantenimiento.</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bookmarkStart w:id="83" w:name="_Toc416269009"/>
      <w:r w:rsidRPr="003038CF">
        <w:rPr>
          <w:rFonts w:ascii="Tahoma" w:hAnsi="Tahoma" w:cs="Tahoma"/>
          <w:b/>
          <w:bCs/>
          <w:caps/>
          <w:snapToGrid w:val="0"/>
          <w:sz w:val="22"/>
          <w:szCs w:val="22"/>
          <w:lang w:val="es-BO"/>
        </w:rPr>
        <w:t>INCUMPLIMIENTO EN LA ENTREGA Y CALIDAD DE REPORTES</w:t>
      </w:r>
      <w:bookmarkEnd w:id="83"/>
    </w:p>
    <w:p w:rsidR="003038CF" w:rsidRPr="003038CF" w:rsidRDefault="003038CF" w:rsidP="003038CF">
      <w:pPr>
        <w:jc w:val="both"/>
        <w:rPr>
          <w:rFonts w:ascii="Tahoma" w:hAnsi="Tahoma" w:cs="Tahoma"/>
          <w:sz w:val="22"/>
          <w:szCs w:val="22"/>
        </w:rPr>
      </w:pPr>
      <w:r w:rsidRPr="003038CF">
        <w:rPr>
          <w:rFonts w:ascii="Tahoma" w:hAnsi="Tahoma" w:cs="Tahoma"/>
          <w:sz w:val="22"/>
          <w:szCs w:val="22"/>
          <w:lang w:val="es-BO"/>
        </w:rPr>
        <w:t xml:space="preserve"> </w:t>
      </w:r>
    </w:p>
    <w:p w:rsidR="003038CF" w:rsidRPr="003038CF" w:rsidRDefault="003038CF" w:rsidP="003038CF">
      <w:pPr>
        <w:jc w:val="both"/>
        <w:rPr>
          <w:rFonts w:ascii="Tahoma" w:hAnsi="Tahoma" w:cs="Tahoma"/>
          <w:sz w:val="22"/>
          <w:szCs w:val="22"/>
        </w:rPr>
      </w:pPr>
      <w:r w:rsidRPr="003038CF">
        <w:rPr>
          <w:rFonts w:ascii="Tahoma" w:hAnsi="Tahoma" w:cs="Tahoma"/>
          <w:sz w:val="22"/>
          <w:szCs w:val="22"/>
        </w:rPr>
        <w:t>Si la empresa proveedora del servicio de mantenimiento se demora en la entrega de informes se aplicará Bs 400,00 de descuento del pago de mantenimiento mensual, por cada incumplimiento a nivel nacional.</w:t>
      </w:r>
    </w:p>
    <w:p w:rsidR="003038CF" w:rsidRPr="003038CF" w:rsidRDefault="003038CF" w:rsidP="003038CF">
      <w:pPr>
        <w:jc w:val="both"/>
        <w:rPr>
          <w:rFonts w:ascii="Tahoma" w:hAnsi="Tahoma" w:cs="Tahoma"/>
          <w:sz w:val="22"/>
          <w:szCs w:val="22"/>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lastRenderedPageBreak/>
        <w:t>Por otra parte, si no se entrega la información completa, se penalizará con un descuento de Bs 500,00 al pago de mantenimiento mensual por cada centro de mantenimiento que incumple.  La información deberá completar en el plazo acordado.</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TRABAJOS MAL EJECUTADOS O DEFICIENTES</w:t>
      </w:r>
    </w:p>
    <w:p w:rsidR="003038CF" w:rsidRPr="003038CF" w:rsidRDefault="003038CF" w:rsidP="003038CF">
      <w:pPr>
        <w:jc w:val="both"/>
        <w:rPr>
          <w:rFonts w:ascii="Arial" w:hAnsi="Arial" w:cs="Arial"/>
          <w:b/>
          <w:sz w:val="22"/>
          <w:szCs w:val="22"/>
          <w:u w:val="single"/>
        </w:rPr>
      </w:pPr>
    </w:p>
    <w:p w:rsidR="003038CF" w:rsidRPr="003038CF" w:rsidRDefault="003038CF" w:rsidP="003038CF">
      <w:pPr>
        <w:jc w:val="both"/>
        <w:rPr>
          <w:rFonts w:ascii="Arial" w:hAnsi="Arial" w:cs="Arial"/>
          <w:sz w:val="22"/>
          <w:szCs w:val="22"/>
        </w:rPr>
      </w:pPr>
      <w:r w:rsidRPr="003038CF">
        <w:rPr>
          <w:rFonts w:ascii="Arial" w:hAnsi="Arial" w:cs="Arial"/>
          <w:sz w:val="22"/>
          <w:szCs w:val="22"/>
        </w:rPr>
        <w:t>En caso que se verifiquen trabajos mal ejecutados o deficientes por parte de la contratista, la penalidad aplicada será Bs. 1.000,00 a ser descontado del canon mensual.  De igual manera la empresa contratista deberá nuevamente realizar el trabajo observado en el menor tiempo posible y posteriormente  ser validado por Entel S.A.</w:t>
      </w:r>
    </w:p>
    <w:p w:rsidR="003038CF" w:rsidRPr="003038CF" w:rsidRDefault="003038CF" w:rsidP="003038CF">
      <w:pPr>
        <w:jc w:val="both"/>
        <w:rPr>
          <w:rFonts w:ascii="Arial" w:hAnsi="Arial" w:cs="Arial"/>
          <w:sz w:val="22"/>
          <w:szCs w:val="22"/>
        </w:rPr>
      </w:pP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 xml:space="preserve">TRABAJOS  EJECUTADOS sin autorización durante el mantenimiento </w:t>
      </w:r>
    </w:p>
    <w:p w:rsidR="003038CF" w:rsidRPr="003038CF" w:rsidRDefault="003038CF" w:rsidP="003038CF">
      <w:pPr>
        <w:jc w:val="both"/>
        <w:rPr>
          <w:rFonts w:ascii="Arial" w:hAnsi="Arial" w:cs="Arial"/>
          <w:sz w:val="22"/>
          <w:szCs w:val="22"/>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En caso que se incurriera en algún corte de servicio durante  el trabajo de mantenimiento preventivo y/o correctivo, sin autorización de Entel, se penalizará a la empresa contratista con un monto de 1.500 Bs. (mil quinientos 00/100 Bolivianos) por cada caso, además si la ATT multara a ENTEL S.A. por esta razón, la contratista deberá asumir por completo los cargos devengados.</w:t>
      </w:r>
    </w:p>
    <w:p w:rsidR="003038CF" w:rsidRPr="003038CF" w:rsidRDefault="003038CF" w:rsidP="003038CF">
      <w:pPr>
        <w:jc w:val="both"/>
        <w:rPr>
          <w:rFonts w:ascii="Tahoma" w:hAnsi="Tahoma" w:cs="Tahoma"/>
          <w:sz w:val="22"/>
          <w:szCs w:val="22"/>
        </w:rPr>
      </w:pPr>
      <w:r w:rsidRPr="003038CF">
        <w:rPr>
          <w:rFonts w:ascii="Tahoma" w:hAnsi="Tahoma" w:cs="Tahoma"/>
          <w:sz w:val="22"/>
          <w:szCs w:val="22"/>
        </w:rPr>
        <w:t xml:space="preserve"> </w:t>
      </w:r>
    </w:p>
    <w:p w:rsidR="003038CF" w:rsidRPr="003038CF" w:rsidRDefault="003038CF" w:rsidP="003038CF">
      <w:pPr>
        <w:jc w:val="both"/>
        <w:rPr>
          <w:rFonts w:ascii="Tahoma" w:hAnsi="Tahoma" w:cs="Tahoma"/>
          <w:sz w:val="22"/>
          <w:szCs w:val="22"/>
        </w:rPr>
      </w:pPr>
      <w:r w:rsidRPr="003038CF">
        <w:rPr>
          <w:rFonts w:ascii="Tahoma" w:hAnsi="Tahoma" w:cs="Tahoma"/>
          <w:sz w:val="22"/>
          <w:szCs w:val="22"/>
        </w:rPr>
        <w:t>Los trabajos de mantenimiento que impliquen corte de tráfico por tiempo prolongado,  Entel  S.A. realizará las gestiones correspondientes de solicitud de autorización ante la ATT de acuerdo  a procedimiento vigente.</w:t>
      </w:r>
    </w:p>
    <w:p w:rsidR="003038CF" w:rsidRPr="003038CF" w:rsidRDefault="003038CF" w:rsidP="003038CF">
      <w:pPr>
        <w:jc w:val="both"/>
        <w:rPr>
          <w:rFonts w:ascii="Tahoma" w:hAnsi="Tahoma" w:cs="Tahoma"/>
          <w:sz w:val="22"/>
          <w:szCs w:val="22"/>
        </w:rPr>
      </w:pP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TIEMPO DE DEVOLUACIÓN DE PARTES DAÑADAS y reposición</w:t>
      </w:r>
    </w:p>
    <w:p w:rsidR="003038CF" w:rsidRPr="003038CF" w:rsidRDefault="003038CF" w:rsidP="003038CF">
      <w:pPr>
        <w:ind w:left="720"/>
        <w:jc w:val="both"/>
        <w:rPr>
          <w:rFonts w:ascii="Arial" w:hAnsi="Arial" w:cs="Arial"/>
          <w:b/>
          <w:sz w:val="22"/>
          <w:szCs w:val="22"/>
          <w:u w:val="single"/>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La meta para la devolución de las partes dañadas con la descripción técnica de falla es de un tiempo máximo de 7 días luego de la intervención correctiva.</w:t>
      </w:r>
    </w:p>
    <w:p w:rsidR="003038CF" w:rsidRPr="003038CF" w:rsidRDefault="003038CF" w:rsidP="003038CF">
      <w:pPr>
        <w:jc w:val="both"/>
        <w:rPr>
          <w:rFonts w:ascii="Tahoma" w:hAnsi="Tahoma" w:cs="Tahoma"/>
          <w:sz w:val="22"/>
          <w:szCs w:val="22"/>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La penalidad por el incumplimiento de este tiempo será el descuento del Bs. 500.00  por cada retraso, el descuento se efectuará del canon mensual por servicio de mantenimiento.</w:t>
      </w:r>
    </w:p>
    <w:p w:rsidR="003038CF" w:rsidRPr="003038CF" w:rsidRDefault="003038CF" w:rsidP="003038CF">
      <w:pPr>
        <w:jc w:val="both"/>
        <w:rPr>
          <w:rFonts w:ascii="Tahoma" w:hAnsi="Tahoma" w:cs="Tahoma"/>
          <w:sz w:val="22"/>
          <w:szCs w:val="22"/>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 xml:space="preserve">La reposición de la unidad en falla, se debe coordinar con Entel.  El tiempo de reposición es máximo en 24 </w:t>
      </w:r>
      <w:proofErr w:type="spellStart"/>
      <w:r w:rsidRPr="003038CF">
        <w:rPr>
          <w:rFonts w:ascii="Tahoma" w:hAnsi="Tahoma" w:cs="Tahoma"/>
          <w:sz w:val="22"/>
          <w:szCs w:val="22"/>
        </w:rPr>
        <w:t>Hrs</w:t>
      </w:r>
      <w:proofErr w:type="spellEnd"/>
      <w:r w:rsidRPr="003038CF">
        <w:rPr>
          <w:rFonts w:ascii="Tahoma" w:hAnsi="Tahoma" w:cs="Tahoma"/>
          <w:sz w:val="22"/>
          <w:szCs w:val="22"/>
        </w:rPr>
        <w:t xml:space="preserve"> a partir de la entrega  por parte de Entel de la nueva unidad.  El incumplimiento se penaliza con Bs. 500.00, el descuento se efectuará del canon mensual por servicio de mantenimiento. </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 xml:space="preserve"> </w:t>
      </w:r>
      <w:bookmarkStart w:id="84" w:name="_Toc416269010"/>
      <w:r w:rsidRPr="003038CF">
        <w:rPr>
          <w:rFonts w:ascii="Tahoma" w:hAnsi="Tahoma" w:cs="Tahoma"/>
          <w:b/>
          <w:bCs/>
          <w:caps/>
          <w:snapToGrid w:val="0"/>
          <w:sz w:val="22"/>
          <w:szCs w:val="22"/>
          <w:lang w:val="es-BO"/>
        </w:rPr>
        <w:t>FALLAS PROVOCADAS EN  EQUIPOS</w:t>
      </w:r>
      <w:bookmarkEnd w:id="84"/>
      <w:r w:rsidRPr="003038CF">
        <w:rPr>
          <w:rFonts w:ascii="Tahoma" w:hAnsi="Tahoma" w:cs="Tahoma"/>
          <w:b/>
          <w:bCs/>
          <w:caps/>
          <w:snapToGrid w:val="0"/>
          <w:sz w:val="22"/>
          <w:szCs w:val="22"/>
          <w:lang w:val="es-BO"/>
        </w:rPr>
        <w:t xml:space="preserve"> de transmisión o energia</w:t>
      </w:r>
    </w:p>
    <w:p w:rsidR="003038CF" w:rsidRPr="003038CF" w:rsidRDefault="003038CF" w:rsidP="003038CF">
      <w:pPr>
        <w:rPr>
          <w:rFonts w:ascii="Tahoma" w:hAnsi="Tahoma" w:cs="Tahoma"/>
          <w:sz w:val="22"/>
          <w:szCs w:val="22"/>
          <w:highlight w:val="yellow"/>
          <w:lang w:val="es-BO"/>
        </w:rPr>
      </w:pPr>
    </w:p>
    <w:p w:rsidR="003038CF" w:rsidRPr="003038CF" w:rsidRDefault="003038CF" w:rsidP="003038CF">
      <w:pPr>
        <w:jc w:val="both"/>
        <w:rPr>
          <w:rFonts w:ascii="Tahoma" w:hAnsi="Tahoma" w:cs="Tahoma"/>
          <w:sz w:val="22"/>
          <w:szCs w:val="22"/>
          <w:lang w:val="es-BO"/>
        </w:rPr>
      </w:pPr>
      <w:r w:rsidRPr="003038CF">
        <w:rPr>
          <w:rFonts w:ascii="Tahoma" w:hAnsi="Tahoma" w:cs="Tahoma"/>
          <w:sz w:val="22"/>
          <w:szCs w:val="22"/>
        </w:rPr>
        <w:t xml:space="preserve">En caso que  el personal de mantenimiento de la contratista produzca dañados en los equipos de transmisión </w:t>
      </w:r>
      <w:proofErr w:type="spellStart"/>
      <w:r w:rsidRPr="003038CF">
        <w:rPr>
          <w:rFonts w:ascii="Tahoma" w:hAnsi="Tahoma" w:cs="Tahoma"/>
          <w:sz w:val="22"/>
          <w:szCs w:val="22"/>
        </w:rPr>
        <w:t>ó</w:t>
      </w:r>
      <w:proofErr w:type="spellEnd"/>
      <w:r w:rsidRPr="003038CF">
        <w:rPr>
          <w:rFonts w:ascii="Tahoma" w:hAnsi="Tahoma" w:cs="Tahoma"/>
          <w:sz w:val="22"/>
          <w:szCs w:val="22"/>
        </w:rPr>
        <w:t xml:space="preserve"> equipos de energía, por efecto de una acción equivocada durante el servicio de mantenimiento, la reparación del equipo averiado será realizada a costo de la empresa proveedora.  De declararse el equipo averiado “unidad irreparable”, la misma deberá ser repuesta por otra similar con las mismas características de funcionalidad. </w:t>
      </w:r>
    </w:p>
    <w:p w:rsidR="003038CF" w:rsidRPr="003038CF" w:rsidRDefault="003038CF" w:rsidP="003038CF">
      <w:pPr>
        <w:jc w:val="both"/>
        <w:rPr>
          <w:rFonts w:ascii="Tahoma" w:hAnsi="Tahoma" w:cs="Tahoma"/>
          <w:sz w:val="22"/>
          <w:szCs w:val="22"/>
          <w:lang w:val="es-BO"/>
        </w:rPr>
      </w:pPr>
    </w:p>
    <w:p w:rsidR="003038CF" w:rsidRPr="003038CF" w:rsidRDefault="003038CF" w:rsidP="003038CF">
      <w:pPr>
        <w:jc w:val="both"/>
        <w:rPr>
          <w:rFonts w:ascii="Tahoma" w:hAnsi="Tahoma" w:cs="Tahoma"/>
          <w:sz w:val="22"/>
          <w:szCs w:val="22"/>
          <w:lang w:val="es-BO"/>
        </w:rPr>
      </w:pPr>
      <w:r w:rsidRPr="003038CF">
        <w:rPr>
          <w:rFonts w:ascii="Tahoma" w:hAnsi="Tahoma" w:cs="Tahoma"/>
          <w:sz w:val="22"/>
          <w:szCs w:val="22"/>
          <w:lang w:val="es-BO"/>
        </w:rPr>
        <w:t xml:space="preserve">Si la falla provocada por el personal de la empresa proveedora del servicio de mantenimiento, ocasionara daños materiales, la empresa proveedora del servicio de mantenimiento deberá reponer todas las partes dañadas a su costo en un plazo de 60 días. Vencido este plazo se </w:t>
      </w:r>
      <w:r w:rsidRPr="003038CF">
        <w:rPr>
          <w:rFonts w:ascii="Tahoma" w:hAnsi="Tahoma" w:cs="Tahoma"/>
          <w:sz w:val="22"/>
          <w:szCs w:val="22"/>
          <w:lang w:val="es-BO"/>
        </w:rPr>
        <w:lastRenderedPageBreak/>
        <w:t>penalizará a la contratista con un descuento de Bs 200,00  al pago bimestral de mantenimiento por cada día de retraso y por cada caso.</w:t>
      </w:r>
      <w:r w:rsidRPr="003038CF">
        <w:rPr>
          <w:rFonts w:ascii="Tahoma" w:hAnsi="Tahoma" w:cs="Tahoma"/>
          <w:sz w:val="22"/>
          <w:szCs w:val="22"/>
        </w:rPr>
        <w:t xml:space="preserve"> </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bookmarkStart w:id="85" w:name="_Toc416269012"/>
      <w:r w:rsidRPr="003038CF">
        <w:rPr>
          <w:rFonts w:ascii="Tahoma" w:hAnsi="Tahoma" w:cs="Tahoma"/>
          <w:b/>
          <w:bCs/>
          <w:caps/>
          <w:snapToGrid w:val="0"/>
          <w:sz w:val="22"/>
          <w:szCs w:val="22"/>
          <w:lang w:val="es-BO"/>
        </w:rPr>
        <w:t>CORTES DE SERVICIOS PROVOCADOS POR PERSONAL DE LA EMPRESA CONTRATISTA EN EQUIPOS DE ACCESO</w:t>
      </w:r>
      <w:bookmarkEnd w:id="85"/>
    </w:p>
    <w:p w:rsidR="003038CF" w:rsidRPr="003038CF" w:rsidRDefault="003038CF" w:rsidP="003038CF">
      <w:pPr>
        <w:jc w:val="both"/>
        <w:rPr>
          <w:rFonts w:ascii="Tahoma" w:hAnsi="Tahoma" w:cs="Tahoma"/>
          <w:sz w:val="22"/>
          <w:szCs w:val="22"/>
          <w:lang w:val="es-BO"/>
        </w:rPr>
      </w:pPr>
    </w:p>
    <w:p w:rsidR="003038CF" w:rsidRPr="003038CF" w:rsidRDefault="003038CF" w:rsidP="003038CF">
      <w:pPr>
        <w:jc w:val="both"/>
        <w:rPr>
          <w:rFonts w:ascii="Tahoma" w:hAnsi="Tahoma" w:cs="Tahoma"/>
          <w:sz w:val="22"/>
          <w:szCs w:val="22"/>
          <w:lang w:val="es-BO"/>
        </w:rPr>
      </w:pPr>
      <w:r w:rsidRPr="003038CF">
        <w:rPr>
          <w:rFonts w:ascii="Tahoma" w:hAnsi="Tahoma" w:cs="Tahoma"/>
          <w:sz w:val="22"/>
          <w:szCs w:val="22"/>
          <w:lang w:val="es-BO"/>
        </w:rPr>
        <w:t xml:space="preserve">En caso de incurrirse en algún corte de servicio en equipos de acceso de origen, por trabajos sin previa autorización, se penalizará a la empresa proveedora del servicio de mantenimiento con </w:t>
      </w:r>
      <w:r w:rsidRPr="003038CF">
        <w:rPr>
          <w:rFonts w:ascii="Tahoma" w:hAnsi="Tahoma" w:cs="Tahoma"/>
          <w:color w:val="000000"/>
          <w:sz w:val="22"/>
          <w:szCs w:val="22"/>
          <w:lang w:val="es-BO"/>
        </w:rPr>
        <w:t>un descuento de Bs 2.000,00</w:t>
      </w:r>
      <w:r w:rsidRPr="003038CF">
        <w:rPr>
          <w:rFonts w:ascii="Tahoma" w:hAnsi="Tahoma" w:cs="Tahoma"/>
          <w:sz w:val="22"/>
          <w:szCs w:val="22"/>
          <w:lang w:val="es-BO"/>
        </w:rPr>
        <w:t xml:space="preserve"> al pago mensual de  mantenimiento, por cada caso.</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PENALIDADES POR INCUMPLIMIENTO DE TRABAJOS EXTRAORDINARIOS O PARCIALMENTE REALIZADOS</w:t>
      </w:r>
    </w:p>
    <w:p w:rsidR="003038CF" w:rsidRPr="003038CF" w:rsidRDefault="003038CF" w:rsidP="003038CF">
      <w:pPr>
        <w:jc w:val="both"/>
        <w:rPr>
          <w:rFonts w:ascii="Tahoma" w:hAnsi="Tahoma" w:cs="Tahoma"/>
          <w:b/>
          <w:sz w:val="22"/>
          <w:szCs w:val="22"/>
          <w:u w:val="single"/>
        </w:rPr>
      </w:pPr>
      <w:r w:rsidRPr="003038CF">
        <w:rPr>
          <w:rFonts w:ascii="Tahoma" w:hAnsi="Tahoma" w:cs="Tahoma"/>
          <w:b/>
          <w:sz w:val="22"/>
          <w:szCs w:val="22"/>
          <w:u w:val="single"/>
        </w:rPr>
        <w:t xml:space="preserve"> </w:t>
      </w:r>
    </w:p>
    <w:p w:rsidR="003038CF" w:rsidRPr="003038CF" w:rsidRDefault="003038CF" w:rsidP="003038CF">
      <w:pPr>
        <w:jc w:val="both"/>
        <w:rPr>
          <w:rFonts w:ascii="Tahoma" w:hAnsi="Tahoma" w:cs="Tahoma"/>
          <w:sz w:val="22"/>
          <w:szCs w:val="22"/>
        </w:rPr>
      </w:pPr>
      <w:r w:rsidRPr="003038CF">
        <w:rPr>
          <w:rFonts w:ascii="Tahoma" w:hAnsi="Tahoma" w:cs="Tahoma"/>
          <w:sz w:val="22"/>
          <w:szCs w:val="22"/>
        </w:rPr>
        <w:t>Para la aplicación de multas y penalidades se considerarán los siguientes criterios:</w:t>
      </w:r>
    </w:p>
    <w:p w:rsidR="003038CF" w:rsidRPr="003038CF" w:rsidRDefault="003038CF" w:rsidP="003038CF">
      <w:pPr>
        <w:jc w:val="both"/>
        <w:rPr>
          <w:rFonts w:ascii="Tahoma" w:hAnsi="Tahoma" w:cs="Tahoma"/>
          <w:sz w:val="22"/>
          <w:szCs w:val="22"/>
        </w:rPr>
      </w:pPr>
    </w:p>
    <w:p w:rsidR="003038CF" w:rsidRPr="003038CF" w:rsidRDefault="003038CF" w:rsidP="001D5DAA">
      <w:pPr>
        <w:numPr>
          <w:ilvl w:val="0"/>
          <w:numId w:val="88"/>
        </w:numPr>
        <w:jc w:val="both"/>
        <w:rPr>
          <w:rFonts w:ascii="Tahoma" w:hAnsi="Tahoma" w:cs="Tahoma"/>
          <w:sz w:val="22"/>
          <w:szCs w:val="22"/>
        </w:rPr>
      </w:pPr>
      <w:r w:rsidRPr="003038CF">
        <w:rPr>
          <w:rFonts w:ascii="Tahoma" w:hAnsi="Tahoma" w:cs="Tahoma"/>
          <w:sz w:val="22"/>
          <w:szCs w:val="22"/>
        </w:rPr>
        <w:t>Requerimiento de Entel, especificando el trabajo extraordinario.</w:t>
      </w:r>
    </w:p>
    <w:p w:rsidR="003038CF" w:rsidRPr="003038CF" w:rsidRDefault="003038CF" w:rsidP="001D5DAA">
      <w:pPr>
        <w:numPr>
          <w:ilvl w:val="0"/>
          <w:numId w:val="88"/>
        </w:numPr>
        <w:jc w:val="both"/>
        <w:rPr>
          <w:rFonts w:ascii="Tahoma" w:hAnsi="Tahoma" w:cs="Tahoma"/>
          <w:sz w:val="22"/>
          <w:szCs w:val="22"/>
        </w:rPr>
      </w:pPr>
      <w:r w:rsidRPr="003038CF">
        <w:rPr>
          <w:rFonts w:ascii="Tahoma" w:hAnsi="Tahoma" w:cs="Tahoma"/>
          <w:sz w:val="22"/>
          <w:szCs w:val="22"/>
        </w:rPr>
        <w:t>Cotización de la empresa contratista de acuerdo a precios establecidos en contrato.</w:t>
      </w:r>
    </w:p>
    <w:p w:rsidR="003038CF" w:rsidRPr="003038CF" w:rsidRDefault="003038CF" w:rsidP="001D5DAA">
      <w:pPr>
        <w:numPr>
          <w:ilvl w:val="0"/>
          <w:numId w:val="88"/>
        </w:numPr>
        <w:jc w:val="both"/>
        <w:rPr>
          <w:rFonts w:ascii="Tahoma" w:hAnsi="Tahoma" w:cs="Tahoma"/>
          <w:sz w:val="22"/>
          <w:szCs w:val="22"/>
        </w:rPr>
      </w:pPr>
      <w:r w:rsidRPr="003038CF">
        <w:rPr>
          <w:rFonts w:ascii="Tahoma" w:hAnsi="Tahoma" w:cs="Tahoma"/>
          <w:sz w:val="22"/>
          <w:szCs w:val="22"/>
        </w:rPr>
        <w:t>Autorización de Entel</w:t>
      </w:r>
    </w:p>
    <w:p w:rsidR="003038CF" w:rsidRPr="003038CF" w:rsidRDefault="003038CF" w:rsidP="001D5DAA">
      <w:pPr>
        <w:numPr>
          <w:ilvl w:val="0"/>
          <w:numId w:val="88"/>
        </w:numPr>
        <w:jc w:val="both"/>
        <w:rPr>
          <w:rFonts w:ascii="Tahoma" w:hAnsi="Tahoma" w:cs="Tahoma"/>
          <w:sz w:val="22"/>
          <w:szCs w:val="22"/>
        </w:rPr>
      </w:pPr>
      <w:r w:rsidRPr="003038CF">
        <w:rPr>
          <w:rFonts w:ascii="Tahoma" w:hAnsi="Tahoma" w:cs="Tahoma"/>
          <w:sz w:val="22"/>
          <w:szCs w:val="22"/>
        </w:rPr>
        <w:t>Informe  técnico de ejecución por parte de la contratista.</w:t>
      </w:r>
    </w:p>
    <w:p w:rsidR="003038CF" w:rsidRPr="003038CF" w:rsidRDefault="003038CF" w:rsidP="001D5DAA">
      <w:pPr>
        <w:numPr>
          <w:ilvl w:val="0"/>
          <w:numId w:val="88"/>
        </w:numPr>
        <w:jc w:val="both"/>
        <w:rPr>
          <w:rFonts w:ascii="Tahoma" w:hAnsi="Tahoma" w:cs="Tahoma"/>
          <w:sz w:val="22"/>
          <w:szCs w:val="22"/>
        </w:rPr>
      </w:pPr>
      <w:r w:rsidRPr="003038CF">
        <w:rPr>
          <w:rFonts w:ascii="Tahoma" w:hAnsi="Tahoma" w:cs="Tahoma"/>
          <w:sz w:val="22"/>
          <w:szCs w:val="22"/>
        </w:rPr>
        <w:t>Validación de Entel  (Supervisor Regional O&amp;M) del trabajo extraordinario.</w:t>
      </w:r>
    </w:p>
    <w:p w:rsidR="003038CF" w:rsidRPr="003038CF" w:rsidRDefault="003038CF" w:rsidP="003038CF">
      <w:pPr>
        <w:jc w:val="both"/>
        <w:rPr>
          <w:rFonts w:ascii="Tahoma" w:hAnsi="Tahoma" w:cs="Tahoma"/>
          <w:sz w:val="22"/>
          <w:szCs w:val="22"/>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El  incumplimiento de la solicitud de trabajo extraordinario y mala ejecución del mismo, será penalizado con  Bs. 500.00, a ser descontado  del  canon mensual.</w:t>
      </w:r>
      <w:r w:rsidRPr="003038CF">
        <w:rPr>
          <w:rFonts w:ascii="Tahoma" w:hAnsi="Tahoma" w:cs="Tahoma"/>
          <w:b/>
          <w:sz w:val="22"/>
          <w:szCs w:val="22"/>
          <w:u w:val="single"/>
        </w:rPr>
        <w:t xml:space="preserve"> </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CUMPLIMIENTO METAS DE DISPONIBILIDAD</w:t>
      </w:r>
    </w:p>
    <w:p w:rsidR="003038CF" w:rsidRPr="003038CF" w:rsidRDefault="003038CF" w:rsidP="003038CF">
      <w:pPr>
        <w:jc w:val="both"/>
        <w:rPr>
          <w:rFonts w:ascii="Arial" w:hAnsi="Arial" w:cs="Arial"/>
          <w:sz w:val="22"/>
          <w:szCs w:val="22"/>
        </w:rPr>
      </w:pPr>
    </w:p>
    <w:p w:rsidR="003038CF" w:rsidRPr="003038CF" w:rsidRDefault="003038CF" w:rsidP="003038CF">
      <w:pPr>
        <w:jc w:val="both"/>
        <w:rPr>
          <w:rFonts w:ascii="Arial" w:hAnsi="Arial" w:cs="Arial"/>
          <w:sz w:val="22"/>
          <w:szCs w:val="22"/>
        </w:rPr>
      </w:pPr>
      <w:r w:rsidRPr="003038CF">
        <w:rPr>
          <w:rFonts w:ascii="Arial" w:hAnsi="Arial" w:cs="Arial"/>
          <w:sz w:val="22"/>
          <w:szCs w:val="22"/>
        </w:rPr>
        <w:t xml:space="preserve">El cuadro siguiente detalla el objetivo de disponibilidad  de las redes de acceso  a los centros de </w:t>
      </w:r>
      <w:proofErr w:type="spellStart"/>
      <w:r w:rsidRPr="003038CF">
        <w:rPr>
          <w:rFonts w:ascii="Arial" w:hAnsi="Arial" w:cs="Arial"/>
          <w:sz w:val="22"/>
          <w:szCs w:val="22"/>
        </w:rPr>
        <w:t>telesalud</w:t>
      </w:r>
      <w:proofErr w:type="spellEnd"/>
      <w:r w:rsidRPr="003038CF">
        <w:rPr>
          <w:rFonts w:ascii="Arial" w:hAnsi="Arial" w:cs="Arial"/>
          <w:sz w:val="22"/>
          <w:szCs w:val="22"/>
        </w:rPr>
        <w:t xml:space="preserve"> (radio microondas, satelital y fibra óptica).  </w:t>
      </w:r>
    </w:p>
    <w:p w:rsidR="003038CF" w:rsidRPr="003038CF" w:rsidRDefault="003038CF" w:rsidP="003038CF">
      <w:pPr>
        <w:jc w:val="both"/>
        <w:rPr>
          <w:rFonts w:ascii="Arial" w:hAnsi="Arial" w:cs="Arial"/>
          <w:sz w:val="22"/>
          <w:szCs w:val="22"/>
        </w:rPr>
      </w:pPr>
    </w:p>
    <w:p w:rsidR="003038CF" w:rsidRPr="003038CF" w:rsidRDefault="003038CF" w:rsidP="003038CF">
      <w:pPr>
        <w:jc w:val="both"/>
        <w:rPr>
          <w:rFonts w:ascii="Arial" w:hAnsi="Arial" w:cs="Arial"/>
          <w:sz w:val="22"/>
          <w:szCs w:val="22"/>
        </w:rPr>
      </w:pPr>
      <w:r w:rsidRPr="003038CF">
        <w:rPr>
          <w:rFonts w:ascii="Arial" w:hAnsi="Arial" w:cs="Arial"/>
          <w:sz w:val="22"/>
          <w:szCs w:val="22"/>
        </w:rPr>
        <w:t xml:space="preserve">En las metas de disponibilidad, no se considera fallas atribuibles al cliente (falla de equipos, problemas en las interfaces lado cliente (origen </w:t>
      </w:r>
      <w:proofErr w:type="spellStart"/>
      <w:r w:rsidRPr="003038CF">
        <w:rPr>
          <w:rFonts w:ascii="Arial" w:hAnsi="Arial" w:cs="Arial"/>
          <w:sz w:val="22"/>
          <w:szCs w:val="22"/>
        </w:rPr>
        <w:t>ó</w:t>
      </w:r>
      <w:proofErr w:type="spellEnd"/>
      <w:r w:rsidRPr="003038CF">
        <w:rPr>
          <w:rFonts w:ascii="Arial" w:hAnsi="Arial" w:cs="Arial"/>
          <w:sz w:val="22"/>
          <w:szCs w:val="22"/>
        </w:rPr>
        <w:t xml:space="preserve"> remoto), falla  de la aplicación de SW del cliente, gestión interna de  la red virtual, corte de energía del cliente y/o algún desperfecto de operación de equipos del cliente).</w:t>
      </w:r>
    </w:p>
    <w:p w:rsidR="003038CF" w:rsidRPr="003038CF" w:rsidRDefault="003038CF" w:rsidP="003038CF">
      <w:pPr>
        <w:jc w:val="both"/>
        <w:rPr>
          <w:rFonts w:ascii="Arial" w:hAnsi="Arial" w:cs="Arial"/>
          <w:sz w:val="22"/>
          <w:szCs w:val="22"/>
        </w:rPr>
      </w:pPr>
    </w:p>
    <w:p w:rsidR="003038CF" w:rsidRPr="003038CF" w:rsidRDefault="003038CF" w:rsidP="003038CF">
      <w:pPr>
        <w:jc w:val="both"/>
        <w:rPr>
          <w:rFonts w:ascii="Arial" w:hAnsi="Arial" w:cs="Arial"/>
          <w:b/>
          <w:sz w:val="22"/>
          <w:szCs w:val="22"/>
        </w:rPr>
      </w:pPr>
      <w:r w:rsidRPr="003038CF">
        <w:rPr>
          <w:rFonts w:ascii="Arial" w:hAnsi="Arial" w:cs="Arial"/>
          <w:b/>
          <w:sz w:val="22"/>
          <w:szCs w:val="22"/>
        </w:rPr>
        <w:t>ZONA-1</w:t>
      </w:r>
    </w:p>
    <w:p w:rsidR="003038CF" w:rsidRPr="003038CF" w:rsidRDefault="003038CF" w:rsidP="003038CF">
      <w:pPr>
        <w:jc w:val="both"/>
        <w:rPr>
          <w:rFonts w:ascii="Arial" w:hAnsi="Arial" w:cs="Arial"/>
          <w:sz w:val="22"/>
          <w:szCs w:val="22"/>
        </w:rPr>
      </w:pPr>
    </w:p>
    <w:tbl>
      <w:tblPr>
        <w:tblW w:w="8662" w:type="dxa"/>
        <w:tblInd w:w="55" w:type="dxa"/>
        <w:tblCellMar>
          <w:left w:w="70" w:type="dxa"/>
          <w:right w:w="70" w:type="dxa"/>
        </w:tblCellMar>
        <w:tblLook w:val="04A0" w:firstRow="1" w:lastRow="0" w:firstColumn="1" w:lastColumn="0" w:noHBand="0" w:noVBand="1"/>
      </w:tblPr>
      <w:tblGrid>
        <w:gridCol w:w="1096"/>
        <w:gridCol w:w="2888"/>
        <w:gridCol w:w="2694"/>
        <w:gridCol w:w="283"/>
        <w:gridCol w:w="1701"/>
      </w:tblGrid>
      <w:tr w:rsidR="003038CF" w:rsidRPr="003038CF" w:rsidTr="00AD2B6A">
        <w:trPr>
          <w:trHeight w:val="225"/>
        </w:trPr>
        <w:tc>
          <w:tcPr>
            <w:tcW w:w="6961" w:type="dxa"/>
            <w:gridSpan w:val="4"/>
            <w:tcBorders>
              <w:top w:val="nil"/>
              <w:left w:val="nil"/>
              <w:bottom w:val="nil"/>
              <w:right w:val="nil"/>
            </w:tcBorders>
            <w:shd w:val="clear" w:color="auto" w:fill="auto"/>
            <w:vAlign w:val="center"/>
            <w:hideMark/>
          </w:tcPr>
          <w:p w:rsidR="003038CF" w:rsidRPr="003038CF" w:rsidRDefault="003038CF" w:rsidP="003038CF">
            <w:pPr>
              <w:rPr>
                <w:rFonts w:ascii="Tahoma" w:hAnsi="Tahoma" w:cs="Tahoma"/>
                <w:b/>
                <w:bCs/>
                <w:color w:val="000000"/>
                <w:lang w:val="es-BO" w:eastAsia="es-BO"/>
              </w:rPr>
            </w:pPr>
            <w:r w:rsidRPr="003038CF">
              <w:rPr>
                <w:rFonts w:ascii="Tahoma" w:hAnsi="Tahoma" w:cs="Tahoma"/>
                <w:b/>
                <w:bCs/>
                <w:color w:val="000000"/>
                <w:lang w:eastAsia="es-BO"/>
              </w:rPr>
              <w:t>Tabla-3  Cumplimiento Metas de Disponibilidad</w:t>
            </w:r>
          </w:p>
        </w:tc>
        <w:tc>
          <w:tcPr>
            <w:tcW w:w="1701" w:type="dxa"/>
            <w:tcBorders>
              <w:top w:val="nil"/>
              <w:left w:val="nil"/>
              <w:bottom w:val="nil"/>
              <w:right w:val="nil"/>
            </w:tcBorders>
            <w:shd w:val="clear" w:color="auto" w:fill="auto"/>
            <w:noWrap/>
            <w:vAlign w:val="center"/>
            <w:hideMark/>
          </w:tcPr>
          <w:p w:rsidR="003038CF" w:rsidRPr="003038CF" w:rsidRDefault="003038CF" w:rsidP="003038CF">
            <w:pPr>
              <w:rPr>
                <w:rFonts w:ascii="Calibri" w:hAnsi="Calibri"/>
                <w:color w:val="000000"/>
                <w:lang w:val="es-BO" w:eastAsia="es-BO"/>
              </w:rPr>
            </w:pPr>
          </w:p>
        </w:tc>
      </w:tr>
      <w:tr w:rsidR="003038CF" w:rsidRPr="003038CF" w:rsidTr="00AD2B6A">
        <w:trPr>
          <w:trHeight w:val="765"/>
        </w:trPr>
        <w:tc>
          <w:tcPr>
            <w:tcW w:w="1096"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Cobertura</w:t>
            </w:r>
          </w:p>
        </w:tc>
        <w:tc>
          <w:tcPr>
            <w:tcW w:w="2888" w:type="dxa"/>
            <w:tcBorders>
              <w:top w:val="single" w:sz="4" w:space="0" w:color="auto"/>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Departamentos</w:t>
            </w:r>
          </w:p>
        </w:tc>
        <w:tc>
          <w:tcPr>
            <w:tcW w:w="2694" w:type="dxa"/>
            <w:tcBorders>
              <w:top w:val="single" w:sz="4" w:space="0" w:color="auto"/>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Metas  de Disponibilidad Mensual</w:t>
            </w:r>
          </w:p>
        </w:tc>
        <w:tc>
          <w:tcPr>
            <w:tcW w:w="1984" w:type="dxa"/>
            <w:gridSpan w:val="2"/>
            <w:tcBorders>
              <w:top w:val="single" w:sz="4" w:space="0" w:color="auto"/>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Metas  de Disponibilidad Anual</w:t>
            </w:r>
          </w:p>
        </w:tc>
      </w:tr>
      <w:tr w:rsidR="003038CF" w:rsidRPr="003038CF" w:rsidTr="00AD2B6A">
        <w:trPr>
          <w:trHeight w:val="255"/>
        </w:trPr>
        <w:tc>
          <w:tcPr>
            <w:tcW w:w="1096" w:type="dxa"/>
            <w:tcBorders>
              <w:top w:val="nil"/>
              <w:left w:val="single" w:sz="4" w:space="0" w:color="auto"/>
              <w:bottom w:val="single" w:sz="4" w:space="0" w:color="auto"/>
              <w:right w:val="single" w:sz="4" w:space="0" w:color="auto"/>
            </w:tcBorders>
            <w:shd w:val="clear" w:color="auto" w:fill="auto"/>
            <w:vAlign w:val="center"/>
            <w:hideMark/>
          </w:tcPr>
          <w:p w:rsidR="003038CF" w:rsidRPr="003038CF" w:rsidRDefault="003038CF" w:rsidP="003038CF">
            <w:pPr>
              <w:rPr>
                <w:rFonts w:ascii="Arial" w:hAnsi="Arial" w:cs="Arial"/>
                <w:color w:val="000000"/>
                <w:sz w:val="20"/>
                <w:szCs w:val="20"/>
                <w:lang w:val="es-BO" w:eastAsia="es-BO"/>
              </w:rPr>
            </w:pPr>
            <w:r w:rsidRPr="003038CF">
              <w:rPr>
                <w:rFonts w:ascii="Arial" w:hAnsi="Arial" w:cs="Arial"/>
                <w:color w:val="000000"/>
                <w:sz w:val="20"/>
                <w:szCs w:val="20"/>
                <w:lang w:eastAsia="es-BO"/>
              </w:rPr>
              <w:t>Zona 1</w:t>
            </w:r>
          </w:p>
        </w:tc>
        <w:tc>
          <w:tcPr>
            <w:tcW w:w="2888" w:type="dxa"/>
            <w:tcBorders>
              <w:top w:val="nil"/>
              <w:left w:val="nil"/>
              <w:bottom w:val="single" w:sz="4" w:space="0" w:color="auto"/>
              <w:right w:val="single" w:sz="4" w:space="0" w:color="auto"/>
            </w:tcBorders>
            <w:shd w:val="clear" w:color="auto" w:fill="auto"/>
            <w:vAlign w:val="center"/>
            <w:hideMark/>
          </w:tcPr>
          <w:p w:rsidR="003038CF" w:rsidRPr="003038CF" w:rsidRDefault="003038CF" w:rsidP="003038CF">
            <w:pPr>
              <w:rPr>
                <w:rFonts w:ascii="Arial" w:hAnsi="Arial" w:cs="Arial"/>
                <w:color w:val="000000"/>
                <w:sz w:val="20"/>
                <w:szCs w:val="20"/>
                <w:lang w:val="es-BO" w:eastAsia="es-BO"/>
              </w:rPr>
            </w:pPr>
            <w:r w:rsidRPr="003038CF">
              <w:rPr>
                <w:rFonts w:ascii="Arial" w:hAnsi="Arial" w:cs="Arial"/>
                <w:color w:val="000000"/>
                <w:sz w:val="20"/>
                <w:szCs w:val="20"/>
                <w:lang w:val="es-ES_tradnl" w:eastAsia="es-BO"/>
              </w:rPr>
              <w:t>La Paz, Oruro, Potosí, Beni y Pando</w:t>
            </w:r>
          </w:p>
        </w:tc>
        <w:tc>
          <w:tcPr>
            <w:tcW w:w="2694" w:type="dxa"/>
            <w:tcBorders>
              <w:top w:val="nil"/>
              <w:left w:val="nil"/>
              <w:bottom w:val="single" w:sz="4" w:space="0" w:color="auto"/>
              <w:right w:val="single" w:sz="4" w:space="0" w:color="auto"/>
            </w:tcBorders>
            <w:shd w:val="clear" w:color="auto" w:fill="auto"/>
            <w:noWrap/>
            <w:vAlign w:val="center"/>
            <w:hideMark/>
          </w:tcPr>
          <w:p w:rsidR="003038CF" w:rsidRPr="003038CF" w:rsidRDefault="003038CF" w:rsidP="003038CF">
            <w:pPr>
              <w:jc w:val="center"/>
              <w:rPr>
                <w:rFonts w:ascii="Arial" w:hAnsi="Arial" w:cs="Arial"/>
                <w:color w:val="000000"/>
                <w:sz w:val="20"/>
                <w:szCs w:val="20"/>
                <w:lang w:val="es-BO" w:eastAsia="es-BO"/>
              </w:rPr>
            </w:pPr>
            <w:r w:rsidRPr="003038CF">
              <w:rPr>
                <w:rFonts w:ascii="Arial" w:hAnsi="Arial" w:cs="Arial"/>
                <w:color w:val="000000"/>
                <w:sz w:val="20"/>
                <w:szCs w:val="20"/>
                <w:lang w:eastAsia="es-BO"/>
              </w:rPr>
              <w:t>95%</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3038CF" w:rsidRPr="003038CF" w:rsidRDefault="003038CF" w:rsidP="003038CF">
            <w:pPr>
              <w:jc w:val="center"/>
              <w:rPr>
                <w:rFonts w:ascii="Arial" w:hAnsi="Arial" w:cs="Arial"/>
                <w:color w:val="000000"/>
                <w:sz w:val="20"/>
                <w:szCs w:val="20"/>
                <w:lang w:val="es-BO" w:eastAsia="es-BO"/>
              </w:rPr>
            </w:pPr>
            <w:r w:rsidRPr="003038CF">
              <w:rPr>
                <w:rFonts w:ascii="Arial" w:hAnsi="Arial" w:cs="Arial"/>
                <w:color w:val="000000"/>
                <w:sz w:val="20"/>
                <w:szCs w:val="20"/>
                <w:lang w:eastAsia="es-BO"/>
              </w:rPr>
              <w:t>95%</w:t>
            </w:r>
          </w:p>
        </w:tc>
      </w:tr>
    </w:tbl>
    <w:p w:rsidR="003038CF" w:rsidRDefault="003038CF" w:rsidP="003038CF">
      <w:pPr>
        <w:jc w:val="both"/>
        <w:rPr>
          <w:rFonts w:ascii="Arial" w:hAnsi="Arial" w:cs="Arial"/>
          <w:sz w:val="22"/>
          <w:szCs w:val="22"/>
        </w:rPr>
      </w:pPr>
    </w:p>
    <w:p w:rsidR="00FD6434" w:rsidRDefault="00FD6434" w:rsidP="003038CF">
      <w:pPr>
        <w:jc w:val="both"/>
        <w:rPr>
          <w:rFonts w:ascii="Arial" w:hAnsi="Arial" w:cs="Arial"/>
          <w:sz w:val="22"/>
          <w:szCs w:val="22"/>
        </w:rPr>
      </w:pPr>
    </w:p>
    <w:p w:rsidR="00FD6434" w:rsidRDefault="00FD6434" w:rsidP="003038CF">
      <w:pPr>
        <w:jc w:val="both"/>
        <w:rPr>
          <w:rFonts w:ascii="Arial" w:hAnsi="Arial" w:cs="Arial"/>
          <w:sz w:val="22"/>
          <w:szCs w:val="22"/>
        </w:rPr>
      </w:pPr>
    </w:p>
    <w:p w:rsidR="00FD6434" w:rsidRDefault="00FD6434" w:rsidP="003038CF">
      <w:pPr>
        <w:jc w:val="both"/>
        <w:rPr>
          <w:rFonts w:ascii="Arial" w:hAnsi="Arial" w:cs="Arial"/>
          <w:sz w:val="22"/>
          <w:szCs w:val="22"/>
        </w:rPr>
      </w:pPr>
    </w:p>
    <w:p w:rsidR="00FD6434" w:rsidRDefault="00FD6434" w:rsidP="003038CF">
      <w:pPr>
        <w:jc w:val="both"/>
        <w:rPr>
          <w:rFonts w:ascii="Arial" w:hAnsi="Arial" w:cs="Arial"/>
          <w:sz w:val="22"/>
          <w:szCs w:val="22"/>
        </w:rPr>
      </w:pPr>
    </w:p>
    <w:p w:rsidR="00FD6434" w:rsidRDefault="00FD6434" w:rsidP="003038CF">
      <w:pPr>
        <w:jc w:val="both"/>
        <w:rPr>
          <w:rFonts w:ascii="Arial" w:hAnsi="Arial" w:cs="Arial"/>
          <w:sz w:val="22"/>
          <w:szCs w:val="22"/>
        </w:rPr>
      </w:pPr>
    </w:p>
    <w:p w:rsidR="00FD6434" w:rsidRPr="003038CF" w:rsidRDefault="00FD6434" w:rsidP="003038CF">
      <w:pPr>
        <w:jc w:val="both"/>
        <w:rPr>
          <w:rFonts w:ascii="Arial" w:hAnsi="Arial" w:cs="Arial"/>
          <w:sz w:val="22"/>
          <w:szCs w:val="22"/>
        </w:rPr>
      </w:pPr>
    </w:p>
    <w:p w:rsidR="003038CF" w:rsidRPr="003038CF" w:rsidRDefault="003038CF" w:rsidP="003038CF">
      <w:pPr>
        <w:jc w:val="both"/>
        <w:rPr>
          <w:rFonts w:ascii="Arial" w:hAnsi="Arial" w:cs="Arial"/>
          <w:b/>
          <w:sz w:val="22"/>
          <w:szCs w:val="22"/>
        </w:rPr>
      </w:pPr>
    </w:p>
    <w:p w:rsidR="003038CF" w:rsidRPr="003038CF" w:rsidRDefault="003038CF" w:rsidP="003038CF">
      <w:pPr>
        <w:jc w:val="both"/>
        <w:rPr>
          <w:rFonts w:ascii="Arial" w:hAnsi="Arial" w:cs="Arial"/>
          <w:b/>
          <w:sz w:val="22"/>
          <w:szCs w:val="22"/>
        </w:rPr>
      </w:pPr>
      <w:r w:rsidRPr="003038CF">
        <w:rPr>
          <w:rFonts w:ascii="Arial" w:hAnsi="Arial" w:cs="Arial"/>
          <w:b/>
          <w:sz w:val="22"/>
          <w:szCs w:val="22"/>
        </w:rPr>
        <w:lastRenderedPageBreak/>
        <w:t>ZONA-2</w:t>
      </w:r>
    </w:p>
    <w:tbl>
      <w:tblPr>
        <w:tblW w:w="8662" w:type="dxa"/>
        <w:tblInd w:w="55" w:type="dxa"/>
        <w:tblLayout w:type="fixed"/>
        <w:tblCellMar>
          <w:left w:w="70" w:type="dxa"/>
          <w:right w:w="70" w:type="dxa"/>
        </w:tblCellMar>
        <w:tblLook w:val="04A0" w:firstRow="1" w:lastRow="0" w:firstColumn="1" w:lastColumn="0" w:noHBand="0" w:noVBand="1"/>
      </w:tblPr>
      <w:tblGrid>
        <w:gridCol w:w="1096"/>
        <w:gridCol w:w="2888"/>
        <w:gridCol w:w="2694"/>
        <w:gridCol w:w="1984"/>
      </w:tblGrid>
      <w:tr w:rsidR="003038CF" w:rsidRPr="003038CF" w:rsidTr="00AD2B6A">
        <w:trPr>
          <w:trHeight w:val="300"/>
        </w:trPr>
        <w:tc>
          <w:tcPr>
            <w:tcW w:w="6678" w:type="dxa"/>
            <w:gridSpan w:val="3"/>
            <w:tcBorders>
              <w:top w:val="nil"/>
              <w:left w:val="nil"/>
              <w:bottom w:val="nil"/>
              <w:right w:val="nil"/>
            </w:tcBorders>
            <w:shd w:val="clear" w:color="auto" w:fill="auto"/>
            <w:vAlign w:val="center"/>
            <w:hideMark/>
          </w:tcPr>
          <w:p w:rsidR="003038CF" w:rsidRPr="003038CF" w:rsidRDefault="003038CF" w:rsidP="003038CF">
            <w:pPr>
              <w:rPr>
                <w:rFonts w:ascii="Tahoma" w:hAnsi="Tahoma" w:cs="Tahoma"/>
                <w:b/>
                <w:bCs/>
                <w:color w:val="000000"/>
                <w:lang w:val="es-BO" w:eastAsia="es-BO"/>
              </w:rPr>
            </w:pPr>
            <w:r w:rsidRPr="003038CF">
              <w:rPr>
                <w:rFonts w:ascii="Tahoma" w:hAnsi="Tahoma" w:cs="Tahoma"/>
                <w:b/>
                <w:bCs/>
                <w:color w:val="000000"/>
                <w:lang w:eastAsia="es-BO"/>
              </w:rPr>
              <w:t>Tabla-4  Cumplimiento Metas de Disponibilidad</w:t>
            </w:r>
          </w:p>
        </w:tc>
        <w:tc>
          <w:tcPr>
            <w:tcW w:w="1984" w:type="dxa"/>
            <w:tcBorders>
              <w:top w:val="nil"/>
              <w:left w:val="nil"/>
              <w:bottom w:val="nil"/>
              <w:right w:val="nil"/>
            </w:tcBorders>
            <w:shd w:val="clear" w:color="auto" w:fill="auto"/>
            <w:noWrap/>
            <w:vAlign w:val="center"/>
            <w:hideMark/>
          </w:tcPr>
          <w:p w:rsidR="003038CF" w:rsidRPr="003038CF" w:rsidRDefault="003038CF" w:rsidP="003038CF">
            <w:pPr>
              <w:rPr>
                <w:rFonts w:ascii="Calibri" w:hAnsi="Calibri"/>
                <w:color w:val="000000"/>
                <w:lang w:val="es-BO" w:eastAsia="es-BO"/>
              </w:rPr>
            </w:pPr>
          </w:p>
        </w:tc>
      </w:tr>
      <w:tr w:rsidR="003038CF" w:rsidRPr="003038CF" w:rsidTr="00AD2B6A">
        <w:trPr>
          <w:trHeight w:val="765"/>
        </w:trPr>
        <w:tc>
          <w:tcPr>
            <w:tcW w:w="1096"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Cobertura</w:t>
            </w:r>
          </w:p>
        </w:tc>
        <w:tc>
          <w:tcPr>
            <w:tcW w:w="2888" w:type="dxa"/>
            <w:tcBorders>
              <w:top w:val="single" w:sz="4" w:space="0" w:color="auto"/>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Departamentos</w:t>
            </w:r>
          </w:p>
        </w:tc>
        <w:tc>
          <w:tcPr>
            <w:tcW w:w="2694" w:type="dxa"/>
            <w:tcBorders>
              <w:top w:val="single" w:sz="4" w:space="0" w:color="auto"/>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Metas  de Disponibilidad Mensual</w:t>
            </w:r>
          </w:p>
        </w:tc>
        <w:tc>
          <w:tcPr>
            <w:tcW w:w="1984" w:type="dxa"/>
            <w:tcBorders>
              <w:top w:val="single" w:sz="4" w:space="0" w:color="auto"/>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Arial" w:hAnsi="Arial" w:cs="Arial"/>
                <w:b/>
                <w:bCs/>
                <w:color w:val="FFFFFF"/>
                <w:sz w:val="20"/>
                <w:szCs w:val="20"/>
                <w:lang w:val="es-BO" w:eastAsia="es-BO"/>
              </w:rPr>
            </w:pPr>
            <w:r w:rsidRPr="003038CF">
              <w:rPr>
                <w:rFonts w:ascii="Arial" w:hAnsi="Arial" w:cs="Arial"/>
                <w:b/>
                <w:bCs/>
                <w:color w:val="FFFFFF"/>
                <w:sz w:val="20"/>
                <w:szCs w:val="20"/>
                <w:lang w:eastAsia="es-BO"/>
              </w:rPr>
              <w:t>Metas  de Disponibilidad Anual</w:t>
            </w:r>
          </w:p>
        </w:tc>
      </w:tr>
      <w:tr w:rsidR="003038CF" w:rsidRPr="003038CF" w:rsidTr="00AD2B6A">
        <w:trPr>
          <w:trHeight w:val="585"/>
        </w:trPr>
        <w:tc>
          <w:tcPr>
            <w:tcW w:w="1096" w:type="dxa"/>
            <w:tcBorders>
              <w:top w:val="nil"/>
              <w:left w:val="single" w:sz="4" w:space="0" w:color="auto"/>
              <w:bottom w:val="single" w:sz="4" w:space="0" w:color="auto"/>
              <w:right w:val="single" w:sz="4" w:space="0" w:color="auto"/>
            </w:tcBorders>
            <w:shd w:val="clear" w:color="auto" w:fill="auto"/>
            <w:vAlign w:val="center"/>
            <w:hideMark/>
          </w:tcPr>
          <w:p w:rsidR="003038CF" w:rsidRPr="003038CF" w:rsidRDefault="003038CF" w:rsidP="003038CF">
            <w:pPr>
              <w:rPr>
                <w:rFonts w:ascii="Arial" w:hAnsi="Arial" w:cs="Arial"/>
                <w:color w:val="000000"/>
                <w:sz w:val="20"/>
                <w:szCs w:val="20"/>
                <w:lang w:val="es-BO" w:eastAsia="es-BO"/>
              </w:rPr>
            </w:pPr>
            <w:r w:rsidRPr="003038CF">
              <w:rPr>
                <w:rFonts w:ascii="Arial" w:hAnsi="Arial" w:cs="Arial"/>
                <w:color w:val="000000"/>
                <w:sz w:val="20"/>
                <w:szCs w:val="20"/>
                <w:lang w:eastAsia="es-BO"/>
              </w:rPr>
              <w:t>Zona 2</w:t>
            </w:r>
          </w:p>
        </w:tc>
        <w:tc>
          <w:tcPr>
            <w:tcW w:w="2888" w:type="dxa"/>
            <w:tcBorders>
              <w:top w:val="nil"/>
              <w:left w:val="nil"/>
              <w:bottom w:val="single" w:sz="4" w:space="0" w:color="auto"/>
              <w:right w:val="single" w:sz="4" w:space="0" w:color="auto"/>
            </w:tcBorders>
            <w:shd w:val="clear" w:color="auto" w:fill="auto"/>
            <w:vAlign w:val="center"/>
            <w:hideMark/>
          </w:tcPr>
          <w:p w:rsidR="003038CF" w:rsidRPr="003038CF" w:rsidRDefault="003038CF" w:rsidP="003038CF">
            <w:pPr>
              <w:rPr>
                <w:rFonts w:ascii="Arial" w:hAnsi="Arial" w:cs="Arial"/>
                <w:color w:val="000000"/>
                <w:sz w:val="20"/>
                <w:szCs w:val="20"/>
                <w:lang w:val="es-BO" w:eastAsia="es-BO"/>
              </w:rPr>
            </w:pPr>
            <w:r w:rsidRPr="003038CF">
              <w:rPr>
                <w:rFonts w:ascii="Arial" w:hAnsi="Arial" w:cs="Arial"/>
                <w:color w:val="000000"/>
                <w:sz w:val="20"/>
                <w:szCs w:val="20"/>
                <w:lang w:eastAsia="es-BO"/>
              </w:rPr>
              <w:t>(Santa Cruz, Cochabamba, Chuquisaca, Tarija)</w:t>
            </w:r>
          </w:p>
        </w:tc>
        <w:tc>
          <w:tcPr>
            <w:tcW w:w="2694" w:type="dxa"/>
            <w:tcBorders>
              <w:top w:val="nil"/>
              <w:left w:val="nil"/>
              <w:bottom w:val="single" w:sz="4" w:space="0" w:color="auto"/>
              <w:right w:val="single" w:sz="4" w:space="0" w:color="auto"/>
            </w:tcBorders>
            <w:shd w:val="clear" w:color="auto" w:fill="auto"/>
            <w:noWrap/>
            <w:vAlign w:val="center"/>
            <w:hideMark/>
          </w:tcPr>
          <w:p w:rsidR="003038CF" w:rsidRPr="003038CF" w:rsidRDefault="003038CF" w:rsidP="003038CF">
            <w:pPr>
              <w:jc w:val="center"/>
              <w:rPr>
                <w:rFonts w:ascii="Arial" w:hAnsi="Arial" w:cs="Arial"/>
                <w:color w:val="000000"/>
                <w:sz w:val="20"/>
                <w:szCs w:val="20"/>
                <w:lang w:val="es-BO" w:eastAsia="es-BO"/>
              </w:rPr>
            </w:pPr>
            <w:r w:rsidRPr="003038CF">
              <w:rPr>
                <w:rFonts w:ascii="Arial" w:hAnsi="Arial" w:cs="Arial"/>
                <w:color w:val="000000"/>
                <w:sz w:val="20"/>
                <w:szCs w:val="20"/>
                <w:lang w:eastAsia="es-BO"/>
              </w:rPr>
              <w:t>95%</w:t>
            </w:r>
          </w:p>
        </w:tc>
        <w:tc>
          <w:tcPr>
            <w:tcW w:w="1984" w:type="dxa"/>
            <w:tcBorders>
              <w:top w:val="nil"/>
              <w:left w:val="nil"/>
              <w:bottom w:val="single" w:sz="4" w:space="0" w:color="auto"/>
              <w:right w:val="single" w:sz="4" w:space="0" w:color="auto"/>
            </w:tcBorders>
            <w:shd w:val="clear" w:color="auto" w:fill="auto"/>
            <w:noWrap/>
            <w:vAlign w:val="center"/>
            <w:hideMark/>
          </w:tcPr>
          <w:p w:rsidR="003038CF" w:rsidRPr="003038CF" w:rsidRDefault="003038CF" w:rsidP="003038CF">
            <w:pPr>
              <w:jc w:val="center"/>
              <w:rPr>
                <w:rFonts w:ascii="Arial" w:hAnsi="Arial" w:cs="Arial"/>
                <w:color w:val="000000"/>
                <w:sz w:val="20"/>
                <w:szCs w:val="20"/>
                <w:lang w:val="es-BO" w:eastAsia="es-BO"/>
              </w:rPr>
            </w:pPr>
            <w:r w:rsidRPr="003038CF">
              <w:rPr>
                <w:rFonts w:ascii="Arial" w:hAnsi="Arial" w:cs="Arial"/>
                <w:color w:val="000000"/>
                <w:sz w:val="20"/>
                <w:szCs w:val="20"/>
                <w:lang w:eastAsia="es-BO"/>
              </w:rPr>
              <w:t>95%</w:t>
            </w:r>
          </w:p>
        </w:tc>
      </w:tr>
    </w:tbl>
    <w:p w:rsidR="003038CF" w:rsidRPr="003038CF" w:rsidRDefault="003038CF" w:rsidP="003038CF">
      <w:pPr>
        <w:jc w:val="both"/>
        <w:rPr>
          <w:rFonts w:ascii="Tahoma" w:hAnsi="Tahoma" w:cs="Tahoma"/>
          <w:sz w:val="22"/>
          <w:szCs w:val="22"/>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 xml:space="preserve">En caso de no alcanzar la meta establecida en cualquiera de las redes de acceso a centros de </w:t>
      </w:r>
      <w:proofErr w:type="spellStart"/>
      <w:r w:rsidRPr="003038CF">
        <w:rPr>
          <w:rFonts w:ascii="Tahoma" w:hAnsi="Tahoma" w:cs="Tahoma"/>
          <w:sz w:val="22"/>
          <w:szCs w:val="22"/>
        </w:rPr>
        <w:t>telesalud</w:t>
      </w:r>
      <w:proofErr w:type="spellEnd"/>
      <w:r w:rsidRPr="003038CF">
        <w:rPr>
          <w:rFonts w:ascii="Tahoma" w:hAnsi="Tahoma" w:cs="Tahoma"/>
          <w:sz w:val="22"/>
          <w:szCs w:val="22"/>
        </w:rPr>
        <w:t>,  se aplicará una penalidad  del 1% descontando del pago canon mensual por servicio de mantenimiento mensual.</w:t>
      </w:r>
    </w:p>
    <w:p w:rsidR="003038CF" w:rsidRPr="003038CF" w:rsidRDefault="003038CF" w:rsidP="003038CF">
      <w:pPr>
        <w:jc w:val="both"/>
        <w:rPr>
          <w:rFonts w:ascii="Tahoma" w:hAnsi="Tahoma" w:cs="Tahoma"/>
          <w:sz w:val="22"/>
          <w:szCs w:val="22"/>
          <w:highlight w:val="red"/>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Si por razones de incumplimiento de la meta establecido, el ente regulador (ATT) sancionara a ENTEL S.A., la penalidad será transferida en su totalidad a la empresa contratista.</w:t>
      </w:r>
    </w:p>
    <w:p w:rsidR="003038CF" w:rsidRPr="003038CF" w:rsidRDefault="003038CF" w:rsidP="003038CF">
      <w:pPr>
        <w:jc w:val="both"/>
        <w:rPr>
          <w:rFonts w:ascii="Tahoma" w:hAnsi="Tahoma" w:cs="Tahoma"/>
          <w:sz w:val="22"/>
          <w:szCs w:val="22"/>
          <w:highlight w:val="red"/>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La meta establecida permanecerá vigente durante toda la duración de la relación contractual.</w:t>
      </w:r>
    </w:p>
    <w:p w:rsidR="003038CF" w:rsidRPr="003038CF" w:rsidRDefault="003038CF" w:rsidP="001D5DAA">
      <w:pPr>
        <w:keepNext/>
        <w:keepLines/>
        <w:numPr>
          <w:ilvl w:val="1"/>
          <w:numId w:val="85"/>
        </w:numPr>
        <w:tabs>
          <w:tab w:val="left" w:pos="794"/>
        </w:tabs>
        <w:spacing w:before="240"/>
        <w:jc w:val="both"/>
        <w:outlineLvl w:val="0"/>
        <w:rPr>
          <w:rFonts w:ascii="Tahoma" w:hAnsi="Tahoma" w:cs="Tahoma"/>
          <w:b/>
          <w:bCs/>
          <w:caps/>
          <w:snapToGrid w:val="0"/>
          <w:sz w:val="22"/>
          <w:szCs w:val="22"/>
          <w:lang w:val="es-BO"/>
        </w:rPr>
      </w:pPr>
      <w:r w:rsidRPr="003038CF">
        <w:rPr>
          <w:rFonts w:ascii="Tahoma" w:hAnsi="Tahoma" w:cs="Tahoma"/>
          <w:b/>
          <w:bCs/>
          <w:caps/>
          <w:snapToGrid w:val="0"/>
          <w:sz w:val="22"/>
          <w:szCs w:val="22"/>
          <w:lang w:val="es-BO"/>
        </w:rPr>
        <w:t>TIEMPO DE RESTABLECIMIENTO DEL SERVICIO</w:t>
      </w:r>
    </w:p>
    <w:p w:rsidR="003038CF" w:rsidRPr="003038CF" w:rsidRDefault="003038CF" w:rsidP="003038CF">
      <w:pPr>
        <w:ind w:left="720"/>
        <w:jc w:val="both"/>
        <w:rPr>
          <w:rFonts w:ascii="Tahoma" w:hAnsi="Tahoma" w:cs="Tahoma"/>
          <w:b/>
          <w:sz w:val="22"/>
          <w:szCs w:val="22"/>
          <w:u w:val="single"/>
        </w:rPr>
      </w:pPr>
    </w:p>
    <w:p w:rsidR="003038CF" w:rsidRPr="003038CF" w:rsidRDefault="003038CF" w:rsidP="003038CF">
      <w:pPr>
        <w:jc w:val="both"/>
        <w:rPr>
          <w:rFonts w:ascii="Tahoma" w:hAnsi="Tahoma" w:cs="Tahoma"/>
          <w:sz w:val="22"/>
          <w:szCs w:val="22"/>
        </w:rPr>
      </w:pPr>
      <w:r w:rsidRPr="003038CF">
        <w:rPr>
          <w:rFonts w:ascii="Tahoma" w:hAnsi="Tahoma" w:cs="Tahoma"/>
          <w:sz w:val="22"/>
          <w:szCs w:val="22"/>
        </w:rPr>
        <w:t>Desde el instante en que ENTEL S.A. emita el reporte de notificación de falla para la intervención correctiva, la empresa contratista tiene un tiempo máximo de reparación de falla:</w:t>
      </w:r>
    </w:p>
    <w:p w:rsidR="00C01FC3" w:rsidRDefault="00C01FC3" w:rsidP="003038CF">
      <w:pPr>
        <w:jc w:val="both"/>
        <w:rPr>
          <w:rFonts w:ascii="Tahoma" w:hAnsi="Tahoma" w:cs="Tahoma"/>
          <w:b/>
          <w:sz w:val="22"/>
          <w:szCs w:val="22"/>
          <w:lang w:val="es-MX"/>
        </w:rPr>
      </w:pPr>
    </w:p>
    <w:p w:rsidR="003038CF" w:rsidRPr="003038CF" w:rsidRDefault="003038CF" w:rsidP="003038CF">
      <w:pPr>
        <w:jc w:val="both"/>
        <w:rPr>
          <w:rFonts w:ascii="Tahoma" w:hAnsi="Tahoma" w:cs="Tahoma"/>
          <w:b/>
          <w:sz w:val="22"/>
          <w:szCs w:val="22"/>
          <w:lang w:val="es-MX"/>
        </w:rPr>
      </w:pPr>
      <w:r w:rsidRPr="003038CF">
        <w:rPr>
          <w:rFonts w:ascii="Tahoma" w:hAnsi="Tahoma" w:cs="Tahoma"/>
          <w:b/>
          <w:sz w:val="22"/>
          <w:szCs w:val="22"/>
          <w:lang w:val="es-MX"/>
        </w:rPr>
        <w:t>ZONA-1</w:t>
      </w:r>
    </w:p>
    <w:tbl>
      <w:tblPr>
        <w:tblW w:w="8662" w:type="dxa"/>
        <w:tblInd w:w="55" w:type="dxa"/>
        <w:tblCellMar>
          <w:left w:w="70" w:type="dxa"/>
          <w:right w:w="70" w:type="dxa"/>
        </w:tblCellMar>
        <w:tblLook w:val="04A0" w:firstRow="1" w:lastRow="0" w:firstColumn="1" w:lastColumn="0" w:noHBand="0" w:noVBand="1"/>
      </w:tblPr>
      <w:tblGrid>
        <w:gridCol w:w="2240"/>
        <w:gridCol w:w="2453"/>
        <w:gridCol w:w="2410"/>
        <w:gridCol w:w="1559"/>
      </w:tblGrid>
      <w:tr w:rsidR="003038CF" w:rsidRPr="003038CF" w:rsidTr="00AD2B6A">
        <w:trPr>
          <w:trHeight w:val="300"/>
        </w:trPr>
        <w:tc>
          <w:tcPr>
            <w:tcW w:w="8662" w:type="dxa"/>
            <w:gridSpan w:val="4"/>
            <w:tcBorders>
              <w:top w:val="nil"/>
              <w:left w:val="nil"/>
              <w:bottom w:val="single" w:sz="4" w:space="0" w:color="auto"/>
              <w:right w:val="nil"/>
            </w:tcBorders>
            <w:shd w:val="clear" w:color="auto" w:fill="auto"/>
            <w:vAlign w:val="bottom"/>
            <w:hideMark/>
          </w:tcPr>
          <w:p w:rsidR="003038CF" w:rsidRPr="003038CF" w:rsidRDefault="003038CF" w:rsidP="003038CF">
            <w:pPr>
              <w:rPr>
                <w:rFonts w:ascii="Tahoma" w:hAnsi="Tahoma" w:cs="Tahoma"/>
                <w:b/>
                <w:bCs/>
                <w:color w:val="000000"/>
                <w:lang w:val="es-BO" w:eastAsia="es-BO"/>
              </w:rPr>
            </w:pPr>
            <w:r w:rsidRPr="003038CF">
              <w:rPr>
                <w:rFonts w:ascii="Tahoma" w:hAnsi="Tahoma" w:cs="Tahoma"/>
                <w:b/>
                <w:bCs/>
                <w:color w:val="000000"/>
                <w:lang w:val="es-BO" w:eastAsia="es-BO"/>
              </w:rPr>
              <w:t>Tabla-5  Penalización por Incumplimiento del Tiempo de Restablecimiento</w:t>
            </w:r>
          </w:p>
        </w:tc>
      </w:tr>
      <w:tr w:rsidR="003038CF" w:rsidRPr="003038CF" w:rsidTr="00AD2B6A">
        <w:trPr>
          <w:trHeight w:val="600"/>
        </w:trPr>
        <w:tc>
          <w:tcPr>
            <w:tcW w:w="2240" w:type="dxa"/>
            <w:tcBorders>
              <w:top w:val="nil"/>
              <w:left w:val="single" w:sz="4" w:space="0" w:color="auto"/>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SISTEMA DE ACCESO</w:t>
            </w:r>
          </w:p>
        </w:tc>
        <w:tc>
          <w:tcPr>
            <w:tcW w:w="2453" w:type="dxa"/>
            <w:tcBorders>
              <w:top w:val="nil"/>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 xml:space="preserve"> TIEMPO DE RESTABLECIMIENTO       (CON CORTE DE SERVICIO)  HRS.</w:t>
            </w:r>
          </w:p>
        </w:tc>
        <w:tc>
          <w:tcPr>
            <w:tcW w:w="2410" w:type="dxa"/>
            <w:tcBorders>
              <w:top w:val="nil"/>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 xml:space="preserve"> TIEMPO DE RESTABLECIMIENTO       (SIN CORTE DE SERVICIO)  HRS.</w:t>
            </w:r>
          </w:p>
        </w:tc>
        <w:tc>
          <w:tcPr>
            <w:tcW w:w="1559" w:type="dxa"/>
            <w:tcBorders>
              <w:top w:val="nil"/>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META (%)</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Radio Microondas</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Radio Satelital</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Infraestructura Fibra Óptica</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Interfaces ETH</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Energía  AC/DC</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Gestión</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bl>
    <w:p w:rsidR="003038CF" w:rsidRPr="003038CF" w:rsidRDefault="003038CF" w:rsidP="003038CF">
      <w:pPr>
        <w:jc w:val="both"/>
        <w:rPr>
          <w:rFonts w:ascii="Tahoma" w:hAnsi="Tahoma" w:cs="Tahoma"/>
          <w:b/>
          <w:sz w:val="22"/>
          <w:szCs w:val="22"/>
          <w:lang w:val="es-MX"/>
        </w:rPr>
      </w:pPr>
    </w:p>
    <w:p w:rsidR="003038CF" w:rsidRPr="003038CF" w:rsidRDefault="003038CF" w:rsidP="003038CF">
      <w:pPr>
        <w:jc w:val="both"/>
        <w:rPr>
          <w:rFonts w:ascii="Tahoma" w:hAnsi="Tahoma" w:cs="Tahoma"/>
          <w:b/>
          <w:sz w:val="22"/>
          <w:szCs w:val="22"/>
          <w:lang w:val="es-MX"/>
        </w:rPr>
      </w:pPr>
    </w:p>
    <w:p w:rsidR="003038CF" w:rsidRPr="003038CF" w:rsidRDefault="003038CF" w:rsidP="003038CF">
      <w:pPr>
        <w:jc w:val="both"/>
        <w:rPr>
          <w:rFonts w:ascii="Tahoma" w:hAnsi="Tahoma" w:cs="Tahoma"/>
          <w:b/>
          <w:sz w:val="22"/>
          <w:szCs w:val="22"/>
          <w:lang w:val="es-MX"/>
        </w:rPr>
      </w:pPr>
      <w:r w:rsidRPr="003038CF">
        <w:rPr>
          <w:rFonts w:ascii="Tahoma" w:hAnsi="Tahoma" w:cs="Tahoma"/>
          <w:b/>
          <w:sz w:val="22"/>
          <w:szCs w:val="22"/>
          <w:lang w:val="es-MX"/>
        </w:rPr>
        <w:t>ZONA-2</w:t>
      </w:r>
    </w:p>
    <w:tbl>
      <w:tblPr>
        <w:tblW w:w="8662" w:type="dxa"/>
        <w:tblInd w:w="55" w:type="dxa"/>
        <w:tblCellMar>
          <w:left w:w="70" w:type="dxa"/>
          <w:right w:w="70" w:type="dxa"/>
        </w:tblCellMar>
        <w:tblLook w:val="04A0" w:firstRow="1" w:lastRow="0" w:firstColumn="1" w:lastColumn="0" w:noHBand="0" w:noVBand="1"/>
      </w:tblPr>
      <w:tblGrid>
        <w:gridCol w:w="2240"/>
        <w:gridCol w:w="2453"/>
        <w:gridCol w:w="2410"/>
        <w:gridCol w:w="1559"/>
      </w:tblGrid>
      <w:tr w:rsidR="003038CF" w:rsidRPr="003038CF" w:rsidTr="00AD2B6A">
        <w:trPr>
          <w:trHeight w:val="300"/>
        </w:trPr>
        <w:tc>
          <w:tcPr>
            <w:tcW w:w="8662" w:type="dxa"/>
            <w:gridSpan w:val="4"/>
            <w:tcBorders>
              <w:top w:val="nil"/>
              <w:left w:val="nil"/>
              <w:bottom w:val="single" w:sz="4" w:space="0" w:color="auto"/>
              <w:right w:val="nil"/>
            </w:tcBorders>
            <w:shd w:val="clear" w:color="auto" w:fill="auto"/>
            <w:vAlign w:val="bottom"/>
            <w:hideMark/>
          </w:tcPr>
          <w:p w:rsidR="003038CF" w:rsidRPr="003038CF" w:rsidRDefault="003038CF" w:rsidP="003038CF">
            <w:pPr>
              <w:rPr>
                <w:rFonts w:ascii="Tahoma" w:hAnsi="Tahoma" w:cs="Tahoma"/>
                <w:b/>
                <w:bCs/>
                <w:color w:val="000000"/>
                <w:lang w:val="es-BO" w:eastAsia="es-BO"/>
              </w:rPr>
            </w:pPr>
            <w:r w:rsidRPr="003038CF">
              <w:rPr>
                <w:rFonts w:ascii="Tahoma" w:hAnsi="Tahoma" w:cs="Tahoma"/>
                <w:b/>
                <w:bCs/>
                <w:color w:val="000000"/>
                <w:lang w:val="es-BO" w:eastAsia="es-BO"/>
              </w:rPr>
              <w:t>Tabla-6  Penalización por Incumplimiento del Tiempo de Restablecimiento</w:t>
            </w:r>
          </w:p>
        </w:tc>
      </w:tr>
      <w:tr w:rsidR="003038CF" w:rsidRPr="003038CF" w:rsidTr="00AD2B6A">
        <w:trPr>
          <w:trHeight w:val="585"/>
        </w:trPr>
        <w:tc>
          <w:tcPr>
            <w:tcW w:w="2240" w:type="dxa"/>
            <w:tcBorders>
              <w:top w:val="nil"/>
              <w:left w:val="single" w:sz="4" w:space="0" w:color="auto"/>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SISTEMA DE ACCESO</w:t>
            </w:r>
          </w:p>
        </w:tc>
        <w:tc>
          <w:tcPr>
            <w:tcW w:w="2453" w:type="dxa"/>
            <w:tcBorders>
              <w:top w:val="nil"/>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 xml:space="preserve"> TIEMPO DE RESTABLECIMIENTO       (CON CORTE DE SERVICIO)  HRS.</w:t>
            </w:r>
          </w:p>
        </w:tc>
        <w:tc>
          <w:tcPr>
            <w:tcW w:w="2410" w:type="dxa"/>
            <w:tcBorders>
              <w:top w:val="nil"/>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 xml:space="preserve"> TIEMPO DE RESTABLECIMIENTO       (SIN CORTE DE SERVICIO)  HRS.</w:t>
            </w:r>
          </w:p>
        </w:tc>
        <w:tc>
          <w:tcPr>
            <w:tcW w:w="1559" w:type="dxa"/>
            <w:tcBorders>
              <w:top w:val="nil"/>
              <w:left w:val="nil"/>
              <w:bottom w:val="single" w:sz="4" w:space="0" w:color="auto"/>
              <w:right w:val="single" w:sz="4" w:space="0" w:color="auto"/>
            </w:tcBorders>
            <w:shd w:val="clear" w:color="000000" w:fill="0070C0"/>
            <w:vAlign w:val="center"/>
            <w:hideMark/>
          </w:tcPr>
          <w:p w:rsidR="003038CF" w:rsidRPr="003038CF" w:rsidRDefault="003038CF" w:rsidP="003038CF">
            <w:pPr>
              <w:jc w:val="center"/>
              <w:rPr>
                <w:rFonts w:ascii="Tahoma" w:hAnsi="Tahoma" w:cs="Tahoma"/>
                <w:b/>
                <w:bCs/>
                <w:color w:val="FFFFFF"/>
                <w:lang w:val="es-BO" w:eastAsia="es-BO"/>
              </w:rPr>
            </w:pPr>
            <w:r w:rsidRPr="003038CF">
              <w:rPr>
                <w:rFonts w:ascii="Tahoma" w:hAnsi="Tahoma" w:cs="Tahoma"/>
                <w:b/>
                <w:bCs/>
                <w:color w:val="FFFFFF"/>
                <w:lang w:val="es-BO" w:eastAsia="es-BO"/>
              </w:rPr>
              <w:t>META (%)</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Radio Microondas</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Radio Satelital</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Infraestructura Fibra Óptica</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Interfaces ETH</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Energía  AC/DC</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r w:rsidR="003038CF" w:rsidRPr="003038CF" w:rsidTr="00AD2B6A">
        <w:trPr>
          <w:trHeight w:val="225"/>
        </w:trPr>
        <w:tc>
          <w:tcPr>
            <w:tcW w:w="2240" w:type="dxa"/>
            <w:tcBorders>
              <w:top w:val="nil"/>
              <w:left w:val="single" w:sz="4" w:space="0" w:color="auto"/>
              <w:bottom w:val="single" w:sz="4" w:space="0" w:color="auto"/>
              <w:right w:val="single" w:sz="4" w:space="0" w:color="auto"/>
            </w:tcBorders>
            <w:shd w:val="clear" w:color="auto" w:fill="auto"/>
            <w:vAlign w:val="bottom"/>
            <w:hideMark/>
          </w:tcPr>
          <w:p w:rsidR="003038CF" w:rsidRPr="003038CF" w:rsidRDefault="003038CF" w:rsidP="003038CF">
            <w:pPr>
              <w:rPr>
                <w:rFonts w:ascii="Tahoma" w:hAnsi="Tahoma" w:cs="Tahoma"/>
                <w:color w:val="000000"/>
                <w:lang w:val="es-BO" w:eastAsia="es-BO"/>
              </w:rPr>
            </w:pPr>
            <w:r w:rsidRPr="003038CF">
              <w:rPr>
                <w:rFonts w:ascii="Tahoma" w:hAnsi="Tahoma" w:cs="Tahoma"/>
                <w:color w:val="000000"/>
                <w:lang w:val="es-BO" w:eastAsia="es-BO"/>
              </w:rPr>
              <w:t>Gestión</w:t>
            </w:r>
          </w:p>
        </w:tc>
        <w:tc>
          <w:tcPr>
            <w:tcW w:w="2453"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48</w:t>
            </w:r>
          </w:p>
        </w:tc>
        <w:tc>
          <w:tcPr>
            <w:tcW w:w="2410"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72</w:t>
            </w:r>
          </w:p>
        </w:tc>
        <w:tc>
          <w:tcPr>
            <w:tcW w:w="1559" w:type="dxa"/>
            <w:tcBorders>
              <w:top w:val="nil"/>
              <w:left w:val="nil"/>
              <w:bottom w:val="single" w:sz="4" w:space="0" w:color="auto"/>
              <w:right w:val="single" w:sz="4" w:space="0" w:color="auto"/>
            </w:tcBorders>
            <w:shd w:val="clear" w:color="auto" w:fill="auto"/>
            <w:vAlign w:val="bottom"/>
            <w:hideMark/>
          </w:tcPr>
          <w:p w:rsidR="003038CF" w:rsidRPr="003038CF" w:rsidRDefault="003038CF" w:rsidP="003038CF">
            <w:pPr>
              <w:jc w:val="center"/>
              <w:rPr>
                <w:rFonts w:ascii="Tahoma" w:hAnsi="Tahoma" w:cs="Tahoma"/>
                <w:color w:val="000000"/>
                <w:lang w:val="es-BO" w:eastAsia="es-BO"/>
              </w:rPr>
            </w:pPr>
            <w:r w:rsidRPr="003038CF">
              <w:rPr>
                <w:rFonts w:ascii="Tahoma" w:hAnsi="Tahoma" w:cs="Tahoma"/>
                <w:color w:val="000000"/>
                <w:lang w:val="es-BO" w:eastAsia="es-BO"/>
              </w:rPr>
              <w:t>100</w:t>
            </w:r>
          </w:p>
        </w:tc>
      </w:tr>
    </w:tbl>
    <w:p w:rsidR="003038CF" w:rsidRPr="003038CF" w:rsidRDefault="003038CF" w:rsidP="003038CF">
      <w:pPr>
        <w:jc w:val="both"/>
        <w:rPr>
          <w:rFonts w:ascii="Tahoma" w:hAnsi="Tahoma" w:cs="Tahoma"/>
          <w:b/>
          <w:sz w:val="22"/>
          <w:szCs w:val="22"/>
          <w:lang w:val="es-MX"/>
        </w:rPr>
      </w:pPr>
    </w:p>
    <w:p w:rsidR="003038CF" w:rsidRPr="003038CF" w:rsidRDefault="003038CF" w:rsidP="003038CF">
      <w:pPr>
        <w:jc w:val="both"/>
        <w:rPr>
          <w:rFonts w:ascii="Tahoma" w:hAnsi="Tahoma" w:cs="Tahoma"/>
          <w:b/>
          <w:sz w:val="22"/>
          <w:szCs w:val="22"/>
          <w:lang w:val="es-MX"/>
        </w:rPr>
      </w:pPr>
    </w:p>
    <w:p w:rsidR="003038CF" w:rsidRPr="003038CF" w:rsidRDefault="003038CF" w:rsidP="003038CF">
      <w:pPr>
        <w:jc w:val="both"/>
        <w:rPr>
          <w:rFonts w:ascii="Tahoma" w:hAnsi="Tahoma" w:cs="Tahoma"/>
          <w:b/>
          <w:sz w:val="22"/>
          <w:szCs w:val="22"/>
          <w:lang w:val="es-MX"/>
        </w:rPr>
      </w:pPr>
    </w:p>
    <w:p w:rsidR="003038CF" w:rsidRPr="003038CF" w:rsidRDefault="003038CF" w:rsidP="003038CF">
      <w:pPr>
        <w:ind w:left="720"/>
        <w:rPr>
          <w:rFonts w:ascii="Tahoma" w:hAnsi="Tahoma" w:cs="Tahoma"/>
          <w:sz w:val="22"/>
          <w:szCs w:val="22"/>
        </w:rPr>
      </w:pPr>
    </w:p>
    <w:p w:rsidR="003038CF" w:rsidRDefault="003038CF" w:rsidP="00CB1CB8">
      <w:pPr>
        <w:jc w:val="both"/>
        <w:rPr>
          <w:rFonts w:ascii="Tahoma" w:hAnsi="Tahoma" w:cs="Tahoma"/>
          <w:sz w:val="22"/>
          <w:szCs w:val="22"/>
          <w:lang w:val="es-BO"/>
        </w:rPr>
      </w:pPr>
    </w:p>
    <w:p w:rsidR="00CB1CB8" w:rsidRDefault="00CB1CB8" w:rsidP="00CB1CB8">
      <w:pPr>
        <w:jc w:val="both"/>
        <w:rPr>
          <w:rFonts w:ascii="Tahoma" w:hAnsi="Tahoma" w:cs="Tahoma"/>
          <w:sz w:val="22"/>
          <w:szCs w:val="22"/>
          <w:lang w:val="es-BO"/>
        </w:rPr>
      </w:pPr>
    </w:p>
    <w:p w:rsidR="00CB1CB8" w:rsidRDefault="00CB1CB8" w:rsidP="00CB1CB8">
      <w:pPr>
        <w:jc w:val="both"/>
        <w:rPr>
          <w:rFonts w:ascii="Tahoma" w:hAnsi="Tahoma" w:cs="Tahoma"/>
          <w:sz w:val="22"/>
          <w:szCs w:val="22"/>
          <w:lang w:val="es-BO"/>
        </w:rPr>
      </w:pPr>
    </w:p>
    <w:p w:rsidR="00CB1CB8" w:rsidRPr="00CB1CB8" w:rsidRDefault="00CB1CB8" w:rsidP="00CB1CB8">
      <w:pPr>
        <w:jc w:val="center"/>
        <w:rPr>
          <w:rFonts w:ascii="Arial" w:hAnsi="Arial"/>
          <w:b/>
          <w:sz w:val="40"/>
          <w:szCs w:val="20"/>
          <w:lang w:val="es-ES_tradnl"/>
        </w:rPr>
      </w:pPr>
    </w:p>
    <w:p w:rsidR="00CB1CB8" w:rsidRPr="00CB1CB8" w:rsidRDefault="00CB1CB8" w:rsidP="00CB1CB8">
      <w:pPr>
        <w:jc w:val="center"/>
        <w:rPr>
          <w:rFonts w:ascii="Tahoma" w:hAnsi="Tahoma" w:cs="Tahoma"/>
          <w:b/>
          <w:sz w:val="40"/>
          <w:szCs w:val="20"/>
          <w:lang w:val="es-ES_tradnl"/>
        </w:rPr>
      </w:pPr>
    </w:p>
    <w:p w:rsidR="00CB1CB8" w:rsidRPr="00CB1CB8" w:rsidRDefault="00CB1CB8" w:rsidP="00CB1CB8">
      <w:pPr>
        <w:jc w:val="center"/>
        <w:rPr>
          <w:rFonts w:ascii="Arial" w:hAnsi="Arial"/>
          <w:b/>
          <w:sz w:val="40"/>
          <w:szCs w:val="20"/>
          <w:lang w:val="es-ES_tradnl"/>
        </w:rPr>
      </w:pPr>
    </w:p>
    <w:p w:rsidR="00CB1CB8" w:rsidRPr="00CB1CB8" w:rsidRDefault="00CB1CB8" w:rsidP="00CB1CB8">
      <w:pPr>
        <w:jc w:val="center"/>
        <w:rPr>
          <w:rFonts w:ascii="Arial" w:hAnsi="Arial"/>
          <w:b/>
          <w:sz w:val="40"/>
          <w:szCs w:val="20"/>
          <w:lang w:val="es-ES_tradnl"/>
        </w:rPr>
      </w:pPr>
    </w:p>
    <w:p w:rsidR="00CB1CB8" w:rsidRPr="00CB1CB8" w:rsidRDefault="00CB1CB8" w:rsidP="00CB1CB8">
      <w:pPr>
        <w:jc w:val="center"/>
        <w:rPr>
          <w:rFonts w:ascii="Arial" w:hAnsi="Arial"/>
          <w:b/>
          <w:sz w:val="40"/>
          <w:szCs w:val="20"/>
          <w:lang w:val="es-ES_tradnl"/>
        </w:rPr>
      </w:pPr>
    </w:p>
    <w:p w:rsidR="00CB1CB8" w:rsidRPr="00CB1CB8" w:rsidRDefault="00CB1CB8" w:rsidP="00CB1CB8">
      <w:pPr>
        <w:jc w:val="center"/>
        <w:rPr>
          <w:rFonts w:ascii="Arial" w:hAnsi="Arial"/>
          <w:b/>
          <w:sz w:val="40"/>
          <w:szCs w:val="20"/>
          <w:lang w:val="es-ES_tradnl"/>
        </w:rPr>
      </w:pPr>
    </w:p>
    <w:p w:rsidR="00CB1CB8" w:rsidRPr="00CB1CB8" w:rsidRDefault="00CB1CB8" w:rsidP="00CB1CB8">
      <w:pPr>
        <w:jc w:val="center"/>
        <w:rPr>
          <w:rFonts w:ascii="Arial" w:hAnsi="Arial"/>
          <w:b/>
          <w:sz w:val="40"/>
          <w:szCs w:val="20"/>
          <w:lang w:val="es-ES_tradnl"/>
        </w:rPr>
      </w:pPr>
    </w:p>
    <w:p w:rsidR="00CB1CB8" w:rsidRPr="00CB1CB8" w:rsidRDefault="00CB1CB8" w:rsidP="00CB1CB8">
      <w:pPr>
        <w:jc w:val="center"/>
        <w:rPr>
          <w:rFonts w:ascii="Arial" w:hAnsi="Arial"/>
          <w:b/>
          <w:sz w:val="36"/>
          <w:szCs w:val="36"/>
          <w:lang w:val="es-ES_tradnl"/>
        </w:rPr>
      </w:pPr>
    </w:p>
    <w:p w:rsidR="00CB1CB8" w:rsidRPr="00CB1CB8" w:rsidRDefault="00CB1CB8" w:rsidP="00CB1CB8">
      <w:pPr>
        <w:jc w:val="center"/>
        <w:rPr>
          <w:rFonts w:ascii="Tahoma" w:hAnsi="Tahoma" w:cs="Tahoma"/>
          <w:b/>
          <w:sz w:val="36"/>
          <w:szCs w:val="36"/>
          <w:lang w:val="es-ES_tradnl"/>
        </w:rPr>
      </w:pPr>
      <w:r w:rsidRPr="00CB1CB8">
        <w:rPr>
          <w:rFonts w:ascii="Tahoma" w:hAnsi="Tahoma" w:cs="Tahoma"/>
          <w:b/>
          <w:sz w:val="36"/>
          <w:szCs w:val="36"/>
          <w:lang w:val="es-ES_tradnl"/>
        </w:rPr>
        <w:t>ANEXO 3D</w:t>
      </w:r>
    </w:p>
    <w:p w:rsidR="00CB1CB8" w:rsidRPr="00CB1CB8" w:rsidRDefault="00CB1CB8" w:rsidP="00CB1CB8">
      <w:pPr>
        <w:jc w:val="center"/>
        <w:rPr>
          <w:rFonts w:ascii="Arial" w:hAnsi="Arial"/>
          <w:b/>
          <w:sz w:val="32"/>
          <w:szCs w:val="32"/>
          <w:lang w:val="es-ES_tradnl"/>
        </w:rPr>
      </w:pPr>
    </w:p>
    <w:p w:rsidR="00CB1CB8" w:rsidRPr="00CB1CB8" w:rsidRDefault="00CB1CB8" w:rsidP="00CB1CB8">
      <w:pPr>
        <w:jc w:val="center"/>
        <w:rPr>
          <w:rFonts w:ascii="Tahoma" w:hAnsi="Tahoma" w:cs="Tahoma"/>
          <w:b/>
          <w:sz w:val="32"/>
          <w:szCs w:val="32"/>
          <w:lang w:val="es-ES_tradnl"/>
        </w:rPr>
      </w:pPr>
      <w:r w:rsidRPr="00CB1CB8">
        <w:rPr>
          <w:rFonts w:ascii="Tahoma" w:hAnsi="Tahoma" w:cs="Tahoma"/>
          <w:b/>
          <w:sz w:val="32"/>
          <w:szCs w:val="32"/>
          <w:lang w:val="es-ES_tradnl"/>
        </w:rPr>
        <w:t xml:space="preserve"> FORMATO DE PRESENTACIÓN DE PRECIOS DEL SERVICIO DE  MANTENIMIENTO</w:t>
      </w:r>
    </w:p>
    <w:p w:rsidR="00CB1CB8" w:rsidRPr="00CB1CB8" w:rsidRDefault="00CB1CB8" w:rsidP="00CB1CB8">
      <w:pPr>
        <w:jc w:val="center"/>
        <w:rPr>
          <w:rFonts w:ascii="Arial" w:hAnsi="Arial"/>
          <w:b/>
          <w:sz w:val="32"/>
          <w:szCs w:val="32"/>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Pr="00CB1CB8" w:rsidRDefault="00CB1CB8" w:rsidP="00CB1CB8">
      <w:pPr>
        <w:jc w:val="center"/>
        <w:rPr>
          <w:rFonts w:ascii="Arial" w:hAnsi="Arial"/>
          <w:b/>
          <w:sz w:val="24"/>
          <w:szCs w:val="20"/>
          <w:lang w:val="es-ES_tradnl"/>
        </w:rPr>
      </w:pPr>
    </w:p>
    <w:p w:rsidR="00CB1CB8" w:rsidRDefault="00CB1CB8" w:rsidP="00CB1CB8">
      <w:pPr>
        <w:jc w:val="center"/>
        <w:rPr>
          <w:rFonts w:ascii="Arial" w:hAnsi="Arial"/>
          <w:b/>
          <w:sz w:val="24"/>
          <w:szCs w:val="20"/>
          <w:lang w:val="es-ES_tradnl"/>
        </w:rPr>
      </w:pPr>
    </w:p>
    <w:p w:rsidR="00C261DA" w:rsidRDefault="00C261DA" w:rsidP="00CB1CB8">
      <w:pPr>
        <w:jc w:val="center"/>
        <w:rPr>
          <w:rFonts w:ascii="Arial" w:hAnsi="Arial"/>
          <w:b/>
          <w:sz w:val="24"/>
          <w:szCs w:val="20"/>
          <w:lang w:val="es-ES_tradnl"/>
        </w:rPr>
      </w:pPr>
    </w:p>
    <w:p w:rsidR="00CB1CB8" w:rsidRPr="00CB1CB8" w:rsidRDefault="00CB1CB8" w:rsidP="00CB1CB8">
      <w:pPr>
        <w:jc w:val="center"/>
        <w:rPr>
          <w:rFonts w:ascii="Tahoma" w:hAnsi="Tahoma" w:cs="Tahoma"/>
          <w:b/>
          <w:sz w:val="22"/>
          <w:szCs w:val="22"/>
          <w:lang w:val="es-ES_tradnl"/>
        </w:rPr>
      </w:pPr>
      <w:r w:rsidRPr="00CB1CB8">
        <w:rPr>
          <w:rFonts w:ascii="Tahoma" w:hAnsi="Tahoma" w:cs="Tahoma"/>
          <w:b/>
          <w:sz w:val="22"/>
          <w:szCs w:val="22"/>
          <w:lang w:val="es-ES_tradnl"/>
        </w:rPr>
        <w:t xml:space="preserve">FORMATO DE PRESENTACIÓN DE PRECIOS  </w:t>
      </w:r>
    </w:p>
    <w:p w:rsidR="00CB1CB8" w:rsidRPr="00CB1CB8" w:rsidRDefault="00CB1CB8" w:rsidP="00CB1CB8">
      <w:pPr>
        <w:jc w:val="center"/>
        <w:rPr>
          <w:rFonts w:ascii="Tahoma" w:hAnsi="Tahoma" w:cs="Tahoma"/>
          <w:b/>
          <w:sz w:val="22"/>
          <w:szCs w:val="22"/>
          <w:lang w:val="es-ES_tradnl"/>
        </w:rPr>
      </w:pPr>
      <w:r w:rsidRPr="00CB1CB8">
        <w:rPr>
          <w:rFonts w:ascii="Tahoma" w:hAnsi="Tahoma" w:cs="Tahoma"/>
          <w:b/>
          <w:sz w:val="22"/>
          <w:szCs w:val="22"/>
          <w:lang w:val="es-ES_tradnl"/>
        </w:rPr>
        <w:t>DEL SERVICIO DE MANTENIMIENTO</w:t>
      </w:r>
    </w:p>
    <w:p w:rsidR="00CB1CB8" w:rsidRPr="00CB1CB8" w:rsidRDefault="00CB1CB8" w:rsidP="00CB1CB8">
      <w:pPr>
        <w:jc w:val="center"/>
        <w:rPr>
          <w:rFonts w:ascii="Tahoma" w:hAnsi="Tahoma" w:cs="Tahoma"/>
          <w:b/>
          <w:sz w:val="22"/>
          <w:szCs w:val="22"/>
          <w:lang w:val="es-ES_tradnl"/>
        </w:rPr>
      </w:pPr>
      <w:r w:rsidRPr="00CB1CB8">
        <w:rPr>
          <w:rFonts w:ascii="Tahoma" w:hAnsi="Tahoma" w:cs="Tahoma"/>
          <w:b/>
          <w:sz w:val="22"/>
          <w:szCs w:val="22"/>
          <w:lang w:val="es-ES_tradnl"/>
        </w:rPr>
        <w:t xml:space="preserve"> </w:t>
      </w: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1. OBJETIVO</w:t>
      </w:r>
    </w:p>
    <w:p w:rsidR="00CB1CB8" w:rsidRPr="00CB1CB8" w:rsidRDefault="00CB1CB8" w:rsidP="00CB1CB8">
      <w:pPr>
        <w:rPr>
          <w:rFonts w:ascii="Tahoma" w:hAnsi="Tahoma" w:cs="Tahoma"/>
          <w:b/>
          <w:sz w:val="22"/>
          <w:szCs w:val="22"/>
          <w:lang w:val="es-ES_tradnl"/>
        </w:rPr>
      </w:pPr>
    </w:p>
    <w:p w:rsidR="00CB1CB8" w:rsidRPr="00CB1CB8" w:rsidRDefault="00CB1CB8" w:rsidP="00CB1CB8">
      <w:pPr>
        <w:jc w:val="both"/>
        <w:rPr>
          <w:rFonts w:ascii="Tahoma" w:hAnsi="Tahoma" w:cs="Tahoma"/>
          <w:sz w:val="22"/>
          <w:szCs w:val="22"/>
          <w:lang w:val="es-ES_tradnl"/>
        </w:rPr>
      </w:pPr>
      <w:r w:rsidRPr="00CB1CB8">
        <w:rPr>
          <w:rFonts w:ascii="Tahoma" w:hAnsi="Tahoma" w:cs="Tahoma"/>
          <w:sz w:val="22"/>
          <w:szCs w:val="22"/>
          <w:lang w:val="es-ES_tradnl"/>
        </w:rPr>
        <w:t>El objetivo del presente anexo es establecer  el formato de presentación de precios del servicio de mantenimiento, precios unitarios de los trabajos extraordinarios y materiales de mantenimiento e instalación.</w:t>
      </w:r>
    </w:p>
    <w:p w:rsidR="00CB1CB8" w:rsidRPr="00CB1CB8" w:rsidRDefault="00CB1CB8" w:rsidP="00CB1CB8">
      <w:pPr>
        <w:jc w:val="both"/>
        <w:rPr>
          <w:rFonts w:ascii="Tahoma" w:hAnsi="Tahoma" w:cs="Tahoma"/>
          <w:sz w:val="22"/>
          <w:szCs w:val="22"/>
          <w:lang w:val="es-ES_tradnl"/>
        </w:rPr>
      </w:pP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2. COTIZACIÓN DEL SERVICIO DE  MANTENIMIENTO</w:t>
      </w:r>
    </w:p>
    <w:p w:rsidR="00CB1CB8" w:rsidRPr="00CB1CB8" w:rsidRDefault="00CB1CB8" w:rsidP="00CB1CB8">
      <w:pPr>
        <w:rPr>
          <w:rFonts w:ascii="Tahoma" w:hAnsi="Tahoma" w:cs="Tahoma"/>
          <w:sz w:val="22"/>
          <w:szCs w:val="22"/>
          <w:lang w:val="es-BO"/>
        </w:rPr>
      </w:pPr>
    </w:p>
    <w:p w:rsidR="00CB1CB8" w:rsidRPr="00CB1CB8" w:rsidRDefault="00CB1CB8" w:rsidP="00CB1CB8">
      <w:pPr>
        <w:jc w:val="both"/>
        <w:rPr>
          <w:rFonts w:ascii="Tahoma" w:hAnsi="Tahoma" w:cs="Tahoma"/>
          <w:sz w:val="22"/>
          <w:szCs w:val="22"/>
          <w:lang w:val="es-ES_tradnl"/>
        </w:rPr>
      </w:pPr>
      <w:r w:rsidRPr="00CB1CB8">
        <w:rPr>
          <w:rFonts w:ascii="Tahoma" w:hAnsi="Tahoma" w:cs="Tahoma"/>
          <w:sz w:val="22"/>
          <w:szCs w:val="22"/>
          <w:lang w:val="es-ES_tradnl"/>
        </w:rPr>
        <w:t>La empresa proponente  deberá presentar  la cotización del servicio de mantenimiento  de las redes de acceso (radio microondas, radio satelital, fibra óptica), equipos de transmisión, energía e infraestructura cable de fibra óptica.</w:t>
      </w:r>
    </w:p>
    <w:p w:rsidR="00CB1CB8" w:rsidRPr="00CB1CB8" w:rsidRDefault="00CB1CB8" w:rsidP="00CB1CB8">
      <w:pPr>
        <w:jc w:val="both"/>
        <w:rPr>
          <w:rFonts w:ascii="Tahoma" w:hAnsi="Tahoma" w:cs="Tahoma"/>
          <w:sz w:val="22"/>
          <w:szCs w:val="22"/>
          <w:lang w:val="es-ES_tradnl"/>
        </w:rPr>
      </w:pPr>
    </w:p>
    <w:p w:rsidR="00CB1CB8" w:rsidRPr="00CB1CB8" w:rsidRDefault="00CB1CB8" w:rsidP="00CB1CB8">
      <w:pPr>
        <w:jc w:val="both"/>
        <w:rPr>
          <w:rFonts w:ascii="Tahoma" w:hAnsi="Tahoma" w:cs="Tahoma"/>
          <w:sz w:val="22"/>
          <w:szCs w:val="22"/>
          <w:lang w:val="es-ES_tradnl"/>
        </w:rPr>
      </w:pPr>
      <w:r w:rsidRPr="00CB1CB8">
        <w:rPr>
          <w:rFonts w:ascii="Tahoma" w:hAnsi="Tahoma" w:cs="Tahoma"/>
          <w:sz w:val="22"/>
          <w:szCs w:val="22"/>
          <w:lang w:val="es-ES_tradnl"/>
        </w:rPr>
        <w:t>Los precios cotizados en bolivianos deben incluir todos  los  impuestos de ley.</w:t>
      </w:r>
    </w:p>
    <w:p w:rsidR="00CB1CB8" w:rsidRPr="00CB1CB8" w:rsidRDefault="00CB1CB8" w:rsidP="00CB1CB8">
      <w:pPr>
        <w:rPr>
          <w:rFonts w:ascii="Tahoma" w:hAnsi="Tahoma" w:cs="Tahoma"/>
          <w:sz w:val="22"/>
          <w:szCs w:val="22"/>
          <w:lang w:val="es-BO"/>
        </w:rPr>
      </w:pPr>
    </w:p>
    <w:p w:rsidR="00CB1CB8" w:rsidRPr="00CB1CB8" w:rsidRDefault="00CB1CB8" w:rsidP="00CB1CB8">
      <w:pPr>
        <w:rPr>
          <w:rFonts w:ascii="Tahoma" w:hAnsi="Tahoma" w:cs="Tahoma"/>
          <w:sz w:val="22"/>
          <w:szCs w:val="22"/>
          <w:lang w:val="es-BO"/>
        </w:rPr>
      </w:pPr>
      <w:r w:rsidRPr="00CB1CB8">
        <w:rPr>
          <w:rFonts w:ascii="Tahoma" w:hAnsi="Tahoma" w:cs="Tahoma"/>
          <w:sz w:val="22"/>
          <w:szCs w:val="22"/>
          <w:lang w:val="es-BO"/>
        </w:rPr>
        <w:t>La cotización del servicio de mantenimiento   tiene dos componentes: Precio Canon  del Servicio de Mantenimiento y Precios Unitarios de Trabajos Extraordinarios y Materiales.</w:t>
      </w:r>
    </w:p>
    <w:p w:rsidR="00CB1CB8" w:rsidRPr="00CB1CB8" w:rsidRDefault="00CB1CB8" w:rsidP="00CB1CB8">
      <w:pPr>
        <w:rPr>
          <w:rFonts w:ascii="Tahoma" w:hAnsi="Tahoma" w:cs="Tahoma"/>
          <w:sz w:val="22"/>
          <w:szCs w:val="22"/>
          <w:lang w:val="es-BO"/>
        </w:rPr>
      </w:pP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3. FORMATO DE PRESENTACIÓN DE PRECIOS DEL  SERVICIO DE  MANTENIMIENTO</w:t>
      </w:r>
    </w:p>
    <w:p w:rsidR="00CB1CB8" w:rsidRPr="00CB1CB8" w:rsidRDefault="00CB1CB8" w:rsidP="00CB1CB8">
      <w:pPr>
        <w:rPr>
          <w:rFonts w:ascii="Tahoma" w:hAnsi="Tahoma" w:cs="Tahoma"/>
          <w:sz w:val="22"/>
          <w:szCs w:val="22"/>
          <w:lang w:val="es-BO"/>
        </w:rPr>
      </w:pPr>
    </w:p>
    <w:p w:rsidR="00CB1CB8" w:rsidRPr="00CB1CB8" w:rsidRDefault="00CB1CB8" w:rsidP="00CB1CB8">
      <w:pPr>
        <w:jc w:val="both"/>
        <w:rPr>
          <w:rFonts w:ascii="Tahoma" w:hAnsi="Tahoma" w:cs="Tahoma"/>
          <w:sz w:val="22"/>
          <w:szCs w:val="22"/>
        </w:rPr>
      </w:pPr>
      <w:r w:rsidRPr="00CB1CB8">
        <w:rPr>
          <w:rFonts w:ascii="Tahoma" w:hAnsi="Tahoma" w:cs="Tahoma"/>
          <w:sz w:val="22"/>
          <w:szCs w:val="22"/>
        </w:rPr>
        <w:t xml:space="preserve">El precio canon  del servicio de  mantenimiento incluye: </w:t>
      </w:r>
    </w:p>
    <w:p w:rsidR="00CB1CB8" w:rsidRPr="00CB1CB8" w:rsidRDefault="00CB1CB8" w:rsidP="00CB1CB8">
      <w:pPr>
        <w:jc w:val="both"/>
        <w:rPr>
          <w:rFonts w:ascii="Tahoma" w:hAnsi="Tahoma" w:cs="Tahoma"/>
          <w:sz w:val="22"/>
          <w:szCs w:val="22"/>
        </w:rPr>
      </w:pPr>
    </w:p>
    <w:p w:rsidR="00CB1CB8" w:rsidRPr="00CB1CB8" w:rsidRDefault="00CB1CB8" w:rsidP="001D5DAA">
      <w:pPr>
        <w:numPr>
          <w:ilvl w:val="0"/>
          <w:numId w:val="90"/>
        </w:numPr>
        <w:jc w:val="both"/>
        <w:rPr>
          <w:rFonts w:ascii="Tahoma" w:hAnsi="Tahoma" w:cs="Tahoma"/>
          <w:sz w:val="22"/>
          <w:szCs w:val="22"/>
        </w:rPr>
      </w:pPr>
      <w:r w:rsidRPr="00CB1CB8">
        <w:rPr>
          <w:rFonts w:ascii="Tahoma" w:hAnsi="Tahoma" w:cs="Tahoma"/>
          <w:sz w:val="22"/>
          <w:szCs w:val="22"/>
        </w:rPr>
        <w:t xml:space="preserve">Mantenimiento preventivo y correctivo de las redes de acceso (radio microondas, radio satelital, fibra óptica), equipos de transmisión, energía e infraestructura del cable de fibra óptica. </w:t>
      </w:r>
    </w:p>
    <w:p w:rsidR="00CB1CB8" w:rsidRPr="00CB1CB8" w:rsidRDefault="00CB1CB8" w:rsidP="00CB1CB8">
      <w:pPr>
        <w:jc w:val="both"/>
        <w:rPr>
          <w:rFonts w:ascii="Tahoma" w:hAnsi="Tahoma" w:cs="Tahoma"/>
          <w:sz w:val="22"/>
          <w:szCs w:val="22"/>
        </w:rPr>
      </w:pPr>
    </w:p>
    <w:p w:rsidR="00CB1CB8" w:rsidRPr="00CB1CB8" w:rsidRDefault="00CB1CB8" w:rsidP="00CB1CB8">
      <w:pPr>
        <w:jc w:val="both"/>
        <w:rPr>
          <w:rFonts w:ascii="Tahoma" w:hAnsi="Tahoma" w:cs="Tahoma"/>
          <w:sz w:val="22"/>
          <w:szCs w:val="22"/>
        </w:rPr>
      </w:pPr>
      <w:r w:rsidRPr="00CB1CB8">
        <w:rPr>
          <w:rFonts w:ascii="Tahoma" w:hAnsi="Tahoma" w:cs="Tahoma"/>
          <w:sz w:val="22"/>
          <w:szCs w:val="22"/>
        </w:rPr>
        <w:t>El proponente deberá presentar el precio total anual del servicio de mantenimiento en   el formato de la Tabla-1 para la Zona-1 y Tabla-2 para la Zona-2.</w:t>
      </w:r>
    </w:p>
    <w:p w:rsidR="00CB1CB8" w:rsidRPr="00CB1CB8" w:rsidRDefault="00CB1CB8" w:rsidP="00CB1CB8">
      <w:pPr>
        <w:jc w:val="both"/>
        <w:rPr>
          <w:rFonts w:ascii="Tahoma" w:hAnsi="Tahoma" w:cs="Tahoma"/>
          <w:sz w:val="22"/>
          <w:szCs w:val="22"/>
        </w:rPr>
      </w:pPr>
    </w:p>
    <w:p w:rsidR="00CB1CB8" w:rsidRPr="00CB1CB8" w:rsidRDefault="00CB1CB8" w:rsidP="00CB1CB8">
      <w:pPr>
        <w:jc w:val="both"/>
        <w:rPr>
          <w:rFonts w:ascii="Tahoma" w:hAnsi="Tahoma" w:cs="Tahoma"/>
          <w:b/>
          <w:sz w:val="22"/>
          <w:szCs w:val="22"/>
        </w:rPr>
      </w:pPr>
      <w:r w:rsidRPr="00CB1CB8">
        <w:rPr>
          <w:rFonts w:ascii="Tahoma" w:hAnsi="Tahoma" w:cs="Tahoma"/>
          <w:b/>
          <w:sz w:val="22"/>
          <w:szCs w:val="22"/>
        </w:rPr>
        <w:t>ZONA-1</w:t>
      </w:r>
    </w:p>
    <w:p w:rsidR="00CB1CB8" w:rsidRPr="00CB1CB8" w:rsidRDefault="00CB1CB8" w:rsidP="00CB1CB8">
      <w:pPr>
        <w:jc w:val="both"/>
        <w:rPr>
          <w:rFonts w:ascii="Tahoma" w:hAnsi="Tahoma" w:cs="Tahoma"/>
          <w:b/>
          <w:sz w:val="22"/>
          <w:szCs w:val="22"/>
        </w:rPr>
      </w:pPr>
    </w:p>
    <w:tbl>
      <w:tblPr>
        <w:tblW w:w="8662" w:type="dxa"/>
        <w:tblInd w:w="55" w:type="dxa"/>
        <w:tblCellMar>
          <w:left w:w="70" w:type="dxa"/>
          <w:right w:w="70" w:type="dxa"/>
        </w:tblCellMar>
        <w:tblLook w:val="04A0" w:firstRow="1" w:lastRow="0" w:firstColumn="1" w:lastColumn="0" w:noHBand="0" w:noVBand="1"/>
      </w:tblPr>
      <w:tblGrid>
        <w:gridCol w:w="1220"/>
        <w:gridCol w:w="1920"/>
        <w:gridCol w:w="3760"/>
        <w:gridCol w:w="1762"/>
      </w:tblGrid>
      <w:tr w:rsidR="00CB1CB8" w:rsidRPr="00CB1CB8" w:rsidTr="00887F60">
        <w:trPr>
          <w:trHeight w:val="300"/>
        </w:trPr>
        <w:tc>
          <w:tcPr>
            <w:tcW w:w="8662" w:type="dxa"/>
            <w:gridSpan w:val="4"/>
            <w:tcBorders>
              <w:top w:val="nil"/>
              <w:left w:val="nil"/>
              <w:bottom w:val="nil"/>
              <w:right w:val="nil"/>
            </w:tcBorders>
            <w:shd w:val="clear" w:color="auto" w:fill="auto"/>
            <w:vAlign w:val="bottom"/>
            <w:hideMark/>
          </w:tcPr>
          <w:p w:rsidR="00CB1CB8" w:rsidRPr="00CB1CB8" w:rsidRDefault="00CB1CB8" w:rsidP="00CB1CB8">
            <w:pPr>
              <w:rPr>
                <w:rFonts w:ascii="Calibri" w:hAnsi="Calibri"/>
                <w:b/>
                <w:bCs/>
                <w:color w:val="000000"/>
                <w:sz w:val="18"/>
                <w:szCs w:val="18"/>
                <w:lang w:val="es-BO" w:eastAsia="es-BO"/>
              </w:rPr>
            </w:pPr>
            <w:r w:rsidRPr="00CB1CB8">
              <w:rPr>
                <w:rFonts w:ascii="Calibri" w:hAnsi="Calibri"/>
                <w:b/>
                <w:bCs/>
                <w:color w:val="000000"/>
                <w:sz w:val="18"/>
                <w:szCs w:val="18"/>
                <w:lang w:val="es-BO" w:eastAsia="es-BO"/>
              </w:rPr>
              <w:t>Tabla-1  Precio  Anual del Servicio de Mantenimiento</w:t>
            </w:r>
          </w:p>
        </w:tc>
      </w:tr>
      <w:tr w:rsidR="00CB1CB8" w:rsidRPr="00CB1CB8" w:rsidTr="00887F60">
        <w:trPr>
          <w:trHeight w:val="225"/>
        </w:trPr>
        <w:tc>
          <w:tcPr>
            <w:tcW w:w="122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Cobertura</w:t>
            </w:r>
          </w:p>
        </w:tc>
        <w:tc>
          <w:tcPr>
            <w:tcW w:w="1920" w:type="dxa"/>
            <w:tcBorders>
              <w:top w:val="single" w:sz="4" w:space="0" w:color="auto"/>
              <w:left w:val="nil"/>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Departamentos</w:t>
            </w:r>
          </w:p>
        </w:tc>
        <w:tc>
          <w:tcPr>
            <w:tcW w:w="3760" w:type="dxa"/>
            <w:tcBorders>
              <w:top w:val="single" w:sz="4" w:space="0" w:color="auto"/>
              <w:left w:val="nil"/>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Descripción</w:t>
            </w:r>
          </w:p>
        </w:tc>
        <w:tc>
          <w:tcPr>
            <w:tcW w:w="1762" w:type="dxa"/>
            <w:tcBorders>
              <w:top w:val="single" w:sz="4" w:space="0" w:color="auto"/>
              <w:left w:val="nil"/>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Precio (Bs)</w:t>
            </w:r>
          </w:p>
        </w:tc>
      </w:tr>
      <w:tr w:rsidR="00CB1CB8" w:rsidRPr="00CB1CB8" w:rsidTr="00887F60">
        <w:trPr>
          <w:trHeight w:val="630"/>
        </w:trPr>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Zona-1</w:t>
            </w:r>
          </w:p>
        </w:tc>
        <w:tc>
          <w:tcPr>
            <w:tcW w:w="1920" w:type="dxa"/>
            <w:vMerge w:val="restart"/>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La Paz, Oruro, Potosí, Beni y Pando.</w:t>
            </w: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Vehículos (equipados  con todos sus  elementos de auxilio  y herramientas),  incluye mantenimiento y seguros del vehículo.</w:t>
            </w:r>
          </w:p>
        </w:tc>
        <w:tc>
          <w:tcPr>
            <w:tcW w:w="176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Recursos humanos </w:t>
            </w:r>
          </w:p>
        </w:tc>
        <w:tc>
          <w:tcPr>
            <w:tcW w:w="176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Instrumentos, equipos y herramientas</w:t>
            </w:r>
          </w:p>
        </w:tc>
        <w:tc>
          <w:tcPr>
            <w:tcW w:w="176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Infraestructura de oficina y medios de comunicación</w:t>
            </w:r>
          </w:p>
        </w:tc>
        <w:tc>
          <w:tcPr>
            <w:tcW w:w="176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Gastos logísticos (viáticos, combustible, insumos, etc.)</w:t>
            </w:r>
          </w:p>
        </w:tc>
        <w:tc>
          <w:tcPr>
            <w:tcW w:w="176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1220" w:type="dxa"/>
            <w:tcBorders>
              <w:top w:val="nil"/>
              <w:left w:val="nil"/>
              <w:bottom w:val="nil"/>
              <w:right w:val="nil"/>
            </w:tcBorders>
            <w:shd w:val="clear" w:color="auto" w:fill="auto"/>
            <w:noWrap/>
            <w:vAlign w:val="center"/>
            <w:hideMark/>
          </w:tcPr>
          <w:p w:rsidR="00CB1CB8" w:rsidRPr="00CB1CB8" w:rsidRDefault="00CB1CB8" w:rsidP="00CB1CB8">
            <w:pPr>
              <w:rPr>
                <w:rFonts w:ascii="Calibri" w:hAnsi="Calibri"/>
                <w:color w:val="000000"/>
                <w:lang w:val="es-BO" w:eastAsia="es-BO"/>
              </w:rPr>
            </w:pPr>
          </w:p>
        </w:tc>
        <w:tc>
          <w:tcPr>
            <w:tcW w:w="1920" w:type="dxa"/>
            <w:tcBorders>
              <w:top w:val="nil"/>
              <w:left w:val="nil"/>
              <w:bottom w:val="nil"/>
              <w:right w:val="nil"/>
            </w:tcBorders>
            <w:shd w:val="clear" w:color="auto" w:fill="auto"/>
            <w:noWrap/>
            <w:vAlign w:val="center"/>
            <w:hideMark/>
          </w:tcPr>
          <w:p w:rsidR="00CB1CB8" w:rsidRPr="00CB1CB8" w:rsidRDefault="00CB1CB8" w:rsidP="00CB1CB8">
            <w:pPr>
              <w:rPr>
                <w:rFonts w:ascii="Calibri" w:hAnsi="Calibri"/>
                <w:color w:val="000000"/>
                <w:lang w:val="es-BO" w:eastAsia="es-BO"/>
              </w:rPr>
            </w:pPr>
          </w:p>
        </w:tc>
        <w:tc>
          <w:tcPr>
            <w:tcW w:w="3760" w:type="dxa"/>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b/>
                <w:bCs/>
                <w:color w:val="000000"/>
                <w:lang w:val="es-BO" w:eastAsia="es-BO"/>
              </w:rPr>
            </w:pPr>
            <w:r w:rsidRPr="00CB1CB8">
              <w:rPr>
                <w:rFonts w:ascii="Tahoma" w:hAnsi="Tahoma" w:cs="Tahoma"/>
                <w:b/>
                <w:bCs/>
                <w:color w:val="000000"/>
                <w:lang w:eastAsia="es-BO"/>
              </w:rPr>
              <w:t>Total  (Servicio de Mantenimiento Anual):</w:t>
            </w:r>
          </w:p>
        </w:tc>
        <w:tc>
          <w:tcPr>
            <w:tcW w:w="1762" w:type="dxa"/>
            <w:tcBorders>
              <w:top w:val="nil"/>
              <w:left w:val="nil"/>
              <w:bottom w:val="nil"/>
              <w:right w:val="nil"/>
            </w:tcBorders>
            <w:shd w:val="clear" w:color="auto" w:fill="auto"/>
            <w:noWrap/>
            <w:vAlign w:val="center"/>
            <w:hideMark/>
          </w:tcPr>
          <w:p w:rsidR="00CB1CB8" w:rsidRPr="00CB1CB8" w:rsidRDefault="00CB1CB8" w:rsidP="00CB1CB8">
            <w:pPr>
              <w:rPr>
                <w:rFonts w:ascii="Calibri" w:hAnsi="Calibri"/>
                <w:color w:val="000000"/>
                <w:lang w:val="es-BO" w:eastAsia="es-BO"/>
              </w:rPr>
            </w:pPr>
          </w:p>
        </w:tc>
      </w:tr>
    </w:tbl>
    <w:p w:rsidR="00CB1CB8" w:rsidRPr="00CB1CB8" w:rsidRDefault="00CB1CB8" w:rsidP="00CB1CB8">
      <w:pPr>
        <w:jc w:val="both"/>
        <w:rPr>
          <w:rFonts w:ascii="Tahoma" w:hAnsi="Tahoma" w:cs="Tahoma"/>
          <w:b/>
          <w:sz w:val="22"/>
          <w:szCs w:val="22"/>
          <w:lang w:val="es-BO"/>
        </w:rPr>
      </w:pPr>
    </w:p>
    <w:p w:rsidR="00CB1CB8" w:rsidRDefault="00CB1CB8" w:rsidP="00CB1CB8">
      <w:pPr>
        <w:jc w:val="both"/>
        <w:rPr>
          <w:rFonts w:ascii="Tahoma" w:hAnsi="Tahoma" w:cs="Tahoma"/>
          <w:sz w:val="22"/>
          <w:szCs w:val="22"/>
        </w:rPr>
      </w:pPr>
    </w:p>
    <w:p w:rsidR="00CB1CB8" w:rsidRDefault="00CB1CB8" w:rsidP="00CB1CB8">
      <w:pPr>
        <w:jc w:val="both"/>
        <w:rPr>
          <w:rFonts w:ascii="Tahoma" w:hAnsi="Tahoma" w:cs="Tahoma"/>
          <w:sz w:val="22"/>
          <w:szCs w:val="22"/>
        </w:rPr>
      </w:pPr>
    </w:p>
    <w:p w:rsidR="00CB1CB8" w:rsidRDefault="00CB1CB8" w:rsidP="00CB1CB8">
      <w:pPr>
        <w:jc w:val="both"/>
        <w:rPr>
          <w:rFonts w:ascii="Tahoma" w:hAnsi="Tahoma" w:cs="Tahoma"/>
          <w:sz w:val="22"/>
          <w:szCs w:val="22"/>
        </w:rPr>
      </w:pPr>
    </w:p>
    <w:p w:rsidR="00CB1CB8" w:rsidRPr="00CB1CB8" w:rsidRDefault="00CB1CB8" w:rsidP="00CB1CB8">
      <w:pPr>
        <w:jc w:val="both"/>
        <w:rPr>
          <w:rFonts w:ascii="Tahoma" w:hAnsi="Tahoma" w:cs="Tahoma"/>
          <w:sz w:val="22"/>
          <w:szCs w:val="22"/>
        </w:rPr>
      </w:pPr>
    </w:p>
    <w:p w:rsidR="00CB1CB8" w:rsidRPr="00CB1CB8" w:rsidRDefault="00CB1CB8" w:rsidP="00CB1CB8">
      <w:pPr>
        <w:jc w:val="both"/>
        <w:rPr>
          <w:rFonts w:ascii="Tahoma" w:hAnsi="Tahoma" w:cs="Tahoma"/>
          <w:b/>
          <w:sz w:val="22"/>
          <w:szCs w:val="22"/>
        </w:rPr>
      </w:pPr>
      <w:r w:rsidRPr="00CB1CB8">
        <w:rPr>
          <w:rFonts w:ascii="Tahoma" w:hAnsi="Tahoma" w:cs="Tahoma"/>
          <w:b/>
          <w:sz w:val="22"/>
          <w:szCs w:val="22"/>
        </w:rPr>
        <w:t>ZONA-2</w:t>
      </w:r>
    </w:p>
    <w:p w:rsidR="00CB1CB8" w:rsidRPr="00CB1CB8" w:rsidRDefault="00CB1CB8" w:rsidP="00CB1CB8">
      <w:pPr>
        <w:jc w:val="both"/>
        <w:rPr>
          <w:rFonts w:ascii="Tahoma" w:hAnsi="Tahoma" w:cs="Tahoma"/>
          <w:b/>
          <w:sz w:val="22"/>
          <w:szCs w:val="22"/>
        </w:rPr>
      </w:pPr>
    </w:p>
    <w:tbl>
      <w:tblPr>
        <w:tblW w:w="8260" w:type="dxa"/>
        <w:tblInd w:w="55" w:type="dxa"/>
        <w:tblCellMar>
          <w:left w:w="70" w:type="dxa"/>
          <w:right w:w="70" w:type="dxa"/>
        </w:tblCellMar>
        <w:tblLook w:val="04A0" w:firstRow="1" w:lastRow="0" w:firstColumn="1" w:lastColumn="0" w:noHBand="0" w:noVBand="1"/>
      </w:tblPr>
      <w:tblGrid>
        <w:gridCol w:w="1220"/>
        <w:gridCol w:w="1920"/>
        <w:gridCol w:w="3760"/>
        <w:gridCol w:w="1360"/>
      </w:tblGrid>
      <w:tr w:rsidR="00CB1CB8" w:rsidRPr="00CB1CB8" w:rsidTr="00887F60">
        <w:trPr>
          <w:trHeight w:val="300"/>
        </w:trPr>
        <w:tc>
          <w:tcPr>
            <w:tcW w:w="8260" w:type="dxa"/>
            <w:gridSpan w:val="4"/>
            <w:tcBorders>
              <w:top w:val="nil"/>
              <w:left w:val="nil"/>
              <w:bottom w:val="nil"/>
              <w:right w:val="nil"/>
            </w:tcBorders>
            <w:shd w:val="clear" w:color="auto" w:fill="auto"/>
            <w:vAlign w:val="bottom"/>
            <w:hideMark/>
          </w:tcPr>
          <w:p w:rsidR="00CB1CB8" w:rsidRPr="00CB1CB8" w:rsidRDefault="00CB1CB8" w:rsidP="00CB1CB8">
            <w:pPr>
              <w:rPr>
                <w:rFonts w:ascii="Calibri" w:hAnsi="Calibri"/>
                <w:b/>
                <w:bCs/>
                <w:color w:val="000000"/>
                <w:sz w:val="18"/>
                <w:szCs w:val="18"/>
                <w:lang w:val="es-BO" w:eastAsia="es-BO"/>
              </w:rPr>
            </w:pPr>
            <w:r w:rsidRPr="00CB1CB8">
              <w:rPr>
                <w:rFonts w:ascii="Calibri" w:hAnsi="Calibri"/>
                <w:b/>
                <w:bCs/>
                <w:color w:val="000000"/>
                <w:sz w:val="18"/>
                <w:szCs w:val="18"/>
                <w:lang w:val="es-BO" w:eastAsia="es-BO"/>
              </w:rPr>
              <w:t>Tabla-2  Precio  Anual del Servicio de Mantenimiento</w:t>
            </w:r>
          </w:p>
        </w:tc>
      </w:tr>
      <w:tr w:rsidR="00CB1CB8" w:rsidRPr="00CB1CB8" w:rsidTr="00887F60">
        <w:trPr>
          <w:trHeight w:val="300"/>
        </w:trPr>
        <w:tc>
          <w:tcPr>
            <w:tcW w:w="122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Cobertura</w:t>
            </w:r>
          </w:p>
        </w:tc>
        <w:tc>
          <w:tcPr>
            <w:tcW w:w="1920" w:type="dxa"/>
            <w:tcBorders>
              <w:top w:val="single" w:sz="4" w:space="0" w:color="auto"/>
              <w:left w:val="nil"/>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Departamentos</w:t>
            </w:r>
          </w:p>
        </w:tc>
        <w:tc>
          <w:tcPr>
            <w:tcW w:w="3760" w:type="dxa"/>
            <w:tcBorders>
              <w:top w:val="single" w:sz="4" w:space="0" w:color="auto"/>
              <w:left w:val="nil"/>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Descripción</w:t>
            </w:r>
          </w:p>
        </w:tc>
        <w:tc>
          <w:tcPr>
            <w:tcW w:w="1360" w:type="dxa"/>
            <w:tcBorders>
              <w:top w:val="single" w:sz="4" w:space="0" w:color="auto"/>
              <w:left w:val="nil"/>
              <w:bottom w:val="single" w:sz="4" w:space="0" w:color="auto"/>
              <w:right w:val="single" w:sz="4" w:space="0" w:color="auto"/>
            </w:tcBorders>
            <w:shd w:val="clear" w:color="000000" w:fill="0070C0"/>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Precio (Bs)</w:t>
            </w:r>
          </w:p>
        </w:tc>
      </w:tr>
      <w:tr w:rsidR="00CB1CB8" w:rsidRPr="00CB1CB8" w:rsidTr="00887F60">
        <w:trPr>
          <w:trHeight w:val="630"/>
        </w:trPr>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Zona-2</w:t>
            </w:r>
          </w:p>
        </w:tc>
        <w:tc>
          <w:tcPr>
            <w:tcW w:w="1920" w:type="dxa"/>
            <w:vMerge w:val="restart"/>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Santa cruz, Cochabamba, Chuquisaca y Tarija</w:t>
            </w: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Vehículos (equipados  con todos sus  elementos de auxilio  y herramientas),  incluye mantenimiento y seguros del vehículo.</w:t>
            </w:r>
          </w:p>
        </w:tc>
        <w:tc>
          <w:tcPr>
            <w:tcW w:w="136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10"/>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Recursos humanos </w:t>
            </w:r>
          </w:p>
        </w:tc>
        <w:tc>
          <w:tcPr>
            <w:tcW w:w="136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10"/>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Instrumentos, equipos y herramientas</w:t>
            </w:r>
          </w:p>
        </w:tc>
        <w:tc>
          <w:tcPr>
            <w:tcW w:w="136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Infraestructura de oficina y medios de comunicación</w:t>
            </w:r>
          </w:p>
        </w:tc>
        <w:tc>
          <w:tcPr>
            <w:tcW w:w="136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12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1920" w:type="dxa"/>
            <w:vMerge/>
            <w:tcBorders>
              <w:top w:val="nil"/>
              <w:left w:val="single" w:sz="4" w:space="0" w:color="auto"/>
              <w:bottom w:val="single" w:sz="4" w:space="0" w:color="auto"/>
              <w:right w:val="single" w:sz="4" w:space="0" w:color="auto"/>
            </w:tcBorders>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Gastos logísticos (viáticos, combustible, insumos, etc.)</w:t>
            </w:r>
          </w:p>
        </w:tc>
        <w:tc>
          <w:tcPr>
            <w:tcW w:w="136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10"/>
        </w:trPr>
        <w:tc>
          <w:tcPr>
            <w:tcW w:w="1220" w:type="dxa"/>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color w:val="000000"/>
                <w:lang w:val="es-BO" w:eastAsia="es-BO"/>
              </w:rPr>
            </w:pPr>
          </w:p>
        </w:tc>
        <w:tc>
          <w:tcPr>
            <w:tcW w:w="1920" w:type="dxa"/>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color w:val="000000"/>
                <w:lang w:val="es-BO" w:eastAsia="es-BO"/>
              </w:rPr>
            </w:pPr>
          </w:p>
        </w:tc>
        <w:tc>
          <w:tcPr>
            <w:tcW w:w="3760" w:type="dxa"/>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b/>
                <w:bCs/>
                <w:color w:val="000000"/>
                <w:lang w:val="es-BO" w:eastAsia="es-BO"/>
              </w:rPr>
            </w:pPr>
            <w:r w:rsidRPr="00CB1CB8">
              <w:rPr>
                <w:rFonts w:ascii="Tahoma" w:hAnsi="Tahoma" w:cs="Tahoma"/>
                <w:b/>
                <w:bCs/>
                <w:color w:val="000000"/>
                <w:lang w:eastAsia="es-BO"/>
              </w:rPr>
              <w:t>Total  (Servicio de Mantenimiento Anual):</w:t>
            </w:r>
          </w:p>
        </w:tc>
        <w:tc>
          <w:tcPr>
            <w:tcW w:w="1360" w:type="dxa"/>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color w:val="000000"/>
                <w:lang w:val="es-BO" w:eastAsia="es-BO"/>
              </w:rPr>
            </w:pPr>
          </w:p>
        </w:tc>
      </w:tr>
    </w:tbl>
    <w:p w:rsidR="00CB1CB8" w:rsidRPr="00CB1CB8" w:rsidRDefault="00CB1CB8" w:rsidP="00CB1CB8">
      <w:pPr>
        <w:jc w:val="both"/>
        <w:rPr>
          <w:rFonts w:ascii="Tahoma" w:hAnsi="Tahoma" w:cs="Tahoma"/>
          <w:b/>
          <w:sz w:val="22"/>
          <w:szCs w:val="22"/>
          <w:lang w:val="es-BO"/>
        </w:rPr>
      </w:pP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4. PRECIOS UNITARIOS</w:t>
      </w:r>
    </w:p>
    <w:p w:rsidR="00CB1CB8" w:rsidRPr="00CB1CB8" w:rsidRDefault="00CB1CB8" w:rsidP="00CB1CB8">
      <w:pPr>
        <w:rPr>
          <w:rFonts w:ascii="Tahoma" w:hAnsi="Tahoma" w:cs="Tahoma"/>
          <w:sz w:val="22"/>
          <w:szCs w:val="22"/>
          <w:lang w:val="es-BO"/>
        </w:rPr>
      </w:pP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La empresa oferente deberá presentar los precios unitarios del canon anual para tareas de mantenimiento y trabajos extraordinarios.</w:t>
      </w:r>
    </w:p>
    <w:p w:rsidR="00CB1CB8" w:rsidRPr="00CB1CB8" w:rsidRDefault="00CB1CB8" w:rsidP="00CB1CB8">
      <w:pPr>
        <w:jc w:val="both"/>
        <w:rPr>
          <w:rFonts w:ascii="Tahoma" w:hAnsi="Tahoma" w:cs="Tahoma"/>
          <w:sz w:val="22"/>
          <w:szCs w:val="22"/>
          <w:lang w:val="es-BO"/>
        </w:rPr>
      </w:pP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 xml:space="preserve">La cotización de precios unitarios tiene los siguientes componentes: </w:t>
      </w:r>
    </w:p>
    <w:p w:rsidR="00CB1CB8" w:rsidRPr="00CB1CB8" w:rsidRDefault="00CB1CB8" w:rsidP="00CB1CB8">
      <w:pPr>
        <w:jc w:val="both"/>
        <w:rPr>
          <w:rFonts w:ascii="Tahoma" w:hAnsi="Tahoma" w:cs="Tahoma"/>
          <w:sz w:val="22"/>
          <w:szCs w:val="22"/>
          <w:lang w:val="es-BO"/>
        </w:rPr>
      </w:pPr>
    </w:p>
    <w:p w:rsidR="00CB1CB8" w:rsidRPr="00CB1CB8" w:rsidRDefault="00CB1CB8" w:rsidP="001D5DAA">
      <w:pPr>
        <w:numPr>
          <w:ilvl w:val="0"/>
          <w:numId w:val="91"/>
        </w:numPr>
        <w:jc w:val="both"/>
        <w:rPr>
          <w:rFonts w:ascii="Tahoma" w:hAnsi="Tahoma" w:cs="Tahoma"/>
          <w:sz w:val="22"/>
          <w:szCs w:val="22"/>
          <w:lang w:val="es-BO"/>
        </w:rPr>
      </w:pPr>
      <w:r w:rsidRPr="00CB1CB8">
        <w:rPr>
          <w:rFonts w:ascii="Tahoma" w:hAnsi="Tahoma" w:cs="Tahoma"/>
          <w:sz w:val="22"/>
          <w:szCs w:val="22"/>
          <w:lang w:val="es-BO"/>
        </w:rPr>
        <w:t>Precios unitarios de un grupo de mantenimiento de las redes de acceso (radio microondas, radio satelital, fibra óptica), equipos de transmisión, energía e infraestructura de fibra óptica.</w:t>
      </w:r>
    </w:p>
    <w:p w:rsidR="00CB1CB8" w:rsidRPr="00CB1CB8" w:rsidRDefault="00CB1CB8" w:rsidP="001D5DAA">
      <w:pPr>
        <w:numPr>
          <w:ilvl w:val="0"/>
          <w:numId w:val="91"/>
        </w:numPr>
        <w:jc w:val="both"/>
        <w:rPr>
          <w:rFonts w:ascii="Tahoma" w:hAnsi="Tahoma" w:cs="Tahoma"/>
          <w:sz w:val="22"/>
          <w:szCs w:val="22"/>
          <w:lang w:val="es-BO"/>
        </w:rPr>
      </w:pPr>
      <w:r w:rsidRPr="00CB1CB8">
        <w:rPr>
          <w:rFonts w:ascii="Tahoma" w:hAnsi="Tahoma" w:cs="Tahoma"/>
          <w:sz w:val="22"/>
          <w:szCs w:val="22"/>
          <w:lang w:val="es-BO"/>
        </w:rPr>
        <w:t xml:space="preserve">Precios unitarios de trabajos extraordinarios. </w:t>
      </w:r>
    </w:p>
    <w:p w:rsidR="00CB1CB8" w:rsidRPr="00CB1CB8" w:rsidRDefault="00CB1CB8" w:rsidP="001D5DAA">
      <w:pPr>
        <w:numPr>
          <w:ilvl w:val="0"/>
          <w:numId w:val="91"/>
        </w:numPr>
        <w:jc w:val="both"/>
        <w:rPr>
          <w:rFonts w:ascii="Tahoma" w:hAnsi="Tahoma" w:cs="Tahoma"/>
          <w:sz w:val="22"/>
          <w:szCs w:val="22"/>
          <w:lang w:val="es-BO"/>
        </w:rPr>
      </w:pPr>
      <w:r w:rsidRPr="00CB1CB8">
        <w:rPr>
          <w:rFonts w:ascii="Tahoma" w:hAnsi="Tahoma" w:cs="Tahoma"/>
          <w:sz w:val="22"/>
          <w:szCs w:val="22"/>
          <w:lang w:val="es-BO"/>
        </w:rPr>
        <w:t>Precios unitarios de materiales eléctricos de instalación y mantenimiento de las redes de acceso, transmisión, energía y fibra óptica.</w:t>
      </w: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 xml:space="preserve"> </w:t>
      </w: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 xml:space="preserve">4.1 PRECIOS UNITARIOS GRUPO DE MANTENIMIENTO </w:t>
      </w:r>
    </w:p>
    <w:p w:rsidR="00CB1CB8" w:rsidRPr="00CB1CB8" w:rsidRDefault="00CB1CB8" w:rsidP="00CB1CB8">
      <w:pPr>
        <w:jc w:val="both"/>
        <w:rPr>
          <w:rFonts w:ascii="Tahoma" w:hAnsi="Tahoma" w:cs="Tahoma"/>
          <w:sz w:val="22"/>
          <w:szCs w:val="22"/>
          <w:lang w:val="es-BO"/>
        </w:rPr>
      </w:pP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 xml:space="preserve">El proponente deberá presentar la cotización del precio unitario de un grupo de mantenimiento  considerando como cuadrilla de mantenimiento por zonas. </w:t>
      </w:r>
    </w:p>
    <w:p w:rsidR="00CB1CB8" w:rsidRPr="00CB1CB8" w:rsidRDefault="00CB1CB8" w:rsidP="00CB1CB8">
      <w:pPr>
        <w:jc w:val="both"/>
        <w:rPr>
          <w:rFonts w:ascii="Tahoma" w:hAnsi="Tahoma" w:cs="Tahoma"/>
          <w:sz w:val="22"/>
          <w:szCs w:val="22"/>
          <w:lang w:val="es-BO"/>
        </w:rPr>
      </w:pPr>
    </w:p>
    <w:p w:rsidR="00CB1CB8" w:rsidRPr="00CB1CB8" w:rsidRDefault="00CB1CB8" w:rsidP="00CB1CB8">
      <w:pPr>
        <w:jc w:val="both"/>
        <w:rPr>
          <w:rFonts w:ascii="Tahoma" w:hAnsi="Tahoma" w:cs="Tahoma"/>
          <w:b/>
          <w:sz w:val="22"/>
          <w:szCs w:val="22"/>
          <w:lang w:val="es-BO"/>
        </w:rPr>
      </w:pPr>
      <w:r w:rsidRPr="00CB1CB8">
        <w:rPr>
          <w:rFonts w:ascii="Tahoma" w:hAnsi="Tahoma" w:cs="Tahoma"/>
          <w:b/>
          <w:sz w:val="22"/>
          <w:szCs w:val="22"/>
          <w:lang w:val="es-BO"/>
        </w:rPr>
        <w:t>ZONA-1:</w:t>
      </w:r>
    </w:p>
    <w:p w:rsidR="00CB1CB8" w:rsidRPr="00CB1CB8" w:rsidRDefault="00CB1CB8" w:rsidP="00CB1CB8">
      <w:pPr>
        <w:jc w:val="both"/>
        <w:rPr>
          <w:rFonts w:ascii="Tahoma" w:hAnsi="Tahoma" w:cs="Tahoma"/>
          <w:sz w:val="22"/>
          <w:szCs w:val="22"/>
          <w:lang w:val="es-BO"/>
        </w:rPr>
      </w:pP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Precios unitarios de un grupo de mantenimiento  correspondiente a la Zona-1:</w:t>
      </w:r>
    </w:p>
    <w:p w:rsidR="00CB1CB8" w:rsidRPr="00CB1CB8" w:rsidRDefault="00CB1CB8" w:rsidP="00CB1CB8">
      <w:pPr>
        <w:jc w:val="both"/>
        <w:rPr>
          <w:rFonts w:ascii="Tahoma" w:hAnsi="Tahoma" w:cs="Tahoma"/>
          <w:sz w:val="22"/>
          <w:szCs w:val="22"/>
          <w:lang w:val="es-BO"/>
        </w:rPr>
      </w:pPr>
    </w:p>
    <w:tbl>
      <w:tblPr>
        <w:tblW w:w="6600" w:type="dxa"/>
        <w:tblInd w:w="55" w:type="dxa"/>
        <w:tblCellMar>
          <w:left w:w="70" w:type="dxa"/>
          <w:right w:w="70" w:type="dxa"/>
        </w:tblCellMar>
        <w:tblLook w:val="04A0" w:firstRow="1" w:lastRow="0" w:firstColumn="1" w:lastColumn="0" w:noHBand="0" w:noVBand="1"/>
      </w:tblPr>
      <w:tblGrid>
        <w:gridCol w:w="642"/>
        <w:gridCol w:w="3454"/>
        <w:gridCol w:w="2504"/>
      </w:tblGrid>
      <w:tr w:rsidR="00CB1CB8" w:rsidRPr="00CB1CB8" w:rsidTr="00887F60">
        <w:trPr>
          <w:trHeight w:val="300"/>
        </w:trPr>
        <w:tc>
          <w:tcPr>
            <w:tcW w:w="6600" w:type="dxa"/>
            <w:gridSpan w:val="3"/>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b/>
                <w:bCs/>
                <w:color w:val="000000"/>
                <w:lang w:val="es-BO" w:eastAsia="es-BO"/>
              </w:rPr>
            </w:pPr>
            <w:r w:rsidRPr="00CB1CB8">
              <w:rPr>
                <w:rFonts w:ascii="Tahoma" w:hAnsi="Tahoma" w:cs="Tahoma"/>
                <w:b/>
                <w:bCs/>
                <w:color w:val="000000"/>
                <w:lang w:eastAsia="es-BO"/>
              </w:rPr>
              <w:t>Tabla-3  Precio Unitario Grupo de Mantenimiento (Zona-1)</w:t>
            </w:r>
          </w:p>
        </w:tc>
      </w:tr>
      <w:tr w:rsidR="00CB1CB8" w:rsidRPr="00CB1CB8" w:rsidTr="00887F60">
        <w:trPr>
          <w:trHeight w:val="225"/>
        </w:trPr>
        <w:tc>
          <w:tcPr>
            <w:tcW w:w="642"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Tahoma" w:hAnsi="Tahoma" w:cs="Tahoma"/>
                <w:b/>
                <w:bCs/>
                <w:color w:val="FFFFFF"/>
                <w:lang w:val="es-BO" w:eastAsia="es-BO"/>
              </w:rPr>
            </w:pPr>
            <w:proofErr w:type="spellStart"/>
            <w:r w:rsidRPr="00CB1CB8">
              <w:rPr>
                <w:rFonts w:ascii="Tahoma" w:hAnsi="Tahoma" w:cs="Tahoma"/>
                <w:b/>
                <w:bCs/>
                <w:color w:val="FFFFFF"/>
                <w:lang w:eastAsia="es-BO"/>
              </w:rPr>
              <w:t>Item</w:t>
            </w:r>
            <w:proofErr w:type="spellEnd"/>
          </w:p>
        </w:tc>
        <w:tc>
          <w:tcPr>
            <w:tcW w:w="3454"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Descripción</w:t>
            </w:r>
          </w:p>
        </w:tc>
        <w:tc>
          <w:tcPr>
            <w:tcW w:w="2504"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Precio (Bs)</w:t>
            </w:r>
          </w:p>
        </w:tc>
      </w:tr>
      <w:tr w:rsidR="00CB1CB8" w:rsidRPr="00CB1CB8" w:rsidTr="00887F60">
        <w:trPr>
          <w:trHeight w:val="63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w:t>
            </w:r>
          </w:p>
        </w:tc>
        <w:tc>
          <w:tcPr>
            <w:tcW w:w="345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Vehículos (equipados  con todos sus  elementos de auxilio  y herramientas),  incluye mantenimiento y seguros del vehículo.</w:t>
            </w:r>
          </w:p>
        </w:tc>
        <w:tc>
          <w:tcPr>
            <w:tcW w:w="250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 </w:t>
            </w:r>
          </w:p>
        </w:tc>
      </w:tr>
      <w:tr w:rsidR="00CB1CB8" w:rsidRPr="00CB1CB8" w:rsidTr="00887F6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w:t>
            </w:r>
          </w:p>
        </w:tc>
        <w:tc>
          <w:tcPr>
            <w:tcW w:w="345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Recursos humanos </w:t>
            </w:r>
          </w:p>
        </w:tc>
        <w:tc>
          <w:tcPr>
            <w:tcW w:w="250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w:t>
            </w:r>
          </w:p>
        </w:tc>
        <w:tc>
          <w:tcPr>
            <w:tcW w:w="345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Instrumentos, equipos y herramientas.</w:t>
            </w:r>
          </w:p>
        </w:tc>
        <w:tc>
          <w:tcPr>
            <w:tcW w:w="250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w:t>
            </w:r>
          </w:p>
        </w:tc>
        <w:tc>
          <w:tcPr>
            <w:tcW w:w="345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Infraestructura de oficina y medios de comunicación</w:t>
            </w:r>
          </w:p>
        </w:tc>
        <w:tc>
          <w:tcPr>
            <w:tcW w:w="250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w:t>
            </w:r>
          </w:p>
        </w:tc>
        <w:tc>
          <w:tcPr>
            <w:tcW w:w="345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Gastos logísticos (viáticos, combustible, insumos, etc.)</w:t>
            </w:r>
          </w:p>
        </w:tc>
        <w:tc>
          <w:tcPr>
            <w:tcW w:w="2504"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bl>
    <w:p w:rsidR="00CB1CB8" w:rsidRDefault="00CB1CB8" w:rsidP="00CB1CB8">
      <w:pPr>
        <w:jc w:val="both"/>
        <w:rPr>
          <w:rFonts w:ascii="Tahoma" w:hAnsi="Tahoma" w:cs="Tahoma"/>
          <w:b/>
          <w:sz w:val="22"/>
          <w:szCs w:val="22"/>
          <w:lang w:val="es-BO"/>
        </w:rPr>
      </w:pPr>
    </w:p>
    <w:p w:rsidR="00CB1CB8" w:rsidRDefault="00CB1CB8" w:rsidP="00CB1CB8">
      <w:pPr>
        <w:jc w:val="both"/>
        <w:rPr>
          <w:rFonts w:ascii="Tahoma" w:hAnsi="Tahoma" w:cs="Tahoma"/>
          <w:b/>
          <w:sz w:val="22"/>
          <w:szCs w:val="22"/>
          <w:lang w:val="es-BO"/>
        </w:rPr>
      </w:pPr>
    </w:p>
    <w:p w:rsidR="00CB1CB8" w:rsidRPr="00CB1CB8" w:rsidRDefault="00CB1CB8" w:rsidP="00CB1CB8">
      <w:pPr>
        <w:jc w:val="both"/>
        <w:rPr>
          <w:rFonts w:ascii="Tahoma" w:hAnsi="Tahoma" w:cs="Tahoma"/>
          <w:b/>
          <w:sz w:val="22"/>
          <w:szCs w:val="22"/>
          <w:lang w:val="es-BO"/>
        </w:rPr>
      </w:pPr>
      <w:r w:rsidRPr="00CB1CB8">
        <w:rPr>
          <w:rFonts w:ascii="Tahoma" w:hAnsi="Tahoma" w:cs="Tahoma"/>
          <w:b/>
          <w:sz w:val="22"/>
          <w:szCs w:val="22"/>
          <w:lang w:val="es-BO"/>
        </w:rPr>
        <w:lastRenderedPageBreak/>
        <w:t>ZONA-2:</w:t>
      </w:r>
    </w:p>
    <w:p w:rsidR="00CB1CB8" w:rsidRPr="00CB1CB8" w:rsidRDefault="00CB1CB8" w:rsidP="00CB1CB8">
      <w:pPr>
        <w:jc w:val="both"/>
        <w:rPr>
          <w:rFonts w:ascii="Tahoma" w:hAnsi="Tahoma" w:cs="Tahoma"/>
          <w:sz w:val="22"/>
          <w:szCs w:val="22"/>
          <w:lang w:val="es-BO"/>
        </w:rPr>
      </w:pP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Precios unitarios de un grupo de mantenimiento  correspondiente a la Zona-2:</w:t>
      </w:r>
    </w:p>
    <w:p w:rsidR="00CB1CB8" w:rsidRPr="00CB1CB8" w:rsidRDefault="00CB1CB8" w:rsidP="00CB1CB8">
      <w:pPr>
        <w:jc w:val="both"/>
        <w:rPr>
          <w:rFonts w:ascii="Tahoma" w:hAnsi="Tahoma" w:cs="Tahoma"/>
          <w:sz w:val="22"/>
          <w:szCs w:val="22"/>
          <w:lang w:val="es-BO"/>
        </w:rPr>
      </w:pPr>
    </w:p>
    <w:tbl>
      <w:tblPr>
        <w:tblW w:w="6600" w:type="dxa"/>
        <w:tblInd w:w="55" w:type="dxa"/>
        <w:tblCellMar>
          <w:left w:w="70" w:type="dxa"/>
          <w:right w:w="70" w:type="dxa"/>
        </w:tblCellMar>
        <w:tblLook w:val="04A0" w:firstRow="1" w:lastRow="0" w:firstColumn="1" w:lastColumn="0" w:noHBand="0" w:noVBand="1"/>
      </w:tblPr>
      <w:tblGrid>
        <w:gridCol w:w="657"/>
        <w:gridCol w:w="3415"/>
        <w:gridCol w:w="2528"/>
      </w:tblGrid>
      <w:tr w:rsidR="00CB1CB8" w:rsidRPr="00CB1CB8" w:rsidTr="00887F60">
        <w:trPr>
          <w:trHeight w:val="300"/>
        </w:trPr>
        <w:tc>
          <w:tcPr>
            <w:tcW w:w="6600" w:type="dxa"/>
            <w:gridSpan w:val="3"/>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b/>
                <w:bCs/>
                <w:color w:val="000000"/>
                <w:lang w:val="es-BO" w:eastAsia="es-BO"/>
              </w:rPr>
            </w:pPr>
            <w:r w:rsidRPr="00CB1CB8">
              <w:rPr>
                <w:rFonts w:ascii="Tahoma" w:hAnsi="Tahoma" w:cs="Tahoma"/>
                <w:b/>
                <w:bCs/>
                <w:color w:val="000000"/>
                <w:lang w:eastAsia="es-BO"/>
              </w:rPr>
              <w:t>Tabla-4  Precio Unitario Grupo de Mantenimiento (Zona-2)</w:t>
            </w:r>
          </w:p>
        </w:tc>
      </w:tr>
      <w:tr w:rsidR="00CB1CB8" w:rsidRPr="00CB1CB8" w:rsidTr="00887F60">
        <w:trPr>
          <w:trHeight w:val="225"/>
        </w:trPr>
        <w:tc>
          <w:tcPr>
            <w:tcW w:w="657"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ITEM</w:t>
            </w:r>
          </w:p>
        </w:tc>
        <w:tc>
          <w:tcPr>
            <w:tcW w:w="3415"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 xml:space="preserve">DESCRICPIÓN </w:t>
            </w:r>
          </w:p>
        </w:tc>
        <w:tc>
          <w:tcPr>
            <w:tcW w:w="2528"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Tahoma" w:hAnsi="Tahoma" w:cs="Tahoma"/>
                <w:b/>
                <w:bCs/>
                <w:color w:val="FFFFFF"/>
                <w:lang w:val="es-BO" w:eastAsia="es-BO"/>
              </w:rPr>
            </w:pPr>
            <w:r w:rsidRPr="00CB1CB8">
              <w:rPr>
                <w:rFonts w:ascii="Tahoma" w:hAnsi="Tahoma" w:cs="Tahoma"/>
                <w:b/>
                <w:bCs/>
                <w:color w:val="FFFFFF"/>
                <w:lang w:eastAsia="es-BO"/>
              </w:rPr>
              <w:t>PRECIO (BS)</w:t>
            </w:r>
          </w:p>
        </w:tc>
      </w:tr>
      <w:tr w:rsidR="00CB1CB8" w:rsidRPr="00CB1CB8" w:rsidTr="00887F60">
        <w:trPr>
          <w:trHeight w:val="630"/>
        </w:trPr>
        <w:tc>
          <w:tcPr>
            <w:tcW w:w="657"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w:t>
            </w:r>
          </w:p>
        </w:tc>
        <w:tc>
          <w:tcPr>
            <w:tcW w:w="34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Vehículos (equipados  con todos sus  elementos de auxilio  y herramientas),  incluye mantenimiento y seguros del vehículo.</w:t>
            </w:r>
          </w:p>
        </w:tc>
        <w:tc>
          <w:tcPr>
            <w:tcW w:w="2528"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 </w:t>
            </w:r>
          </w:p>
        </w:tc>
      </w:tr>
      <w:tr w:rsidR="00CB1CB8" w:rsidRPr="00CB1CB8" w:rsidTr="00887F60">
        <w:trPr>
          <w:trHeight w:val="225"/>
        </w:trPr>
        <w:tc>
          <w:tcPr>
            <w:tcW w:w="657"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w:t>
            </w:r>
          </w:p>
        </w:tc>
        <w:tc>
          <w:tcPr>
            <w:tcW w:w="34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Recursos humanos </w:t>
            </w:r>
          </w:p>
        </w:tc>
        <w:tc>
          <w:tcPr>
            <w:tcW w:w="2528"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657"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w:t>
            </w:r>
          </w:p>
        </w:tc>
        <w:tc>
          <w:tcPr>
            <w:tcW w:w="34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Instrumentos, equipos y herramientas.</w:t>
            </w:r>
          </w:p>
        </w:tc>
        <w:tc>
          <w:tcPr>
            <w:tcW w:w="2528"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657"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w:t>
            </w:r>
          </w:p>
        </w:tc>
        <w:tc>
          <w:tcPr>
            <w:tcW w:w="34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Infraestructura de oficina y medios de comunicación</w:t>
            </w:r>
          </w:p>
        </w:tc>
        <w:tc>
          <w:tcPr>
            <w:tcW w:w="2528"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657" w:type="dxa"/>
            <w:tcBorders>
              <w:top w:val="nil"/>
              <w:left w:val="single" w:sz="4" w:space="0" w:color="auto"/>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w:t>
            </w:r>
          </w:p>
        </w:tc>
        <w:tc>
          <w:tcPr>
            <w:tcW w:w="34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Gastos logísticos (viáticos, combustible, insumos, etc.)</w:t>
            </w:r>
          </w:p>
        </w:tc>
        <w:tc>
          <w:tcPr>
            <w:tcW w:w="2528"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bl>
    <w:p w:rsidR="00CB1CB8" w:rsidRPr="00CB1CB8" w:rsidRDefault="00CB1CB8" w:rsidP="00CB1CB8">
      <w:pPr>
        <w:ind w:left="653"/>
        <w:jc w:val="both"/>
        <w:rPr>
          <w:rFonts w:ascii="Arial" w:hAnsi="Arial" w:cs="Arial"/>
          <w:sz w:val="22"/>
          <w:szCs w:val="22"/>
        </w:rPr>
      </w:pPr>
      <w:r w:rsidRPr="00CB1CB8">
        <w:rPr>
          <w:rFonts w:ascii="Arial" w:hAnsi="Arial" w:cs="Arial"/>
          <w:sz w:val="22"/>
          <w:szCs w:val="22"/>
        </w:rPr>
        <w:t xml:space="preserve"> </w:t>
      </w:r>
    </w:p>
    <w:p w:rsidR="00CB1CB8" w:rsidRPr="00CB1CB8" w:rsidRDefault="00CB1CB8" w:rsidP="00CB1CB8">
      <w:pPr>
        <w:keepNext/>
        <w:keepLines/>
        <w:tabs>
          <w:tab w:val="left" w:pos="709"/>
        </w:tabs>
        <w:ind w:left="709"/>
        <w:jc w:val="both"/>
        <w:outlineLvl w:val="0"/>
        <w:rPr>
          <w:rFonts w:ascii="Tahoma" w:hAnsi="Tahoma" w:cs="Tahoma"/>
          <w:b/>
          <w:bCs/>
          <w:snapToGrid w:val="0"/>
          <w:sz w:val="22"/>
          <w:szCs w:val="22"/>
          <w:lang w:val="es-BO"/>
        </w:rPr>
      </w:pP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4.2   PRECIOS UNITARIOS TRABAJOS  EXTRAORDINARIOS</w:t>
      </w:r>
    </w:p>
    <w:p w:rsidR="00CB1CB8" w:rsidRPr="00CB1CB8" w:rsidRDefault="00CB1CB8" w:rsidP="00CB1CB8">
      <w:pPr>
        <w:ind w:hanging="709"/>
        <w:rPr>
          <w:rFonts w:ascii="Times New Roman" w:hAnsi="Times New Roman"/>
          <w:sz w:val="24"/>
          <w:szCs w:val="24"/>
          <w:lang w:val="es-BO"/>
        </w:rPr>
      </w:pPr>
    </w:p>
    <w:p w:rsidR="00CB1CB8" w:rsidRPr="00CB1CB8" w:rsidRDefault="00CB1CB8" w:rsidP="00CB1CB8">
      <w:pPr>
        <w:jc w:val="both"/>
        <w:rPr>
          <w:rFonts w:ascii="Tahoma" w:hAnsi="Tahoma" w:cs="Tahoma"/>
          <w:sz w:val="22"/>
          <w:szCs w:val="22"/>
          <w:lang w:val="es-BO"/>
        </w:rPr>
      </w:pPr>
      <w:r w:rsidRPr="00CB1CB8">
        <w:rPr>
          <w:rFonts w:ascii="Tahoma" w:hAnsi="Tahoma" w:cs="Tahoma"/>
          <w:sz w:val="22"/>
          <w:szCs w:val="22"/>
          <w:lang w:val="es-BO"/>
        </w:rPr>
        <w:t>El proponente deberá presentar la cotización del precio unitario de los trabajos extraordinarios a ser ejecutados.</w:t>
      </w:r>
    </w:p>
    <w:p w:rsidR="00CB1CB8" w:rsidRPr="00CB1CB8" w:rsidRDefault="00CB1CB8" w:rsidP="00CB1CB8">
      <w:pPr>
        <w:jc w:val="both"/>
        <w:rPr>
          <w:rFonts w:ascii="Tahoma" w:hAnsi="Tahoma" w:cs="Tahoma"/>
          <w:sz w:val="22"/>
          <w:szCs w:val="22"/>
          <w:lang w:val="es-BO"/>
        </w:rPr>
      </w:pPr>
    </w:p>
    <w:p w:rsidR="00CB1CB8" w:rsidRPr="00CB1CB8" w:rsidRDefault="00CB1CB8" w:rsidP="00CB1CB8">
      <w:pPr>
        <w:jc w:val="both"/>
        <w:rPr>
          <w:rFonts w:ascii="Tahoma" w:hAnsi="Tahoma" w:cs="Tahoma"/>
          <w:b/>
          <w:sz w:val="22"/>
          <w:szCs w:val="22"/>
          <w:lang w:val="es-BO"/>
        </w:rPr>
      </w:pPr>
      <w:r w:rsidRPr="00CB1CB8">
        <w:rPr>
          <w:rFonts w:ascii="Tahoma" w:hAnsi="Tahoma" w:cs="Tahoma"/>
          <w:b/>
          <w:sz w:val="22"/>
          <w:szCs w:val="22"/>
          <w:lang w:val="es-BO"/>
        </w:rPr>
        <w:t>ZONA-1</w:t>
      </w:r>
    </w:p>
    <w:p w:rsidR="00CB1CB8" w:rsidRPr="00CB1CB8" w:rsidRDefault="00CB1CB8" w:rsidP="00CB1CB8">
      <w:pPr>
        <w:jc w:val="both"/>
        <w:rPr>
          <w:rFonts w:ascii="Tahoma" w:hAnsi="Tahoma" w:cs="Tahoma"/>
          <w:b/>
          <w:sz w:val="22"/>
          <w:szCs w:val="22"/>
          <w:lang w:val="es-BO"/>
        </w:rPr>
      </w:pPr>
    </w:p>
    <w:tbl>
      <w:tblPr>
        <w:tblW w:w="8040" w:type="dxa"/>
        <w:tblInd w:w="55" w:type="dxa"/>
        <w:tblCellMar>
          <w:left w:w="70" w:type="dxa"/>
          <w:right w:w="70" w:type="dxa"/>
        </w:tblCellMar>
        <w:tblLook w:val="04A0" w:firstRow="1" w:lastRow="0" w:firstColumn="1" w:lastColumn="0" w:noHBand="0" w:noVBand="1"/>
      </w:tblPr>
      <w:tblGrid>
        <w:gridCol w:w="860"/>
        <w:gridCol w:w="4420"/>
        <w:gridCol w:w="1360"/>
        <w:gridCol w:w="1400"/>
      </w:tblGrid>
      <w:tr w:rsidR="00CB1CB8" w:rsidRPr="00CB1CB8" w:rsidTr="00887F60">
        <w:trPr>
          <w:trHeight w:val="300"/>
        </w:trPr>
        <w:tc>
          <w:tcPr>
            <w:tcW w:w="6640" w:type="dxa"/>
            <w:gridSpan w:val="3"/>
            <w:tcBorders>
              <w:top w:val="nil"/>
              <w:left w:val="nil"/>
              <w:bottom w:val="nil"/>
              <w:right w:val="nil"/>
            </w:tcBorders>
            <w:shd w:val="clear" w:color="auto" w:fill="auto"/>
            <w:noWrap/>
            <w:vAlign w:val="center"/>
            <w:hideMark/>
          </w:tcPr>
          <w:p w:rsidR="00CB1CB8" w:rsidRPr="00CB1CB8" w:rsidRDefault="00CB1CB8" w:rsidP="00CB1CB8">
            <w:pPr>
              <w:rPr>
                <w:rFonts w:ascii="Arial" w:hAnsi="Arial" w:cs="Arial"/>
                <w:b/>
                <w:bCs/>
                <w:color w:val="000000"/>
                <w:lang w:val="es-BO" w:eastAsia="es-BO"/>
              </w:rPr>
            </w:pPr>
            <w:r w:rsidRPr="00CB1CB8">
              <w:rPr>
                <w:rFonts w:ascii="Arial" w:hAnsi="Arial" w:cs="Arial"/>
                <w:b/>
                <w:bCs/>
                <w:color w:val="000000"/>
                <w:lang w:eastAsia="es-BO"/>
              </w:rPr>
              <w:t>Tabla-5 Precios Unitarios de Trabajos Extraordinarios</w:t>
            </w:r>
          </w:p>
        </w:tc>
        <w:tc>
          <w:tcPr>
            <w:tcW w:w="1400" w:type="dxa"/>
            <w:tcBorders>
              <w:top w:val="nil"/>
              <w:left w:val="nil"/>
              <w:bottom w:val="nil"/>
              <w:right w:val="nil"/>
            </w:tcBorders>
            <w:shd w:val="clear" w:color="auto" w:fill="auto"/>
            <w:noWrap/>
            <w:vAlign w:val="center"/>
            <w:hideMark/>
          </w:tcPr>
          <w:p w:rsidR="00CB1CB8" w:rsidRPr="00CB1CB8" w:rsidRDefault="00CB1CB8" w:rsidP="00CB1CB8">
            <w:pPr>
              <w:rPr>
                <w:rFonts w:ascii="Calibri" w:hAnsi="Calibri"/>
                <w:color w:val="000000"/>
                <w:sz w:val="22"/>
                <w:szCs w:val="22"/>
                <w:lang w:val="es-BO" w:eastAsia="es-BO"/>
              </w:rPr>
            </w:pPr>
          </w:p>
        </w:tc>
      </w:tr>
      <w:tr w:rsidR="00CB1CB8" w:rsidRPr="00CB1CB8" w:rsidTr="00887F60">
        <w:trPr>
          <w:trHeight w:val="225"/>
        </w:trPr>
        <w:tc>
          <w:tcPr>
            <w:tcW w:w="86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ITEM</w:t>
            </w:r>
          </w:p>
        </w:tc>
        <w:tc>
          <w:tcPr>
            <w:tcW w:w="4420"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 xml:space="preserve">ACTIVIDAD </w:t>
            </w:r>
          </w:p>
        </w:tc>
        <w:tc>
          <w:tcPr>
            <w:tcW w:w="1360"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Unidad</w:t>
            </w:r>
          </w:p>
        </w:tc>
        <w:tc>
          <w:tcPr>
            <w:tcW w:w="1400"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PRECIO (Bs.)</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w:t>
            </w:r>
          </w:p>
        </w:tc>
        <w:tc>
          <w:tcPr>
            <w:tcW w:w="442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equipo de radio microondas y accesorios.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rack  para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w:t>
            </w:r>
            <w:proofErr w:type="spellStart"/>
            <w:r w:rsidRPr="00CB1CB8">
              <w:rPr>
                <w:rFonts w:ascii="Tahoma" w:hAnsi="Tahoma" w:cs="Tahoma"/>
                <w:color w:val="000000"/>
                <w:lang w:eastAsia="es-BO"/>
              </w:rPr>
              <w:t>subrack</w:t>
            </w:r>
            <w:proofErr w:type="spellEnd"/>
            <w:r w:rsidRPr="00CB1CB8">
              <w:rPr>
                <w:rFonts w:ascii="Tahoma" w:hAnsi="Tahoma" w:cs="Tahoma"/>
                <w:color w:val="000000"/>
                <w:lang w:eastAsia="es-BO"/>
              </w:rPr>
              <w:t xml:space="preserve">  para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cruzadas ópticas (</w:t>
            </w:r>
            <w:proofErr w:type="spellStart"/>
            <w:r w:rsidRPr="00CB1CB8">
              <w:rPr>
                <w:rFonts w:ascii="Tahoma" w:hAnsi="Tahoma" w:cs="Tahoma"/>
                <w:color w:val="000000"/>
                <w:lang w:eastAsia="es-BO"/>
              </w:rPr>
              <w:t>patch</w:t>
            </w:r>
            <w:proofErr w:type="spellEnd"/>
            <w:r w:rsidRPr="00CB1CB8">
              <w:rPr>
                <w:rFonts w:ascii="Tahoma" w:hAnsi="Tahoma" w:cs="Tahoma"/>
                <w:color w:val="000000"/>
                <w:lang w:eastAsia="es-BO"/>
              </w:rPr>
              <w:t xml:space="preserve"> </w:t>
            </w:r>
            <w:proofErr w:type="spellStart"/>
            <w:r w:rsidRPr="00CB1CB8">
              <w:rPr>
                <w:rFonts w:ascii="Tahoma" w:hAnsi="Tahoma" w:cs="Tahoma"/>
                <w:color w:val="000000"/>
                <w:lang w:eastAsia="es-BO"/>
              </w:rPr>
              <w:t>cord</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cruzada cable coaxial 75 </w:t>
            </w:r>
            <w:proofErr w:type="spellStart"/>
            <w:r w:rsidRPr="00CB1CB8">
              <w:rPr>
                <w:rFonts w:ascii="Tahoma" w:hAnsi="Tahoma" w:cs="Tahoma"/>
                <w:color w:val="000000"/>
                <w:lang w:eastAsia="es-BO"/>
              </w:rPr>
              <w:t>ohms</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cruzada cable  de red (UTP)</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proofErr w:type="spellStart"/>
            <w:r w:rsidRPr="00CB1CB8">
              <w:rPr>
                <w:rFonts w:ascii="Tahoma" w:hAnsi="Tahoma" w:cs="Tahoma"/>
                <w:color w:val="000000"/>
                <w:lang w:eastAsia="es-BO"/>
              </w:rPr>
              <w:t>Conectorizado</w:t>
            </w:r>
            <w:proofErr w:type="spellEnd"/>
            <w:r w:rsidRPr="00CB1CB8">
              <w:rPr>
                <w:rFonts w:ascii="Tahoma" w:hAnsi="Tahoma" w:cs="Tahoma"/>
                <w:color w:val="000000"/>
                <w:lang w:eastAsia="es-BO"/>
              </w:rPr>
              <w:t xml:space="preserve"> de cable coaxial, cable UTP</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cable ducto para fibra óptica.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escalerillas  para cable </w:t>
            </w:r>
            <w:proofErr w:type="spellStart"/>
            <w:r w:rsidRPr="00CB1CB8">
              <w:rPr>
                <w:rFonts w:ascii="Tahoma" w:hAnsi="Tahoma" w:cs="Tahoma"/>
                <w:color w:val="000000"/>
                <w:lang w:eastAsia="es-BO"/>
              </w:rPr>
              <w:t>PoE</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cable </w:t>
            </w:r>
            <w:proofErr w:type="spellStart"/>
            <w:r w:rsidRPr="00CB1CB8">
              <w:rPr>
                <w:rFonts w:ascii="Tahoma" w:hAnsi="Tahoma" w:cs="Tahoma"/>
                <w:color w:val="000000"/>
                <w:lang w:eastAsia="es-BO"/>
              </w:rPr>
              <w:t>PoE</w:t>
            </w:r>
            <w:proofErr w:type="spellEnd"/>
            <w:r w:rsidRPr="00CB1CB8">
              <w:rPr>
                <w:rFonts w:ascii="Tahoma" w:hAnsi="Tahoma" w:cs="Tahoma"/>
                <w:color w:val="000000"/>
                <w:lang w:eastAsia="es-BO"/>
              </w:rPr>
              <w:t xml:space="preserve"> (exterior)</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equipo  de radio microondas y accesorios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cruzadas cable óptico (</w:t>
            </w:r>
            <w:proofErr w:type="spellStart"/>
            <w:r w:rsidRPr="00CB1CB8">
              <w:rPr>
                <w:rFonts w:ascii="Tahoma" w:hAnsi="Tahoma" w:cs="Tahoma"/>
                <w:color w:val="000000"/>
                <w:lang w:eastAsia="es-BO"/>
              </w:rPr>
              <w:t>patch</w:t>
            </w:r>
            <w:proofErr w:type="spellEnd"/>
            <w:r w:rsidRPr="00CB1CB8">
              <w:rPr>
                <w:rFonts w:ascii="Tahoma" w:hAnsi="Tahoma" w:cs="Tahoma"/>
                <w:color w:val="000000"/>
                <w:lang w:eastAsia="es-BO"/>
              </w:rPr>
              <w:t xml:space="preserve"> </w:t>
            </w:r>
            <w:proofErr w:type="spellStart"/>
            <w:r w:rsidRPr="00CB1CB8">
              <w:rPr>
                <w:rFonts w:ascii="Tahoma" w:hAnsi="Tahoma" w:cs="Tahoma"/>
                <w:color w:val="000000"/>
                <w:lang w:eastAsia="es-BO"/>
              </w:rPr>
              <w:t>cord</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Desinstalación cruzada cable coaxial 75 </w:t>
            </w:r>
            <w:proofErr w:type="spellStart"/>
            <w:r w:rsidRPr="00CB1CB8">
              <w:rPr>
                <w:rFonts w:ascii="Tahoma" w:hAnsi="Tahoma" w:cs="Tahoma"/>
                <w:color w:val="000000"/>
                <w:lang w:eastAsia="es-BO"/>
              </w:rPr>
              <w:t>ohms</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cruzada cable  de red (UTP)</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cable ducto para fibra óptica.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Desinstalación escalerillas  para cable </w:t>
            </w:r>
            <w:proofErr w:type="spellStart"/>
            <w:r w:rsidRPr="00CB1CB8">
              <w:rPr>
                <w:rFonts w:ascii="Tahoma" w:hAnsi="Tahoma" w:cs="Tahoma"/>
                <w:color w:val="000000"/>
                <w:lang w:eastAsia="es-BO"/>
              </w:rPr>
              <w:t>PoE</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Desinstalación cable </w:t>
            </w:r>
            <w:proofErr w:type="spellStart"/>
            <w:r w:rsidRPr="00CB1CB8">
              <w:rPr>
                <w:rFonts w:ascii="Tahoma" w:hAnsi="Tahoma" w:cs="Tahoma"/>
                <w:color w:val="000000"/>
                <w:lang w:eastAsia="es-BO"/>
              </w:rPr>
              <w:t>PoE</w:t>
            </w:r>
            <w:proofErr w:type="spellEnd"/>
            <w:r w:rsidRPr="00CB1CB8">
              <w:rPr>
                <w:rFonts w:ascii="Tahoma" w:hAnsi="Tahoma" w:cs="Tahoma"/>
                <w:color w:val="000000"/>
                <w:lang w:eastAsia="es-BO"/>
              </w:rPr>
              <w:t xml:space="preserve"> (exterior)</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escalerillas  de cables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Fusión  y aseguramiento  de cable de fibra óptica de 12 hilos, incluye medidas de atenuación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Fusión  y aseguramiento  de cable de fibra óptica de 24  hilos, incluye medidas de atenuación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Fusión  y aseguramiento  de cable de fibra óptica de 4 hilos, incluye medidas de atenuación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Fusión de hilos ó </w:t>
            </w:r>
            <w:proofErr w:type="spellStart"/>
            <w:r w:rsidRPr="00CB1CB8">
              <w:rPr>
                <w:rFonts w:ascii="Tahoma" w:hAnsi="Tahoma" w:cs="Tahoma"/>
                <w:color w:val="000000"/>
                <w:lang w:eastAsia="es-BO"/>
              </w:rPr>
              <w:t>jumpers</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cable de fibra óptica aérea.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del poste  (9m, 10 m, 11m, 14m)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Empalme  de derivación en mufla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lastRenderedPageBreak/>
              <w:t>26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del  poste (9m, 10m, 11m, 14m)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Retiro ferretería  y accesorios  de  poste FO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aérea de cable de fibra óptica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ferretería en poste de paso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ferretería en poste terminal</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Reubicación de  equipo convertidor  óptico/eléctrico en el mismo predio.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antena  (0,6m, 1,2m)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de antenas (0,6m, 1,2m)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Traslado completo de una estación satelital, de un sitio a otro en el mismo departamento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Instalación  de equipo de transmisión satelital y accesorios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7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Reubicación de  equipo  de radio satelital en el mismo predio.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Reubicación de  equipo  de radio microondas en el mismo predio.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Traslado completo de una estación satelital, de un sitio a otro departamento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Reemplazo  completo de  equipos de acceso en una  estación origen y remota.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 xml:space="preserve">Instalación completa de un enlace de acceso (estación remota y estación origen).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 xml:space="preserve">Desinstalación completa de un enlace de acceso (estación remota y estación origen).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5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Cambio de tecnología  satelital por otra tecnología satelital.</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paneles de distribución de energía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7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cable de energía para de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cable de energía para de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escalerillas  para cables de energía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del cableado  eléctrico entre diferentes equipos de energía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jabalina,  incluye fosa de tratamiento y rellenado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del cable de tierra  y sistema de protección.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Soldadura </w:t>
            </w:r>
            <w:proofErr w:type="spellStart"/>
            <w:r w:rsidRPr="00CB1CB8">
              <w:rPr>
                <w:rFonts w:ascii="Tahoma" w:hAnsi="Tahoma" w:cs="Tahoma"/>
                <w:color w:val="000000"/>
                <w:lang w:eastAsia="es-BO"/>
              </w:rPr>
              <w:t>cadwell</w:t>
            </w:r>
            <w:proofErr w:type="spellEnd"/>
            <w:r w:rsidRPr="00CB1CB8">
              <w:rPr>
                <w:rFonts w:ascii="Tahoma" w:hAnsi="Tahoma" w:cs="Tahoma"/>
                <w:color w:val="000000"/>
                <w:lang w:eastAsia="es-BO"/>
              </w:rPr>
              <w:t xml:space="preserve"> jabalina - cable, cable - cable</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interruptores </w:t>
            </w:r>
            <w:proofErr w:type="spellStart"/>
            <w:r w:rsidRPr="00CB1CB8">
              <w:rPr>
                <w:rFonts w:ascii="Tahoma" w:hAnsi="Tahoma" w:cs="Tahoma"/>
                <w:color w:val="000000"/>
                <w:lang w:eastAsia="es-BO"/>
              </w:rPr>
              <w:t>termomagnéticos</w:t>
            </w:r>
            <w:proofErr w:type="spellEnd"/>
            <w:r w:rsidRPr="00CB1CB8">
              <w:rPr>
                <w:rFonts w:ascii="Tahoma" w:hAnsi="Tahoma" w:cs="Tahoma"/>
                <w:color w:val="000000"/>
                <w:lang w:eastAsia="es-BO"/>
              </w:rPr>
              <w:t xml:space="preserve"> y  protectores de línea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Cambio  de energía en sistemas de acceso y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equipos de energía (UPS)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equipos de energía (UPS)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bl>
    <w:p w:rsidR="00CB1CB8" w:rsidRPr="00CB1CB8" w:rsidRDefault="00CB1CB8" w:rsidP="00CB1CB8">
      <w:pPr>
        <w:jc w:val="both"/>
        <w:rPr>
          <w:rFonts w:ascii="Tahoma" w:hAnsi="Tahoma" w:cs="Tahoma"/>
          <w:b/>
          <w:sz w:val="22"/>
          <w:szCs w:val="22"/>
          <w:lang w:val="es-BO"/>
        </w:rPr>
      </w:pPr>
    </w:p>
    <w:p w:rsidR="00CB1CB8" w:rsidRPr="00CB1CB8" w:rsidRDefault="00CB1CB8" w:rsidP="00CB1CB8">
      <w:pPr>
        <w:jc w:val="both"/>
        <w:rPr>
          <w:rFonts w:ascii="Tahoma" w:hAnsi="Tahoma" w:cs="Tahoma"/>
          <w:b/>
          <w:sz w:val="22"/>
          <w:szCs w:val="22"/>
          <w:lang w:val="es-BO"/>
        </w:rPr>
      </w:pPr>
      <w:r w:rsidRPr="00CB1CB8">
        <w:rPr>
          <w:rFonts w:ascii="Tahoma" w:hAnsi="Tahoma" w:cs="Tahoma"/>
          <w:b/>
          <w:sz w:val="22"/>
          <w:szCs w:val="22"/>
          <w:lang w:val="es-BO"/>
        </w:rPr>
        <w:t>ZONA-2</w:t>
      </w:r>
    </w:p>
    <w:p w:rsidR="00CB1CB8" w:rsidRPr="00CB1CB8" w:rsidRDefault="00CB1CB8" w:rsidP="00CB1CB8">
      <w:pPr>
        <w:jc w:val="both"/>
        <w:rPr>
          <w:rFonts w:ascii="Tahoma" w:hAnsi="Tahoma" w:cs="Tahoma"/>
          <w:b/>
          <w:sz w:val="22"/>
          <w:szCs w:val="22"/>
          <w:lang w:val="es-BO"/>
        </w:rPr>
      </w:pPr>
    </w:p>
    <w:tbl>
      <w:tblPr>
        <w:tblW w:w="8040" w:type="dxa"/>
        <w:tblInd w:w="55" w:type="dxa"/>
        <w:tblCellMar>
          <w:left w:w="70" w:type="dxa"/>
          <w:right w:w="70" w:type="dxa"/>
        </w:tblCellMar>
        <w:tblLook w:val="04A0" w:firstRow="1" w:lastRow="0" w:firstColumn="1" w:lastColumn="0" w:noHBand="0" w:noVBand="1"/>
      </w:tblPr>
      <w:tblGrid>
        <w:gridCol w:w="860"/>
        <w:gridCol w:w="4420"/>
        <w:gridCol w:w="1360"/>
        <w:gridCol w:w="1400"/>
      </w:tblGrid>
      <w:tr w:rsidR="00CB1CB8" w:rsidRPr="00CB1CB8" w:rsidTr="00887F60">
        <w:trPr>
          <w:trHeight w:val="300"/>
        </w:trPr>
        <w:tc>
          <w:tcPr>
            <w:tcW w:w="6640" w:type="dxa"/>
            <w:gridSpan w:val="3"/>
            <w:tcBorders>
              <w:top w:val="nil"/>
              <w:left w:val="nil"/>
              <w:bottom w:val="nil"/>
              <w:right w:val="nil"/>
            </w:tcBorders>
            <w:shd w:val="clear" w:color="auto" w:fill="auto"/>
            <w:noWrap/>
            <w:vAlign w:val="center"/>
            <w:hideMark/>
          </w:tcPr>
          <w:p w:rsidR="00CB1CB8" w:rsidRPr="00CB1CB8" w:rsidRDefault="00CB1CB8" w:rsidP="00CB1CB8">
            <w:pPr>
              <w:rPr>
                <w:rFonts w:ascii="Arial" w:hAnsi="Arial" w:cs="Arial"/>
                <w:b/>
                <w:bCs/>
                <w:color w:val="000000"/>
                <w:lang w:val="es-BO" w:eastAsia="es-BO"/>
              </w:rPr>
            </w:pPr>
            <w:r w:rsidRPr="00CB1CB8">
              <w:rPr>
                <w:rFonts w:ascii="Arial" w:hAnsi="Arial" w:cs="Arial"/>
                <w:b/>
                <w:bCs/>
                <w:color w:val="000000"/>
                <w:lang w:eastAsia="es-BO"/>
              </w:rPr>
              <w:t>Tabla-6  Precios Unitarios de Trabajos Extraordinarios</w:t>
            </w:r>
          </w:p>
        </w:tc>
        <w:tc>
          <w:tcPr>
            <w:tcW w:w="1400" w:type="dxa"/>
            <w:tcBorders>
              <w:top w:val="nil"/>
              <w:left w:val="nil"/>
              <w:bottom w:val="nil"/>
              <w:right w:val="nil"/>
            </w:tcBorders>
            <w:shd w:val="clear" w:color="auto" w:fill="auto"/>
            <w:noWrap/>
            <w:vAlign w:val="center"/>
            <w:hideMark/>
          </w:tcPr>
          <w:p w:rsidR="00CB1CB8" w:rsidRPr="00CB1CB8" w:rsidRDefault="00CB1CB8" w:rsidP="00CB1CB8">
            <w:pPr>
              <w:rPr>
                <w:rFonts w:ascii="Calibri" w:hAnsi="Calibri"/>
                <w:color w:val="000000"/>
                <w:sz w:val="22"/>
                <w:szCs w:val="22"/>
                <w:lang w:val="es-BO" w:eastAsia="es-BO"/>
              </w:rPr>
            </w:pPr>
          </w:p>
        </w:tc>
      </w:tr>
      <w:tr w:rsidR="00CB1CB8" w:rsidRPr="00CB1CB8" w:rsidTr="00887F60">
        <w:trPr>
          <w:trHeight w:val="225"/>
        </w:trPr>
        <w:tc>
          <w:tcPr>
            <w:tcW w:w="86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ITEM</w:t>
            </w:r>
          </w:p>
        </w:tc>
        <w:tc>
          <w:tcPr>
            <w:tcW w:w="4420"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 xml:space="preserve">ACTIVIDAD </w:t>
            </w:r>
          </w:p>
        </w:tc>
        <w:tc>
          <w:tcPr>
            <w:tcW w:w="1360"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Unidad</w:t>
            </w:r>
          </w:p>
        </w:tc>
        <w:tc>
          <w:tcPr>
            <w:tcW w:w="1400"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eastAsia="es-BO"/>
              </w:rPr>
              <w:t>PRECIO (Bs.)</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w:t>
            </w:r>
          </w:p>
        </w:tc>
        <w:tc>
          <w:tcPr>
            <w:tcW w:w="442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equipo de radio microondas y accesorios.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rack  para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w:t>
            </w:r>
            <w:proofErr w:type="spellStart"/>
            <w:r w:rsidRPr="00CB1CB8">
              <w:rPr>
                <w:rFonts w:ascii="Tahoma" w:hAnsi="Tahoma" w:cs="Tahoma"/>
                <w:color w:val="000000"/>
                <w:lang w:eastAsia="es-BO"/>
              </w:rPr>
              <w:t>subrack</w:t>
            </w:r>
            <w:proofErr w:type="spellEnd"/>
            <w:r w:rsidRPr="00CB1CB8">
              <w:rPr>
                <w:rFonts w:ascii="Tahoma" w:hAnsi="Tahoma" w:cs="Tahoma"/>
                <w:color w:val="000000"/>
                <w:lang w:eastAsia="es-BO"/>
              </w:rPr>
              <w:t xml:space="preserve">  para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cruzadas ópticas (</w:t>
            </w:r>
            <w:proofErr w:type="spellStart"/>
            <w:r w:rsidRPr="00CB1CB8">
              <w:rPr>
                <w:rFonts w:ascii="Tahoma" w:hAnsi="Tahoma" w:cs="Tahoma"/>
                <w:color w:val="000000"/>
                <w:lang w:eastAsia="es-BO"/>
              </w:rPr>
              <w:t>patch</w:t>
            </w:r>
            <w:proofErr w:type="spellEnd"/>
            <w:r w:rsidRPr="00CB1CB8">
              <w:rPr>
                <w:rFonts w:ascii="Tahoma" w:hAnsi="Tahoma" w:cs="Tahoma"/>
                <w:color w:val="000000"/>
                <w:lang w:eastAsia="es-BO"/>
              </w:rPr>
              <w:t xml:space="preserve"> </w:t>
            </w:r>
            <w:proofErr w:type="spellStart"/>
            <w:r w:rsidRPr="00CB1CB8">
              <w:rPr>
                <w:rFonts w:ascii="Tahoma" w:hAnsi="Tahoma" w:cs="Tahoma"/>
                <w:color w:val="000000"/>
                <w:lang w:eastAsia="es-BO"/>
              </w:rPr>
              <w:t>cord</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cruzada cable coaxial 75 </w:t>
            </w:r>
            <w:proofErr w:type="spellStart"/>
            <w:r w:rsidRPr="00CB1CB8">
              <w:rPr>
                <w:rFonts w:ascii="Tahoma" w:hAnsi="Tahoma" w:cs="Tahoma"/>
                <w:color w:val="000000"/>
                <w:lang w:eastAsia="es-BO"/>
              </w:rPr>
              <w:t>ohms</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cruzada cable  de red (UTP)</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proofErr w:type="spellStart"/>
            <w:r w:rsidRPr="00CB1CB8">
              <w:rPr>
                <w:rFonts w:ascii="Tahoma" w:hAnsi="Tahoma" w:cs="Tahoma"/>
                <w:color w:val="000000"/>
                <w:lang w:eastAsia="es-BO"/>
              </w:rPr>
              <w:t>Conectorizado</w:t>
            </w:r>
            <w:proofErr w:type="spellEnd"/>
            <w:r w:rsidRPr="00CB1CB8">
              <w:rPr>
                <w:rFonts w:ascii="Tahoma" w:hAnsi="Tahoma" w:cs="Tahoma"/>
                <w:color w:val="000000"/>
                <w:lang w:eastAsia="es-BO"/>
              </w:rPr>
              <w:t xml:space="preserve"> de cable coaxial, cable UTP</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cable ducto para fibra óptica.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escalerillas  para cable </w:t>
            </w:r>
            <w:proofErr w:type="spellStart"/>
            <w:r w:rsidRPr="00CB1CB8">
              <w:rPr>
                <w:rFonts w:ascii="Tahoma" w:hAnsi="Tahoma" w:cs="Tahoma"/>
                <w:color w:val="000000"/>
                <w:lang w:eastAsia="es-BO"/>
              </w:rPr>
              <w:t>PoE</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lastRenderedPageBreak/>
              <w:t>10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cable </w:t>
            </w:r>
            <w:proofErr w:type="spellStart"/>
            <w:r w:rsidRPr="00CB1CB8">
              <w:rPr>
                <w:rFonts w:ascii="Tahoma" w:hAnsi="Tahoma" w:cs="Tahoma"/>
                <w:color w:val="000000"/>
                <w:lang w:eastAsia="es-BO"/>
              </w:rPr>
              <w:t>PoE</w:t>
            </w:r>
            <w:proofErr w:type="spellEnd"/>
            <w:r w:rsidRPr="00CB1CB8">
              <w:rPr>
                <w:rFonts w:ascii="Tahoma" w:hAnsi="Tahoma" w:cs="Tahoma"/>
                <w:color w:val="000000"/>
                <w:lang w:eastAsia="es-BO"/>
              </w:rPr>
              <w:t xml:space="preserve"> (exterior)</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equipo  de radio microondas y accesorios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cruzadas cable óptico (</w:t>
            </w:r>
            <w:proofErr w:type="spellStart"/>
            <w:r w:rsidRPr="00CB1CB8">
              <w:rPr>
                <w:rFonts w:ascii="Tahoma" w:hAnsi="Tahoma" w:cs="Tahoma"/>
                <w:color w:val="000000"/>
                <w:lang w:eastAsia="es-BO"/>
              </w:rPr>
              <w:t>patch</w:t>
            </w:r>
            <w:proofErr w:type="spellEnd"/>
            <w:r w:rsidRPr="00CB1CB8">
              <w:rPr>
                <w:rFonts w:ascii="Tahoma" w:hAnsi="Tahoma" w:cs="Tahoma"/>
                <w:color w:val="000000"/>
                <w:lang w:eastAsia="es-BO"/>
              </w:rPr>
              <w:t xml:space="preserve"> </w:t>
            </w:r>
            <w:proofErr w:type="spellStart"/>
            <w:r w:rsidRPr="00CB1CB8">
              <w:rPr>
                <w:rFonts w:ascii="Tahoma" w:hAnsi="Tahoma" w:cs="Tahoma"/>
                <w:color w:val="000000"/>
                <w:lang w:eastAsia="es-BO"/>
              </w:rPr>
              <w:t>cord</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Desinstalación cruzada cable coaxial 75 </w:t>
            </w:r>
            <w:proofErr w:type="spellStart"/>
            <w:r w:rsidRPr="00CB1CB8">
              <w:rPr>
                <w:rFonts w:ascii="Tahoma" w:hAnsi="Tahoma" w:cs="Tahoma"/>
                <w:color w:val="000000"/>
                <w:lang w:eastAsia="es-BO"/>
              </w:rPr>
              <w:t>ohms</w:t>
            </w:r>
            <w:proofErr w:type="spellEnd"/>
            <w:r w:rsidRPr="00CB1CB8">
              <w:rPr>
                <w:rFonts w:ascii="Tahoma" w:hAnsi="Tahoma" w:cs="Tahoma"/>
                <w:color w:val="000000"/>
                <w:lang w:eastAsia="es-BO"/>
              </w:rPr>
              <w:t>.</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cruzada cable  de red (UTP)</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cable ducto para fibra óptica.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Desinstalación escalerillas  para cable </w:t>
            </w:r>
            <w:proofErr w:type="spellStart"/>
            <w:r w:rsidRPr="00CB1CB8">
              <w:rPr>
                <w:rFonts w:ascii="Tahoma" w:hAnsi="Tahoma" w:cs="Tahoma"/>
                <w:color w:val="000000"/>
                <w:lang w:eastAsia="es-BO"/>
              </w:rPr>
              <w:t>PoE</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Desinstalación cable </w:t>
            </w:r>
            <w:proofErr w:type="spellStart"/>
            <w:r w:rsidRPr="00CB1CB8">
              <w:rPr>
                <w:rFonts w:ascii="Tahoma" w:hAnsi="Tahoma" w:cs="Tahoma"/>
                <w:color w:val="000000"/>
                <w:lang w:eastAsia="es-BO"/>
              </w:rPr>
              <w:t>PoE</w:t>
            </w:r>
            <w:proofErr w:type="spellEnd"/>
            <w:r w:rsidRPr="00CB1CB8">
              <w:rPr>
                <w:rFonts w:ascii="Tahoma" w:hAnsi="Tahoma" w:cs="Tahoma"/>
                <w:color w:val="000000"/>
                <w:lang w:eastAsia="es-BO"/>
              </w:rPr>
              <w:t xml:space="preserve"> (exterior)</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escalerillas  de cables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19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Fusión  y aseguramiento  de cable de fibra óptica de 12 hilos, incluye medidas de atenuación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Fusión  y aseguramiento  de cable de fibra óptica de 24  hilos, incluye medidas de atenuación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Fusión  y aseguramiento  de cable de fibra óptica de 4 hilos , incluye medidas de atenuación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Fusión de hilos ó </w:t>
            </w:r>
            <w:proofErr w:type="spellStart"/>
            <w:r w:rsidRPr="00CB1CB8">
              <w:rPr>
                <w:rFonts w:ascii="Tahoma" w:hAnsi="Tahoma" w:cs="Tahoma"/>
                <w:color w:val="000000"/>
                <w:lang w:eastAsia="es-BO"/>
              </w:rPr>
              <w:t>jumpers</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cable de fibra óptica aérea.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del poste  (9m, 10 m, 11m, 14m)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Empalme  de derivación en mufla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U</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del  poste (9m, 10m, 11m, 14m)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Retiro ferretería  y accesorios  de  poste FO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aérea de cable de fibra óptica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29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ferretería en poste de paso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ferretería en poste terminal</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Reubicación de  equipo convertidor  óptico/eléctrico en el mismo predio.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antena  (0,6m, 1,2m)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de antenas (0,6m, 1,2m)</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Traslado completo de una estación satelital, de un sitio a otro en el mismo departamento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Juego</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Instalación  de equipo de transmisión satelital y accesorios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7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Reubicación de  equipo  de radio satelital en el mismo predio.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Reubicación de  equipo  de radio microondas en el mismo predio.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Traslado completo de una estación satelital, de un sitio a otro departamento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39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Reemplazo  completo de  equipos de acceso en una  estación origen y remota.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 xml:space="preserve">Instalación completa de un enlace de acceso (estación remota y estación origen).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 xml:space="preserve">Desinstalación completa de un enlace de acceso (estación remota y estación origen). </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val="en-US" w:eastAsia="es-BO"/>
              </w:rPr>
              <w:t> </w:t>
            </w:r>
          </w:p>
        </w:tc>
      </w:tr>
      <w:tr w:rsidR="00CB1CB8" w:rsidRPr="00CB1CB8" w:rsidTr="00887F60">
        <w:trPr>
          <w:trHeight w:val="25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Cambio de tecnología  satelital por otra tecnología satelital.</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paneles de distribución de </w:t>
            </w:r>
            <w:proofErr w:type="spellStart"/>
            <w:r w:rsidRPr="00CB1CB8">
              <w:rPr>
                <w:rFonts w:ascii="Tahoma" w:hAnsi="Tahoma" w:cs="Tahoma"/>
                <w:color w:val="000000"/>
                <w:lang w:eastAsia="es-BO"/>
              </w:rPr>
              <w:t>energia</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7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cable de energía para de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45</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cable de energía para de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46</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escalerillas  para cables de energía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47</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del cableado  eléctrico entre diferentes equipos de energía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48</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 jabalina,  incluye fosa de tratamiento y rellenado</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49</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del cable de tierra  y sistema de protección.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proofErr w:type="spellStart"/>
            <w:r w:rsidRPr="00CB1CB8">
              <w:rPr>
                <w:rFonts w:ascii="Tahoma" w:hAnsi="Tahoma" w:cs="Tahoma"/>
                <w:color w:val="000000"/>
                <w:lang w:eastAsia="es-BO"/>
              </w:rPr>
              <w:t>mt</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50</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Soldadura </w:t>
            </w:r>
            <w:proofErr w:type="spellStart"/>
            <w:r w:rsidRPr="00CB1CB8">
              <w:rPr>
                <w:rFonts w:ascii="Tahoma" w:hAnsi="Tahoma" w:cs="Tahoma"/>
                <w:color w:val="000000"/>
                <w:lang w:eastAsia="es-BO"/>
              </w:rPr>
              <w:t>cadwell</w:t>
            </w:r>
            <w:proofErr w:type="spellEnd"/>
            <w:r w:rsidRPr="00CB1CB8">
              <w:rPr>
                <w:rFonts w:ascii="Tahoma" w:hAnsi="Tahoma" w:cs="Tahoma"/>
                <w:color w:val="000000"/>
                <w:lang w:eastAsia="es-BO"/>
              </w:rPr>
              <w:t xml:space="preserve"> jabalina - cable, cable - cable</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51</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xml:space="preserve">Instalación de  interruptores </w:t>
            </w:r>
            <w:proofErr w:type="spellStart"/>
            <w:r w:rsidRPr="00CB1CB8">
              <w:rPr>
                <w:rFonts w:ascii="Tahoma" w:hAnsi="Tahoma" w:cs="Tahoma"/>
                <w:color w:val="000000"/>
                <w:lang w:eastAsia="es-BO"/>
              </w:rPr>
              <w:t>termomagnéticos</w:t>
            </w:r>
            <w:proofErr w:type="spellEnd"/>
            <w:r w:rsidRPr="00CB1CB8">
              <w:rPr>
                <w:rFonts w:ascii="Tahoma" w:hAnsi="Tahoma" w:cs="Tahoma"/>
                <w:color w:val="000000"/>
                <w:lang w:eastAsia="es-BO"/>
              </w:rPr>
              <w:t xml:space="preserve"> y  protectores de línea</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42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lastRenderedPageBreak/>
              <w:t>52</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Arial"/>
                <w:color w:val="000000"/>
                <w:lang w:eastAsia="es-BO"/>
              </w:rPr>
              <w:t>Cambio  de energía en sistemas de acceso y equipos de transmisión.</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Arial"/>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53</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Instalación equipos de energía (UPS)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r w:rsidR="00CB1CB8" w:rsidRPr="00CB1CB8" w:rsidTr="00887F60">
        <w:trPr>
          <w:trHeight w:val="225"/>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54</w:t>
            </w:r>
          </w:p>
        </w:tc>
        <w:tc>
          <w:tcPr>
            <w:tcW w:w="4420"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lang w:val="es-BO" w:eastAsia="es-BO"/>
              </w:rPr>
            </w:pPr>
            <w:r w:rsidRPr="00CB1CB8">
              <w:rPr>
                <w:rFonts w:ascii="Tahoma" w:hAnsi="Tahoma" w:cs="Tahoma"/>
                <w:color w:val="000000"/>
                <w:lang w:eastAsia="es-BO"/>
              </w:rPr>
              <w:t>Desinstalación equipos de energía (UPS)</w:t>
            </w:r>
          </w:p>
        </w:tc>
        <w:tc>
          <w:tcPr>
            <w:tcW w:w="1360" w:type="dxa"/>
            <w:tcBorders>
              <w:top w:val="nil"/>
              <w:left w:val="nil"/>
              <w:bottom w:val="single" w:sz="4" w:space="0" w:color="auto"/>
              <w:right w:val="single" w:sz="4" w:space="0" w:color="auto"/>
            </w:tcBorders>
            <w:shd w:val="clear" w:color="000000" w:fill="FFFFFF"/>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Pza.</w:t>
            </w:r>
          </w:p>
        </w:tc>
        <w:tc>
          <w:tcPr>
            <w:tcW w:w="1400"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lang w:val="es-BO" w:eastAsia="es-BO"/>
              </w:rPr>
            </w:pPr>
            <w:r w:rsidRPr="00CB1CB8">
              <w:rPr>
                <w:rFonts w:ascii="Tahoma" w:hAnsi="Tahoma" w:cs="Tahoma"/>
                <w:color w:val="000000"/>
                <w:lang w:eastAsia="es-BO"/>
              </w:rPr>
              <w:t> </w:t>
            </w:r>
          </w:p>
        </w:tc>
      </w:tr>
    </w:tbl>
    <w:p w:rsidR="00CB1CB8" w:rsidRPr="00CB1CB8" w:rsidRDefault="00CB1CB8" w:rsidP="00CB1CB8">
      <w:pPr>
        <w:jc w:val="both"/>
        <w:rPr>
          <w:rFonts w:ascii="Tahoma" w:hAnsi="Tahoma" w:cs="Tahoma"/>
          <w:b/>
          <w:sz w:val="22"/>
          <w:szCs w:val="22"/>
          <w:lang w:val="es-BO"/>
        </w:rPr>
      </w:pPr>
    </w:p>
    <w:p w:rsidR="00CB1CB8" w:rsidRPr="00CB1CB8" w:rsidRDefault="00CB1CB8" w:rsidP="00CB1CB8">
      <w:pPr>
        <w:keepNext/>
        <w:keepLines/>
        <w:tabs>
          <w:tab w:val="left" w:pos="709"/>
        </w:tabs>
        <w:jc w:val="both"/>
        <w:outlineLvl w:val="0"/>
        <w:rPr>
          <w:rFonts w:ascii="Tahoma" w:hAnsi="Tahoma" w:cs="Tahoma"/>
          <w:b/>
          <w:bCs/>
          <w:snapToGrid w:val="0"/>
          <w:sz w:val="22"/>
          <w:szCs w:val="22"/>
          <w:lang w:val="es-BO"/>
        </w:rPr>
      </w:pPr>
      <w:r w:rsidRPr="00CB1CB8">
        <w:rPr>
          <w:rFonts w:ascii="Tahoma" w:hAnsi="Tahoma" w:cs="Tahoma"/>
          <w:b/>
          <w:bCs/>
          <w:snapToGrid w:val="0"/>
          <w:sz w:val="22"/>
          <w:szCs w:val="22"/>
          <w:lang w:val="es-BO"/>
        </w:rPr>
        <w:t>4.3  PRECIOS UNITARIOS MATERIALES ELECTRICOS DE INSTALACIÓN Y  MANTENIMIENTO (TRANSMISION, ENERGIA, FIBRA ÓPTICA)</w:t>
      </w:r>
    </w:p>
    <w:p w:rsidR="00CB1CB8" w:rsidRPr="00CB1CB8" w:rsidRDefault="00CB1CB8" w:rsidP="00CB1CB8">
      <w:pPr>
        <w:ind w:left="653"/>
        <w:jc w:val="both"/>
        <w:rPr>
          <w:rFonts w:ascii="Arial" w:hAnsi="Arial" w:cs="Arial"/>
          <w:sz w:val="22"/>
          <w:szCs w:val="22"/>
          <w:lang w:val="es-BO"/>
        </w:rPr>
      </w:pPr>
    </w:p>
    <w:p w:rsidR="00CB1CB8" w:rsidRPr="00CB1CB8" w:rsidRDefault="00CB1CB8" w:rsidP="00CB1CB8">
      <w:pPr>
        <w:ind w:left="348"/>
        <w:jc w:val="both"/>
        <w:rPr>
          <w:rFonts w:ascii="Tahoma" w:hAnsi="Tahoma" w:cs="Tahoma"/>
          <w:sz w:val="22"/>
          <w:szCs w:val="22"/>
          <w:lang w:val="es-BO"/>
        </w:rPr>
      </w:pPr>
      <w:r w:rsidRPr="00CB1CB8">
        <w:rPr>
          <w:rFonts w:ascii="Tahoma" w:hAnsi="Tahoma" w:cs="Tahoma"/>
          <w:sz w:val="22"/>
          <w:szCs w:val="22"/>
          <w:lang w:val="es-BO"/>
        </w:rPr>
        <w:t xml:space="preserve">Precios unitarios de materiales eléctricos de instalación y tareas de mantenimiento  de las redes de acceso y trabajos extraordinarios. </w:t>
      </w:r>
    </w:p>
    <w:p w:rsidR="00CB1CB8" w:rsidRPr="00CB1CB8" w:rsidRDefault="00CB1CB8" w:rsidP="00CB1CB8">
      <w:pPr>
        <w:jc w:val="both"/>
        <w:rPr>
          <w:rFonts w:ascii="Tahoma" w:hAnsi="Tahoma" w:cs="Tahoma"/>
          <w:b/>
          <w:sz w:val="22"/>
          <w:szCs w:val="22"/>
          <w:lang w:val="es-BO"/>
        </w:rPr>
      </w:pPr>
    </w:p>
    <w:p w:rsidR="00CB1CB8" w:rsidRPr="00CB1CB8" w:rsidRDefault="00CB1CB8" w:rsidP="00CB1CB8">
      <w:pPr>
        <w:jc w:val="both"/>
        <w:rPr>
          <w:rFonts w:ascii="Tahoma" w:hAnsi="Tahoma" w:cs="Tahoma"/>
          <w:b/>
          <w:sz w:val="22"/>
          <w:szCs w:val="22"/>
          <w:lang w:val="es-BO"/>
        </w:rPr>
      </w:pPr>
      <w:r w:rsidRPr="00CB1CB8">
        <w:rPr>
          <w:rFonts w:ascii="Tahoma" w:hAnsi="Tahoma" w:cs="Tahoma"/>
          <w:b/>
          <w:sz w:val="22"/>
          <w:szCs w:val="22"/>
          <w:lang w:val="es-BO"/>
        </w:rPr>
        <w:t>ZONA-1</w:t>
      </w:r>
    </w:p>
    <w:tbl>
      <w:tblPr>
        <w:tblW w:w="7480" w:type="dxa"/>
        <w:tblInd w:w="55" w:type="dxa"/>
        <w:tblCellMar>
          <w:left w:w="70" w:type="dxa"/>
          <w:right w:w="70" w:type="dxa"/>
        </w:tblCellMar>
        <w:tblLook w:val="04A0" w:firstRow="1" w:lastRow="0" w:firstColumn="1" w:lastColumn="0" w:noHBand="0" w:noVBand="1"/>
      </w:tblPr>
      <w:tblGrid>
        <w:gridCol w:w="490"/>
        <w:gridCol w:w="5015"/>
        <w:gridCol w:w="782"/>
        <w:gridCol w:w="1193"/>
      </w:tblGrid>
      <w:tr w:rsidR="00CB1CB8" w:rsidRPr="00CB1CB8" w:rsidTr="00887F60">
        <w:trPr>
          <w:trHeight w:val="300"/>
        </w:trPr>
        <w:tc>
          <w:tcPr>
            <w:tcW w:w="7480" w:type="dxa"/>
            <w:gridSpan w:val="4"/>
            <w:tcBorders>
              <w:top w:val="nil"/>
              <w:left w:val="nil"/>
              <w:bottom w:val="nil"/>
              <w:right w:val="nil"/>
            </w:tcBorders>
            <w:shd w:val="clear" w:color="auto" w:fill="auto"/>
            <w:noWrap/>
            <w:vAlign w:val="bottom"/>
            <w:hideMark/>
          </w:tcPr>
          <w:p w:rsidR="00CB1CB8" w:rsidRPr="00CB1CB8" w:rsidRDefault="00CB1CB8" w:rsidP="00CB1CB8">
            <w:pPr>
              <w:rPr>
                <w:rFonts w:ascii="Tahoma" w:hAnsi="Tahoma" w:cs="Tahoma"/>
                <w:b/>
                <w:bCs/>
                <w:color w:val="000000"/>
                <w:sz w:val="18"/>
                <w:szCs w:val="18"/>
                <w:lang w:val="es-BO" w:eastAsia="es-BO"/>
              </w:rPr>
            </w:pPr>
            <w:r w:rsidRPr="00CB1CB8">
              <w:rPr>
                <w:rFonts w:ascii="Tahoma" w:hAnsi="Tahoma" w:cs="Tahoma"/>
                <w:b/>
                <w:bCs/>
                <w:color w:val="000000"/>
                <w:sz w:val="18"/>
                <w:szCs w:val="18"/>
                <w:lang w:val="es-BO" w:eastAsia="es-BO"/>
              </w:rPr>
              <w:t>Tabla-7  Precios Unitarios Material Eléctrico de Instalación y Mantenimiento</w:t>
            </w:r>
          </w:p>
        </w:tc>
      </w:tr>
      <w:tr w:rsidR="00CB1CB8" w:rsidRPr="00CB1CB8" w:rsidTr="00887F60">
        <w:trPr>
          <w:trHeight w:val="225"/>
        </w:trPr>
        <w:tc>
          <w:tcPr>
            <w:tcW w:w="490"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proofErr w:type="spellStart"/>
            <w:r w:rsidRPr="00CB1CB8">
              <w:rPr>
                <w:rFonts w:ascii="Arial" w:hAnsi="Arial" w:cs="Arial"/>
                <w:b/>
                <w:bCs/>
                <w:color w:val="FFFFFF"/>
                <w:lang w:val="es-BO" w:eastAsia="es-BO"/>
              </w:rPr>
              <w:t>Item</w:t>
            </w:r>
            <w:proofErr w:type="spellEnd"/>
          </w:p>
        </w:tc>
        <w:tc>
          <w:tcPr>
            <w:tcW w:w="5015"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val="es-BO" w:eastAsia="es-BO"/>
              </w:rPr>
              <w:t>Descripción del Material</w:t>
            </w:r>
          </w:p>
        </w:tc>
        <w:tc>
          <w:tcPr>
            <w:tcW w:w="782"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val="es-BO" w:eastAsia="es-BO"/>
              </w:rPr>
              <w:t>Unidad</w:t>
            </w:r>
          </w:p>
        </w:tc>
        <w:tc>
          <w:tcPr>
            <w:tcW w:w="1193"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lang w:val="es-BO" w:eastAsia="es-BO"/>
              </w:rPr>
            </w:pPr>
            <w:r w:rsidRPr="00CB1CB8">
              <w:rPr>
                <w:rFonts w:ascii="Arial" w:hAnsi="Arial" w:cs="Arial"/>
                <w:b/>
                <w:bCs/>
                <w:color w:val="FFFFFF"/>
                <w:lang w:val="es-BO" w:eastAsia="es-BO"/>
              </w:rPr>
              <w:t>Precio (Bs)</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Cable 12 F.O. SM  ADSS</w:t>
            </w:r>
          </w:p>
        </w:tc>
        <w:tc>
          <w:tcPr>
            <w:tcW w:w="78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Cable 24 F.O. SM  ADSS</w:t>
            </w:r>
          </w:p>
        </w:tc>
        <w:tc>
          <w:tcPr>
            <w:tcW w:w="78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Caja de Empalme 24 F.O.</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4</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Caja de Empalme 12 F.O.</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5</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Tubito Termo-</w:t>
            </w:r>
            <w:proofErr w:type="spellStart"/>
            <w:r w:rsidRPr="00CB1CB8">
              <w:rPr>
                <w:rFonts w:ascii="Tahoma" w:hAnsi="Tahoma" w:cs="Tahoma"/>
                <w:color w:val="000000"/>
                <w:sz w:val="14"/>
                <w:szCs w:val="14"/>
                <w:lang w:val="es-BO" w:eastAsia="es-BO"/>
              </w:rPr>
              <w:t>contraible</w:t>
            </w:r>
            <w:proofErr w:type="spellEnd"/>
            <w:r w:rsidRPr="00CB1CB8">
              <w:rPr>
                <w:rFonts w:ascii="Tahoma" w:hAnsi="Tahoma" w:cs="Tahoma"/>
                <w:color w:val="000000"/>
                <w:sz w:val="14"/>
                <w:szCs w:val="14"/>
                <w:lang w:val="es-BO" w:eastAsia="es-BO"/>
              </w:rPr>
              <w:t xml:space="preserve"> para Fusión F.O.</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6</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Bandeja de Terminación 12 F.O. FC</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7</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Bandeja de Terminación 24 F.O. FC</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8</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Acoplador F.O. FC</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9</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Acoplador F.O. SC</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10</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n-US" w:eastAsia="es-BO"/>
              </w:rPr>
              <w:t>Cordon F.O. SC/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-SC/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 xml:space="preserve">  6 </w:t>
            </w:r>
            <w:proofErr w:type="spellStart"/>
            <w:r w:rsidRPr="00CB1CB8">
              <w:rPr>
                <w:rFonts w:ascii="Tahoma" w:hAnsi="Tahoma" w:cs="Tahoma"/>
                <w:color w:val="000000"/>
                <w:sz w:val="14"/>
                <w:szCs w:val="14"/>
                <w:lang w:val="en-US" w:eastAsia="es-BO"/>
              </w:rPr>
              <w:t>mts.</w:t>
            </w:r>
            <w:proofErr w:type="spellEnd"/>
            <w:r w:rsidRPr="00CB1CB8">
              <w:rPr>
                <w:rFonts w:ascii="Tahoma" w:hAnsi="Tahoma" w:cs="Tahoma"/>
                <w:color w:val="000000"/>
                <w:sz w:val="14"/>
                <w:szCs w:val="14"/>
                <w:lang w:val="en-US" w:eastAsia="es-BO"/>
              </w:rPr>
              <w:t xml:space="preserve"> </w:t>
            </w:r>
            <w:r w:rsidRPr="00CB1CB8">
              <w:rPr>
                <w:rFonts w:ascii="Tahoma" w:hAnsi="Tahoma" w:cs="Tahoma"/>
                <w:color w:val="000000"/>
                <w:sz w:val="14"/>
                <w:szCs w:val="14"/>
                <w:lang w:val="es-BO" w:eastAsia="es-BO"/>
              </w:rPr>
              <w:t xml:space="preserve">(para </w:t>
            </w:r>
            <w:proofErr w:type="spellStart"/>
            <w:r w:rsidRPr="00CB1CB8">
              <w:rPr>
                <w:rFonts w:ascii="Tahoma" w:hAnsi="Tahoma" w:cs="Tahoma"/>
                <w:color w:val="000000"/>
                <w:sz w:val="14"/>
                <w:szCs w:val="14"/>
                <w:lang w:val="es-BO" w:eastAsia="es-BO"/>
              </w:rPr>
              <w:t>Pig</w:t>
            </w:r>
            <w:proofErr w:type="spellEnd"/>
            <w:r w:rsidRPr="00CB1CB8">
              <w:rPr>
                <w:rFonts w:ascii="Tahoma" w:hAnsi="Tahoma" w:cs="Tahoma"/>
                <w:color w:val="000000"/>
                <w:sz w:val="14"/>
                <w:szCs w:val="14"/>
                <w:lang w:val="es-BO" w:eastAsia="es-BO"/>
              </w:rPr>
              <w:t>-Tail)</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11</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n-US" w:eastAsia="es-BO"/>
              </w:rPr>
              <w:t>Cordon F.O. FC/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-FC/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 xml:space="preserve"> 6 </w:t>
            </w:r>
            <w:proofErr w:type="spellStart"/>
            <w:r w:rsidRPr="00CB1CB8">
              <w:rPr>
                <w:rFonts w:ascii="Tahoma" w:hAnsi="Tahoma" w:cs="Tahoma"/>
                <w:color w:val="000000"/>
                <w:sz w:val="14"/>
                <w:szCs w:val="14"/>
                <w:lang w:val="en-US" w:eastAsia="es-BO"/>
              </w:rPr>
              <w:t>mts.</w:t>
            </w:r>
            <w:proofErr w:type="spellEnd"/>
            <w:r w:rsidRPr="00CB1CB8">
              <w:rPr>
                <w:rFonts w:ascii="Tahoma" w:hAnsi="Tahoma" w:cs="Tahoma"/>
                <w:color w:val="000000"/>
                <w:sz w:val="14"/>
                <w:szCs w:val="14"/>
                <w:lang w:val="en-US" w:eastAsia="es-BO"/>
              </w:rPr>
              <w:t xml:space="preserve"> </w:t>
            </w:r>
            <w:r w:rsidRPr="00CB1CB8">
              <w:rPr>
                <w:rFonts w:ascii="Tahoma" w:hAnsi="Tahoma" w:cs="Tahoma"/>
                <w:color w:val="000000"/>
                <w:sz w:val="14"/>
                <w:szCs w:val="14"/>
                <w:lang w:val="es-BO" w:eastAsia="es-BO"/>
              </w:rPr>
              <w:t xml:space="preserve">(para </w:t>
            </w:r>
            <w:proofErr w:type="spellStart"/>
            <w:r w:rsidRPr="00CB1CB8">
              <w:rPr>
                <w:rFonts w:ascii="Tahoma" w:hAnsi="Tahoma" w:cs="Tahoma"/>
                <w:color w:val="000000"/>
                <w:sz w:val="14"/>
                <w:szCs w:val="14"/>
                <w:lang w:val="es-BO" w:eastAsia="es-BO"/>
              </w:rPr>
              <w:t>Pig</w:t>
            </w:r>
            <w:proofErr w:type="spellEnd"/>
            <w:r w:rsidRPr="00CB1CB8">
              <w:rPr>
                <w:rFonts w:ascii="Tahoma" w:hAnsi="Tahoma" w:cs="Tahoma"/>
                <w:color w:val="000000"/>
                <w:sz w:val="14"/>
                <w:szCs w:val="14"/>
                <w:lang w:val="es-BO" w:eastAsia="es-BO"/>
              </w:rPr>
              <w:t>-Tail)</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12</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Cordón F.O. de Cruzada 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 xml:space="preserve"> 10 </w:t>
            </w:r>
            <w:proofErr w:type="spellStart"/>
            <w:r w:rsidRPr="00CB1CB8">
              <w:rPr>
                <w:rFonts w:ascii="Tahoma" w:hAnsi="Tahoma" w:cs="Tahoma"/>
                <w:color w:val="000000"/>
                <w:sz w:val="14"/>
                <w:szCs w:val="14"/>
                <w:lang w:val="es-BO" w:eastAsia="es-BO"/>
              </w:rPr>
              <w:t>mts</w:t>
            </w:r>
            <w:proofErr w:type="spellEnd"/>
            <w:r w:rsidRPr="00CB1CB8">
              <w:rPr>
                <w:rFonts w:ascii="Tahoma" w:hAnsi="Tahoma" w:cs="Tahoma"/>
                <w:color w:val="000000"/>
                <w:sz w:val="14"/>
                <w:szCs w:val="14"/>
                <w:lang w:val="es-BO" w:eastAsia="es-BO"/>
              </w:rPr>
              <w:t>.</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13</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Cordón F.O. de Cruzada 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 xml:space="preserve">   10 </w:t>
            </w:r>
            <w:proofErr w:type="spellStart"/>
            <w:r w:rsidRPr="00CB1CB8">
              <w:rPr>
                <w:rFonts w:ascii="Tahoma" w:hAnsi="Tahoma" w:cs="Tahoma"/>
                <w:color w:val="000000"/>
                <w:sz w:val="14"/>
                <w:szCs w:val="14"/>
                <w:lang w:val="es-BO" w:eastAsia="es-BO"/>
              </w:rPr>
              <w:t>mts</w:t>
            </w:r>
            <w:proofErr w:type="spellEnd"/>
            <w:r w:rsidRPr="00CB1CB8">
              <w:rPr>
                <w:rFonts w:ascii="Tahoma" w:hAnsi="Tahoma" w:cs="Tahoma"/>
                <w:color w:val="000000"/>
                <w:sz w:val="14"/>
                <w:szCs w:val="14"/>
                <w:lang w:val="es-BO" w:eastAsia="es-BO"/>
              </w:rPr>
              <w:t>.</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14</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Cinta </w:t>
            </w:r>
            <w:proofErr w:type="spellStart"/>
            <w:r w:rsidRPr="00CB1CB8">
              <w:rPr>
                <w:rFonts w:ascii="Tahoma" w:hAnsi="Tahoma" w:cs="Tahoma"/>
                <w:color w:val="000000"/>
                <w:sz w:val="14"/>
                <w:szCs w:val="14"/>
                <w:lang w:val="es-BO" w:eastAsia="es-BO"/>
              </w:rPr>
              <w:t>vulcanizante</w:t>
            </w:r>
            <w:proofErr w:type="spellEnd"/>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15</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Cinta aislante</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16</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Cinturones plásticos  15 cm.</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Bolsa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17</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 xml:space="preserve">Cordon FO LC/PC - SC/PC 6 </w:t>
            </w:r>
            <w:proofErr w:type="spellStart"/>
            <w:r w:rsidRPr="00CB1CB8">
              <w:rPr>
                <w:rFonts w:ascii="Tahoma" w:hAnsi="Tahoma" w:cs="Tahoma"/>
                <w:color w:val="000000"/>
                <w:sz w:val="14"/>
                <w:szCs w:val="14"/>
                <w:lang w:val="en-US" w:eastAsia="es-BO"/>
              </w:rPr>
              <w:t>mts</w:t>
            </w:r>
            <w:proofErr w:type="spellEnd"/>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18</w:t>
            </w:r>
          </w:p>
        </w:tc>
        <w:tc>
          <w:tcPr>
            <w:tcW w:w="5015"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 xml:space="preserve">Cordon FO LC/PC - SC/PC 3 </w:t>
            </w:r>
            <w:proofErr w:type="spellStart"/>
            <w:r w:rsidRPr="00CB1CB8">
              <w:rPr>
                <w:rFonts w:ascii="Tahoma" w:hAnsi="Tahoma" w:cs="Tahoma"/>
                <w:color w:val="000000"/>
                <w:sz w:val="14"/>
                <w:szCs w:val="14"/>
                <w:lang w:val="en-US" w:eastAsia="es-BO"/>
              </w:rPr>
              <w:t>mts</w:t>
            </w:r>
            <w:proofErr w:type="spellEnd"/>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19</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 cobre AWG 6</w:t>
            </w:r>
          </w:p>
        </w:tc>
        <w:tc>
          <w:tcPr>
            <w:tcW w:w="78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20</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 cobre AWG 12</w:t>
            </w:r>
          </w:p>
        </w:tc>
        <w:tc>
          <w:tcPr>
            <w:tcW w:w="78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21</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desnudo de tierra 1/0</w:t>
            </w:r>
          </w:p>
        </w:tc>
        <w:tc>
          <w:tcPr>
            <w:tcW w:w="78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22</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desudo de tierra 2/0</w:t>
            </w:r>
          </w:p>
        </w:tc>
        <w:tc>
          <w:tcPr>
            <w:tcW w:w="782"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23</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Jabalina estándar 2,4 m 3/4"</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24</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Breaker</w:t>
            </w:r>
            <w:proofErr w:type="spellEnd"/>
            <w:r w:rsidRPr="00CB1CB8">
              <w:rPr>
                <w:rFonts w:ascii="Tahoma" w:hAnsi="Tahoma" w:cs="Tahoma"/>
                <w:color w:val="000000"/>
                <w:sz w:val="14"/>
                <w:szCs w:val="14"/>
                <w:lang w:val="es-BO" w:eastAsia="es-BO"/>
              </w:rPr>
              <w:t xml:space="preserve">  15 </w:t>
            </w:r>
            <w:proofErr w:type="spellStart"/>
            <w:r w:rsidRPr="00CB1CB8">
              <w:rPr>
                <w:rFonts w:ascii="Tahoma" w:hAnsi="Tahoma" w:cs="Tahoma"/>
                <w:color w:val="000000"/>
                <w:sz w:val="14"/>
                <w:szCs w:val="14"/>
                <w:lang w:val="es-BO" w:eastAsia="es-BO"/>
              </w:rPr>
              <w:t>amp</w:t>
            </w:r>
            <w:proofErr w:type="spellEnd"/>
            <w:r w:rsidRPr="00CB1CB8">
              <w:rPr>
                <w:rFonts w:ascii="Tahoma" w:hAnsi="Tahoma" w:cs="Tahoma"/>
                <w:color w:val="000000"/>
                <w:sz w:val="14"/>
                <w:szCs w:val="14"/>
                <w:lang w:val="es-BO" w:eastAsia="es-BO"/>
              </w:rPr>
              <w:t>.</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25</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Breaker</w:t>
            </w:r>
            <w:proofErr w:type="spellEnd"/>
            <w:r w:rsidRPr="00CB1CB8">
              <w:rPr>
                <w:rFonts w:ascii="Tahoma" w:hAnsi="Tahoma" w:cs="Tahoma"/>
                <w:color w:val="000000"/>
                <w:sz w:val="14"/>
                <w:szCs w:val="14"/>
                <w:lang w:val="es-BO" w:eastAsia="es-BO"/>
              </w:rPr>
              <w:t xml:space="preserve"> 10  </w:t>
            </w:r>
            <w:proofErr w:type="spellStart"/>
            <w:r w:rsidRPr="00CB1CB8">
              <w:rPr>
                <w:rFonts w:ascii="Tahoma" w:hAnsi="Tahoma" w:cs="Tahoma"/>
                <w:color w:val="000000"/>
                <w:sz w:val="14"/>
                <w:szCs w:val="14"/>
                <w:lang w:val="es-BO" w:eastAsia="es-BO"/>
              </w:rPr>
              <w:t>amp</w:t>
            </w:r>
            <w:proofErr w:type="spellEnd"/>
            <w:r w:rsidRPr="00CB1CB8">
              <w:rPr>
                <w:rFonts w:ascii="Tahoma" w:hAnsi="Tahoma" w:cs="Tahoma"/>
                <w:color w:val="000000"/>
                <w:sz w:val="14"/>
                <w:szCs w:val="14"/>
                <w:lang w:val="es-BO" w:eastAsia="es-BO"/>
              </w:rPr>
              <w:t>.</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26</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Soldadura </w:t>
            </w:r>
            <w:proofErr w:type="spellStart"/>
            <w:r w:rsidRPr="00CB1CB8">
              <w:rPr>
                <w:rFonts w:ascii="Tahoma" w:hAnsi="Tahoma" w:cs="Tahoma"/>
                <w:color w:val="000000"/>
                <w:sz w:val="14"/>
                <w:szCs w:val="14"/>
                <w:lang w:val="es-BO" w:eastAsia="es-BO"/>
              </w:rPr>
              <w:t>cadwell</w:t>
            </w:r>
            <w:proofErr w:type="spellEnd"/>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27</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Protector de </w:t>
            </w:r>
            <w:proofErr w:type="spellStart"/>
            <w:r w:rsidRPr="00CB1CB8">
              <w:rPr>
                <w:rFonts w:ascii="Tahoma" w:hAnsi="Tahoma" w:cs="Tahoma"/>
                <w:color w:val="000000"/>
                <w:sz w:val="14"/>
                <w:szCs w:val="14"/>
                <w:lang w:val="es-BO" w:eastAsia="es-BO"/>
              </w:rPr>
              <w:t>transientes</w:t>
            </w:r>
            <w:proofErr w:type="spellEnd"/>
            <w:r w:rsidRPr="00CB1CB8">
              <w:rPr>
                <w:rFonts w:ascii="Tahoma" w:hAnsi="Tahoma" w:cs="Tahoma"/>
                <w:color w:val="000000"/>
                <w:sz w:val="14"/>
                <w:szCs w:val="14"/>
                <w:lang w:val="es-BO" w:eastAsia="es-BO"/>
              </w:rPr>
              <w:t xml:space="preserve"> bipolar 220 VAC</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28</w:t>
            </w:r>
          </w:p>
        </w:tc>
        <w:tc>
          <w:tcPr>
            <w:tcW w:w="5015"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Batería sellada 12 VDC, 40 AH</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24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29</w:t>
            </w:r>
          </w:p>
        </w:tc>
        <w:tc>
          <w:tcPr>
            <w:tcW w:w="50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 red (UTP)</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225"/>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30</w:t>
            </w:r>
          </w:p>
        </w:tc>
        <w:tc>
          <w:tcPr>
            <w:tcW w:w="50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Conector   RJ-45 </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315"/>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31</w:t>
            </w:r>
          </w:p>
        </w:tc>
        <w:tc>
          <w:tcPr>
            <w:tcW w:w="50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Cable de bajada   </w:t>
            </w:r>
            <w:proofErr w:type="spellStart"/>
            <w:r w:rsidRPr="00CB1CB8">
              <w:rPr>
                <w:rFonts w:ascii="Tahoma" w:hAnsi="Tahoma" w:cs="Tahoma"/>
                <w:color w:val="000000"/>
                <w:sz w:val="14"/>
                <w:szCs w:val="14"/>
                <w:lang w:val="es-BO" w:eastAsia="es-BO"/>
              </w:rPr>
              <w:t>PoE</w:t>
            </w:r>
            <w:proofErr w:type="spellEnd"/>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32</w:t>
            </w:r>
          </w:p>
        </w:tc>
        <w:tc>
          <w:tcPr>
            <w:tcW w:w="50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Cable  RF  RG8 </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225"/>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33</w:t>
            </w:r>
          </w:p>
        </w:tc>
        <w:tc>
          <w:tcPr>
            <w:tcW w:w="50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Protector de  </w:t>
            </w:r>
            <w:proofErr w:type="spellStart"/>
            <w:r w:rsidRPr="00CB1CB8">
              <w:rPr>
                <w:rFonts w:ascii="Tahoma" w:hAnsi="Tahoma" w:cs="Tahoma"/>
                <w:color w:val="000000"/>
                <w:sz w:val="14"/>
                <w:szCs w:val="14"/>
                <w:lang w:val="es-BO" w:eastAsia="es-BO"/>
              </w:rPr>
              <w:t>linea</w:t>
            </w:r>
            <w:proofErr w:type="spellEnd"/>
            <w:r w:rsidRPr="00CB1CB8">
              <w:rPr>
                <w:rFonts w:ascii="Tahoma" w:hAnsi="Tahoma" w:cs="Tahoma"/>
                <w:color w:val="000000"/>
                <w:sz w:val="14"/>
                <w:szCs w:val="14"/>
                <w:lang w:val="es-BO" w:eastAsia="es-BO"/>
              </w:rPr>
              <w:t xml:space="preserve"> (AC)</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210"/>
        </w:trPr>
        <w:tc>
          <w:tcPr>
            <w:tcW w:w="490"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34</w:t>
            </w:r>
          </w:p>
        </w:tc>
        <w:tc>
          <w:tcPr>
            <w:tcW w:w="5015"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Materiales  para  limpieza de polvo</w:t>
            </w:r>
          </w:p>
        </w:tc>
        <w:tc>
          <w:tcPr>
            <w:tcW w:w="782"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1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bl>
    <w:p w:rsidR="00CB1CB8" w:rsidRPr="00CB1CB8" w:rsidRDefault="00CB1CB8" w:rsidP="00CB1CB8">
      <w:pPr>
        <w:jc w:val="both"/>
        <w:rPr>
          <w:rFonts w:ascii="Tahoma" w:hAnsi="Tahoma" w:cs="Tahoma"/>
          <w:b/>
          <w:sz w:val="22"/>
          <w:szCs w:val="22"/>
          <w:lang w:val="es-BO"/>
        </w:rPr>
      </w:pPr>
    </w:p>
    <w:p w:rsidR="00CB1CB8" w:rsidRPr="00CB1CB8" w:rsidRDefault="00CB1CB8" w:rsidP="00CB1CB8">
      <w:pPr>
        <w:jc w:val="both"/>
        <w:rPr>
          <w:rFonts w:ascii="Tahoma" w:hAnsi="Tahoma" w:cs="Tahoma"/>
          <w:b/>
          <w:sz w:val="22"/>
          <w:szCs w:val="22"/>
          <w:lang w:val="es-BO"/>
        </w:rPr>
      </w:pPr>
      <w:r w:rsidRPr="00CB1CB8">
        <w:rPr>
          <w:rFonts w:ascii="Tahoma" w:hAnsi="Tahoma" w:cs="Tahoma"/>
          <w:b/>
          <w:sz w:val="22"/>
          <w:szCs w:val="22"/>
          <w:lang w:val="es-BO"/>
        </w:rPr>
        <w:t>ZONA-2</w:t>
      </w:r>
    </w:p>
    <w:p w:rsidR="00CB1CB8" w:rsidRPr="00CB1CB8" w:rsidRDefault="00CB1CB8" w:rsidP="00CB1CB8">
      <w:pPr>
        <w:rPr>
          <w:rFonts w:ascii="Times New Roman" w:hAnsi="Times New Roman"/>
          <w:sz w:val="24"/>
          <w:szCs w:val="24"/>
          <w:lang w:val="es-BO"/>
        </w:rPr>
      </w:pPr>
    </w:p>
    <w:tbl>
      <w:tblPr>
        <w:tblW w:w="7480" w:type="dxa"/>
        <w:tblInd w:w="55" w:type="dxa"/>
        <w:tblCellMar>
          <w:left w:w="70" w:type="dxa"/>
          <w:right w:w="70" w:type="dxa"/>
        </w:tblCellMar>
        <w:tblLook w:val="04A0" w:firstRow="1" w:lastRow="0" w:firstColumn="1" w:lastColumn="0" w:noHBand="0" w:noVBand="1"/>
      </w:tblPr>
      <w:tblGrid>
        <w:gridCol w:w="451"/>
        <w:gridCol w:w="5219"/>
        <w:gridCol w:w="717"/>
        <w:gridCol w:w="1093"/>
      </w:tblGrid>
      <w:tr w:rsidR="00CB1CB8" w:rsidRPr="00CB1CB8" w:rsidTr="00887F60">
        <w:trPr>
          <w:trHeight w:val="300"/>
        </w:trPr>
        <w:tc>
          <w:tcPr>
            <w:tcW w:w="7480" w:type="dxa"/>
            <w:gridSpan w:val="4"/>
            <w:tcBorders>
              <w:top w:val="nil"/>
              <w:left w:val="nil"/>
              <w:bottom w:val="nil"/>
              <w:right w:val="nil"/>
            </w:tcBorders>
            <w:shd w:val="clear" w:color="auto" w:fill="auto"/>
            <w:noWrap/>
            <w:vAlign w:val="center"/>
            <w:hideMark/>
          </w:tcPr>
          <w:p w:rsidR="00CB1CB8" w:rsidRPr="00CB1CB8" w:rsidRDefault="00CB1CB8" w:rsidP="00CB1CB8">
            <w:pPr>
              <w:rPr>
                <w:rFonts w:ascii="Tahoma" w:hAnsi="Tahoma" w:cs="Tahoma"/>
                <w:b/>
                <w:bCs/>
                <w:color w:val="000000"/>
                <w:sz w:val="18"/>
                <w:szCs w:val="18"/>
                <w:lang w:val="es-BO" w:eastAsia="es-BO"/>
              </w:rPr>
            </w:pPr>
            <w:r w:rsidRPr="00CB1CB8">
              <w:rPr>
                <w:rFonts w:ascii="Tahoma" w:hAnsi="Tahoma" w:cs="Tahoma"/>
                <w:b/>
                <w:bCs/>
                <w:color w:val="000000"/>
                <w:sz w:val="18"/>
                <w:szCs w:val="18"/>
                <w:lang w:val="es-BO" w:eastAsia="es-BO"/>
              </w:rPr>
              <w:t>Tabla-8  Precios Unitarios Material Eléctrico de Instalación y Mantenimiento</w:t>
            </w:r>
          </w:p>
        </w:tc>
      </w:tr>
      <w:tr w:rsidR="00CB1CB8" w:rsidRPr="00CB1CB8" w:rsidTr="00887F60">
        <w:trPr>
          <w:trHeight w:val="180"/>
        </w:trPr>
        <w:tc>
          <w:tcPr>
            <w:tcW w:w="451"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sz w:val="14"/>
                <w:szCs w:val="14"/>
                <w:lang w:val="es-BO" w:eastAsia="es-BO"/>
              </w:rPr>
            </w:pPr>
            <w:proofErr w:type="spellStart"/>
            <w:r w:rsidRPr="00CB1CB8">
              <w:rPr>
                <w:rFonts w:ascii="Arial" w:hAnsi="Arial" w:cs="Arial"/>
                <w:b/>
                <w:bCs/>
                <w:color w:val="FFFFFF"/>
                <w:sz w:val="14"/>
                <w:szCs w:val="14"/>
                <w:lang w:val="es-BO" w:eastAsia="es-BO"/>
              </w:rPr>
              <w:t>Item</w:t>
            </w:r>
            <w:proofErr w:type="spellEnd"/>
          </w:p>
        </w:tc>
        <w:tc>
          <w:tcPr>
            <w:tcW w:w="5219"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sz w:val="14"/>
                <w:szCs w:val="14"/>
                <w:lang w:val="es-BO" w:eastAsia="es-BO"/>
              </w:rPr>
            </w:pPr>
            <w:r w:rsidRPr="00CB1CB8">
              <w:rPr>
                <w:rFonts w:ascii="Arial" w:hAnsi="Arial" w:cs="Arial"/>
                <w:b/>
                <w:bCs/>
                <w:color w:val="FFFFFF"/>
                <w:sz w:val="14"/>
                <w:szCs w:val="14"/>
                <w:lang w:val="es-BO" w:eastAsia="es-BO"/>
              </w:rPr>
              <w:t>Descripción del Material</w:t>
            </w:r>
          </w:p>
        </w:tc>
        <w:tc>
          <w:tcPr>
            <w:tcW w:w="717"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sz w:val="14"/>
                <w:szCs w:val="14"/>
                <w:lang w:val="es-BO" w:eastAsia="es-BO"/>
              </w:rPr>
            </w:pPr>
            <w:r w:rsidRPr="00CB1CB8">
              <w:rPr>
                <w:rFonts w:ascii="Arial" w:hAnsi="Arial" w:cs="Arial"/>
                <w:b/>
                <w:bCs/>
                <w:color w:val="FFFFFF"/>
                <w:sz w:val="14"/>
                <w:szCs w:val="14"/>
                <w:lang w:val="es-BO" w:eastAsia="es-BO"/>
              </w:rPr>
              <w:t>Unidad</w:t>
            </w:r>
          </w:p>
        </w:tc>
        <w:tc>
          <w:tcPr>
            <w:tcW w:w="1093" w:type="dxa"/>
            <w:tcBorders>
              <w:top w:val="single" w:sz="4" w:space="0" w:color="auto"/>
              <w:left w:val="nil"/>
              <w:bottom w:val="single" w:sz="4" w:space="0" w:color="auto"/>
              <w:right w:val="single" w:sz="4" w:space="0" w:color="auto"/>
            </w:tcBorders>
            <w:shd w:val="clear" w:color="000000" w:fill="0070C0"/>
            <w:noWrap/>
            <w:vAlign w:val="center"/>
            <w:hideMark/>
          </w:tcPr>
          <w:p w:rsidR="00CB1CB8" w:rsidRPr="00CB1CB8" w:rsidRDefault="00CB1CB8" w:rsidP="00CB1CB8">
            <w:pPr>
              <w:jc w:val="center"/>
              <w:rPr>
                <w:rFonts w:ascii="Arial" w:hAnsi="Arial" w:cs="Arial"/>
                <w:b/>
                <w:bCs/>
                <w:color w:val="FFFFFF"/>
                <w:sz w:val="14"/>
                <w:szCs w:val="14"/>
                <w:lang w:val="es-BO" w:eastAsia="es-BO"/>
              </w:rPr>
            </w:pPr>
            <w:r w:rsidRPr="00CB1CB8">
              <w:rPr>
                <w:rFonts w:ascii="Arial" w:hAnsi="Arial" w:cs="Arial"/>
                <w:b/>
                <w:bCs/>
                <w:color w:val="FFFFFF"/>
                <w:sz w:val="14"/>
                <w:szCs w:val="14"/>
                <w:lang w:val="es-BO" w:eastAsia="es-BO"/>
              </w:rPr>
              <w:t>Precio (Bs)</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Cable 12 F.O. SM  ADSS</w:t>
            </w:r>
          </w:p>
        </w:tc>
        <w:tc>
          <w:tcPr>
            <w:tcW w:w="717"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Cable 24 F.O. SM  ADSS</w:t>
            </w:r>
          </w:p>
        </w:tc>
        <w:tc>
          <w:tcPr>
            <w:tcW w:w="717"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Caja de Empalme 24 F.O.</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4</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Caja de Empalme 12 F.O.</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5</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Tubito Termo-</w:t>
            </w:r>
            <w:proofErr w:type="spellStart"/>
            <w:r w:rsidRPr="00CB1CB8">
              <w:rPr>
                <w:rFonts w:ascii="Tahoma" w:hAnsi="Tahoma" w:cs="Tahoma"/>
                <w:color w:val="000000"/>
                <w:sz w:val="14"/>
                <w:szCs w:val="14"/>
                <w:lang w:val="es-BO" w:eastAsia="es-BO"/>
              </w:rPr>
              <w:t>contraible</w:t>
            </w:r>
            <w:proofErr w:type="spellEnd"/>
            <w:r w:rsidRPr="00CB1CB8">
              <w:rPr>
                <w:rFonts w:ascii="Tahoma" w:hAnsi="Tahoma" w:cs="Tahoma"/>
                <w:color w:val="000000"/>
                <w:sz w:val="14"/>
                <w:szCs w:val="14"/>
                <w:lang w:val="es-BO" w:eastAsia="es-BO"/>
              </w:rPr>
              <w:t xml:space="preserve"> para Fusión F.O.</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6</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Bandeja de Terminación 12 F.O. FC</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7</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Bandeja de Terminación 24 F.O. FC</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lastRenderedPageBreak/>
              <w:t>8</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Acoplador F.O. FC</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9</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Acoplador F.O. SC</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10</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n-US" w:eastAsia="es-BO"/>
              </w:rPr>
              <w:t>Cordon F.O. SC/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-SC/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 xml:space="preserve">  6 </w:t>
            </w:r>
            <w:proofErr w:type="spellStart"/>
            <w:r w:rsidRPr="00CB1CB8">
              <w:rPr>
                <w:rFonts w:ascii="Tahoma" w:hAnsi="Tahoma" w:cs="Tahoma"/>
                <w:color w:val="000000"/>
                <w:sz w:val="14"/>
                <w:szCs w:val="14"/>
                <w:lang w:val="en-US" w:eastAsia="es-BO"/>
              </w:rPr>
              <w:t>mts.</w:t>
            </w:r>
            <w:proofErr w:type="spellEnd"/>
            <w:r w:rsidRPr="00CB1CB8">
              <w:rPr>
                <w:rFonts w:ascii="Tahoma" w:hAnsi="Tahoma" w:cs="Tahoma"/>
                <w:color w:val="000000"/>
                <w:sz w:val="14"/>
                <w:szCs w:val="14"/>
                <w:lang w:val="en-US" w:eastAsia="es-BO"/>
              </w:rPr>
              <w:t xml:space="preserve"> </w:t>
            </w:r>
            <w:r w:rsidRPr="00CB1CB8">
              <w:rPr>
                <w:rFonts w:ascii="Tahoma" w:hAnsi="Tahoma" w:cs="Tahoma"/>
                <w:color w:val="000000"/>
                <w:sz w:val="14"/>
                <w:szCs w:val="14"/>
                <w:lang w:val="es-BO" w:eastAsia="es-BO"/>
              </w:rPr>
              <w:t xml:space="preserve">(para </w:t>
            </w:r>
            <w:proofErr w:type="spellStart"/>
            <w:r w:rsidRPr="00CB1CB8">
              <w:rPr>
                <w:rFonts w:ascii="Tahoma" w:hAnsi="Tahoma" w:cs="Tahoma"/>
                <w:color w:val="000000"/>
                <w:sz w:val="14"/>
                <w:szCs w:val="14"/>
                <w:lang w:val="es-BO" w:eastAsia="es-BO"/>
              </w:rPr>
              <w:t>Pig</w:t>
            </w:r>
            <w:proofErr w:type="spellEnd"/>
            <w:r w:rsidRPr="00CB1CB8">
              <w:rPr>
                <w:rFonts w:ascii="Tahoma" w:hAnsi="Tahoma" w:cs="Tahoma"/>
                <w:color w:val="000000"/>
                <w:sz w:val="14"/>
                <w:szCs w:val="14"/>
                <w:lang w:val="es-BO" w:eastAsia="es-BO"/>
              </w:rPr>
              <w:t>-Tail)</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11</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n-US" w:eastAsia="es-BO"/>
              </w:rPr>
              <w:t>Cordon F.O. FC/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-FC/</w:t>
            </w:r>
            <w:proofErr w:type="spellStart"/>
            <w:r w:rsidRPr="00CB1CB8">
              <w:rPr>
                <w:rFonts w:ascii="Tahoma" w:hAnsi="Tahoma" w:cs="Tahoma"/>
                <w:color w:val="000000"/>
                <w:sz w:val="14"/>
                <w:szCs w:val="14"/>
                <w:lang w:val="en-US" w:eastAsia="es-BO"/>
              </w:rPr>
              <w:t>Apc</w:t>
            </w:r>
            <w:proofErr w:type="spellEnd"/>
            <w:r w:rsidRPr="00CB1CB8">
              <w:rPr>
                <w:rFonts w:ascii="Tahoma" w:hAnsi="Tahoma" w:cs="Tahoma"/>
                <w:color w:val="000000"/>
                <w:sz w:val="14"/>
                <w:szCs w:val="14"/>
                <w:lang w:val="en-US" w:eastAsia="es-BO"/>
              </w:rPr>
              <w:t xml:space="preserve"> 6 </w:t>
            </w:r>
            <w:proofErr w:type="spellStart"/>
            <w:r w:rsidRPr="00CB1CB8">
              <w:rPr>
                <w:rFonts w:ascii="Tahoma" w:hAnsi="Tahoma" w:cs="Tahoma"/>
                <w:color w:val="000000"/>
                <w:sz w:val="14"/>
                <w:szCs w:val="14"/>
                <w:lang w:val="en-US" w:eastAsia="es-BO"/>
              </w:rPr>
              <w:t>mts.</w:t>
            </w:r>
            <w:proofErr w:type="spellEnd"/>
            <w:r w:rsidRPr="00CB1CB8">
              <w:rPr>
                <w:rFonts w:ascii="Tahoma" w:hAnsi="Tahoma" w:cs="Tahoma"/>
                <w:color w:val="000000"/>
                <w:sz w:val="14"/>
                <w:szCs w:val="14"/>
                <w:lang w:val="en-US" w:eastAsia="es-BO"/>
              </w:rPr>
              <w:t xml:space="preserve"> </w:t>
            </w:r>
            <w:r w:rsidRPr="00CB1CB8">
              <w:rPr>
                <w:rFonts w:ascii="Tahoma" w:hAnsi="Tahoma" w:cs="Tahoma"/>
                <w:color w:val="000000"/>
                <w:sz w:val="14"/>
                <w:szCs w:val="14"/>
                <w:lang w:val="es-BO" w:eastAsia="es-BO"/>
              </w:rPr>
              <w:t xml:space="preserve">(para </w:t>
            </w:r>
            <w:proofErr w:type="spellStart"/>
            <w:r w:rsidRPr="00CB1CB8">
              <w:rPr>
                <w:rFonts w:ascii="Tahoma" w:hAnsi="Tahoma" w:cs="Tahoma"/>
                <w:color w:val="000000"/>
                <w:sz w:val="14"/>
                <w:szCs w:val="14"/>
                <w:lang w:val="es-BO" w:eastAsia="es-BO"/>
              </w:rPr>
              <w:t>Pig</w:t>
            </w:r>
            <w:proofErr w:type="spellEnd"/>
            <w:r w:rsidRPr="00CB1CB8">
              <w:rPr>
                <w:rFonts w:ascii="Tahoma" w:hAnsi="Tahoma" w:cs="Tahoma"/>
                <w:color w:val="000000"/>
                <w:sz w:val="14"/>
                <w:szCs w:val="14"/>
                <w:lang w:val="es-BO" w:eastAsia="es-BO"/>
              </w:rPr>
              <w:t>-Tail)</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12</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Cordón F.O. de Cruzada 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 xml:space="preserve"> 10 </w:t>
            </w:r>
            <w:proofErr w:type="spellStart"/>
            <w:r w:rsidRPr="00CB1CB8">
              <w:rPr>
                <w:rFonts w:ascii="Tahoma" w:hAnsi="Tahoma" w:cs="Tahoma"/>
                <w:color w:val="000000"/>
                <w:sz w:val="14"/>
                <w:szCs w:val="14"/>
                <w:lang w:val="es-BO" w:eastAsia="es-BO"/>
              </w:rPr>
              <w:t>mts</w:t>
            </w:r>
            <w:proofErr w:type="spellEnd"/>
            <w:r w:rsidRPr="00CB1CB8">
              <w:rPr>
                <w:rFonts w:ascii="Tahoma" w:hAnsi="Tahoma" w:cs="Tahoma"/>
                <w:color w:val="000000"/>
                <w:sz w:val="14"/>
                <w:szCs w:val="14"/>
                <w:lang w:val="es-BO" w:eastAsia="es-BO"/>
              </w:rPr>
              <w:t>.</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13</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Cordón F.O. de Cruzada 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-FC/</w:t>
            </w:r>
            <w:proofErr w:type="spellStart"/>
            <w:r w:rsidRPr="00CB1CB8">
              <w:rPr>
                <w:rFonts w:ascii="Tahoma" w:hAnsi="Tahoma" w:cs="Tahoma"/>
                <w:color w:val="000000"/>
                <w:sz w:val="14"/>
                <w:szCs w:val="14"/>
                <w:lang w:val="es-BO" w:eastAsia="es-BO"/>
              </w:rPr>
              <w:t>Apc</w:t>
            </w:r>
            <w:proofErr w:type="spellEnd"/>
            <w:r w:rsidRPr="00CB1CB8">
              <w:rPr>
                <w:rFonts w:ascii="Tahoma" w:hAnsi="Tahoma" w:cs="Tahoma"/>
                <w:color w:val="000000"/>
                <w:sz w:val="14"/>
                <w:szCs w:val="14"/>
                <w:lang w:val="es-BO" w:eastAsia="es-BO"/>
              </w:rPr>
              <w:t xml:space="preserve">   10 </w:t>
            </w:r>
            <w:proofErr w:type="spellStart"/>
            <w:r w:rsidRPr="00CB1CB8">
              <w:rPr>
                <w:rFonts w:ascii="Tahoma" w:hAnsi="Tahoma" w:cs="Tahoma"/>
                <w:color w:val="000000"/>
                <w:sz w:val="14"/>
                <w:szCs w:val="14"/>
                <w:lang w:val="es-BO" w:eastAsia="es-BO"/>
              </w:rPr>
              <w:t>mts</w:t>
            </w:r>
            <w:proofErr w:type="spellEnd"/>
            <w:r w:rsidRPr="00CB1CB8">
              <w:rPr>
                <w:rFonts w:ascii="Tahoma" w:hAnsi="Tahoma" w:cs="Tahoma"/>
                <w:color w:val="000000"/>
                <w:sz w:val="14"/>
                <w:szCs w:val="14"/>
                <w:lang w:val="es-BO" w:eastAsia="es-BO"/>
              </w:rPr>
              <w:t>.</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14</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Cinta </w:t>
            </w:r>
            <w:proofErr w:type="spellStart"/>
            <w:r w:rsidRPr="00CB1CB8">
              <w:rPr>
                <w:rFonts w:ascii="Tahoma" w:hAnsi="Tahoma" w:cs="Tahoma"/>
                <w:color w:val="000000"/>
                <w:sz w:val="14"/>
                <w:szCs w:val="14"/>
                <w:lang w:val="es-BO" w:eastAsia="es-BO"/>
              </w:rPr>
              <w:t>vulcanizantee</w:t>
            </w:r>
            <w:proofErr w:type="spellEnd"/>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15</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Cinta aislante</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16</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Cinturones plásticos  15 cm.</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Bolsa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17</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 xml:space="preserve">Cordon FO LC/PC - SC/PC 6 </w:t>
            </w:r>
            <w:proofErr w:type="spellStart"/>
            <w:r w:rsidRPr="00CB1CB8">
              <w:rPr>
                <w:rFonts w:ascii="Tahoma" w:hAnsi="Tahoma" w:cs="Tahoma"/>
                <w:color w:val="000000"/>
                <w:sz w:val="14"/>
                <w:szCs w:val="14"/>
                <w:lang w:val="en-US" w:eastAsia="es-BO"/>
              </w:rPr>
              <w:t>mts</w:t>
            </w:r>
            <w:proofErr w:type="spellEnd"/>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18</w:t>
            </w:r>
          </w:p>
        </w:tc>
        <w:tc>
          <w:tcPr>
            <w:tcW w:w="5219"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n-US" w:eastAsia="es-BO"/>
              </w:rPr>
            </w:pPr>
            <w:r w:rsidRPr="00CB1CB8">
              <w:rPr>
                <w:rFonts w:ascii="Tahoma" w:hAnsi="Tahoma" w:cs="Tahoma"/>
                <w:color w:val="000000"/>
                <w:sz w:val="14"/>
                <w:szCs w:val="14"/>
                <w:lang w:val="en-US" w:eastAsia="es-BO"/>
              </w:rPr>
              <w:t xml:space="preserve">Cordon FO LC/PC - SC/PC 3 </w:t>
            </w:r>
            <w:proofErr w:type="spellStart"/>
            <w:r w:rsidRPr="00CB1CB8">
              <w:rPr>
                <w:rFonts w:ascii="Tahoma" w:hAnsi="Tahoma" w:cs="Tahoma"/>
                <w:color w:val="000000"/>
                <w:sz w:val="14"/>
                <w:szCs w:val="14"/>
                <w:lang w:val="en-US" w:eastAsia="es-BO"/>
              </w:rPr>
              <w:t>mts</w:t>
            </w:r>
            <w:proofErr w:type="spellEnd"/>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19</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 cobre AWG 6</w:t>
            </w:r>
          </w:p>
        </w:tc>
        <w:tc>
          <w:tcPr>
            <w:tcW w:w="717"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20</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 cobre AWG 12</w:t>
            </w:r>
          </w:p>
        </w:tc>
        <w:tc>
          <w:tcPr>
            <w:tcW w:w="717"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21</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desnudo de tierra 1/0</w:t>
            </w:r>
          </w:p>
        </w:tc>
        <w:tc>
          <w:tcPr>
            <w:tcW w:w="717"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22</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desudo de tierra 2/0</w:t>
            </w:r>
          </w:p>
        </w:tc>
        <w:tc>
          <w:tcPr>
            <w:tcW w:w="717"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23</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Jabalina estándar 2,4 m 3/4"</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24</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Breaker</w:t>
            </w:r>
            <w:proofErr w:type="spellEnd"/>
            <w:r w:rsidRPr="00CB1CB8">
              <w:rPr>
                <w:rFonts w:ascii="Tahoma" w:hAnsi="Tahoma" w:cs="Tahoma"/>
                <w:color w:val="000000"/>
                <w:sz w:val="14"/>
                <w:szCs w:val="14"/>
                <w:lang w:val="es-BO" w:eastAsia="es-BO"/>
              </w:rPr>
              <w:t xml:space="preserve">  15 </w:t>
            </w:r>
            <w:proofErr w:type="spellStart"/>
            <w:r w:rsidRPr="00CB1CB8">
              <w:rPr>
                <w:rFonts w:ascii="Tahoma" w:hAnsi="Tahoma" w:cs="Tahoma"/>
                <w:color w:val="000000"/>
                <w:sz w:val="14"/>
                <w:szCs w:val="14"/>
                <w:lang w:val="es-BO" w:eastAsia="es-BO"/>
              </w:rPr>
              <w:t>amp</w:t>
            </w:r>
            <w:proofErr w:type="spellEnd"/>
            <w:r w:rsidRPr="00CB1CB8">
              <w:rPr>
                <w:rFonts w:ascii="Tahoma" w:hAnsi="Tahoma" w:cs="Tahoma"/>
                <w:color w:val="000000"/>
                <w:sz w:val="14"/>
                <w:szCs w:val="14"/>
                <w:lang w:val="es-BO" w:eastAsia="es-BO"/>
              </w:rPr>
              <w:t>.</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25</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Breaker</w:t>
            </w:r>
            <w:proofErr w:type="spellEnd"/>
            <w:r w:rsidRPr="00CB1CB8">
              <w:rPr>
                <w:rFonts w:ascii="Tahoma" w:hAnsi="Tahoma" w:cs="Tahoma"/>
                <w:color w:val="000000"/>
                <w:sz w:val="14"/>
                <w:szCs w:val="14"/>
                <w:lang w:val="es-BO" w:eastAsia="es-BO"/>
              </w:rPr>
              <w:t xml:space="preserve"> 10  </w:t>
            </w:r>
            <w:proofErr w:type="spellStart"/>
            <w:r w:rsidRPr="00CB1CB8">
              <w:rPr>
                <w:rFonts w:ascii="Tahoma" w:hAnsi="Tahoma" w:cs="Tahoma"/>
                <w:color w:val="000000"/>
                <w:sz w:val="14"/>
                <w:szCs w:val="14"/>
                <w:lang w:val="es-BO" w:eastAsia="es-BO"/>
              </w:rPr>
              <w:t>amp</w:t>
            </w:r>
            <w:proofErr w:type="spellEnd"/>
            <w:r w:rsidRPr="00CB1CB8">
              <w:rPr>
                <w:rFonts w:ascii="Tahoma" w:hAnsi="Tahoma" w:cs="Tahoma"/>
                <w:color w:val="000000"/>
                <w:sz w:val="14"/>
                <w:szCs w:val="14"/>
                <w:lang w:val="es-BO" w:eastAsia="es-BO"/>
              </w:rPr>
              <w:t>.</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26</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Soldadura </w:t>
            </w:r>
            <w:proofErr w:type="spellStart"/>
            <w:r w:rsidRPr="00CB1CB8">
              <w:rPr>
                <w:rFonts w:ascii="Tahoma" w:hAnsi="Tahoma" w:cs="Tahoma"/>
                <w:color w:val="000000"/>
                <w:sz w:val="14"/>
                <w:szCs w:val="14"/>
                <w:lang w:val="es-BO" w:eastAsia="es-BO"/>
              </w:rPr>
              <w:t>cadwell</w:t>
            </w:r>
            <w:proofErr w:type="spellEnd"/>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27</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Protector de </w:t>
            </w:r>
            <w:proofErr w:type="spellStart"/>
            <w:r w:rsidRPr="00CB1CB8">
              <w:rPr>
                <w:rFonts w:ascii="Tahoma" w:hAnsi="Tahoma" w:cs="Tahoma"/>
                <w:color w:val="000000"/>
                <w:sz w:val="14"/>
                <w:szCs w:val="14"/>
                <w:lang w:val="es-BO" w:eastAsia="es-BO"/>
              </w:rPr>
              <w:t>transientes</w:t>
            </w:r>
            <w:proofErr w:type="spellEnd"/>
            <w:r w:rsidRPr="00CB1CB8">
              <w:rPr>
                <w:rFonts w:ascii="Tahoma" w:hAnsi="Tahoma" w:cs="Tahoma"/>
                <w:color w:val="000000"/>
                <w:sz w:val="14"/>
                <w:szCs w:val="14"/>
                <w:lang w:val="es-BO" w:eastAsia="es-BO"/>
              </w:rPr>
              <w:t xml:space="preserve"> bipolar 220 VAC</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28</w:t>
            </w:r>
          </w:p>
        </w:tc>
        <w:tc>
          <w:tcPr>
            <w:tcW w:w="5219"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Batería sellada 12 VDC, 40 AH</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29</w:t>
            </w:r>
          </w:p>
        </w:tc>
        <w:tc>
          <w:tcPr>
            <w:tcW w:w="5219"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Cable  de red (UTP)</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30</w:t>
            </w:r>
          </w:p>
        </w:tc>
        <w:tc>
          <w:tcPr>
            <w:tcW w:w="5219"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Conector   RJ-45 </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31</w:t>
            </w:r>
          </w:p>
        </w:tc>
        <w:tc>
          <w:tcPr>
            <w:tcW w:w="5219"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Cable de bajada   </w:t>
            </w:r>
            <w:proofErr w:type="spellStart"/>
            <w:r w:rsidRPr="00CB1CB8">
              <w:rPr>
                <w:rFonts w:ascii="Tahoma" w:hAnsi="Tahoma" w:cs="Tahoma"/>
                <w:color w:val="000000"/>
                <w:sz w:val="14"/>
                <w:szCs w:val="14"/>
                <w:lang w:val="es-BO" w:eastAsia="es-BO"/>
              </w:rPr>
              <w:t>PoE</w:t>
            </w:r>
            <w:proofErr w:type="spellEnd"/>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32</w:t>
            </w:r>
          </w:p>
        </w:tc>
        <w:tc>
          <w:tcPr>
            <w:tcW w:w="5219"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Cable  RF  RG8 </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proofErr w:type="spellStart"/>
            <w:r w:rsidRPr="00CB1CB8">
              <w:rPr>
                <w:rFonts w:ascii="Tahoma" w:hAnsi="Tahoma" w:cs="Tahoma"/>
                <w:color w:val="000000"/>
                <w:sz w:val="14"/>
                <w:szCs w:val="14"/>
                <w:lang w:val="es-BO" w:eastAsia="es-BO"/>
              </w:rPr>
              <w:t>mt</w:t>
            </w:r>
            <w:proofErr w:type="spellEnd"/>
            <w:r w:rsidRPr="00CB1CB8">
              <w:rPr>
                <w:rFonts w:ascii="Tahoma" w:hAnsi="Tahoma" w:cs="Tahoma"/>
                <w:color w:val="000000"/>
                <w:sz w:val="14"/>
                <w:szCs w:val="14"/>
                <w:lang w:val="es-BO" w:eastAsia="es-BO"/>
              </w:rPr>
              <w:t>.</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33</w:t>
            </w:r>
          </w:p>
        </w:tc>
        <w:tc>
          <w:tcPr>
            <w:tcW w:w="5219"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xml:space="preserve">Protector de  </w:t>
            </w:r>
            <w:proofErr w:type="spellStart"/>
            <w:r w:rsidRPr="00CB1CB8">
              <w:rPr>
                <w:rFonts w:ascii="Tahoma" w:hAnsi="Tahoma" w:cs="Tahoma"/>
                <w:color w:val="000000"/>
                <w:sz w:val="14"/>
                <w:szCs w:val="14"/>
                <w:lang w:val="es-BO" w:eastAsia="es-BO"/>
              </w:rPr>
              <w:t>linea</w:t>
            </w:r>
            <w:proofErr w:type="spellEnd"/>
            <w:r w:rsidRPr="00CB1CB8">
              <w:rPr>
                <w:rFonts w:ascii="Tahoma" w:hAnsi="Tahoma" w:cs="Tahoma"/>
                <w:color w:val="000000"/>
                <w:sz w:val="14"/>
                <w:szCs w:val="14"/>
                <w:lang w:val="es-BO" w:eastAsia="es-BO"/>
              </w:rPr>
              <w:t xml:space="preserve"> (AC)</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r w:rsidR="00CB1CB8" w:rsidRPr="00CB1CB8" w:rsidTr="00887F60">
        <w:trPr>
          <w:trHeight w:val="180"/>
        </w:trPr>
        <w:tc>
          <w:tcPr>
            <w:tcW w:w="451" w:type="dxa"/>
            <w:tcBorders>
              <w:top w:val="nil"/>
              <w:left w:val="single" w:sz="4" w:space="0" w:color="auto"/>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34</w:t>
            </w:r>
          </w:p>
        </w:tc>
        <w:tc>
          <w:tcPr>
            <w:tcW w:w="5219" w:type="dxa"/>
            <w:tcBorders>
              <w:top w:val="nil"/>
              <w:left w:val="nil"/>
              <w:bottom w:val="single" w:sz="4" w:space="0" w:color="auto"/>
              <w:right w:val="single" w:sz="4" w:space="0" w:color="auto"/>
            </w:tcBorders>
            <w:shd w:val="clear" w:color="auto" w:fill="auto"/>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Materiales  para  limpieza de polvo</w:t>
            </w:r>
          </w:p>
        </w:tc>
        <w:tc>
          <w:tcPr>
            <w:tcW w:w="717" w:type="dxa"/>
            <w:tcBorders>
              <w:top w:val="nil"/>
              <w:left w:val="nil"/>
              <w:bottom w:val="single" w:sz="4" w:space="0" w:color="auto"/>
              <w:right w:val="single" w:sz="4" w:space="0" w:color="auto"/>
            </w:tcBorders>
            <w:shd w:val="clear" w:color="000000" w:fill="FFFFFF"/>
            <w:noWrap/>
            <w:vAlign w:val="center"/>
            <w:hideMark/>
          </w:tcPr>
          <w:p w:rsidR="00CB1CB8" w:rsidRPr="00CB1CB8" w:rsidRDefault="00CB1CB8" w:rsidP="00CB1CB8">
            <w:pPr>
              <w:jc w:val="center"/>
              <w:rPr>
                <w:rFonts w:ascii="Tahoma" w:hAnsi="Tahoma" w:cs="Tahoma"/>
                <w:color w:val="000000"/>
                <w:sz w:val="14"/>
                <w:szCs w:val="14"/>
                <w:lang w:val="es-BO" w:eastAsia="es-BO"/>
              </w:rPr>
            </w:pPr>
            <w:r w:rsidRPr="00CB1CB8">
              <w:rPr>
                <w:rFonts w:ascii="Tahoma" w:hAnsi="Tahoma" w:cs="Tahoma"/>
                <w:color w:val="000000"/>
                <w:sz w:val="14"/>
                <w:szCs w:val="14"/>
                <w:lang w:val="es-BO" w:eastAsia="es-BO"/>
              </w:rPr>
              <w:t>Pieza</w:t>
            </w:r>
          </w:p>
        </w:tc>
        <w:tc>
          <w:tcPr>
            <w:tcW w:w="1093" w:type="dxa"/>
            <w:tcBorders>
              <w:top w:val="nil"/>
              <w:left w:val="nil"/>
              <w:bottom w:val="single" w:sz="4" w:space="0" w:color="auto"/>
              <w:right w:val="single" w:sz="4" w:space="0" w:color="auto"/>
            </w:tcBorders>
            <w:shd w:val="clear" w:color="auto" w:fill="auto"/>
            <w:noWrap/>
            <w:vAlign w:val="center"/>
            <w:hideMark/>
          </w:tcPr>
          <w:p w:rsidR="00CB1CB8" w:rsidRPr="00CB1CB8" w:rsidRDefault="00CB1CB8" w:rsidP="00CB1CB8">
            <w:pPr>
              <w:rPr>
                <w:rFonts w:ascii="Tahoma" w:hAnsi="Tahoma" w:cs="Tahoma"/>
                <w:color w:val="000000"/>
                <w:sz w:val="14"/>
                <w:szCs w:val="14"/>
                <w:lang w:val="es-BO" w:eastAsia="es-BO"/>
              </w:rPr>
            </w:pPr>
            <w:r w:rsidRPr="00CB1CB8">
              <w:rPr>
                <w:rFonts w:ascii="Tahoma" w:hAnsi="Tahoma" w:cs="Tahoma"/>
                <w:color w:val="000000"/>
                <w:sz w:val="14"/>
                <w:szCs w:val="14"/>
                <w:lang w:val="es-BO" w:eastAsia="es-BO"/>
              </w:rPr>
              <w:t> </w:t>
            </w:r>
          </w:p>
        </w:tc>
      </w:tr>
    </w:tbl>
    <w:p w:rsidR="00CB1CB8" w:rsidRPr="00E6652D" w:rsidRDefault="00CB1CB8" w:rsidP="00CB1CB8">
      <w:pPr>
        <w:jc w:val="both"/>
        <w:rPr>
          <w:rFonts w:ascii="Arial" w:hAnsi="Arial" w:cs="Arial"/>
          <w:sz w:val="22"/>
          <w:szCs w:val="22"/>
          <w:lang w:val="es-BO"/>
        </w:rPr>
      </w:pPr>
    </w:p>
    <w:p w:rsidR="00E6652D" w:rsidRPr="00E6652D" w:rsidRDefault="00E6652D" w:rsidP="00E6652D">
      <w:pPr>
        <w:jc w:val="both"/>
        <w:rPr>
          <w:rFonts w:ascii="Tahoma" w:hAnsi="Tahoma" w:cs="Tahoma"/>
          <w:sz w:val="22"/>
          <w:szCs w:val="22"/>
          <w:lang w:val="es-BO"/>
        </w:rPr>
      </w:pPr>
    </w:p>
    <w:p w:rsidR="00E6652D" w:rsidRPr="00E6652D" w:rsidRDefault="00E6652D" w:rsidP="00A10187">
      <w:pPr>
        <w:jc w:val="both"/>
        <w:rPr>
          <w:rFonts w:ascii="Arial" w:hAnsi="Arial" w:cs="Arial"/>
          <w:sz w:val="22"/>
          <w:szCs w:val="22"/>
          <w:lang w:val="es-BO"/>
        </w:rPr>
      </w:pPr>
    </w:p>
    <w:p w:rsidR="00E6652D" w:rsidRPr="00A10187" w:rsidRDefault="00E6652D" w:rsidP="00A10187">
      <w:pPr>
        <w:jc w:val="both"/>
        <w:rPr>
          <w:rFonts w:ascii="Arial" w:hAnsi="Arial" w:cs="Arial"/>
          <w:sz w:val="22"/>
          <w:szCs w:val="22"/>
        </w:rPr>
      </w:pPr>
    </w:p>
    <w:p w:rsidR="00EB605C" w:rsidRPr="00541C91" w:rsidRDefault="00EB605C"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Default="00184D0B" w:rsidP="00184D0B">
      <w:pPr>
        <w:spacing w:line="276" w:lineRule="auto"/>
        <w:ind w:left="426"/>
        <w:jc w:val="both"/>
        <w:rPr>
          <w:rFonts w:ascii="Arial" w:hAnsi="Arial" w:cs="Arial"/>
          <w:i/>
          <w:szCs w:val="20"/>
        </w:rPr>
      </w:pPr>
    </w:p>
    <w:p w:rsidR="00575A5D" w:rsidRDefault="00575A5D" w:rsidP="00184D0B">
      <w:pPr>
        <w:spacing w:line="276" w:lineRule="auto"/>
        <w:ind w:left="426"/>
        <w:jc w:val="both"/>
        <w:rPr>
          <w:rFonts w:ascii="Arial" w:hAnsi="Arial" w:cs="Arial"/>
          <w:i/>
          <w:szCs w:val="20"/>
        </w:rPr>
      </w:pPr>
    </w:p>
    <w:p w:rsidR="00575A5D" w:rsidRPr="00541C91" w:rsidRDefault="00575A5D"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CB1CB8" w:rsidRDefault="00CB1CB8" w:rsidP="00651FAA">
      <w:pPr>
        <w:pStyle w:val="Ttulo1"/>
        <w:numPr>
          <w:ilvl w:val="0"/>
          <w:numId w:val="0"/>
        </w:numPr>
        <w:jc w:val="center"/>
        <w:rPr>
          <w:sz w:val="28"/>
          <w:szCs w:val="28"/>
          <w:u w:val="none"/>
        </w:rPr>
      </w:pPr>
      <w:bookmarkStart w:id="86" w:name="_Toc330030632"/>
    </w:p>
    <w:p w:rsidR="00CB1CB8" w:rsidRDefault="00CB1CB8" w:rsidP="00651FAA">
      <w:pPr>
        <w:pStyle w:val="Ttulo1"/>
        <w:numPr>
          <w:ilvl w:val="0"/>
          <w:numId w:val="0"/>
        </w:numPr>
        <w:jc w:val="center"/>
        <w:rPr>
          <w:sz w:val="28"/>
          <w:szCs w:val="28"/>
          <w:u w:val="none"/>
        </w:rPr>
      </w:pPr>
    </w:p>
    <w:p w:rsidR="00CB1CB8" w:rsidRDefault="00CB1CB8" w:rsidP="00651FAA">
      <w:pPr>
        <w:pStyle w:val="Ttulo1"/>
        <w:numPr>
          <w:ilvl w:val="0"/>
          <w:numId w:val="0"/>
        </w:numPr>
        <w:jc w:val="center"/>
        <w:rPr>
          <w:sz w:val="28"/>
          <w:szCs w:val="28"/>
          <w:u w:val="none"/>
        </w:rPr>
      </w:pPr>
    </w:p>
    <w:p w:rsidR="00CB1CB8" w:rsidRDefault="00CB1CB8" w:rsidP="00651FAA">
      <w:pPr>
        <w:pStyle w:val="Ttulo1"/>
        <w:numPr>
          <w:ilvl w:val="0"/>
          <w:numId w:val="0"/>
        </w:numPr>
        <w:jc w:val="center"/>
        <w:rPr>
          <w:sz w:val="28"/>
          <w:szCs w:val="28"/>
          <w:u w:val="none"/>
        </w:rPr>
      </w:pPr>
    </w:p>
    <w:p w:rsidR="00CB1CB8" w:rsidRDefault="00CB1CB8" w:rsidP="00651FAA">
      <w:pPr>
        <w:pStyle w:val="Ttulo1"/>
        <w:numPr>
          <w:ilvl w:val="0"/>
          <w:numId w:val="0"/>
        </w:numPr>
        <w:jc w:val="center"/>
        <w:rPr>
          <w:sz w:val="28"/>
          <w:szCs w:val="28"/>
          <w:u w:val="none"/>
        </w:rPr>
      </w:pPr>
    </w:p>
    <w:p w:rsidR="00CB1CB8" w:rsidRDefault="00CB1CB8" w:rsidP="00651FAA">
      <w:pPr>
        <w:pStyle w:val="Ttulo1"/>
        <w:numPr>
          <w:ilvl w:val="0"/>
          <w:numId w:val="0"/>
        </w:numPr>
        <w:jc w:val="center"/>
        <w:rPr>
          <w:sz w:val="28"/>
          <w:szCs w:val="28"/>
          <w:u w:val="none"/>
        </w:rPr>
      </w:pPr>
    </w:p>
    <w:p w:rsidR="00CB1CB8" w:rsidRDefault="00CB1CB8" w:rsidP="00651FAA">
      <w:pPr>
        <w:pStyle w:val="Ttulo1"/>
        <w:numPr>
          <w:ilvl w:val="0"/>
          <w:numId w:val="0"/>
        </w:numPr>
        <w:jc w:val="center"/>
        <w:rPr>
          <w:sz w:val="28"/>
          <w:szCs w:val="28"/>
          <w:u w:val="none"/>
        </w:rPr>
      </w:pPr>
    </w:p>
    <w:p w:rsidR="00CB1CB8" w:rsidRDefault="00CB1CB8" w:rsidP="00651FAA">
      <w:pPr>
        <w:pStyle w:val="Ttulo1"/>
        <w:numPr>
          <w:ilvl w:val="0"/>
          <w:numId w:val="0"/>
        </w:numPr>
        <w:jc w:val="center"/>
        <w:rPr>
          <w:sz w:val="28"/>
          <w:szCs w:val="28"/>
          <w:u w:val="none"/>
        </w:rPr>
      </w:pPr>
    </w:p>
    <w:p w:rsidR="00651FAA" w:rsidRPr="00541C91" w:rsidRDefault="00651FAA" w:rsidP="00651FAA">
      <w:pPr>
        <w:pStyle w:val="Ttulo1"/>
        <w:numPr>
          <w:ilvl w:val="0"/>
          <w:numId w:val="0"/>
        </w:numPr>
        <w:jc w:val="center"/>
        <w:rPr>
          <w:sz w:val="28"/>
          <w:szCs w:val="28"/>
          <w:u w:val="none"/>
        </w:rPr>
      </w:pPr>
      <w:r w:rsidRPr="00541C91">
        <w:rPr>
          <w:sz w:val="28"/>
          <w:szCs w:val="28"/>
          <w:u w:val="none"/>
        </w:rPr>
        <w:t>PARTE III</w:t>
      </w:r>
      <w:bookmarkEnd w:id="86"/>
    </w:p>
    <w:p w:rsidR="00651FAA" w:rsidRPr="00541C91" w:rsidRDefault="00651FAA" w:rsidP="00651FAA">
      <w:pPr>
        <w:rPr>
          <w:sz w:val="28"/>
          <w:szCs w:val="28"/>
          <w:lang w:val="es-MX"/>
        </w:rPr>
      </w:pPr>
    </w:p>
    <w:p w:rsidR="00651FAA" w:rsidRPr="00541C91" w:rsidRDefault="00651FAA" w:rsidP="00651FAA">
      <w:pPr>
        <w:jc w:val="center"/>
        <w:rPr>
          <w:rFonts w:ascii="Tahoma" w:hAnsi="Tahoma" w:cs="Tahoma"/>
          <w:b/>
          <w:sz w:val="28"/>
          <w:szCs w:val="28"/>
        </w:rPr>
      </w:pPr>
      <w:r w:rsidRPr="00541C91">
        <w:rPr>
          <w:rFonts w:ascii="Tahoma" w:hAnsi="Tahoma" w:cs="Tahoma"/>
          <w:b/>
          <w:sz w:val="28"/>
          <w:szCs w:val="28"/>
        </w:rPr>
        <w:t>ANEXOS</w:t>
      </w:r>
    </w:p>
    <w:p w:rsidR="00651FAA" w:rsidRPr="00541C91" w:rsidRDefault="00651FAA" w:rsidP="00651FAA">
      <w:pPr>
        <w:rPr>
          <w:rFonts w:ascii="Arial" w:hAnsi="Arial" w:cs="Arial"/>
          <w:i/>
          <w:szCs w:val="20"/>
        </w:rPr>
      </w:pPr>
    </w:p>
    <w:p w:rsidR="00651FAA" w:rsidRPr="00541C91" w:rsidRDefault="00651FAA" w:rsidP="00651FAA">
      <w:pPr>
        <w:rPr>
          <w:rFonts w:ascii="Arial" w:hAnsi="Arial" w:cs="Arial"/>
          <w:i/>
          <w:szCs w:val="20"/>
        </w:rPr>
      </w:pPr>
    </w:p>
    <w:p w:rsidR="00651FAA" w:rsidRPr="00541C91" w:rsidRDefault="00651FAA" w:rsidP="00651FAA">
      <w:pPr>
        <w:rPr>
          <w:rFonts w:ascii="Arial" w:hAnsi="Arial" w:cs="Arial"/>
          <w:i/>
          <w:szCs w:val="20"/>
        </w:rPr>
      </w:pPr>
    </w:p>
    <w:p w:rsidR="00887F60" w:rsidRPr="00887F60" w:rsidRDefault="00887F60" w:rsidP="00887F60">
      <w:pPr>
        <w:rPr>
          <w:rFonts w:ascii="Tahoma" w:hAnsi="Tahoma" w:cs="Tahoma"/>
          <w:sz w:val="20"/>
          <w:szCs w:val="22"/>
        </w:rPr>
      </w:pPr>
      <w:r w:rsidRPr="00887F60">
        <w:rPr>
          <w:rFonts w:ascii="Tahoma" w:hAnsi="Tahoma" w:cs="Tahoma"/>
          <w:sz w:val="20"/>
          <w:szCs w:val="22"/>
        </w:rPr>
        <w:t>Anexo No. 1 – Consideraciones Generales del Proceso de Contratación</w:t>
      </w:r>
    </w:p>
    <w:p w:rsidR="00887F60" w:rsidRPr="00887F60" w:rsidRDefault="00887F60" w:rsidP="00887F60">
      <w:pPr>
        <w:rPr>
          <w:rFonts w:ascii="Tahoma" w:hAnsi="Tahoma" w:cs="Tahoma"/>
          <w:sz w:val="20"/>
          <w:szCs w:val="22"/>
        </w:rPr>
      </w:pPr>
      <w:r w:rsidRPr="00887F60">
        <w:rPr>
          <w:rFonts w:ascii="Tahoma" w:hAnsi="Tahoma" w:cs="Tahoma"/>
          <w:sz w:val="20"/>
          <w:szCs w:val="22"/>
        </w:rPr>
        <w:t>Anexo No. 2 – Declaración de Integridad del Personal de la Empresa proponente</w:t>
      </w:r>
    </w:p>
    <w:p w:rsidR="00887F60" w:rsidRPr="00887F60" w:rsidRDefault="00887F60" w:rsidP="00887F60">
      <w:pPr>
        <w:rPr>
          <w:rFonts w:ascii="Tahoma" w:hAnsi="Tahoma" w:cs="Tahoma"/>
          <w:sz w:val="20"/>
          <w:szCs w:val="22"/>
        </w:rPr>
      </w:pPr>
      <w:r w:rsidRPr="00887F60">
        <w:rPr>
          <w:rFonts w:ascii="Tahoma" w:hAnsi="Tahoma" w:cs="Tahoma"/>
          <w:sz w:val="20"/>
          <w:szCs w:val="22"/>
        </w:rPr>
        <w:t>Anexo No. 3 – Modelo del documento de compra</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Default="00E318F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887F60" w:rsidRDefault="00887F60" w:rsidP="000826CA">
      <w:pPr>
        <w:rPr>
          <w:rFonts w:ascii="Tahoma" w:hAnsi="Tahoma" w:cs="Tahoma"/>
          <w:color w:val="004990"/>
          <w:sz w:val="22"/>
          <w:szCs w:val="22"/>
        </w:rPr>
      </w:pPr>
    </w:p>
    <w:p w:rsidR="000826CA" w:rsidRDefault="000826CA" w:rsidP="000826CA">
      <w:pPr>
        <w:rPr>
          <w:lang w:val="es-MX"/>
        </w:rPr>
      </w:pPr>
    </w:p>
    <w:p w:rsidR="00887F60" w:rsidRDefault="00887F60" w:rsidP="000826CA">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5F0EE1"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lastRenderedPageBreak/>
              <w:t>ANEXO No. 1</w:t>
            </w:r>
          </w:p>
        </w:tc>
        <w:tc>
          <w:tcPr>
            <w:tcW w:w="7365" w:type="dxa"/>
            <w:vAlign w:val="center"/>
          </w:tcPr>
          <w:p w:rsidR="00887F60" w:rsidRPr="00887F60" w:rsidRDefault="00887F60" w:rsidP="00887F60">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887F60" w:rsidRPr="00887F60" w:rsidRDefault="00887F60" w:rsidP="00887F60">
      <w:pPr>
        <w:ind w:left="348"/>
        <w:jc w:val="both"/>
        <w:rPr>
          <w:rFonts w:ascii="Tahoma" w:hAnsi="Tahoma" w:cs="Tahoma"/>
          <w:b/>
          <w:lang w:val="pt-BR"/>
        </w:rPr>
      </w:pPr>
    </w:p>
    <w:p w:rsidR="00887F60" w:rsidRPr="00887F60" w:rsidRDefault="00887F60" w:rsidP="00887F60">
      <w:pPr>
        <w:ind w:left="348"/>
        <w:jc w:val="both"/>
        <w:rPr>
          <w:rFonts w:ascii="Tahoma" w:hAnsi="Tahoma" w:cs="Tahoma"/>
          <w:b/>
          <w:sz w:val="22"/>
          <w:szCs w:val="22"/>
        </w:rPr>
      </w:pPr>
    </w:p>
    <w:p w:rsidR="00887F60" w:rsidRPr="00887F60" w:rsidRDefault="00887F60" w:rsidP="00887F60">
      <w:pPr>
        <w:jc w:val="both"/>
        <w:rPr>
          <w:rFonts w:ascii="Tahoma" w:hAnsi="Tahoma" w:cs="Tahoma"/>
          <w:b/>
          <w:sz w:val="22"/>
          <w:szCs w:val="22"/>
        </w:rPr>
      </w:pPr>
      <w:r w:rsidRPr="00887F60">
        <w:rPr>
          <w:rFonts w:ascii="Tahoma" w:hAnsi="Tahoma" w:cs="Tahoma"/>
          <w:b/>
          <w:sz w:val="22"/>
          <w:szCs w:val="22"/>
        </w:rPr>
        <w:t xml:space="preserve">Consideraciones Generales </w:t>
      </w:r>
    </w:p>
    <w:p w:rsidR="00887F60" w:rsidRPr="00887F60" w:rsidRDefault="00887F60" w:rsidP="00887F60">
      <w:pPr>
        <w:jc w:val="both"/>
        <w:rPr>
          <w:rFonts w:ascii="Tahoma" w:hAnsi="Tahoma" w:cs="Tahoma"/>
          <w:b/>
        </w:rPr>
      </w:pP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87" w:name="_Toc130955312"/>
      <w:bookmarkStart w:id="88" w:name="_Toc130955253"/>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87"/>
      <w:bookmarkEnd w:id="88"/>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89" w:name="_Toc130955313"/>
      <w:bookmarkStart w:id="90" w:name="_Toc130955254"/>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89"/>
      <w:bookmarkEnd w:id="90"/>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887F60" w:rsidRPr="00887F60" w:rsidRDefault="00887F60" w:rsidP="001D5DAA">
      <w:pPr>
        <w:numPr>
          <w:ilvl w:val="0"/>
          <w:numId w:val="18"/>
        </w:numPr>
        <w:spacing w:after="200"/>
        <w:ind w:left="567" w:hanging="567"/>
        <w:jc w:val="both"/>
        <w:rPr>
          <w:rFonts w:ascii="Tahoma" w:hAnsi="Tahoma" w:cs="Tahoma"/>
          <w:sz w:val="22"/>
          <w:szCs w:val="22"/>
        </w:rPr>
      </w:pPr>
      <w:bookmarkStart w:id="91" w:name="_Toc301514304"/>
      <w:bookmarkStart w:id="92" w:name="_Toc280114083"/>
      <w:bookmarkStart w:id="93" w:name="_Toc273432959"/>
      <w:bookmarkStart w:id="94" w:name="_Toc301514303"/>
      <w:bookmarkStart w:id="95" w:name="_Toc280114082"/>
      <w:bookmarkStart w:id="96" w:name="_Toc273432958"/>
      <w:bookmarkStart w:id="97" w:name="_Toc247462134"/>
      <w:r w:rsidRPr="00887F60">
        <w:rPr>
          <w:rFonts w:ascii="Tahoma" w:hAnsi="Tahoma" w:cs="Tahoma"/>
          <w:b/>
          <w:sz w:val="22"/>
          <w:szCs w:val="22"/>
        </w:rPr>
        <w:t>Prohibición de Competencia</w:t>
      </w:r>
      <w:bookmarkEnd w:id="91"/>
      <w:bookmarkEnd w:id="92"/>
      <w:bookmarkEnd w:id="93"/>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887F60" w:rsidRPr="00887F60" w:rsidRDefault="00887F60" w:rsidP="00887F60">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887F60" w:rsidRPr="00887F60" w:rsidRDefault="00887F60" w:rsidP="00887F60">
      <w:pPr>
        <w:ind w:left="567"/>
        <w:jc w:val="both"/>
        <w:rPr>
          <w:rFonts w:ascii="Tahoma" w:hAnsi="Tahoma" w:cs="Tahoma"/>
        </w:rPr>
      </w:pPr>
    </w:p>
    <w:p w:rsidR="00887F60" w:rsidRPr="00887F60" w:rsidRDefault="00887F60" w:rsidP="00887F60">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rsidR="00887F60" w:rsidRPr="00887F60" w:rsidRDefault="00887F60" w:rsidP="00887F60">
      <w:pPr>
        <w:ind w:left="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b/>
          <w:sz w:val="22"/>
          <w:szCs w:val="22"/>
        </w:rPr>
      </w:pPr>
      <w:bookmarkStart w:id="98" w:name="_Toc301514305"/>
      <w:bookmarkStart w:id="99" w:name="_Toc280114084"/>
      <w:bookmarkStart w:id="100" w:name="_Toc278876163"/>
      <w:r w:rsidRPr="00887F60">
        <w:rPr>
          <w:rFonts w:ascii="Tahoma" w:hAnsi="Tahoma" w:cs="Tahoma"/>
          <w:b/>
          <w:sz w:val="22"/>
          <w:szCs w:val="22"/>
        </w:rPr>
        <w:t>Impedidos de Participar</w:t>
      </w:r>
      <w:bookmarkEnd w:id="98"/>
      <w:bookmarkEnd w:id="99"/>
      <w:bookmarkEnd w:id="100"/>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887F60" w:rsidRPr="00887F60" w:rsidRDefault="00887F60" w:rsidP="00887F60">
      <w:pPr>
        <w:ind w:left="567"/>
        <w:jc w:val="both"/>
        <w:rPr>
          <w:rFonts w:ascii="Tahoma" w:hAnsi="Tahoma" w:cs="Tahoma"/>
          <w:b/>
          <w:sz w:val="22"/>
          <w:szCs w:val="22"/>
        </w:rPr>
      </w:pPr>
    </w:p>
    <w:p w:rsidR="00887F60" w:rsidRPr="00887F60" w:rsidRDefault="00887F60" w:rsidP="00887F60">
      <w:pPr>
        <w:rPr>
          <w:rFonts w:ascii="Tahoma" w:hAnsi="Tahoma" w:cs="Tahoma"/>
          <w:b/>
          <w:sz w:val="22"/>
          <w:szCs w:val="22"/>
        </w:rPr>
      </w:pPr>
      <w:bookmarkStart w:id="101" w:name="_Toc304889409"/>
      <w:bookmarkStart w:id="102" w:name="_Toc304889488"/>
      <w:bookmarkStart w:id="103" w:name="_Toc304909215"/>
      <w:bookmarkStart w:id="104" w:name="_Toc305014209"/>
      <w:r w:rsidRPr="00887F60">
        <w:rPr>
          <w:rFonts w:ascii="Tahoma" w:hAnsi="Tahoma" w:cs="Tahoma"/>
          <w:b/>
          <w:sz w:val="22"/>
          <w:szCs w:val="22"/>
        </w:rPr>
        <w:t>Consideraciones previas a la presentación de propuestas</w:t>
      </w:r>
      <w:bookmarkEnd w:id="101"/>
      <w:bookmarkEnd w:id="102"/>
      <w:bookmarkEnd w:id="103"/>
      <w:bookmarkEnd w:id="104"/>
    </w:p>
    <w:p w:rsidR="00887F60" w:rsidRPr="00887F60" w:rsidRDefault="00887F60" w:rsidP="00887F60">
      <w:pPr>
        <w:rPr>
          <w:rFonts w:ascii="Tahoma" w:hAnsi="Tahoma" w:cs="Tahoma"/>
          <w:b/>
          <w:sz w:val="22"/>
          <w:szCs w:val="22"/>
        </w:rPr>
      </w:pPr>
    </w:p>
    <w:p w:rsidR="00887F60" w:rsidRPr="00887F60" w:rsidRDefault="00887F60" w:rsidP="001D5DAA">
      <w:pPr>
        <w:numPr>
          <w:ilvl w:val="0"/>
          <w:numId w:val="18"/>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887F60" w:rsidRPr="00887F60" w:rsidRDefault="00887F60" w:rsidP="00887F60">
      <w:pPr>
        <w:ind w:left="567" w:hanging="567"/>
        <w:jc w:val="both"/>
        <w:rPr>
          <w:rFonts w:ascii="Tahoma" w:hAnsi="Tahoma" w:cs="Tahoma"/>
          <w:b/>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887F60" w:rsidRPr="00887F60" w:rsidRDefault="00887F60" w:rsidP="00887F60">
      <w:pPr>
        <w:ind w:left="720"/>
        <w:jc w:val="both"/>
        <w:rPr>
          <w:rFonts w:ascii="Tahoma" w:hAnsi="Tahoma" w:cs="Tahoma"/>
          <w:sz w:val="22"/>
          <w:szCs w:val="22"/>
        </w:rPr>
      </w:pPr>
    </w:p>
    <w:bookmarkEnd w:id="94"/>
    <w:bookmarkEnd w:id="95"/>
    <w:bookmarkEnd w:id="96"/>
    <w:bookmarkEnd w:id="97"/>
    <w:p w:rsidR="00887F60" w:rsidRPr="00887F60" w:rsidRDefault="00887F60" w:rsidP="00887F60">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887F60" w:rsidRPr="00887F60" w:rsidRDefault="00887F60" w:rsidP="00887F60">
      <w:pPr>
        <w:jc w:val="both"/>
        <w:rPr>
          <w:rFonts w:ascii="Tahoma" w:hAnsi="Tahoma" w:cs="Tahoma"/>
          <w:b/>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887F60" w:rsidRPr="00887F60" w:rsidRDefault="00887F60" w:rsidP="00887F60">
      <w:pPr>
        <w:ind w:left="720"/>
        <w:rPr>
          <w:rFonts w:ascii="Tahoma" w:hAnsi="Tahoma" w:cs="Tahoma"/>
          <w:sz w:val="22"/>
          <w:szCs w:val="22"/>
          <w:lang w:eastAsia="en-US"/>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887F60" w:rsidRPr="00887F60" w:rsidRDefault="00887F60" w:rsidP="00887F60">
      <w:pPr>
        <w:ind w:left="720"/>
        <w:rPr>
          <w:rFonts w:ascii="Tahoma" w:hAnsi="Tahoma" w:cs="Tahoma"/>
          <w:sz w:val="22"/>
          <w:szCs w:val="22"/>
          <w:lang w:eastAsia="en-US"/>
        </w:rPr>
      </w:pPr>
    </w:p>
    <w:p w:rsidR="00887F60" w:rsidRPr="00887F60" w:rsidRDefault="00887F60" w:rsidP="001D5DAA">
      <w:pPr>
        <w:numPr>
          <w:ilvl w:val="0"/>
          <w:numId w:val="94"/>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887F60" w:rsidRPr="00887F60" w:rsidRDefault="00887F60" w:rsidP="001D5DAA">
      <w:pPr>
        <w:numPr>
          <w:ilvl w:val="0"/>
          <w:numId w:val="94"/>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887F60" w:rsidRPr="00887F60" w:rsidRDefault="00887F60" w:rsidP="00887F60">
      <w:pPr>
        <w:tabs>
          <w:tab w:val="left" w:pos="1701"/>
        </w:tabs>
        <w:ind w:left="1134"/>
        <w:jc w:val="both"/>
        <w:rPr>
          <w:rFonts w:ascii="Tahoma" w:hAnsi="Tahoma" w:cs="Tahoma"/>
          <w:sz w:val="22"/>
          <w:szCs w:val="22"/>
          <w:lang w:val="es-BO" w:eastAsia="en-US"/>
        </w:rPr>
      </w:pPr>
    </w:p>
    <w:p w:rsidR="00887F60" w:rsidRPr="00887F60" w:rsidRDefault="00887F60" w:rsidP="00887F60">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887F60" w:rsidRPr="00887F60" w:rsidRDefault="00887F60" w:rsidP="00887F60">
      <w:pPr>
        <w:spacing w:after="120"/>
        <w:ind w:left="426"/>
        <w:jc w:val="both"/>
        <w:rPr>
          <w:rFonts w:ascii="Tahoma" w:hAnsi="Tahoma" w:cs="Tahoma"/>
          <w:sz w:val="22"/>
          <w:szCs w:val="22"/>
          <w:lang w:val="es-BO" w:eastAsia="en-US"/>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887F60" w:rsidRPr="00887F60" w:rsidRDefault="00887F60" w:rsidP="00887F60">
      <w:pPr>
        <w:spacing w:after="120"/>
        <w:ind w:left="426"/>
        <w:jc w:val="both"/>
        <w:rPr>
          <w:rFonts w:ascii="Tahoma" w:hAnsi="Tahoma" w:cs="Tahoma"/>
          <w:sz w:val="22"/>
          <w:szCs w:val="22"/>
          <w:lang w:val="es-BO" w:eastAsia="en-US"/>
        </w:rPr>
      </w:pPr>
    </w:p>
    <w:p w:rsidR="00887F60" w:rsidRPr="00887F60" w:rsidRDefault="00887F60" w:rsidP="001D5DAA">
      <w:pPr>
        <w:numPr>
          <w:ilvl w:val="0"/>
          <w:numId w:val="21"/>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887F60" w:rsidRPr="00887F60" w:rsidRDefault="00887F60" w:rsidP="001D5DA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887F60" w:rsidRPr="00887F60" w:rsidRDefault="00887F60" w:rsidP="001D5DA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887F60" w:rsidRPr="00887F60" w:rsidRDefault="00887F60" w:rsidP="00887F60">
      <w:pPr>
        <w:ind w:left="1068"/>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105" w:name="_Toc130955328"/>
      <w:bookmarkStart w:id="106" w:name="_Toc130955269"/>
      <w:r w:rsidRPr="00887F60">
        <w:rPr>
          <w:rFonts w:ascii="Tahoma" w:hAnsi="Tahoma" w:cs="Tahoma"/>
          <w:b/>
          <w:sz w:val="22"/>
          <w:szCs w:val="22"/>
        </w:rPr>
        <w:t xml:space="preserve">Anulación </w:t>
      </w:r>
      <w:bookmarkEnd w:id="105"/>
      <w:bookmarkEnd w:id="106"/>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887F60" w:rsidRPr="00887F60" w:rsidRDefault="00887F60" w:rsidP="00887F60">
      <w:pPr>
        <w:jc w:val="both"/>
        <w:rPr>
          <w:rFonts w:ascii="Tahoma" w:hAnsi="Tahoma" w:cs="Tahoma"/>
          <w:sz w:val="22"/>
          <w:szCs w:val="22"/>
        </w:rPr>
      </w:pPr>
    </w:p>
    <w:p w:rsidR="00887F60" w:rsidRPr="00887F60" w:rsidRDefault="00887F60" w:rsidP="001D5DAA">
      <w:pPr>
        <w:numPr>
          <w:ilvl w:val="0"/>
          <w:numId w:val="1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887F60" w:rsidRPr="00887F60" w:rsidRDefault="00887F60" w:rsidP="001D5DA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887F60" w:rsidRPr="00887F60" w:rsidRDefault="00887F60" w:rsidP="001D5DAA">
      <w:pPr>
        <w:numPr>
          <w:ilvl w:val="0"/>
          <w:numId w:val="19"/>
        </w:numPr>
        <w:ind w:left="1134" w:hanging="567"/>
        <w:jc w:val="both"/>
        <w:rPr>
          <w:rFonts w:ascii="Tahoma" w:hAnsi="Tahoma" w:cs="Tahoma"/>
          <w:sz w:val="22"/>
          <w:szCs w:val="22"/>
        </w:rPr>
      </w:pPr>
      <w:r w:rsidRPr="00887F60">
        <w:rPr>
          <w:rFonts w:ascii="Tahoma" w:hAnsi="Tahoma" w:cs="Tahoma"/>
          <w:sz w:val="22"/>
          <w:szCs w:val="22"/>
        </w:rPr>
        <w:lastRenderedPageBreak/>
        <w:t xml:space="preserve">Cuando a juicio de Entel S.A., las ofertas no se adecuen a sus intereses y/o a las normas y procedimientos legales vigentes. </w:t>
      </w:r>
    </w:p>
    <w:p w:rsidR="00887F60" w:rsidRPr="00887F60" w:rsidRDefault="00887F60" w:rsidP="00887F60">
      <w:pPr>
        <w:ind w:left="1418"/>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rsidR="00887F60" w:rsidRPr="00887F60" w:rsidRDefault="00887F60" w:rsidP="00887F60">
      <w:pPr>
        <w:ind w:left="567"/>
        <w:jc w:val="both"/>
        <w:rPr>
          <w:rFonts w:ascii="Tahoma" w:hAnsi="Tahoma" w:cs="Tahoma"/>
          <w:sz w:val="22"/>
          <w:szCs w:val="22"/>
        </w:rPr>
      </w:pP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rsidR="00887F60" w:rsidRPr="00887F60" w:rsidRDefault="00887F60" w:rsidP="001D5DAA">
      <w:pPr>
        <w:numPr>
          <w:ilvl w:val="0"/>
          <w:numId w:val="20"/>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887F60" w:rsidRPr="00887F60" w:rsidRDefault="00887F60" w:rsidP="00887F60">
      <w:pPr>
        <w:jc w:val="both"/>
        <w:rPr>
          <w:rFonts w:ascii="Tahoma" w:hAnsi="Tahoma" w:cs="Tahoma"/>
          <w:sz w:val="22"/>
          <w:szCs w:val="22"/>
        </w:rPr>
      </w:pPr>
    </w:p>
    <w:p w:rsidR="00887F60" w:rsidRPr="00887F60" w:rsidRDefault="00887F60" w:rsidP="001D5DAA">
      <w:pPr>
        <w:numPr>
          <w:ilvl w:val="0"/>
          <w:numId w:val="18"/>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887F60" w:rsidRPr="00887F60" w:rsidRDefault="00887F60" w:rsidP="00887F60">
      <w:pPr>
        <w:ind w:left="348"/>
        <w:rPr>
          <w:rFonts w:ascii="Tahoma" w:hAnsi="Tahoma" w:cs="Tahoma"/>
          <w:sz w:val="22"/>
          <w:szCs w:val="22"/>
        </w:rPr>
      </w:pPr>
      <w:r w:rsidRPr="00887F60">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887F60"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lastRenderedPageBreak/>
              <w:t>ANEXO No. 2</w:t>
            </w:r>
          </w:p>
        </w:tc>
        <w:tc>
          <w:tcPr>
            <w:tcW w:w="7365" w:type="dxa"/>
            <w:vAlign w:val="center"/>
          </w:tcPr>
          <w:p w:rsidR="00887F60" w:rsidRPr="00887F60" w:rsidRDefault="00887F60" w:rsidP="00887F60">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rsidR="00887F60" w:rsidRPr="00887F60" w:rsidRDefault="00887F60" w:rsidP="00887F60">
      <w:pPr>
        <w:ind w:left="348"/>
        <w:jc w:val="both"/>
        <w:rPr>
          <w:rFonts w:ascii="Tahoma" w:hAnsi="Tahoma" w:cs="Tahoma"/>
          <w:b/>
          <w:lang w:val="pt-BR"/>
        </w:rPr>
      </w:pPr>
    </w:p>
    <w:p w:rsidR="00887F60" w:rsidRPr="00887F60" w:rsidRDefault="00887F60" w:rsidP="00887F60">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p>
        </w:tc>
      </w:tr>
      <w:tr w:rsidR="00887F60" w:rsidRPr="00887F60" w:rsidTr="00887F60">
        <w:trPr>
          <w:trHeight w:val="246"/>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jc w:val="center"/>
              <w:rPr>
                <w:rFonts w:ascii="Tahoma" w:hAnsi="Tahoma" w:cs="Tahoma"/>
                <w:sz w:val="22"/>
                <w:szCs w:val="22"/>
              </w:rPr>
            </w:pPr>
          </w:p>
        </w:tc>
      </w:tr>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r w:rsidRPr="00887F60">
              <w:rPr>
                <w:rFonts w:ascii="Tahoma" w:hAnsi="Tahoma" w:cs="Tahoma"/>
                <w:b/>
              </w:rPr>
              <w:t>LICITACIÓN PÚBLICA xx/2016</w:t>
            </w:r>
          </w:p>
        </w:tc>
      </w:tr>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p>
        </w:tc>
      </w:tr>
    </w:tbl>
    <w:p w:rsidR="00887F60" w:rsidRPr="00887F60" w:rsidRDefault="00887F60" w:rsidP="00887F60">
      <w:pPr>
        <w:ind w:left="348"/>
        <w:jc w:val="both"/>
        <w:rPr>
          <w:rFonts w:ascii="Tahoma" w:hAnsi="Tahoma" w:cs="Tahoma"/>
          <w:lang w:val="es-ES_tradnl"/>
        </w:rPr>
      </w:pPr>
    </w:p>
    <w:p w:rsidR="00887F60" w:rsidRPr="00887F60" w:rsidRDefault="00887F60" w:rsidP="00887F60">
      <w:pPr>
        <w:ind w:left="348"/>
        <w:jc w:val="both"/>
        <w:rPr>
          <w:rFonts w:ascii="Tahoma" w:hAnsi="Tahoma" w:cs="Tahoma"/>
          <w:lang w:val="es-ES_tradnl"/>
        </w:rPr>
      </w:pPr>
    </w:p>
    <w:p w:rsidR="00887F60" w:rsidRPr="00887F60" w:rsidRDefault="00887F60" w:rsidP="00887F60">
      <w:pPr>
        <w:jc w:val="both"/>
        <w:rPr>
          <w:rFonts w:ascii="Tahoma" w:hAnsi="Tahoma" w:cs="Tahoma"/>
          <w:sz w:val="22"/>
          <w:szCs w:val="22"/>
          <w:lang w:val="es-ES_tradnl"/>
        </w:rPr>
      </w:pPr>
      <w:r w:rsidRPr="00887F60">
        <w:rPr>
          <w:rFonts w:ascii="Tahoma" w:hAnsi="Tahoma" w:cs="Tahoma"/>
          <w:sz w:val="22"/>
          <w:szCs w:val="22"/>
          <w:lang w:val="es-ES_tradnl"/>
        </w:rPr>
        <w:t>De mi consideración:</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rsidR="00887F60" w:rsidRPr="00887F60" w:rsidRDefault="00887F60" w:rsidP="00887F60">
      <w:pPr>
        <w:suppressAutoHyphens/>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rsidR="00887F60" w:rsidRPr="00887F60" w:rsidRDefault="00887F60" w:rsidP="00887F60">
      <w:pPr>
        <w:jc w:val="both"/>
        <w:rPr>
          <w:rFonts w:ascii="Tahoma" w:hAnsi="Tahoma" w:cs="Tahoma"/>
          <w:sz w:val="22"/>
          <w:szCs w:val="22"/>
          <w:lang w:val="es-ES_tradnl"/>
        </w:rPr>
      </w:pP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87F60" w:rsidRPr="00887F60" w:rsidRDefault="00887F60" w:rsidP="00887F60">
      <w:pPr>
        <w:tabs>
          <w:tab w:val="right" w:pos="6663"/>
        </w:tabs>
        <w:jc w:val="center"/>
        <w:rPr>
          <w:rFonts w:ascii="Tahoma" w:hAnsi="Tahoma" w:cs="Tahoma"/>
          <w:sz w:val="22"/>
          <w:szCs w:val="22"/>
          <w:lang w:val="es-ES_tradnl"/>
        </w:rPr>
      </w:pPr>
    </w:p>
    <w:p w:rsidR="00887F60" w:rsidRPr="00887F60" w:rsidRDefault="00887F60" w:rsidP="00887F60">
      <w:pPr>
        <w:ind w:left="284"/>
        <w:jc w:val="both"/>
        <w:rPr>
          <w:rFonts w:ascii="Tahoma" w:hAnsi="Tahoma" w:cs="Tahoma"/>
          <w:sz w:val="22"/>
          <w:szCs w:val="22"/>
          <w:lang w:val="es-ES_tradnl"/>
        </w:rPr>
      </w:pPr>
      <w:r w:rsidRPr="00887F60">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887F60" w:rsidRPr="00887F60" w:rsidRDefault="00887F60" w:rsidP="00887F60">
      <w:pPr>
        <w:ind w:left="632"/>
        <w:jc w:val="both"/>
        <w:rPr>
          <w:rFonts w:ascii="Tahoma" w:hAnsi="Tahoma" w:cs="Tahoma"/>
          <w:sz w:val="22"/>
          <w:szCs w:val="22"/>
          <w:lang w:val="es-ES_tradnl"/>
        </w:rPr>
      </w:pPr>
    </w:p>
    <w:p w:rsidR="00887F60" w:rsidRPr="00887F60" w:rsidRDefault="00887F60" w:rsidP="00887F60">
      <w:pPr>
        <w:tabs>
          <w:tab w:val="right" w:pos="6663"/>
        </w:tabs>
        <w:ind w:left="348"/>
        <w:jc w:val="center"/>
        <w:rPr>
          <w:rFonts w:ascii="Tahoma" w:hAnsi="Tahoma" w:cs="Tahoma"/>
          <w:sz w:val="22"/>
          <w:szCs w:val="22"/>
          <w:lang w:val="es-ES_tradnl"/>
        </w:rPr>
      </w:pPr>
    </w:p>
    <w:p w:rsidR="00887F60" w:rsidRPr="00887F60" w:rsidRDefault="00887F60" w:rsidP="00887F60">
      <w:pPr>
        <w:tabs>
          <w:tab w:val="right" w:pos="6663"/>
        </w:tabs>
        <w:ind w:left="348"/>
        <w:jc w:val="center"/>
        <w:rPr>
          <w:rFonts w:ascii="Tahoma" w:hAnsi="Tahoma" w:cs="Tahoma"/>
          <w:sz w:val="22"/>
          <w:szCs w:val="22"/>
          <w:lang w:val="es-ES_tradnl"/>
        </w:rPr>
      </w:pPr>
    </w:p>
    <w:p w:rsidR="00887F60" w:rsidRPr="00887F60" w:rsidRDefault="00887F60" w:rsidP="00887F60">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rsidR="00887F60" w:rsidRPr="00887F60" w:rsidRDefault="00887F60" w:rsidP="00887F60">
      <w:pPr>
        <w:ind w:left="348"/>
        <w:rPr>
          <w:rFonts w:ascii="Tahoma" w:hAnsi="Tahoma" w:cs="Tahoma"/>
          <w:sz w:val="22"/>
          <w:szCs w:val="22"/>
          <w:lang w:val="es-ES_tradnl"/>
        </w:rPr>
        <w:sectPr w:rsidR="00887F60" w:rsidRPr="00887F60" w:rsidSect="00887F60">
          <w:headerReference w:type="default" r:id="rId19"/>
          <w:footerReference w:type="default" r:id="rId20"/>
          <w:pgSz w:w="12240" w:h="15840"/>
          <w:pgMar w:top="1418" w:right="1418" w:bottom="1418" w:left="1418" w:header="811" w:footer="709" w:gutter="0"/>
          <w:cols w:space="708"/>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887F60"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lastRenderedPageBreak/>
              <w:t>ANEXO No. 3</w:t>
            </w:r>
          </w:p>
        </w:tc>
        <w:tc>
          <w:tcPr>
            <w:tcW w:w="7365" w:type="dxa"/>
            <w:vAlign w:val="center"/>
          </w:tcPr>
          <w:p w:rsidR="00887F60" w:rsidRPr="00887F60" w:rsidRDefault="00887F60" w:rsidP="00887F60">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rsidR="00887F60" w:rsidRPr="00887F60" w:rsidRDefault="00887F60" w:rsidP="00887F60">
      <w:pPr>
        <w:ind w:left="348"/>
        <w:jc w:val="center"/>
        <w:rPr>
          <w:rFonts w:cs="Arial"/>
          <w:b/>
          <w:sz w:val="18"/>
        </w:rPr>
      </w:pPr>
    </w:p>
    <w:p w:rsidR="00887F60" w:rsidRPr="00887F60" w:rsidRDefault="00887F60" w:rsidP="00887F60">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rsidR="00887F60" w:rsidRPr="00887F60" w:rsidRDefault="00887F60" w:rsidP="001D5DAA">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EMPRESA NACIONAL DE TELECOMUNICACIONES SOCIEDAD ANÓNIMA - 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887F60">
        <w:rPr>
          <w:rFonts w:ascii="Tahoma" w:hAnsi="Tahoma" w:cs="Tahoma"/>
          <w:b/>
          <w:sz w:val="20"/>
          <w:szCs w:val="22"/>
          <w:lang w:eastAsia="en-US"/>
        </w:rPr>
        <w:t>ENTEL S.A.</w:t>
      </w:r>
      <w:r w:rsidRPr="00887F60">
        <w:rPr>
          <w:rFonts w:ascii="Tahoma" w:hAnsi="Tahoma" w:cs="Tahoma"/>
          <w:sz w:val="20"/>
          <w:szCs w:val="22"/>
          <w:lang w:eastAsia="en-US"/>
        </w:rPr>
        <w:t>, y por otra parte;</w:t>
      </w:r>
    </w:p>
    <w:p w:rsidR="00887F60" w:rsidRPr="00887F60" w:rsidRDefault="00887F60" w:rsidP="001D5DAA">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…../….de fecha ../../..</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A los efectos del presente documento se podrá denominar a ENTEL S.A. y al PROVEEDOR de manera individual como “Parte” o “Partes” cuando la mención relacione a dichas empresas en forma conjunta.</w:t>
      </w:r>
    </w:p>
    <w:p w:rsidR="00887F60" w:rsidRPr="00887F60" w:rsidRDefault="00887F60" w:rsidP="00887F60">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 xml:space="preserve">La Subgerencia de …………………………. vía  Gerencia Nacional de ………………………… mediante nota ………../….. </w:t>
      </w:r>
      <w:r w:rsidRPr="00887F60">
        <w:rPr>
          <w:rFonts w:ascii="Tahoma" w:hAnsi="Tahoma" w:cs="Tahoma"/>
          <w:iCs/>
          <w:sz w:val="20"/>
          <w:szCs w:val="22"/>
          <w:lang w:val="es-BO" w:eastAsia="en-US"/>
        </w:rPr>
        <w:t>de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887F60" w:rsidRPr="00887F60" w:rsidRDefault="00887F60" w:rsidP="00887F60">
      <w:pPr>
        <w:spacing w:before="120"/>
        <w:ind w:right="-1"/>
        <w:jc w:val="both"/>
        <w:rPr>
          <w:rFonts w:ascii="Tahoma" w:hAnsi="Tahoma" w:cs="Tahoma"/>
          <w:sz w:val="20"/>
          <w:szCs w:val="22"/>
          <w:lang w:val="es-BO"/>
        </w:rPr>
      </w:pPr>
      <w:r w:rsidRPr="00887F60">
        <w:rPr>
          <w:rFonts w:ascii="Tahoma" w:hAnsi="Tahoma" w:cs="Tahoma"/>
          <w:sz w:val="20"/>
          <w:szCs w:val="22"/>
          <w:lang w:val="es-BO"/>
        </w:rPr>
        <w:t>Mediante nota externa GG-……-……de fecha ../../.., se adjudica a la empresa …………………….. la Licitación Pública N° …./…. “Provisión de  ………………………………………” adjudicación que fue aceptada mediante nota  ………….. de fecha ../../..</w:t>
      </w:r>
    </w:p>
    <w:p w:rsidR="00887F60" w:rsidRPr="00887F60" w:rsidRDefault="00887F60" w:rsidP="00887F60">
      <w:pPr>
        <w:spacing w:before="120"/>
        <w:ind w:right="-1"/>
        <w:jc w:val="both"/>
        <w:rPr>
          <w:rFonts w:ascii="Tahoma" w:hAnsi="Tahoma" w:cs="Tahoma"/>
          <w:sz w:val="20"/>
          <w:szCs w:val="22"/>
          <w:lang w:val="es-BO"/>
        </w:rPr>
      </w:pPr>
      <w:r w:rsidRPr="00887F60">
        <w:rPr>
          <w:rFonts w:ascii="Tahoma" w:hAnsi="Tahoma" w:cs="Tahoma"/>
          <w:sz w:val="20"/>
          <w:szCs w:val="22"/>
          <w:lang w:val="es-BO"/>
        </w:rPr>
        <w:t>Los antecedentes se asignan para elaboración de Contrato en fecha ……. Según Hoja de Ruta No…………………..</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rsidR="00887F60" w:rsidRPr="00887F60" w:rsidRDefault="00887F60" w:rsidP="00887F60">
      <w:pPr>
        <w:spacing w:before="120"/>
        <w:ind w:left="284" w:hanging="284"/>
        <w:jc w:val="both"/>
        <w:rPr>
          <w:rFonts w:ascii="Tahoma" w:hAnsi="Tahoma" w:cs="Tahoma"/>
          <w:sz w:val="20"/>
          <w:szCs w:val="22"/>
        </w:rPr>
      </w:pPr>
      <w:r w:rsidRPr="00887F60">
        <w:rPr>
          <w:rFonts w:ascii="Tahoma" w:hAnsi="Tahoma" w:cs="Tahoma"/>
          <w:sz w:val="20"/>
          <w:szCs w:val="22"/>
        </w:rPr>
        <w:t>1.</w:t>
      </w:r>
      <w:r w:rsidRPr="00887F60">
        <w:rPr>
          <w:rFonts w:ascii="Tahoma" w:hAnsi="Tahoma" w:cs="Tahoma"/>
          <w:sz w:val="20"/>
          <w:szCs w:val="22"/>
        </w:rPr>
        <w:tab/>
        <w:t xml:space="preserve">Términos Básicos de Contratación. </w:t>
      </w:r>
    </w:p>
    <w:p w:rsidR="00887F60" w:rsidRPr="00887F60" w:rsidRDefault="00887F60" w:rsidP="00887F60">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Propuesta Técnica y Económica del PROVEEDOR y aceptada por ENTEL S.A.</w:t>
      </w:r>
    </w:p>
    <w:p w:rsidR="00887F60" w:rsidRPr="00887F60" w:rsidRDefault="00887F60" w:rsidP="00887F60">
      <w:pPr>
        <w:ind w:left="284" w:hanging="284"/>
        <w:jc w:val="both"/>
        <w:rPr>
          <w:rFonts w:ascii="Tahoma" w:hAnsi="Tahoma" w:cs="Tahoma"/>
          <w:sz w:val="20"/>
          <w:szCs w:val="22"/>
        </w:rPr>
      </w:pPr>
      <w:r w:rsidRPr="00887F60">
        <w:rPr>
          <w:rFonts w:ascii="Tahoma" w:hAnsi="Tahoma" w:cs="Tahoma"/>
          <w:sz w:val="20"/>
          <w:szCs w:val="22"/>
        </w:rPr>
        <w:t>3.</w:t>
      </w:r>
      <w:r w:rsidRPr="00887F60">
        <w:rPr>
          <w:rFonts w:ascii="Tahoma" w:hAnsi="Tahoma" w:cs="Tahoma"/>
          <w:sz w:val="20"/>
          <w:szCs w:val="22"/>
        </w:rPr>
        <w:tab/>
        <w:t>Carta de Adjudicación ………./….</w:t>
      </w:r>
      <w:r w:rsidRPr="00887F60">
        <w:rPr>
          <w:rFonts w:ascii="Tahoma" w:hAnsi="Tahoma" w:cs="Tahoma"/>
          <w:sz w:val="20"/>
          <w:szCs w:val="22"/>
          <w:lang w:val="es-BO"/>
        </w:rPr>
        <w:t>de fecha ../../...</w:t>
      </w:r>
    </w:p>
    <w:p w:rsidR="00887F60" w:rsidRPr="00887F60" w:rsidRDefault="00887F60" w:rsidP="00887F60">
      <w:pPr>
        <w:ind w:left="284" w:hanging="284"/>
        <w:jc w:val="both"/>
        <w:rPr>
          <w:rFonts w:ascii="Tahoma" w:hAnsi="Tahoma" w:cs="Tahoma"/>
          <w:iCs/>
          <w:sz w:val="20"/>
          <w:szCs w:val="22"/>
          <w:lang w:val="es-BO"/>
        </w:rPr>
      </w:pPr>
      <w:r w:rsidRPr="00887F60">
        <w:rPr>
          <w:rFonts w:ascii="Tahoma" w:hAnsi="Tahoma" w:cs="Tahoma"/>
          <w:sz w:val="20"/>
          <w:szCs w:val="22"/>
        </w:rPr>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
    <w:p w:rsidR="00887F60" w:rsidRPr="00887F60" w:rsidRDefault="00887F60" w:rsidP="00887F60">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lastRenderedPageBreak/>
        <w:t>CUARTA: OBJETO</w:t>
      </w:r>
      <w:r w:rsidRPr="00887F60">
        <w:rPr>
          <w:rFonts w:ascii="Tahoma" w:hAnsi="Tahoma" w:cs="Tahoma"/>
          <w:sz w:val="20"/>
          <w:szCs w:val="22"/>
        </w:rPr>
        <w:t xml:space="preserve">.- El presente contrato tiene por objeto </w:t>
      </w:r>
      <w:r w:rsidRPr="00887F60">
        <w:rPr>
          <w:rFonts w:ascii="Tahoma" w:eastAsia="Calibri" w:hAnsi="Tahoma" w:cs="Tahoma"/>
          <w:sz w:val="20"/>
          <w:szCs w:val="22"/>
          <w:lang w:val="es-BO" w:eastAsia="en-US"/>
        </w:rPr>
        <w:t>la …………………………………………………………… que el PROVEEDOR se obliga a proporcionar en estricto cumplimiento a lo establecido en los Términos Básicos de Contratación y demás documentos integrantes del Contrato.</w:t>
      </w:r>
    </w:p>
    <w:p w:rsidR="00887F60" w:rsidRPr="00887F60" w:rsidRDefault="00887F60" w:rsidP="00887F60">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rsidR="00887F60" w:rsidRPr="00887F60" w:rsidRDefault="00887F60" w:rsidP="00887F60">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rsidR="00887F60" w:rsidRPr="00887F60" w:rsidRDefault="00887F60" w:rsidP="00887F60">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el </w:t>
      </w:r>
      <w:r w:rsidRPr="00887F60">
        <w:rPr>
          <w:rFonts w:ascii="Tahoma" w:hAnsi="Tahoma" w:cs="Tahoma"/>
          <w:b/>
          <w:sz w:val="20"/>
          <w:szCs w:val="22"/>
        </w:rPr>
        <w:t>………………………………….</w:t>
      </w:r>
      <w:r w:rsidRPr="00887F60">
        <w:rPr>
          <w:rFonts w:ascii="Tahoma" w:hAnsi="Tahoma" w:cs="Tahoma"/>
          <w:sz w:val="20"/>
          <w:szCs w:val="22"/>
        </w:rPr>
        <w:t>, de acuerdo a los siguientes términos:</w:t>
      </w:r>
    </w:p>
    <w:p w:rsidR="00887F60" w:rsidRPr="00887F60" w:rsidRDefault="00887F60" w:rsidP="001D5DAA">
      <w:pPr>
        <w:numPr>
          <w:ilvl w:val="0"/>
          <w:numId w:val="93"/>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887F60" w:rsidRPr="00887F60" w:rsidRDefault="00887F60" w:rsidP="00887F60">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rsidR="00887F60" w:rsidRPr="00887F60" w:rsidRDefault="00887F60" w:rsidP="00887F60">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r w:rsidRPr="00887F60">
        <w:rPr>
          <w:rFonts w:ascii="Tahoma" w:hAnsi="Tahoma" w:cs="Tahoma"/>
          <w:b/>
          <w:sz w:val="20"/>
          <w:szCs w:val="22"/>
        </w:rPr>
        <w:t xml:space="preserve">en ………(días calendario/hábiles/meses….) computables a partir de ……………………... </w:t>
      </w:r>
    </w:p>
    <w:p w:rsidR="00887F60" w:rsidRPr="00887F60" w:rsidRDefault="00887F60" w:rsidP="00887F60">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rPr>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PROVEEDOR presentó a ENTEL S.A. la Boleta/Póliza de Garantía N° ……. emitida por el Banco……………………………….. por la suma de ……………………… (…………………………………… 00/100 …………………..) con vigencia a partir del ../../.. al ../../..,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sz w:val="20"/>
          <w:szCs w:val="22"/>
          <w:u w:val="single"/>
          <w:lang w:val="es-BO"/>
        </w:rPr>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lastRenderedPageBreak/>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rsidR="00887F60" w:rsidRPr="00887F60" w:rsidRDefault="00887F60" w:rsidP="00887F60">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rsidR="00887F60" w:rsidRPr="00887F60" w:rsidRDefault="00887F60" w:rsidP="00887F60">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t>ENTEL S.A.:</w:t>
      </w:r>
    </w:p>
    <w:p w:rsidR="00887F60" w:rsidRPr="00887F60" w:rsidRDefault="00887F60" w:rsidP="00887F60">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rsidR="00887F60" w:rsidRPr="00887F60" w:rsidRDefault="00887F60" w:rsidP="00887F60">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La responsabilidad de supervisión, fiscalización y verificación del cumplimiento del presente contrato por parte de ENTEL S.A. estará a cargo de la Subgerencia de ……………………… dependiente de la Gerencia Nacional de …………………</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En caso que el monto acumulado por multas llegue al veinte por ciento (20%) del valor total del contrato ENTEL S.A. podrá resolver el contrato.</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ENTEL S.A., a través de la supervisión, notificará al PROVEEDOR, de manera oficial con la aplicación de multas. Se exceptúa las circunstancias por causa fortuita o fuerza mayor establecidas en el presente contrato.</w:t>
      </w:r>
    </w:p>
    <w:p w:rsidR="00887F60" w:rsidRPr="00887F60" w:rsidRDefault="00887F60" w:rsidP="00887F60">
      <w:pPr>
        <w:spacing w:before="120"/>
        <w:jc w:val="both"/>
        <w:rPr>
          <w:rFonts w:ascii="Tahoma" w:hAnsi="Tahoma" w:cs="Tahoma"/>
          <w:b/>
          <w:sz w:val="20"/>
          <w:szCs w:val="22"/>
          <w:lang w:val="es-BO"/>
        </w:rPr>
      </w:pPr>
      <w:r w:rsidRPr="00887F60">
        <w:rPr>
          <w:rFonts w:ascii="Tahoma" w:hAnsi="Tahoma" w:cs="Tahoma"/>
          <w:b/>
          <w:sz w:val="20"/>
          <w:szCs w:val="22"/>
          <w:u w:val="single"/>
          <w:lang w:val="es-BO"/>
        </w:rPr>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87F60" w:rsidRPr="00887F60" w:rsidRDefault="00887F60" w:rsidP="00887F60">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887F60" w:rsidRPr="00887F60" w:rsidRDefault="00887F60" w:rsidP="00887F60">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87F60" w:rsidRPr="00887F60" w:rsidRDefault="00887F60" w:rsidP="00887F60">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 xml:space="preserve">En caso que ENTEL S.A. resultase condenada al pago de obligaciones socio – laborales emergentes del </w:t>
      </w:r>
      <w:r w:rsidRPr="00887F60">
        <w:rPr>
          <w:rFonts w:ascii="Tahoma" w:hAnsi="Tahoma" w:cs="Tahoma"/>
          <w:spacing w:val="-3"/>
          <w:sz w:val="20"/>
          <w:szCs w:val="22"/>
        </w:rPr>
        <w:lastRenderedPageBreak/>
        <w:t>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87F60" w:rsidRPr="00887F60" w:rsidRDefault="00887F60" w:rsidP="00887F60">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rsidR="00887F60" w:rsidRPr="00887F60" w:rsidRDefault="00887F60" w:rsidP="00887F60">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87F60" w:rsidRPr="00887F60" w:rsidRDefault="00887F60" w:rsidP="00887F60">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887F60" w:rsidRPr="00887F60" w:rsidRDefault="00887F60" w:rsidP="00887F60">
      <w:pPr>
        <w:spacing w:before="120"/>
        <w:jc w:val="both"/>
        <w:rPr>
          <w:rFonts w:ascii="Tahoma" w:hAnsi="Tahoma" w:cs="Tahoma"/>
          <w:bCs/>
          <w:sz w:val="20"/>
          <w:szCs w:val="22"/>
        </w:rPr>
      </w:pPr>
      <w:r w:rsidRPr="00887F60">
        <w:rPr>
          <w:rFonts w:ascii="Tahoma" w:hAnsi="Tahoma" w:cs="Tahoma"/>
          <w:bCs/>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887F60" w:rsidRPr="00887F60" w:rsidRDefault="00887F60" w:rsidP="00887F60">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ENTEL S.A., NO APLICA PARA OTROS).</w:t>
      </w:r>
    </w:p>
    <w:p w:rsidR="00887F60" w:rsidRPr="00887F60" w:rsidRDefault="00887F60" w:rsidP="00887F60">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87F60" w:rsidRPr="00887F60" w:rsidRDefault="00887F60" w:rsidP="00887F60">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rsidR="00887F60" w:rsidRPr="00887F60" w:rsidRDefault="00887F60" w:rsidP="00887F60">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Por ENTEL S.A.:</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21.1.1</w:t>
      </w:r>
      <w:r w:rsidRPr="00887F60">
        <w:rPr>
          <w:rFonts w:ascii="Tahoma" w:hAnsi="Tahoma" w:cs="Tahoma"/>
          <w:sz w:val="20"/>
          <w:szCs w:val="22"/>
          <w:lang w:val="es-BO"/>
        </w:rPr>
        <w:tab/>
        <w:t>Cuando el PROVEEDOR, incurra en negligencia o cometa incumplimiento de sus obligaciones objeto del presente contrato.</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lastRenderedPageBreak/>
        <w:t>21.1.4</w:t>
      </w:r>
      <w:r w:rsidRPr="00887F60">
        <w:rPr>
          <w:rFonts w:ascii="Tahoma" w:hAnsi="Tahoma" w:cs="Tahoma"/>
          <w:sz w:val="20"/>
          <w:szCs w:val="22"/>
          <w:lang w:val="es-BO"/>
        </w:rPr>
        <w:tab/>
        <w:t>Facultativamente si la aplicación de sanciones alcanza al porcentaje de multas expresado en el presente contrato.</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21.2</w:t>
      </w:r>
      <w:r w:rsidRPr="00887F60">
        <w:rPr>
          <w:rFonts w:ascii="Tahoma" w:hAnsi="Tahoma" w:cs="Tahoma"/>
          <w:sz w:val="20"/>
          <w:szCs w:val="22"/>
          <w:lang w:val="es-BO"/>
        </w:rPr>
        <w:tab/>
        <w:t>Por el PROVEEDOR.</w:t>
      </w:r>
    </w:p>
    <w:p w:rsidR="00887F60" w:rsidRPr="00887F60" w:rsidRDefault="00887F60" w:rsidP="00887F60">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t>21.2.1</w:t>
      </w:r>
      <w:r w:rsidRPr="00887F60">
        <w:rPr>
          <w:rFonts w:ascii="Tahoma" w:hAnsi="Tahoma" w:cs="Tahoma"/>
          <w:bCs/>
          <w:sz w:val="20"/>
          <w:szCs w:val="22"/>
          <w:lang w:val="es-BO"/>
        </w:rPr>
        <w:tab/>
        <w:t>Si ENTEL S.A. demora injustificadamente en los pagos acordados.</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ENTEL S.A. realizará la evaluación del incumplimiento y podrá definir si es aplicable la resolución del contrato ya sea parcial o total, sin que el PROVEEDOR, tenga la posibilidad de impugnar tal decisión.</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87F60" w:rsidRPr="00887F60" w:rsidRDefault="00887F60" w:rsidP="00887F60">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87F60" w:rsidRPr="00887F60" w:rsidRDefault="00887F60" w:rsidP="00887F60">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sidRPr="00887F60">
        <w:rPr>
          <w:rFonts w:ascii="Tahoma" w:hAnsi="Tahoma" w:cs="Tahoma"/>
          <w:snapToGrid w:val="0"/>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sz w:val="20"/>
          <w:szCs w:val="22"/>
          <w:u w:val="single"/>
          <w:lang w:val="es-BO"/>
        </w:rPr>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ENTEL S.A. reconoce todos los derechos de propiedad intelectual e industrial en los sistemas, servidores, infraestructura y materiales objeto del presente contrato, del PROVEEDOR.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w:t>
      </w:r>
      <w:r w:rsidRPr="00887F60">
        <w:rPr>
          <w:rFonts w:ascii="Tahoma" w:hAnsi="Tahoma" w:cs="Tahoma"/>
          <w:sz w:val="20"/>
          <w:szCs w:val="22"/>
          <w:lang w:val="es-BO"/>
        </w:rPr>
        <w:lastRenderedPageBreak/>
        <w:t>multas, penalidades y/o sanciones que ocasione el reclamo planteado, obligándose a resarcir a ENTEL S.A., por todos los daños y perjuicios ocasionados.</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ENTEL S.A.,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87F60" w:rsidRPr="00887F60" w:rsidRDefault="00887F60" w:rsidP="00887F60">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rsidR="00887F60" w:rsidRPr="00887F60" w:rsidRDefault="00887F60" w:rsidP="00887F60">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Dirección: …………………………………………..</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Teléfonos: ………………………………. – Fax …………………….</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Correo electrónico:………………………………………………….</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A  ENTEL S.A.:</w:t>
      </w:r>
      <w:r w:rsidRPr="00887F60">
        <w:rPr>
          <w:rFonts w:ascii="Tahoma" w:hAnsi="Tahoma" w:cs="Tahoma"/>
          <w:sz w:val="20"/>
          <w:szCs w:val="22"/>
          <w:lang w:val="es-BO"/>
        </w:rPr>
        <w:tab/>
      </w:r>
    </w:p>
    <w:p w:rsidR="00887F60" w:rsidRPr="00887F60" w:rsidRDefault="00887F60" w:rsidP="00887F60">
      <w:pPr>
        <w:ind w:left="1701" w:hanging="1134"/>
        <w:jc w:val="both"/>
        <w:rPr>
          <w:rFonts w:ascii="Tahoma" w:hAnsi="Tahoma" w:cs="Tahoma"/>
          <w:sz w:val="20"/>
          <w:szCs w:val="22"/>
          <w:lang w:val="es-BO"/>
        </w:rPr>
      </w:pPr>
      <w:r w:rsidRPr="00887F60">
        <w:rPr>
          <w:rFonts w:ascii="Tahoma" w:hAnsi="Tahoma" w:cs="Tahoma"/>
          <w:sz w:val="20"/>
          <w:szCs w:val="22"/>
          <w:lang w:val="es-BO"/>
        </w:rPr>
        <w:t>Dirección: Calle Federico Zuazo N° 1771, Edificio Tower.</w:t>
      </w:r>
    </w:p>
    <w:p w:rsidR="00887F60" w:rsidRPr="00887F60" w:rsidRDefault="00887F60" w:rsidP="00887F60">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La Paz – Bolivia</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El PROVEEDOR se obliga tomar todas las previsiones que pudiesen surgir por daño a terceros en la provisión de sus servicios dentro de este contrato, exonerando de este tipo de obligación a ENTEL S.A.</w:t>
      </w:r>
    </w:p>
    <w:p w:rsidR="00887F60" w:rsidRPr="00887F60" w:rsidRDefault="00887F60" w:rsidP="00887F60">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887F60" w:rsidRPr="00887F60" w:rsidRDefault="00887F60" w:rsidP="00887F60">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887F60" w:rsidRPr="00887F60" w:rsidTr="00887F60">
        <w:trPr>
          <w:trHeight w:val="463"/>
        </w:trPr>
        <w:tc>
          <w:tcPr>
            <w:tcW w:w="4678" w:type="dxa"/>
          </w:tcPr>
          <w:p w:rsidR="00887F60" w:rsidRPr="00887F60" w:rsidRDefault="00887F60" w:rsidP="00887F60">
            <w:pPr>
              <w:ind w:right="45"/>
              <w:jc w:val="center"/>
              <w:rPr>
                <w:rFonts w:ascii="Tahoma" w:hAnsi="Tahoma" w:cs="Tahoma"/>
                <w:sz w:val="20"/>
                <w:szCs w:val="22"/>
              </w:rPr>
            </w:pPr>
            <w:r w:rsidRPr="00887F60">
              <w:rPr>
                <w:rFonts w:ascii="Tahoma" w:hAnsi="Tahoma" w:cs="Tahoma"/>
                <w:sz w:val="20"/>
                <w:szCs w:val="22"/>
              </w:rPr>
              <w:t>…………………………………….</w:t>
            </w:r>
          </w:p>
          <w:p w:rsidR="00887F60" w:rsidRPr="00887F60" w:rsidRDefault="00887F60" w:rsidP="00887F60">
            <w:pPr>
              <w:ind w:right="45"/>
              <w:jc w:val="center"/>
              <w:rPr>
                <w:rFonts w:ascii="Tahoma" w:hAnsi="Tahoma" w:cs="Tahoma"/>
                <w:b/>
                <w:sz w:val="20"/>
                <w:szCs w:val="22"/>
              </w:rPr>
            </w:pPr>
            <w:r w:rsidRPr="00887F60">
              <w:rPr>
                <w:rFonts w:ascii="Tahoma" w:hAnsi="Tahoma" w:cs="Tahoma"/>
                <w:b/>
                <w:sz w:val="20"/>
                <w:szCs w:val="22"/>
              </w:rPr>
              <w:t>Gerente General</w:t>
            </w:r>
          </w:p>
          <w:p w:rsidR="00887F60" w:rsidRPr="00887F60" w:rsidRDefault="00887F60" w:rsidP="00887F60">
            <w:pPr>
              <w:ind w:right="45"/>
              <w:jc w:val="center"/>
              <w:rPr>
                <w:rFonts w:ascii="Tahoma" w:hAnsi="Tahoma" w:cs="Tahoma"/>
                <w:bCs/>
                <w:sz w:val="20"/>
                <w:szCs w:val="22"/>
              </w:rPr>
            </w:pPr>
            <w:r w:rsidRPr="00887F60">
              <w:rPr>
                <w:rFonts w:ascii="Tahoma" w:hAnsi="Tahoma" w:cs="Tahoma"/>
                <w:b/>
                <w:sz w:val="20"/>
                <w:szCs w:val="22"/>
              </w:rPr>
              <w:t>ENTEL S.A.</w:t>
            </w:r>
          </w:p>
        </w:tc>
        <w:tc>
          <w:tcPr>
            <w:tcW w:w="4868" w:type="dxa"/>
          </w:tcPr>
          <w:p w:rsidR="00887F60" w:rsidRPr="00887F60" w:rsidRDefault="00887F60" w:rsidP="00887F60">
            <w:pPr>
              <w:ind w:right="45"/>
              <w:jc w:val="center"/>
              <w:rPr>
                <w:rFonts w:ascii="Tahoma" w:hAnsi="Tahoma" w:cs="Tahoma"/>
                <w:b/>
                <w:sz w:val="20"/>
                <w:szCs w:val="22"/>
              </w:rPr>
            </w:pPr>
            <w:r w:rsidRPr="00887F60">
              <w:rPr>
                <w:rFonts w:ascii="Tahoma" w:hAnsi="Tahoma" w:cs="Tahoma"/>
                <w:sz w:val="20"/>
                <w:szCs w:val="22"/>
              </w:rPr>
              <w:t>……………………………………………</w:t>
            </w:r>
          </w:p>
          <w:p w:rsidR="00887F60" w:rsidRPr="00887F60" w:rsidRDefault="00887F60" w:rsidP="00887F60">
            <w:pPr>
              <w:ind w:right="45"/>
              <w:jc w:val="center"/>
              <w:rPr>
                <w:rFonts w:ascii="Tahoma" w:hAnsi="Tahoma" w:cs="Tahoma"/>
                <w:b/>
                <w:sz w:val="20"/>
                <w:szCs w:val="22"/>
              </w:rPr>
            </w:pPr>
            <w:r w:rsidRPr="00887F60">
              <w:rPr>
                <w:rFonts w:ascii="Tahoma" w:hAnsi="Tahoma" w:cs="Tahoma"/>
                <w:b/>
                <w:sz w:val="20"/>
                <w:szCs w:val="22"/>
              </w:rPr>
              <w:t>Representante Legal</w:t>
            </w:r>
          </w:p>
          <w:p w:rsidR="00887F60" w:rsidRPr="00887F60" w:rsidRDefault="00887F60" w:rsidP="00887F60">
            <w:pPr>
              <w:jc w:val="center"/>
              <w:rPr>
                <w:rFonts w:ascii="Tahoma" w:hAnsi="Tahoma" w:cs="Tahoma"/>
                <w:b/>
                <w:sz w:val="20"/>
                <w:szCs w:val="22"/>
              </w:rPr>
            </w:pPr>
            <w:r w:rsidRPr="00887F60">
              <w:rPr>
                <w:rFonts w:ascii="Tahoma" w:hAnsi="Tahoma" w:cs="Tahoma"/>
                <w:b/>
                <w:sz w:val="20"/>
                <w:szCs w:val="22"/>
              </w:rPr>
              <w:t>…………………………………...</w:t>
            </w:r>
          </w:p>
        </w:tc>
      </w:tr>
    </w:tbl>
    <w:p w:rsidR="00887F60" w:rsidRDefault="00887F60" w:rsidP="000826CA">
      <w:pPr>
        <w:rPr>
          <w:lang w:val="es-MX"/>
        </w:rPr>
      </w:pPr>
    </w:p>
    <w:sectPr w:rsidR="00887F60" w:rsidSect="00301E6F">
      <w:headerReference w:type="default" r:id="rId21"/>
      <w:footerReference w:type="default" r:id="rId22"/>
      <w:footerReference w:type="first" r:id="rId23"/>
      <w:pgSz w:w="12240" w:h="15840"/>
      <w:pgMar w:top="1418" w:right="1327"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7E2" w:rsidRDefault="009967E2">
      <w:r>
        <w:separator/>
      </w:r>
    </w:p>
  </w:endnote>
  <w:endnote w:type="continuationSeparator" w:id="0">
    <w:p w:rsidR="009967E2" w:rsidRDefault="00996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EC7" w:rsidRPr="00A838E0" w:rsidRDefault="00AD7EC7" w:rsidP="00AD2B6A">
    <w:pPr>
      <w:pStyle w:val="Piedepgina"/>
      <w:jc w:val="right"/>
      <w:rPr>
        <w:sz w:val="18"/>
        <w:szCs w:val="18"/>
      </w:rPr>
    </w:pPr>
    <w:r w:rsidRPr="00A838E0">
      <w:rPr>
        <w:sz w:val="18"/>
        <w:szCs w:val="18"/>
      </w:rPr>
      <w:t xml:space="preserve">Página </w:t>
    </w:r>
    <w:r w:rsidRPr="00A838E0">
      <w:rPr>
        <w:sz w:val="18"/>
        <w:szCs w:val="18"/>
      </w:rPr>
      <w:fldChar w:fldCharType="begin"/>
    </w:r>
    <w:r w:rsidRPr="00A838E0">
      <w:rPr>
        <w:sz w:val="18"/>
        <w:szCs w:val="18"/>
      </w:rPr>
      <w:instrText xml:space="preserve"> PAGE </w:instrText>
    </w:r>
    <w:r w:rsidRPr="00A838E0">
      <w:rPr>
        <w:sz w:val="18"/>
        <w:szCs w:val="18"/>
      </w:rPr>
      <w:fldChar w:fldCharType="separate"/>
    </w:r>
    <w:r w:rsidR="00AD70DA">
      <w:rPr>
        <w:noProof/>
        <w:sz w:val="18"/>
        <w:szCs w:val="18"/>
      </w:rPr>
      <w:t>2</w:t>
    </w:r>
    <w:r w:rsidRPr="00A838E0">
      <w:rPr>
        <w:sz w:val="18"/>
        <w:szCs w:val="18"/>
      </w:rPr>
      <w:fldChar w:fldCharType="end"/>
    </w:r>
    <w:r w:rsidRPr="00A838E0">
      <w:rPr>
        <w:sz w:val="18"/>
        <w:szCs w:val="18"/>
      </w:rPr>
      <w:t xml:space="preserve"> de </w:t>
    </w:r>
    <w:r w:rsidRPr="00A838E0">
      <w:rPr>
        <w:sz w:val="18"/>
        <w:szCs w:val="18"/>
      </w:rPr>
      <w:fldChar w:fldCharType="begin"/>
    </w:r>
    <w:r w:rsidRPr="00A838E0">
      <w:rPr>
        <w:sz w:val="18"/>
        <w:szCs w:val="18"/>
      </w:rPr>
      <w:instrText xml:space="preserve"> NUMPAGES </w:instrText>
    </w:r>
    <w:r w:rsidRPr="00A838E0">
      <w:rPr>
        <w:sz w:val="18"/>
        <w:szCs w:val="18"/>
      </w:rPr>
      <w:fldChar w:fldCharType="separate"/>
    </w:r>
    <w:r w:rsidR="00AD70DA">
      <w:rPr>
        <w:noProof/>
        <w:sz w:val="18"/>
        <w:szCs w:val="18"/>
      </w:rPr>
      <w:t>100</w:t>
    </w:r>
    <w:r w:rsidRPr="00A838E0">
      <w:rPr>
        <w:sz w:val="18"/>
        <w:szCs w:val="18"/>
      </w:rPr>
      <w:fldChar w:fldCharType="end"/>
    </w:r>
  </w:p>
  <w:p w:rsidR="00AD7EC7" w:rsidRDefault="00AD7EC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rsidR="00AD7EC7" w:rsidRDefault="00AD7EC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D70DA">
              <w:rPr>
                <w:b/>
                <w:bCs/>
                <w:noProof/>
              </w:rPr>
              <w:t>79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D70DA">
              <w:rPr>
                <w:b/>
                <w:bCs/>
                <w:noProof/>
              </w:rPr>
              <w:t>100</w:t>
            </w:r>
            <w:r>
              <w:rPr>
                <w:b/>
                <w:bCs/>
                <w:sz w:val="24"/>
                <w:szCs w:val="24"/>
              </w:rPr>
              <w:fldChar w:fldCharType="end"/>
            </w:r>
          </w:p>
        </w:sdtContent>
      </w:sdt>
    </w:sdtContent>
  </w:sdt>
  <w:p w:rsidR="00AD7EC7" w:rsidRDefault="00AD7EC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EC7" w:rsidRDefault="00AD7EC7">
    <w:pPr>
      <w:pStyle w:val="Piedepgina"/>
      <w:jc w:val="right"/>
    </w:pPr>
    <w:r>
      <w:fldChar w:fldCharType="begin"/>
    </w:r>
    <w:r>
      <w:instrText>PAGE   \* MERGEFORMAT</w:instrText>
    </w:r>
    <w:r>
      <w:fldChar w:fldCharType="separate"/>
    </w:r>
    <w:r w:rsidR="00AD70DA">
      <w:rPr>
        <w:noProof/>
      </w:rPr>
      <w:t>4</w:t>
    </w:r>
    <w:r>
      <w:rPr>
        <w:noProof/>
      </w:rPr>
      <w:fldChar w:fldCharType="end"/>
    </w:r>
  </w:p>
  <w:p w:rsidR="00AD7EC7" w:rsidRPr="00CD0FB3" w:rsidRDefault="00AD7EC7" w:rsidP="00B3009C">
    <w:pPr>
      <w:ind w:right="260"/>
    </w:pPr>
  </w:p>
  <w:p w:rsidR="00AD7EC7" w:rsidRDefault="00AD7EC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EC7" w:rsidRPr="00301E6F" w:rsidRDefault="00AD7EC7">
    <w:pPr>
      <w:ind w:right="260"/>
      <w:rPr>
        <w:color w:val="0F243E"/>
        <w:sz w:val="26"/>
        <w:szCs w:val="26"/>
      </w:rPr>
    </w:pPr>
    <w:r>
      <w:rPr>
        <w:noProof/>
        <w:lang w:val="es-BO" w:eastAsia="es-BO"/>
      </w:rPr>
      <mc:AlternateContent>
        <mc:Choice Requires="wps">
          <w:drawing>
            <wp:anchor distT="0" distB="0" distL="114300" distR="114300" simplePos="0" relativeHeight="251658240" behindDoc="0" locked="0" layoutInCell="1" allowOverlap="1">
              <wp:simplePos x="0" y="0"/>
              <wp:positionH relativeFrom="page">
                <wp:posOffset>7072630</wp:posOffset>
              </wp:positionH>
              <wp:positionV relativeFrom="page">
                <wp:posOffset>9354820</wp:posOffset>
              </wp:positionV>
              <wp:extent cx="388620" cy="214630"/>
              <wp:effectExtent l="0" t="0" r="0" b="0"/>
              <wp:wrapNone/>
              <wp:docPr id="1" name="Cuadro de tex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146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D7EC7" w:rsidRPr="00301E6F" w:rsidRDefault="00AD7EC7">
                          <w:pPr>
                            <w:jc w:val="center"/>
                            <w:rPr>
                              <w:color w:val="0F243E"/>
                            </w:rPr>
                          </w:pPr>
                          <w:r w:rsidRPr="00301E6F">
                            <w:rPr>
                              <w:color w:val="0F243E"/>
                            </w:rPr>
                            <w:fldChar w:fldCharType="begin"/>
                          </w:r>
                          <w:r w:rsidRPr="00301E6F">
                            <w:rPr>
                              <w:color w:val="0F243E"/>
                            </w:rPr>
                            <w:instrText>PAGE  \* Arabic  \* MERGEFORMAT</w:instrText>
                          </w:r>
                          <w:r w:rsidRPr="00301E6F">
                            <w:rPr>
                              <w:color w:val="0F243E"/>
                            </w:rPr>
                            <w:fldChar w:fldCharType="separate"/>
                          </w:r>
                          <w:r w:rsidR="00AD70DA">
                            <w:rPr>
                              <w:noProof/>
                              <w:color w:val="0F243E"/>
                            </w:rPr>
                            <w:t>1</w:t>
                          </w:r>
                          <w:r w:rsidRPr="00301E6F">
                            <w:rPr>
                              <w:color w:val="0F243E"/>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6" type="#_x0000_t202" style="position:absolute;margin-left:556.9pt;margin-top:736.6pt;width:30.6pt;height:16.9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" stroked="f" strokeweight=".5pt">
              <v:textbox style="mso-fit-shape-to-text:t" inset="0,,0">
                <w:txbxContent>
                  <w:p w:rsidR="00AD7EC7" w:rsidRPr="00301E6F" w:rsidRDefault="00AD7EC7">
                    <w:pPr>
                      <w:jc w:val="center"/>
                      <w:rPr>
                        <w:color w:val="0F243E"/>
                      </w:rPr>
                    </w:pPr>
                    <w:r w:rsidRPr="00301E6F">
                      <w:rPr>
                        <w:color w:val="0F243E"/>
                      </w:rPr>
                      <w:fldChar w:fldCharType="begin"/>
                    </w:r>
                    <w:r w:rsidRPr="00301E6F">
                      <w:rPr>
                        <w:color w:val="0F243E"/>
                      </w:rPr>
                      <w:instrText>PAGE  \* Arabic  \* MERGEFORMAT</w:instrText>
                    </w:r>
                    <w:r w:rsidRPr="00301E6F">
                      <w:rPr>
                        <w:color w:val="0F243E"/>
                      </w:rPr>
                      <w:fldChar w:fldCharType="separate"/>
                    </w:r>
                    <w:r w:rsidR="00AD70DA">
                      <w:rPr>
                        <w:noProof/>
                        <w:color w:val="0F243E"/>
                      </w:rPr>
                      <w:t>1</w:t>
                    </w:r>
                    <w:r w:rsidRPr="00301E6F">
                      <w:rPr>
                        <w:color w:val="0F243E"/>
                      </w:rPr>
                      <w:fldChar w:fldCharType="end"/>
                    </w:r>
                  </w:p>
                </w:txbxContent>
              </v:textbox>
              <w10:wrap anchorx="page" anchory="page"/>
            </v:shape>
          </w:pict>
        </mc:Fallback>
      </mc:AlternateContent>
    </w:r>
  </w:p>
  <w:p w:rsidR="00AD7EC7" w:rsidRPr="00301E6F" w:rsidRDefault="00AD7EC7" w:rsidP="00301E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7E2" w:rsidRDefault="009967E2">
      <w:r>
        <w:separator/>
      </w:r>
    </w:p>
  </w:footnote>
  <w:footnote w:type="continuationSeparator" w:id="0">
    <w:p w:rsidR="009967E2" w:rsidRDefault="009967E2">
      <w:r>
        <w:continuationSeparator/>
      </w:r>
    </w:p>
  </w:footnote>
  <w:footnote w:id="1">
    <w:p w:rsidR="00AD7EC7" w:rsidRPr="00C7497F" w:rsidRDefault="00AD7EC7" w:rsidP="00A911F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AD7EC7" w:rsidRPr="00353B1C" w:rsidRDefault="00AD7EC7" w:rsidP="00887F60">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EC7" w:rsidRDefault="00AD7EC7" w:rsidP="00AD2B6A">
    <w:pPr>
      <w:tabs>
        <w:tab w:val="right" w:pos="9356"/>
      </w:tabs>
    </w:pPr>
    <w:r>
      <w:rPr>
        <w:noProof/>
        <w:lang w:val="es-BO" w:eastAsia="es-BO"/>
      </w:rPr>
      <w:drawing>
        <wp:anchor distT="0" distB="0" distL="114300" distR="114300" simplePos="0" relativeHeight="251660288" behindDoc="0" locked="0" layoutInCell="1" allowOverlap="1" wp14:anchorId="651F026B" wp14:editId="71ACA746">
          <wp:simplePos x="0" y="0"/>
          <wp:positionH relativeFrom="column">
            <wp:posOffset>-339090</wp:posOffset>
          </wp:positionH>
          <wp:positionV relativeFrom="paragraph">
            <wp:posOffset>-257810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r>
      <w:rPr>
        <w:lang w:val="es-BO"/>
      </w:rPr>
      <w:t xml:space="preserve">                                                                                                                                         </w:t>
    </w:r>
  </w:p>
  <w:p w:rsidR="00AD7EC7" w:rsidRPr="00B133D4" w:rsidRDefault="00AD7EC7" w:rsidP="00665F6C">
    <w:pPr>
      <w:pStyle w:val="Encabezado"/>
      <w:pBdr>
        <w:bottom w:val="single" w:sz="4" w:space="1" w:color="auto"/>
      </w:pBdr>
      <w:tabs>
        <w:tab w:val="clear" w:pos="8838"/>
      </w:tabs>
      <w:jc w:val="right"/>
      <w:rPr>
        <w:rFonts w:ascii="Tahoma" w:hAnsi="Tahoma" w:cs="Tahoma"/>
        <w:b/>
        <w:sz w:val="14"/>
        <w:lang w:val="es-BO"/>
      </w:rPr>
    </w:pPr>
    <w:r w:rsidRPr="00B133D4">
      <w:rPr>
        <w:rFonts w:ascii="Tahoma" w:hAnsi="Tahoma" w:cs="Tahoma"/>
        <w:b/>
        <w:sz w:val="14"/>
        <w:lang w:val="es-BO"/>
      </w:rPr>
      <w:t>LICITACIÓN PÚBLICA 018/2016</w:t>
    </w:r>
  </w:p>
  <w:p w:rsidR="00AD7EC7" w:rsidRPr="00665F6C" w:rsidRDefault="00AD7EC7" w:rsidP="00665F6C">
    <w:pPr>
      <w:pStyle w:val="Encabezado"/>
      <w:pBdr>
        <w:bottom w:val="single" w:sz="4" w:space="1" w:color="auto"/>
      </w:pBdr>
      <w:tabs>
        <w:tab w:val="clear" w:pos="8838"/>
      </w:tabs>
      <w:jc w:val="right"/>
      <w:rPr>
        <w:lang w:val="es-BO"/>
      </w:rPr>
    </w:pPr>
    <w:r w:rsidRPr="00B133D4">
      <w:rPr>
        <w:rFonts w:ascii="Tahoma" w:hAnsi="Tahoma" w:cs="Tahoma"/>
        <w:b/>
        <w:sz w:val="14"/>
        <w:lang w:val="es-BO"/>
      </w:rPr>
      <w:t>SERVICIO DE MANTENIMIENTO RED DE ACCESO CENTROS DE TELESALUD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EC7" w:rsidRPr="00E46C8D" w:rsidRDefault="00AD7EC7" w:rsidP="00887F60">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2336" behindDoc="0" locked="0" layoutInCell="1" allowOverlap="1">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AD7EC7" w:rsidRPr="00AA02EF" w:rsidRDefault="00AD7EC7" w:rsidP="00AA02EF">
    <w:pPr>
      <w:pStyle w:val="Encabezado"/>
      <w:pBdr>
        <w:bottom w:val="single" w:sz="4" w:space="1" w:color="auto"/>
      </w:pBdr>
      <w:jc w:val="right"/>
      <w:rPr>
        <w:rFonts w:ascii="Tahoma" w:hAnsi="Tahoma" w:cs="Tahoma"/>
        <w:b/>
        <w:sz w:val="14"/>
        <w:lang w:val="es-BO"/>
      </w:rPr>
    </w:pPr>
    <w:r>
      <w:rPr>
        <w:rFonts w:ascii="Tahoma" w:hAnsi="Tahoma" w:cs="Tahoma"/>
        <w:b/>
        <w:lang w:val="es-BO"/>
      </w:rPr>
      <w:t xml:space="preserve">                                                                                                                                           </w:t>
    </w:r>
    <w:r w:rsidRPr="00AA02EF">
      <w:rPr>
        <w:rFonts w:ascii="Tahoma" w:hAnsi="Tahoma" w:cs="Tahoma"/>
        <w:b/>
        <w:sz w:val="14"/>
        <w:lang w:val="es-BO"/>
      </w:rPr>
      <w:t>LICITACIÓN PÚBLICA 018/2016</w:t>
    </w:r>
  </w:p>
  <w:p w:rsidR="00AD7EC7" w:rsidRPr="00AA02EF" w:rsidRDefault="00AD7EC7" w:rsidP="00AA02EF">
    <w:pPr>
      <w:pStyle w:val="Encabezado"/>
      <w:pBdr>
        <w:bottom w:val="single" w:sz="4" w:space="1" w:color="auto"/>
      </w:pBdr>
      <w:jc w:val="right"/>
      <w:rPr>
        <w:lang w:val="es-BO"/>
      </w:rPr>
    </w:pPr>
    <w:r w:rsidRPr="00AA02EF">
      <w:rPr>
        <w:rFonts w:ascii="Tahoma" w:hAnsi="Tahoma" w:cs="Tahoma"/>
        <w:b/>
        <w:sz w:val="14"/>
        <w:lang w:val="es-BO"/>
      </w:rPr>
      <w:t>SERVICIO DE MANTENIMIENTO RED DE ACCESO CENTROS DE TELESALUD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EC7" w:rsidRDefault="00AD7EC7" w:rsidP="000C7B79">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216" behindDoc="0" locked="0" layoutInCell="1" allowOverlap="1">
          <wp:simplePos x="0" y="0"/>
          <wp:positionH relativeFrom="column">
            <wp:posOffset>-64135</wp:posOffset>
          </wp:positionH>
          <wp:positionV relativeFrom="paragraph">
            <wp:posOffset>-215265</wp:posOffset>
          </wp:positionV>
          <wp:extent cx="822960" cy="555625"/>
          <wp:effectExtent l="0" t="0" r="0" b="0"/>
          <wp:wrapNone/>
          <wp:docPr id="2"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anchor>
      </w:drawing>
    </w:r>
  </w:p>
  <w:p w:rsidR="00AD7EC7" w:rsidRPr="00AA02EF" w:rsidRDefault="00AD7EC7" w:rsidP="000D4074">
    <w:pPr>
      <w:pStyle w:val="Encabezado"/>
      <w:pBdr>
        <w:bottom w:val="single" w:sz="4" w:space="1" w:color="auto"/>
      </w:pBdr>
      <w:tabs>
        <w:tab w:val="clear" w:pos="8838"/>
        <w:tab w:val="left" w:pos="3015"/>
        <w:tab w:val="right" w:pos="9497"/>
      </w:tabs>
      <w:rPr>
        <w:rFonts w:ascii="Tahoma" w:hAnsi="Tahoma" w:cs="Tahoma"/>
        <w:b/>
        <w:sz w:val="14"/>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sidRPr="00AA02EF">
      <w:rPr>
        <w:rFonts w:ascii="Tahoma" w:hAnsi="Tahoma" w:cs="Tahoma"/>
        <w:b/>
        <w:sz w:val="14"/>
        <w:lang w:val="es-BO"/>
      </w:rPr>
      <w:t>LICITACIÓN PÚBLICA N° 018/2016</w:t>
    </w:r>
  </w:p>
  <w:p w:rsidR="00AD7EC7" w:rsidRPr="00AA02EF" w:rsidRDefault="00AD7EC7" w:rsidP="00A8117C">
    <w:pPr>
      <w:pStyle w:val="Encabezado"/>
      <w:pBdr>
        <w:bottom w:val="single" w:sz="4" w:space="1" w:color="auto"/>
      </w:pBdr>
      <w:tabs>
        <w:tab w:val="clear" w:pos="8838"/>
      </w:tabs>
      <w:jc w:val="right"/>
      <w:rPr>
        <w:rFonts w:ascii="Tahoma" w:hAnsi="Tahoma" w:cs="Tahoma"/>
        <w:b/>
        <w:sz w:val="14"/>
        <w:lang w:val="es-BO"/>
      </w:rPr>
    </w:pPr>
    <w:r w:rsidRPr="00AA02EF">
      <w:rPr>
        <w:rFonts w:ascii="Tahoma" w:hAnsi="Tahoma" w:cs="Tahoma"/>
        <w:b/>
        <w:sz w:val="14"/>
        <w:lang w:val="es-BO"/>
      </w:rPr>
      <w:tab/>
      <w:t xml:space="preserve">“SERVICIO DE MANTENIMIENTO  REDES DE ACCESO  CENTROS DE TELESALUD” </w:t>
    </w:r>
  </w:p>
  <w:p w:rsidR="00AD7EC7" w:rsidRDefault="00AD7E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22F9B2"/>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902255"/>
    <w:multiLevelType w:val="hybridMultilevel"/>
    <w:tmpl w:val="AB903F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4">
    <w:nsid w:val="04CB1F9F"/>
    <w:multiLevelType w:val="hybridMultilevel"/>
    <w:tmpl w:val="9D4AB48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7A74786"/>
    <w:multiLevelType w:val="hybridMultilevel"/>
    <w:tmpl w:val="563A44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8ED1899"/>
    <w:multiLevelType w:val="hybridMultilevel"/>
    <w:tmpl w:val="34029B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9">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0EDD5D6A"/>
    <w:multiLevelType w:val="hybridMultilevel"/>
    <w:tmpl w:val="D8CA43E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2660AC5"/>
    <w:multiLevelType w:val="hybridMultilevel"/>
    <w:tmpl w:val="C342501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3">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161F589B"/>
    <w:multiLevelType w:val="hybridMultilevel"/>
    <w:tmpl w:val="9EB061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nsid w:val="196D3175"/>
    <w:multiLevelType w:val="hybridMultilevel"/>
    <w:tmpl w:val="44446E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1">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A3401BF"/>
    <w:multiLevelType w:val="hybridMultilevel"/>
    <w:tmpl w:val="3B4E8D8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1B9A273B"/>
    <w:multiLevelType w:val="hybridMultilevel"/>
    <w:tmpl w:val="7CEE14A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4">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24D52E1C"/>
    <w:multiLevelType w:val="multilevel"/>
    <w:tmpl w:val="53BCEDDE"/>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257A70A7"/>
    <w:multiLevelType w:val="hybridMultilevel"/>
    <w:tmpl w:val="0908DD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28382168"/>
    <w:multiLevelType w:val="hybridMultilevel"/>
    <w:tmpl w:val="B12684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286D1507"/>
    <w:multiLevelType w:val="hybridMultilevel"/>
    <w:tmpl w:val="DA1E6C9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1">
    <w:nsid w:val="2B4D5D2A"/>
    <w:multiLevelType w:val="hybridMultilevel"/>
    <w:tmpl w:val="B2FAA082"/>
    <w:lvl w:ilvl="0" w:tplc="CE342192">
      <w:start w:val="1"/>
      <w:numFmt w:val="lowerLetter"/>
      <w:lvlText w:val="%1)"/>
      <w:lvlJc w:val="left"/>
      <w:pPr>
        <w:tabs>
          <w:tab w:val="num" w:pos="1068"/>
        </w:tabs>
        <w:ind w:left="1068" w:hanging="360"/>
      </w:pPr>
      <w:rPr>
        <w:rFonts w:hint="default"/>
      </w:rPr>
    </w:lvl>
    <w:lvl w:ilvl="1" w:tplc="40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32">
    <w:nsid w:val="2D752A20"/>
    <w:multiLevelType w:val="multilevel"/>
    <w:tmpl w:val="970C4D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2E9F4E75"/>
    <w:multiLevelType w:val="multilevel"/>
    <w:tmpl w:val="439E8E2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EAD5487"/>
    <w:multiLevelType w:val="hybridMultilevel"/>
    <w:tmpl w:val="2A0213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320F27CD"/>
    <w:multiLevelType w:val="hybridMultilevel"/>
    <w:tmpl w:val="F33833E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34BC45FD"/>
    <w:multiLevelType w:val="hybridMultilevel"/>
    <w:tmpl w:val="665A24EE"/>
    <w:lvl w:ilvl="0" w:tplc="C0CCFD3C">
      <w:start w:val="1"/>
      <w:numFmt w:val="bullet"/>
      <w:lvlText w:val=""/>
      <w:lvlJc w:val="left"/>
      <w:pPr>
        <w:tabs>
          <w:tab w:val="num" w:pos="720"/>
        </w:tabs>
        <w:ind w:left="720" w:hanging="360"/>
      </w:pPr>
      <w:rPr>
        <w:rFonts w:ascii="Symbol" w:hAnsi="Symbol" w:hint="default"/>
      </w:rPr>
    </w:lvl>
    <w:lvl w:ilvl="1" w:tplc="A3D0F06C" w:tentative="1">
      <w:start w:val="1"/>
      <w:numFmt w:val="bullet"/>
      <w:lvlText w:val="o"/>
      <w:lvlJc w:val="left"/>
      <w:pPr>
        <w:tabs>
          <w:tab w:val="num" w:pos="1440"/>
        </w:tabs>
        <w:ind w:left="1440" w:hanging="360"/>
      </w:pPr>
      <w:rPr>
        <w:rFonts w:ascii="Courier New" w:hAnsi="Courier New" w:cs="Britannic Bold" w:hint="default"/>
      </w:rPr>
    </w:lvl>
    <w:lvl w:ilvl="2" w:tplc="F91AF172" w:tentative="1">
      <w:start w:val="1"/>
      <w:numFmt w:val="bullet"/>
      <w:lvlText w:val=""/>
      <w:lvlJc w:val="left"/>
      <w:pPr>
        <w:tabs>
          <w:tab w:val="num" w:pos="2160"/>
        </w:tabs>
        <w:ind w:left="2160" w:hanging="360"/>
      </w:pPr>
      <w:rPr>
        <w:rFonts w:ascii="Wingdings" w:hAnsi="Wingdings" w:hint="default"/>
      </w:rPr>
    </w:lvl>
    <w:lvl w:ilvl="3" w:tplc="2CC86046" w:tentative="1">
      <w:start w:val="1"/>
      <w:numFmt w:val="bullet"/>
      <w:lvlText w:val=""/>
      <w:lvlJc w:val="left"/>
      <w:pPr>
        <w:tabs>
          <w:tab w:val="num" w:pos="2880"/>
        </w:tabs>
        <w:ind w:left="2880" w:hanging="360"/>
      </w:pPr>
      <w:rPr>
        <w:rFonts w:ascii="Symbol" w:hAnsi="Symbol" w:hint="default"/>
      </w:rPr>
    </w:lvl>
    <w:lvl w:ilvl="4" w:tplc="D2B88F7C" w:tentative="1">
      <w:start w:val="1"/>
      <w:numFmt w:val="bullet"/>
      <w:lvlText w:val="o"/>
      <w:lvlJc w:val="left"/>
      <w:pPr>
        <w:tabs>
          <w:tab w:val="num" w:pos="3600"/>
        </w:tabs>
        <w:ind w:left="3600" w:hanging="360"/>
      </w:pPr>
      <w:rPr>
        <w:rFonts w:ascii="Courier New" w:hAnsi="Courier New" w:cs="Britannic Bold" w:hint="default"/>
      </w:rPr>
    </w:lvl>
    <w:lvl w:ilvl="5" w:tplc="1178A384" w:tentative="1">
      <w:start w:val="1"/>
      <w:numFmt w:val="bullet"/>
      <w:lvlText w:val=""/>
      <w:lvlJc w:val="left"/>
      <w:pPr>
        <w:tabs>
          <w:tab w:val="num" w:pos="4320"/>
        </w:tabs>
        <w:ind w:left="4320" w:hanging="360"/>
      </w:pPr>
      <w:rPr>
        <w:rFonts w:ascii="Wingdings" w:hAnsi="Wingdings" w:hint="default"/>
      </w:rPr>
    </w:lvl>
    <w:lvl w:ilvl="6" w:tplc="91144242" w:tentative="1">
      <w:start w:val="1"/>
      <w:numFmt w:val="bullet"/>
      <w:lvlText w:val=""/>
      <w:lvlJc w:val="left"/>
      <w:pPr>
        <w:tabs>
          <w:tab w:val="num" w:pos="5040"/>
        </w:tabs>
        <w:ind w:left="5040" w:hanging="360"/>
      </w:pPr>
      <w:rPr>
        <w:rFonts w:ascii="Symbol" w:hAnsi="Symbol" w:hint="default"/>
      </w:rPr>
    </w:lvl>
    <w:lvl w:ilvl="7" w:tplc="40B82EB2" w:tentative="1">
      <w:start w:val="1"/>
      <w:numFmt w:val="bullet"/>
      <w:lvlText w:val="o"/>
      <w:lvlJc w:val="left"/>
      <w:pPr>
        <w:tabs>
          <w:tab w:val="num" w:pos="5760"/>
        </w:tabs>
        <w:ind w:left="5760" w:hanging="360"/>
      </w:pPr>
      <w:rPr>
        <w:rFonts w:ascii="Courier New" w:hAnsi="Courier New" w:cs="Britannic Bold" w:hint="default"/>
      </w:rPr>
    </w:lvl>
    <w:lvl w:ilvl="8" w:tplc="D63C75E6" w:tentative="1">
      <w:start w:val="1"/>
      <w:numFmt w:val="bullet"/>
      <w:lvlText w:val=""/>
      <w:lvlJc w:val="left"/>
      <w:pPr>
        <w:tabs>
          <w:tab w:val="num" w:pos="6480"/>
        </w:tabs>
        <w:ind w:left="6480" w:hanging="360"/>
      </w:pPr>
      <w:rPr>
        <w:rFonts w:ascii="Wingdings" w:hAnsi="Wingdings" w:hint="default"/>
      </w:rPr>
    </w:lvl>
  </w:abstractNum>
  <w:abstractNum w:abstractNumId="39">
    <w:nsid w:val="34BF5352"/>
    <w:multiLevelType w:val="hybridMultilevel"/>
    <w:tmpl w:val="8E3AC3D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1">
    <w:nsid w:val="374D416B"/>
    <w:multiLevelType w:val="hybridMultilevel"/>
    <w:tmpl w:val="DBF0202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3">
    <w:nsid w:val="3B783B99"/>
    <w:multiLevelType w:val="hybridMultilevel"/>
    <w:tmpl w:val="5D9A776C"/>
    <w:lvl w:ilvl="0" w:tplc="400A0005">
      <w:start w:val="1"/>
      <w:numFmt w:val="bullet"/>
      <w:lvlText w:val=""/>
      <w:lvlJc w:val="left"/>
      <w:pPr>
        <w:ind w:left="1069" w:hanging="360"/>
      </w:pPr>
      <w:rPr>
        <w:rFonts w:ascii="Wingdings" w:hAnsi="Wingdings"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44">
    <w:nsid w:val="3D0779B8"/>
    <w:multiLevelType w:val="hybridMultilevel"/>
    <w:tmpl w:val="CF4AD598"/>
    <w:lvl w:ilvl="0" w:tplc="5F444A20">
      <w:start w:val="1"/>
      <w:numFmt w:val="bullet"/>
      <w:lvlText w:val=""/>
      <w:lvlJc w:val="left"/>
      <w:pPr>
        <w:tabs>
          <w:tab w:val="num" w:pos="720"/>
        </w:tabs>
        <w:ind w:left="720" w:hanging="360"/>
      </w:pPr>
      <w:rPr>
        <w:rFonts w:ascii="Symbol" w:hAnsi="Symbol" w:hint="default"/>
      </w:rPr>
    </w:lvl>
    <w:lvl w:ilvl="1" w:tplc="09A6A550" w:tentative="1">
      <w:start w:val="1"/>
      <w:numFmt w:val="bullet"/>
      <w:lvlText w:val="o"/>
      <w:lvlJc w:val="left"/>
      <w:pPr>
        <w:tabs>
          <w:tab w:val="num" w:pos="1440"/>
        </w:tabs>
        <w:ind w:left="1440" w:hanging="360"/>
      </w:pPr>
      <w:rPr>
        <w:rFonts w:ascii="Courier New" w:hAnsi="Courier New" w:cs="Britannic Bold" w:hint="default"/>
      </w:rPr>
    </w:lvl>
    <w:lvl w:ilvl="2" w:tplc="9E72E6EE" w:tentative="1">
      <w:start w:val="1"/>
      <w:numFmt w:val="bullet"/>
      <w:lvlText w:val=""/>
      <w:lvlJc w:val="left"/>
      <w:pPr>
        <w:tabs>
          <w:tab w:val="num" w:pos="2160"/>
        </w:tabs>
        <w:ind w:left="2160" w:hanging="360"/>
      </w:pPr>
      <w:rPr>
        <w:rFonts w:ascii="Wingdings" w:hAnsi="Wingdings" w:hint="default"/>
      </w:rPr>
    </w:lvl>
    <w:lvl w:ilvl="3" w:tplc="E234AB52" w:tentative="1">
      <w:start w:val="1"/>
      <w:numFmt w:val="bullet"/>
      <w:lvlText w:val=""/>
      <w:lvlJc w:val="left"/>
      <w:pPr>
        <w:tabs>
          <w:tab w:val="num" w:pos="2880"/>
        </w:tabs>
        <w:ind w:left="2880" w:hanging="360"/>
      </w:pPr>
      <w:rPr>
        <w:rFonts w:ascii="Symbol" w:hAnsi="Symbol" w:hint="default"/>
      </w:rPr>
    </w:lvl>
    <w:lvl w:ilvl="4" w:tplc="03506274" w:tentative="1">
      <w:start w:val="1"/>
      <w:numFmt w:val="bullet"/>
      <w:lvlText w:val="o"/>
      <w:lvlJc w:val="left"/>
      <w:pPr>
        <w:tabs>
          <w:tab w:val="num" w:pos="3600"/>
        </w:tabs>
        <w:ind w:left="3600" w:hanging="360"/>
      </w:pPr>
      <w:rPr>
        <w:rFonts w:ascii="Courier New" w:hAnsi="Courier New" w:cs="Britannic Bold" w:hint="default"/>
      </w:rPr>
    </w:lvl>
    <w:lvl w:ilvl="5" w:tplc="6202468C" w:tentative="1">
      <w:start w:val="1"/>
      <w:numFmt w:val="bullet"/>
      <w:lvlText w:val=""/>
      <w:lvlJc w:val="left"/>
      <w:pPr>
        <w:tabs>
          <w:tab w:val="num" w:pos="4320"/>
        </w:tabs>
        <w:ind w:left="4320" w:hanging="360"/>
      </w:pPr>
      <w:rPr>
        <w:rFonts w:ascii="Wingdings" w:hAnsi="Wingdings" w:hint="default"/>
      </w:rPr>
    </w:lvl>
    <w:lvl w:ilvl="6" w:tplc="FD9C0E2A" w:tentative="1">
      <w:start w:val="1"/>
      <w:numFmt w:val="bullet"/>
      <w:lvlText w:val=""/>
      <w:lvlJc w:val="left"/>
      <w:pPr>
        <w:tabs>
          <w:tab w:val="num" w:pos="5040"/>
        </w:tabs>
        <w:ind w:left="5040" w:hanging="360"/>
      </w:pPr>
      <w:rPr>
        <w:rFonts w:ascii="Symbol" w:hAnsi="Symbol" w:hint="default"/>
      </w:rPr>
    </w:lvl>
    <w:lvl w:ilvl="7" w:tplc="E70E9B62" w:tentative="1">
      <w:start w:val="1"/>
      <w:numFmt w:val="bullet"/>
      <w:lvlText w:val="o"/>
      <w:lvlJc w:val="left"/>
      <w:pPr>
        <w:tabs>
          <w:tab w:val="num" w:pos="5760"/>
        </w:tabs>
        <w:ind w:left="5760" w:hanging="360"/>
      </w:pPr>
      <w:rPr>
        <w:rFonts w:ascii="Courier New" w:hAnsi="Courier New" w:cs="Britannic Bold" w:hint="default"/>
      </w:rPr>
    </w:lvl>
    <w:lvl w:ilvl="8" w:tplc="984AB612" w:tentative="1">
      <w:start w:val="1"/>
      <w:numFmt w:val="bullet"/>
      <w:lvlText w:val=""/>
      <w:lvlJc w:val="left"/>
      <w:pPr>
        <w:tabs>
          <w:tab w:val="num" w:pos="6480"/>
        </w:tabs>
        <w:ind w:left="6480" w:hanging="360"/>
      </w:pPr>
      <w:rPr>
        <w:rFonts w:ascii="Wingdings" w:hAnsi="Wingdings" w:hint="default"/>
      </w:rPr>
    </w:lvl>
  </w:abstractNum>
  <w:abstractNum w:abstractNumId="4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nsid w:val="3F9E4ACD"/>
    <w:multiLevelType w:val="hybridMultilevel"/>
    <w:tmpl w:val="E45A108C"/>
    <w:lvl w:ilvl="0" w:tplc="959ADD66">
      <w:start w:val="1"/>
      <w:numFmt w:val="bullet"/>
      <w:lvlText w:val=""/>
      <w:lvlJc w:val="left"/>
      <w:pPr>
        <w:tabs>
          <w:tab w:val="num" w:pos="720"/>
        </w:tabs>
        <w:ind w:left="720" w:hanging="360"/>
      </w:pPr>
      <w:rPr>
        <w:rFonts w:ascii="Symbol" w:hAnsi="Symbol" w:hint="default"/>
      </w:rPr>
    </w:lvl>
    <w:lvl w:ilvl="1" w:tplc="4D427110" w:tentative="1">
      <w:start w:val="1"/>
      <w:numFmt w:val="bullet"/>
      <w:lvlText w:val="o"/>
      <w:lvlJc w:val="left"/>
      <w:pPr>
        <w:tabs>
          <w:tab w:val="num" w:pos="1440"/>
        </w:tabs>
        <w:ind w:left="1440" w:hanging="360"/>
      </w:pPr>
      <w:rPr>
        <w:rFonts w:ascii="Courier New" w:hAnsi="Courier New" w:cs="Britannic Bold" w:hint="default"/>
      </w:rPr>
    </w:lvl>
    <w:lvl w:ilvl="2" w:tplc="0FDEF35C" w:tentative="1">
      <w:start w:val="1"/>
      <w:numFmt w:val="bullet"/>
      <w:lvlText w:val=""/>
      <w:lvlJc w:val="left"/>
      <w:pPr>
        <w:tabs>
          <w:tab w:val="num" w:pos="2160"/>
        </w:tabs>
        <w:ind w:left="2160" w:hanging="360"/>
      </w:pPr>
      <w:rPr>
        <w:rFonts w:ascii="Wingdings" w:hAnsi="Wingdings" w:hint="default"/>
      </w:rPr>
    </w:lvl>
    <w:lvl w:ilvl="3" w:tplc="B56694D8" w:tentative="1">
      <w:start w:val="1"/>
      <w:numFmt w:val="bullet"/>
      <w:lvlText w:val=""/>
      <w:lvlJc w:val="left"/>
      <w:pPr>
        <w:tabs>
          <w:tab w:val="num" w:pos="2880"/>
        </w:tabs>
        <w:ind w:left="2880" w:hanging="360"/>
      </w:pPr>
      <w:rPr>
        <w:rFonts w:ascii="Symbol" w:hAnsi="Symbol" w:hint="default"/>
      </w:rPr>
    </w:lvl>
    <w:lvl w:ilvl="4" w:tplc="B90236BA" w:tentative="1">
      <w:start w:val="1"/>
      <w:numFmt w:val="bullet"/>
      <w:lvlText w:val="o"/>
      <w:lvlJc w:val="left"/>
      <w:pPr>
        <w:tabs>
          <w:tab w:val="num" w:pos="3600"/>
        </w:tabs>
        <w:ind w:left="3600" w:hanging="360"/>
      </w:pPr>
      <w:rPr>
        <w:rFonts w:ascii="Courier New" w:hAnsi="Courier New" w:cs="Britannic Bold" w:hint="default"/>
      </w:rPr>
    </w:lvl>
    <w:lvl w:ilvl="5" w:tplc="E9227EF0" w:tentative="1">
      <w:start w:val="1"/>
      <w:numFmt w:val="bullet"/>
      <w:lvlText w:val=""/>
      <w:lvlJc w:val="left"/>
      <w:pPr>
        <w:tabs>
          <w:tab w:val="num" w:pos="4320"/>
        </w:tabs>
        <w:ind w:left="4320" w:hanging="360"/>
      </w:pPr>
      <w:rPr>
        <w:rFonts w:ascii="Wingdings" w:hAnsi="Wingdings" w:hint="default"/>
      </w:rPr>
    </w:lvl>
    <w:lvl w:ilvl="6" w:tplc="3594DAAE" w:tentative="1">
      <w:start w:val="1"/>
      <w:numFmt w:val="bullet"/>
      <w:lvlText w:val=""/>
      <w:lvlJc w:val="left"/>
      <w:pPr>
        <w:tabs>
          <w:tab w:val="num" w:pos="5040"/>
        </w:tabs>
        <w:ind w:left="5040" w:hanging="360"/>
      </w:pPr>
      <w:rPr>
        <w:rFonts w:ascii="Symbol" w:hAnsi="Symbol" w:hint="default"/>
      </w:rPr>
    </w:lvl>
    <w:lvl w:ilvl="7" w:tplc="E17E3756" w:tentative="1">
      <w:start w:val="1"/>
      <w:numFmt w:val="bullet"/>
      <w:lvlText w:val="o"/>
      <w:lvlJc w:val="left"/>
      <w:pPr>
        <w:tabs>
          <w:tab w:val="num" w:pos="5760"/>
        </w:tabs>
        <w:ind w:left="5760" w:hanging="360"/>
      </w:pPr>
      <w:rPr>
        <w:rFonts w:ascii="Courier New" w:hAnsi="Courier New" w:cs="Britannic Bold" w:hint="default"/>
      </w:rPr>
    </w:lvl>
    <w:lvl w:ilvl="8" w:tplc="55F8746E" w:tentative="1">
      <w:start w:val="1"/>
      <w:numFmt w:val="bullet"/>
      <w:lvlText w:val=""/>
      <w:lvlJc w:val="left"/>
      <w:pPr>
        <w:tabs>
          <w:tab w:val="num" w:pos="6480"/>
        </w:tabs>
        <w:ind w:left="6480" w:hanging="360"/>
      </w:pPr>
      <w:rPr>
        <w:rFonts w:ascii="Wingdings" w:hAnsi="Wingdings" w:hint="default"/>
      </w:rPr>
    </w:lvl>
  </w:abstractNum>
  <w:abstractNum w:abstractNumId="47">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420C00FF"/>
    <w:multiLevelType w:val="hybridMultilevel"/>
    <w:tmpl w:val="A98CF214"/>
    <w:lvl w:ilvl="0" w:tplc="22AA1AAC">
      <w:start w:val="1"/>
      <w:numFmt w:val="bullet"/>
      <w:lvlText w:val=""/>
      <w:lvlJc w:val="left"/>
      <w:pPr>
        <w:tabs>
          <w:tab w:val="num" w:pos="720"/>
        </w:tabs>
        <w:ind w:left="720" w:hanging="360"/>
      </w:pPr>
      <w:rPr>
        <w:rFonts w:ascii="Symbol" w:hAnsi="Symbol" w:hint="default"/>
      </w:rPr>
    </w:lvl>
    <w:lvl w:ilvl="1" w:tplc="9A74CFFA" w:tentative="1">
      <w:start w:val="1"/>
      <w:numFmt w:val="bullet"/>
      <w:lvlText w:val="o"/>
      <w:lvlJc w:val="left"/>
      <w:pPr>
        <w:tabs>
          <w:tab w:val="num" w:pos="1440"/>
        </w:tabs>
        <w:ind w:left="1440" w:hanging="360"/>
      </w:pPr>
      <w:rPr>
        <w:rFonts w:ascii="Courier New" w:hAnsi="Courier New" w:hint="default"/>
      </w:rPr>
    </w:lvl>
    <w:lvl w:ilvl="2" w:tplc="45FC2DC2" w:tentative="1">
      <w:start w:val="1"/>
      <w:numFmt w:val="bullet"/>
      <w:lvlText w:val=""/>
      <w:lvlJc w:val="left"/>
      <w:pPr>
        <w:tabs>
          <w:tab w:val="num" w:pos="2160"/>
        </w:tabs>
        <w:ind w:left="2160" w:hanging="360"/>
      </w:pPr>
      <w:rPr>
        <w:rFonts w:ascii="Wingdings" w:hAnsi="Wingdings" w:hint="default"/>
      </w:rPr>
    </w:lvl>
    <w:lvl w:ilvl="3" w:tplc="E82A3E80" w:tentative="1">
      <w:start w:val="1"/>
      <w:numFmt w:val="bullet"/>
      <w:lvlText w:val=""/>
      <w:lvlJc w:val="left"/>
      <w:pPr>
        <w:tabs>
          <w:tab w:val="num" w:pos="2880"/>
        </w:tabs>
        <w:ind w:left="2880" w:hanging="360"/>
      </w:pPr>
      <w:rPr>
        <w:rFonts w:ascii="Symbol" w:hAnsi="Symbol" w:hint="default"/>
      </w:rPr>
    </w:lvl>
    <w:lvl w:ilvl="4" w:tplc="2C9480D8" w:tentative="1">
      <w:start w:val="1"/>
      <w:numFmt w:val="bullet"/>
      <w:lvlText w:val="o"/>
      <w:lvlJc w:val="left"/>
      <w:pPr>
        <w:tabs>
          <w:tab w:val="num" w:pos="3600"/>
        </w:tabs>
        <w:ind w:left="3600" w:hanging="360"/>
      </w:pPr>
      <w:rPr>
        <w:rFonts w:ascii="Courier New" w:hAnsi="Courier New" w:hint="default"/>
      </w:rPr>
    </w:lvl>
    <w:lvl w:ilvl="5" w:tplc="550E4BE2" w:tentative="1">
      <w:start w:val="1"/>
      <w:numFmt w:val="bullet"/>
      <w:lvlText w:val=""/>
      <w:lvlJc w:val="left"/>
      <w:pPr>
        <w:tabs>
          <w:tab w:val="num" w:pos="4320"/>
        </w:tabs>
        <w:ind w:left="4320" w:hanging="360"/>
      </w:pPr>
      <w:rPr>
        <w:rFonts w:ascii="Wingdings" w:hAnsi="Wingdings" w:hint="default"/>
      </w:rPr>
    </w:lvl>
    <w:lvl w:ilvl="6" w:tplc="6FEE685C" w:tentative="1">
      <w:start w:val="1"/>
      <w:numFmt w:val="bullet"/>
      <w:lvlText w:val=""/>
      <w:lvlJc w:val="left"/>
      <w:pPr>
        <w:tabs>
          <w:tab w:val="num" w:pos="5040"/>
        </w:tabs>
        <w:ind w:left="5040" w:hanging="360"/>
      </w:pPr>
      <w:rPr>
        <w:rFonts w:ascii="Symbol" w:hAnsi="Symbol" w:hint="default"/>
      </w:rPr>
    </w:lvl>
    <w:lvl w:ilvl="7" w:tplc="E94CC140" w:tentative="1">
      <w:start w:val="1"/>
      <w:numFmt w:val="bullet"/>
      <w:lvlText w:val="o"/>
      <w:lvlJc w:val="left"/>
      <w:pPr>
        <w:tabs>
          <w:tab w:val="num" w:pos="5760"/>
        </w:tabs>
        <w:ind w:left="5760" w:hanging="360"/>
      </w:pPr>
      <w:rPr>
        <w:rFonts w:ascii="Courier New" w:hAnsi="Courier New" w:hint="default"/>
      </w:rPr>
    </w:lvl>
    <w:lvl w:ilvl="8" w:tplc="5978ECE8" w:tentative="1">
      <w:start w:val="1"/>
      <w:numFmt w:val="bullet"/>
      <w:lvlText w:val=""/>
      <w:lvlJc w:val="left"/>
      <w:pPr>
        <w:tabs>
          <w:tab w:val="num" w:pos="6480"/>
        </w:tabs>
        <w:ind w:left="6480" w:hanging="360"/>
      </w:pPr>
      <w:rPr>
        <w:rFonts w:ascii="Wingdings" w:hAnsi="Wingdings" w:hint="default"/>
      </w:rPr>
    </w:lvl>
  </w:abstractNum>
  <w:abstractNum w:abstractNumId="4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51">
    <w:nsid w:val="47350179"/>
    <w:multiLevelType w:val="multilevel"/>
    <w:tmpl w:val="C4B607D8"/>
    <w:lvl w:ilvl="0">
      <w:start w:val="1"/>
      <w:numFmt w:val="bullet"/>
      <w:lvlText w:val=""/>
      <w:lvlJc w:val="left"/>
      <w:pPr>
        <w:tabs>
          <w:tab w:val="num" w:pos="720"/>
        </w:tabs>
        <w:ind w:left="720" w:hanging="360"/>
      </w:pPr>
      <w:rPr>
        <w:rFonts w:ascii="Symbol" w:hAnsi="Symbol" w:hint="default"/>
      </w:rPr>
    </w:lvl>
    <w:lvl w:ilvl="1">
      <w:start w:val="10"/>
      <w:numFmt w:val="decimal"/>
      <w:lvlText w:val="%2."/>
      <w:lvlJc w:val="left"/>
      <w:pPr>
        <w:ind w:left="1455" w:hanging="375"/>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49AE504C"/>
    <w:multiLevelType w:val="hybridMultilevel"/>
    <w:tmpl w:val="859C302A"/>
    <w:lvl w:ilvl="0" w:tplc="442E24BA">
      <w:start w:val="1"/>
      <w:numFmt w:val="bullet"/>
      <w:lvlText w:val=""/>
      <w:lvlJc w:val="left"/>
      <w:pPr>
        <w:tabs>
          <w:tab w:val="num" w:pos="720"/>
        </w:tabs>
        <w:ind w:left="720" w:hanging="360"/>
      </w:pPr>
      <w:rPr>
        <w:rFonts w:ascii="Symbol" w:hAnsi="Symbol" w:hint="default"/>
      </w:rPr>
    </w:lvl>
    <w:lvl w:ilvl="1" w:tplc="3B38488C" w:tentative="1">
      <w:start w:val="1"/>
      <w:numFmt w:val="bullet"/>
      <w:lvlText w:val="o"/>
      <w:lvlJc w:val="left"/>
      <w:pPr>
        <w:tabs>
          <w:tab w:val="num" w:pos="1440"/>
        </w:tabs>
        <w:ind w:left="1440" w:hanging="360"/>
      </w:pPr>
      <w:rPr>
        <w:rFonts w:ascii="Courier New" w:hAnsi="Courier New" w:cs="Britannic Bold" w:hint="default"/>
      </w:rPr>
    </w:lvl>
    <w:lvl w:ilvl="2" w:tplc="ADF29CCE" w:tentative="1">
      <w:start w:val="1"/>
      <w:numFmt w:val="bullet"/>
      <w:lvlText w:val=""/>
      <w:lvlJc w:val="left"/>
      <w:pPr>
        <w:tabs>
          <w:tab w:val="num" w:pos="2160"/>
        </w:tabs>
        <w:ind w:left="2160" w:hanging="360"/>
      </w:pPr>
      <w:rPr>
        <w:rFonts w:ascii="Wingdings" w:hAnsi="Wingdings" w:hint="default"/>
      </w:rPr>
    </w:lvl>
    <w:lvl w:ilvl="3" w:tplc="004C9C88" w:tentative="1">
      <w:start w:val="1"/>
      <w:numFmt w:val="bullet"/>
      <w:lvlText w:val=""/>
      <w:lvlJc w:val="left"/>
      <w:pPr>
        <w:tabs>
          <w:tab w:val="num" w:pos="2880"/>
        </w:tabs>
        <w:ind w:left="2880" w:hanging="360"/>
      </w:pPr>
      <w:rPr>
        <w:rFonts w:ascii="Symbol" w:hAnsi="Symbol" w:hint="default"/>
      </w:rPr>
    </w:lvl>
    <w:lvl w:ilvl="4" w:tplc="7B4EDA58" w:tentative="1">
      <w:start w:val="1"/>
      <w:numFmt w:val="bullet"/>
      <w:lvlText w:val="o"/>
      <w:lvlJc w:val="left"/>
      <w:pPr>
        <w:tabs>
          <w:tab w:val="num" w:pos="3600"/>
        </w:tabs>
        <w:ind w:left="3600" w:hanging="360"/>
      </w:pPr>
      <w:rPr>
        <w:rFonts w:ascii="Courier New" w:hAnsi="Courier New" w:cs="Britannic Bold" w:hint="default"/>
      </w:rPr>
    </w:lvl>
    <w:lvl w:ilvl="5" w:tplc="22F44D9C" w:tentative="1">
      <w:start w:val="1"/>
      <w:numFmt w:val="bullet"/>
      <w:lvlText w:val=""/>
      <w:lvlJc w:val="left"/>
      <w:pPr>
        <w:tabs>
          <w:tab w:val="num" w:pos="4320"/>
        </w:tabs>
        <w:ind w:left="4320" w:hanging="360"/>
      </w:pPr>
      <w:rPr>
        <w:rFonts w:ascii="Wingdings" w:hAnsi="Wingdings" w:hint="default"/>
      </w:rPr>
    </w:lvl>
    <w:lvl w:ilvl="6" w:tplc="E3026156" w:tentative="1">
      <w:start w:val="1"/>
      <w:numFmt w:val="bullet"/>
      <w:lvlText w:val=""/>
      <w:lvlJc w:val="left"/>
      <w:pPr>
        <w:tabs>
          <w:tab w:val="num" w:pos="5040"/>
        </w:tabs>
        <w:ind w:left="5040" w:hanging="360"/>
      </w:pPr>
      <w:rPr>
        <w:rFonts w:ascii="Symbol" w:hAnsi="Symbol" w:hint="default"/>
      </w:rPr>
    </w:lvl>
    <w:lvl w:ilvl="7" w:tplc="AEF6C8A2" w:tentative="1">
      <w:start w:val="1"/>
      <w:numFmt w:val="bullet"/>
      <w:lvlText w:val="o"/>
      <w:lvlJc w:val="left"/>
      <w:pPr>
        <w:tabs>
          <w:tab w:val="num" w:pos="5760"/>
        </w:tabs>
        <w:ind w:left="5760" w:hanging="360"/>
      </w:pPr>
      <w:rPr>
        <w:rFonts w:ascii="Courier New" w:hAnsi="Courier New" w:cs="Britannic Bold" w:hint="default"/>
      </w:rPr>
    </w:lvl>
    <w:lvl w:ilvl="8" w:tplc="7488EF0C" w:tentative="1">
      <w:start w:val="1"/>
      <w:numFmt w:val="bullet"/>
      <w:lvlText w:val=""/>
      <w:lvlJc w:val="left"/>
      <w:pPr>
        <w:tabs>
          <w:tab w:val="num" w:pos="6480"/>
        </w:tabs>
        <w:ind w:left="6480" w:hanging="360"/>
      </w:pPr>
      <w:rPr>
        <w:rFonts w:ascii="Wingdings" w:hAnsi="Wingdings" w:hint="default"/>
      </w:rPr>
    </w:lvl>
  </w:abstractNum>
  <w:abstractNum w:abstractNumId="53">
    <w:nsid w:val="49F15463"/>
    <w:multiLevelType w:val="hybridMultilevel"/>
    <w:tmpl w:val="67DE3FFE"/>
    <w:lvl w:ilvl="0" w:tplc="46A468B4">
      <w:start w:val="1"/>
      <w:numFmt w:val="bullet"/>
      <w:lvlText w:val=""/>
      <w:lvlJc w:val="left"/>
      <w:pPr>
        <w:tabs>
          <w:tab w:val="num" w:pos="360"/>
        </w:tabs>
        <w:ind w:left="360" w:hanging="360"/>
      </w:pPr>
      <w:rPr>
        <w:rFonts w:ascii="Symbol" w:hAnsi="Symbol" w:hint="default"/>
      </w:rPr>
    </w:lvl>
    <w:lvl w:ilvl="1" w:tplc="25E42448" w:tentative="1">
      <w:start w:val="1"/>
      <w:numFmt w:val="bullet"/>
      <w:lvlText w:val="o"/>
      <w:lvlJc w:val="left"/>
      <w:pPr>
        <w:tabs>
          <w:tab w:val="num" w:pos="1080"/>
        </w:tabs>
        <w:ind w:left="1080" w:hanging="360"/>
      </w:pPr>
      <w:rPr>
        <w:rFonts w:ascii="Courier New" w:hAnsi="Courier New" w:hint="default"/>
      </w:rPr>
    </w:lvl>
    <w:lvl w:ilvl="2" w:tplc="2D206AF8" w:tentative="1">
      <w:start w:val="1"/>
      <w:numFmt w:val="bullet"/>
      <w:lvlText w:val=""/>
      <w:lvlJc w:val="left"/>
      <w:pPr>
        <w:tabs>
          <w:tab w:val="num" w:pos="1800"/>
        </w:tabs>
        <w:ind w:left="1800" w:hanging="360"/>
      </w:pPr>
      <w:rPr>
        <w:rFonts w:ascii="Wingdings" w:hAnsi="Wingdings" w:hint="default"/>
      </w:rPr>
    </w:lvl>
    <w:lvl w:ilvl="3" w:tplc="4DEEFD9E" w:tentative="1">
      <w:start w:val="1"/>
      <w:numFmt w:val="bullet"/>
      <w:lvlText w:val=""/>
      <w:lvlJc w:val="left"/>
      <w:pPr>
        <w:tabs>
          <w:tab w:val="num" w:pos="2520"/>
        </w:tabs>
        <w:ind w:left="2520" w:hanging="360"/>
      </w:pPr>
      <w:rPr>
        <w:rFonts w:ascii="Symbol" w:hAnsi="Symbol" w:hint="default"/>
      </w:rPr>
    </w:lvl>
    <w:lvl w:ilvl="4" w:tplc="1F125E6C" w:tentative="1">
      <w:start w:val="1"/>
      <w:numFmt w:val="bullet"/>
      <w:lvlText w:val="o"/>
      <w:lvlJc w:val="left"/>
      <w:pPr>
        <w:tabs>
          <w:tab w:val="num" w:pos="3240"/>
        </w:tabs>
        <w:ind w:left="3240" w:hanging="360"/>
      </w:pPr>
      <w:rPr>
        <w:rFonts w:ascii="Courier New" w:hAnsi="Courier New" w:hint="default"/>
      </w:rPr>
    </w:lvl>
    <w:lvl w:ilvl="5" w:tplc="D264CC94" w:tentative="1">
      <w:start w:val="1"/>
      <w:numFmt w:val="bullet"/>
      <w:lvlText w:val=""/>
      <w:lvlJc w:val="left"/>
      <w:pPr>
        <w:tabs>
          <w:tab w:val="num" w:pos="3960"/>
        </w:tabs>
        <w:ind w:left="3960" w:hanging="360"/>
      </w:pPr>
      <w:rPr>
        <w:rFonts w:ascii="Wingdings" w:hAnsi="Wingdings" w:hint="default"/>
      </w:rPr>
    </w:lvl>
    <w:lvl w:ilvl="6" w:tplc="F38033D2" w:tentative="1">
      <w:start w:val="1"/>
      <w:numFmt w:val="bullet"/>
      <w:lvlText w:val=""/>
      <w:lvlJc w:val="left"/>
      <w:pPr>
        <w:tabs>
          <w:tab w:val="num" w:pos="4680"/>
        </w:tabs>
        <w:ind w:left="4680" w:hanging="360"/>
      </w:pPr>
      <w:rPr>
        <w:rFonts w:ascii="Symbol" w:hAnsi="Symbol" w:hint="default"/>
      </w:rPr>
    </w:lvl>
    <w:lvl w:ilvl="7" w:tplc="59349770" w:tentative="1">
      <w:start w:val="1"/>
      <w:numFmt w:val="bullet"/>
      <w:lvlText w:val="o"/>
      <w:lvlJc w:val="left"/>
      <w:pPr>
        <w:tabs>
          <w:tab w:val="num" w:pos="5400"/>
        </w:tabs>
        <w:ind w:left="5400" w:hanging="360"/>
      </w:pPr>
      <w:rPr>
        <w:rFonts w:ascii="Courier New" w:hAnsi="Courier New" w:hint="default"/>
      </w:rPr>
    </w:lvl>
    <w:lvl w:ilvl="8" w:tplc="342A8EF0" w:tentative="1">
      <w:start w:val="1"/>
      <w:numFmt w:val="bullet"/>
      <w:lvlText w:val=""/>
      <w:lvlJc w:val="left"/>
      <w:pPr>
        <w:tabs>
          <w:tab w:val="num" w:pos="6120"/>
        </w:tabs>
        <w:ind w:left="6120" w:hanging="360"/>
      </w:pPr>
      <w:rPr>
        <w:rFonts w:ascii="Wingdings" w:hAnsi="Wingdings" w:hint="default"/>
      </w:rPr>
    </w:lvl>
  </w:abstractNum>
  <w:abstractNum w:abstractNumId="5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7">
    <w:nsid w:val="54AB5BE8"/>
    <w:multiLevelType w:val="hybridMultilevel"/>
    <w:tmpl w:val="5304457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9">
    <w:nsid w:val="55555F38"/>
    <w:multiLevelType w:val="multilevel"/>
    <w:tmpl w:val="73EE0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nsid w:val="561F31C3"/>
    <w:multiLevelType w:val="hybridMultilevel"/>
    <w:tmpl w:val="9EC8C9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5870195F"/>
    <w:multiLevelType w:val="singleLevel"/>
    <w:tmpl w:val="38C2B268"/>
    <w:lvl w:ilvl="0">
      <w:numFmt w:val="decimal"/>
      <w:pStyle w:val="Ttulo9"/>
      <w:lvlText w:val=""/>
      <w:lvlJc w:val="left"/>
    </w:lvl>
  </w:abstractNum>
  <w:abstractNum w:abstractNumId="62">
    <w:nsid w:val="59A30BBC"/>
    <w:multiLevelType w:val="multilevel"/>
    <w:tmpl w:val="CB0C22E2"/>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3">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4">
    <w:nsid w:val="5B3A0089"/>
    <w:multiLevelType w:val="hybridMultilevel"/>
    <w:tmpl w:val="7C9876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6">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68">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9">
    <w:nsid w:val="5F7D196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70">
    <w:nsid w:val="6093373F"/>
    <w:multiLevelType w:val="hybridMultilevel"/>
    <w:tmpl w:val="538EC8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2">
    <w:nsid w:val="656522FB"/>
    <w:multiLevelType w:val="hybridMultilevel"/>
    <w:tmpl w:val="7C52BDD8"/>
    <w:lvl w:ilvl="0" w:tplc="FFFFFFFF">
      <w:start w:val="1"/>
      <w:numFmt w:val="bullet"/>
      <w:lvlText w:val=""/>
      <w:lvlJc w:val="left"/>
      <w:pPr>
        <w:ind w:left="1363" w:hanging="360"/>
      </w:pPr>
      <w:rPr>
        <w:rFonts w:ascii="Symbol" w:hAnsi="Symbol"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73">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74">
    <w:nsid w:val="65C16F96"/>
    <w:multiLevelType w:val="hybridMultilevel"/>
    <w:tmpl w:val="343A01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Britannic Bold"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Britannic Bold"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Britannic Bold"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76">
    <w:nsid w:val="673E7B0B"/>
    <w:multiLevelType w:val="multilevel"/>
    <w:tmpl w:val="2CC282F2"/>
    <w:lvl w:ilvl="0">
      <w:start w:val="1"/>
      <w:numFmt w:val="decimal"/>
      <w:lvlText w:val="%1"/>
      <w:lvlJc w:val="left"/>
      <w:pPr>
        <w:tabs>
          <w:tab w:val="num" w:pos="432"/>
        </w:tabs>
        <w:ind w:left="432" w:hanging="432"/>
      </w:pPr>
      <w:rPr>
        <w:rFonts w:hint="default"/>
        <w:lang w:val="es-ES"/>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nsid w:val="67545626"/>
    <w:multiLevelType w:val="hybridMultilevel"/>
    <w:tmpl w:val="5A4A2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nsid w:val="67E03CEF"/>
    <w:multiLevelType w:val="hybridMultilevel"/>
    <w:tmpl w:val="A30EFF22"/>
    <w:lvl w:ilvl="0" w:tplc="400A0001">
      <w:start w:val="1"/>
      <w:numFmt w:val="bullet"/>
      <w:lvlText w:val=""/>
      <w:lvlJc w:val="left"/>
      <w:pPr>
        <w:tabs>
          <w:tab w:val="num" w:pos="720"/>
        </w:tabs>
        <w:ind w:left="720" w:hanging="360"/>
      </w:pPr>
      <w:rPr>
        <w:rFonts w:ascii="Wingdings" w:hAnsi="Wingdings" w:hint="default"/>
      </w:rPr>
    </w:lvl>
    <w:lvl w:ilvl="1" w:tplc="400A0003">
      <w:start w:val="1"/>
      <w:numFmt w:val="bullet"/>
      <w:lvlText w:val="o"/>
      <w:lvlJc w:val="left"/>
      <w:pPr>
        <w:tabs>
          <w:tab w:val="num" w:pos="1080"/>
        </w:tabs>
        <w:ind w:left="1080" w:hanging="360"/>
      </w:pPr>
      <w:rPr>
        <w:rFonts w:ascii="Courier New" w:hAnsi="Courier New" w:hint="default"/>
      </w:rPr>
    </w:lvl>
    <w:lvl w:ilvl="2" w:tplc="400A0005" w:tentative="1">
      <w:start w:val="1"/>
      <w:numFmt w:val="bullet"/>
      <w:lvlText w:val=""/>
      <w:lvlJc w:val="left"/>
      <w:pPr>
        <w:tabs>
          <w:tab w:val="num" w:pos="1800"/>
        </w:tabs>
        <w:ind w:left="1800" w:hanging="360"/>
      </w:pPr>
      <w:rPr>
        <w:rFonts w:ascii="Wingdings" w:hAnsi="Wingdings" w:hint="default"/>
      </w:rPr>
    </w:lvl>
    <w:lvl w:ilvl="3" w:tplc="400A0001" w:tentative="1">
      <w:start w:val="1"/>
      <w:numFmt w:val="bullet"/>
      <w:lvlText w:val=""/>
      <w:lvlJc w:val="left"/>
      <w:pPr>
        <w:tabs>
          <w:tab w:val="num" w:pos="2520"/>
        </w:tabs>
        <w:ind w:left="2520" w:hanging="360"/>
      </w:pPr>
      <w:rPr>
        <w:rFonts w:ascii="Symbol" w:hAnsi="Symbol" w:hint="default"/>
      </w:rPr>
    </w:lvl>
    <w:lvl w:ilvl="4" w:tplc="400A0003" w:tentative="1">
      <w:start w:val="1"/>
      <w:numFmt w:val="bullet"/>
      <w:lvlText w:val="o"/>
      <w:lvlJc w:val="left"/>
      <w:pPr>
        <w:tabs>
          <w:tab w:val="num" w:pos="3240"/>
        </w:tabs>
        <w:ind w:left="3240" w:hanging="360"/>
      </w:pPr>
      <w:rPr>
        <w:rFonts w:ascii="Courier New" w:hAnsi="Courier New" w:hint="default"/>
      </w:rPr>
    </w:lvl>
    <w:lvl w:ilvl="5" w:tplc="400A0005" w:tentative="1">
      <w:start w:val="1"/>
      <w:numFmt w:val="bullet"/>
      <w:lvlText w:val=""/>
      <w:lvlJc w:val="left"/>
      <w:pPr>
        <w:tabs>
          <w:tab w:val="num" w:pos="3960"/>
        </w:tabs>
        <w:ind w:left="3960" w:hanging="360"/>
      </w:pPr>
      <w:rPr>
        <w:rFonts w:ascii="Wingdings" w:hAnsi="Wingdings" w:hint="default"/>
      </w:rPr>
    </w:lvl>
    <w:lvl w:ilvl="6" w:tplc="400A0001" w:tentative="1">
      <w:start w:val="1"/>
      <w:numFmt w:val="bullet"/>
      <w:lvlText w:val=""/>
      <w:lvlJc w:val="left"/>
      <w:pPr>
        <w:tabs>
          <w:tab w:val="num" w:pos="4680"/>
        </w:tabs>
        <w:ind w:left="4680" w:hanging="360"/>
      </w:pPr>
      <w:rPr>
        <w:rFonts w:ascii="Symbol" w:hAnsi="Symbol" w:hint="default"/>
      </w:rPr>
    </w:lvl>
    <w:lvl w:ilvl="7" w:tplc="400A0003" w:tentative="1">
      <w:start w:val="1"/>
      <w:numFmt w:val="bullet"/>
      <w:lvlText w:val="o"/>
      <w:lvlJc w:val="left"/>
      <w:pPr>
        <w:tabs>
          <w:tab w:val="num" w:pos="5400"/>
        </w:tabs>
        <w:ind w:left="5400" w:hanging="360"/>
      </w:pPr>
      <w:rPr>
        <w:rFonts w:ascii="Courier New" w:hAnsi="Courier New" w:hint="default"/>
      </w:rPr>
    </w:lvl>
    <w:lvl w:ilvl="8" w:tplc="400A0005" w:tentative="1">
      <w:start w:val="1"/>
      <w:numFmt w:val="bullet"/>
      <w:lvlText w:val=""/>
      <w:lvlJc w:val="left"/>
      <w:pPr>
        <w:tabs>
          <w:tab w:val="num" w:pos="6120"/>
        </w:tabs>
        <w:ind w:left="6120" w:hanging="360"/>
      </w:pPr>
      <w:rPr>
        <w:rFonts w:ascii="Wingdings" w:hAnsi="Wingdings" w:hint="default"/>
      </w:rPr>
    </w:lvl>
  </w:abstractNum>
  <w:abstractNum w:abstractNumId="79">
    <w:nsid w:val="67F440CA"/>
    <w:multiLevelType w:val="hybridMultilevel"/>
    <w:tmpl w:val="8C82F5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0">
    <w:nsid w:val="6A144807"/>
    <w:multiLevelType w:val="hybridMultilevel"/>
    <w:tmpl w:val="44EEEE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82">
    <w:nsid w:val="6BAE3C4A"/>
    <w:multiLevelType w:val="multilevel"/>
    <w:tmpl w:val="CB0C22E2"/>
    <w:lvl w:ilvl="0">
      <w:start w:val="9"/>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3">
    <w:nsid w:val="6D262CD1"/>
    <w:multiLevelType w:val="hybridMultilevel"/>
    <w:tmpl w:val="240080A8"/>
    <w:lvl w:ilvl="0" w:tplc="7058735A">
      <w:start w:val="1"/>
      <w:numFmt w:val="bullet"/>
      <w:lvlText w:val=""/>
      <w:lvlJc w:val="left"/>
      <w:pPr>
        <w:tabs>
          <w:tab w:val="num" w:pos="720"/>
        </w:tabs>
        <w:ind w:left="720" w:hanging="360"/>
      </w:pPr>
      <w:rPr>
        <w:rFonts w:ascii="Symbol" w:hAnsi="Symbol" w:hint="default"/>
      </w:rPr>
    </w:lvl>
    <w:lvl w:ilvl="1" w:tplc="BAA266CE" w:tentative="1">
      <w:start w:val="1"/>
      <w:numFmt w:val="bullet"/>
      <w:lvlText w:val="o"/>
      <w:lvlJc w:val="left"/>
      <w:pPr>
        <w:tabs>
          <w:tab w:val="num" w:pos="1440"/>
        </w:tabs>
        <w:ind w:left="1440" w:hanging="360"/>
      </w:pPr>
      <w:rPr>
        <w:rFonts w:ascii="Courier New" w:hAnsi="Courier New" w:hint="default"/>
      </w:rPr>
    </w:lvl>
    <w:lvl w:ilvl="2" w:tplc="776E3B4C" w:tentative="1">
      <w:start w:val="1"/>
      <w:numFmt w:val="bullet"/>
      <w:lvlText w:val=""/>
      <w:lvlJc w:val="left"/>
      <w:pPr>
        <w:tabs>
          <w:tab w:val="num" w:pos="2160"/>
        </w:tabs>
        <w:ind w:left="2160" w:hanging="360"/>
      </w:pPr>
      <w:rPr>
        <w:rFonts w:ascii="Wingdings" w:hAnsi="Wingdings" w:hint="default"/>
      </w:rPr>
    </w:lvl>
    <w:lvl w:ilvl="3" w:tplc="2C46DB50" w:tentative="1">
      <w:start w:val="1"/>
      <w:numFmt w:val="bullet"/>
      <w:lvlText w:val=""/>
      <w:lvlJc w:val="left"/>
      <w:pPr>
        <w:tabs>
          <w:tab w:val="num" w:pos="2880"/>
        </w:tabs>
        <w:ind w:left="2880" w:hanging="360"/>
      </w:pPr>
      <w:rPr>
        <w:rFonts w:ascii="Symbol" w:hAnsi="Symbol" w:hint="default"/>
      </w:rPr>
    </w:lvl>
    <w:lvl w:ilvl="4" w:tplc="0700D154" w:tentative="1">
      <w:start w:val="1"/>
      <w:numFmt w:val="bullet"/>
      <w:lvlText w:val="o"/>
      <w:lvlJc w:val="left"/>
      <w:pPr>
        <w:tabs>
          <w:tab w:val="num" w:pos="3600"/>
        </w:tabs>
        <w:ind w:left="3600" w:hanging="360"/>
      </w:pPr>
      <w:rPr>
        <w:rFonts w:ascii="Courier New" w:hAnsi="Courier New" w:hint="default"/>
      </w:rPr>
    </w:lvl>
    <w:lvl w:ilvl="5" w:tplc="19C4E842" w:tentative="1">
      <w:start w:val="1"/>
      <w:numFmt w:val="bullet"/>
      <w:lvlText w:val=""/>
      <w:lvlJc w:val="left"/>
      <w:pPr>
        <w:tabs>
          <w:tab w:val="num" w:pos="4320"/>
        </w:tabs>
        <w:ind w:left="4320" w:hanging="360"/>
      </w:pPr>
      <w:rPr>
        <w:rFonts w:ascii="Wingdings" w:hAnsi="Wingdings" w:hint="default"/>
      </w:rPr>
    </w:lvl>
    <w:lvl w:ilvl="6" w:tplc="C37C0440" w:tentative="1">
      <w:start w:val="1"/>
      <w:numFmt w:val="bullet"/>
      <w:lvlText w:val=""/>
      <w:lvlJc w:val="left"/>
      <w:pPr>
        <w:tabs>
          <w:tab w:val="num" w:pos="5040"/>
        </w:tabs>
        <w:ind w:left="5040" w:hanging="360"/>
      </w:pPr>
      <w:rPr>
        <w:rFonts w:ascii="Symbol" w:hAnsi="Symbol" w:hint="default"/>
      </w:rPr>
    </w:lvl>
    <w:lvl w:ilvl="7" w:tplc="5A0C1322" w:tentative="1">
      <w:start w:val="1"/>
      <w:numFmt w:val="bullet"/>
      <w:lvlText w:val="o"/>
      <w:lvlJc w:val="left"/>
      <w:pPr>
        <w:tabs>
          <w:tab w:val="num" w:pos="5760"/>
        </w:tabs>
        <w:ind w:left="5760" w:hanging="360"/>
      </w:pPr>
      <w:rPr>
        <w:rFonts w:ascii="Courier New" w:hAnsi="Courier New" w:hint="default"/>
      </w:rPr>
    </w:lvl>
    <w:lvl w:ilvl="8" w:tplc="6DFCE4B6" w:tentative="1">
      <w:start w:val="1"/>
      <w:numFmt w:val="bullet"/>
      <w:lvlText w:val=""/>
      <w:lvlJc w:val="left"/>
      <w:pPr>
        <w:tabs>
          <w:tab w:val="num" w:pos="6480"/>
        </w:tabs>
        <w:ind w:left="6480" w:hanging="360"/>
      </w:pPr>
      <w:rPr>
        <w:rFonts w:ascii="Wingdings" w:hAnsi="Wingdings" w:hint="default"/>
      </w:rPr>
    </w:lvl>
  </w:abstractNum>
  <w:abstractNum w:abstractNumId="8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5">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86">
    <w:nsid w:val="701348FF"/>
    <w:multiLevelType w:val="hybridMultilevel"/>
    <w:tmpl w:val="55D06B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88">
    <w:nsid w:val="75F76211"/>
    <w:multiLevelType w:val="hybridMultilevel"/>
    <w:tmpl w:val="BE742276"/>
    <w:lvl w:ilvl="0" w:tplc="400A0001">
      <w:start w:val="1"/>
      <w:numFmt w:val="bullet"/>
      <w:lvlText w:val=""/>
      <w:lvlJc w:val="left"/>
      <w:pPr>
        <w:tabs>
          <w:tab w:val="num" w:pos="720"/>
        </w:tabs>
        <w:ind w:left="720" w:hanging="360"/>
      </w:pPr>
      <w:rPr>
        <w:rFonts w:ascii="Symbol" w:hAnsi="Symbol" w:hint="default"/>
      </w:rPr>
    </w:lvl>
    <w:lvl w:ilvl="1" w:tplc="400A0003" w:tentative="1">
      <w:start w:val="1"/>
      <w:numFmt w:val="bullet"/>
      <w:lvlText w:val="o"/>
      <w:lvlJc w:val="left"/>
      <w:pPr>
        <w:tabs>
          <w:tab w:val="num" w:pos="1440"/>
        </w:tabs>
        <w:ind w:left="1440" w:hanging="360"/>
      </w:pPr>
      <w:rPr>
        <w:rFonts w:ascii="Courier New" w:hAnsi="Courier New" w:cs="Courier New" w:hint="default"/>
      </w:rPr>
    </w:lvl>
    <w:lvl w:ilvl="2" w:tplc="400A0005" w:tentative="1">
      <w:start w:val="1"/>
      <w:numFmt w:val="bullet"/>
      <w:lvlText w:val=""/>
      <w:lvlJc w:val="left"/>
      <w:pPr>
        <w:tabs>
          <w:tab w:val="num" w:pos="2160"/>
        </w:tabs>
        <w:ind w:left="2160" w:hanging="360"/>
      </w:pPr>
      <w:rPr>
        <w:rFonts w:ascii="Wingdings" w:hAnsi="Wingdings" w:hint="default"/>
      </w:rPr>
    </w:lvl>
    <w:lvl w:ilvl="3" w:tplc="400A0001" w:tentative="1">
      <w:start w:val="1"/>
      <w:numFmt w:val="bullet"/>
      <w:lvlText w:val=""/>
      <w:lvlJc w:val="left"/>
      <w:pPr>
        <w:tabs>
          <w:tab w:val="num" w:pos="2880"/>
        </w:tabs>
        <w:ind w:left="2880" w:hanging="360"/>
      </w:pPr>
      <w:rPr>
        <w:rFonts w:ascii="Symbol" w:hAnsi="Symbol" w:hint="default"/>
      </w:rPr>
    </w:lvl>
    <w:lvl w:ilvl="4" w:tplc="400A0003" w:tentative="1">
      <w:start w:val="1"/>
      <w:numFmt w:val="bullet"/>
      <w:lvlText w:val="o"/>
      <w:lvlJc w:val="left"/>
      <w:pPr>
        <w:tabs>
          <w:tab w:val="num" w:pos="3600"/>
        </w:tabs>
        <w:ind w:left="3600" w:hanging="360"/>
      </w:pPr>
      <w:rPr>
        <w:rFonts w:ascii="Courier New" w:hAnsi="Courier New" w:cs="Courier New" w:hint="default"/>
      </w:rPr>
    </w:lvl>
    <w:lvl w:ilvl="5" w:tplc="400A0005" w:tentative="1">
      <w:start w:val="1"/>
      <w:numFmt w:val="bullet"/>
      <w:lvlText w:val=""/>
      <w:lvlJc w:val="left"/>
      <w:pPr>
        <w:tabs>
          <w:tab w:val="num" w:pos="4320"/>
        </w:tabs>
        <w:ind w:left="4320" w:hanging="360"/>
      </w:pPr>
      <w:rPr>
        <w:rFonts w:ascii="Wingdings" w:hAnsi="Wingdings" w:hint="default"/>
      </w:rPr>
    </w:lvl>
    <w:lvl w:ilvl="6" w:tplc="400A0001" w:tentative="1">
      <w:start w:val="1"/>
      <w:numFmt w:val="bullet"/>
      <w:lvlText w:val=""/>
      <w:lvlJc w:val="left"/>
      <w:pPr>
        <w:tabs>
          <w:tab w:val="num" w:pos="5040"/>
        </w:tabs>
        <w:ind w:left="5040" w:hanging="360"/>
      </w:pPr>
      <w:rPr>
        <w:rFonts w:ascii="Symbol" w:hAnsi="Symbol" w:hint="default"/>
      </w:rPr>
    </w:lvl>
    <w:lvl w:ilvl="7" w:tplc="400A0003" w:tentative="1">
      <w:start w:val="1"/>
      <w:numFmt w:val="bullet"/>
      <w:lvlText w:val="o"/>
      <w:lvlJc w:val="left"/>
      <w:pPr>
        <w:tabs>
          <w:tab w:val="num" w:pos="5760"/>
        </w:tabs>
        <w:ind w:left="5760" w:hanging="360"/>
      </w:pPr>
      <w:rPr>
        <w:rFonts w:ascii="Courier New" w:hAnsi="Courier New" w:cs="Courier New" w:hint="default"/>
      </w:rPr>
    </w:lvl>
    <w:lvl w:ilvl="8" w:tplc="400A0005" w:tentative="1">
      <w:start w:val="1"/>
      <w:numFmt w:val="bullet"/>
      <w:lvlText w:val=""/>
      <w:lvlJc w:val="left"/>
      <w:pPr>
        <w:tabs>
          <w:tab w:val="num" w:pos="6480"/>
        </w:tabs>
        <w:ind w:left="6480" w:hanging="360"/>
      </w:pPr>
      <w:rPr>
        <w:rFonts w:ascii="Wingdings" w:hAnsi="Wingdings" w:hint="default"/>
      </w:rPr>
    </w:lvl>
  </w:abstractNum>
  <w:abstractNum w:abstractNumId="89">
    <w:nsid w:val="78AA5D49"/>
    <w:multiLevelType w:val="hybridMultilevel"/>
    <w:tmpl w:val="1820F46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9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3">
    <w:nsid w:val="7C3F5502"/>
    <w:multiLevelType w:val="hybridMultilevel"/>
    <w:tmpl w:val="5D4A5D42"/>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15"/>
  </w:num>
  <w:num w:numId="2">
    <w:abstractNumId w:val="40"/>
  </w:num>
  <w:num w:numId="3">
    <w:abstractNumId w:val="65"/>
  </w:num>
  <w:num w:numId="4">
    <w:abstractNumId w:val="61"/>
  </w:num>
  <w:num w:numId="5">
    <w:abstractNumId w:val="14"/>
  </w:num>
  <w:num w:numId="6">
    <w:abstractNumId w:val="84"/>
  </w:num>
  <w:num w:numId="7">
    <w:abstractNumId w:val="50"/>
  </w:num>
  <w:num w:numId="8">
    <w:abstractNumId w:val="49"/>
  </w:num>
  <w:num w:numId="9">
    <w:abstractNumId w:val="21"/>
  </w:num>
  <w:num w:numId="10">
    <w:abstractNumId w:val="58"/>
  </w:num>
  <w:num w:numId="11">
    <w:abstractNumId w:val="66"/>
  </w:num>
  <w:num w:numId="12">
    <w:abstractNumId w:val="81"/>
  </w:num>
  <w:num w:numId="13">
    <w:abstractNumId w:val="56"/>
  </w:num>
  <w:num w:numId="14">
    <w:abstractNumId w:val="45"/>
  </w:num>
  <w:num w:numId="15">
    <w:abstractNumId w:val="17"/>
  </w:num>
  <w:num w:numId="16">
    <w:abstractNumId w:val="6"/>
  </w:num>
  <w:num w:numId="17">
    <w:abstractNumId w:val="18"/>
  </w:num>
  <w:num w:numId="18">
    <w:abstractNumId w:val="91"/>
  </w:num>
  <w:num w:numId="19">
    <w:abstractNumId w:val="34"/>
  </w:num>
  <w:num w:numId="20">
    <w:abstractNumId w:val="71"/>
  </w:num>
  <w:num w:numId="21">
    <w:abstractNumId w:val="92"/>
  </w:num>
  <w:num w:numId="22">
    <w:abstractNumId w:val="24"/>
  </w:num>
  <w:num w:numId="23">
    <w:abstractNumId w:val="33"/>
  </w:num>
  <w:num w:numId="24">
    <w:abstractNumId w:val="68"/>
  </w:num>
  <w:num w:numId="25">
    <w:abstractNumId w:val="67"/>
  </w:num>
  <w:num w:numId="2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43"/>
  </w:num>
  <w:num w:numId="29">
    <w:abstractNumId w:val="11"/>
  </w:num>
  <w:num w:numId="30">
    <w:abstractNumId w:val="36"/>
  </w:num>
  <w:num w:numId="31">
    <w:abstractNumId w:val="87"/>
  </w:num>
  <w:num w:numId="32">
    <w:abstractNumId w:val="90"/>
  </w:num>
  <w:num w:numId="33">
    <w:abstractNumId w:val="10"/>
  </w:num>
  <w:num w:numId="34">
    <w:abstractNumId w:val="85"/>
  </w:num>
  <w:num w:numId="35">
    <w:abstractNumId w:val="63"/>
  </w:num>
  <w:num w:numId="36">
    <w:abstractNumId w:val="46"/>
  </w:num>
  <w:num w:numId="37">
    <w:abstractNumId w:val="38"/>
  </w:num>
  <w:num w:numId="38">
    <w:abstractNumId w:val="76"/>
  </w:num>
  <w:num w:numId="39">
    <w:abstractNumId w:val="73"/>
  </w:num>
  <w:num w:numId="40">
    <w:abstractNumId w:val="7"/>
  </w:num>
  <w:num w:numId="41">
    <w:abstractNumId w:val="44"/>
  </w:num>
  <w:num w:numId="42">
    <w:abstractNumId w:val="52"/>
  </w:num>
  <w:num w:numId="43">
    <w:abstractNumId w:val="64"/>
  </w:num>
  <w:num w:numId="44">
    <w:abstractNumId w:val="4"/>
  </w:num>
  <w:num w:numId="45">
    <w:abstractNumId w:val="30"/>
  </w:num>
  <w:num w:numId="46">
    <w:abstractNumId w:val="75"/>
  </w:num>
  <w:num w:numId="47">
    <w:abstractNumId w:val="0"/>
  </w:num>
  <w:num w:numId="48">
    <w:abstractNumId w:val="74"/>
  </w:num>
  <w:num w:numId="49">
    <w:abstractNumId w:val="51"/>
  </w:num>
  <w:num w:numId="50">
    <w:abstractNumId w:val="5"/>
  </w:num>
  <w:num w:numId="51">
    <w:abstractNumId w:val="57"/>
  </w:num>
  <w:num w:numId="52">
    <w:abstractNumId w:val="28"/>
  </w:num>
  <w:num w:numId="53">
    <w:abstractNumId w:val="48"/>
  </w:num>
  <w:num w:numId="54">
    <w:abstractNumId w:val="47"/>
  </w:num>
  <w:num w:numId="55">
    <w:abstractNumId w:val="29"/>
  </w:num>
  <w:num w:numId="56">
    <w:abstractNumId w:val="3"/>
  </w:num>
  <w:num w:numId="57">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58">
    <w:abstractNumId w:val="53"/>
  </w:num>
  <w:num w:numId="59">
    <w:abstractNumId w:val="37"/>
  </w:num>
  <w:num w:numId="60">
    <w:abstractNumId w:val="2"/>
  </w:num>
  <w:num w:numId="61">
    <w:abstractNumId w:val="19"/>
  </w:num>
  <w:num w:numId="62">
    <w:abstractNumId w:val="60"/>
  </w:num>
  <w:num w:numId="63">
    <w:abstractNumId w:val="79"/>
  </w:num>
  <w:num w:numId="64">
    <w:abstractNumId w:val="69"/>
  </w:num>
  <w:num w:numId="65">
    <w:abstractNumId w:val="83"/>
  </w:num>
  <w:num w:numId="66">
    <w:abstractNumId w:val="62"/>
  </w:num>
  <w:num w:numId="67">
    <w:abstractNumId w:val="82"/>
  </w:num>
  <w:num w:numId="68">
    <w:abstractNumId w:val="35"/>
  </w:num>
  <w:num w:numId="69">
    <w:abstractNumId w:val="39"/>
  </w:num>
  <w:num w:numId="70">
    <w:abstractNumId w:val="26"/>
  </w:num>
  <w:num w:numId="71">
    <w:abstractNumId w:val="88"/>
  </w:num>
  <w:num w:numId="72">
    <w:abstractNumId w:val="86"/>
  </w:num>
  <w:num w:numId="73">
    <w:abstractNumId w:val="89"/>
  </w:num>
  <w:num w:numId="74">
    <w:abstractNumId w:val="80"/>
  </w:num>
  <w:num w:numId="75">
    <w:abstractNumId w:val="23"/>
  </w:num>
  <w:num w:numId="76">
    <w:abstractNumId w:val="72"/>
  </w:num>
  <w:num w:numId="77">
    <w:abstractNumId w:val="41"/>
  </w:num>
  <w:num w:numId="78">
    <w:abstractNumId w:val="13"/>
  </w:num>
  <w:num w:numId="79">
    <w:abstractNumId w:val="78"/>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6"/>
    <w:lvlOverride w:ilvl="0">
      <w:startOverride w:val="4"/>
    </w:lvlOverride>
    <w:lvlOverride w:ilvl="1">
      <w:startOverride w:val="4"/>
    </w:lvlOverride>
  </w:num>
  <w:num w:numId="82">
    <w:abstractNumId w:val="59"/>
  </w:num>
  <w:num w:numId="83">
    <w:abstractNumId w:val="59"/>
    <w:lvlOverride w:ilvl="0">
      <w:startOverride w:val="4"/>
    </w:lvlOverride>
    <w:lvlOverride w:ilvl="1">
      <w:startOverride w:val="2"/>
    </w:lvlOverride>
  </w:num>
  <w:num w:numId="84">
    <w:abstractNumId w:val="70"/>
  </w:num>
  <w:num w:numId="85">
    <w:abstractNumId w:val="42"/>
  </w:num>
  <w:num w:numId="86">
    <w:abstractNumId w:val="77"/>
  </w:num>
  <w:num w:numId="87">
    <w:abstractNumId w:val="20"/>
  </w:num>
  <w:num w:numId="88">
    <w:abstractNumId w:val="12"/>
  </w:num>
  <w:num w:numId="89">
    <w:abstractNumId w:val="31"/>
  </w:num>
  <w:num w:numId="90">
    <w:abstractNumId w:val="27"/>
  </w:num>
  <w:num w:numId="91">
    <w:abstractNumId w:val="22"/>
  </w:num>
  <w:num w:numId="92">
    <w:abstractNumId w:val="54"/>
  </w:num>
  <w:num w:numId="93">
    <w:abstractNumId w:val="25"/>
  </w:num>
  <w:num w:numId="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6"/>
  </w:num>
  <w:num w:numId="96">
    <w:abstractNumId w:val="9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1C9"/>
    <w:rsid w:val="000052F0"/>
    <w:rsid w:val="00005A3F"/>
    <w:rsid w:val="00007591"/>
    <w:rsid w:val="0000764D"/>
    <w:rsid w:val="00011406"/>
    <w:rsid w:val="00013010"/>
    <w:rsid w:val="000151EB"/>
    <w:rsid w:val="00015CEA"/>
    <w:rsid w:val="00015FF7"/>
    <w:rsid w:val="000162CE"/>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3AB"/>
    <w:rsid w:val="0003299E"/>
    <w:rsid w:val="0003688B"/>
    <w:rsid w:val="000368BB"/>
    <w:rsid w:val="000373A1"/>
    <w:rsid w:val="00037760"/>
    <w:rsid w:val="000379E6"/>
    <w:rsid w:val="00037EBE"/>
    <w:rsid w:val="00040B5A"/>
    <w:rsid w:val="00041264"/>
    <w:rsid w:val="00041BCD"/>
    <w:rsid w:val="00042D4A"/>
    <w:rsid w:val="00043300"/>
    <w:rsid w:val="00044D9B"/>
    <w:rsid w:val="000469EA"/>
    <w:rsid w:val="00047636"/>
    <w:rsid w:val="0004797A"/>
    <w:rsid w:val="000516CD"/>
    <w:rsid w:val="00051A25"/>
    <w:rsid w:val="00053090"/>
    <w:rsid w:val="000539A5"/>
    <w:rsid w:val="0005679E"/>
    <w:rsid w:val="00057B37"/>
    <w:rsid w:val="00060790"/>
    <w:rsid w:val="000639F8"/>
    <w:rsid w:val="0006652E"/>
    <w:rsid w:val="00066776"/>
    <w:rsid w:val="00070D0B"/>
    <w:rsid w:val="00070D8F"/>
    <w:rsid w:val="000713C8"/>
    <w:rsid w:val="0007189F"/>
    <w:rsid w:val="00071FE3"/>
    <w:rsid w:val="000723A5"/>
    <w:rsid w:val="00072C1C"/>
    <w:rsid w:val="00075F5A"/>
    <w:rsid w:val="00076B88"/>
    <w:rsid w:val="0007708C"/>
    <w:rsid w:val="00077288"/>
    <w:rsid w:val="000826CA"/>
    <w:rsid w:val="00082805"/>
    <w:rsid w:val="000829EE"/>
    <w:rsid w:val="00083933"/>
    <w:rsid w:val="0008479A"/>
    <w:rsid w:val="00085C0E"/>
    <w:rsid w:val="00086388"/>
    <w:rsid w:val="00086C18"/>
    <w:rsid w:val="00087453"/>
    <w:rsid w:val="00092331"/>
    <w:rsid w:val="00092DB9"/>
    <w:rsid w:val="000947D6"/>
    <w:rsid w:val="00096B39"/>
    <w:rsid w:val="00097ED2"/>
    <w:rsid w:val="000A09C9"/>
    <w:rsid w:val="000A2412"/>
    <w:rsid w:val="000A2E9C"/>
    <w:rsid w:val="000A4786"/>
    <w:rsid w:val="000A64CC"/>
    <w:rsid w:val="000A64E2"/>
    <w:rsid w:val="000A6BE6"/>
    <w:rsid w:val="000B1228"/>
    <w:rsid w:val="000B15F3"/>
    <w:rsid w:val="000B2F9B"/>
    <w:rsid w:val="000B3A5E"/>
    <w:rsid w:val="000B3EF9"/>
    <w:rsid w:val="000B6395"/>
    <w:rsid w:val="000C07E2"/>
    <w:rsid w:val="000C0CA0"/>
    <w:rsid w:val="000C1D1A"/>
    <w:rsid w:val="000C1FFB"/>
    <w:rsid w:val="000C21C8"/>
    <w:rsid w:val="000C4932"/>
    <w:rsid w:val="000C5B92"/>
    <w:rsid w:val="000C6388"/>
    <w:rsid w:val="000C7B79"/>
    <w:rsid w:val="000C7B95"/>
    <w:rsid w:val="000D08D2"/>
    <w:rsid w:val="000D0CA9"/>
    <w:rsid w:val="000D11C9"/>
    <w:rsid w:val="000D1536"/>
    <w:rsid w:val="000D300C"/>
    <w:rsid w:val="000D4074"/>
    <w:rsid w:val="000D4323"/>
    <w:rsid w:val="000D67A8"/>
    <w:rsid w:val="000D6FDE"/>
    <w:rsid w:val="000E00E3"/>
    <w:rsid w:val="000E1807"/>
    <w:rsid w:val="000E20B0"/>
    <w:rsid w:val="000E2D18"/>
    <w:rsid w:val="000E4192"/>
    <w:rsid w:val="000E73C4"/>
    <w:rsid w:val="000F3785"/>
    <w:rsid w:val="000F3D11"/>
    <w:rsid w:val="000F41EA"/>
    <w:rsid w:val="000F50DA"/>
    <w:rsid w:val="000F6F56"/>
    <w:rsid w:val="000F751E"/>
    <w:rsid w:val="00100FD0"/>
    <w:rsid w:val="00101576"/>
    <w:rsid w:val="00101E78"/>
    <w:rsid w:val="00101F6D"/>
    <w:rsid w:val="00103A5A"/>
    <w:rsid w:val="001040A5"/>
    <w:rsid w:val="00104530"/>
    <w:rsid w:val="0010467B"/>
    <w:rsid w:val="00105007"/>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6F99"/>
    <w:rsid w:val="001176DD"/>
    <w:rsid w:val="00117F33"/>
    <w:rsid w:val="001210D2"/>
    <w:rsid w:val="00124DFE"/>
    <w:rsid w:val="00125C7E"/>
    <w:rsid w:val="0012629E"/>
    <w:rsid w:val="001272D4"/>
    <w:rsid w:val="00133423"/>
    <w:rsid w:val="0013368B"/>
    <w:rsid w:val="00134496"/>
    <w:rsid w:val="0013678C"/>
    <w:rsid w:val="00136EFB"/>
    <w:rsid w:val="00137B85"/>
    <w:rsid w:val="00140575"/>
    <w:rsid w:val="00140BA9"/>
    <w:rsid w:val="0014101D"/>
    <w:rsid w:val="00141639"/>
    <w:rsid w:val="00141FB3"/>
    <w:rsid w:val="00141FCA"/>
    <w:rsid w:val="0014389B"/>
    <w:rsid w:val="00144371"/>
    <w:rsid w:val="00145863"/>
    <w:rsid w:val="00145D74"/>
    <w:rsid w:val="00146952"/>
    <w:rsid w:val="0014721A"/>
    <w:rsid w:val="00147AAA"/>
    <w:rsid w:val="00152E5F"/>
    <w:rsid w:val="00157258"/>
    <w:rsid w:val="0016265C"/>
    <w:rsid w:val="0016265F"/>
    <w:rsid w:val="00163803"/>
    <w:rsid w:val="0016534F"/>
    <w:rsid w:val="00165A79"/>
    <w:rsid w:val="00165D53"/>
    <w:rsid w:val="001671D9"/>
    <w:rsid w:val="001702A0"/>
    <w:rsid w:val="0017096C"/>
    <w:rsid w:val="001726FE"/>
    <w:rsid w:val="0017367B"/>
    <w:rsid w:val="00175432"/>
    <w:rsid w:val="001754B0"/>
    <w:rsid w:val="00180270"/>
    <w:rsid w:val="001803CC"/>
    <w:rsid w:val="001808A9"/>
    <w:rsid w:val="001809C6"/>
    <w:rsid w:val="0018155E"/>
    <w:rsid w:val="0018321A"/>
    <w:rsid w:val="0018343D"/>
    <w:rsid w:val="0018350C"/>
    <w:rsid w:val="00184D0B"/>
    <w:rsid w:val="00185101"/>
    <w:rsid w:val="0018564F"/>
    <w:rsid w:val="00185D28"/>
    <w:rsid w:val="0018632E"/>
    <w:rsid w:val="001866E8"/>
    <w:rsid w:val="00186F2B"/>
    <w:rsid w:val="001875FB"/>
    <w:rsid w:val="001911F5"/>
    <w:rsid w:val="0019128F"/>
    <w:rsid w:val="00192B92"/>
    <w:rsid w:val="00193709"/>
    <w:rsid w:val="00194405"/>
    <w:rsid w:val="00196127"/>
    <w:rsid w:val="0019672A"/>
    <w:rsid w:val="0019746A"/>
    <w:rsid w:val="00197C7A"/>
    <w:rsid w:val="001A12BE"/>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2B7E"/>
    <w:rsid w:val="001D32BD"/>
    <w:rsid w:val="001D4382"/>
    <w:rsid w:val="001D5DAA"/>
    <w:rsid w:val="001D61A3"/>
    <w:rsid w:val="001D63A5"/>
    <w:rsid w:val="001D6813"/>
    <w:rsid w:val="001D764C"/>
    <w:rsid w:val="001E147E"/>
    <w:rsid w:val="001E15B5"/>
    <w:rsid w:val="001E2FC8"/>
    <w:rsid w:val="001E3AB4"/>
    <w:rsid w:val="001E4236"/>
    <w:rsid w:val="001E4F0B"/>
    <w:rsid w:val="001E5C4B"/>
    <w:rsid w:val="001E61FC"/>
    <w:rsid w:val="001E6B06"/>
    <w:rsid w:val="001E7243"/>
    <w:rsid w:val="001E7518"/>
    <w:rsid w:val="001F1DFA"/>
    <w:rsid w:val="001F286C"/>
    <w:rsid w:val="001F5530"/>
    <w:rsid w:val="001F6474"/>
    <w:rsid w:val="001F674B"/>
    <w:rsid w:val="001F6BF2"/>
    <w:rsid w:val="001F6E61"/>
    <w:rsid w:val="001F7B59"/>
    <w:rsid w:val="00201070"/>
    <w:rsid w:val="0020113D"/>
    <w:rsid w:val="002014A5"/>
    <w:rsid w:val="0020279F"/>
    <w:rsid w:val="00202D5F"/>
    <w:rsid w:val="00203266"/>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4FE"/>
    <w:rsid w:val="00222C77"/>
    <w:rsid w:val="00224726"/>
    <w:rsid w:val="00224732"/>
    <w:rsid w:val="00227583"/>
    <w:rsid w:val="002275B2"/>
    <w:rsid w:val="00227F9D"/>
    <w:rsid w:val="00230485"/>
    <w:rsid w:val="00230A09"/>
    <w:rsid w:val="00231C20"/>
    <w:rsid w:val="00232ABF"/>
    <w:rsid w:val="00232E2B"/>
    <w:rsid w:val="0023337D"/>
    <w:rsid w:val="00233AC7"/>
    <w:rsid w:val="00234041"/>
    <w:rsid w:val="0023426C"/>
    <w:rsid w:val="0023465A"/>
    <w:rsid w:val="0023477A"/>
    <w:rsid w:val="00234A8A"/>
    <w:rsid w:val="00235AEB"/>
    <w:rsid w:val="002360A9"/>
    <w:rsid w:val="00236D36"/>
    <w:rsid w:val="00237782"/>
    <w:rsid w:val="00241226"/>
    <w:rsid w:val="002412B6"/>
    <w:rsid w:val="0024258D"/>
    <w:rsid w:val="00242A79"/>
    <w:rsid w:val="00242C43"/>
    <w:rsid w:val="00243D58"/>
    <w:rsid w:val="00245484"/>
    <w:rsid w:val="00245C01"/>
    <w:rsid w:val="00246345"/>
    <w:rsid w:val="00247013"/>
    <w:rsid w:val="00247A00"/>
    <w:rsid w:val="00247FFD"/>
    <w:rsid w:val="00250F72"/>
    <w:rsid w:val="00254075"/>
    <w:rsid w:val="00255E4E"/>
    <w:rsid w:val="00256562"/>
    <w:rsid w:val="00256736"/>
    <w:rsid w:val="002574DD"/>
    <w:rsid w:val="00257599"/>
    <w:rsid w:val="0025778B"/>
    <w:rsid w:val="00257BE8"/>
    <w:rsid w:val="00260215"/>
    <w:rsid w:val="00260575"/>
    <w:rsid w:val="00262290"/>
    <w:rsid w:val="002625F4"/>
    <w:rsid w:val="00262A0B"/>
    <w:rsid w:val="00264B0B"/>
    <w:rsid w:val="00266740"/>
    <w:rsid w:val="002705DF"/>
    <w:rsid w:val="00270FBF"/>
    <w:rsid w:val="00272B2F"/>
    <w:rsid w:val="00272CF3"/>
    <w:rsid w:val="0027510F"/>
    <w:rsid w:val="002751D2"/>
    <w:rsid w:val="002753D7"/>
    <w:rsid w:val="00275958"/>
    <w:rsid w:val="00275BF2"/>
    <w:rsid w:val="00276748"/>
    <w:rsid w:val="00280736"/>
    <w:rsid w:val="00280BAA"/>
    <w:rsid w:val="0028113B"/>
    <w:rsid w:val="0028188C"/>
    <w:rsid w:val="002837F3"/>
    <w:rsid w:val="0028399F"/>
    <w:rsid w:val="0028539A"/>
    <w:rsid w:val="00285E9F"/>
    <w:rsid w:val="0028627D"/>
    <w:rsid w:val="00286A9F"/>
    <w:rsid w:val="00287450"/>
    <w:rsid w:val="00287E63"/>
    <w:rsid w:val="00291BC9"/>
    <w:rsid w:val="00293FD1"/>
    <w:rsid w:val="0029716A"/>
    <w:rsid w:val="002973D2"/>
    <w:rsid w:val="00297954"/>
    <w:rsid w:val="002A0C10"/>
    <w:rsid w:val="002A0DC7"/>
    <w:rsid w:val="002A1230"/>
    <w:rsid w:val="002A1C2F"/>
    <w:rsid w:val="002A2247"/>
    <w:rsid w:val="002A2B7A"/>
    <w:rsid w:val="002A40F2"/>
    <w:rsid w:val="002A6149"/>
    <w:rsid w:val="002A7006"/>
    <w:rsid w:val="002A739A"/>
    <w:rsid w:val="002A7ABA"/>
    <w:rsid w:val="002B1776"/>
    <w:rsid w:val="002B2462"/>
    <w:rsid w:val="002B2BCD"/>
    <w:rsid w:val="002B4CDF"/>
    <w:rsid w:val="002B51D8"/>
    <w:rsid w:val="002B58E8"/>
    <w:rsid w:val="002B5C37"/>
    <w:rsid w:val="002B6281"/>
    <w:rsid w:val="002C0020"/>
    <w:rsid w:val="002C084B"/>
    <w:rsid w:val="002C1074"/>
    <w:rsid w:val="002C1093"/>
    <w:rsid w:val="002C1AB2"/>
    <w:rsid w:val="002C23EE"/>
    <w:rsid w:val="002C2677"/>
    <w:rsid w:val="002C289B"/>
    <w:rsid w:val="002C3226"/>
    <w:rsid w:val="002C3600"/>
    <w:rsid w:val="002C47C9"/>
    <w:rsid w:val="002C4F09"/>
    <w:rsid w:val="002C608A"/>
    <w:rsid w:val="002C6B15"/>
    <w:rsid w:val="002C6F25"/>
    <w:rsid w:val="002C7D08"/>
    <w:rsid w:val="002D0AAD"/>
    <w:rsid w:val="002D1586"/>
    <w:rsid w:val="002D1F5D"/>
    <w:rsid w:val="002D2652"/>
    <w:rsid w:val="002D3CC0"/>
    <w:rsid w:val="002D3D46"/>
    <w:rsid w:val="002D413A"/>
    <w:rsid w:val="002D622B"/>
    <w:rsid w:val="002D7316"/>
    <w:rsid w:val="002E0CF6"/>
    <w:rsid w:val="002E35E6"/>
    <w:rsid w:val="002E3EFD"/>
    <w:rsid w:val="002E56D7"/>
    <w:rsid w:val="002E5A4C"/>
    <w:rsid w:val="002E5BF9"/>
    <w:rsid w:val="002E5FE9"/>
    <w:rsid w:val="002E7001"/>
    <w:rsid w:val="002F1009"/>
    <w:rsid w:val="002F1147"/>
    <w:rsid w:val="002F1204"/>
    <w:rsid w:val="002F2715"/>
    <w:rsid w:val="002F2B01"/>
    <w:rsid w:val="002F3248"/>
    <w:rsid w:val="002F3600"/>
    <w:rsid w:val="002F49FB"/>
    <w:rsid w:val="002F5046"/>
    <w:rsid w:val="002F5E0D"/>
    <w:rsid w:val="002F60C4"/>
    <w:rsid w:val="002F64AB"/>
    <w:rsid w:val="0030079D"/>
    <w:rsid w:val="003019C3"/>
    <w:rsid w:val="00301A70"/>
    <w:rsid w:val="00301E6F"/>
    <w:rsid w:val="00302C73"/>
    <w:rsid w:val="003034DB"/>
    <w:rsid w:val="003038CF"/>
    <w:rsid w:val="00306913"/>
    <w:rsid w:val="00307FD6"/>
    <w:rsid w:val="003100C5"/>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C9D"/>
    <w:rsid w:val="00327DA0"/>
    <w:rsid w:val="0033045B"/>
    <w:rsid w:val="0033141A"/>
    <w:rsid w:val="00332389"/>
    <w:rsid w:val="00334AEC"/>
    <w:rsid w:val="0033524D"/>
    <w:rsid w:val="00337081"/>
    <w:rsid w:val="0033723D"/>
    <w:rsid w:val="003375A0"/>
    <w:rsid w:val="003376AE"/>
    <w:rsid w:val="003407B7"/>
    <w:rsid w:val="0034118F"/>
    <w:rsid w:val="003417BB"/>
    <w:rsid w:val="0034229C"/>
    <w:rsid w:val="0034393A"/>
    <w:rsid w:val="003442F8"/>
    <w:rsid w:val="00345055"/>
    <w:rsid w:val="003478C2"/>
    <w:rsid w:val="003514BB"/>
    <w:rsid w:val="0035175A"/>
    <w:rsid w:val="003518B9"/>
    <w:rsid w:val="0035195E"/>
    <w:rsid w:val="003531A0"/>
    <w:rsid w:val="0035357E"/>
    <w:rsid w:val="00353AD0"/>
    <w:rsid w:val="00353C44"/>
    <w:rsid w:val="00354150"/>
    <w:rsid w:val="003562A7"/>
    <w:rsid w:val="003578A9"/>
    <w:rsid w:val="003600AD"/>
    <w:rsid w:val="00361F1B"/>
    <w:rsid w:val="00362021"/>
    <w:rsid w:val="0036365E"/>
    <w:rsid w:val="0036430B"/>
    <w:rsid w:val="00364562"/>
    <w:rsid w:val="00364D37"/>
    <w:rsid w:val="00365802"/>
    <w:rsid w:val="00365BB7"/>
    <w:rsid w:val="00365F48"/>
    <w:rsid w:val="0036608C"/>
    <w:rsid w:val="00366CD0"/>
    <w:rsid w:val="00366FB0"/>
    <w:rsid w:val="00370506"/>
    <w:rsid w:val="00370549"/>
    <w:rsid w:val="003712CD"/>
    <w:rsid w:val="00372C70"/>
    <w:rsid w:val="0037309E"/>
    <w:rsid w:val="00373A1A"/>
    <w:rsid w:val="00373B03"/>
    <w:rsid w:val="00373C1B"/>
    <w:rsid w:val="0037407F"/>
    <w:rsid w:val="00374713"/>
    <w:rsid w:val="0037537E"/>
    <w:rsid w:val="00376691"/>
    <w:rsid w:val="003769B8"/>
    <w:rsid w:val="00377FF1"/>
    <w:rsid w:val="00380322"/>
    <w:rsid w:val="00380F9D"/>
    <w:rsid w:val="00381080"/>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46E0"/>
    <w:rsid w:val="003951A9"/>
    <w:rsid w:val="003955C7"/>
    <w:rsid w:val="003968AC"/>
    <w:rsid w:val="00397095"/>
    <w:rsid w:val="00397BB3"/>
    <w:rsid w:val="00397D11"/>
    <w:rsid w:val="003A01F9"/>
    <w:rsid w:val="003A283A"/>
    <w:rsid w:val="003A40C7"/>
    <w:rsid w:val="003A58FE"/>
    <w:rsid w:val="003A6093"/>
    <w:rsid w:val="003A625B"/>
    <w:rsid w:val="003A65E3"/>
    <w:rsid w:val="003B2EFA"/>
    <w:rsid w:val="003B4784"/>
    <w:rsid w:val="003B4A90"/>
    <w:rsid w:val="003B78D2"/>
    <w:rsid w:val="003C0C2D"/>
    <w:rsid w:val="003C0D07"/>
    <w:rsid w:val="003C14D4"/>
    <w:rsid w:val="003C23CA"/>
    <w:rsid w:val="003C3FCA"/>
    <w:rsid w:val="003C4319"/>
    <w:rsid w:val="003C447A"/>
    <w:rsid w:val="003C5211"/>
    <w:rsid w:val="003C6ACE"/>
    <w:rsid w:val="003C75CA"/>
    <w:rsid w:val="003D0298"/>
    <w:rsid w:val="003D06E1"/>
    <w:rsid w:val="003D215E"/>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BCD"/>
    <w:rsid w:val="003F5F0D"/>
    <w:rsid w:val="003F6958"/>
    <w:rsid w:val="003F6EA5"/>
    <w:rsid w:val="003F7E9B"/>
    <w:rsid w:val="0040002C"/>
    <w:rsid w:val="004023C1"/>
    <w:rsid w:val="004026DA"/>
    <w:rsid w:val="004027AD"/>
    <w:rsid w:val="00402C68"/>
    <w:rsid w:val="004030F7"/>
    <w:rsid w:val="00403334"/>
    <w:rsid w:val="004038C5"/>
    <w:rsid w:val="00404AC8"/>
    <w:rsid w:val="00406CE5"/>
    <w:rsid w:val="00407A22"/>
    <w:rsid w:val="00407DA3"/>
    <w:rsid w:val="004103ED"/>
    <w:rsid w:val="004105B9"/>
    <w:rsid w:val="00410FA7"/>
    <w:rsid w:val="004115F6"/>
    <w:rsid w:val="00411DF3"/>
    <w:rsid w:val="004136A9"/>
    <w:rsid w:val="004139D6"/>
    <w:rsid w:val="0041662D"/>
    <w:rsid w:val="00421591"/>
    <w:rsid w:val="00421B85"/>
    <w:rsid w:val="0042353B"/>
    <w:rsid w:val="004238F2"/>
    <w:rsid w:val="00423D46"/>
    <w:rsid w:val="0042492C"/>
    <w:rsid w:val="00425049"/>
    <w:rsid w:val="00425272"/>
    <w:rsid w:val="00426F58"/>
    <w:rsid w:val="00430CAC"/>
    <w:rsid w:val="004331B3"/>
    <w:rsid w:val="004338DE"/>
    <w:rsid w:val="00433ABB"/>
    <w:rsid w:val="00435402"/>
    <w:rsid w:val="004357FE"/>
    <w:rsid w:val="004362FB"/>
    <w:rsid w:val="0043727C"/>
    <w:rsid w:val="00440018"/>
    <w:rsid w:val="00440A44"/>
    <w:rsid w:val="00441F78"/>
    <w:rsid w:val="0044423C"/>
    <w:rsid w:val="0044733F"/>
    <w:rsid w:val="00447A35"/>
    <w:rsid w:val="004502C6"/>
    <w:rsid w:val="00450A1E"/>
    <w:rsid w:val="00450A90"/>
    <w:rsid w:val="00451497"/>
    <w:rsid w:val="004520EF"/>
    <w:rsid w:val="00452120"/>
    <w:rsid w:val="004530C1"/>
    <w:rsid w:val="00454933"/>
    <w:rsid w:val="00455E74"/>
    <w:rsid w:val="00455EE3"/>
    <w:rsid w:val="004571AF"/>
    <w:rsid w:val="004573C3"/>
    <w:rsid w:val="00457785"/>
    <w:rsid w:val="00457A52"/>
    <w:rsid w:val="004606D9"/>
    <w:rsid w:val="00462D6B"/>
    <w:rsid w:val="0046308D"/>
    <w:rsid w:val="00464AD9"/>
    <w:rsid w:val="004657F7"/>
    <w:rsid w:val="00465B25"/>
    <w:rsid w:val="00465D91"/>
    <w:rsid w:val="0046662C"/>
    <w:rsid w:val="00471D8F"/>
    <w:rsid w:val="00471DEE"/>
    <w:rsid w:val="00472909"/>
    <w:rsid w:val="0047358D"/>
    <w:rsid w:val="00473E69"/>
    <w:rsid w:val="00473F18"/>
    <w:rsid w:val="004753B8"/>
    <w:rsid w:val="004754FA"/>
    <w:rsid w:val="004757D0"/>
    <w:rsid w:val="0047732E"/>
    <w:rsid w:val="00477DB8"/>
    <w:rsid w:val="00477EDA"/>
    <w:rsid w:val="0048036E"/>
    <w:rsid w:val="0048285E"/>
    <w:rsid w:val="0048336C"/>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94C"/>
    <w:rsid w:val="00497BCA"/>
    <w:rsid w:val="004A0EA6"/>
    <w:rsid w:val="004A629E"/>
    <w:rsid w:val="004A6DE3"/>
    <w:rsid w:val="004A76A6"/>
    <w:rsid w:val="004B2377"/>
    <w:rsid w:val="004B270F"/>
    <w:rsid w:val="004B334D"/>
    <w:rsid w:val="004B423D"/>
    <w:rsid w:val="004B5906"/>
    <w:rsid w:val="004B602A"/>
    <w:rsid w:val="004B63F8"/>
    <w:rsid w:val="004B651A"/>
    <w:rsid w:val="004B6A63"/>
    <w:rsid w:val="004B7BF0"/>
    <w:rsid w:val="004C086B"/>
    <w:rsid w:val="004C23FA"/>
    <w:rsid w:val="004C3047"/>
    <w:rsid w:val="004C3370"/>
    <w:rsid w:val="004C38F5"/>
    <w:rsid w:val="004C3D81"/>
    <w:rsid w:val="004C4476"/>
    <w:rsid w:val="004C4706"/>
    <w:rsid w:val="004C5AD7"/>
    <w:rsid w:val="004C5D03"/>
    <w:rsid w:val="004C5E0C"/>
    <w:rsid w:val="004C5FF2"/>
    <w:rsid w:val="004C6993"/>
    <w:rsid w:val="004C6F4F"/>
    <w:rsid w:val="004C75CA"/>
    <w:rsid w:val="004D0130"/>
    <w:rsid w:val="004D07BD"/>
    <w:rsid w:val="004D144D"/>
    <w:rsid w:val="004D2617"/>
    <w:rsid w:val="004D3861"/>
    <w:rsid w:val="004D6D11"/>
    <w:rsid w:val="004D7985"/>
    <w:rsid w:val="004E4EF2"/>
    <w:rsid w:val="004E4EFD"/>
    <w:rsid w:val="004E6C3E"/>
    <w:rsid w:val="004F04D2"/>
    <w:rsid w:val="004F07A4"/>
    <w:rsid w:val="004F395B"/>
    <w:rsid w:val="004F3B42"/>
    <w:rsid w:val="004F46D4"/>
    <w:rsid w:val="004F477A"/>
    <w:rsid w:val="004F4AF8"/>
    <w:rsid w:val="004F68EB"/>
    <w:rsid w:val="004F7CAD"/>
    <w:rsid w:val="005004EF"/>
    <w:rsid w:val="00501BB2"/>
    <w:rsid w:val="00501CF8"/>
    <w:rsid w:val="00502B44"/>
    <w:rsid w:val="00503092"/>
    <w:rsid w:val="0050445C"/>
    <w:rsid w:val="00505249"/>
    <w:rsid w:val="005059F9"/>
    <w:rsid w:val="005061D4"/>
    <w:rsid w:val="005101FD"/>
    <w:rsid w:val="00510D3A"/>
    <w:rsid w:val="005113EF"/>
    <w:rsid w:val="00511895"/>
    <w:rsid w:val="00513E67"/>
    <w:rsid w:val="00517194"/>
    <w:rsid w:val="00517B3A"/>
    <w:rsid w:val="0052054F"/>
    <w:rsid w:val="00521169"/>
    <w:rsid w:val="00521E35"/>
    <w:rsid w:val="005221A5"/>
    <w:rsid w:val="00522850"/>
    <w:rsid w:val="005228E5"/>
    <w:rsid w:val="005232E7"/>
    <w:rsid w:val="00524273"/>
    <w:rsid w:val="00524A15"/>
    <w:rsid w:val="00530DFC"/>
    <w:rsid w:val="00532786"/>
    <w:rsid w:val="0053296E"/>
    <w:rsid w:val="00533731"/>
    <w:rsid w:val="00534079"/>
    <w:rsid w:val="0053434D"/>
    <w:rsid w:val="00534B9B"/>
    <w:rsid w:val="005367C4"/>
    <w:rsid w:val="00537851"/>
    <w:rsid w:val="00537EA5"/>
    <w:rsid w:val="00540CC8"/>
    <w:rsid w:val="00541230"/>
    <w:rsid w:val="00541534"/>
    <w:rsid w:val="00541C91"/>
    <w:rsid w:val="00541E62"/>
    <w:rsid w:val="0054350B"/>
    <w:rsid w:val="00543BFD"/>
    <w:rsid w:val="0054499A"/>
    <w:rsid w:val="00544A1B"/>
    <w:rsid w:val="0054591C"/>
    <w:rsid w:val="00545E6C"/>
    <w:rsid w:val="00547972"/>
    <w:rsid w:val="00550879"/>
    <w:rsid w:val="00550F4E"/>
    <w:rsid w:val="00552B0E"/>
    <w:rsid w:val="00553F83"/>
    <w:rsid w:val="005543BF"/>
    <w:rsid w:val="00554E8B"/>
    <w:rsid w:val="00555A58"/>
    <w:rsid w:val="00556448"/>
    <w:rsid w:val="0055666D"/>
    <w:rsid w:val="00560257"/>
    <w:rsid w:val="00560658"/>
    <w:rsid w:val="00561143"/>
    <w:rsid w:val="005649CE"/>
    <w:rsid w:val="00564CEA"/>
    <w:rsid w:val="00566320"/>
    <w:rsid w:val="00567686"/>
    <w:rsid w:val="00573619"/>
    <w:rsid w:val="00573B77"/>
    <w:rsid w:val="00575A5D"/>
    <w:rsid w:val="00575C0F"/>
    <w:rsid w:val="00577FF5"/>
    <w:rsid w:val="00580496"/>
    <w:rsid w:val="005817F3"/>
    <w:rsid w:val="005822A1"/>
    <w:rsid w:val="0058313F"/>
    <w:rsid w:val="00583B9B"/>
    <w:rsid w:val="005853E0"/>
    <w:rsid w:val="0058541C"/>
    <w:rsid w:val="00586013"/>
    <w:rsid w:val="00590CCC"/>
    <w:rsid w:val="00591092"/>
    <w:rsid w:val="005911CF"/>
    <w:rsid w:val="0059447A"/>
    <w:rsid w:val="00594739"/>
    <w:rsid w:val="00594D44"/>
    <w:rsid w:val="005962C1"/>
    <w:rsid w:val="005964E9"/>
    <w:rsid w:val="00596780"/>
    <w:rsid w:val="00597393"/>
    <w:rsid w:val="005A0309"/>
    <w:rsid w:val="005A05E5"/>
    <w:rsid w:val="005A16AA"/>
    <w:rsid w:val="005A2263"/>
    <w:rsid w:val="005A243A"/>
    <w:rsid w:val="005A377F"/>
    <w:rsid w:val="005A5080"/>
    <w:rsid w:val="005A567A"/>
    <w:rsid w:val="005A5AC7"/>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E65"/>
    <w:rsid w:val="005C1F44"/>
    <w:rsid w:val="005C3090"/>
    <w:rsid w:val="005C505C"/>
    <w:rsid w:val="005C5F7A"/>
    <w:rsid w:val="005C6B64"/>
    <w:rsid w:val="005D0089"/>
    <w:rsid w:val="005D0129"/>
    <w:rsid w:val="005D06B6"/>
    <w:rsid w:val="005D12C7"/>
    <w:rsid w:val="005D3196"/>
    <w:rsid w:val="005D489D"/>
    <w:rsid w:val="005D6CD8"/>
    <w:rsid w:val="005D7393"/>
    <w:rsid w:val="005E1529"/>
    <w:rsid w:val="005E25BB"/>
    <w:rsid w:val="005E2A61"/>
    <w:rsid w:val="005E3481"/>
    <w:rsid w:val="005E439E"/>
    <w:rsid w:val="005E4C4C"/>
    <w:rsid w:val="005E6913"/>
    <w:rsid w:val="005E6D00"/>
    <w:rsid w:val="005F38B0"/>
    <w:rsid w:val="005F3973"/>
    <w:rsid w:val="005F3E87"/>
    <w:rsid w:val="005F3F98"/>
    <w:rsid w:val="005F5DC3"/>
    <w:rsid w:val="005F74DD"/>
    <w:rsid w:val="005F7AA6"/>
    <w:rsid w:val="00601141"/>
    <w:rsid w:val="00601E9E"/>
    <w:rsid w:val="006027BE"/>
    <w:rsid w:val="0060351D"/>
    <w:rsid w:val="0060455A"/>
    <w:rsid w:val="006054DC"/>
    <w:rsid w:val="00606DB6"/>
    <w:rsid w:val="00607F4F"/>
    <w:rsid w:val="00611E2F"/>
    <w:rsid w:val="00612356"/>
    <w:rsid w:val="0061290C"/>
    <w:rsid w:val="00612EA2"/>
    <w:rsid w:val="00612FF6"/>
    <w:rsid w:val="006136EC"/>
    <w:rsid w:val="006138DF"/>
    <w:rsid w:val="00613A0F"/>
    <w:rsid w:val="006142D7"/>
    <w:rsid w:val="00614366"/>
    <w:rsid w:val="00614406"/>
    <w:rsid w:val="00614FDE"/>
    <w:rsid w:val="006155DF"/>
    <w:rsid w:val="00615B3F"/>
    <w:rsid w:val="00615D19"/>
    <w:rsid w:val="0061758F"/>
    <w:rsid w:val="0062130E"/>
    <w:rsid w:val="00621991"/>
    <w:rsid w:val="00622250"/>
    <w:rsid w:val="00622FC8"/>
    <w:rsid w:val="006243B0"/>
    <w:rsid w:val="00624464"/>
    <w:rsid w:val="00625621"/>
    <w:rsid w:val="006265BA"/>
    <w:rsid w:val="00626BD6"/>
    <w:rsid w:val="00627D7C"/>
    <w:rsid w:val="00627E7C"/>
    <w:rsid w:val="00627EFB"/>
    <w:rsid w:val="00630560"/>
    <w:rsid w:val="00630BE2"/>
    <w:rsid w:val="006320AA"/>
    <w:rsid w:val="00633B95"/>
    <w:rsid w:val="00634274"/>
    <w:rsid w:val="00634F10"/>
    <w:rsid w:val="00637143"/>
    <w:rsid w:val="00640630"/>
    <w:rsid w:val="0064150D"/>
    <w:rsid w:val="006418B4"/>
    <w:rsid w:val="00641C2F"/>
    <w:rsid w:val="006439CD"/>
    <w:rsid w:val="0064437E"/>
    <w:rsid w:val="006460F4"/>
    <w:rsid w:val="00646B49"/>
    <w:rsid w:val="00646D97"/>
    <w:rsid w:val="00651FAA"/>
    <w:rsid w:val="00653147"/>
    <w:rsid w:val="00653896"/>
    <w:rsid w:val="006539BC"/>
    <w:rsid w:val="00653F53"/>
    <w:rsid w:val="00654779"/>
    <w:rsid w:val="00654BEB"/>
    <w:rsid w:val="00654E08"/>
    <w:rsid w:val="00655D39"/>
    <w:rsid w:val="00660991"/>
    <w:rsid w:val="00661563"/>
    <w:rsid w:val="00662AB4"/>
    <w:rsid w:val="00662B3C"/>
    <w:rsid w:val="00662F5A"/>
    <w:rsid w:val="0066355B"/>
    <w:rsid w:val="00665F6C"/>
    <w:rsid w:val="0066636D"/>
    <w:rsid w:val="00667D29"/>
    <w:rsid w:val="00667D65"/>
    <w:rsid w:val="00667E38"/>
    <w:rsid w:val="00670CDE"/>
    <w:rsid w:val="00670F68"/>
    <w:rsid w:val="00671401"/>
    <w:rsid w:val="006736CF"/>
    <w:rsid w:val="00674001"/>
    <w:rsid w:val="00674D93"/>
    <w:rsid w:val="0067510E"/>
    <w:rsid w:val="00675A11"/>
    <w:rsid w:val="00676813"/>
    <w:rsid w:val="006768BD"/>
    <w:rsid w:val="006778F5"/>
    <w:rsid w:val="00677ADC"/>
    <w:rsid w:val="00677CF5"/>
    <w:rsid w:val="006800F2"/>
    <w:rsid w:val="0068134A"/>
    <w:rsid w:val="006826EE"/>
    <w:rsid w:val="00684991"/>
    <w:rsid w:val="00685F05"/>
    <w:rsid w:val="00687247"/>
    <w:rsid w:val="0068764A"/>
    <w:rsid w:val="00690372"/>
    <w:rsid w:val="00690B41"/>
    <w:rsid w:val="00691676"/>
    <w:rsid w:val="00691A39"/>
    <w:rsid w:val="0069280E"/>
    <w:rsid w:val="0069310A"/>
    <w:rsid w:val="006940CD"/>
    <w:rsid w:val="00694920"/>
    <w:rsid w:val="00695FA6"/>
    <w:rsid w:val="00696395"/>
    <w:rsid w:val="00696B12"/>
    <w:rsid w:val="00696DDC"/>
    <w:rsid w:val="0069719F"/>
    <w:rsid w:val="00697B6D"/>
    <w:rsid w:val="006A1827"/>
    <w:rsid w:val="006A2306"/>
    <w:rsid w:val="006A2722"/>
    <w:rsid w:val="006A2BE5"/>
    <w:rsid w:val="006A4381"/>
    <w:rsid w:val="006A4B9B"/>
    <w:rsid w:val="006A514B"/>
    <w:rsid w:val="006A51C1"/>
    <w:rsid w:val="006A52BA"/>
    <w:rsid w:val="006A5A07"/>
    <w:rsid w:val="006A6C3A"/>
    <w:rsid w:val="006B0719"/>
    <w:rsid w:val="006B0B25"/>
    <w:rsid w:val="006B421C"/>
    <w:rsid w:val="006B68B8"/>
    <w:rsid w:val="006B77B8"/>
    <w:rsid w:val="006C0C0B"/>
    <w:rsid w:val="006C1B1A"/>
    <w:rsid w:val="006C248E"/>
    <w:rsid w:val="006C24C7"/>
    <w:rsid w:val="006C4BA0"/>
    <w:rsid w:val="006C4CD4"/>
    <w:rsid w:val="006C50B8"/>
    <w:rsid w:val="006C55CB"/>
    <w:rsid w:val="006C59BB"/>
    <w:rsid w:val="006C5ED5"/>
    <w:rsid w:val="006C677D"/>
    <w:rsid w:val="006C7A1D"/>
    <w:rsid w:val="006D0D8C"/>
    <w:rsid w:val="006D25D2"/>
    <w:rsid w:val="006D2CFF"/>
    <w:rsid w:val="006D2E44"/>
    <w:rsid w:val="006D581A"/>
    <w:rsid w:val="006D58E8"/>
    <w:rsid w:val="006D5CA7"/>
    <w:rsid w:val="006D693B"/>
    <w:rsid w:val="006D725A"/>
    <w:rsid w:val="006E0770"/>
    <w:rsid w:val="006E1870"/>
    <w:rsid w:val="006E1F71"/>
    <w:rsid w:val="006E1FF1"/>
    <w:rsid w:val="006E2D82"/>
    <w:rsid w:val="006E3367"/>
    <w:rsid w:val="006E3F15"/>
    <w:rsid w:val="006E40F9"/>
    <w:rsid w:val="006E42D9"/>
    <w:rsid w:val="006E5CB4"/>
    <w:rsid w:val="006E7349"/>
    <w:rsid w:val="006E7CED"/>
    <w:rsid w:val="006F0C5C"/>
    <w:rsid w:val="006F138C"/>
    <w:rsid w:val="006F24DE"/>
    <w:rsid w:val="006F30EC"/>
    <w:rsid w:val="006F39EC"/>
    <w:rsid w:val="006F68F7"/>
    <w:rsid w:val="006F7A89"/>
    <w:rsid w:val="00700291"/>
    <w:rsid w:val="00700957"/>
    <w:rsid w:val="00700A64"/>
    <w:rsid w:val="00702610"/>
    <w:rsid w:val="00702DD1"/>
    <w:rsid w:val="007053F4"/>
    <w:rsid w:val="00710AEB"/>
    <w:rsid w:val="007122E1"/>
    <w:rsid w:val="0071609A"/>
    <w:rsid w:val="00717B0D"/>
    <w:rsid w:val="007204B8"/>
    <w:rsid w:val="00720ED3"/>
    <w:rsid w:val="00721A55"/>
    <w:rsid w:val="007225E3"/>
    <w:rsid w:val="00722883"/>
    <w:rsid w:val="00723550"/>
    <w:rsid w:val="00724AF4"/>
    <w:rsid w:val="00724DDA"/>
    <w:rsid w:val="0072578F"/>
    <w:rsid w:val="007259DC"/>
    <w:rsid w:val="0072607F"/>
    <w:rsid w:val="0072667B"/>
    <w:rsid w:val="00730C1A"/>
    <w:rsid w:val="007314F6"/>
    <w:rsid w:val="00731825"/>
    <w:rsid w:val="00732DAD"/>
    <w:rsid w:val="00734538"/>
    <w:rsid w:val="00735C73"/>
    <w:rsid w:val="00736FF1"/>
    <w:rsid w:val="00737C8B"/>
    <w:rsid w:val="007420AF"/>
    <w:rsid w:val="007465DB"/>
    <w:rsid w:val="007468F9"/>
    <w:rsid w:val="00746F08"/>
    <w:rsid w:val="007514F7"/>
    <w:rsid w:val="00753655"/>
    <w:rsid w:val="00755AD3"/>
    <w:rsid w:val="00755B71"/>
    <w:rsid w:val="00755EF4"/>
    <w:rsid w:val="007612D0"/>
    <w:rsid w:val="00761443"/>
    <w:rsid w:val="0076286C"/>
    <w:rsid w:val="00762D7F"/>
    <w:rsid w:val="00763500"/>
    <w:rsid w:val="00763D74"/>
    <w:rsid w:val="0076448A"/>
    <w:rsid w:val="00770F2F"/>
    <w:rsid w:val="007716B7"/>
    <w:rsid w:val="00772EEA"/>
    <w:rsid w:val="00775B4B"/>
    <w:rsid w:val="007765E4"/>
    <w:rsid w:val="00776A24"/>
    <w:rsid w:val="00776C62"/>
    <w:rsid w:val="00777523"/>
    <w:rsid w:val="00777E0E"/>
    <w:rsid w:val="00777FAB"/>
    <w:rsid w:val="00780A59"/>
    <w:rsid w:val="00780BA7"/>
    <w:rsid w:val="00780FD6"/>
    <w:rsid w:val="00781DB8"/>
    <w:rsid w:val="0078234C"/>
    <w:rsid w:val="00782AAC"/>
    <w:rsid w:val="0078328B"/>
    <w:rsid w:val="00783CF8"/>
    <w:rsid w:val="00784C20"/>
    <w:rsid w:val="00784F1E"/>
    <w:rsid w:val="00785AAC"/>
    <w:rsid w:val="00785BE5"/>
    <w:rsid w:val="00786B0F"/>
    <w:rsid w:val="0078772B"/>
    <w:rsid w:val="007911EF"/>
    <w:rsid w:val="007912D5"/>
    <w:rsid w:val="0079131E"/>
    <w:rsid w:val="0079199B"/>
    <w:rsid w:val="00794A21"/>
    <w:rsid w:val="007978DB"/>
    <w:rsid w:val="007A0E5B"/>
    <w:rsid w:val="007A2F13"/>
    <w:rsid w:val="007A3E4E"/>
    <w:rsid w:val="007A601D"/>
    <w:rsid w:val="007A6822"/>
    <w:rsid w:val="007A7FD7"/>
    <w:rsid w:val="007B011B"/>
    <w:rsid w:val="007B0620"/>
    <w:rsid w:val="007B0B93"/>
    <w:rsid w:val="007B1933"/>
    <w:rsid w:val="007B4D77"/>
    <w:rsid w:val="007B60A3"/>
    <w:rsid w:val="007B67C5"/>
    <w:rsid w:val="007B6DB1"/>
    <w:rsid w:val="007B75FB"/>
    <w:rsid w:val="007B7AC2"/>
    <w:rsid w:val="007C0F04"/>
    <w:rsid w:val="007C11E5"/>
    <w:rsid w:val="007C1445"/>
    <w:rsid w:val="007C17E4"/>
    <w:rsid w:val="007C1A0C"/>
    <w:rsid w:val="007C3B60"/>
    <w:rsid w:val="007C3F3A"/>
    <w:rsid w:val="007C412A"/>
    <w:rsid w:val="007C525F"/>
    <w:rsid w:val="007C5A9E"/>
    <w:rsid w:val="007C6BC2"/>
    <w:rsid w:val="007D0A76"/>
    <w:rsid w:val="007D1257"/>
    <w:rsid w:val="007D2E49"/>
    <w:rsid w:val="007D451D"/>
    <w:rsid w:val="007D640D"/>
    <w:rsid w:val="007D71A2"/>
    <w:rsid w:val="007E0512"/>
    <w:rsid w:val="007E0A55"/>
    <w:rsid w:val="007E2133"/>
    <w:rsid w:val="007E2F06"/>
    <w:rsid w:val="007E3027"/>
    <w:rsid w:val="007E317F"/>
    <w:rsid w:val="007E413B"/>
    <w:rsid w:val="007E4A07"/>
    <w:rsid w:val="007E4FC2"/>
    <w:rsid w:val="007E596B"/>
    <w:rsid w:val="007E5AA1"/>
    <w:rsid w:val="007F182E"/>
    <w:rsid w:val="007F25CF"/>
    <w:rsid w:val="007F2A06"/>
    <w:rsid w:val="007F2C70"/>
    <w:rsid w:val="007F493A"/>
    <w:rsid w:val="007F4A49"/>
    <w:rsid w:val="007F5BA9"/>
    <w:rsid w:val="007F5BD3"/>
    <w:rsid w:val="007F5E43"/>
    <w:rsid w:val="007F6A40"/>
    <w:rsid w:val="007F7389"/>
    <w:rsid w:val="007F7A64"/>
    <w:rsid w:val="00801AAA"/>
    <w:rsid w:val="00801B09"/>
    <w:rsid w:val="00801F97"/>
    <w:rsid w:val="008026A5"/>
    <w:rsid w:val="00803A3C"/>
    <w:rsid w:val="00806926"/>
    <w:rsid w:val="00807054"/>
    <w:rsid w:val="00807E3B"/>
    <w:rsid w:val="00811798"/>
    <w:rsid w:val="00811D9B"/>
    <w:rsid w:val="00813051"/>
    <w:rsid w:val="0081384E"/>
    <w:rsid w:val="00813D48"/>
    <w:rsid w:val="00815685"/>
    <w:rsid w:val="0081725B"/>
    <w:rsid w:val="0082290D"/>
    <w:rsid w:val="00824E01"/>
    <w:rsid w:val="00824E37"/>
    <w:rsid w:val="008251E1"/>
    <w:rsid w:val="008253FA"/>
    <w:rsid w:val="00825C7C"/>
    <w:rsid w:val="00830E16"/>
    <w:rsid w:val="00831091"/>
    <w:rsid w:val="00831992"/>
    <w:rsid w:val="00831EF4"/>
    <w:rsid w:val="00832A1C"/>
    <w:rsid w:val="008331C6"/>
    <w:rsid w:val="00833AD9"/>
    <w:rsid w:val="008358BD"/>
    <w:rsid w:val="00837B8A"/>
    <w:rsid w:val="0084027C"/>
    <w:rsid w:val="008406E8"/>
    <w:rsid w:val="00842690"/>
    <w:rsid w:val="008437CA"/>
    <w:rsid w:val="00843E57"/>
    <w:rsid w:val="0084401D"/>
    <w:rsid w:val="0084627A"/>
    <w:rsid w:val="008463D3"/>
    <w:rsid w:val="00846A8A"/>
    <w:rsid w:val="00851629"/>
    <w:rsid w:val="008536B4"/>
    <w:rsid w:val="00853BCD"/>
    <w:rsid w:val="00854D4C"/>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FB2"/>
    <w:rsid w:val="0087601F"/>
    <w:rsid w:val="00880411"/>
    <w:rsid w:val="008806CF"/>
    <w:rsid w:val="00882A01"/>
    <w:rsid w:val="00882A3D"/>
    <w:rsid w:val="008841F4"/>
    <w:rsid w:val="00884664"/>
    <w:rsid w:val="008851E0"/>
    <w:rsid w:val="00885972"/>
    <w:rsid w:val="00886451"/>
    <w:rsid w:val="008864C8"/>
    <w:rsid w:val="00886CB5"/>
    <w:rsid w:val="0088709B"/>
    <w:rsid w:val="00887B9C"/>
    <w:rsid w:val="00887F60"/>
    <w:rsid w:val="00890976"/>
    <w:rsid w:val="00890D37"/>
    <w:rsid w:val="00891DE9"/>
    <w:rsid w:val="00892A33"/>
    <w:rsid w:val="00895377"/>
    <w:rsid w:val="0089550F"/>
    <w:rsid w:val="00896609"/>
    <w:rsid w:val="00897697"/>
    <w:rsid w:val="00897DF6"/>
    <w:rsid w:val="008A0BB8"/>
    <w:rsid w:val="008A1EBE"/>
    <w:rsid w:val="008A51A2"/>
    <w:rsid w:val="008A59F0"/>
    <w:rsid w:val="008A77CC"/>
    <w:rsid w:val="008A7E69"/>
    <w:rsid w:val="008B0604"/>
    <w:rsid w:val="008B28A1"/>
    <w:rsid w:val="008B3986"/>
    <w:rsid w:val="008B4DF8"/>
    <w:rsid w:val="008B5723"/>
    <w:rsid w:val="008B6ADA"/>
    <w:rsid w:val="008B73E8"/>
    <w:rsid w:val="008B785F"/>
    <w:rsid w:val="008C1171"/>
    <w:rsid w:val="008C3D92"/>
    <w:rsid w:val="008C4000"/>
    <w:rsid w:val="008C40E5"/>
    <w:rsid w:val="008C5004"/>
    <w:rsid w:val="008C54DD"/>
    <w:rsid w:val="008C5CD1"/>
    <w:rsid w:val="008C5CFC"/>
    <w:rsid w:val="008C7636"/>
    <w:rsid w:val="008C76FD"/>
    <w:rsid w:val="008C77FD"/>
    <w:rsid w:val="008D0E3B"/>
    <w:rsid w:val="008D0E9A"/>
    <w:rsid w:val="008D1839"/>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1FD2"/>
    <w:rsid w:val="008F291D"/>
    <w:rsid w:val="008F3298"/>
    <w:rsid w:val="008F3C14"/>
    <w:rsid w:val="008F580F"/>
    <w:rsid w:val="008F669E"/>
    <w:rsid w:val="00900091"/>
    <w:rsid w:val="00900DAD"/>
    <w:rsid w:val="009011AA"/>
    <w:rsid w:val="009014E5"/>
    <w:rsid w:val="00901B32"/>
    <w:rsid w:val="00903F9A"/>
    <w:rsid w:val="0090438E"/>
    <w:rsid w:val="00904F22"/>
    <w:rsid w:val="009073A1"/>
    <w:rsid w:val="00907551"/>
    <w:rsid w:val="009078BC"/>
    <w:rsid w:val="009115BC"/>
    <w:rsid w:val="0091234A"/>
    <w:rsid w:val="00912748"/>
    <w:rsid w:val="009143F5"/>
    <w:rsid w:val="00914E9D"/>
    <w:rsid w:val="00915AE1"/>
    <w:rsid w:val="00915D3D"/>
    <w:rsid w:val="00916AFA"/>
    <w:rsid w:val="00920458"/>
    <w:rsid w:val="00920678"/>
    <w:rsid w:val="009213B1"/>
    <w:rsid w:val="00921FF9"/>
    <w:rsid w:val="0092418A"/>
    <w:rsid w:val="00924692"/>
    <w:rsid w:val="00924C9E"/>
    <w:rsid w:val="00925CA0"/>
    <w:rsid w:val="00926C60"/>
    <w:rsid w:val="00926E70"/>
    <w:rsid w:val="0092720E"/>
    <w:rsid w:val="00930853"/>
    <w:rsid w:val="00931380"/>
    <w:rsid w:val="0093172A"/>
    <w:rsid w:val="00932580"/>
    <w:rsid w:val="009325ED"/>
    <w:rsid w:val="00932F71"/>
    <w:rsid w:val="00933175"/>
    <w:rsid w:val="009334D9"/>
    <w:rsid w:val="00935E01"/>
    <w:rsid w:val="00935E48"/>
    <w:rsid w:val="00935EB6"/>
    <w:rsid w:val="00937A69"/>
    <w:rsid w:val="00937E95"/>
    <w:rsid w:val="0094001C"/>
    <w:rsid w:val="009401A3"/>
    <w:rsid w:val="00940870"/>
    <w:rsid w:val="00942440"/>
    <w:rsid w:val="00943433"/>
    <w:rsid w:val="009435D0"/>
    <w:rsid w:val="00944038"/>
    <w:rsid w:val="00944557"/>
    <w:rsid w:val="00944974"/>
    <w:rsid w:val="00944B06"/>
    <w:rsid w:val="00944B2E"/>
    <w:rsid w:val="00944F79"/>
    <w:rsid w:val="00945546"/>
    <w:rsid w:val="009462EF"/>
    <w:rsid w:val="00947C53"/>
    <w:rsid w:val="009503B6"/>
    <w:rsid w:val="0095040D"/>
    <w:rsid w:val="00950E42"/>
    <w:rsid w:val="00950F68"/>
    <w:rsid w:val="00957EFB"/>
    <w:rsid w:val="009603A8"/>
    <w:rsid w:val="0096147E"/>
    <w:rsid w:val="009620EF"/>
    <w:rsid w:val="0096394B"/>
    <w:rsid w:val="009647FF"/>
    <w:rsid w:val="00964EAF"/>
    <w:rsid w:val="009655D5"/>
    <w:rsid w:val="00965CD6"/>
    <w:rsid w:val="0096600F"/>
    <w:rsid w:val="00967169"/>
    <w:rsid w:val="009675A8"/>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3DC"/>
    <w:rsid w:val="00992BDC"/>
    <w:rsid w:val="00992E3F"/>
    <w:rsid w:val="00993608"/>
    <w:rsid w:val="00993F4C"/>
    <w:rsid w:val="009967E2"/>
    <w:rsid w:val="00996862"/>
    <w:rsid w:val="009977BC"/>
    <w:rsid w:val="009A06AB"/>
    <w:rsid w:val="009A0F12"/>
    <w:rsid w:val="009A1030"/>
    <w:rsid w:val="009A11E9"/>
    <w:rsid w:val="009A1D89"/>
    <w:rsid w:val="009A215B"/>
    <w:rsid w:val="009A495D"/>
    <w:rsid w:val="009A498F"/>
    <w:rsid w:val="009A6519"/>
    <w:rsid w:val="009A7B3A"/>
    <w:rsid w:val="009A7B46"/>
    <w:rsid w:val="009B0729"/>
    <w:rsid w:val="009B0D20"/>
    <w:rsid w:val="009B1B43"/>
    <w:rsid w:val="009B3565"/>
    <w:rsid w:val="009B3F84"/>
    <w:rsid w:val="009B5056"/>
    <w:rsid w:val="009B5CDC"/>
    <w:rsid w:val="009B6E4C"/>
    <w:rsid w:val="009B71CC"/>
    <w:rsid w:val="009B735F"/>
    <w:rsid w:val="009B7BF5"/>
    <w:rsid w:val="009C0394"/>
    <w:rsid w:val="009C06CA"/>
    <w:rsid w:val="009C1565"/>
    <w:rsid w:val="009C15E0"/>
    <w:rsid w:val="009C19E5"/>
    <w:rsid w:val="009C3988"/>
    <w:rsid w:val="009C53FD"/>
    <w:rsid w:val="009C5B6B"/>
    <w:rsid w:val="009C5E5F"/>
    <w:rsid w:val="009C607F"/>
    <w:rsid w:val="009C6B2C"/>
    <w:rsid w:val="009C6CF6"/>
    <w:rsid w:val="009C7472"/>
    <w:rsid w:val="009D0626"/>
    <w:rsid w:val="009D58B6"/>
    <w:rsid w:val="009D7737"/>
    <w:rsid w:val="009D785D"/>
    <w:rsid w:val="009E18C9"/>
    <w:rsid w:val="009E4DC7"/>
    <w:rsid w:val="009E5EEE"/>
    <w:rsid w:val="009E6BAE"/>
    <w:rsid w:val="009E7D8F"/>
    <w:rsid w:val="009E7E53"/>
    <w:rsid w:val="009F0E4A"/>
    <w:rsid w:val="009F27AB"/>
    <w:rsid w:val="009F2940"/>
    <w:rsid w:val="009F369F"/>
    <w:rsid w:val="009F4713"/>
    <w:rsid w:val="009F5015"/>
    <w:rsid w:val="009F6F7F"/>
    <w:rsid w:val="009F7776"/>
    <w:rsid w:val="00A00635"/>
    <w:rsid w:val="00A00DE1"/>
    <w:rsid w:val="00A00E94"/>
    <w:rsid w:val="00A0210A"/>
    <w:rsid w:val="00A02257"/>
    <w:rsid w:val="00A02BEC"/>
    <w:rsid w:val="00A033FD"/>
    <w:rsid w:val="00A03646"/>
    <w:rsid w:val="00A03943"/>
    <w:rsid w:val="00A03B7B"/>
    <w:rsid w:val="00A0499E"/>
    <w:rsid w:val="00A06F66"/>
    <w:rsid w:val="00A10187"/>
    <w:rsid w:val="00A10484"/>
    <w:rsid w:val="00A1077E"/>
    <w:rsid w:val="00A108EB"/>
    <w:rsid w:val="00A113BD"/>
    <w:rsid w:val="00A11C66"/>
    <w:rsid w:val="00A12012"/>
    <w:rsid w:val="00A125A5"/>
    <w:rsid w:val="00A140C1"/>
    <w:rsid w:val="00A143B3"/>
    <w:rsid w:val="00A14E2C"/>
    <w:rsid w:val="00A15478"/>
    <w:rsid w:val="00A16471"/>
    <w:rsid w:val="00A164B2"/>
    <w:rsid w:val="00A17C6A"/>
    <w:rsid w:val="00A20AF1"/>
    <w:rsid w:val="00A227B3"/>
    <w:rsid w:val="00A248D3"/>
    <w:rsid w:val="00A24D63"/>
    <w:rsid w:val="00A26D62"/>
    <w:rsid w:val="00A26F27"/>
    <w:rsid w:val="00A27303"/>
    <w:rsid w:val="00A277CD"/>
    <w:rsid w:val="00A301A4"/>
    <w:rsid w:val="00A3048F"/>
    <w:rsid w:val="00A316CC"/>
    <w:rsid w:val="00A31AC9"/>
    <w:rsid w:val="00A338C1"/>
    <w:rsid w:val="00A33B8B"/>
    <w:rsid w:val="00A3458E"/>
    <w:rsid w:val="00A345B9"/>
    <w:rsid w:val="00A37ABA"/>
    <w:rsid w:val="00A37B74"/>
    <w:rsid w:val="00A400FC"/>
    <w:rsid w:val="00A41FE1"/>
    <w:rsid w:val="00A428BA"/>
    <w:rsid w:val="00A4621E"/>
    <w:rsid w:val="00A47232"/>
    <w:rsid w:val="00A4733D"/>
    <w:rsid w:val="00A47AC1"/>
    <w:rsid w:val="00A517BB"/>
    <w:rsid w:val="00A52FDB"/>
    <w:rsid w:val="00A536F0"/>
    <w:rsid w:val="00A540A5"/>
    <w:rsid w:val="00A55784"/>
    <w:rsid w:val="00A567C9"/>
    <w:rsid w:val="00A56D47"/>
    <w:rsid w:val="00A6015D"/>
    <w:rsid w:val="00A60E94"/>
    <w:rsid w:val="00A61175"/>
    <w:rsid w:val="00A61BBA"/>
    <w:rsid w:val="00A6337D"/>
    <w:rsid w:val="00A64123"/>
    <w:rsid w:val="00A643BA"/>
    <w:rsid w:val="00A64501"/>
    <w:rsid w:val="00A67282"/>
    <w:rsid w:val="00A702F1"/>
    <w:rsid w:val="00A71D0E"/>
    <w:rsid w:val="00A72150"/>
    <w:rsid w:val="00A72354"/>
    <w:rsid w:val="00A72FB0"/>
    <w:rsid w:val="00A73E44"/>
    <w:rsid w:val="00A746A6"/>
    <w:rsid w:val="00A759A2"/>
    <w:rsid w:val="00A76619"/>
    <w:rsid w:val="00A7752D"/>
    <w:rsid w:val="00A80664"/>
    <w:rsid w:val="00A8117C"/>
    <w:rsid w:val="00A81468"/>
    <w:rsid w:val="00A817C8"/>
    <w:rsid w:val="00A82597"/>
    <w:rsid w:val="00A8289A"/>
    <w:rsid w:val="00A82DB8"/>
    <w:rsid w:val="00A84B05"/>
    <w:rsid w:val="00A8559C"/>
    <w:rsid w:val="00A865A1"/>
    <w:rsid w:val="00A8752C"/>
    <w:rsid w:val="00A911F8"/>
    <w:rsid w:val="00A91708"/>
    <w:rsid w:val="00A91EED"/>
    <w:rsid w:val="00A95045"/>
    <w:rsid w:val="00A9716E"/>
    <w:rsid w:val="00A97AF0"/>
    <w:rsid w:val="00AA02EF"/>
    <w:rsid w:val="00AA0BDE"/>
    <w:rsid w:val="00AA28AD"/>
    <w:rsid w:val="00AA4406"/>
    <w:rsid w:val="00AA4EC4"/>
    <w:rsid w:val="00AA53E2"/>
    <w:rsid w:val="00AA5749"/>
    <w:rsid w:val="00AA69DC"/>
    <w:rsid w:val="00AB00D3"/>
    <w:rsid w:val="00AB0DE7"/>
    <w:rsid w:val="00AB173D"/>
    <w:rsid w:val="00AB4114"/>
    <w:rsid w:val="00AB467F"/>
    <w:rsid w:val="00AB5C36"/>
    <w:rsid w:val="00AB5C9D"/>
    <w:rsid w:val="00AB6BA2"/>
    <w:rsid w:val="00AB7024"/>
    <w:rsid w:val="00AB7243"/>
    <w:rsid w:val="00AB78A1"/>
    <w:rsid w:val="00AC024D"/>
    <w:rsid w:val="00AC30FC"/>
    <w:rsid w:val="00AC4AD8"/>
    <w:rsid w:val="00AC5BC0"/>
    <w:rsid w:val="00AC7F3D"/>
    <w:rsid w:val="00AD07E8"/>
    <w:rsid w:val="00AD09D7"/>
    <w:rsid w:val="00AD2B6A"/>
    <w:rsid w:val="00AD315C"/>
    <w:rsid w:val="00AD3810"/>
    <w:rsid w:val="00AD3EED"/>
    <w:rsid w:val="00AD4029"/>
    <w:rsid w:val="00AD40BC"/>
    <w:rsid w:val="00AD494F"/>
    <w:rsid w:val="00AD4AF1"/>
    <w:rsid w:val="00AD4C8C"/>
    <w:rsid w:val="00AD70DA"/>
    <w:rsid w:val="00AD7D96"/>
    <w:rsid w:val="00AD7EC7"/>
    <w:rsid w:val="00AD7FDF"/>
    <w:rsid w:val="00AE00AD"/>
    <w:rsid w:val="00AE16EC"/>
    <w:rsid w:val="00AE2815"/>
    <w:rsid w:val="00AE56EC"/>
    <w:rsid w:val="00AE5B89"/>
    <w:rsid w:val="00AE6C1D"/>
    <w:rsid w:val="00AE6CCC"/>
    <w:rsid w:val="00AE72C7"/>
    <w:rsid w:val="00AF1A15"/>
    <w:rsid w:val="00AF2660"/>
    <w:rsid w:val="00AF2D68"/>
    <w:rsid w:val="00AF330F"/>
    <w:rsid w:val="00AF47C4"/>
    <w:rsid w:val="00AF4F46"/>
    <w:rsid w:val="00AF4FE3"/>
    <w:rsid w:val="00AF5724"/>
    <w:rsid w:val="00AF5CEF"/>
    <w:rsid w:val="00AF5D20"/>
    <w:rsid w:val="00AF5D40"/>
    <w:rsid w:val="00AF5D48"/>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33D4"/>
    <w:rsid w:val="00B17C44"/>
    <w:rsid w:val="00B20171"/>
    <w:rsid w:val="00B20273"/>
    <w:rsid w:val="00B22B4A"/>
    <w:rsid w:val="00B2439E"/>
    <w:rsid w:val="00B24844"/>
    <w:rsid w:val="00B26D29"/>
    <w:rsid w:val="00B271ED"/>
    <w:rsid w:val="00B3009C"/>
    <w:rsid w:val="00B3027F"/>
    <w:rsid w:val="00B3112F"/>
    <w:rsid w:val="00B32B09"/>
    <w:rsid w:val="00B335C8"/>
    <w:rsid w:val="00B34044"/>
    <w:rsid w:val="00B3665C"/>
    <w:rsid w:val="00B36CA5"/>
    <w:rsid w:val="00B412B3"/>
    <w:rsid w:val="00B42871"/>
    <w:rsid w:val="00B42C83"/>
    <w:rsid w:val="00B42E6F"/>
    <w:rsid w:val="00B4403B"/>
    <w:rsid w:val="00B442B6"/>
    <w:rsid w:val="00B45815"/>
    <w:rsid w:val="00B50363"/>
    <w:rsid w:val="00B50D06"/>
    <w:rsid w:val="00B510F6"/>
    <w:rsid w:val="00B5204B"/>
    <w:rsid w:val="00B52927"/>
    <w:rsid w:val="00B52C38"/>
    <w:rsid w:val="00B5376A"/>
    <w:rsid w:val="00B539CA"/>
    <w:rsid w:val="00B53B00"/>
    <w:rsid w:val="00B5479D"/>
    <w:rsid w:val="00B54D4F"/>
    <w:rsid w:val="00B552C3"/>
    <w:rsid w:val="00B563A9"/>
    <w:rsid w:val="00B57365"/>
    <w:rsid w:val="00B61F34"/>
    <w:rsid w:val="00B64141"/>
    <w:rsid w:val="00B64271"/>
    <w:rsid w:val="00B6464F"/>
    <w:rsid w:val="00B648D6"/>
    <w:rsid w:val="00B652F1"/>
    <w:rsid w:val="00B70DDA"/>
    <w:rsid w:val="00B72382"/>
    <w:rsid w:val="00B72C54"/>
    <w:rsid w:val="00B7372A"/>
    <w:rsid w:val="00B746E0"/>
    <w:rsid w:val="00B75E08"/>
    <w:rsid w:val="00B76D25"/>
    <w:rsid w:val="00B77BD9"/>
    <w:rsid w:val="00B802A5"/>
    <w:rsid w:val="00B81308"/>
    <w:rsid w:val="00B821BF"/>
    <w:rsid w:val="00B8458D"/>
    <w:rsid w:val="00B86D68"/>
    <w:rsid w:val="00B90929"/>
    <w:rsid w:val="00B90A43"/>
    <w:rsid w:val="00B90E02"/>
    <w:rsid w:val="00B91B09"/>
    <w:rsid w:val="00B945C6"/>
    <w:rsid w:val="00B949E6"/>
    <w:rsid w:val="00B95AF4"/>
    <w:rsid w:val="00B962D0"/>
    <w:rsid w:val="00B96632"/>
    <w:rsid w:val="00B968FD"/>
    <w:rsid w:val="00B96C0E"/>
    <w:rsid w:val="00BA1422"/>
    <w:rsid w:val="00BA3DFC"/>
    <w:rsid w:val="00BA4E1C"/>
    <w:rsid w:val="00BA6990"/>
    <w:rsid w:val="00BA69A1"/>
    <w:rsid w:val="00BA6B39"/>
    <w:rsid w:val="00BA741C"/>
    <w:rsid w:val="00BB1278"/>
    <w:rsid w:val="00BB1687"/>
    <w:rsid w:val="00BB26FD"/>
    <w:rsid w:val="00BB5D45"/>
    <w:rsid w:val="00BB5DA4"/>
    <w:rsid w:val="00BB6297"/>
    <w:rsid w:val="00BB6464"/>
    <w:rsid w:val="00BB6A1C"/>
    <w:rsid w:val="00BC0077"/>
    <w:rsid w:val="00BC032D"/>
    <w:rsid w:val="00BC1B04"/>
    <w:rsid w:val="00BC2022"/>
    <w:rsid w:val="00BC239B"/>
    <w:rsid w:val="00BC27F1"/>
    <w:rsid w:val="00BC50ED"/>
    <w:rsid w:val="00BC61D5"/>
    <w:rsid w:val="00BC6A20"/>
    <w:rsid w:val="00BC6B3F"/>
    <w:rsid w:val="00BC6C95"/>
    <w:rsid w:val="00BC6F7E"/>
    <w:rsid w:val="00BC7ACE"/>
    <w:rsid w:val="00BC7EA3"/>
    <w:rsid w:val="00BD0E30"/>
    <w:rsid w:val="00BD1333"/>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0D2"/>
    <w:rsid w:val="00BF04B5"/>
    <w:rsid w:val="00BF0FFD"/>
    <w:rsid w:val="00BF2474"/>
    <w:rsid w:val="00BF2579"/>
    <w:rsid w:val="00BF3095"/>
    <w:rsid w:val="00BF3387"/>
    <w:rsid w:val="00BF3C11"/>
    <w:rsid w:val="00BF555C"/>
    <w:rsid w:val="00BF572E"/>
    <w:rsid w:val="00BF745C"/>
    <w:rsid w:val="00C017AA"/>
    <w:rsid w:val="00C018E0"/>
    <w:rsid w:val="00C01932"/>
    <w:rsid w:val="00C01FC3"/>
    <w:rsid w:val="00C02133"/>
    <w:rsid w:val="00C02198"/>
    <w:rsid w:val="00C03B9E"/>
    <w:rsid w:val="00C04D69"/>
    <w:rsid w:val="00C05D51"/>
    <w:rsid w:val="00C1078E"/>
    <w:rsid w:val="00C111B8"/>
    <w:rsid w:val="00C11A81"/>
    <w:rsid w:val="00C12D73"/>
    <w:rsid w:val="00C13E95"/>
    <w:rsid w:val="00C162C5"/>
    <w:rsid w:val="00C17ECE"/>
    <w:rsid w:val="00C204C8"/>
    <w:rsid w:val="00C21D46"/>
    <w:rsid w:val="00C22D03"/>
    <w:rsid w:val="00C23B0C"/>
    <w:rsid w:val="00C261DA"/>
    <w:rsid w:val="00C274B8"/>
    <w:rsid w:val="00C277F2"/>
    <w:rsid w:val="00C30B6C"/>
    <w:rsid w:val="00C3253C"/>
    <w:rsid w:val="00C32624"/>
    <w:rsid w:val="00C33D7A"/>
    <w:rsid w:val="00C37CFE"/>
    <w:rsid w:val="00C40521"/>
    <w:rsid w:val="00C40E0B"/>
    <w:rsid w:val="00C41348"/>
    <w:rsid w:val="00C41362"/>
    <w:rsid w:val="00C41591"/>
    <w:rsid w:val="00C41605"/>
    <w:rsid w:val="00C4321D"/>
    <w:rsid w:val="00C436C4"/>
    <w:rsid w:val="00C47284"/>
    <w:rsid w:val="00C50816"/>
    <w:rsid w:val="00C5094E"/>
    <w:rsid w:val="00C51563"/>
    <w:rsid w:val="00C51EEB"/>
    <w:rsid w:val="00C52D1D"/>
    <w:rsid w:val="00C56190"/>
    <w:rsid w:val="00C56F80"/>
    <w:rsid w:val="00C577AF"/>
    <w:rsid w:val="00C605F1"/>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FE1"/>
    <w:rsid w:val="00C83F0D"/>
    <w:rsid w:val="00C840CF"/>
    <w:rsid w:val="00C84224"/>
    <w:rsid w:val="00C846CC"/>
    <w:rsid w:val="00C84B43"/>
    <w:rsid w:val="00C84B58"/>
    <w:rsid w:val="00C85142"/>
    <w:rsid w:val="00C8522A"/>
    <w:rsid w:val="00C85E28"/>
    <w:rsid w:val="00C86EAF"/>
    <w:rsid w:val="00C902A0"/>
    <w:rsid w:val="00C9127F"/>
    <w:rsid w:val="00C916E8"/>
    <w:rsid w:val="00C934CD"/>
    <w:rsid w:val="00C949AA"/>
    <w:rsid w:val="00C94E6C"/>
    <w:rsid w:val="00C95B9B"/>
    <w:rsid w:val="00C96A60"/>
    <w:rsid w:val="00C96A7F"/>
    <w:rsid w:val="00C96ABC"/>
    <w:rsid w:val="00C96E57"/>
    <w:rsid w:val="00C973A9"/>
    <w:rsid w:val="00CA160E"/>
    <w:rsid w:val="00CA186A"/>
    <w:rsid w:val="00CA2CA1"/>
    <w:rsid w:val="00CA32D3"/>
    <w:rsid w:val="00CA373C"/>
    <w:rsid w:val="00CA45AA"/>
    <w:rsid w:val="00CA49CA"/>
    <w:rsid w:val="00CA5955"/>
    <w:rsid w:val="00CA5A40"/>
    <w:rsid w:val="00CA6923"/>
    <w:rsid w:val="00CA78B9"/>
    <w:rsid w:val="00CB0984"/>
    <w:rsid w:val="00CB09AF"/>
    <w:rsid w:val="00CB0EFA"/>
    <w:rsid w:val="00CB0F1C"/>
    <w:rsid w:val="00CB0FD4"/>
    <w:rsid w:val="00CB1CB8"/>
    <w:rsid w:val="00CB5744"/>
    <w:rsid w:val="00CB63B3"/>
    <w:rsid w:val="00CB70B7"/>
    <w:rsid w:val="00CC005D"/>
    <w:rsid w:val="00CC2AF7"/>
    <w:rsid w:val="00CC356C"/>
    <w:rsid w:val="00CC46CF"/>
    <w:rsid w:val="00CC54EC"/>
    <w:rsid w:val="00CC5DC4"/>
    <w:rsid w:val="00CC75D6"/>
    <w:rsid w:val="00CC7984"/>
    <w:rsid w:val="00CC7C86"/>
    <w:rsid w:val="00CD0FB3"/>
    <w:rsid w:val="00CD153F"/>
    <w:rsid w:val="00CD2D1E"/>
    <w:rsid w:val="00CD2F54"/>
    <w:rsid w:val="00CD305F"/>
    <w:rsid w:val="00CD3FA9"/>
    <w:rsid w:val="00CD6182"/>
    <w:rsid w:val="00CE01D5"/>
    <w:rsid w:val="00CE05D3"/>
    <w:rsid w:val="00CE11B7"/>
    <w:rsid w:val="00CE12E5"/>
    <w:rsid w:val="00CE2209"/>
    <w:rsid w:val="00CE334F"/>
    <w:rsid w:val="00CE3BF5"/>
    <w:rsid w:val="00CE46C5"/>
    <w:rsid w:val="00CE546B"/>
    <w:rsid w:val="00CE5587"/>
    <w:rsid w:val="00CE63EA"/>
    <w:rsid w:val="00CE7D06"/>
    <w:rsid w:val="00CF01FD"/>
    <w:rsid w:val="00CF04A8"/>
    <w:rsid w:val="00CF111F"/>
    <w:rsid w:val="00CF16AB"/>
    <w:rsid w:val="00CF1BD0"/>
    <w:rsid w:val="00CF1DE6"/>
    <w:rsid w:val="00CF2A7D"/>
    <w:rsid w:val="00CF31B6"/>
    <w:rsid w:val="00CF34EA"/>
    <w:rsid w:val="00CF35A6"/>
    <w:rsid w:val="00CF569F"/>
    <w:rsid w:val="00CF5788"/>
    <w:rsid w:val="00CF5929"/>
    <w:rsid w:val="00CF7111"/>
    <w:rsid w:val="00CF7568"/>
    <w:rsid w:val="00CF7885"/>
    <w:rsid w:val="00D00C34"/>
    <w:rsid w:val="00D00FAC"/>
    <w:rsid w:val="00D04BF3"/>
    <w:rsid w:val="00D04FFA"/>
    <w:rsid w:val="00D05CC0"/>
    <w:rsid w:val="00D07172"/>
    <w:rsid w:val="00D07C35"/>
    <w:rsid w:val="00D07FA9"/>
    <w:rsid w:val="00D10A27"/>
    <w:rsid w:val="00D10AFD"/>
    <w:rsid w:val="00D11DFC"/>
    <w:rsid w:val="00D12756"/>
    <w:rsid w:val="00D12F07"/>
    <w:rsid w:val="00D13664"/>
    <w:rsid w:val="00D14F76"/>
    <w:rsid w:val="00D16413"/>
    <w:rsid w:val="00D20E27"/>
    <w:rsid w:val="00D21F74"/>
    <w:rsid w:val="00D2200F"/>
    <w:rsid w:val="00D2289A"/>
    <w:rsid w:val="00D22E79"/>
    <w:rsid w:val="00D234B6"/>
    <w:rsid w:val="00D23FD8"/>
    <w:rsid w:val="00D24266"/>
    <w:rsid w:val="00D24A0C"/>
    <w:rsid w:val="00D24D17"/>
    <w:rsid w:val="00D27371"/>
    <w:rsid w:val="00D274F9"/>
    <w:rsid w:val="00D30BC1"/>
    <w:rsid w:val="00D324C9"/>
    <w:rsid w:val="00D33CD3"/>
    <w:rsid w:val="00D34409"/>
    <w:rsid w:val="00D35325"/>
    <w:rsid w:val="00D355BF"/>
    <w:rsid w:val="00D35842"/>
    <w:rsid w:val="00D3651D"/>
    <w:rsid w:val="00D36951"/>
    <w:rsid w:val="00D36BC7"/>
    <w:rsid w:val="00D40DD7"/>
    <w:rsid w:val="00D4186B"/>
    <w:rsid w:val="00D41F74"/>
    <w:rsid w:val="00D42131"/>
    <w:rsid w:val="00D4349C"/>
    <w:rsid w:val="00D44D07"/>
    <w:rsid w:val="00D450E5"/>
    <w:rsid w:val="00D45C45"/>
    <w:rsid w:val="00D45EFA"/>
    <w:rsid w:val="00D46D6F"/>
    <w:rsid w:val="00D46DFB"/>
    <w:rsid w:val="00D4716B"/>
    <w:rsid w:val="00D47263"/>
    <w:rsid w:val="00D52699"/>
    <w:rsid w:val="00D54F7A"/>
    <w:rsid w:val="00D551ED"/>
    <w:rsid w:val="00D6449E"/>
    <w:rsid w:val="00D64BA8"/>
    <w:rsid w:val="00D660E3"/>
    <w:rsid w:val="00D66ED2"/>
    <w:rsid w:val="00D7005A"/>
    <w:rsid w:val="00D7049B"/>
    <w:rsid w:val="00D70B0D"/>
    <w:rsid w:val="00D70BD8"/>
    <w:rsid w:val="00D7102E"/>
    <w:rsid w:val="00D71528"/>
    <w:rsid w:val="00D71A89"/>
    <w:rsid w:val="00D71D16"/>
    <w:rsid w:val="00D721CF"/>
    <w:rsid w:val="00D74B32"/>
    <w:rsid w:val="00D77FDB"/>
    <w:rsid w:val="00D826F7"/>
    <w:rsid w:val="00D82724"/>
    <w:rsid w:val="00D828B8"/>
    <w:rsid w:val="00D82F2B"/>
    <w:rsid w:val="00D8551D"/>
    <w:rsid w:val="00D85FD1"/>
    <w:rsid w:val="00D86E29"/>
    <w:rsid w:val="00D90BED"/>
    <w:rsid w:val="00D91610"/>
    <w:rsid w:val="00D91CDD"/>
    <w:rsid w:val="00D9230F"/>
    <w:rsid w:val="00D92562"/>
    <w:rsid w:val="00D93060"/>
    <w:rsid w:val="00D93EA9"/>
    <w:rsid w:val="00D9430A"/>
    <w:rsid w:val="00D94C80"/>
    <w:rsid w:val="00D96B70"/>
    <w:rsid w:val="00DA02AE"/>
    <w:rsid w:val="00DA1CF0"/>
    <w:rsid w:val="00DA26C0"/>
    <w:rsid w:val="00DA3C3E"/>
    <w:rsid w:val="00DA5762"/>
    <w:rsid w:val="00DA648E"/>
    <w:rsid w:val="00DA717C"/>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70F"/>
    <w:rsid w:val="00DD2DB0"/>
    <w:rsid w:val="00DD3087"/>
    <w:rsid w:val="00DD38B5"/>
    <w:rsid w:val="00DD392C"/>
    <w:rsid w:val="00DD3C6C"/>
    <w:rsid w:val="00DD449B"/>
    <w:rsid w:val="00DD4A7E"/>
    <w:rsid w:val="00DD5514"/>
    <w:rsid w:val="00DD78D3"/>
    <w:rsid w:val="00DE0469"/>
    <w:rsid w:val="00DE04E4"/>
    <w:rsid w:val="00DE0C13"/>
    <w:rsid w:val="00DE0F08"/>
    <w:rsid w:val="00DE11B8"/>
    <w:rsid w:val="00DE142D"/>
    <w:rsid w:val="00DE2DFB"/>
    <w:rsid w:val="00DE3110"/>
    <w:rsid w:val="00DF100F"/>
    <w:rsid w:val="00DF2ED3"/>
    <w:rsid w:val="00DF32A5"/>
    <w:rsid w:val="00DF39BF"/>
    <w:rsid w:val="00DF4498"/>
    <w:rsid w:val="00DF487E"/>
    <w:rsid w:val="00DF4EE0"/>
    <w:rsid w:val="00DF52EC"/>
    <w:rsid w:val="00DF5A76"/>
    <w:rsid w:val="00DF6BEB"/>
    <w:rsid w:val="00DF7A2E"/>
    <w:rsid w:val="00DF7BF4"/>
    <w:rsid w:val="00DF7C63"/>
    <w:rsid w:val="00E03FA5"/>
    <w:rsid w:val="00E10560"/>
    <w:rsid w:val="00E1059E"/>
    <w:rsid w:val="00E13328"/>
    <w:rsid w:val="00E13707"/>
    <w:rsid w:val="00E156AE"/>
    <w:rsid w:val="00E15B83"/>
    <w:rsid w:val="00E17E9E"/>
    <w:rsid w:val="00E21727"/>
    <w:rsid w:val="00E236D7"/>
    <w:rsid w:val="00E2370A"/>
    <w:rsid w:val="00E240B4"/>
    <w:rsid w:val="00E24C9F"/>
    <w:rsid w:val="00E260E6"/>
    <w:rsid w:val="00E26538"/>
    <w:rsid w:val="00E30070"/>
    <w:rsid w:val="00E31883"/>
    <w:rsid w:val="00E318FA"/>
    <w:rsid w:val="00E32D88"/>
    <w:rsid w:val="00E330B5"/>
    <w:rsid w:val="00E336FF"/>
    <w:rsid w:val="00E338D1"/>
    <w:rsid w:val="00E3451B"/>
    <w:rsid w:val="00E365FA"/>
    <w:rsid w:val="00E368AC"/>
    <w:rsid w:val="00E36987"/>
    <w:rsid w:val="00E40711"/>
    <w:rsid w:val="00E408E7"/>
    <w:rsid w:val="00E41632"/>
    <w:rsid w:val="00E4304C"/>
    <w:rsid w:val="00E43A21"/>
    <w:rsid w:val="00E449A5"/>
    <w:rsid w:val="00E471B3"/>
    <w:rsid w:val="00E5119B"/>
    <w:rsid w:val="00E51932"/>
    <w:rsid w:val="00E51A65"/>
    <w:rsid w:val="00E5206D"/>
    <w:rsid w:val="00E52667"/>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98"/>
    <w:rsid w:val="00E62C89"/>
    <w:rsid w:val="00E644D6"/>
    <w:rsid w:val="00E6652D"/>
    <w:rsid w:val="00E678EC"/>
    <w:rsid w:val="00E70295"/>
    <w:rsid w:val="00E70375"/>
    <w:rsid w:val="00E70616"/>
    <w:rsid w:val="00E73135"/>
    <w:rsid w:val="00E732B7"/>
    <w:rsid w:val="00E73C38"/>
    <w:rsid w:val="00E75B31"/>
    <w:rsid w:val="00E76846"/>
    <w:rsid w:val="00E76984"/>
    <w:rsid w:val="00E76A97"/>
    <w:rsid w:val="00E803D0"/>
    <w:rsid w:val="00E8043A"/>
    <w:rsid w:val="00E8187F"/>
    <w:rsid w:val="00E82715"/>
    <w:rsid w:val="00E870A1"/>
    <w:rsid w:val="00E90405"/>
    <w:rsid w:val="00E913B6"/>
    <w:rsid w:val="00E92EC5"/>
    <w:rsid w:val="00E93472"/>
    <w:rsid w:val="00E93BF3"/>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5AB4"/>
    <w:rsid w:val="00EC6769"/>
    <w:rsid w:val="00EC74C4"/>
    <w:rsid w:val="00EC7BF4"/>
    <w:rsid w:val="00ED0426"/>
    <w:rsid w:val="00ED164C"/>
    <w:rsid w:val="00ED1FF1"/>
    <w:rsid w:val="00ED30FD"/>
    <w:rsid w:val="00ED59DE"/>
    <w:rsid w:val="00ED6123"/>
    <w:rsid w:val="00ED7837"/>
    <w:rsid w:val="00EE026B"/>
    <w:rsid w:val="00EE049B"/>
    <w:rsid w:val="00EE2901"/>
    <w:rsid w:val="00EE299F"/>
    <w:rsid w:val="00EE2BCF"/>
    <w:rsid w:val="00EE3064"/>
    <w:rsid w:val="00EE409D"/>
    <w:rsid w:val="00EE4673"/>
    <w:rsid w:val="00EE4CBA"/>
    <w:rsid w:val="00EE6755"/>
    <w:rsid w:val="00EE7266"/>
    <w:rsid w:val="00EF0619"/>
    <w:rsid w:val="00EF0FCE"/>
    <w:rsid w:val="00EF19F5"/>
    <w:rsid w:val="00EF1EF1"/>
    <w:rsid w:val="00EF2F5F"/>
    <w:rsid w:val="00EF3297"/>
    <w:rsid w:val="00EF39A4"/>
    <w:rsid w:val="00EF3BA2"/>
    <w:rsid w:val="00EF4B8F"/>
    <w:rsid w:val="00EF50CE"/>
    <w:rsid w:val="00EF6D20"/>
    <w:rsid w:val="00EF6DC1"/>
    <w:rsid w:val="00EF6FB3"/>
    <w:rsid w:val="00EF75E2"/>
    <w:rsid w:val="00EF7815"/>
    <w:rsid w:val="00F0027F"/>
    <w:rsid w:val="00F0456F"/>
    <w:rsid w:val="00F049F0"/>
    <w:rsid w:val="00F04A39"/>
    <w:rsid w:val="00F052C7"/>
    <w:rsid w:val="00F0686E"/>
    <w:rsid w:val="00F06A80"/>
    <w:rsid w:val="00F073D3"/>
    <w:rsid w:val="00F1110D"/>
    <w:rsid w:val="00F113B3"/>
    <w:rsid w:val="00F120CC"/>
    <w:rsid w:val="00F125D8"/>
    <w:rsid w:val="00F1665B"/>
    <w:rsid w:val="00F169A9"/>
    <w:rsid w:val="00F17940"/>
    <w:rsid w:val="00F211B8"/>
    <w:rsid w:val="00F217D1"/>
    <w:rsid w:val="00F2253F"/>
    <w:rsid w:val="00F253F6"/>
    <w:rsid w:val="00F25606"/>
    <w:rsid w:val="00F25D64"/>
    <w:rsid w:val="00F25EE8"/>
    <w:rsid w:val="00F26CE7"/>
    <w:rsid w:val="00F26F2F"/>
    <w:rsid w:val="00F27495"/>
    <w:rsid w:val="00F27816"/>
    <w:rsid w:val="00F309A6"/>
    <w:rsid w:val="00F3136D"/>
    <w:rsid w:val="00F31B5C"/>
    <w:rsid w:val="00F31BD5"/>
    <w:rsid w:val="00F36973"/>
    <w:rsid w:val="00F37126"/>
    <w:rsid w:val="00F3746F"/>
    <w:rsid w:val="00F375A3"/>
    <w:rsid w:val="00F378BD"/>
    <w:rsid w:val="00F418A0"/>
    <w:rsid w:val="00F41A88"/>
    <w:rsid w:val="00F430B8"/>
    <w:rsid w:val="00F44E99"/>
    <w:rsid w:val="00F45522"/>
    <w:rsid w:val="00F45690"/>
    <w:rsid w:val="00F45788"/>
    <w:rsid w:val="00F47144"/>
    <w:rsid w:val="00F473C7"/>
    <w:rsid w:val="00F515B0"/>
    <w:rsid w:val="00F52B72"/>
    <w:rsid w:val="00F531AA"/>
    <w:rsid w:val="00F53DC7"/>
    <w:rsid w:val="00F543CD"/>
    <w:rsid w:val="00F54F7B"/>
    <w:rsid w:val="00F55991"/>
    <w:rsid w:val="00F572FC"/>
    <w:rsid w:val="00F57AC1"/>
    <w:rsid w:val="00F60B05"/>
    <w:rsid w:val="00F61335"/>
    <w:rsid w:val="00F616DD"/>
    <w:rsid w:val="00F61872"/>
    <w:rsid w:val="00F628F2"/>
    <w:rsid w:val="00F63231"/>
    <w:rsid w:val="00F63C93"/>
    <w:rsid w:val="00F65250"/>
    <w:rsid w:val="00F658F1"/>
    <w:rsid w:val="00F67D70"/>
    <w:rsid w:val="00F70076"/>
    <w:rsid w:val="00F728B0"/>
    <w:rsid w:val="00F73B0E"/>
    <w:rsid w:val="00F7451A"/>
    <w:rsid w:val="00F74638"/>
    <w:rsid w:val="00F7515E"/>
    <w:rsid w:val="00F766A9"/>
    <w:rsid w:val="00F8023D"/>
    <w:rsid w:val="00F810C1"/>
    <w:rsid w:val="00F81399"/>
    <w:rsid w:val="00F819F7"/>
    <w:rsid w:val="00F8211E"/>
    <w:rsid w:val="00F82734"/>
    <w:rsid w:val="00F830BB"/>
    <w:rsid w:val="00F83716"/>
    <w:rsid w:val="00F860B7"/>
    <w:rsid w:val="00F901F3"/>
    <w:rsid w:val="00F908F8"/>
    <w:rsid w:val="00F90AB4"/>
    <w:rsid w:val="00F90C36"/>
    <w:rsid w:val="00F9115A"/>
    <w:rsid w:val="00F917F5"/>
    <w:rsid w:val="00F92468"/>
    <w:rsid w:val="00F92C76"/>
    <w:rsid w:val="00F94CB1"/>
    <w:rsid w:val="00F9507E"/>
    <w:rsid w:val="00F960D9"/>
    <w:rsid w:val="00F96330"/>
    <w:rsid w:val="00F975A5"/>
    <w:rsid w:val="00F97C08"/>
    <w:rsid w:val="00FA19B4"/>
    <w:rsid w:val="00FA25B2"/>
    <w:rsid w:val="00FA28C0"/>
    <w:rsid w:val="00FA4AD8"/>
    <w:rsid w:val="00FA52F1"/>
    <w:rsid w:val="00FB0572"/>
    <w:rsid w:val="00FB1ADB"/>
    <w:rsid w:val="00FB29F0"/>
    <w:rsid w:val="00FB33F8"/>
    <w:rsid w:val="00FB4D57"/>
    <w:rsid w:val="00FB51C4"/>
    <w:rsid w:val="00FB5896"/>
    <w:rsid w:val="00FB776A"/>
    <w:rsid w:val="00FB79CE"/>
    <w:rsid w:val="00FB7E42"/>
    <w:rsid w:val="00FB7E92"/>
    <w:rsid w:val="00FC1B01"/>
    <w:rsid w:val="00FC1B57"/>
    <w:rsid w:val="00FC1D0F"/>
    <w:rsid w:val="00FC1EB8"/>
    <w:rsid w:val="00FC2242"/>
    <w:rsid w:val="00FC2F50"/>
    <w:rsid w:val="00FC5E0E"/>
    <w:rsid w:val="00FC784F"/>
    <w:rsid w:val="00FC7A6C"/>
    <w:rsid w:val="00FD00F0"/>
    <w:rsid w:val="00FD435E"/>
    <w:rsid w:val="00FD48C4"/>
    <w:rsid w:val="00FD4D1C"/>
    <w:rsid w:val="00FD56E1"/>
    <w:rsid w:val="00FD5CC5"/>
    <w:rsid w:val="00FD6434"/>
    <w:rsid w:val="00FD6485"/>
    <w:rsid w:val="00FD775B"/>
    <w:rsid w:val="00FD7F76"/>
    <w:rsid w:val="00FE0F06"/>
    <w:rsid w:val="00FE255A"/>
    <w:rsid w:val="00FE3FD5"/>
    <w:rsid w:val="00FE49C0"/>
    <w:rsid w:val="00FE5605"/>
    <w:rsid w:val="00FE6380"/>
    <w:rsid w:val="00FE65CB"/>
    <w:rsid w:val="00FE66D7"/>
    <w:rsid w:val="00FE7EF9"/>
    <w:rsid w:val="00FF08FB"/>
    <w:rsid w:val="00FF1706"/>
    <w:rsid w:val="00FF2996"/>
    <w:rsid w:val="00FF303F"/>
    <w:rsid w:val="00FF4978"/>
    <w:rsid w:val="00FF5E8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index 1" w:uiPriority="99"/>
    <w:lsdException w:name="footnote text" w:uiPriority="99"/>
    <w:lsdException w:name="annotation text" w:uiPriority="99"/>
    <w:lsdException w:name="footer" w:uiPriority="99"/>
    <w:lsdException w:name="index heading"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List Continue" w:uiPriority="99"/>
    <w:lsdException w:name="List Continue 2"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301E6F"/>
    <w:pPr>
      <w:tabs>
        <w:tab w:val="left" w:pos="567"/>
        <w:tab w:val="right" w:leader="dot" w:pos="9356"/>
        <w:tab w:val="right" w:leader="dot" w:pos="9396"/>
      </w:tabs>
      <w:spacing w:after="240"/>
    </w:pPr>
    <w:rPr>
      <w:rFonts w:ascii="Tahoma" w:hAnsi="Tahoma" w:cs="Tahoma"/>
      <w:b/>
      <w:noProof/>
      <w:sz w:val="22"/>
      <w:szCs w:val="22"/>
      <w:lang w:val="es-BO" w:eastAsia="es-BO"/>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character" w:customStyle="1" w:styleId="Ttulo7Car">
    <w:name w:val="Título 7 Car"/>
    <w:link w:val="Ttulo7"/>
    <w:rsid w:val="000D300C"/>
    <w:rPr>
      <w:rFonts w:ascii="Cambria" w:hAnsi="Cambria"/>
      <w:i/>
      <w:iCs/>
      <w:color w:val="404040"/>
      <w:sz w:val="22"/>
      <w:szCs w:val="22"/>
    </w:rPr>
  </w:style>
  <w:style w:type="character" w:customStyle="1" w:styleId="Ttulo8Car">
    <w:name w:val="Título 8 Car"/>
    <w:link w:val="Ttulo8"/>
    <w:rsid w:val="000D300C"/>
    <w:rPr>
      <w:rFonts w:ascii="Cambria" w:hAnsi="Cambria"/>
      <w:color w:val="404040"/>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9Car">
    <w:name w:val="Título 9 Car"/>
    <w:link w:val="Ttulo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styleId="Revisin">
    <w:name w:val="Revision"/>
    <w:hidden/>
    <w:uiPriority w:val="99"/>
    <w:semiHidden/>
    <w:rsid w:val="00A12012"/>
    <w:rPr>
      <w:rFonts w:ascii="Verdana" w:hAnsi="Verdana"/>
      <w:sz w:val="16"/>
      <w:szCs w:val="16"/>
      <w:lang w:val="es-ES" w:eastAsia="es-ES"/>
    </w:rPr>
  </w:style>
  <w:style w:type="numbering" w:customStyle="1" w:styleId="Sinlista1">
    <w:name w:val="Sin lista1"/>
    <w:next w:val="Sinlista"/>
    <w:uiPriority w:val="99"/>
    <w:semiHidden/>
    <w:unhideWhenUsed/>
    <w:rsid w:val="00A10187"/>
  </w:style>
  <w:style w:type="paragraph" w:customStyle="1" w:styleId="Textoindependiente21">
    <w:name w:val="Texto independiente 21"/>
    <w:basedOn w:val="Normal"/>
    <w:rsid w:val="00A10187"/>
    <w:pPr>
      <w:tabs>
        <w:tab w:val="left" w:pos="-720"/>
      </w:tabs>
      <w:suppressAutoHyphens/>
      <w:jc w:val="both"/>
    </w:pPr>
    <w:rPr>
      <w:rFonts w:ascii="Times New Roman" w:hAnsi="Times New Roman"/>
      <w:spacing w:val="-3"/>
      <w:sz w:val="24"/>
      <w:szCs w:val="20"/>
      <w:lang w:val="es-ES_tradnl"/>
    </w:rPr>
  </w:style>
  <w:style w:type="paragraph" w:styleId="TDC4">
    <w:name w:val="toc 4"/>
    <w:basedOn w:val="Normal"/>
    <w:next w:val="Normal"/>
    <w:rsid w:val="00A10187"/>
    <w:pPr>
      <w:ind w:left="660"/>
    </w:pPr>
    <w:rPr>
      <w:rFonts w:ascii="Times New Roman" w:hAnsi="Times New Roman" w:cs="Arial"/>
      <w:sz w:val="18"/>
      <w:szCs w:val="22"/>
    </w:rPr>
  </w:style>
  <w:style w:type="paragraph" w:customStyle="1" w:styleId="xl66">
    <w:name w:val="xl66"/>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67">
    <w:name w:val="xl67"/>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8">
    <w:name w:val="xl68"/>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9">
    <w:name w:val="xl69"/>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0">
    <w:name w:val="xl70"/>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1">
    <w:name w:val="xl71"/>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2">
    <w:name w:val="xl72"/>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3">
    <w:name w:val="xl73"/>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4">
    <w:name w:val="xl74"/>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5">
    <w:name w:val="xl75"/>
    <w:basedOn w:val="Normal"/>
    <w:rsid w:val="00A10187"/>
    <w:pPr>
      <w:pBdr>
        <w:top w:val="single" w:sz="4" w:space="0" w:color="auto"/>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6">
    <w:name w:val="xl76"/>
    <w:basedOn w:val="Normal"/>
    <w:rsid w:val="00A10187"/>
    <w:pPr>
      <w:pBdr>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7">
    <w:name w:val="xl77"/>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8">
    <w:name w:val="xl78"/>
    <w:basedOn w:val="Normal"/>
    <w:rsid w:val="00A10187"/>
    <w:pPr>
      <w:pBdr>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79">
    <w:name w:val="xl79"/>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0">
    <w:name w:val="xl80"/>
    <w:basedOn w:val="Normal"/>
    <w:rsid w:val="00A10187"/>
    <w:pPr>
      <w:pBdr>
        <w:top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1">
    <w:name w:val="xl81"/>
    <w:basedOn w:val="Normal"/>
    <w:rsid w:val="00A10187"/>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cs="Arial"/>
      <w:szCs w:val="22"/>
    </w:rPr>
  </w:style>
  <w:style w:type="paragraph" w:customStyle="1" w:styleId="xl82">
    <w:name w:val="xl82"/>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83">
    <w:name w:val="xl83"/>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84">
    <w:name w:val="xl84"/>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5">
    <w:name w:val="xl85"/>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6">
    <w:name w:val="xl86"/>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7">
    <w:name w:val="xl87"/>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88">
    <w:name w:val="xl88"/>
    <w:basedOn w:val="Normal"/>
    <w:rsid w:val="00A10187"/>
    <w:pPr>
      <w:pBdr>
        <w:top w:val="single" w:sz="4" w:space="0" w:color="auto"/>
        <w:left w:val="single" w:sz="4" w:space="0" w:color="auto"/>
        <w:bottom w:val="single" w:sz="4" w:space="0" w:color="auto"/>
      </w:pBdr>
      <w:spacing w:before="100" w:after="100"/>
    </w:pPr>
    <w:rPr>
      <w:rFonts w:ascii="Arial Narrow" w:eastAsia="Arial Unicode MS" w:hAnsi="Arial Narrow" w:cs="Arial"/>
      <w:szCs w:val="22"/>
    </w:rPr>
  </w:style>
  <w:style w:type="paragraph" w:customStyle="1" w:styleId="xl89">
    <w:name w:val="xl89"/>
    <w:basedOn w:val="Normal"/>
    <w:rsid w:val="00A10187"/>
    <w:pPr>
      <w:pBdr>
        <w:top w:val="single" w:sz="4" w:space="0" w:color="auto"/>
        <w:left w:val="single" w:sz="4" w:space="0" w:color="auto"/>
        <w:bottom w:val="single" w:sz="4" w:space="0" w:color="auto"/>
        <w:right w:val="single" w:sz="4" w:space="0" w:color="auto"/>
      </w:pBdr>
      <w:shd w:val="clear" w:color="auto" w:fill="FFFFFF"/>
      <w:spacing w:before="100" w:after="100"/>
    </w:pPr>
    <w:rPr>
      <w:rFonts w:ascii="Arial Narrow" w:eastAsia="Arial Unicode MS" w:hAnsi="Arial Narrow" w:cs="Arial"/>
      <w:szCs w:val="22"/>
    </w:rPr>
  </w:style>
  <w:style w:type="paragraph" w:customStyle="1" w:styleId="xl90">
    <w:name w:val="xl90"/>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91">
    <w:name w:val="xl91"/>
    <w:basedOn w:val="Normal"/>
    <w:rsid w:val="00A10187"/>
    <w:pPr>
      <w:pBdr>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92">
    <w:name w:val="xl92"/>
    <w:basedOn w:val="Normal"/>
    <w:rsid w:val="00A10187"/>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cs="Arial"/>
      <w:szCs w:val="22"/>
    </w:rPr>
  </w:style>
  <w:style w:type="paragraph" w:customStyle="1" w:styleId="xl93">
    <w:name w:val="xl93"/>
    <w:basedOn w:val="Normal"/>
    <w:rsid w:val="00A10187"/>
    <w:pPr>
      <w:pBdr>
        <w:top w:val="single" w:sz="4" w:space="0" w:color="auto"/>
        <w:left w:val="single" w:sz="4" w:space="0" w:color="auto"/>
      </w:pBdr>
      <w:spacing w:before="100" w:after="100"/>
      <w:jc w:val="center"/>
    </w:pPr>
    <w:rPr>
      <w:rFonts w:ascii="Arial Narrow" w:eastAsia="Arial Unicode MS" w:hAnsi="Arial Narrow" w:cs="Arial"/>
      <w:szCs w:val="22"/>
    </w:rPr>
  </w:style>
  <w:style w:type="paragraph" w:customStyle="1" w:styleId="xl94">
    <w:name w:val="xl94"/>
    <w:basedOn w:val="Normal"/>
    <w:rsid w:val="00A10187"/>
    <w:pPr>
      <w:pBdr>
        <w:top w:val="single" w:sz="4" w:space="0" w:color="auto"/>
        <w:left w:val="single" w:sz="4" w:space="0" w:color="auto"/>
      </w:pBdr>
      <w:spacing w:before="100" w:after="100"/>
    </w:pPr>
    <w:rPr>
      <w:rFonts w:ascii="Arial Narrow" w:eastAsia="Arial Unicode MS" w:hAnsi="Arial Narrow" w:cs="Arial"/>
      <w:szCs w:val="22"/>
    </w:rPr>
  </w:style>
  <w:style w:type="paragraph" w:customStyle="1" w:styleId="xl95">
    <w:name w:val="xl95"/>
    <w:basedOn w:val="Normal"/>
    <w:rsid w:val="00A10187"/>
    <w:pPr>
      <w:pBdr>
        <w:top w:val="single" w:sz="4" w:space="0" w:color="auto"/>
      </w:pBdr>
      <w:spacing w:before="100" w:after="100"/>
    </w:pPr>
    <w:rPr>
      <w:rFonts w:ascii="Arial Narrow" w:eastAsia="Arial Unicode MS" w:hAnsi="Arial Narrow" w:cs="Arial"/>
      <w:szCs w:val="22"/>
    </w:rPr>
  </w:style>
  <w:style w:type="paragraph" w:customStyle="1" w:styleId="xl96">
    <w:name w:val="xl96"/>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97">
    <w:name w:val="xl97"/>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 w:val="18"/>
      <w:szCs w:val="22"/>
    </w:rPr>
  </w:style>
  <w:style w:type="paragraph" w:customStyle="1" w:styleId="xl98">
    <w:name w:val="xl98"/>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Cs w:val="22"/>
    </w:rPr>
  </w:style>
  <w:style w:type="paragraph" w:customStyle="1" w:styleId="xl99">
    <w:name w:val="xl99"/>
    <w:basedOn w:val="Normal"/>
    <w:rsid w:val="00A10187"/>
    <w:pPr>
      <w:pBdr>
        <w:top w:val="single" w:sz="8" w:space="0" w:color="auto"/>
        <w:left w:val="single" w:sz="8" w:space="0" w:color="auto"/>
        <w:right w:val="single" w:sz="8" w:space="0" w:color="auto"/>
      </w:pBdr>
      <w:shd w:val="clear" w:color="auto" w:fill="FFFF00"/>
      <w:spacing w:before="100" w:after="100"/>
      <w:jc w:val="center"/>
    </w:pPr>
    <w:rPr>
      <w:rFonts w:ascii="Arial" w:eastAsia="Arial Unicode MS" w:hAnsi="Arial" w:cs="Arial"/>
      <w:b/>
      <w:szCs w:val="22"/>
    </w:rPr>
  </w:style>
  <w:style w:type="paragraph" w:customStyle="1" w:styleId="xl100">
    <w:name w:val="xl100"/>
    <w:basedOn w:val="Normal"/>
    <w:rsid w:val="00A10187"/>
    <w:pPr>
      <w:pBdr>
        <w:top w:val="single" w:sz="8" w:space="0" w:color="auto"/>
        <w:bottom w:val="single" w:sz="8" w:space="0" w:color="auto"/>
      </w:pBdr>
      <w:shd w:val="clear" w:color="auto" w:fill="FFFF00"/>
      <w:spacing w:before="100" w:after="100"/>
      <w:jc w:val="center"/>
    </w:pPr>
    <w:rPr>
      <w:rFonts w:ascii="Arial" w:eastAsia="Arial Unicode MS" w:hAnsi="Arial" w:cs="Arial"/>
      <w:b/>
      <w:szCs w:val="22"/>
    </w:rPr>
  </w:style>
  <w:style w:type="paragraph" w:customStyle="1" w:styleId="xl101">
    <w:name w:val="xl101"/>
    <w:basedOn w:val="Normal"/>
    <w:rsid w:val="00A10187"/>
    <w:pPr>
      <w:pBdr>
        <w:left w:val="single" w:sz="8" w:space="0" w:color="auto"/>
      </w:pBdr>
      <w:shd w:val="clear" w:color="auto" w:fill="FFFF00"/>
      <w:spacing w:before="100" w:after="100"/>
      <w:jc w:val="center"/>
    </w:pPr>
    <w:rPr>
      <w:rFonts w:ascii="Arial" w:eastAsia="Arial Unicode MS" w:hAnsi="Arial" w:cs="Arial"/>
      <w:b/>
      <w:sz w:val="18"/>
      <w:szCs w:val="22"/>
    </w:rPr>
  </w:style>
  <w:style w:type="paragraph" w:styleId="Sangra2detindependiente">
    <w:name w:val="Body Text Indent 2"/>
    <w:basedOn w:val="Normal"/>
    <w:link w:val="Sangra2detindependienteCar"/>
    <w:rsid w:val="00A10187"/>
    <w:pPr>
      <w:ind w:left="567" w:hanging="567"/>
      <w:jc w:val="both"/>
    </w:pPr>
    <w:rPr>
      <w:rFonts w:ascii="Arial" w:hAnsi="Arial" w:cs="Arial"/>
      <w:b/>
      <w:sz w:val="22"/>
      <w:szCs w:val="22"/>
      <w:lang w:val="es-BO"/>
    </w:rPr>
  </w:style>
  <w:style w:type="character" w:customStyle="1" w:styleId="Sangra2detindependienteCar">
    <w:name w:val="Sangría 2 de t. independiente Car"/>
    <w:basedOn w:val="Fuentedeprrafopredeter"/>
    <w:link w:val="Sangra2detindependiente"/>
    <w:rsid w:val="00A10187"/>
    <w:rPr>
      <w:rFonts w:ascii="Arial" w:hAnsi="Arial" w:cs="Arial"/>
      <w:b/>
      <w:sz w:val="22"/>
      <w:szCs w:val="22"/>
      <w:lang w:eastAsia="es-ES"/>
    </w:rPr>
  </w:style>
  <w:style w:type="paragraph" w:styleId="Sangra3detindependiente">
    <w:name w:val="Body Text Indent 3"/>
    <w:basedOn w:val="Normal"/>
    <w:link w:val="Sangra3detindependienteCar"/>
    <w:rsid w:val="00A10187"/>
    <w:pPr>
      <w:ind w:left="567" w:hanging="567"/>
      <w:jc w:val="both"/>
    </w:pPr>
    <w:rPr>
      <w:rFonts w:ascii="Arial" w:hAnsi="Arial" w:cs="Arial"/>
      <w:snapToGrid w:val="0"/>
      <w:sz w:val="22"/>
      <w:szCs w:val="22"/>
      <w:lang w:val="es-BO"/>
    </w:rPr>
  </w:style>
  <w:style w:type="character" w:customStyle="1" w:styleId="Sangra3detindependienteCar">
    <w:name w:val="Sangría 3 de t. independiente Car"/>
    <w:basedOn w:val="Fuentedeprrafopredeter"/>
    <w:link w:val="Sangra3detindependiente"/>
    <w:rsid w:val="00A10187"/>
    <w:rPr>
      <w:rFonts w:ascii="Arial" w:hAnsi="Arial" w:cs="Arial"/>
      <w:snapToGrid w:val="0"/>
      <w:sz w:val="22"/>
      <w:szCs w:val="22"/>
      <w:lang w:eastAsia="es-ES"/>
    </w:rPr>
  </w:style>
  <w:style w:type="paragraph" w:styleId="TDC5">
    <w:name w:val="toc 5"/>
    <w:basedOn w:val="Normal"/>
    <w:next w:val="Normal"/>
    <w:autoRedefine/>
    <w:rsid w:val="00A10187"/>
    <w:pPr>
      <w:ind w:left="880"/>
    </w:pPr>
    <w:rPr>
      <w:rFonts w:ascii="Times New Roman" w:hAnsi="Times New Roman" w:cs="Arial"/>
      <w:sz w:val="18"/>
      <w:szCs w:val="22"/>
    </w:rPr>
  </w:style>
  <w:style w:type="paragraph" w:styleId="TDC6">
    <w:name w:val="toc 6"/>
    <w:basedOn w:val="Normal"/>
    <w:next w:val="Normal"/>
    <w:autoRedefine/>
    <w:rsid w:val="00A10187"/>
    <w:pPr>
      <w:ind w:left="1100"/>
    </w:pPr>
    <w:rPr>
      <w:rFonts w:ascii="Times New Roman" w:hAnsi="Times New Roman" w:cs="Arial"/>
      <w:sz w:val="18"/>
      <w:szCs w:val="22"/>
    </w:rPr>
  </w:style>
  <w:style w:type="paragraph" w:styleId="TDC7">
    <w:name w:val="toc 7"/>
    <w:basedOn w:val="Normal"/>
    <w:next w:val="Normal"/>
    <w:autoRedefine/>
    <w:rsid w:val="00A10187"/>
    <w:pPr>
      <w:ind w:left="1320"/>
    </w:pPr>
    <w:rPr>
      <w:rFonts w:ascii="Times New Roman" w:hAnsi="Times New Roman" w:cs="Arial"/>
      <w:sz w:val="18"/>
      <w:szCs w:val="22"/>
    </w:rPr>
  </w:style>
  <w:style w:type="paragraph" w:styleId="TDC8">
    <w:name w:val="toc 8"/>
    <w:basedOn w:val="Normal"/>
    <w:next w:val="Normal"/>
    <w:autoRedefine/>
    <w:rsid w:val="00A10187"/>
    <w:pPr>
      <w:ind w:left="1540"/>
    </w:pPr>
    <w:rPr>
      <w:rFonts w:ascii="Times New Roman" w:hAnsi="Times New Roman" w:cs="Arial"/>
      <w:sz w:val="18"/>
      <w:szCs w:val="22"/>
    </w:rPr>
  </w:style>
  <w:style w:type="paragraph" w:styleId="TDC9">
    <w:name w:val="toc 9"/>
    <w:basedOn w:val="Normal"/>
    <w:next w:val="Normal"/>
    <w:autoRedefine/>
    <w:rsid w:val="00A10187"/>
    <w:pPr>
      <w:ind w:left="1760"/>
    </w:pPr>
    <w:rPr>
      <w:rFonts w:ascii="Times New Roman" w:hAnsi="Times New Roman" w:cs="Arial"/>
      <w:sz w:val="18"/>
      <w:szCs w:val="22"/>
    </w:rPr>
  </w:style>
  <w:style w:type="paragraph" w:customStyle="1" w:styleId="xl24">
    <w:name w:val="xl24"/>
    <w:basedOn w:val="Normal"/>
    <w:rsid w:val="00A1018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A101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A10187"/>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A10187"/>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9">
    <w:name w:val="xl29"/>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1">
    <w:name w:val="xl31"/>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2">
    <w:name w:val="xl32"/>
    <w:basedOn w:val="Normal"/>
    <w:rsid w:val="00A10187"/>
    <w:pPr>
      <w:spacing w:before="100" w:beforeAutospacing="1" w:after="100" w:afterAutospacing="1"/>
    </w:pPr>
    <w:rPr>
      <w:rFonts w:ascii="Arial" w:eastAsia="Arial Unicode MS" w:hAnsi="Arial" w:cs="Arial"/>
      <w:b/>
      <w:bCs/>
    </w:rPr>
  </w:style>
  <w:style w:type="paragraph" w:customStyle="1" w:styleId="xl33">
    <w:name w:val="xl33"/>
    <w:basedOn w:val="Normal"/>
    <w:rsid w:val="00A10187"/>
    <w:pPr>
      <w:spacing w:before="100" w:beforeAutospacing="1" w:after="100" w:afterAutospacing="1"/>
      <w:jc w:val="right"/>
    </w:pPr>
    <w:rPr>
      <w:rFonts w:ascii="Arial" w:eastAsia="Arial Unicode MS" w:hAnsi="Arial" w:cs="Arial"/>
      <w:b/>
      <w:bCs/>
    </w:rPr>
  </w:style>
  <w:style w:type="paragraph" w:customStyle="1" w:styleId="xl34">
    <w:name w:val="xl34"/>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5">
    <w:name w:val="xl35"/>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6">
    <w:name w:val="xl36"/>
    <w:basedOn w:val="Normal"/>
    <w:rsid w:val="00A10187"/>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A1018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A10187"/>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0">
    <w:name w:val="xl40"/>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A1018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A10187"/>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A1018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A1018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A1018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8">
    <w:name w:val="xl48"/>
    <w:basedOn w:val="Normal"/>
    <w:rsid w:val="00A10187"/>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rsid w:val="00A10187"/>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0">
    <w:name w:val="xl50"/>
    <w:basedOn w:val="Normal"/>
    <w:rsid w:val="00A10187"/>
    <w:pPr>
      <w:shd w:val="clear" w:color="auto" w:fill="CCFFFF"/>
      <w:spacing w:before="100" w:beforeAutospacing="1" w:after="100" w:afterAutospacing="1"/>
    </w:pPr>
    <w:rPr>
      <w:rFonts w:ascii="Arial" w:eastAsia="Arial Unicode MS" w:hAnsi="Arial" w:cs="Arial"/>
    </w:rPr>
  </w:style>
  <w:style w:type="paragraph" w:customStyle="1" w:styleId="xl51">
    <w:name w:val="xl51"/>
    <w:basedOn w:val="Normal"/>
    <w:rsid w:val="00A10187"/>
    <w:pPr>
      <w:pBdr>
        <w:left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52">
    <w:name w:val="xl52"/>
    <w:basedOn w:val="Normal"/>
    <w:rsid w:val="00A10187"/>
    <w:pPr>
      <w:pBdr>
        <w:left w:val="single" w:sz="4" w:space="0" w:color="auto"/>
        <w:right w:val="single" w:sz="8" w:space="0" w:color="auto"/>
      </w:pBdr>
      <w:shd w:val="clear" w:color="auto" w:fill="CCFFFF"/>
      <w:spacing w:before="100" w:beforeAutospacing="1" w:after="100" w:afterAutospacing="1"/>
    </w:pPr>
    <w:rPr>
      <w:rFonts w:ascii="Arial" w:eastAsia="Arial Unicode MS" w:hAnsi="Arial" w:cs="Arial"/>
    </w:rPr>
  </w:style>
  <w:style w:type="paragraph" w:customStyle="1" w:styleId="xl53">
    <w:name w:val="xl53"/>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4">
    <w:name w:val="xl54"/>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A10187"/>
    <w:pPr>
      <w:pBdr>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6">
    <w:name w:val="xl56"/>
    <w:basedOn w:val="Normal"/>
    <w:rsid w:val="00A10187"/>
    <w:pPr>
      <w:pBdr>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7">
    <w:name w:val="xl57"/>
    <w:basedOn w:val="Normal"/>
    <w:rsid w:val="00A10187"/>
    <w:pPr>
      <w:spacing w:before="100" w:beforeAutospacing="1" w:after="100" w:afterAutospacing="1"/>
    </w:pPr>
    <w:rPr>
      <w:rFonts w:ascii="Arial" w:eastAsia="Arial Unicode MS" w:hAnsi="Arial" w:cs="Arial"/>
      <w:sz w:val="24"/>
      <w:szCs w:val="24"/>
    </w:rPr>
  </w:style>
  <w:style w:type="paragraph" w:customStyle="1" w:styleId="xl58">
    <w:name w:val="xl58"/>
    <w:basedOn w:val="Normal"/>
    <w:rsid w:val="00A10187"/>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9">
    <w:name w:val="xl59"/>
    <w:basedOn w:val="Normal"/>
    <w:rsid w:val="00A10187"/>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60">
    <w:name w:val="xl60"/>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63">
    <w:name w:val="xl63"/>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64">
    <w:name w:val="xl64"/>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Normal"/>
    <w:rsid w:val="00A10187"/>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font5">
    <w:name w:val="font5"/>
    <w:basedOn w:val="Normal"/>
    <w:rsid w:val="00A10187"/>
    <w:pPr>
      <w:spacing w:before="100" w:beforeAutospacing="1" w:after="100" w:afterAutospacing="1"/>
    </w:pPr>
    <w:rPr>
      <w:rFonts w:ascii="Arial" w:eastAsia="Arial Unicode MS" w:hAnsi="Arial" w:cs="Arial"/>
      <w:sz w:val="14"/>
      <w:szCs w:val="14"/>
    </w:rPr>
  </w:style>
  <w:style w:type="paragraph" w:customStyle="1" w:styleId="xl102">
    <w:name w:val="xl102"/>
    <w:basedOn w:val="Normal"/>
    <w:rsid w:val="00A10187"/>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3">
    <w:name w:val="xl103"/>
    <w:basedOn w:val="Normal"/>
    <w:rsid w:val="00A10187"/>
    <w:pPr>
      <w:pBdr>
        <w:top w:val="single" w:sz="8"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4">
    <w:name w:val="xl104"/>
    <w:basedOn w:val="Normal"/>
    <w:rsid w:val="00A1018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05">
    <w:name w:val="xl105"/>
    <w:basedOn w:val="Normal"/>
    <w:rsid w:val="00A10187"/>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6">
    <w:name w:val="xl106"/>
    <w:basedOn w:val="Normal"/>
    <w:rsid w:val="00A10187"/>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7">
    <w:name w:val="xl107"/>
    <w:basedOn w:val="Normal"/>
    <w:rsid w:val="00A10187"/>
    <w:pPr>
      <w:pBdr>
        <w:top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8">
    <w:name w:val="xl108"/>
    <w:basedOn w:val="Normal"/>
    <w:rsid w:val="00A10187"/>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09">
    <w:name w:val="xl109"/>
    <w:basedOn w:val="Normal"/>
    <w:rsid w:val="00A1018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10">
    <w:name w:val="xl110"/>
    <w:basedOn w:val="Normal"/>
    <w:rsid w:val="00A10187"/>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4"/>
      <w:szCs w:val="14"/>
    </w:rPr>
  </w:style>
  <w:style w:type="paragraph" w:customStyle="1" w:styleId="xl111">
    <w:name w:val="xl111"/>
    <w:basedOn w:val="Normal"/>
    <w:rsid w:val="00A10187"/>
    <w:pPr>
      <w:pBdr>
        <w:top w:val="single" w:sz="4" w:space="0" w:color="auto"/>
        <w:bottom w:val="single" w:sz="8" w:space="0" w:color="auto"/>
      </w:pBdr>
      <w:spacing w:before="100" w:beforeAutospacing="1" w:after="100" w:afterAutospacing="1"/>
    </w:pPr>
    <w:rPr>
      <w:rFonts w:ascii="Arial" w:eastAsia="Arial Unicode MS" w:hAnsi="Arial" w:cs="Arial"/>
      <w:sz w:val="14"/>
      <w:szCs w:val="14"/>
    </w:rPr>
  </w:style>
  <w:style w:type="paragraph" w:customStyle="1" w:styleId="xl112">
    <w:name w:val="xl112"/>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13">
    <w:name w:val="xl113"/>
    <w:basedOn w:val="Normal"/>
    <w:rsid w:val="00A10187"/>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Estilo1">
    <w:name w:val="Estilo1"/>
    <w:basedOn w:val="Ttulo5"/>
    <w:rsid w:val="00A10187"/>
    <w:pPr>
      <w:keepNext/>
      <w:numPr>
        <w:numId w:val="0"/>
      </w:numPr>
      <w:tabs>
        <w:tab w:val="num" w:pos="2232"/>
      </w:tabs>
      <w:spacing w:before="240"/>
      <w:ind w:left="1009" w:hanging="1009"/>
    </w:pPr>
    <w:rPr>
      <w:rFonts w:ascii="Arial" w:hAnsi="Arial" w:cs="Arial"/>
      <w:b/>
      <w:iCs w:val="0"/>
      <w:snapToGrid w:val="0"/>
      <w:sz w:val="22"/>
      <w:szCs w:val="22"/>
      <w:lang w:val="es-BO"/>
    </w:rPr>
  </w:style>
  <w:style w:type="paragraph" w:customStyle="1" w:styleId="Estilo2">
    <w:name w:val="Estilo2"/>
    <w:basedOn w:val="Ttulo5"/>
    <w:autoRedefine/>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paragraph" w:customStyle="1" w:styleId="Estilo3">
    <w:name w:val="Estilo3"/>
    <w:basedOn w:val="Ttulo5"/>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character" w:styleId="Hipervnculovisitado">
    <w:name w:val="FollowedHyperlink"/>
    <w:uiPriority w:val="99"/>
    <w:rsid w:val="00A10187"/>
    <w:rPr>
      <w:color w:val="800080"/>
      <w:u w:val="single"/>
    </w:rPr>
  </w:style>
  <w:style w:type="paragraph" w:styleId="ndice2">
    <w:name w:val="index 2"/>
    <w:basedOn w:val="Normal"/>
    <w:next w:val="Normal"/>
    <w:autoRedefine/>
    <w:rsid w:val="00A10187"/>
    <w:pPr>
      <w:ind w:left="440" w:hanging="220"/>
    </w:pPr>
    <w:rPr>
      <w:rFonts w:ascii="Calibri" w:hAnsi="Calibri" w:cs="Arial"/>
      <w:sz w:val="18"/>
      <w:szCs w:val="18"/>
    </w:rPr>
  </w:style>
  <w:style w:type="paragraph" w:styleId="ndice3">
    <w:name w:val="index 3"/>
    <w:basedOn w:val="Normal"/>
    <w:next w:val="Normal"/>
    <w:autoRedefine/>
    <w:rsid w:val="00A10187"/>
    <w:pPr>
      <w:ind w:left="660" w:hanging="220"/>
    </w:pPr>
    <w:rPr>
      <w:rFonts w:ascii="Calibri" w:hAnsi="Calibri" w:cs="Arial"/>
      <w:sz w:val="18"/>
      <w:szCs w:val="18"/>
    </w:rPr>
  </w:style>
  <w:style w:type="paragraph" w:styleId="ndice4">
    <w:name w:val="index 4"/>
    <w:basedOn w:val="Normal"/>
    <w:next w:val="Normal"/>
    <w:autoRedefine/>
    <w:rsid w:val="00A10187"/>
    <w:pPr>
      <w:ind w:left="880" w:hanging="220"/>
    </w:pPr>
    <w:rPr>
      <w:rFonts w:ascii="Calibri" w:hAnsi="Calibri" w:cs="Arial"/>
      <w:sz w:val="18"/>
      <w:szCs w:val="18"/>
    </w:rPr>
  </w:style>
  <w:style w:type="paragraph" w:styleId="ndice5">
    <w:name w:val="index 5"/>
    <w:basedOn w:val="Normal"/>
    <w:next w:val="Normal"/>
    <w:autoRedefine/>
    <w:rsid w:val="00A10187"/>
    <w:pPr>
      <w:ind w:left="1100" w:hanging="220"/>
    </w:pPr>
    <w:rPr>
      <w:rFonts w:ascii="Calibri" w:hAnsi="Calibri" w:cs="Arial"/>
      <w:sz w:val="18"/>
      <w:szCs w:val="18"/>
    </w:rPr>
  </w:style>
  <w:style w:type="paragraph" w:styleId="ndice6">
    <w:name w:val="index 6"/>
    <w:basedOn w:val="Normal"/>
    <w:next w:val="Normal"/>
    <w:autoRedefine/>
    <w:rsid w:val="00A10187"/>
    <w:pPr>
      <w:ind w:left="1320" w:hanging="220"/>
    </w:pPr>
    <w:rPr>
      <w:rFonts w:ascii="Calibri" w:hAnsi="Calibri" w:cs="Arial"/>
      <w:sz w:val="18"/>
      <w:szCs w:val="18"/>
    </w:rPr>
  </w:style>
  <w:style w:type="paragraph" w:styleId="ndice7">
    <w:name w:val="index 7"/>
    <w:basedOn w:val="Normal"/>
    <w:next w:val="Normal"/>
    <w:autoRedefine/>
    <w:rsid w:val="00A10187"/>
    <w:pPr>
      <w:ind w:left="1540" w:hanging="220"/>
    </w:pPr>
    <w:rPr>
      <w:rFonts w:ascii="Calibri" w:hAnsi="Calibri" w:cs="Arial"/>
      <w:sz w:val="18"/>
      <w:szCs w:val="18"/>
    </w:rPr>
  </w:style>
  <w:style w:type="paragraph" w:styleId="ndice8">
    <w:name w:val="index 8"/>
    <w:basedOn w:val="Normal"/>
    <w:next w:val="Normal"/>
    <w:autoRedefine/>
    <w:rsid w:val="00A10187"/>
    <w:pPr>
      <w:ind w:left="1760" w:hanging="220"/>
    </w:pPr>
    <w:rPr>
      <w:rFonts w:ascii="Calibri" w:hAnsi="Calibri" w:cs="Arial"/>
      <w:sz w:val="18"/>
      <w:szCs w:val="18"/>
    </w:rPr>
  </w:style>
  <w:style w:type="paragraph" w:styleId="ndice9">
    <w:name w:val="index 9"/>
    <w:basedOn w:val="Normal"/>
    <w:next w:val="Normal"/>
    <w:autoRedefine/>
    <w:rsid w:val="00A10187"/>
    <w:pPr>
      <w:ind w:left="1980" w:hanging="220"/>
    </w:pPr>
    <w:rPr>
      <w:rFonts w:ascii="Calibri" w:hAnsi="Calibri" w:cs="Arial"/>
      <w:sz w:val="18"/>
      <w:szCs w:val="18"/>
    </w:rPr>
  </w:style>
  <w:style w:type="paragraph" w:styleId="Ttulodendice">
    <w:name w:val="index heading"/>
    <w:basedOn w:val="Normal"/>
    <w:next w:val="ndice1"/>
    <w:uiPriority w:val="99"/>
    <w:rsid w:val="00A10187"/>
    <w:pPr>
      <w:spacing w:before="240" w:after="120"/>
      <w:jc w:val="center"/>
    </w:pPr>
    <w:rPr>
      <w:rFonts w:ascii="Calibri" w:hAnsi="Calibri" w:cs="Arial"/>
      <w:b/>
      <w:bCs/>
      <w:sz w:val="26"/>
      <w:szCs w:val="26"/>
    </w:rPr>
  </w:style>
  <w:style w:type="paragraph" w:styleId="TtulodeTDC">
    <w:name w:val="TOC Heading"/>
    <w:basedOn w:val="Ttulo1"/>
    <w:next w:val="Normal"/>
    <w:uiPriority w:val="39"/>
    <w:unhideWhenUsed/>
    <w:qFormat/>
    <w:rsid w:val="00A10187"/>
    <w:pPr>
      <w:keepLines/>
      <w:numPr>
        <w:ilvl w:val="1"/>
        <w:numId w:val="0"/>
      </w:numPr>
      <w:tabs>
        <w:tab w:val="left" w:pos="426"/>
      </w:tabs>
      <w:spacing w:before="480" w:line="276" w:lineRule="auto"/>
      <w:outlineLvl w:val="9"/>
    </w:pPr>
    <w:rPr>
      <w:rFonts w:ascii="Cambria" w:hAnsi="Cambria"/>
      <w:bCs/>
      <w:caps w:val="0"/>
      <w:color w:val="365F91"/>
      <w:sz w:val="28"/>
      <w:szCs w:val="28"/>
      <w:u w:val="none"/>
      <w:lang w:val="es-ES" w:eastAsia="en-US"/>
    </w:rPr>
  </w:style>
  <w:style w:type="character" w:customStyle="1" w:styleId="Ttulo2Car1">
    <w:name w:val="Título 2 Car1"/>
    <w:rsid w:val="00A10187"/>
    <w:rPr>
      <w:rFonts w:ascii="Arial" w:hAnsi="Arial"/>
      <w:b/>
      <w:bCs/>
      <w:caps/>
      <w:sz w:val="22"/>
      <w:szCs w:val="22"/>
      <w:lang w:val="es-ES" w:eastAsia="es-ES"/>
    </w:rPr>
  </w:style>
  <w:style w:type="paragraph" w:styleId="Listaconvietas2">
    <w:name w:val="List Bullet 2"/>
    <w:basedOn w:val="Normal"/>
    <w:rsid w:val="00A10187"/>
    <w:pPr>
      <w:numPr>
        <w:numId w:val="47"/>
      </w:numPr>
      <w:contextualSpacing/>
      <w:jc w:val="both"/>
    </w:pPr>
    <w:rPr>
      <w:rFonts w:ascii="Arial" w:hAnsi="Arial" w:cs="Arial"/>
      <w:sz w:val="22"/>
      <w:szCs w:val="22"/>
    </w:rPr>
  </w:style>
  <w:style w:type="paragraph" w:styleId="Lista">
    <w:name w:val="List"/>
    <w:basedOn w:val="Normal"/>
    <w:rsid w:val="00A10187"/>
    <w:pPr>
      <w:ind w:left="283" w:hanging="283"/>
      <w:contextualSpacing/>
      <w:jc w:val="both"/>
    </w:pPr>
    <w:rPr>
      <w:rFonts w:ascii="Arial" w:hAnsi="Arial" w:cs="Arial"/>
      <w:sz w:val="22"/>
      <w:szCs w:val="22"/>
    </w:rPr>
  </w:style>
  <w:style w:type="numbering" w:customStyle="1" w:styleId="Sinlista2">
    <w:name w:val="Sin lista2"/>
    <w:next w:val="Sinlista"/>
    <w:uiPriority w:val="99"/>
    <w:semiHidden/>
    <w:unhideWhenUsed/>
    <w:rsid w:val="00E6652D"/>
  </w:style>
  <w:style w:type="paragraph" w:styleId="Encabezadodenota">
    <w:name w:val="Note Heading"/>
    <w:basedOn w:val="Normal"/>
    <w:next w:val="Normal"/>
    <w:link w:val="EncabezadodenotaCar"/>
    <w:rsid w:val="00E6652D"/>
    <w:rPr>
      <w:rFonts w:ascii="Arial" w:hAnsi="Arial"/>
      <w:sz w:val="22"/>
      <w:szCs w:val="20"/>
    </w:rPr>
  </w:style>
  <w:style w:type="character" w:customStyle="1" w:styleId="EncabezadodenotaCar">
    <w:name w:val="Encabezado de nota Car"/>
    <w:basedOn w:val="Fuentedeprrafopredeter"/>
    <w:link w:val="Encabezadodenota"/>
    <w:rsid w:val="00E6652D"/>
    <w:rPr>
      <w:rFonts w:ascii="Arial" w:hAnsi="Arial"/>
      <w:sz w:val="22"/>
      <w:lang w:val="es-ES" w:eastAsia="es-ES"/>
    </w:rPr>
  </w:style>
  <w:style w:type="paragraph" w:customStyle="1" w:styleId="xl22">
    <w:name w:val="xl22"/>
    <w:basedOn w:val="Normal"/>
    <w:rsid w:val="00E6652D"/>
    <w:pPr>
      <w:spacing w:before="100" w:after="100"/>
    </w:pPr>
    <w:rPr>
      <w:rFonts w:ascii="Arial Unicode MS" w:eastAsia="Arial Unicode MS" w:hAnsi="Arial Unicode MS"/>
      <w:color w:val="000000"/>
      <w:sz w:val="22"/>
      <w:szCs w:val="20"/>
    </w:rPr>
  </w:style>
  <w:style w:type="paragraph" w:customStyle="1" w:styleId="xl23">
    <w:name w:val="xl23"/>
    <w:basedOn w:val="Normal"/>
    <w:rsid w:val="00E6652D"/>
    <w:pPr>
      <w:spacing w:before="100" w:after="100"/>
      <w:jc w:val="center"/>
    </w:pPr>
    <w:rPr>
      <w:rFonts w:ascii="Arial" w:eastAsia="Arial Unicode MS" w:hAnsi="Arial"/>
      <w:color w:val="000000"/>
      <w:sz w:val="22"/>
      <w:szCs w:val="20"/>
    </w:rPr>
  </w:style>
  <w:style w:type="character" w:styleId="Textoennegrita">
    <w:name w:val="Strong"/>
    <w:qFormat/>
    <w:rsid w:val="00E6652D"/>
    <w:rPr>
      <w:b/>
      <w:bCs/>
    </w:rPr>
  </w:style>
  <w:style w:type="numbering" w:customStyle="1" w:styleId="Sinlista3">
    <w:name w:val="Sin lista3"/>
    <w:next w:val="Sinlista"/>
    <w:uiPriority w:val="99"/>
    <w:semiHidden/>
    <w:rsid w:val="00CB1C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index 1" w:uiPriority="99"/>
    <w:lsdException w:name="footnote text" w:uiPriority="99"/>
    <w:lsdException w:name="annotation text" w:uiPriority="99"/>
    <w:lsdException w:name="footer" w:uiPriority="99"/>
    <w:lsdException w:name="index heading"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List Continue" w:uiPriority="99"/>
    <w:lsdException w:name="List Continue 2"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301E6F"/>
    <w:pPr>
      <w:tabs>
        <w:tab w:val="left" w:pos="567"/>
        <w:tab w:val="right" w:leader="dot" w:pos="9356"/>
        <w:tab w:val="right" w:leader="dot" w:pos="9396"/>
      </w:tabs>
      <w:spacing w:after="240"/>
    </w:pPr>
    <w:rPr>
      <w:rFonts w:ascii="Tahoma" w:hAnsi="Tahoma" w:cs="Tahoma"/>
      <w:b/>
      <w:noProof/>
      <w:sz w:val="22"/>
      <w:szCs w:val="22"/>
      <w:lang w:val="es-BO" w:eastAsia="es-BO"/>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character" w:customStyle="1" w:styleId="Ttulo7Car">
    <w:name w:val="Título 7 Car"/>
    <w:link w:val="Ttulo7"/>
    <w:rsid w:val="000D300C"/>
    <w:rPr>
      <w:rFonts w:ascii="Cambria" w:hAnsi="Cambria"/>
      <w:i/>
      <w:iCs/>
      <w:color w:val="404040"/>
      <w:sz w:val="22"/>
      <w:szCs w:val="22"/>
    </w:rPr>
  </w:style>
  <w:style w:type="character" w:customStyle="1" w:styleId="Ttulo8Car">
    <w:name w:val="Título 8 Car"/>
    <w:link w:val="Ttulo8"/>
    <w:rsid w:val="000D300C"/>
    <w:rPr>
      <w:rFonts w:ascii="Cambria" w:hAnsi="Cambria"/>
      <w:color w:val="404040"/>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9Car">
    <w:name w:val="Título 9 Car"/>
    <w:link w:val="Ttulo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styleId="Revisin">
    <w:name w:val="Revision"/>
    <w:hidden/>
    <w:uiPriority w:val="99"/>
    <w:semiHidden/>
    <w:rsid w:val="00A12012"/>
    <w:rPr>
      <w:rFonts w:ascii="Verdana" w:hAnsi="Verdana"/>
      <w:sz w:val="16"/>
      <w:szCs w:val="16"/>
      <w:lang w:val="es-ES" w:eastAsia="es-ES"/>
    </w:rPr>
  </w:style>
  <w:style w:type="numbering" w:customStyle="1" w:styleId="Sinlista1">
    <w:name w:val="Sin lista1"/>
    <w:next w:val="Sinlista"/>
    <w:uiPriority w:val="99"/>
    <w:semiHidden/>
    <w:unhideWhenUsed/>
    <w:rsid w:val="00A10187"/>
  </w:style>
  <w:style w:type="paragraph" w:customStyle="1" w:styleId="Textoindependiente21">
    <w:name w:val="Texto independiente 21"/>
    <w:basedOn w:val="Normal"/>
    <w:rsid w:val="00A10187"/>
    <w:pPr>
      <w:tabs>
        <w:tab w:val="left" w:pos="-720"/>
      </w:tabs>
      <w:suppressAutoHyphens/>
      <w:jc w:val="both"/>
    </w:pPr>
    <w:rPr>
      <w:rFonts w:ascii="Times New Roman" w:hAnsi="Times New Roman"/>
      <w:spacing w:val="-3"/>
      <w:sz w:val="24"/>
      <w:szCs w:val="20"/>
      <w:lang w:val="es-ES_tradnl"/>
    </w:rPr>
  </w:style>
  <w:style w:type="paragraph" w:styleId="TDC4">
    <w:name w:val="toc 4"/>
    <w:basedOn w:val="Normal"/>
    <w:next w:val="Normal"/>
    <w:rsid w:val="00A10187"/>
    <w:pPr>
      <w:ind w:left="660"/>
    </w:pPr>
    <w:rPr>
      <w:rFonts w:ascii="Times New Roman" w:hAnsi="Times New Roman" w:cs="Arial"/>
      <w:sz w:val="18"/>
      <w:szCs w:val="22"/>
    </w:rPr>
  </w:style>
  <w:style w:type="paragraph" w:customStyle="1" w:styleId="xl66">
    <w:name w:val="xl66"/>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67">
    <w:name w:val="xl67"/>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8">
    <w:name w:val="xl68"/>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9">
    <w:name w:val="xl69"/>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0">
    <w:name w:val="xl70"/>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1">
    <w:name w:val="xl71"/>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2">
    <w:name w:val="xl72"/>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3">
    <w:name w:val="xl73"/>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4">
    <w:name w:val="xl74"/>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5">
    <w:name w:val="xl75"/>
    <w:basedOn w:val="Normal"/>
    <w:rsid w:val="00A10187"/>
    <w:pPr>
      <w:pBdr>
        <w:top w:val="single" w:sz="4" w:space="0" w:color="auto"/>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6">
    <w:name w:val="xl76"/>
    <w:basedOn w:val="Normal"/>
    <w:rsid w:val="00A10187"/>
    <w:pPr>
      <w:pBdr>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7">
    <w:name w:val="xl77"/>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8">
    <w:name w:val="xl78"/>
    <w:basedOn w:val="Normal"/>
    <w:rsid w:val="00A10187"/>
    <w:pPr>
      <w:pBdr>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79">
    <w:name w:val="xl79"/>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0">
    <w:name w:val="xl80"/>
    <w:basedOn w:val="Normal"/>
    <w:rsid w:val="00A10187"/>
    <w:pPr>
      <w:pBdr>
        <w:top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1">
    <w:name w:val="xl81"/>
    <w:basedOn w:val="Normal"/>
    <w:rsid w:val="00A10187"/>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cs="Arial"/>
      <w:szCs w:val="22"/>
    </w:rPr>
  </w:style>
  <w:style w:type="paragraph" w:customStyle="1" w:styleId="xl82">
    <w:name w:val="xl82"/>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83">
    <w:name w:val="xl83"/>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84">
    <w:name w:val="xl84"/>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5">
    <w:name w:val="xl85"/>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6">
    <w:name w:val="xl86"/>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7">
    <w:name w:val="xl87"/>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88">
    <w:name w:val="xl88"/>
    <w:basedOn w:val="Normal"/>
    <w:rsid w:val="00A10187"/>
    <w:pPr>
      <w:pBdr>
        <w:top w:val="single" w:sz="4" w:space="0" w:color="auto"/>
        <w:left w:val="single" w:sz="4" w:space="0" w:color="auto"/>
        <w:bottom w:val="single" w:sz="4" w:space="0" w:color="auto"/>
      </w:pBdr>
      <w:spacing w:before="100" w:after="100"/>
    </w:pPr>
    <w:rPr>
      <w:rFonts w:ascii="Arial Narrow" w:eastAsia="Arial Unicode MS" w:hAnsi="Arial Narrow" w:cs="Arial"/>
      <w:szCs w:val="22"/>
    </w:rPr>
  </w:style>
  <w:style w:type="paragraph" w:customStyle="1" w:styleId="xl89">
    <w:name w:val="xl89"/>
    <w:basedOn w:val="Normal"/>
    <w:rsid w:val="00A10187"/>
    <w:pPr>
      <w:pBdr>
        <w:top w:val="single" w:sz="4" w:space="0" w:color="auto"/>
        <w:left w:val="single" w:sz="4" w:space="0" w:color="auto"/>
        <w:bottom w:val="single" w:sz="4" w:space="0" w:color="auto"/>
        <w:right w:val="single" w:sz="4" w:space="0" w:color="auto"/>
      </w:pBdr>
      <w:shd w:val="clear" w:color="auto" w:fill="FFFFFF"/>
      <w:spacing w:before="100" w:after="100"/>
    </w:pPr>
    <w:rPr>
      <w:rFonts w:ascii="Arial Narrow" w:eastAsia="Arial Unicode MS" w:hAnsi="Arial Narrow" w:cs="Arial"/>
      <w:szCs w:val="22"/>
    </w:rPr>
  </w:style>
  <w:style w:type="paragraph" w:customStyle="1" w:styleId="xl90">
    <w:name w:val="xl90"/>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91">
    <w:name w:val="xl91"/>
    <w:basedOn w:val="Normal"/>
    <w:rsid w:val="00A10187"/>
    <w:pPr>
      <w:pBdr>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92">
    <w:name w:val="xl92"/>
    <w:basedOn w:val="Normal"/>
    <w:rsid w:val="00A10187"/>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cs="Arial"/>
      <w:szCs w:val="22"/>
    </w:rPr>
  </w:style>
  <w:style w:type="paragraph" w:customStyle="1" w:styleId="xl93">
    <w:name w:val="xl93"/>
    <w:basedOn w:val="Normal"/>
    <w:rsid w:val="00A10187"/>
    <w:pPr>
      <w:pBdr>
        <w:top w:val="single" w:sz="4" w:space="0" w:color="auto"/>
        <w:left w:val="single" w:sz="4" w:space="0" w:color="auto"/>
      </w:pBdr>
      <w:spacing w:before="100" w:after="100"/>
      <w:jc w:val="center"/>
    </w:pPr>
    <w:rPr>
      <w:rFonts w:ascii="Arial Narrow" w:eastAsia="Arial Unicode MS" w:hAnsi="Arial Narrow" w:cs="Arial"/>
      <w:szCs w:val="22"/>
    </w:rPr>
  </w:style>
  <w:style w:type="paragraph" w:customStyle="1" w:styleId="xl94">
    <w:name w:val="xl94"/>
    <w:basedOn w:val="Normal"/>
    <w:rsid w:val="00A10187"/>
    <w:pPr>
      <w:pBdr>
        <w:top w:val="single" w:sz="4" w:space="0" w:color="auto"/>
        <w:left w:val="single" w:sz="4" w:space="0" w:color="auto"/>
      </w:pBdr>
      <w:spacing w:before="100" w:after="100"/>
    </w:pPr>
    <w:rPr>
      <w:rFonts w:ascii="Arial Narrow" w:eastAsia="Arial Unicode MS" w:hAnsi="Arial Narrow" w:cs="Arial"/>
      <w:szCs w:val="22"/>
    </w:rPr>
  </w:style>
  <w:style w:type="paragraph" w:customStyle="1" w:styleId="xl95">
    <w:name w:val="xl95"/>
    <w:basedOn w:val="Normal"/>
    <w:rsid w:val="00A10187"/>
    <w:pPr>
      <w:pBdr>
        <w:top w:val="single" w:sz="4" w:space="0" w:color="auto"/>
      </w:pBdr>
      <w:spacing w:before="100" w:after="100"/>
    </w:pPr>
    <w:rPr>
      <w:rFonts w:ascii="Arial Narrow" w:eastAsia="Arial Unicode MS" w:hAnsi="Arial Narrow" w:cs="Arial"/>
      <w:szCs w:val="22"/>
    </w:rPr>
  </w:style>
  <w:style w:type="paragraph" w:customStyle="1" w:styleId="xl96">
    <w:name w:val="xl96"/>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97">
    <w:name w:val="xl97"/>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 w:val="18"/>
      <w:szCs w:val="22"/>
    </w:rPr>
  </w:style>
  <w:style w:type="paragraph" w:customStyle="1" w:styleId="xl98">
    <w:name w:val="xl98"/>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Cs w:val="22"/>
    </w:rPr>
  </w:style>
  <w:style w:type="paragraph" w:customStyle="1" w:styleId="xl99">
    <w:name w:val="xl99"/>
    <w:basedOn w:val="Normal"/>
    <w:rsid w:val="00A10187"/>
    <w:pPr>
      <w:pBdr>
        <w:top w:val="single" w:sz="8" w:space="0" w:color="auto"/>
        <w:left w:val="single" w:sz="8" w:space="0" w:color="auto"/>
        <w:right w:val="single" w:sz="8" w:space="0" w:color="auto"/>
      </w:pBdr>
      <w:shd w:val="clear" w:color="auto" w:fill="FFFF00"/>
      <w:spacing w:before="100" w:after="100"/>
      <w:jc w:val="center"/>
    </w:pPr>
    <w:rPr>
      <w:rFonts w:ascii="Arial" w:eastAsia="Arial Unicode MS" w:hAnsi="Arial" w:cs="Arial"/>
      <w:b/>
      <w:szCs w:val="22"/>
    </w:rPr>
  </w:style>
  <w:style w:type="paragraph" w:customStyle="1" w:styleId="xl100">
    <w:name w:val="xl100"/>
    <w:basedOn w:val="Normal"/>
    <w:rsid w:val="00A10187"/>
    <w:pPr>
      <w:pBdr>
        <w:top w:val="single" w:sz="8" w:space="0" w:color="auto"/>
        <w:bottom w:val="single" w:sz="8" w:space="0" w:color="auto"/>
      </w:pBdr>
      <w:shd w:val="clear" w:color="auto" w:fill="FFFF00"/>
      <w:spacing w:before="100" w:after="100"/>
      <w:jc w:val="center"/>
    </w:pPr>
    <w:rPr>
      <w:rFonts w:ascii="Arial" w:eastAsia="Arial Unicode MS" w:hAnsi="Arial" w:cs="Arial"/>
      <w:b/>
      <w:szCs w:val="22"/>
    </w:rPr>
  </w:style>
  <w:style w:type="paragraph" w:customStyle="1" w:styleId="xl101">
    <w:name w:val="xl101"/>
    <w:basedOn w:val="Normal"/>
    <w:rsid w:val="00A10187"/>
    <w:pPr>
      <w:pBdr>
        <w:left w:val="single" w:sz="8" w:space="0" w:color="auto"/>
      </w:pBdr>
      <w:shd w:val="clear" w:color="auto" w:fill="FFFF00"/>
      <w:spacing w:before="100" w:after="100"/>
      <w:jc w:val="center"/>
    </w:pPr>
    <w:rPr>
      <w:rFonts w:ascii="Arial" w:eastAsia="Arial Unicode MS" w:hAnsi="Arial" w:cs="Arial"/>
      <w:b/>
      <w:sz w:val="18"/>
      <w:szCs w:val="22"/>
    </w:rPr>
  </w:style>
  <w:style w:type="paragraph" w:styleId="Sangra2detindependiente">
    <w:name w:val="Body Text Indent 2"/>
    <w:basedOn w:val="Normal"/>
    <w:link w:val="Sangra2detindependienteCar"/>
    <w:rsid w:val="00A10187"/>
    <w:pPr>
      <w:ind w:left="567" w:hanging="567"/>
      <w:jc w:val="both"/>
    </w:pPr>
    <w:rPr>
      <w:rFonts w:ascii="Arial" w:hAnsi="Arial" w:cs="Arial"/>
      <w:b/>
      <w:sz w:val="22"/>
      <w:szCs w:val="22"/>
      <w:lang w:val="es-BO"/>
    </w:rPr>
  </w:style>
  <w:style w:type="character" w:customStyle="1" w:styleId="Sangra2detindependienteCar">
    <w:name w:val="Sangría 2 de t. independiente Car"/>
    <w:basedOn w:val="Fuentedeprrafopredeter"/>
    <w:link w:val="Sangra2detindependiente"/>
    <w:rsid w:val="00A10187"/>
    <w:rPr>
      <w:rFonts w:ascii="Arial" w:hAnsi="Arial" w:cs="Arial"/>
      <w:b/>
      <w:sz w:val="22"/>
      <w:szCs w:val="22"/>
      <w:lang w:eastAsia="es-ES"/>
    </w:rPr>
  </w:style>
  <w:style w:type="paragraph" w:styleId="Sangra3detindependiente">
    <w:name w:val="Body Text Indent 3"/>
    <w:basedOn w:val="Normal"/>
    <w:link w:val="Sangra3detindependienteCar"/>
    <w:rsid w:val="00A10187"/>
    <w:pPr>
      <w:ind w:left="567" w:hanging="567"/>
      <w:jc w:val="both"/>
    </w:pPr>
    <w:rPr>
      <w:rFonts w:ascii="Arial" w:hAnsi="Arial" w:cs="Arial"/>
      <w:snapToGrid w:val="0"/>
      <w:sz w:val="22"/>
      <w:szCs w:val="22"/>
      <w:lang w:val="es-BO"/>
    </w:rPr>
  </w:style>
  <w:style w:type="character" w:customStyle="1" w:styleId="Sangra3detindependienteCar">
    <w:name w:val="Sangría 3 de t. independiente Car"/>
    <w:basedOn w:val="Fuentedeprrafopredeter"/>
    <w:link w:val="Sangra3detindependiente"/>
    <w:rsid w:val="00A10187"/>
    <w:rPr>
      <w:rFonts w:ascii="Arial" w:hAnsi="Arial" w:cs="Arial"/>
      <w:snapToGrid w:val="0"/>
      <w:sz w:val="22"/>
      <w:szCs w:val="22"/>
      <w:lang w:eastAsia="es-ES"/>
    </w:rPr>
  </w:style>
  <w:style w:type="paragraph" w:styleId="TDC5">
    <w:name w:val="toc 5"/>
    <w:basedOn w:val="Normal"/>
    <w:next w:val="Normal"/>
    <w:autoRedefine/>
    <w:rsid w:val="00A10187"/>
    <w:pPr>
      <w:ind w:left="880"/>
    </w:pPr>
    <w:rPr>
      <w:rFonts w:ascii="Times New Roman" w:hAnsi="Times New Roman" w:cs="Arial"/>
      <w:sz w:val="18"/>
      <w:szCs w:val="22"/>
    </w:rPr>
  </w:style>
  <w:style w:type="paragraph" w:styleId="TDC6">
    <w:name w:val="toc 6"/>
    <w:basedOn w:val="Normal"/>
    <w:next w:val="Normal"/>
    <w:autoRedefine/>
    <w:rsid w:val="00A10187"/>
    <w:pPr>
      <w:ind w:left="1100"/>
    </w:pPr>
    <w:rPr>
      <w:rFonts w:ascii="Times New Roman" w:hAnsi="Times New Roman" w:cs="Arial"/>
      <w:sz w:val="18"/>
      <w:szCs w:val="22"/>
    </w:rPr>
  </w:style>
  <w:style w:type="paragraph" w:styleId="TDC7">
    <w:name w:val="toc 7"/>
    <w:basedOn w:val="Normal"/>
    <w:next w:val="Normal"/>
    <w:autoRedefine/>
    <w:rsid w:val="00A10187"/>
    <w:pPr>
      <w:ind w:left="1320"/>
    </w:pPr>
    <w:rPr>
      <w:rFonts w:ascii="Times New Roman" w:hAnsi="Times New Roman" w:cs="Arial"/>
      <w:sz w:val="18"/>
      <w:szCs w:val="22"/>
    </w:rPr>
  </w:style>
  <w:style w:type="paragraph" w:styleId="TDC8">
    <w:name w:val="toc 8"/>
    <w:basedOn w:val="Normal"/>
    <w:next w:val="Normal"/>
    <w:autoRedefine/>
    <w:rsid w:val="00A10187"/>
    <w:pPr>
      <w:ind w:left="1540"/>
    </w:pPr>
    <w:rPr>
      <w:rFonts w:ascii="Times New Roman" w:hAnsi="Times New Roman" w:cs="Arial"/>
      <w:sz w:val="18"/>
      <w:szCs w:val="22"/>
    </w:rPr>
  </w:style>
  <w:style w:type="paragraph" w:styleId="TDC9">
    <w:name w:val="toc 9"/>
    <w:basedOn w:val="Normal"/>
    <w:next w:val="Normal"/>
    <w:autoRedefine/>
    <w:rsid w:val="00A10187"/>
    <w:pPr>
      <w:ind w:left="1760"/>
    </w:pPr>
    <w:rPr>
      <w:rFonts w:ascii="Times New Roman" w:hAnsi="Times New Roman" w:cs="Arial"/>
      <w:sz w:val="18"/>
      <w:szCs w:val="22"/>
    </w:rPr>
  </w:style>
  <w:style w:type="paragraph" w:customStyle="1" w:styleId="xl24">
    <w:name w:val="xl24"/>
    <w:basedOn w:val="Normal"/>
    <w:rsid w:val="00A1018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A101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A10187"/>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A10187"/>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9">
    <w:name w:val="xl29"/>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1">
    <w:name w:val="xl31"/>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2">
    <w:name w:val="xl32"/>
    <w:basedOn w:val="Normal"/>
    <w:rsid w:val="00A10187"/>
    <w:pPr>
      <w:spacing w:before="100" w:beforeAutospacing="1" w:after="100" w:afterAutospacing="1"/>
    </w:pPr>
    <w:rPr>
      <w:rFonts w:ascii="Arial" w:eastAsia="Arial Unicode MS" w:hAnsi="Arial" w:cs="Arial"/>
      <w:b/>
      <w:bCs/>
    </w:rPr>
  </w:style>
  <w:style w:type="paragraph" w:customStyle="1" w:styleId="xl33">
    <w:name w:val="xl33"/>
    <w:basedOn w:val="Normal"/>
    <w:rsid w:val="00A10187"/>
    <w:pPr>
      <w:spacing w:before="100" w:beforeAutospacing="1" w:after="100" w:afterAutospacing="1"/>
      <w:jc w:val="right"/>
    </w:pPr>
    <w:rPr>
      <w:rFonts w:ascii="Arial" w:eastAsia="Arial Unicode MS" w:hAnsi="Arial" w:cs="Arial"/>
      <w:b/>
      <w:bCs/>
    </w:rPr>
  </w:style>
  <w:style w:type="paragraph" w:customStyle="1" w:styleId="xl34">
    <w:name w:val="xl34"/>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5">
    <w:name w:val="xl35"/>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6">
    <w:name w:val="xl36"/>
    <w:basedOn w:val="Normal"/>
    <w:rsid w:val="00A10187"/>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A1018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A10187"/>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0">
    <w:name w:val="xl40"/>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A1018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A10187"/>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A1018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A1018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A1018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8">
    <w:name w:val="xl48"/>
    <w:basedOn w:val="Normal"/>
    <w:rsid w:val="00A10187"/>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rsid w:val="00A10187"/>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0">
    <w:name w:val="xl50"/>
    <w:basedOn w:val="Normal"/>
    <w:rsid w:val="00A10187"/>
    <w:pPr>
      <w:shd w:val="clear" w:color="auto" w:fill="CCFFFF"/>
      <w:spacing w:before="100" w:beforeAutospacing="1" w:after="100" w:afterAutospacing="1"/>
    </w:pPr>
    <w:rPr>
      <w:rFonts w:ascii="Arial" w:eastAsia="Arial Unicode MS" w:hAnsi="Arial" w:cs="Arial"/>
    </w:rPr>
  </w:style>
  <w:style w:type="paragraph" w:customStyle="1" w:styleId="xl51">
    <w:name w:val="xl51"/>
    <w:basedOn w:val="Normal"/>
    <w:rsid w:val="00A10187"/>
    <w:pPr>
      <w:pBdr>
        <w:left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52">
    <w:name w:val="xl52"/>
    <w:basedOn w:val="Normal"/>
    <w:rsid w:val="00A10187"/>
    <w:pPr>
      <w:pBdr>
        <w:left w:val="single" w:sz="4" w:space="0" w:color="auto"/>
        <w:right w:val="single" w:sz="8" w:space="0" w:color="auto"/>
      </w:pBdr>
      <w:shd w:val="clear" w:color="auto" w:fill="CCFFFF"/>
      <w:spacing w:before="100" w:beforeAutospacing="1" w:after="100" w:afterAutospacing="1"/>
    </w:pPr>
    <w:rPr>
      <w:rFonts w:ascii="Arial" w:eastAsia="Arial Unicode MS" w:hAnsi="Arial" w:cs="Arial"/>
    </w:rPr>
  </w:style>
  <w:style w:type="paragraph" w:customStyle="1" w:styleId="xl53">
    <w:name w:val="xl53"/>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4">
    <w:name w:val="xl54"/>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A10187"/>
    <w:pPr>
      <w:pBdr>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6">
    <w:name w:val="xl56"/>
    <w:basedOn w:val="Normal"/>
    <w:rsid w:val="00A10187"/>
    <w:pPr>
      <w:pBdr>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7">
    <w:name w:val="xl57"/>
    <w:basedOn w:val="Normal"/>
    <w:rsid w:val="00A10187"/>
    <w:pPr>
      <w:spacing w:before="100" w:beforeAutospacing="1" w:after="100" w:afterAutospacing="1"/>
    </w:pPr>
    <w:rPr>
      <w:rFonts w:ascii="Arial" w:eastAsia="Arial Unicode MS" w:hAnsi="Arial" w:cs="Arial"/>
      <w:sz w:val="24"/>
      <w:szCs w:val="24"/>
    </w:rPr>
  </w:style>
  <w:style w:type="paragraph" w:customStyle="1" w:styleId="xl58">
    <w:name w:val="xl58"/>
    <w:basedOn w:val="Normal"/>
    <w:rsid w:val="00A10187"/>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9">
    <w:name w:val="xl59"/>
    <w:basedOn w:val="Normal"/>
    <w:rsid w:val="00A10187"/>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60">
    <w:name w:val="xl60"/>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63">
    <w:name w:val="xl63"/>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64">
    <w:name w:val="xl64"/>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Normal"/>
    <w:rsid w:val="00A10187"/>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font5">
    <w:name w:val="font5"/>
    <w:basedOn w:val="Normal"/>
    <w:rsid w:val="00A10187"/>
    <w:pPr>
      <w:spacing w:before="100" w:beforeAutospacing="1" w:after="100" w:afterAutospacing="1"/>
    </w:pPr>
    <w:rPr>
      <w:rFonts w:ascii="Arial" w:eastAsia="Arial Unicode MS" w:hAnsi="Arial" w:cs="Arial"/>
      <w:sz w:val="14"/>
      <w:szCs w:val="14"/>
    </w:rPr>
  </w:style>
  <w:style w:type="paragraph" w:customStyle="1" w:styleId="xl102">
    <w:name w:val="xl102"/>
    <w:basedOn w:val="Normal"/>
    <w:rsid w:val="00A10187"/>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3">
    <w:name w:val="xl103"/>
    <w:basedOn w:val="Normal"/>
    <w:rsid w:val="00A10187"/>
    <w:pPr>
      <w:pBdr>
        <w:top w:val="single" w:sz="8"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4">
    <w:name w:val="xl104"/>
    <w:basedOn w:val="Normal"/>
    <w:rsid w:val="00A1018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05">
    <w:name w:val="xl105"/>
    <w:basedOn w:val="Normal"/>
    <w:rsid w:val="00A10187"/>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6">
    <w:name w:val="xl106"/>
    <w:basedOn w:val="Normal"/>
    <w:rsid w:val="00A10187"/>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7">
    <w:name w:val="xl107"/>
    <w:basedOn w:val="Normal"/>
    <w:rsid w:val="00A10187"/>
    <w:pPr>
      <w:pBdr>
        <w:top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8">
    <w:name w:val="xl108"/>
    <w:basedOn w:val="Normal"/>
    <w:rsid w:val="00A10187"/>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09">
    <w:name w:val="xl109"/>
    <w:basedOn w:val="Normal"/>
    <w:rsid w:val="00A1018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10">
    <w:name w:val="xl110"/>
    <w:basedOn w:val="Normal"/>
    <w:rsid w:val="00A10187"/>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4"/>
      <w:szCs w:val="14"/>
    </w:rPr>
  </w:style>
  <w:style w:type="paragraph" w:customStyle="1" w:styleId="xl111">
    <w:name w:val="xl111"/>
    <w:basedOn w:val="Normal"/>
    <w:rsid w:val="00A10187"/>
    <w:pPr>
      <w:pBdr>
        <w:top w:val="single" w:sz="4" w:space="0" w:color="auto"/>
        <w:bottom w:val="single" w:sz="8" w:space="0" w:color="auto"/>
      </w:pBdr>
      <w:spacing w:before="100" w:beforeAutospacing="1" w:after="100" w:afterAutospacing="1"/>
    </w:pPr>
    <w:rPr>
      <w:rFonts w:ascii="Arial" w:eastAsia="Arial Unicode MS" w:hAnsi="Arial" w:cs="Arial"/>
      <w:sz w:val="14"/>
      <w:szCs w:val="14"/>
    </w:rPr>
  </w:style>
  <w:style w:type="paragraph" w:customStyle="1" w:styleId="xl112">
    <w:name w:val="xl112"/>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13">
    <w:name w:val="xl113"/>
    <w:basedOn w:val="Normal"/>
    <w:rsid w:val="00A10187"/>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Estilo1">
    <w:name w:val="Estilo1"/>
    <w:basedOn w:val="Ttulo5"/>
    <w:rsid w:val="00A10187"/>
    <w:pPr>
      <w:keepNext/>
      <w:numPr>
        <w:numId w:val="0"/>
      </w:numPr>
      <w:tabs>
        <w:tab w:val="num" w:pos="2232"/>
      </w:tabs>
      <w:spacing w:before="240"/>
      <w:ind w:left="1009" w:hanging="1009"/>
    </w:pPr>
    <w:rPr>
      <w:rFonts w:ascii="Arial" w:hAnsi="Arial" w:cs="Arial"/>
      <w:b/>
      <w:iCs w:val="0"/>
      <w:snapToGrid w:val="0"/>
      <w:sz w:val="22"/>
      <w:szCs w:val="22"/>
      <w:lang w:val="es-BO"/>
    </w:rPr>
  </w:style>
  <w:style w:type="paragraph" w:customStyle="1" w:styleId="Estilo2">
    <w:name w:val="Estilo2"/>
    <w:basedOn w:val="Ttulo5"/>
    <w:autoRedefine/>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paragraph" w:customStyle="1" w:styleId="Estilo3">
    <w:name w:val="Estilo3"/>
    <w:basedOn w:val="Ttulo5"/>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character" w:styleId="Hipervnculovisitado">
    <w:name w:val="FollowedHyperlink"/>
    <w:uiPriority w:val="99"/>
    <w:rsid w:val="00A10187"/>
    <w:rPr>
      <w:color w:val="800080"/>
      <w:u w:val="single"/>
    </w:rPr>
  </w:style>
  <w:style w:type="paragraph" w:styleId="ndice2">
    <w:name w:val="index 2"/>
    <w:basedOn w:val="Normal"/>
    <w:next w:val="Normal"/>
    <w:autoRedefine/>
    <w:rsid w:val="00A10187"/>
    <w:pPr>
      <w:ind w:left="440" w:hanging="220"/>
    </w:pPr>
    <w:rPr>
      <w:rFonts w:ascii="Calibri" w:hAnsi="Calibri" w:cs="Arial"/>
      <w:sz w:val="18"/>
      <w:szCs w:val="18"/>
    </w:rPr>
  </w:style>
  <w:style w:type="paragraph" w:styleId="ndice3">
    <w:name w:val="index 3"/>
    <w:basedOn w:val="Normal"/>
    <w:next w:val="Normal"/>
    <w:autoRedefine/>
    <w:rsid w:val="00A10187"/>
    <w:pPr>
      <w:ind w:left="660" w:hanging="220"/>
    </w:pPr>
    <w:rPr>
      <w:rFonts w:ascii="Calibri" w:hAnsi="Calibri" w:cs="Arial"/>
      <w:sz w:val="18"/>
      <w:szCs w:val="18"/>
    </w:rPr>
  </w:style>
  <w:style w:type="paragraph" w:styleId="ndice4">
    <w:name w:val="index 4"/>
    <w:basedOn w:val="Normal"/>
    <w:next w:val="Normal"/>
    <w:autoRedefine/>
    <w:rsid w:val="00A10187"/>
    <w:pPr>
      <w:ind w:left="880" w:hanging="220"/>
    </w:pPr>
    <w:rPr>
      <w:rFonts w:ascii="Calibri" w:hAnsi="Calibri" w:cs="Arial"/>
      <w:sz w:val="18"/>
      <w:szCs w:val="18"/>
    </w:rPr>
  </w:style>
  <w:style w:type="paragraph" w:styleId="ndice5">
    <w:name w:val="index 5"/>
    <w:basedOn w:val="Normal"/>
    <w:next w:val="Normal"/>
    <w:autoRedefine/>
    <w:rsid w:val="00A10187"/>
    <w:pPr>
      <w:ind w:left="1100" w:hanging="220"/>
    </w:pPr>
    <w:rPr>
      <w:rFonts w:ascii="Calibri" w:hAnsi="Calibri" w:cs="Arial"/>
      <w:sz w:val="18"/>
      <w:szCs w:val="18"/>
    </w:rPr>
  </w:style>
  <w:style w:type="paragraph" w:styleId="ndice6">
    <w:name w:val="index 6"/>
    <w:basedOn w:val="Normal"/>
    <w:next w:val="Normal"/>
    <w:autoRedefine/>
    <w:rsid w:val="00A10187"/>
    <w:pPr>
      <w:ind w:left="1320" w:hanging="220"/>
    </w:pPr>
    <w:rPr>
      <w:rFonts w:ascii="Calibri" w:hAnsi="Calibri" w:cs="Arial"/>
      <w:sz w:val="18"/>
      <w:szCs w:val="18"/>
    </w:rPr>
  </w:style>
  <w:style w:type="paragraph" w:styleId="ndice7">
    <w:name w:val="index 7"/>
    <w:basedOn w:val="Normal"/>
    <w:next w:val="Normal"/>
    <w:autoRedefine/>
    <w:rsid w:val="00A10187"/>
    <w:pPr>
      <w:ind w:left="1540" w:hanging="220"/>
    </w:pPr>
    <w:rPr>
      <w:rFonts w:ascii="Calibri" w:hAnsi="Calibri" w:cs="Arial"/>
      <w:sz w:val="18"/>
      <w:szCs w:val="18"/>
    </w:rPr>
  </w:style>
  <w:style w:type="paragraph" w:styleId="ndice8">
    <w:name w:val="index 8"/>
    <w:basedOn w:val="Normal"/>
    <w:next w:val="Normal"/>
    <w:autoRedefine/>
    <w:rsid w:val="00A10187"/>
    <w:pPr>
      <w:ind w:left="1760" w:hanging="220"/>
    </w:pPr>
    <w:rPr>
      <w:rFonts w:ascii="Calibri" w:hAnsi="Calibri" w:cs="Arial"/>
      <w:sz w:val="18"/>
      <w:szCs w:val="18"/>
    </w:rPr>
  </w:style>
  <w:style w:type="paragraph" w:styleId="ndice9">
    <w:name w:val="index 9"/>
    <w:basedOn w:val="Normal"/>
    <w:next w:val="Normal"/>
    <w:autoRedefine/>
    <w:rsid w:val="00A10187"/>
    <w:pPr>
      <w:ind w:left="1980" w:hanging="220"/>
    </w:pPr>
    <w:rPr>
      <w:rFonts w:ascii="Calibri" w:hAnsi="Calibri" w:cs="Arial"/>
      <w:sz w:val="18"/>
      <w:szCs w:val="18"/>
    </w:rPr>
  </w:style>
  <w:style w:type="paragraph" w:styleId="Ttulodendice">
    <w:name w:val="index heading"/>
    <w:basedOn w:val="Normal"/>
    <w:next w:val="ndice1"/>
    <w:uiPriority w:val="99"/>
    <w:rsid w:val="00A10187"/>
    <w:pPr>
      <w:spacing w:before="240" w:after="120"/>
      <w:jc w:val="center"/>
    </w:pPr>
    <w:rPr>
      <w:rFonts w:ascii="Calibri" w:hAnsi="Calibri" w:cs="Arial"/>
      <w:b/>
      <w:bCs/>
      <w:sz w:val="26"/>
      <w:szCs w:val="26"/>
    </w:rPr>
  </w:style>
  <w:style w:type="paragraph" w:styleId="TtulodeTDC">
    <w:name w:val="TOC Heading"/>
    <w:basedOn w:val="Ttulo1"/>
    <w:next w:val="Normal"/>
    <w:uiPriority w:val="39"/>
    <w:unhideWhenUsed/>
    <w:qFormat/>
    <w:rsid w:val="00A10187"/>
    <w:pPr>
      <w:keepLines/>
      <w:numPr>
        <w:ilvl w:val="1"/>
        <w:numId w:val="0"/>
      </w:numPr>
      <w:tabs>
        <w:tab w:val="left" w:pos="426"/>
      </w:tabs>
      <w:spacing w:before="480" w:line="276" w:lineRule="auto"/>
      <w:outlineLvl w:val="9"/>
    </w:pPr>
    <w:rPr>
      <w:rFonts w:ascii="Cambria" w:hAnsi="Cambria"/>
      <w:bCs/>
      <w:caps w:val="0"/>
      <w:color w:val="365F91"/>
      <w:sz w:val="28"/>
      <w:szCs w:val="28"/>
      <w:u w:val="none"/>
      <w:lang w:val="es-ES" w:eastAsia="en-US"/>
    </w:rPr>
  </w:style>
  <w:style w:type="character" w:customStyle="1" w:styleId="Ttulo2Car1">
    <w:name w:val="Título 2 Car1"/>
    <w:rsid w:val="00A10187"/>
    <w:rPr>
      <w:rFonts w:ascii="Arial" w:hAnsi="Arial"/>
      <w:b/>
      <w:bCs/>
      <w:caps/>
      <w:sz w:val="22"/>
      <w:szCs w:val="22"/>
      <w:lang w:val="es-ES" w:eastAsia="es-ES"/>
    </w:rPr>
  </w:style>
  <w:style w:type="paragraph" w:styleId="Listaconvietas2">
    <w:name w:val="List Bullet 2"/>
    <w:basedOn w:val="Normal"/>
    <w:rsid w:val="00A10187"/>
    <w:pPr>
      <w:numPr>
        <w:numId w:val="47"/>
      </w:numPr>
      <w:contextualSpacing/>
      <w:jc w:val="both"/>
    </w:pPr>
    <w:rPr>
      <w:rFonts w:ascii="Arial" w:hAnsi="Arial" w:cs="Arial"/>
      <w:sz w:val="22"/>
      <w:szCs w:val="22"/>
    </w:rPr>
  </w:style>
  <w:style w:type="paragraph" w:styleId="Lista">
    <w:name w:val="List"/>
    <w:basedOn w:val="Normal"/>
    <w:rsid w:val="00A10187"/>
    <w:pPr>
      <w:ind w:left="283" w:hanging="283"/>
      <w:contextualSpacing/>
      <w:jc w:val="both"/>
    </w:pPr>
    <w:rPr>
      <w:rFonts w:ascii="Arial" w:hAnsi="Arial" w:cs="Arial"/>
      <w:sz w:val="22"/>
      <w:szCs w:val="22"/>
    </w:rPr>
  </w:style>
  <w:style w:type="numbering" w:customStyle="1" w:styleId="Sinlista2">
    <w:name w:val="Sin lista2"/>
    <w:next w:val="Sinlista"/>
    <w:uiPriority w:val="99"/>
    <w:semiHidden/>
    <w:unhideWhenUsed/>
    <w:rsid w:val="00E6652D"/>
  </w:style>
  <w:style w:type="paragraph" w:styleId="Encabezadodenota">
    <w:name w:val="Note Heading"/>
    <w:basedOn w:val="Normal"/>
    <w:next w:val="Normal"/>
    <w:link w:val="EncabezadodenotaCar"/>
    <w:rsid w:val="00E6652D"/>
    <w:rPr>
      <w:rFonts w:ascii="Arial" w:hAnsi="Arial"/>
      <w:sz w:val="22"/>
      <w:szCs w:val="20"/>
    </w:rPr>
  </w:style>
  <w:style w:type="character" w:customStyle="1" w:styleId="EncabezadodenotaCar">
    <w:name w:val="Encabezado de nota Car"/>
    <w:basedOn w:val="Fuentedeprrafopredeter"/>
    <w:link w:val="Encabezadodenota"/>
    <w:rsid w:val="00E6652D"/>
    <w:rPr>
      <w:rFonts w:ascii="Arial" w:hAnsi="Arial"/>
      <w:sz w:val="22"/>
      <w:lang w:val="es-ES" w:eastAsia="es-ES"/>
    </w:rPr>
  </w:style>
  <w:style w:type="paragraph" w:customStyle="1" w:styleId="xl22">
    <w:name w:val="xl22"/>
    <w:basedOn w:val="Normal"/>
    <w:rsid w:val="00E6652D"/>
    <w:pPr>
      <w:spacing w:before="100" w:after="100"/>
    </w:pPr>
    <w:rPr>
      <w:rFonts w:ascii="Arial Unicode MS" w:eastAsia="Arial Unicode MS" w:hAnsi="Arial Unicode MS"/>
      <w:color w:val="000000"/>
      <w:sz w:val="22"/>
      <w:szCs w:val="20"/>
    </w:rPr>
  </w:style>
  <w:style w:type="paragraph" w:customStyle="1" w:styleId="xl23">
    <w:name w:val="xl23"/>
    <w:basedOn w:val="Normal"/>
    <w:rsid w:val="00E6652D"/>
    <w:pPr>
      <w:spacing w:before="100" w:after="100"/>
      <w:jc w:val="center"/>
    </w:pPr>
    <w:rPr>
      <w:rFonts w:ascii="Arial" w:eastAsia="Arial Unicode MS" w:hAnsi="Arial"/>
      <w:color w:val="000000"/>
      <w:sz w:val="22"/>
      <w:szCs w:val="20"/>
    </w:rPr>
  </w:style>
  <w:style w:type="character" w:styleId="Textoennegrita">
    <w:name w:val="Strong"/>
    <w:qFormat/>
    <w:rsid w:val="00E6652D"/>
    <w:rPr>
      <w:b/>
      <w:bCs/>
    </w:rPr>
  </w:style>
  <w:style w:type="numbering" w:customStyle="1" w:styleId="Sinlista3">
    <w:name w:val="Sin lista3"/>
    <w:next w:val="Sinlista"/>
    <w:uiPriority w:val="99"/>
    <w:semiHidden/>
    <w:rsid w:val="00CB1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17095208">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699475126">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7384-7724-40FD-85E7-9FF6A59B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100</Pages>
  <Words>37875</Words>
  <Characters>208313</Characters>
  <Application>Microsoft Office Word</Application>
  <DocSecurity>0</DocSecurity>
  <Lines>1735</Lines>
  <Paragraphs>491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245697</CharactersWithSpaces>
  <SharedDoc>false</SharedDoc>
  <HLinks>
    <vt:vector size="24" baseType="variant">
      <vt:variant>
        <vt:i4>1245224</vt:i4>
      </vt:variant>
      <vt:variant>
        <vt:i4>15</vt:i4>
      </vt:variant>
      <vt:variant>
        <vt:i4>0</vt:i4>
      </vt:variant>
      <vt:variant>
        <vt:i4>5</vt:i4>
      </vt:variant>
      <vt:variant>
        <vt:lpwstr>mailto:npatty@entel.bo</vt:lpwstr>
      </vt:variant>
      <vt:variant>
        <vt:lpwstr/>
      </vt:variant>
      <vt:variant>
        <vt:i4>1310759</vt:i4>
      </vt:variant>
      <vt:variant>
        <vt:i4>12</vt:i4>
      </vt:variant>
      <vt:variant>
        <vt:i4>0</vt:i4>
      </vt:variant>
      <vt:variant>
        <vt:i4>5</vt:i4>
      </vt:variant>
      <vt:variant>
        <vt:lpwstr>mailto:worellana@entel.bo</vt:lpwstr>
      </vt:variant>
      <vt:variant>
        <vt:lpwstr/>
      </vt:variant>
      <vt:variant>
        <vt:i4>1507382</vt:i4>
      </vt:variant>
      <vt:variant>
        <vt:i4>8</vt:i4>
      </vt:variant>
      <vt:variant>
        <vt:i4>0</vt:i4>
      </vt:variant>
      <vt:variant>
        <vt:i4>5</vt:i4>
      </vt:variant>
      <vt:variant>
        <vt:lpwstr/>
      </vt:variant>
      <vt:variant>
        <vt:lpwstr>_Toc330030632</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Javier marcelo Flores Monrroy</cp:lastModifiedBy>
  <cp:revision>2</cp:revision>
  <cp:lastPrinted>2015-04-24T16:37:00Z</cp:lastPrinted>
  <dcterms:created xsi:type="dcterms:W3CDTF">2016-03-21T13:09:00Z</dcterms:created>
  <dcterms:modified xsi:type="dcterms:W3CDTF">2016-03-21T13:09:00Z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