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334" w:rsidRPr="00403334" w:rsidRDefault="00403334" w:rsidP="0025778B">
      <w:pPr>
        <w:jc w:val="center"/>
        <w:rPr>
          <w:rFonts w:ascii="Tahoma" w:hAnsi="Tahoma" w:cs="Tahoma"/>
          <w:b/>
          <w:color w:val="365F91"/>
          <w:sz w:val="22"/>
          <w:szCs w:val="22"/>
        </w:rPr>
      </w:pPr>
      <w:bookmarkStart w:id="0" w:name="_GoBack"/>
      <w:bookmarkEnd w:id="0"/>
    </w:p>
    <w:p w:rsidR="00403334" w:rsidRPr="00403334" w:rsidRDefault="00403334" w:rsidP="0025778B">
      <w:pPr>
        <w:jc w:val="center"/>
        <w:rPr>
          <w:rFonts w:ascii="Tahoma" w:hAnsi="Tahoma" w:cs="Tahoma"/>
          <w:b/>
          <w:color w:val="365F91"/>
          <w:sz w:val="22"/>
          <w:szCs w:val="22"/>
        </w:rPr>
      </w:pPr>
    </w:p>
    <w:p w:rsidR="00403334" w:rsidRPr="00403334" w:rsidRDefault="00403334" w:rsidP="0025778B">
      <w:pPr>
        <w:jc w:val="center"/>
        <w:rPr>
          <w:rFonts w:ascii="Tahoma" w:hAnsi="Tahoma" w:cs="Tahoma"/>
          <w:b/>
          <w:color w:val="365F91"/>
          <w:sz w:val="22"/>
          <w:szCs w:val="22"/>
        </w:rPr>
      </w:pPr>
    </w:p>
    <w:p w:rsidR="00403334" w:rsidRPr="00403334" w:rsidRDefault="00403334" w:rsidP="0025778B">
      <w:pPr>
        <w:jc w:val="center"/>
        <w:rPr>
          <w:rFonts w:ascii="Tahoma" w:hAnsi="Tahoma" w:cs="Tahoma"/>
          <w:b/>
          <w:color w:val="365F91"/>
          <w:sz w:val="22"/>
          <w:szCs w:val="22"/>
        </w:rPr>
      </w:pPr>
    </w:p>
    <w:p w:rsidR="00403334" w:rsidRPr="00403334" w:rsidRDefault="00403334" w:rsidP="0025778B">
      <w:pPr>
        <w:jc w:val="center"/>
        <w:rPr>
          <w:rFonts w:ascii="Tahoma" w:hAnsi="Tahoma" w:cs="Tahoma"/>
          <w:b/>
          <w:color w:val="365F91"/>
          <w:sz w:val="22"/>
          <w:szCs w:val="22"/>
        </w:rPr>
      </w:pPr>
    </w:p>
    <w:p w:rsidR="00914E9D" w:rsidRPr="00403334" w:rsidRDefault="00914E9D" w:rsidP="0025778B">
      <w:pPr>
        <w:jc w:val="center"/>
        <w:rPr>
          <w:rFonts w:ascii="Tahoma" w:hAnsi="Tahoma" w:cs="Tahoma"/>
          <w:b/>
          <w:color w:val="365F91"/>
          <w:sz w:val="22"/>
          <w:szCs w:val="22"/>
        </w:rPr>
      </w:pPr>
    </w:p>
    <w:p w:rsidR="00914E9D" w:rsidRPr="00403334" w:rsidRDefault="00914E9D" w:rsidP="0025778B">
      <w:pPr>
        <w:jc w:val="center"/>
        <w:rPr>
          <w:rFonts w:ascii="Tahoma" w:hAnsi="Tahoma" w:cs="Tahoma"/>
          <w:b/>
          <w:color w:val="365F91"/>
          <w:sz w:val="22"/>
          <w:szCs w:val="22"/>
        </w:rPr>
      </w:pPr>
    </w:p>
    <w:p w:rsidR="00914E9D" w:rsidRPr="00403334" w:rsidRDefault="00914E9D" w:rsidP="0025778B">
      <w:pPr>
        <w:jc w:val="center"/>
        <w:rPr>
          <w:rFonts w:ascii="Tahoma" w:hAnsi="Tahoma" w:cs="Tahoma"/>
          <w:b/>
          <w:color w:val="365F91"/>
          <w:sz w:val="22"/>
          <w:szCs w:val="22"/>
        </w:rPr>
      </w:pPr>
    </w:p>
    <w:p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rsidR="0025778B" w:rsidRPr="00403334" w:rsidRDefault="0025778B" w:rsidP="0025778B">
      <w:pPr>
        <w:jc w:val="center"/>
        <w:rPr>
          <w:rFonts w:ascii="Tahoma" w:hAnsi="Tahoma" w:cs="Tahoma"/>
          <w:b/>
          <w:color w:val="365F91"/>
          <w:sz w:val="32"/>
          <w:szCs w:val="32"/>
        </w:rPr>
      </w:pPr>
      <w:r w:rsidRPr="00403334">
        <w:rPr>
          <w:rFonts w:ascii="Tahoma" w:hAnsi="Tahoma" w:cs="Tahoma"/>
          <w:b/>
          <w:color w:val="365F91"/>
          <w:sz w:val="32"/>
          <w:szCs w:val="32"/>
        </w:rPr>
        <w:t>Entel S.A.</w:t>
      </w: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Pr="003E21C0" w:rsidRDefault="0025778B" w:rsidP="0025778B">
      <w:pPr>
        <w:jc w:val="center"/>
        <w:rPr>
          <w:rFonts w:ascii="Tahoma" w:hAnsi="Tahoma" w:cs="Tahoma"/>
          <w:b/>
          <w:color w:val="365F91"/>
        </w:rPr>
      </w:pPr>
    </w:p>
    <w:p w:rsidR="0025778B" w:rsidRDefault="00AA69DC"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49536" behindDoc="0" locked="0" layoutInCell="1" allowOverlap="1" wp14:anchorId="65EC1FC1" wp14:editId="2E8B1F22">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Pr="003E21C0" w:rsidRDefault="0025778B" w:rsidP="0025778B">
      <w:pPr>
        <w:jc w:val="center"/>
        <w:rPr>
          <w:rFonts w:ascii="Tahoma" w:hAnsi="Tahoma" w:cs="Tahoma"/>
          <w:snapToGrid w:val="0"/>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25778B" w:rsidRPr="00914E9D" w:rsidRDefault="00947B28" w:rsidP="0025778B">
      <w:pPr>
        <w:jc w:val="center"/>
        <w:rPr>
          <w:rFonts w:ascii="Tahoma" w:hAnsi="Tahoma" w:cs="Tahoma"/>
          <w:b/>
          <w:color w:val="365F91"/>
          <w:sz w:val="28"/>
          <w:szCs w:val="28"/>
        </w:rPr>
      </w:pPr>
      <w:r>
        <w:rPr>
          <w:rFonts w:ascii="Tahoma" w:hAnsi="Tahoma" w:cs="Tahoma"/>
          <w:b/>
          <w:color w:val="365F91"/>
          <w:sz w:val="28"/>
          <w:szCs w:val="28"/>
        </w:rPr>
        <w:t>TERMINOS BASICOS DE CONTRATACION</w:t>
      </w:r>
    </w:p>
    <w:p w:rsidR="0025778B"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Pr="003E21C0" w:rsidRDefault="0025778B" w:rsidP="0025778B">
      <w:pPr>
        <w:jc w:val="center"/>
        <w:rPr>
          <w:rFonts w:ascii="Tahoma" w:hAnsi="Tahoma" w:cs="Tahoma"/>
          <w:b/>
          <w:color w:val="365F91"/>
        </w:rPr>
      </w:pPr>
    </w:p>
    <w:p w:rsidR="0025778B" w:rsidRPr="003E21C0"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3E21C0"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25778B" w:rsidRDefault="00270D10" w:rsidP="0025778B">
            <w:pPr>
              <w:jc w:val="center"/>
              <w:rPr>
                <w:rFonts w:ascii="Tahoma" w:hAnsi="Tahoma" w:cs="Tahoma"/>
                <w:b/>
                <w:color w:val="365F91"/>
              </w:rPr>
            </w:pPr>
            <w:r>
              <w:rPr>
                <w:rFonts w:ascii="Tahoma" w:hAnsi="Tahoma" w:cs="Tahoma"/>
                <w:b/>
                <w:color w:val="365F91"/>
              </w:rPr>
              <w:t>LICITACIÓN PÚBLICA</w:t>
            </w:r>
            <w:r w:rsidR="00611D2A">
              <w:rPr>
                <w:rFonts w:ascii="Tahoma" w:hAnsi="Tahoma" w:cs="Tahoma"/>
                <w:b/>
                <w:color w:val="365F91"/>
              </w:rPr>
              <w:t xml:space="preserve"> </w:t>
            </w:r>
            <w:r w:rsidR="00C50B13">
              <w:rPr>
                <w:rFonts w:ascii="Tahoma" w:hAnsi="Tahoma" w:cs="Tahoma"/>
                <w:b/>
                <w:color w:val="365F91"/>
              </w:rPr>
              <w:t>N°</w:t>
            </w:r>
            <w:r w:rsidR="00540281">
              <w:rPr>
                <w:rFonts w:ascii="Tahoma" w:hAnsi="Tahoma" w:cs="Tahoma"/>
                <w:b/>
                <w:color w:val="365F91"/>
              </w:rPr>
              <w:t xml:space="preserve"> </w:t>
            </w:r>
            <w:r w:rsidR="0006053B">
              <w:rPr>
                <w:rFonts w:ascii="Tahoma" w:hAnsi="Tahoma" w:cs="Tahoma"/>
                <w:b/>
                <w:color w:val="365F91"/>
              </w:rPr>
              <w:t>073</w:t>
            </w:r>
            <w:r w:rsidR="00AC7783">
              <w:rPr>
                <w:rFonts w:ascii="Tahoma" w:hAnsi="Tahoma" w:cs="Tahoma"/>
                <w:b/>
                <w:color w:val="365F91"/>
              </w:rPr>
              <w:t xml:space="preserve"> </w:t>
            </w:r>
            <w:r w:rsidR="0025778B">
              <w:rPr>
                <w:rFonts w:ascii="Tahoma" w:hAnsi="Tahoma" w:cs="Tahoma"/>
                <w:b/>
                <w:color w:val="365F91"/>
              </w:rPr>
              <w:t>/</w:t>
            </w:r>
            <w:r w:rsidR="000E2BD0">
              <w:rPr>
                <w:rFonts w:ascii="Tahoma" w:hAnsi="Tahoma" w:cs="Tahoma"/>
                <w:b/>
                <w:color w:val="365F91"/>
              </w:rPr>
              <w:t>2015</w:t>
            </w:r>
          </w:p>
          <w:p w:rsidR="0025778B" w:rsidRPr="003E21C0" w:rsidRDefault="001E4AD4" w:rsidP="00540281">
            <w:pPr>
              <w:jc w:val="center"/>
              <w:rPr>
                <w:rFonts w:ascii="Tahoma" w:hAnsi="Tahoma" w:cs="Tahoma"/>
                <w:b/>
                <w:color w:val="365F91"/>
              </w:rPr>
            </w:pPr>
            <w:r>
              <w:rPr>
                <w:rFonts w:ascii="Tahoma" w:hAnsi="Tahoma" w:cs="Tahoma"/>
                <w:b/>
                <w:color w:val="365F91"/>
              </w:rPr>
              <w:t>“</w:t>
            </w:r>
            <w:r w:rsidR="00943D89">
              <w:rPr>
                <w:rFonts w:ascii="Tahoma" w:hAnsi="Tahoma" w:cs="Tahoma"/>
                <w:b/>
                <w:color w:val="365F91"/>
              </w:rPr>
              <w:t xml:space="preserve">ADQUISICION </w:t>
            </w:r>
            <w:r>
              <w:rPr>
                <w:rFonts w:ascii="Tahoma" w:hAnsi="Tahoma" w:cs="Tahoma"/>
                <w:b/>
                <w:color w:val="365F91"/>
              </w:rPr>
              <w:t xml:space="preserve">DE </w:t>
            </w:r>
            <w:r w:rsidR="00C50B13">
              <w:rPr>
                <w:rFonts w:ascii="Tahoma" w:hAnsi="Tahoma" w:cs="Tahoma"/>
                <w:b/>
                <w:color w:val="365F91"/>
              </w:rPr>
              <w:t>TARJETAS HOLA</w:t>
            </w:r>
            <w:r w:rsidR="0025778B">
              <w:rPr>
                <w:rFonts w:ascii="Tahoma" w:hAnsi="Tahoma" w:cs="Tahoma"/>
                <w:b/>
                <w:color w:val="365F91"/>
              </w:rPr>
              <w:t>“</w:t>
            </w:r>
          </w:p>
        </w:tc>
      </w:tr>
    </w:tbl>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270D10" w:rsidP="00270D10">
      <w:pPr>
        <w:tabs>
          <w:tab w:val="left" w:pos="6440"/>
        </w:tabs>
      </w:pPr>
      <w:r>
        <w:tab/>
      </w:r>
    </w:p>
    <w:p w:rsidR="00A817C8" w:rsidRPr="002C3600" w:rsidRDefault="00A817C8" w:rsidP="002C3600"/>
    <w:p w:rsidR="007F4A49" w:rsidRPr="00611D2A" w:rsidRDefault="007F4A49" w:rsidP="00547A5F">
      <w:pPr>
        <w:outlineLvl w:val="0"/>
        <w:rPr>
          <w:rFonts w:cs="Arial"/>
          <w:b/>
          <w:sz w:val="18"/>
          <w:szCs w:val="18"/>
        </w:rPr>
        <w:sectPr w:rsidR="007F4A49" w:rsidRPr="00611D2A" w:rsidSect="001C6005">
          <w:pgSz w:w="12240" w:h="15840"/>
          <w:pgMar w:top="238" w:right="1418" w:bottom="244" w:left="1418" w:header="709" w:footer="709" w:gutter="0"/>
          <w:cols w:space="708"/>
          <w:docGrid w:linePitch="360"/>
        </w:sectPr>
      </w:pPr>
    </w:p>
    <w:p w:rsidR="00A817C8" w:rsidRPr="002C3600" w:rsidRDefault="00A817C8" w:rsidP="002C3600"/>
    <w:p w:rsidR="00FA28C0" w:rsidRDefault="00947B28" w:rsidP="00FA28C0">
      <w:pPr>
        <w:jc w:val="center"/>
        <w:rPr>
          <w:rFonts w:ascii="Tahoma" w:hAnsi="Tahoma" w:cs="Tahoma"/>
          <w:b/>
          <w:color w:val="365F91"/>
          <w:sz w:val="32"/>
          <w:szCs w:val="32"/>
        </w:rPr>
      </w:pPr>
      <w:r>
        <w:rPr>
          <w:rFonts w:ascii="Tahoma" w:hAnsi="Tahoma" w:cs="Tahoma"/>
          <w:b/>
          <w:color w:val="365F91"/>
          <w:sz w:val="32"/>
          <w:szCs w:val="32"/>
        </w:rPr>
        <w:t>TERMINOS BASICOS DE CONTRATACION</w:t>
      </w:r>
    </w:p>
    <w:p w:rsidR="00FA28C0" w:rsidRDefault="00FA28C0" w:rsidP="00FA28C0"/>
    <w:p w:rsidR="00FA28C0" w:rsidRDefault="00FA28C0" w:rsidP="00FA28C0"/>
    <w:p w:rsidR="00FA28C0" w:rsidRDefault="00FA28C0" w:rsidP="00FA28C0"/>
    <w:p w:rsidR="00FA28C0" w:rsidRDefault="00FA28C0" w:rsidP="00FA28C0"/>
    <w:p w:rsidR="00FA28C0" w:rsidRDefault="00FA28C0" w:rsidP="00FA28C0"/>
    <w:p w:rsidR="00FA28C0" w:rsidRPr="002C3600" w:rsidRDefault="00FA28C0" w:rsidP="002C3600">
      <w:pPr>
        <w:rPr>
          <w:rFonts w:ascii="Tahoma" w:hAnsi="Tahoma" w:cs="Tahoma"/>
          <w:b/>
          <w:color w:val="004990"/>
          <w:sz w:val="28"/>
          <w:szCs w:val="28"/>
        </w:rPr>
      </w:pPr>
      <w:r w:rsidRPr="002C3600">
        <w:rPr>
          <w:rFonts w:ascii="Tahoma" w:hAnsi="Tahoma" w:cs="Tahoma"/>
          <w:b/>
          <w:color w:val="004990"/>
          <w:sz w:val="28"/>
          <w:szCs w:val="28"/>
        </w:rPr>
        <w:t>Contenido</w:t>
      </w:r>
    </w:p>
    <w:p w:rsidR="00FA28C0" w:rsidRDefault="00FA28C0" w:rsidP="00FA28C0"/>
    <w:p w:rsidR="004D07BD" w:rsidRDefault="00C66F32">
      <w:pPr>
        <w:pStyle w:val="TDC1"/>
        <w:rPr>
          <w:noProof/>
        </w:rPr>
      </w:pPr>
      <w:r w:rsidRPr="00F01617">
        <w:rPr>
          <w:b w:val="0"/>
          <w:color w:val="004990"/>
          <w:highlight w:val="yellow"/>
          <w:lang w:val="es-ES"/>
        </w:rPr>
        <w:fldChar w:fldCharType="begin"/>
      </w:r>
      <w:r w:rsidR="00FA28C0"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004D07BD" w:rsidRPr="00FD2722">
          <w:rPr>
            <w:rStyle w:val="Hipervnculo"/>
            <w:noProof/>
          </w:rPr>
          <w:t>PARTE I</w:t>
        </w:r>
        <w:r w:rsidR="004D07BD">
          <w:rPr>
            <w:noProof/>
            <w:webHidden/>
          </w:rPr>
          <w:tab/>
        </w:r>
        <w:r>
          <w:rPr>
            <w:noProof/>
            <w:webHidden/>
          </w:rPr>
          <w:fldChar w:fldCharType="begin"/>
        </w:r>
        <w:r w:rsidR="004D07BD">
          <w:rPr>
            <w:noProof/>
            <w:webHidden/>
          </w:rPr>
          <w:instrText xml:space="preserve"> PAGEREF _Toc330030630 \h </w:instrText>
        </w:r>
        <w:r>
          <w:rPr>
            <w:noProof/>
            <w:webHidden/>
          </w:rPr>
        </w:r>
        <w:r>
          <w:rPr>
            <w:noProof/>
            <w:webHidden/>
          </w:rPr>
          <w:fldChar w:fldCharType="separate"/>
        </w:r>
        <w:r w:rsidR="00913B8D">
          <w:rPr>
            <w:noProof/>
            <w:webHidden/>
          </w:rPr>
          <w:t>2</w:t>
        </w:r>
        <w:r>
          <w:rPr>
            <w:noProof/>
            <w:webHidden/>
          </w:rPr>
          <w:fldChar w:fldCharType="end"/>
        </w:r>
      </w:hyperlink>
    </w:p>
    <w:p w:rsidR="006B03D2" w:rsidRPr="006B03D2" w:rsidRDefault="006B03D2" w:rsidP="006B03D2">
      <w:pPr>
        <w:rPr>
          <w:rStyle w:val="Hipervnculo"/>
          <w:rFonts w:ascii="Tahoma" w:hAnsi="Tahoma" w:cs="Tahoma"/>
          <w:b/>
          <w:noProof/>
          <w:color w:val="1F497D" w:themeColor="text2"/>
          <w:sz w:val="22"/>
          <w:szCs w:val="22"/>
          <w:u w:val="none"/>
          <w:lang w:val="es-MX"/>
        </w:rPr>
      </w:pPr>
      <w:r w:rsidRPr="006B03D2">
        <w:rPr>
          <w:rStyle w:val="Hipervnculo"/>
          <w:rFonts w:ascii="Tahoma" w:hAnsi="Tahoma" w:cs="Tahoma"/>
          <w:b/>
          <w:noProof/>
          <w:color w:val="1F497D" w:themeColor="text2"/>
          <w:sz w:val="22"/>
          <w:szCs w:val="22"/>
          <w:u w:val="none"/>
        </w:rPr>
        <w:t>PARTE II……………………</w:t>
      </w:r>
      <w:r w:rsidR="005D2804">
        <w:rPr>
          <w:rStyle w:val="Hipervnculo"/>
          <w:rFonts w:ascii="Tahoma" w:hAnsi="Tahoma" w:cs="Tahoma"/>
          <w:b/>
          <w:noProof/>
          <w:color w:val="1F497D" w:themeColor="text2"/>
          <w:sz w:val="22"/>
          <w:szCs w:val="22"/>
          <w:u w:val="none"/>
        </w:rPr>
        <w:t>…………………………………………………………………………..11</w:t>
      </w:r>
    </w:p>
    <w:p w:rsidR="004D07BD" w:rsidRPr="006B03D2" w:rsidRDefault="00B76B58">
      <w:pPr>
        <w:pStyle w:val="TDC1"/>
        <w:rPr>
          <w:rStyle w:val="Hipervnculo"/>
        </w:rPr>
      </w:pPr>
      <w:hyperlink w:anchor="_Toc330030632" w:history="1">
        <w:r w:rsidR="004D07BD" w:rsidRPr="00FD2722">
          <w:rPr>
            <w:rStyle w:val="Hipervnculo"/>
            <w:noProof/>
          </w:rPr>
          <w:t>PARTE III</w:t>
        </w:r>
        <w:r w:rsidR="004D07BD" w:rsidRPr="006B03D2">
          <w:rPr>
            <w:rStyle w:val="Hipervnculo"/>
            <w:webHidden/>
          </w:rPr>
          <w:tab/>
        </w:r>
      </w:hyperlink>
      <w:r w:rsidR="00547A5F">
        <w:t>2</w:t>
      </w:r>
      <w:r w:rsidR="00630E53">
        <w:t>2</w:t>
      </w:r>
    </w:p>
    <w:p w:rsidR="00FA28C0" w:rsidRDefault="00C66F32" w:rsidP="00FA28C0">
      <w:pPr>
        <w:rPr>
          <w:b/>
          <w:color w:val="004990"/>
          <w:highlight w:val="yellow"/>
        </w:rPr>
      </w:pPr>
      <w:r w:rsidRPr="00F01617">
        <w:rPr>
          <w:b/>
          <w:color w:val="004990"/>
          <w:highlight w:val="yellow"/>
        </w:rPr>
        <w:fldChar w:fldCharType="end"/>
      </w:r>
    </w:p>
    <w:p w:rsidR="00A72FB0" w:rsidRPr="00DC1DA3" w:rsidRDefault="00FA28C0" w:rsidP="00DC1DA3">
      <w:pPr>
        <w:jc w:val="center"/>
        <w:rPr>
          <w:rFonts w:ascii="Tahoma" w:hAnsi="Tahoma" w:cs="Tahoma"/>
          <w:b/>
          <w:color w:val="004990"/>
          <w:sz w:val="28"/>
          <w:szCs w:val="28"/>
        </w:rPr>
      </w:pPr>
      <w:r>
        <w:rPr>
          <w:b/>
          <w:color w:val="004990"/>
          <w:highlight w:val="yellow"/>
        </w:rPr>
        <w:br w:type="page"/>
      </w:r>
      <w:bookmarkStart w:id="1" w:name="_Toc330030630"/>
      <w:r w:rsidR="00A72FB0" w:rsidRPr="00DC1DA3">
        <w:rPr>
          <w:rFonts w:ascii="Tahoma" w:hAnsi="Tahoma" w:cs="Tahoma"/>
          <w:b/>
          <w:color w:val="004990"/>
          <w:sz w:val="28"/>
          <w:szCs w:val="28"/>
        </w:rPr>
        <w:lastRenderedPageBreak/>
        <w:t>PARTE I</w:t>
      </w:r>
      <w:bookmarkEnd w:id="1"/>
    </w:p>
    <w:p w:rsidR="002C3600" w:rsidRPr="002C3600" w:rsidRDefault="002C3600" w:rsidP="002C3600">
      <w:pPr>
        <w:rPr>
          <w:lang w:val="es-MX"/>
        </w:rPr>
      </w:pPr>
    </w:p>
    <w:p w:rsidR="00A72FB0" w:rsidRPr="002275B2" w:rsidRDefault="00BD32B1" w:rsidP="002C3600">
      <w:pPr>
        <w:jc w:val="center"/>
        <w:rPr>
          <w:rFonts w:ascii="Tahoma" w:hAnsi="Tahoma" w:cs="Tahoma"/>
          <w:b/>
          <w:color w:val="004990"/>
          <w:sz w:val="28"/>
          <w:szCs w:val="28"/>
        </w:rPr>
      </w:pPr>
      <w:r w:rsidRPr="002275B2">
        <w:rPr>
          <w:rFonts w:ascii="Tahoma" w:hAnsi="Tahoma" w:cs="Tahoma"/>
          <w:b/>
          <w:color w:val="004990"/>
          <w:sz w:val="28"/>
          <w:szCs w:val="28"/>
        </w:rPr>
        <w:t>INFORMACIÓN GENERAL A LOS PROPONENTES</w:t>
      </w:r>
    </w:p>
    <w:p w:rsidR="00BD32B1" w:rsidRDefault="00BD32B1" w:rsidP="00BD32B1">
      <w:pPr>
        <w:jc w:val="center"/>
        <w:rPr>
          <w:rFonts w:cs="Arial"/>
          <w:b/>
          <w:sz w:val="18"/>
          <w:szCs w:val="18"/>
        </w:rPr>
      </w:pPr>
    </w:p>
    <w:p w:rsidR="00510D3A" w:rsidRDefault="00510D3A" w:rsidP="00BD32B1">
      <w:pPr>
        <w:jc w:val="center"/>
        <w:rPr>
          <w:rFonts w:cs="Arial"/>
          <w:b/>
          <w:sz w:val="18"/>
          <w:szCs w:val="18"/>
        </w:rPr>
      </w:pPr>
    </w:p>
    <w:p w:rsidR="00510D3A" w:rsidRPr="006F742D" w:rsidRDefault="00510D3A" w:rsidP="006F742D">
      <w:pPr>
        <w:numPr>
          <w:ilvl w:val="0"/>
          <w:numId w:val="7"/>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Antecedentes</w:t>
      </w:r>
    </w:p>
    <w:p w:rsidR="00947B28" w:rsidRDefault="00947B28" w:rsidP="00510D3A">
      <w:pPr>
        <w:ind w:left="709"/>
        <w:jc w:val="both"/>
        <w:rPr>
          <w:rFonts w:ascii="Tahoma" w:hAnsi="Tahoma" w:cs="Tahoma"/>
          <w:color w:val="365F91"/>
          <w:sz w:val="22"/>
          <w:szCs w:val="22"/>
        </w:rPr>
      </w:pPr>
    </w:p>
    <w:p w:rsidR="00947B28" w:rsidRPr="00691F6B" w:rsidRDefault="00947B28" w:rsidP="00947B28">
      <w:pPr>
        <w:ind w:left="708"/>
        <w:jc w:val="both"/>
        <w:outlineLvl w:val="2"/>
        <w:rPr>
          <w:rFonts w:ascii="Tahoma" w:hAnsi="Tahoma" w:cs="Tahoma"/>
          <w:color w:val="004990"/>
          <w:sz w:val="22"/>
          <w:szCs w:val="22"/>
        </w:rPr>
      </w:pPr>
      <w:bookmarkStart w:id="2" w:name="_Toc250620901"/>
      <w:bookmarkStart w:id="3" w:name="_Toc255494359"/>
      <w:r w:rsidRPr="00691F6B">
        <w:rPr>
          <w:rFonts w:ascii="Tahoma" w:hAnsi="Tahoma" w:cs="Tahoma"/>
          <w:color w:val="004990"/>
          <w:sz w:val="22"/>
          <w:szCs w:val="22"/>
        </w:rPr>
        <w:t>ENTEL S.A., en cumplimiento a normas internas en vigencia efectúa la presente Licitación para que las empresas interesadas presenten sus ofertas conforme a lo especificado en este documento.</w:t>
      </w:r>
      <w:bookmarkEnd w:id="2"/>
      <w:bookmarkEnd w:id="3"/>
    </w:p>
    <w:p w:rsidR="00947B28" w:rsidRDefault="00947B28" w:rsidP="00510D3A">
      <w:pPr>
        <w:ind w:left="709"/>
        <w:jc w:val="both"/>
        <w:rPr>
          <w:rFonts w:ascii="Tahoma" w:hAnsi="Tahoma" w:cs="Tahoma"/>
          <w:color w:val="365F91"/>
          <w:sz w:val="22"/>
          <w:szCs w:val="22"/>
        </w:rPr>
      </w:pPr>
    </w:p>
    <w:p w:rsidR="00510D3A" w:rsidRDefault="00510D3A" w:rsidP="00510D3A">
      <w:pPr>
        <w:ind w:left="709"/>
        <w:jc w:val="both"/>
        <w:rPr>
          <w:rFonts w:ascii="Tahoma" w:hAnsi="Tahoma" w:cs="Tahoma"/>
          <w:color w:val="365F91"/>
          <w:sz w:val="22"/>
          <w:szCs w:val="22"/>
        </w:rPr>
      </w:pPr>
      <w:r w:rsidRPr="00614FDE">
        <w:rPr>
          <w:rFonts w:ascii="Tahoma" w:hAnsi="Tahoma" w:cs="Tahoma"/>
          <w:color w:val="365F91"/>
          <w:sz w:val="22"/>
          <w:szCs w:val="22"/>
        </w:rPr>
        <w:t xml:space="preserve">ENTEL S.A. tiene en proyecto </w:t>
      </w:r>
      <w:r w:rsidR="00363305">
        <w:rPr>
          <w:rFonts w:ascii="Tahoma" w:hAnsi="Tahoma" w:cs="Tahoma"/>
          <w:color w:val="365F91"/>
          <w:sz w:val="22"/>
          <w:szCs w:val="22"/>
        </w:rPr>
        <w:t>la compra</w:t>
      </w:r>
      <w:r w:rsidR="00250C73">
        <w:rPr>
          <w:rFonts w:ascii="Tahoma" w:hAnsi="Tahoma" w:cs="Tahoma"/>
          <w:color w:val="365F91"/>
          <w:sz w:val="22"/>
          <w:szCs w:val="22"/>
        </w:rPr>
        <w:t xml:space="preserve"> de</w:t>
      </w:r>
      <w:r w:rsidR="006114FA">
        <w:rPr>
          <w:rFonts w:ascii="Tahoma" w:hAnsi="Tahoma" w:cs="Tahoma"/>
          <w:color w:val="365F91"/>
          <w:sz w:val="22"/>
          <w:szCs w:val="22"/>
        </w:rPr>
        <w:t xml:space="preserve"> </w:t>
      </w:r>
      <w:r w:rsidR="00C70A90">
        <w:rPr>
          <w:rFonts w:ascii="Tahoma" w:hAnsi="Tahoma" w:cs="Tahoma"/>
          <w:color w:val="365F91"/>
          <w:sz w:val="22"/>
          <w:szCs w:val="22"/>
        </w:rPr>
        <w:t>tarjetas pre pago Hola</w:t>
      </w:r>
      <w:r w:rsidR="006114FA">
        <w:rPr>
          <w:rFonts w:ascii="Tahoma" w:hAnsi="Tahoma" w:cs="Tahoma"/>
          <w:color w:val="365F91"/>
          <w:sz w:val="22"/>
          <w:szCs w:val="22"/>
        </w:rPr>
        <w:t>.</w:t>
      </w:r>
    </w:p>
    <w:p w:rsidR="00510D3A" w:rsidRPr="00D35325" w:rsidRDefault="00510D3A" w:rsidP="00510D3A">
      <w:pPr>
        <w:ind w:left="360"/>
        <w:jc w:val="both"/>
        <w:rPr>
          <w:rFonts w:ascii="Tahoma" w:hAnsi="Tahoma" w:cs="Tahoma"/>
          <w:sz w:val="22"/>
          <w:szCs w:val="22"/>
        </w:rPr>
      </w:pPr>
    </w:p>
    <w:p w:rsidR="00947B28" w:rsidRPr="00B20137" w:rsidRDefault="00947B28" w:rsidP="00947B28">
      <w:pPr>
        <w:ind w:left="708"/>
        <w:jc w:val="both"/>
        <w:outlineLvl w:val="2"/>
        <w:rPr>
          <w:rFonts w:ascii="Tahoma" w:hAnsi="Tahoma" w:cs="Tahoma"/>
          <w:color w:val="365F91"/>
          <w:sz w:val="22"/>
          <w:szCs w:val="22"/>
        </w:rPr>
      </w:pPr>
      <w:bookmarkStart w:id="4" w:name="_Toc250620903"/>
      <w:bookmarkStart w:id="5" w:name="_Toc255494361"/>
      <w:r w:rsidRPr="00B20137">
        <w:rPr>
          <w:rFonts w:ascii="Tahoma" w:hAnsi="Tahoma" w:cs="Tahoma"/>
          <w:color w:val="365F91"/>
          <w:sz w:val="22"/>
          <w:szCs w:val="22"/>
        </w:rPr>
        <w:t>Requiere contratar y/o comprar de una empresa especializada el cual cumpla todos los requerimientos de ENTEL S.A. en provisión, calidad de atención, tiempos de entrega, seguridad y responsabilidad para la provisión de lo requerido.</w:t>
      </w:r>
      <w:bookmarkEnd w:id="4"/>
      <w:bookmarkEnd w:id="5"/>
    </w:p>
    <w:p w:rsidR="00510D3A" w:rsidRPr="00D35325" w:rsidRDefault="00510D3A" w:rsidP="00510D3A">
      <w:pPr>
        <w:ind w:left="360"/>
        <w:jc w:val="both"/>
        <w:rPr>
          <w:rFonts w:ascii="Tahoma" w:hAnsi="Tahoma" w:cs="Tahoma"/>
          <w:sz w:val="22"/>
          <w:szCs w:val="22"/>
        </w:rPr>
      </w:pPr>
    </w:p>
    <w:p w:rsidR="00510D3A" w:rsidRPr="006F742D" w:rsidRDefault="00510D3A" w:rsidP="00510D3A">
      <w:pPr>
        <w:numPr>
          <w:ilvl w:val="0"/>
          <w:numId w:val="7"/>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Objeto de la Contratación</w:t>
      </w:r>
    </w:p>
    <w:p w:rsidR="00510D3A" w:rsidRDefault="00510D3A" w:rsidP="006114FA">
      <w:pPr>
        <w:ind w:left="708" w:firstLine="1"/>
        <w:jc w:val="both"/>
        <w:rPr>
          <w:rFonts w:ascii="Tahoma" w:hAnsi="Tahoma" w:cs="Tahoma"/>
          <w:color w:val="365F91"/>
          <w:sz w:val="22"/>
          <w:szCs w:val="22"/>
        </w:rPr>
      </w:pPr>
      <w:r w:rsidRPr="00D35325">
        <w:rPr>
          <w:rFonts w:ascii="Tahoma" w:hAnsi="Tahoma" w:cs="Tahoma"/>
          <w:color w:val="365F91"/>
          <w:sz w:val="22"/>
          <w:szCs w:val="22"/>
        </w:rPr>
        <w:t>El objetivo de ésta contratación es</w:t>
      </w:r>
      <w:r w:rsidR="006114FA">
        <w:rPr>
          <w:rFonts w:ascii="Tahoma" w:hAnsi="Tahoma" w:cs="Tahoma"/>
          <w:color w:val="365F91"/>
          <w:sz w:val="22"/>
          <w:szCs w:val="22"/>
        </w:rPr>
        <w:t xml:space="preserve"> abastecer </w:t>
      </w:r>
      <w:r w:rsidR="001E4AD4">
        <w:rPr>
          <w:rFonts w:ascii="Tahoma" w:hAnsi="Tahoma" w:cs="Tahoma"/>
          <w:color w:val="365F91"/>
          <w:sz w:val="22"/>
          <w:szCs w:val="22"/>
        </w:rPr>
        <w:t>de tarjeta</w:t>
      </w:r>
      <w:r w:rsidR="00C5560D">
        <w:rPr>
          <w:rFonts w:ascii="Tahoma" w:hAnsi="Tahoma" w:cs="Tahoma"/>
          <w:color w:val="365F91"/>
          <w:sz w:val="22"/>
          <w:szCs w:val="22"/>
        </w:rPr>
        <w:t>s</w:t>
      </w:r>
      <w:r w:rsidR="00C70A90">
        <w:rPr>
          <w:rFonts w:ascii="Tahoma" w:hAnsi="Tahoma" w:cs="Tahoma"/>
          <w:color w:val="365F91"/>
          <w:sz w:val="22"/>
          <w:szCs w:val="22"/>
        </w:rPr>
        <w:t xml:space="preserve"> Pre pago </w:t>
      </w:r>
      <w:r w:rsidR="006114FA">
        <w:rPr>
          <w:rFonts w:ascii="Tahoma" w:hAnsi="Tahoma" w:cs="Tahoma"/>
          <w:color w:val="365F91"/>
          <w:sz w:val="22"/>
          <w:szCs w:val="22"/>
        </w:rPr>
        <w:t xml:space="preserve">a nivel nacional </w:t>
      </w:r>
      <w:r w:rsidR="006917AD">
        <w:rPr>
          <w:rFonts w:ascii="Tahoma" w:hAnsi="Tahoma" w:cs="Tahoma"/>
          <w:color w:val="365F91"/>
          <w:sz w:val="22"/>
          <w:szCs w:val="22"/>
        </w:rPr>
        <w:t xml:space="preserve">de acuerdo a </w:t>
      </w:r>
      <w:r w:rsidR="006114FA">
        <w:rPr>
          <w:rFonts w:ascii="Tahoma" w:hAnsi="Tahoma" w:cs="Tahoma"/>
          <w:color w:val="365F91"/>
          <w:sz w:val="22"/>
          <w:szCs w:val="22"/>
        </w:rPr>
        <w:t>las necesidades de consumo a nivel nacional.</w:t>
      </w:r>
    </w:p>
    <w:p w:rsidR="00510D3A" w:rsidRDefault="00510D3A" w:rsidP="00510D3A">
      <w:pPr>
        <w:ind w:firstLine="709"/>
        <w:jc w:val="both"/>
        <w:rPr>
          <w:rFonts w:ascii="Tahoma" w:hAnsi="Tahoma" w:cs="Tahoma"/>
          <w:color w:val="365F91"/>
          <w:sz w:val="22"/>
          <w:szCs w:val="22"/>
        </w:rPr>
      </w:pPr>
    </w:p>
    <w:p w:rsidR="00510D3A" w:rsidRPr="00D35325" w:rsidRDefault="00947B28" w:rsidP="00510D3A">
      <w:pPr>
        <w:ind w:left="709"/>
        <w:jc w:val="both"/>
        <w:rPr>
          <w:rFonts w:ascii="Tahoma" w:hAnsi="Tahoma" w:cs="Tahoma"/>
          <w:color w:val="365F91"/>
          <w:sz w:val="22"/>
          <w:szCs w:val="22"/>
        </w:rPr>
      </w:pPr>
      <w:r w:rsidRPr="00FB7E92">
        <w:rPr>
          <w:rFonts w:ascii="Tahoma" w:hAnsi="Tahoma" w:cs="Tahoma"/>
          <w:color w:val="365F91"/>
          <w:sz w:val="22"/>
          <w:szCs w:val="22"/>
        </w:rPr>
        <w:t xml:space="preserve">Para efectos de la contratación se pide al proponente considerar todos los puntos descritos en la Parte II </w:t>
      </w:r>
      <w:r>
        <w:rPr>
          <w:rFonts w:ascii="Tahoma" w:hAnsi="Tahoma" w:cs="Tahoma"/>
          <w:color w:val="365F91"/>
          <w:sz w:val="22"/>
          <w:szCs w:val="22"/>
        </w:rPr>
        <w:t>y III</w:t>
      </w:r>
      <w:proofErr w:type="gramStart"/>
      <w:r w:rsidRPr="00FB7E92">
        <w:rPr>
          <w:rFonts w:ascii="Tahoma" w:hAnsi="Tahoma" w:cs="Tahoma"/>
          <w:color w:val="365F91"/>
          <w:sz w:val="22"/>
          <w:szCs w:val="22"/>
        </w:rPr>
        <w:t>.</w:t>
      </w:r>
      <w:r w:rsidR="00510D3A" w:rsidRPr="00D35325">
        <w:rPr>
          <w:rFonts w:ascii="Tahoma" w:hAnsi="Tahoma" w:cs="Tahoma"/>
          <w:color w:val="365F91"/>
          <w:sz w:val="22"/>
          <w:szCs w:val="22"/>
        </w:rPr>
        <w:t>.</w:t>
      </w:r>
      <w:proofErr w:type="gramEnd"/>
      <w:r w:rsidR="00510D3A" w:rsidRPr="00D35325">
        <w:rPr>
          <w:rFonts w:ascii="Tahoma" w:hAnsi="Tahoma" w:cs="Tahoma"/>
          <w:color w:val="365F91"/>
          <w:sz w:val="22"/>
          <w:szCs w:val="22"/>
        </w:rPr>
        <w:t xml:space="preserve">  </w:t>
      </w:r>
    </w:p>
    <w:p w:rsidR="00510D3A" w:rsidRPr="00D35325" w:rsidRDefault="00510D3A" w:rsidP="00510D3A">
      <w:pPr>
        <w:jc w:val="both"/>
        <w:rPr>
          <w:rFonts w:ascii="Tahoma" w:hAnsi="Tahoma" w:cs="Tahoma"/>
          <w:color w:val="365F91"/>
          <w:sz w:val="22"/>
          <w:szCs w:val="22"/>
          <w:lang w:eastAsia="en-US" w:bidi="en-US"/>
        </w:rPr>
      </w:pPr>
    </w:p>
    <w:p w:rsidR="00510D3A" w:rsidRPr="00BC5AE6" w:rsidRDefault="00510D3A" w:rsidP="007F6E72">
      <w:pPr>
        <w:numPr>
          <w:ilvl w:val="0"/>
          <w:numId w:val="7"/>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Lugar de Entrega</w:t>
      </w:r>
    </w:p>
    <w:p w:rsidR="006F611D" w:rsidRPr="00D35325" w:rsidRDefault="006F611D" w:rsidP="00510D3A">
      <w:pPr>
        <w:ind w:left="708"/>
        <w:jc w:val="both"/>
        <w:rPr>
          <w:rFonts w:ascii="Tahoma" w:hAnsi="Tahoma" w:cs="Tahoma"/>
          <w:color w:val="365F91"/>
          <w:sz w:val="22"/>
          <w:szCs w:val="22"/>
        </w:rPr>
      </w:pPr>
      <w:r>
        <w:rPr>
          <w:rFonts w:ascii="Tahoma" w:hAnsi="Tahoma" w:cs="Tahoma"/>
          <w:color w:val="365F91"/>
          <w:sz w:val="22"/>
          <w:szCs w:val="22"/>
        </w:rPr>
        <w:t>Se pide al proponente considerar</w:t>
      </w:r>
      <w:r w:rsidR="007474F2">
        <w:rPr>
          <w:rFonts w:ascii="Tahoma" w:hAnsi="Tahoma" w:cs="Tahoma"/>
          <w:color w:val="365F91"/>
          <w:sz w:val="22"/>
          <w:szCs w:val="22"/>
        </w:rPr>
        <w:t xml:space="preserve"> el punto 3 de la Parte II </w:t>
      </w:r>
      <w:proofErr w:type="spellStart"/>
      <w:r w:rsidR="007474F2">
        <w:rPr>
          <w:rFonts w:ascii="Tahoma" w:hAnsi="Tahoma" w:cs="Tahoma"/>
          <w:color w:val="365F91"/>
          <w:sz w:val="22"/>
          <w:szCs w:val="22"/>
        </w:rPr>
        <w:t>Informacion</w:t>
      </w:r>
      <w:proofErr w:type="spellEnd"/>
      <w:r w:rsidR="007474F2">
        <w:rPr>
          <w:rFonts w:ascii="Tahoma" w:hAnsi="Tahoma" w:cs="Tahoma"/>
          <w:color w:val="365F91"/>
          <w:sz w:val="22"/>
          <w:szCs w:val="22"/>
        </w:rPr>
        <w:t xml:space="preserve"> Técnica de la </w:t>
      </w:r>
      <w:proofErr w:type="spellStart"/>
      <w:r w:rsidR="007474F2">
        <w:rPr>
          <w:rFonts w:ascii="Tahoma" w:hAnsi="Tahoma" w:cs="Tahoma"/>
          <w:color w:val="365F91"/>
          <w:sz w:val="22"/>
          <w:szCs w:val="22"/>
        </w:rPr>
        <w:t>Contratacion</w:t>
      </w:r>
      <w:proofErr w:type="spellEnd"/>
      <w:r w:rsidR="007474F2">
        <w:rPr>
          <w:rFonts w:ascii="Tahoma" w:hAnsi="Tahoma" w:cs="Tahoma"/>
          <w:color w:val="365F91"/>
          <w:sz w:val="22"/>
          <w:szCs w:val="22"/>
        </w:rPr>
        <w:t>.</w:t>
      </w:r>
    </w:p>
    <w:p w:rsidR="00510D3A" w:rsidRPr="00D35325" w:rsidRDefault="00510D3A" w:rsidP="00BC5AE6">
      <w:pPr>
        <w:jc w:val="both"/>
        <w:rPr>
          <w:rFonts w:ascii="Tahoma" w:hAnsi="Tahoma" w:cs="Tahoma"/>
          <w:color w:val="365F91"/>
          <w:sz w:val="22"/>
          <w:szCs w:val="22"/>
          <w:lang w:eastAsia="en-US" w:bidi="en-US"/>
        </w:rPr>
      </w:pPr>
    </w:p>
    <w:p w:rsidR="008F45D4" w:rsidRPr="006F742D" w:rsidRDefault="008F45D4" w:rsidP="008F45D4">
      <w:pPr>
        <w:numPr>
          <w:ilvl w:val="0"/>
          <w:numId w:val="7"/>
        </w:numPr>
        <w:ind w:left="567" w:hanging="567"/>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Referente del proceso</w:t>
      </w:r>
    </w:p>
    <w:p w:rsidR="008F45D4" w:rsidRPr="00373C1B" w:rsidRDefault="00947B28" w:rsidP="008F45D4">
      <w:pPr>
        <w:ind w:left="709"/>
        <w:jc w:val="both"/>
        <w:rPr>
          <w:rFonts w:ascii="Tahoma" w:hAnsi="Tahoma" w:cs="Tahoma"/>
          <w:color w:val="365F91"/>
          <w:sz w:val="22"/>
          <w:szCs w:val="22"/>
        </w:rPr>
      </w:pPr>
      <w:r>
        <w:rPr>
          <w:rFonts w:ascii="Tahoma" w:hAnsi="Tahoma" w:cs="Tahoma"/>
          <w:color w:val="365F91"/>
          <w:sz w:val="22"/>
          <w:szCs w:val="22"/>
        </w:rPr>
        <w:t xml:space="preserve">Durante el proceso de contratación </w:t>
      </w:r>
      <w:r w:rsidR="008F45D4">
        <w:rPr>
          <w:rFonts w:ascii="Tahoma" w:hAnsi="Tahoma" w:cs="Tahoma"/>
          <w:color w:val="365F91"/>
          <w:sz w:val="22"/>
          <w:szCs w:val="22"/>
        </w:rPr>
        <w:t xml:space="preserve">debe ser coordinado con  la </w:t>
      </w:r>
      <w:proofErr w:type="spellStart"/>
      <w:r w:rsidR="008F45D4">
        <w:rPr>
          <w:rFonts w:ascii="Tahoma" w:hAnsi="Tahoma" w:cs="Tahoma"/>
          <w:color w:val="365F91"/>
          <w:sz w:val="22"/>
          <w:szCs w:val="22"/>
        </w:rPr>
        <w:t>SubGerencia</w:t>
      </w:r>
      <w:proofErr w:type="spellEnd"/>
      <w:r w:rsidR="008F45D4">
        <w:rPr>
          <w:rFonts w:ascii="Tahoma" w:hAnsi="Tahoma" w:cs="Tahoma"/>
          <w:color w:val="365F91"/>
          <w:sz w:val="22"/>
          <w:szCs w:val="22"/>
        </w:rPr>
        <w:t xml:space="preserve"> de Adquisiciones, </w:t>
      </w:r>
      <w:r w:rsidR="008F45D4">
        <w:rPr>
          <w:rFonts w:ascii="Tahoma" w:hAnsi="Tahoma" w:cs="Tahoma"/>
          <w:color w:val="1F497D"/>
          <w:sz w:val="22"/>
        </w:rPr>
        <w:t>Posterior a su adjudicación y Firma de Contrato</w:t>
      </w:r>
      <w:r w:rsidR="008F45D4">
        <w:rPr>
          <w:rFonts w:ascii="Tahoma" w:hAnsi="Tahoma" w:cs="Tahoma"/>
          <w:color w:val="365F91"/>
          <w:sz w:val="22"/>
          <w:szCs w:val="22"/>
        </w:rPr>
        <w:t xml:space="preserve"> deberá ser </w:t>
      </w:r>
      <w:proofErr w:type="gramStart"/>
      <w:r w:rsidR="008F45D4">
        <w:rPr>
          <w:rFonts w:ascii="Tahoma" w:hAnsi="Tahoma" w:cs="Tahoma"/>
          <w:color w:val="365F91"/>
          <w:sz w:val="22"/>
          <w:szCs w:val="22"/>
        </w:rPr>
        <w:t>coordinado</w:t>
      </w:r>
      <w:proofErr w:type="gramEnd"/>
      <w:r w:rsidR="008F45D4">
        <w:rPr>
          <w:rFonts w:ascii="Tahoma" w:hAnsi="Tahoma" w:cs="Tahoma"/>
          <w:color w:val="365F91"/>
          <w:sz w:val="22"/>
          <w:szCs w:val="22"/>
        </w:rPr>
        <w:t xml:space="preserve"> con la </w:t>
      </w:r>
      <w:r w:rsidR="00E93115">
        <w:rPr>
          <w:rFonts w:ascii="Tahoma" w:hAnsi="Tahoma" w:cs="Tahoma"/>
          <w:color w:val="365F91"/>
          <w:sz w:val="22"/>
          <w:szCs w:val="22"/>
        </w:rPr>
        <w:t xml:space="preserve">Sub </w:t>
      </w:r>
      <w:r w:rsidR="008F45D4">
        <w:rPr>
          <w:rFonts w:ascii="Tahoma" w:hAnsi="Tahoma" w:cs="Tahoma"/>
          <w:color w:val="365F91"/>
          <w:sz w:val="22"/>
          <w:szCs w:val="22"/>
        </w:rPr>
        <w:t xml:space="preserve">Gerencia </w:t>
      </w:r>
      <w:r w:rsidR="00E93115">
        <w:rPr>
          <w:rFonts w:ascii="Tahoma" w:hAnsi="Tahoma" w:cs="Tahoma"/>
          <w:color w:val="365F91"/>
          <w:sz w:val="22"/>
          <w:szCs w:val="22"/>
        </w:rPr>
        <w:t xml:space="preserve">Ventas </w:t>
      </w:r>
      <w:r w:rsidR="008F45D4">
        <w:rPr>
          <w:rFonts w:ascii="Tahoma" w:hAnsi="Tahoma" w:cs="Tahoma"/>
          <w:color w:val="365F91"/>
          <w:sz w:val="22"/>
          <w:szCs w:val="22"/>
        </w:rPr>
        <w:t xml:space="preserve">y la </w:t>
      </w:r>
      <w:r w:rsidR="00E93115">
        <w:rPr>
          <w:rFonts w:ascii="Tahoma" w:hAnsi="Tahoma" w:cs="Tahoma"/>
          <w:color w:val="365F91"/>
          <w:sz w:val="22"/>
          <w:szCs w:val="22"/>
        </w:rPr>
        <w:t xml:space="preserve">Jefatura de </w:t>
      </w:r>
      <w:proofErr w:type="spellStart"/>
      <w:r w:rsidR="008F45D4">
        <w:rPr>
          <w:rFonts w:ascii="Tahoma" w:hAnsi="Tahoma" w:cs="Tahoma"/>
          <w:color w:val="365F91"/>
          <w:sz w:val="22"/>
          <w:szCs w:val="22"/>
        </w:rPr>
        <w:t>Logistica</w:t>
      </w:r>
      <w:proofErr w:type="spellEnd"/>
      <w:r w:rsidR="008F45D4">
        <w:rPr>
          <w:rFonts w:ascii="Tahoma" w:hAnsi="Tahoma" w:cs="Tahoma"/>
          <w:color w:val="365F91"/>
          <w:sz w:val="22"/>
          <w:szCs w:val="22"/>
        </w:rPr>
        <w:t>.</w:t>
      </w:r>
    </w:p>
    <w:p w:rsidR="00300F34" w:rsidRDefault="00300F34">
      <w:pPr>
        <w:jc w:val="both"/>
        <w:rPr>
          <w:rFonts w:ascii="Tahoma" w:hAnsi="Tahoma" w:cs="Tahoma"/>
          <w:b/>
          <w:color w:val="365F91"/>
          <w:sz w:val="28"/>
          <w:szCs w:val="28"/>
          <w:lang w:eastAsia="en-US" w:bidi="en-US"/>
        </w:rPr>
      </w:pPr>
    </w:p>
    <w:p w:rsidR="00510D3A" w:rsidRPr="006F742D" w:rsidRDefault="00510D3A" w:rsidP="00510D3A">
      <w:pPr>
        <w:numPr>
          <w:ilvl w:val="0"/>
          <w:numId w:val="7"/>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roponentes Elegibles</w:t>
      </w:r>
    </w:p>
    <w:p w:rsidR="008F45D4" w:rsidRDefault="008F45D4" w:rsidP="008F45D4">
      <w:pPr>
        <w:spacing w:before="120"/>
        <w:ind w:left="709"/>
        <w:jc w:val="both"/>
        <w:rPr>
          <w:rFonts w:ascii="Tahoma" w:hAnsi="Tahoma" w:cs="Tahoma"/>
          <w:color w:val="004990"/>
          <w:sz w:val="22"/>
          <w:szCs w:val="22"/>
        </w:rPr>
      </w:pPr>
      <w:r>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8F45D4" w:rsidRDefault="008F45D4" w:rsidP="00BC5CAB">
      <w:pPr>
        <w:pStyle w:val="Prrafodelista"/>
        <w:numPr>
          <w:ilvl w:val="0"/>
          <w:numId w:val="47"/>
        </w:numPr>
        <w:spacing w:before="120"/>
        <w:ind w:left="1701" w:hanging="283"/>
        <w:contextualSpacing/>
        <w:jc w:val="both"/>
        <w:rPr>
          <w:rFonts w:ascii="Tahoma" w:hAnsi="Tahoma" w:cs="Tahoma"/>
          <w:iCs/>
          <w:color w:val="004990"/>
          <w:sz w:val="22"/>
          <w:szCs w:val="22"/>
        </w:rPr>
      </w:pPr>
      <w:r>
        <w:rPr>
          <w:rFonts w:ascii="Tahoma" w:hAnsi="Tahoma" w:cs="Tahoma"/>
          <w:iCs/>
          <w:color w:val="004990"/>
          <w:sz w:val="22"/>
          <w:szCs w:val="22"/>
        </w:rPr>
        <w:t>Los proveedores de Entel S.A. que tengan:</w:t>
      </w:r>
    </w:p>
    <w:p w:rsidR="008F45D4" w:rsidRDefault="008F45D4" w:rsidP="00BC5CAB">
      <w:pPr>
        <w:pStyle w:val="Prrafodelista"/>
        <w:numPr>
          <w:ilvl w:val="1"/>
          <w:numId w:val="48"/>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8F45D4" w:rsidRDefault="008F45D4" w:rsidP="00BC5CAB">
      <w:pPr>
        <w:pStyle w:val="Prrafodelista"/>
        <w:numPr>
          <w:ilvl w:val="1"/>
          <w:numId w:val="48"/>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8F45D4" w:rsidRDefault="008F45D4" w:rsidP="00BC5CAB">
      <w:pPr>
        <w:pStyle w:val="Prrafodelista"/>
        <w:numPr>
          <w:ilvl w:val="1"/>
          <w:numId w:val="48"/>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8F45D4" w:rsidRDefault="008F45D4" w:rsidP="00BC5CAB">
      <w:pPr>
        <w:pStyle w:val="Prrafodelista"/>
        <w:numPr>
          <w:ilvl w:val="0"/>
          <w:numId w:val="47"/>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se encuentren asociados con consultores que hayan asesorado en la elaboración del contenido de</w:t>
      </w:r>
      <w:r w:rsidR="00947B28">
        <w:rPr>
          <w:rFonts w:ascii="Tahoma" w:hAnsi="Tahoma" w:cs="Tahoma"/>
          <w:color w:val="004990"/>
          <w:sz w:val="22"/>
          <w:szCs w:val="22"/>
        </w:rPr>
        <w:t xml:space="preserve"> </w:t>
      </w:r>
      <w:r>
        <w:rPr>
          <w:rFonts w:ascii="Tahoma" w:hAnsi="Tahoma" w:cs="Tahoma"/>
          <w:color w:val="004990"/>
          <w:sz w:val="22"/>
          <w:szCs w:val="22"/>
        </w:rPr>
        <w:t>l</w:t>
      </w:r>
      <w:r w:rsidR="00947B28">
        <w:rPr>
          <w:rFonts w:ascii="Tahoma" w:hAnsi="Tahoma" w:cs="Tahoma"/>
          <w:color w:val="004990"/>
          <w:sz w:val="22"/>
          <w:szCs w:val="22"/>
        </w:rPr>
        <w:t>os</w:t>
      </w:r>
      <w:r>
        <w:rPr>
          <w:rFonts w:ascii="Tahoma" w:hAnsi="Tahoma" w:cs="Tahoma"/>
          <w:color w:val="004990"/>
          <w:sz w:val="22"/>
          <w:szCs w:val="22"/>
        </w:rPr>
        <w:t xml:space="preserve"> </w:t>
      </w:r>
      <w:proofErr w:type="spellStart"/>
      <w:r w:rsidR="00947B28">
        <w:rPr>
          <w:rFonts w:ascii="Tahoma" w:hAnsi="Tahoma" w:cs="Tahoma"/>
          <w:color w:val="004990"/>
          <w:sz w:val="22"/>
          <w:szCs w:val="22"/>
        </w:rPr>
        <w:t>Terminos</w:t>
      </w:r>
      <w:proofErr w:type="spellEnd"/>
      <w:r w:rsidR="00947B28">
        <w:rPr>
          <w:rFonts w:ascii="Tahoma" w:hAnsi="Tahoma" w:cs="Tahoma"/>
          <w:color w:val="004990"/>
          <w:sz w:val="22"/>
          <w:szCs w:val="22"/>
        </w:rPr>
        <w:t xml:space="preserve"> </w:t>
      </w:r>
      <w:proofErr w:type="spellStart"/>
      <w:r w:rsidR="00947B28">
        <w:rPr>
          <w:rFonts w:ascii="Tahoma" w:hAnsi="Tahoma" w:cs="Tahoma"/>
          <w:color w:val="004990"/>
          <w:sz w:val="22"/>
          <w:szCs w:val="22"/>
        </w:rPr>
        <w:t>Basicos</w:t>
      </w:r>
      <w:proofErr w:type="spellEnd"/>
      <w:r w:rsidR="00947B28">
        <w:rPr>
          <w:rFonts w:ascii="Tahoma" w:hAnsi="Tahoma" w:cs="Tahoma"/>
          <w:color w:val="004990"/>
          <w:sz w:val="22"/>
          <w:szCs w:val="22"/>
        </w:rPr>
        <w:t xml:space="preserve"> de </w:t>
      </w:r>
      <w:proofErr w:type="spellStart"/>
      <w:r w:rsidR="00947B28">
        <w:rPr>
          <w:rFonts w:ascii="Tahoma" w:hAnsi="Tahoma" w:cs="Tahoma"/>
          <w:color w:val="004990"/>
          <w:sz w:val="22"/>
          <w:szCs w:val="22"/>
        </w:rPr>
        <w:t>Contratacion</w:t>
      </w:r>
      <w:proofErr w:type="spellEnd"/>
      <w:r>
        <w:rPr>
          <w:rFonts w:ascii="Tahoma" w:hAnsi="Tahoma" w:cs="Tahoma"/>
          <w:color w:val="004990"/>
          <w:sz w:val="22"/>
          <w:szCs w:val="22"/>
        </w:rPr>
        <w:t>, Especificaciones Técnicas o Términos de Referencias.</w:t>
      </w:r>
    </w:p>
    <w:p w:rsidR="008F45D4" w:rsidRDefault="008F45D4" w:rsidP="00BC5CAB">
      <w:pPr>
        <w:pStyle w:val="Prrafodelista"/>
        <w:numPr>
          <w:ilvl w:val="0"/>
          <w:numId w:val="47"/>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hubiesen declarado su disolución o quiebra.</w:t>
      </w:r>
    </w:p>
    <w:p w:rsidR="008F45D4" w:rsidRDefault="008F45D4" w:rsidP="00BC5CAB">
      <w:pPr>
        <w:pStyle w:val="Prrafodelista"/>
        <w:numPr>
          <w:ilvl w:val="0"/>
          <w:numId w:val="47"/>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lastRenderedPageBreak/>
        <w:t>Los ex trabajadores de la empresa, desvinculados hasta un (1) año antes de la publicación de la convocatoria, así como las empresas controladas por éstos.</w:t>
      </w:r>
    </w:p>
    <w:p w:rsidR="008F45D4" w:rsidRDefault="008F45D4" w:rsidP="00BC5CAB">
      <w:pPr>
        <w:pStyle w:val="Prrafodelista"/>
        <w:numPr>
          <w:ilvl w:val="0"/>
          <w:numId w:val="47"/>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hayan sido sancionados con cuatro (4) o más penalidades en un (1) año continuo, no podrán participar durante seis (6) meses después de la última penalidad.</w:t>
      </w:r>
    </w:p>
    <w:p w:rsidR="008F45D4" w:rsidRDefault="008F45D4" w:rsidP="00BC5CAB">
      <w:pPr>
        <w:pStyle w:val="Prrafodelista"/>
        <w:numPr>
          <w:ilvl w:val="0"/>
          <w:numId w:val="47"/>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 xml:space="preserve">Los proponentes adjudicados que no hayan presentado su documentación legal o </w:t>
      </w:r>
      <w:proofErr w:type="gramStart"/>
      <w:r>
        <w:rPr>
          <w:rFonts w:ascii="Tahoma" w:hAnsi="Tahoma" w:cs="Tahoma"/>
          <w:color w:val="004990"/>
          <w:sz w:val="22"/>
          <w:szCs w:val="22"/>
        </w:rPr>
        <w:t>desistido</w:t>
      </w:r>
      <w:proofErr w:type="gramEnd"/>
      <w:r>
        <w:rPr>
          <w:rFonts w:ascii="Tahoma" w:hAnsi="Tahoma" w:cs="Tahoma"/>
          <w:color w:val="004990"/>
          <w:sz w:val="22"/>
          <w:szCs w:val="22"/>
        </w:rPr>
        <w:t xml:space="preserve"> de suscribir el contrato o pedido de compra, no podrán participar hasta un (1) año posterior a la fecha de vencimiento.</w:t>
      </w:r>
    </w:p>
    <w:p w:rsidR="008F45D4" w:rsidRDefault="008F45D4" w:rsidP="00BC5CAB">
      <w:pPr>
        <w:pStyle w:val="Prrafodelista"/>
        <w:numPr>
          <w:ilvl w:val="0"/>
          <w:numId w:val="47"/>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8F45D4" w:rsidRDefault="008F45D4" w:rsidP="008F45D4">
      <w:pPr>
        <w:jc w:val="both"/>
        <w:rPr>
          <w:rFonts w:ascii="Tahoma" w:hAnsi="Tahoma" w:cs="Tahoma"/>
          <w:color w:val="004990"/>
          <w:sz w:val="22"/>
          <w:szCs w:val="22"/>
        </w:rPr>
      </w:pPr>
      <w:r>
        <w:rPr>
          <w:rFonts w:ascii="Tahoma" w:hAnsi="Tahoma" w:cs="Tahoma"/>
          <w:color w:val="004990"/>
          <w:sz w:val="22"/>
          <w:szCs w:val="22"/>
        </w:rPr>
        <w:t>Los proveedores que tengan problemas de conocimiento público.</w:t>
      </w:r>
    </w:p>
    <w:p w:rsidR="006F742D" w:rsidRPr="00D35325" w:rsidRDefault="006F742D" w:rsidP="00D93F9E">
      <w:pPr>
        <w:ind w:left="709"/>
        <w:jc w:val="both"/>
        <w:rPr>
          <w:rFonts w:ascii="Tahoma" w:hAnsi="Tahoma" w:cs="Tahoma"/>
          <w:color w:val="004990"/>
          <w:sz w:val="22"/>
          <w:szCs w:val="22"/>
        </w:rPr>
      </w:pPr>
    </w:p>
    <w:p w:rsidR="00373C1B" w:rsidRDefault="00373C1B" w:rsidP="00373C1B">
      <w:pPr>
        <w:jc w:val="both"/>
        <w:rPr>
          <w:rFonts w:ascii="Tahoma" w:hAnsi="Tahoma" w:cs="Tahoma"/>
          <w:b/>
          <w:color w:val="365F91"/>
          <w:sz w:val="28"/>
          <w:szCs w:val="28"/>
          <w:lang w:eastAsia="en-US" w:bidi="en-US"/>
        </w:rPr>
      </w:pPr>
    </w:p>
    <w:p w:rsidR="005113EF" w:rsidRPr="00E338D1" w:rsidRDefault="005113EF" w:rsidP="007F6E72">
      <w:pPr>
        <w:numPr>
          <w:ilvl w:val="0"/>
          <w:numId w:val="7"/>
        </w:numPr>
        <w:ind w:left="567" w:hanging="567"/>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w:t>
      </w:r>
      <w:r w:rsidR="00E338D1">
        <w:rPr>
          <w:rFonts w:ascii="Tahoma" w:hAnsi="Tahoma" w:cs="Tahoma"/>
          <w:b/>
          <w:color w:val="365F91"/>
          <w:sz w:val="28"/>
          <w:szCs w:val="28"/>
          <w:lang w:eastAsia="en-US" w:bidi="en-US"/>
        </w:rPr>
        <w:t xml:space="preserve">ctividades </w:t>
      </w:r>
      <w:r w:rsidRPr="00E338D1">
        <w:rPr>
          <w:rFonts w:ascii="Tahoma" w:hAnsi="Tahoma" w:cs="Tahoma"/>
          <w:b/>
          <w:color w:val="365F91"/>
          <w:sz w:val="28"/>
          <w:szCs w:val="28"/>
          <w:lang w:eastAsia="en-US" w:bidi="en-US"/>
        </w:rPr>
        <w:t>P</w:t>
      </w:r>
      <w:r w:rsidR="00E338D1">
        <w:rPr>
          <w:rFonts w:ascii="Tahoma" w:hAnsi="Tahoma" w:cs="Tahoma"/>
          <w:b/>
          <w:color w:val="365F91"/>
          <w:sz w:val="28"/>
          <w:szCs w:val="28"/>
          <w:lang w:eastAsia="en-US" w:bidi="en-US"/>
        </w:rPr>
        <w:t xml:space="preserve">revias a la </w:t>
      </w:r>
      <w:r w:rsidRPr="00E338D1">
        <w:rPr>
          <w:rFonts w:ascii="Tahoma" w:hAnsi="Tahoma" w:cs="Tahoma"/>
          <w:b/>
          <w:color w:val="365F91"/>
          <w:sz w:val="28"/>
          <w:szCs w:val="28"/>
          <w:lang w:eastAsia="en-US" w:bidi="en-US"/>
        </w:rPr>
        <w:t>P</w:t>
      </w:r>
      <w:r w:rsidR="00E338D1">
        <w:rPr>
          <w:rFonts w:ascii="Tahoma" w:hAnsi="Tahoma" w:cs="Tahoma"/>
          <w:b/>
          <w:color w:val="365F91"/>
          <w:sz w:val="28"/>
          <w:szCs w:val="28"/>
          <w:lang w:eastAsia="en-US" w:bidi="en-US"/>
        </w:rPr>
        <w:t xml:space="preserve">resentación de </w:t>
      </w:r>
      <w:r w:rsidRPr="00E338D1">
        <w:rPr>
          <w:rFonts w:ascii="Tahoma" w:hAnsi="Tahoma" w:cs="Tahoma"/>
          <w:b/>
          <w:color w:val="365F91"/>
          <w:sz w:val="28"/>
          <w:szCs w:val="28"/>
          <w:lang w:eastAsia="en-US" w:bidi="en-US"/>
        </w:rPr>
        <w:t>P</w:t>
      </w:r>
      <w:r w:rsidR="00E338D1">
        <w:rPr>
          <w:rFonts w:ascii="Tahoma" w:hAnsi="Tahoma" w:cs="Tahoma"/>
          <w:b/>
          <w:color w:val="365F91"/>
          <w:sz w:val="28"/>
          <w:szCs w:val="28"/>
          <w:lang w:eastAsia="en-US" w:bidi="en-US"/>
        </w:rPr>
        <w:t>ropuestas</w:t>
      </w:r>
    </w:p>
    <w:p w:rsidR="00373C1B" w:rsidRPr="006F742D" w:rsidRDefault="00373C1B" w:rsidP="006F742D">
      <w:pPr>
        <w:tabs>
          <w:tab w:val="left" w:pos="1134"/>
        </w:tabs>
        <w:jc w:val="both"/>
        <w:rPr>
          <w:rFonts w:ascii="Tahoma" w:hAnsi="Tahoma" w:cs="Tahoma"/>
          <w:color w:val="004990"/>
          <w:sz w:val="22"/>
          <w:szCs w:val="22"/>
        </w:rPr>
      </w:pPr>
    </w:p>
    <w:p w:rsidR="00755B71" w:rsidRDefault="00755B71" w:rsidP="007F6E72">
      <w:pPr>
        <w:pStyle w:val="Prrafodelista"/>
        <w:numPr>
          <w:ilvl w:val="0"/>
          <w:numId w:val="8"/>
        </w:numPr>
        <w:tabs>
          <w:tab w:val="left" w:pos="1134"/>
        </w:tabs>
        <w:ind w:left="1134" w:hanging="567"/>
        <w:jc w:val="both"/>
        <w:rPr>
          <w:rFonts w:ascii="Tahoma" w:hAnsi="Tahoma" w:cs="Tahoma"/>
          <w:color w:val="004990"/>
          <w:sz w:val="22"/>
          <w:szCs w:val="22"/>
        </w:rPr>
      </w:pPr>
      <w:r w:rsidRPr="00373C1B">
        <w:rPr>
          <w:rFonts w:ascii="Tahoma" w:hAnsi="Tahoma" w:cs="Tahoma"/>
          <w:color w:val="004990"/>
          <w:sz w:val="22"/>
          <w:szCs w:val="22"/>
          <w:u w:val="single"/>
        </w:rPr>
        <w:t xml:space="preserve">Consultas escritas sobre </w:t>
      </w:r>
      <w:r w:rsidR="00947B28">
        <w:rPr>
          <w:rFonts w:ascii="Tahoma" w:hAnsi="Tahoma" w:cs="Tahoma"/>
          <w:color w:val="004990"/>
          <w:sz w:val="22"/>
          <w:szCs w:val="22"/>
          <w:u w:val="single"/>
        </w:rPr>
        <w:t xml:space="preserve">los Términos Básicos de </w:t>
      </w:r>
      <w:proofErr w:type="spellStart"/>
      <w:r w:rsidR="00947B28">
        <w:rPr>
          <w:rFonts w:ascii="Tahoma" w:hAnsi="Tahoma" w:cs="Tahoma"/>
          <w:color w:val="004990"/>
          <w:sz w:val="22"/>
          <w:szCs w:val="22"/>
          <w:u w:val="single"/>
        </w:rPr>
        <w:t>Contratacion</w:t>
      </w:r>
      <w:proofErr w:type="spellEnd"/>
      <w:r w:rsidRPr="00373C1B">
        <w:rPr>
          <w:rFonts w:ascii="Tahoma" w:hAnsi="Tahoma" w:cs="Tahoma"/>
          <w:color w:val="004990"/>
          <w:sz w:val="22"/>
          <w:szCs w:val="22"/>
          <w:u w:val="single"/>
        </w:rPr>
        <w:t>:</w:t>
      </w:r>
      <w:r w:rsidRPr="00ED30FD">
        <w:rPr>
          <w:rFonts w:ascii="Tahoma" w:hAnsi="Tahoma" w:cs="Tahoma"/>
          <w:color w:val="004990"/>
          <w:sz w:val="22"/>
          <w:szCs w:val="22"/>
        </w:rPr>
        <w:t xml:space="preserve"> Cualquier potencial proponente puede formular consultas escritas dirigidas a la </w:t>
      </w:r>
      <w:r w:rsidR="00674130">
        <w:rPr>
          <w:rFonts w:ascii="Tahoma" w:hAnsi="Tahoma" w:cs="Tahoma"/>
          <w:color w:val="004990"/>
          <w:sz w:val="22"/>
          <w:szCs w:val="22"/>
        </w:rPr>
        <w:t>Subg</w:t>
      </w:r>
      <w:r w:rsidRPr="00ED30FD">
        <w:rPr>
          <w:rFonts w:ascii="Tahoma" w:hAnsi="Tahoma" w:cs="Tahoma"/>
          <w:color w:val="004990"/>
          <w:sz w:val="22"/>
          <w:szCs w:val="22"/>
        </w:rPr>
        <w:t xml:space="preserve">erencia de Adquisiciones, hasta el día </w:t>
      </w:r>
      <w:proofErr w:type="spellStart"/>
      <w:r w:rsidR="00496725">
        <w:rPr>
          <w:rFonts w:ascii="Tahoma" w:hAnsi="Tahoma" w:cs="Tahoma"/>
          <w:color w:val="004990"/>
          <w:sz w:val="22"/>
          <w:szCs w:val="22"/>
        </w:rPr>
        <w:t>Miercoles</w:t>
      </w:r>
      <w:proofErr w:type="spellEnd"/>
      <w:r w:rsidR="00496725">
        <w:rPr>
          <w:rFonts w:ascii="Tahoma" w:hAnsi="Tahoma" w:cs="Tahoma"/>
          <w:color w:val="004990"/>
          <w:sz w:val="22"/>
          <w:szCs w:val="22"/>
        </w:rPr>
        <w:t xml:space="preserve"> 26</w:t>
      </w:r>
      <w:r w:rsidR="00496725" w:rsidRPr="00976C69">
        <w:rPr>
          <w:rFonts w:ascii="Tahoma" w:hAnsi="Tahoma" w:cs="Tahoma"/>
          <w:color w:val="004990"/>
          <w:sz w:val="22"/>
          <w:szCs w:val="22"/>
          <w:lang w:bidi="en-US"/>
        </w:rPr>
        <w:t xml:space="preserve"> </w:t>
      </w:r>
      <w:r w:rsidR="008F45D4" w:rsidRPr="00976C69">
        <w:rPr>
          <w:rFonts w:ascii="Tahoma" w:hAnsi="Tahoma" w:cs="Tahoma"/>
          <w:color w:val="004990"/>
          <w:sz w:val="22"/>
          <w:szCs w:val="22"/>
          <w:lang w:bidi="en-US"/>
        </w:rPr>
        <w:t xml:space="preserve">de </w:t>
      </w:r>
      <w:r w:rsidR="00A339D1">
        <w:rPr>
          <w:rFonts w:ascii="Tahoma" w:hAnsi="Tahoma" w:cs="Tahoma"/>
          <w:color w:val="004990"/>
          <w:sz w:val="22"/>
          <w:szCs w:val="22"/>
          <w:lang w:bidi="en-US"/>
        </w:rPr>
        <w:t>Agosto</w:t>
      </w:r>
      <w:r w:rsidR="00624BD0">
        <w:rPr>
          <w:rFonts w:ascii="Tahoma" w:hAnsi="Tahoma" w:cs="Tahoma"/>
          <w:color w:val="004990"/>
          <w:sz w:val="22"/>
          <w:szCs w:val="22"/>
          <w:lang w:bidi="en-US"/>
        </w:rPr>
        <w:t xml:space="preserve"> </w:t>
      </w:r>
      <w:r w:rsidR="00540281">
        <w:rPr>
          <w:rFonts w:ascii="Tahoma" w:hAnsi="Tahoma" w:cs="Tahoma"/>
          <w:color w:val="004990"/>
          <w:sz w:val="22"/>
          <w:szCs w:val="22"/>
          <w:lang w:bidi="en-US"/>
        </w:rPr>
        <w:t xml:space="preserve">de </w:t>
      </w:r>
      <w:r w:rsidR="00624BD0">
        <w:rPr>
          <w:rFonts w:ascii="Tahoma" w:hAnsi="Tahoma" w:cs="Tahoma"/>
          <w:color w:val="004990"/>
          <w:sz w:val="22"/>
          <w:szCs w:val="22"/>
          <w:lang w:bidi="en-US"/>
        </w:rPr>
        <w:t>201</w:t>
      </w:r>
      <w:r w:rsidR="00A339D1">
        <w:rPr>
          <w:rFonts w:ascii="Tahoma" w:hAnsi="Tahoma" w:cs="Tahoma"/>
          <w:color w:val="004990"/>
          <w:sz w:val="22"/>
          <w:szCs w:val="22"/>
          <w:lang w:bidi="en-US"/>
        </w:rPr>
        <w:t>5</w:t>
      </w:r>
      <w:r w:rsidR="00624BD0">
        <w:rPr>
          <w:rFonts w:ascii="Tahoma" w:hAnsi="Tahoma" w:cs="Tahoma"/>
          <w:color w:val="004990"/>
          <w:sz w:val="22"/>
          <w:szCs w:val="22"/>
          <w:lang w:bidi="en-US"/>
        </w:rPr>
        <w:t xml:space="preserve"> </w:t>
      </w:r>
      <w:r w:rsidR="008F45D4">
        <w:rPr>
          <w:rFonts w:ascii="Tahoma" w:hAnsi="Tahoma" w:cs="Tahoma"/>
          <w:color w:val="004990"/>
          <w:sz w:val="22"/>
          <w:szCs w:val="22"/>
          <w:lang w:bidi="en-US"/>
        </w:rPr>
        <w:t xml:space="preserve">hasta horas </w:t>
      </w:r>
      <w:r w:rsidR="00496725">
        <w:rPr>
          <w:rFonts w:ascii="Tahoma" w:hAnsi="Tahoma" w:cs="Tahoma"/>
          <w:color w:val="004990"/>
          <w:sz w:val="22"/>
          <w:szCs w:val="22"/>
          <w:lang w:bidi="en-US"/>
        </w:rPr>
        <w:t>16</w:t>
      </w:r>
      <w:r w:rsidR="008F45D4">
        <w:rPr>
          <w:rFonts w:ascii="Tahoma" w:hAnsi="Tahoma" w:cs="Tahoma"/>
          <w:color w:val="004990"/>
          <w:sz w:val="22"/>
          <w:szCs w:val="22"/>
          <w:lang w:bidi="en-US"/>
        </w:rPr>
        <w:t>:</w:t>
      </w:r>
      <w:r w:rsidR="00496725">
        <w:rPr>
          <w:rFonts w:ascii="Tahoma" w:hAnsi="Tahoma" w:cs="Tahoma"/>
          <w:color w:val="004990"/>
          <w:sz w:val="22"/>
          <w:szCs w:val="22"/>
          <w:lang w:bidi="en-US"/>
        </w:rPr>
        <w:t xml:space="preserve">00 </w:t>
      </w:r>
      <w:r w:rsidR="008F45D4">
        <w:rPr>
          <w:rFonts w:ascii="Tahoma" w:hAnsi="Tahoma" w:cs="Tahoma"/>
          <w:color w:val="004990"/>
          <w:sz w:val="22"/>
          <w:szCs w:val="22"/>
          <w:lang w:bidi="en-US"/>
        </w:rPr>
        <w:t>(GMT-4)</w:t>
      </w:r>
      <w:r w:rsidRPr="00ED30FD">
        <w:rPr>
          <w:rFonts w:ascii="Tahoma" w:hAnsi="Tahoma" w:cs="Tahoma"/>
          <w:color w:val="004990"/>
          <w:sz w:val="22"/>
          <w:szCs w:val="22"/>
        </w:rPr>
        <w:t>, a</w:t>
      </w:r>
      <w:r w:rsidR="008F45D4">
        <w:rPr>
          <w:rFonts w:ascii="Tahoma" w:hAnsi="Tahoma" w:cs="Tahoma"/>
          <w:color w:val="004990"/>
          <w:sz w:val="22"/>
          <w:szCs w:val="22"/>
        </w:rPr>
        <w:t xml:space="preserve"> </w:t>
      </w:r>
      <w:r w:rsidRPr="00ED30FD">
        <w:rPr>
          <w:rFonts w:ascii="Tahoma" w:hAnsi="Tahoma" w:cs="Tahoma"/>
          <w:color w:val="004990"/>
          <w:sz w:val="22"/>
          <w:szCs w:val="22"/>
        </w:rPr>
        <w:t>l</w:t>
      </w:r>
      <w:r w:rsidR="008F45D4">
        <w:rPr>
          <w:rFonts w:ascii="Tahoma" w:hAnsi="Tahoma" w:cs="Tahoma"/>
          <w:color w:val="004990"/>
          <w:sz w:val="22"/>
          <w:szCs w:val="22"/>
        </w:rPr>
        <w:t>os</w:t>
      </w:r>
      <w:r w:rsidRPr="00ED30FD">
        <w:rPr>
          <w:rFonts w:ascii="Tahoma" w:hAnsi="Tahoma" w:cs="Tahoma"/>
          <w:color w:val="004990"/>
          <w:sz w:val="22"/>
          <w:szCs w:val="22"/>
        </w:rPr>
        <w:t xml:space="preserve"> correo</w:t>
      </w:r>
      <w:r w:rsidR="008F45D4">
        <w:rPr>
          <w:rFonts w:ascii="Tahoma" w:hAnsi="Tahoma" w:cs="Tahoma"/>
          <w:color w:val="004990"/>
          <w:sz w:val="22"/>
          <w:szCs w:val="22"/>
        </w:rPr>
        <w:t>s</w:t>
      </w:r>
      <w:r w:rsidRPr="00ED30FD">
        <w:rPr>
          <w:rFonts w:ascii="Tahoma" w:hAnsi="Tahoma" w:cs="Tahoma"/>
          <w:color w:val="004990"/>
          <w:sz w:val="22"/>
          <w:szCs w:val="22"/>
        </w:rPr>
        <w:t xml:space="preserve"> electrónico</w:t>
      </w:r>
      <w:r w:rsidR="008F45D4">
        <w:rPr>
          <w:rFonts w:ascii="Tahoma" w:hAnsi="Tahoma" w:cs="Tahoma"/>
          <w:color w:val="004990"/>
          <w:sz w:val="22"/>
          <w:szCs w:val="22"/>
        </w:rPr>
        <w:t>s</w:t>
      </w:r>
      <w:r w:rsidRPr="00ED30FD">
        <w:rPr>
          <w:rFonts w:ascii="Tahoma" w:hAnsi="Tahoma" w:cs="Tahoma"/>
          <w:color w:val="004990"/>
          <w:sz w:val="22"/>
          <w:szCs w:val="22"/>
        </w:rPr>
        <w:t xml:space="preserve"> </w:t>
      </w:r>
      <w:hyperlink r:id="rId14" w:history="1">
        <w:r w:rsidR="008F45D4" w:rsidRPr="00381FBB">
          <w:rPr>
            <w:rStyle w:val="Hipervnculo"/>
            <w:rFonts w:ascii="Tahoma" w:hAnsi="Tahoma" w:cs="Tahoma"/>
            <w:sz w:val="22"/>
            <w:szCs w:val="22"/>
            <w:lang w:bidi="en-US"/>
          </w:rPr>
          <w:t>worellana@entel.bo</w:t>
        </w:r>
      </w:hyperlink>
      <w:r w:rsidR="008F45D4" w:rsidRPr="00976C69">
        <w:t xml:space="preserve"> </w:t>
      </w:r>
      <w:r w:rsidR="008F45D4" w:rsidRPr="00976C69">
        <w:rPr>
          <w:rFonts w:ascii="Tahoma" w:hAnsi="Tahoma" w:cs="Tahoma"/>
          <w:color w:val="004990"/>
          <w:sz w:val="22"/>
          <w:szCs w:val="22"/>
          <w:lang w:bidi="en-US"/>
        </w:rPr>
        <w:t>con copia a</w:t>
      </w:r>
      <w:r w:rsidR="008F45D4" w:rsidRPr="00976C69">
        <w:t xml:space="preserve"> </w:t>
      </w:r>
      <w:r w:rsidR="00496725">
        <w:rPr>
          <w:rStyle w:val="Hipervnculo"/>
          <w:rFonts w:ascii="Tahoma" w:hAnsi="Tahoma" w:cs="Tahoma"/>
          <w:sz w:val="22"/>
          <w:szCs w:val="22"/>
          <w:lang w:bidi="en-US"/>
        </w:rPr>
        <w:t>ncambero</w:t>
      </w:r>
      <w:r w:rsidR="008F45D4" w:rsidRPr="00976C69">
        <w:rPr>
          <w:rStyle w:val="Hipervnculo"/>
          <w:rFonts w:ascii="Tahoma" w:hAnsi="Tahoma" w:cs="Tahoma"/>
          <w:sz w:val="22"/>
          <w:szCs w:val="22"/>
          <w:lang w:bidi="en-US"/>
        </w:rPr>
        <w:t>@entel.bo</w:t>
      </w:r>
      <w:r w:rsidR="008F45D4">
        <w:t xml:space="preserve"> </w:t>
      </w:r>
      <w:r w:rsidR="008F45D4">
        <w:rPr>
          <w:rFonts w:ascii="Tahoma" w:hAnsi="Tahoma" w:cs="Tahoma"/>
          <w:color w:val="004990"/>
          <w:sz w:val="22"/>
          <w:szCs w:val="22"/>
          <w:lang w:bidi="en-US"/>
        </w:rPr>
        <w:t xml:space="preserve"> </w:t>
      </w:r>
      <w:r w:rsidR="008F45D4" w:rsidRPr="006E5575">
        <w:rPr>
          <w:rFonts w:ascii="Tahoma" w:hAnsi="Tahoma" w:cs="Tahoma"/>
          <w:color w:val="004990"/>
          <w:sz w:val="22"/>
          <w:szCs w:val="22"/>
          <w:lang w:bidi="en-US"/>
        </w:rPr>
        <w:t xml:space="preserve">o a la dirección: </w:t>
      </w:r>
      <w:r w:rsidR="008F45D4">
        <w:rPr>
          <w:rFonts w:ascii="Tahoma" w:hAnsi="Tahoma" w:cs="Tahoma"/>
          <w:color w:val="004990"/>
          <w:sz w:val="22"/>
          <w:szCs w:val="22"/>
          <w:lang w:bidi="en-US"/>
        </w:rPr>
        <w:t>Calle Federico Zuazo, Edificio Tower de ENTEL N° 1771 Piso 6, Subgerencia de Adquisiciones, La Paz - Bolivia.</w:t>
      </w:r>
    </w:p>
    <w:p w:rsidR="002F5FDE" w:rsidRDefault="002F5FDE">
      <w:pPr>
        <w:tabs>
          <w:tab w:val="left" w:pos="1134"/>
        </w:tabs>
        <w:spacing w:after="120"/>
        <w:ind w:left="1134"/>
        <w:jc w:val="both"/>
        <w:rPr>
          <w:rFonts w:ascii="Tahoma" w:hAnsi="Tahoma" w:cs="Tahoma"/>
          <w:color w:val="004990"/>
          <w:sz w:val="22"/>
          <w:szCs w:val="22"/>
          <w:lang w:eastAsia="en-US" w:bidi="en-US"/>
        </w:rPr>
      </w:pPr>
    </w:p>
    <w:p w:rsidR="008F45D4" w:rsidRPr="00FB7E92" w:rsidRDefault="008F45D4" w:rsidP="008F45D4">
      <w:pPr>
        <w:pStyle w:val="Prrafodelista"/>
        <w:numPr>
          <w:ilvl w:val="0"/>
          <w:numId w:val="8"/>
        </w:numPr>
        <w:tabs>
          <w:tab w:val="left" w:pos="1134"/>
        </w:tabs>
        <w:ind w:left="1134" w:hanging="567"/>
        <w:jc w:val="both"/>
        <w:rPr>
          <w:rFonts w:ascii="Tahoma" w:hAnsi="Tahoma" w:cs="Tahoma"/>
          <w:color w:val="004990"/>
          <w:sz w:val="22"/>
          <w:szCs w:val="22"/>
        </w:rPr>
      </w:pPr>
      <w:r w:rsidRPr="006E5575">
        <w:rPr>
          <w:rFonts w:ascii="Tahoma" w:hAnsi="Tahoma" w:cs="Tahoma"/>
          <w:color w:val="004990"/>
          <w:sz w:val="22"/>
          <w:szCs w:val="22"/>
          <w:u w:val="single"/>
          <w:lang w:bidi="en-US"/>
        </w:rPr>
        <w:t>Reunión de Aclaración:</w:t>
      </w:r>
      <w:r w:rsidRPr="006E5575">
        <w:rPr>
          <w:rFonts w:ascii="Tahoma" w:hAnsi="Tahoma" w:cs="Tahoma"/>
          <w:color w:val="004990"/>
          <w:sz w:val="22"/>
          <w:szCs w:val="22"/>
          <w:lang w:bidi="en-US"/>
        </w:rPr>
        <w:t xml:space="preserve"> Con la finalidad de responder a las consultas realizadas sobre </w:t>
      </w:r>
      <w:r w:rsidR="00496725">
        <w:rPr>
          <w:rFonts w:ascii="Tahoma" w:hAnsi="Tahoma" w:cs="Tahoma"/>
          <w:color w:val="004990"/>
          <w:sz w:val="22"/>
          <w:szCs w:val="22"/>
          <w:lang w:val="es-BO" w:bidi="en-US"/>
        </w:rPr>
        <w:t xml:space="preserve">los </w:t>
      </w:r>
      <w:proofErr w:type="spellStart"/>
      <w:r w:rsidR="00947B28">
        <w:rPr>
          <w:rFonts w:ascii="Tahoma" w:hAnsi="Tahoma" w:cs="Tahoma"/>
          <w:color w:val="004990"/>
          <w:sz w:val="22"/>
          <w:szCs w:val="22"/>
          <w:lang w:val="es-BO" w:bidi="en-US"/>
        </w:rPr>
        <w:t>Terminos</w:t>
      </w:r>
      <w:proofErr w:type="spellEnd"/>
      <w:r w:rsidR="00947B28">
        <w:rPr>
          <w:rFonts w:ascii="Tahoma" w:hAnsi="Tahoma" w:cs="Tahoma"/>
          <w:color w:val="004990"/>
          <w:sz w:val="22"/>
          <w:szCs w:val="22"/>
          <w:lang w:val="es-BO" w:bidi="en-US"/>
        </w:rPr>
        <w:t xml:space="preserve"> </w:t>
      </w:r>
      <w:proofErr w:type="spellStart"/>
      <w:r w:rsidR="00947B28">
        <w:rPr>
          <w:rFonts w:ascii="Tahoma" w:hAnsi="Tahoma" w:cs="Tahoma"/>
          <w:color w:val="004990"/>
          <w:sz w:val="22"/>
          <w:szCs w:val="22"/>
          <w:lang w:val="es-BO" w:bidi="en-US"/>
        </w:rPr>
        <w:t>Basicos</w:t>
      </w:r>
      <w:proofErr w:type="spellEnd"/>
      <w:r w:rsidR="00947B28">
        <w:rPr>
          <w:rFonts w:ascii="Tahoma" w:hAnsi="Tahoma" w:cs="Tahoma"/>
          <w:color w:val="004990"/>
          <w:sz w:val="22"/>
          <w:szCs w:val="22"/>
          <w:lang w:val="es-BO" w:bidi="en-US"/>
        </w:rPr>
        <w:t xml:space="preserve"> de </w:t>
      </w:r>
      <w:proofErr w:type="spellStart"/>
      <w:r w:rsidR="00947B28">
        <w:rPr>
          <w:rFonts w:ascii="Tahoma" w:hAnsi="Tahoma" w:cs="Tahoma"/>
          <w:color w:val="004990"/>
          <w:sz w:val="22"/>
          <w:szCs w:val="22"/>
          <w:lang w:val="es-BO" w:bidi="en-US"/>
        </w:rPr>
        <w:t>Contratacion</w:t>
      </w:r>
      <w:proofErr w:type="spellEnd"/>
      <w:r w:rsidRPr="006E5575">
        <w:rPr>
          <w:rFonts w:ascii="Tahoma" w:hAnsi="Tahoma" w:cs="Tahoma"/>
          <w:color w:val="004990"/>
          <w:sz w:val="22"/>
          <w:szCs w:val="22"/>
          <w:lang w:bidi="en-US"/>
        </w:rPr>
        <w:t xml:space="preserve"> dentro del plazo señalado</w:t>
      </w:r>
      <w:r>
        <w:rPr>
          <w:rFonts w:ascii="Tahoma" w:hAnsi="Tahoma" w:cs="Tahoma"/>
          <w:color w:val="004990"/>
          <w:sz w:val="22"/>
          <w:szCs w:val="22"/>
          <w:lang w:bidi="en-US"/>
        </w:rPr>
        <w:t xml:space="preserve">, se realizará la reunión de aclaración </w:t>
      </w:r>
      <w:r w:rsidRPr="006E5575">
        <w:rPr>
          <w:rFonts w:ascii="Tahoma" w:hAnsi="Tahoma" w:cs="Tahoma"/>
          <w:color w:val="004990"/>
          <w:sz w:val="22"/>
          <w:szCs w:val="22"/>
          <w:lang w:bidi="en-US"/>
        </w:rPr>
        <w:t>en</w:t>
      </w:r>
      <w:r w:rsidRPr="00FB7E92">
        <w:rPr>
          <w:rFonts w:ascii="Tahoma" w:hAnsi="Tahoma" w:cs="Tahoma"/>
          <w:color w:val="004990"/>
          <w:sz w:val="22"/>
          <w:szCs w:val="22"/>
        </w:rPr>
        <w:t>:</w:t>
      </w:r>
    </w:p>
    <w:p w:rsidR="008F45D4" w:rsidRDefault="008F45D4" w:rsidP="008F45D4">
      <w:pPr>
        <w:rPr>
          <w:lang w:val="es-BO"/>
        </w:rPr>
      </w:pPr>
    </w:p>
    <w:p w:rsidR="008F45D4" w:rsidRDefault="008F45D4" w:rsidP="008F45D4">
      <w:pPr>
        <w:rPr>
          <w:lang w:val="es-BO"/>
        </w:rPr>
      </w:pPr>
    </w:p>
    <w:tbl>
      <w:tblPr>
        <w:tblW w:w="0" w:type="auto"/>
        <w:jc w:val="right"/>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8F45D4" w:rsidRPr="006E5575" w:rsidTr="008F45D4">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8F45D4" w:rsidRPr="006E5575" w:rsidRDefault="008F45D4" w:rsidP="008F45D4">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Fecha:</w:t>
            </w:r>
          </w:p>
        </w:tc>
        <w:tc>
          <w:tcPr>
            <w:tcW w:w="4820" w:type="dxa"/>
            <w:tcBorders>
              <w:top w:val="single" w:sz="4" w:space="0" w:color="004990"/>
              <w:left w:val="single" w:sz="4" w:space="0" w:color="FFFFFF"/>
            </w:tcBorders>
            <w:vAlign w:val="center"/>
          </w:tcPr>
          <w:p w:rsidR="008F45D4" w:rsidRPr="0007082C" w:rsidRDefault="00496725" w:rsidP="00496725">
            <w:pPr>
              <w:spacing w:line="276" w:lineRule="auto"/>
              <w:outlineLvl w:val="2"/>
              <w:rPr>
                <w:rFonts w:ascii="Tahoma" w:hAnsi="Tahoma" w:cs="Tahoma"/>
                <w:color w:val="365F91"/>
                <w:sz w:val="22"/>
                <w:szCs w:val="22"/>
                <w:highlight w:val="yellow"/>
                <w:lang w:eastAsia="en-US" w:bidi="en-US"/>
              </w:rPr>
            </w:pPr>
            <w:r>
              <w:rPr>
                <w:rFonts w:ascii="Tahoma" w:hAnsi="Tahoma" w:cs="Tahoma"/>
                <w:color w:val="365F91"/>
                <w:sz w:val="22"/>
                <w:szCs w:val="22"/>
                <w:lang w:eastAsia="en-US" w:bidi="en-US"/>
              </w:rPr>
              <w:t>Jueves 27</w:t>
            </w:r>
            <w:r w:rsidRPr="00E24C0B">
              <w:rPr>
                <w:rFonts w:ascii="Tahoma" w:hAnsi="Tahoma" w:cs="Tahoma"/>
                <w:color w:val="365F91"/>
                <w:sz w:val="22"/>
                <w:szCs w:val="22"/>
                <w:lang w:eastAsia="en-US" w:bidi="en-US"/>
              </w:rPr>
              <w:t xml:space="preserve"> </w:t>
            </w:r>
            <w:r w:rsidR="00E24C0B" w:rsidRPr="00E24C0B">
              <w:rPr>
                <w:rFonts w:ascii="Tahoma" w:hAnsi="Tahoma" w:cs="Tahoma"/>
                <w:color w:val="365F91"/>
                <w:sz w:val="22"/>
                <w:szCs w:val="22"/>
                <w:lang w:eastAsia="en-US" w:bidi="en-US"/>
              </w:rPr>
              <w:t xml:space="preserve">de </w:t>
            </w:r>
            <w:r w:rsidR="00A339D1">
              <w:rPr>
                <w:rFonts w:ascii="Tahoma" w:hAnsi="Tahoma" w:cs="Tahoma"/>
                <w:color w:val="365F91"/>
                <w:sz w:val="22"/>
                <w:szCs w:val="22"/>
                <w:lang w:eastAsia="en-US" w:bidi="en-US"/>
              </w:rPr>
              <w:t>Agosto</w:t>
            </w:r>
            <w:r w:rsidR="00624BD0" w:rsidRPr="00E24C0B">
              <w:rPr>
                <w:rFonts w:ascii="Tahoma" w:hAnsi="Tahoma" w:cs="Tahoma"/>
                <w:color w:val="365F91"/>
                <w:sz w:val="22"/>
                <w:szCs w:val="22"/>
                <w:lang w:eastAsia="en-US" w:bidi="en-US"/>
              </w:rPr>
              <w:t xml:space="preserve"> </w:t>
            </w:r>
            <w:r w:rsidR="00E24C0B" w:rsidRPr="00E24C0B">
              <w:rPr>
                <w:rFonts w:ascii="Tahoma" w:hAnsi="Tahoma" w:cs="Tahoma"/>
                <w:color w:val="365F91"/>
                <w:sz w:val="22"/>
                <w:szCs w:val="22"/>
                <w:lang w:eastAsia="en-US" w:bidi="en-US"/>
              </w:rPr>
              <w:t>de 201</w:t>
            </w:r>
            <w:r w:rsidR="00A339D1">
              <w:rPr>
                <w:rFonts w:ascii="Tahoma" w:hAnsi="Tahoma" w:cs="Tahoma"/>
                <w:color w:val="365F91"/>
                <w:sz w:val="22"/>
                <w:szCs w:val="22"/>
                <w:lang w:eastAsia="en-US" w:bidi="en-US"/>
              </w:rPr>
              <w:t>5</w:t>
            </w:r>
          </w:p>
        </w:tc>
      </w:tr>
      <w:tr w:rsidR="008F45D4" w:rsidRPr="006E5575" w:rsidTr="008F45D4">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F45D4" w:rsidRPr="006E5575" w:rsidRDefault="008F45D4" w:rsidP="008F45D4">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Hora:</w:t>
            </w:r>
          </w:p>
        </w:tc>
        <w:tc>
          <w:tcPr>
            <w:tcW w:w="4820" w:type="dxa"/>
            <w:tcBorders>
              <w:left w:val="single" w:sz="4" w:space="0" w:color="FFFFFF"/>
            </w:tcBorders>
            <w:vAlign w:val="center"/>
          </w:tcPr>
          <w:p w:rsidR="008F45D4" w:rsidRPr="0007082C" w:rsidRDefault="00496725" w:rsidP="00496725">
            <w:pPr>
              <w:spacing w:line="276" w:lineRule="auto"/>
              <w:outlineLvl w:val="2"/>
              <w:rPr>
                <w:rFonts w:ascii="Tahoma" w:hAnsi="Tahoma" w:cs="Tahoma"/>
                <w:color w:val="365F91"/>
                <w:sz w:val="22"/>
                <w:szCs w:val="22"/>
                <w:highlight w:val="yellow"/>
                <w:lang w:eastAsia="en-US" w:bidi="en-US"/>
              </w:rPr>
            </w:pPr>
            <w:r>
              <w:rPr>
                <w:rFonts w:ascii="Tahoma" w:hAnsi="Tahoma" w:cs="Tahoma"/>
                <w:color w:val="365F91"/>
                <w:sz w:val="22"/>
                <w:szCs w:val="22"/>
                <w:lang w:eastAsia="en-US" w:bidi="en-US"/>
              </w:rPr>
              <w:t>10</w:t>
            </w:r>
            <w:r w:rsidR="00540281">
              <w:rPr>
                <w:rFonts w:ascii="Tahoma" w:hAnsi="Tahoma" w:cs="Tahoma"/>
                <w:color w:val="365F91"/>
                <w:sz w:val="22"/>
                <w:szCs w:val="22"/>
                <w:lang w:eastAsia="en-US" w:bidi="en-US"/>
              </w:rPr>
              <w:t>:</w:t>
            </w:r>
            <w:r>
              <w:rPr>
                <w:rFonts w:ascii="Tahoma" w:hAnsi="Tahoma" w:cs="Tahoma"/>
                <w:color w:val="365F91"/>
                <w:sz w:val="22"/>
                <w:szCs w:val="22"/>
                <w:lang w:eastAsia="en-US" w:bidi="en-US"/>
              </w:rPr>
              <w:t>00</w:t>
            </w:r>
            <w:r w:rsidRPr="00E24C0B">
              <w:rPr>
                <w:rFonts w:ascii="Tahoma" w:hAnsi="Tahoma" w:cs="Tahoma"/>
                <w:color w:val="365F91"/>
                <w:sz w:val="22"/>
                <w:szCs w:val="22"/>
                <w:lang w:eastAsia="en-US" w:bidi="en-US"/>
              </w:rPr>
              <w:t xml:space="preserve"> </w:t>
            </w:r>
            <w:r>
              <w:rPr>
                <w:rFonts w:ascii="Tahoma" w:hAnsi="Tahoma" w:cs="Tahoma"/>
                <w:color w:val="365F91"/>
                <w:sz w:val="22"/>
                <w:szCs w:val="22"/>
                <w:lang w:eastAsia="en-US" w:bidi="en-US"/>
              </w:rPr>
              <w:t>a</w:t>
            </w:r>
            <w:r w:rsidR="00E24C0B" w:rsidRPr="00E24C0B">
              <w:rPr>
                <w:rFonts w:ascii="Tahoma" w:hAnsi="Tahoma" w:cs="Tahoma"/>
                <w:color w:val="365F91"/>
                <w:sz w:val="22"/>
                <w:szCs w:val="22"/>
                <w:lang w:eastAsia="en-US" w:bidi="en-US"/>
              </w:rPr>
              <w:t>.</w:t>
            </w:r>
            <w:r w:rsidR="00624BD0">
              <w:rPr>
                <w:rFonts w:ascii="Tahoma" w:hAnsi="Tahoma" w:cs="Tahoma"/>
                <w:color w:val="365F91"/>
                <w:sz w:val="22"/>
                <w:szCs w:val="22"/>
                <w:lang w:eastAsia="en-US" w:bidi="en-US"/>
              </w:rPr>
              <w:t>m</w:t>
            </w:r>
            <w:r w:rsidR="00E24C0B" w:rsidRPr="00E24C0B">
              <w:rPr>
                <w:rFonts w:ascii="Tahoma" w:hAnsi="Tahoma" w:cs="Tahoma"/>
                <w:color w:val="365F91"/>
                <w:sz w:val="22"/>
                <w:szCs w:val="22"/>
                <w:lang w:eastAsia="en-US" w:bidi="en-US"/>
              </w:rPr>
              <w:t>.</w:t>
            </w:r>
          </w:p>
        </w:tc>
      </w:tr>
      <w:tr w:rsidR="008F45D4" w:rsidRPr="006E5575" w:rsidTr="008F45D4">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F45D4" w:rsidRPr="006E5575" w:rsidRDefault="008F45D4" w:rsidP="008F45D4">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Dirección:</w:t>
            </w:r>
          </w:p>
        </w:tc>
        <w:tc>
          <w:tcPr>
            <w:tcW w:w="4820" w:type="dxa"/>
            <w:tcBorders>
              <w:left w:val="single" w:sz="4" w:space="0" w:color="FFFFFF"/>
            </w:tcBorders>
            <w:vAlign w:val="center"/>
          </w:tcPr>
          <w:p w:rsidR="008F45D4" w:rsidRPr="006E5575" w:rsidRDefault="008F45D4" w:rsidP="008F45D4">
            <w:pPr>
              <w:spacing w:line="276" w:lineRule="auto"/>
              <w:outlineLvl w:val="2"/>
              <w:rPr>
                <w:rFonts w:ascii="Tahoma" w:hAnsi="Tahoma" w:cs="Tahoma"/>
                <w:color w:val="365F91"/>
                <w:sz w:val="22"/>
                <w:szCs w:val="22"/>
                <w:lang w:eastAsia="en-US" w:bidi="en-US"/>
              </w:rPr>
            </w:pPr>
            <w:r>
              <w:rPr>
                <w:rFonts w:ascii="Tahoma" w:hAnsi="Tahoma" w:cs="Tahoma"/>
                <w:color w:val="004990"/>
                <w:sz w:val="22"/>
              </w:rPr>
              <w:t>ENTEL S.A., Edificio Tower, Calle Federico Zuazo N° 1771 Piso 6 (Sub Gerencia de Adquisiciones)</w:t>
            </w:r>
          </w:p>
        </w:tc>
      </w:tr>
      <w:tr w:rsidR="008F45D4" w:rsidRPr="006E5575" w:rsidTr="008F45D4">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F45D4" w:rsidRPr="006E5575" w:rsidRDefault="008F45D4" w:rsidP="008F45D4">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Ciudad:</w:t>
            </w:r>
          </w:p>
        </w:tc>
        <w:tc>
          <w:tcPr>
            <w:tcW w:w="4820" w:type="dxa"/>
            <w:tcBorders>
              <w:left w:val="single" w:sz="4" w:space="0" w:color="FFFFFF"/>
            </w:tcBorders>
            <w:vAlign w:val="center"/>
          </w:tcPr>
          <w:p w:rsidR="008F45D4" w:rsidRPr="006E5575" w:rsidRDefault="008F45D4" w:rsidP="008F45D4">
            <w:pPr>
              <w:spacing w:line="276" w:lineRule="auto"/>
              <w:outlineLvl w:val="2"/>
              <w:rPr>
                <w:rFonts w:ascii="Tahoma" w:hAnsi="Tahoma" w:cs="Tahoma"/>
                <w:color w:val="365F91"/>
                <w:sz w:val="22"/>
                <w:szCs w:val="22"/>
                <w:lang w:eastAsia="en-US" w:bidi="en-US"/>
              </w:rPr>
            </w:pPr>
            <w:r w:rsidRPr="006E5575">
              <w:rPr>
                <w:rFonts w:ascii="Tahoma" w:hAnsi="Tahoma" w:cs="Tahoma"/>
                <w:color w:val="365F91"/>
                <w:sz w:val="22"/>
                <w:szCs w:val="22"/>
                <w:lang w:eastAsia="en-US" w:bidi="en-US"/>
              </w:rPr>
              <w:t xml:space="preserve">La Paz – Bolivia </w:t>
            </w:r>
          </w:p>
        </w:tc>
      </w:tr>
      <w:tr w:rsidR="008F45D4" w:rsidRPr="006E5575" w:rsidTr="008F45D4">
        <w:trPr>
          <w:trHeight w:val="593"/>
          <w:jc w:val="right"/>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F45D4" w:rsidRPr="006E5575" w:rsidRDefault="008F45D4" w:rsidP="008F45D4">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Nombre del Encargado</w:t>
            </w:r>
            <w:r>
              <w:rPr>
                <w:rFonts w:ascii="Tahoma" w:hAnsi="Tahoma" w:cs="Tahoma"/>
                <w:color w:val="FFFFFF"/>
                <w:sz w:val="22"/>
                <w:szCs w:val="22"/>
                <w:lang w:eastAsia="en-US" w:bidi="en-US"/>
              </w:rPr>
              <w:t xml:space="preserve"> de la Reunión</w:t>
            </w:r>
            <w:r w:rsidRPr="006E5575">
              <w:rPr>
                <w:rFonts w:ascii="Tahoma" w:hAnsi="Tahoma" w:cs="Tahoma"/>
                <w:color w:val="FFFFFF"/>
                <w:sz w:val="22"/>
                <w:szCs w:val="22"/>
                <w:lang w:eastAsia="en-US" w:bidi="en-US"/>
              </w:rPr>
              <w:t>:</w:t>
            </w:r>
          </w:p>
        </w:tc>
        <w:tc>
          <w:tcPr>
            <w:tcW w:w="4820" w:type="dxa"/>
            <w:tcBorders>
              <w:left w:val="single" w:sz="4" w:space="0" w:color="FFFFFF"/>
              <w:bottom w:val="single" w:sz="4" w:space="0" w:color="004990"/>
            </w:tcBorders>
            <w:vAlign w:val="center"/>
          </w:tcPr>
          <w:p w:rsidR="008F45D4" w:rsidRPr="006E5575" w:rsidRDefault="008F45D4" w:rsidP="008F45D4">
            <w:pPr>
              <w:spacing w:line="276" w:lineRule="auto"/>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Wilson Orellana Rosales</w:t>
            </w:r>
          </w:p>
        </w:tc>
      </w:tr>
    </w:tbl>
    <w:p w:rsidR="008F45D4" w:rsidRDefault="008F45D4" w:rsidP="008F45D4">
      <w:pPr>
        <w:pStyle w:val="Continuarlista"/>
        <w:ind w:left="709"/>
        <w:rPr>
          <w:rFonts w:ascii="Tahoma" w:hAnsi="Tahoma" w:cs="Tahoma"/>
          <w:color w:val="1F497D"/>
          <w:sz w:val="22"/>
          <w:szCs w:val="22"/>
        </w:rPr>
      </w:pPr>
    </w:p>
    <w:p w:rsidR="008F45D4" w:rsidRDefault="008F45D4" w:rsidP="008F45D4">
      <w:pPr>
        <w:pStyle w:val="Continuarlista"/>
        <w:ind w:left="709"/>
        <w:rPr>
          <w:rFonts w:ascii="Tahoma" w:hAnsi="Tahoma" w:cs="Tahoma"/>
          <w:color w:val="1F497D"/>
          <w:sz w:val="22"/>
          <w:szCs w:val="22"/>
        </w:rPr>
      </w:pPr>
      <w:r>
        <w:rPr>
          <w:rFonts w:ascii="Tahoma" w:hAnsi="Tahoma" w:cs="Tahoma"/>
          <w:color w:val="1F497D"/>
          <w:sz w:val="22"/>
          <w:szCs w:val="22"/>
        </w:rPr>
        <w:t>Las consultas por escrito y las efectuadas verbalmente en la Reunión de Aclaración serán respondidas e incluidas en el Acta de reunión</w:t>
      </w:r>
      <w:r w:rsidR="00496725">
        <w:rPr>
          <w:rFonts w:ascii="Tahoma" w:hAnsi="Tahoma" w:cs="Tahoma"/>
          <w:color w:val="1F497D"/>
          <w:sz w:val="22"/>
          <w:szCs w:val="22"/>
        </w:rPr>
        <w:t xml:space="preserve"> </w:t>
      </w:r>
      <w:r w:rsidR="00496725" w:rsidRPr="00B13A8F">
        <w:rPr>
          <w:rFonts w:ascii="Tahoma" w:hAnsi="Tahoma" w:cs="Tahoma"/>
          <w:color w:val="1F497D"/>
          <w:sz w:val="22"/>
        </w:rPr>
        <w:t xml:space="preserve">y </w:t>
      </w:r>
      <w:r w:rsidR="00496725">
        <w:rPr>
          <w:rFonts w:ascii="Tahoma" w:hAnsi="Tahoma" w:cs="Tahoma"/>
          <w:color w:val="1F497D"/>
          <w:sz w:val="22"/>
        </w:rPr>
        <w:t>P</w:t>
      </w:r>
      <w:r w:rsidR="00496725" w:rsidRPr="00B13A8F">
        <w:rPr>
          <w:rFonts w:ascii="Tahoma" w:hAnsi="Tahoma" w:cs="Tahoma"/>
          <w:color w:val="1F497D"/>
          <w:sz w:val="22"/>
        </w:rPr>
        <w:t>ublicadas en la página WEB de ENTEL S.A.</w:t>
      </w:r>
      <w:r w:rsidR="00496725">
        <w:rPr>
          <w:rFonts w:ascii="Tahoma" w:hAnsi="Tahoma" w:cs="Tahoma"/>
          <w:color w:val="1F497D"/>
          <w:sz w:val="22"/>
        </w:rPr>
        <w:t xml:space="preserve"> No se aceptaran consultas y/o solicitudes de aclaración posterior a la fecha señalada.</w:t>
      </w:r>
      <w:r>
        <w:rPr>
          <w:rFonts w:ascii="Tahoma" w:hAnsi="Tahoma" w:cs="Tahoma"/>
          <w:color w:val="1F497D"/>
          <w:sz w:val="22"/>
          <w:szCs w:val="22"/>
        </w:rPr>
        <w:t xml:space="preserve"> </w:t>
      </w:r>
    </w:p>
    <w:p w:rsidR="008F45D4" w:rsidRDefault="008F45D4" w:rsidP="008F45D4">
      <w:pPr>
        <w:pStyle w:val="Continuarlista"/>
        <w:spacing w:after="0"/>
        <w:ind w:left="709"/>
        <w:rPr>
          <w:rFonts w:ascii="Tahoma" w:hAnsi="Tahoma" w:cs="Tahoma"/>
          <w:color w:val="1F497D"/>
          <w:sz w:val="22"/>
          <w:szCs w:val="22"/>
        </w:rPr>
      </w:pPr>
      <w:r>
        <w:rPr>
          <w:rFonts w:ascii="Tahoma" w:hAnsi="Tahoma" w:cs="Tahoma"/>
          <w:color w:val="1F497D"/>
          <w:sz w:val="22"/>
          <w:szCs w:val="22"/>
        </w:rPr>
        <w:lastRenderedPageBreak/>
        <w:t xml:space="preserve">Una vez elaborada y aprobada el Acta de Reunión, formará parte del presente </w:t>
      </w:r>
      <w:r w:rsidR="00496725">
        <w:rPr>
          <w:rFonts w:ascii="Tahoma" w:hAnsi="Tahoma" w:cs="Tahoma"/>
          <w:color w:val="1F497D"/>
          <w:sz w:val="22"/>
          <w:szCs w:val="22"/>
        </w:rPr>
        <w:t>documento</w:t>
      </w:r>
      <w:r>
        <w:rPr>
          <w:rFonts w:ascii="Tahoma" w:hAnsi="Tahoma" w:cs="Tahoma"/>
          <w:color w:val="1F497D"/>
          <w:sz w:val="22"/>
          <w:szCs w:val="22"/>
        </w:rPr>
        <w:t xml:space="preserve"> y será de aceptación obligatoria sin modificaciones posteriores por parte de los proponentes.</w:t>
      </w:r>
    </w:p>
    <w:p w:rsidR="00373C1B" w:rsidRPr="008F45D4" w:rsidRDefault="00373C1B" w:rsidP="00373C1B">
      <w:pPr>
        <w:pStyle w:val="Prrafodelista"/>
        <w:rPr>
          <w:rFonts w:ascii="Tahoma" w:hAnsi="Tahoma" w:cs="Tahoma"/>
          <w:color w:val="004990"/>
          <w:sz w:val="22"/>
          <w:szCs w:val="22"/>
          <w:lang w:val="es-BO"/>
        </w:rPr>
      </w:pPr>
    </w:p>
    <w:p w:rsidR="00511895" w:rsidRPr="00E338D1" w:rsidRDefault="00511895" w:rsidP="0077198C">
      <w:pPr>
        <w:jc w:val="both"/>
        <w:rPr>
          <w:rFonts w:ascii="Tahoma" w:hAnsi="Tahoma" w:cs="Tahoma"/>
          <w:color w:val="365F91"/>
          <w:sz w:val="22"/>
          <w:szCs w:val="22"/>
        </w:rPr>
      </w:pPr>
    </w:p>
    <w:p w:rsidR="00511895" w:rsidRPr="00511895" w:rsidRDefault="00511895" w:rsidP="007F6E72">
      <w:pPr>
        <w:numPr>
          <w:ilvl w:val="0"/>
          <w:numId w:val="7"/>
        </w:numPr>
        <w:ind w:left="567" w:hanging="567"/>
        <w:jc w:val="both"/>
        <w:rPr>
          <w:rFonts w:ascii="Tahoma" w:hAnsi="Tahoma" w:cs="Tahoma"/>
          <w:b/>
          <w:color w:val="365F91"/>
          <w:sz w:val="28"/>
          <w:szCs w:val="28"/>
          <w:lang w:eastAsia="en-US" w:bidi="en-US"/>
        </w:rPr>
      </w:pPr>
      <w:r w:rsidRPr="00511895">
        <w:rPr>
          <w:rFonts w:ascii="Tahoma" w:hAnsi="Tahoma" w:cs="Tahoma"/>
          <w:b/>
          <w:color w:val="365F91"/>
          <w:sz w:val="28"/>
          <w:szCs w:val="28"/>
          <w:lang w:eastAsia="en-US" w:bidi="en-US"/>
        </w:rPr>
        <w:t>Presentación de Propuestas</w:t>
      </w:r>
    </w:p>
    <w:p w:rsidR="00511895" w:rsidRDefault="00511895" w:rsidP="00511895">
      <w:pPr>
        <w:ind w:left="567"/>
        <w:jc w:val="both"/>
        <w:rPr>
          <w:rFonts w:ascii="Tahoma" w:hAnsi="Tahoma" w:cs="Tahoma"/>
          <w:color w:val="365F91"/>
        </w:rPr>
      </w:pPr>
    </w:p>
    <w:p w:rsidR="00511895" w:rsidRPr="00511895" w:rsidRDefault="00511895" w:rsidP="00447A35">
      <w:pPr>
        <w:pStyle w:val="Prrafodelista"/>
        <w:ind w:left="567"/>
        <w:jc w:val="both"/>
        <w:rPr>
          <w:rFonts w:ascii="Tahoma" w:hAnsi="Tahoma" w:cs="Tahoma"/>
          <w:color w:val="004990"/>
          <w:sz w:val="22"/>
          <w:szCs w:val="22"/>
        </w:rPr>
      </w:pPr>
      <w:r w:rsidRPr="00511895">
        <w:rPr>
          <w:rFonts w:ascii="Tahoma" w:hAnsi="Tahoma" w:cs="Tahoma"/>
          <w:color w:val="004990"/>
          <w:sz w:val="22"/>
          <w:szCs w:val="22"/>
        </w:rPr>
        <w:t xml:space="preserve">Las propuestas deben presentarse sólo en las oficinas de  Entel S.A. (Calle Federico Zuazo N° 1771, Piso 6to, </w:t>
      </w:r>
      <w:r w:rsidR="00363305">
        <w:rPr>
          <w:rFonts w:ascii="Tahoma" w:hAnsi="Tahoma" w:cs="Tahoma"/>
          <w:color w:val="004990"/>
          <w:sz w:val="22"/>
          <w:szCs w:val="22"/>
        </w:rPr>
        <w:t xml:space="preserve">Sub </w:t>
      </w:r>
      <w:r w:rsidRPr="00511895">
        <w:rPr>
          <w:rFonts w:ascii="Tahoma" w:hAnsi="Tahoma" w:cs="Tahoma"/>
          <w:color w:val="004990"/>
          <w:sz w:val="22"/>
          <w:szCs w:val="22"/>
        </w:rPr>
        <w:t>Gerencia de Adquisiciones), hasta el día:</w:t>
      </w:r>
    </w:p>
    <w:p w:rsidR="00511895" w:rsidRPr="00511895" w:rsidRDefault="00511895" w:rsidP="00511895">
      <w:pPr>
        <w:ind w:left="1276"/>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511895" w:rsidRPr="00511895" w:rsidTr="00393ED2">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511895" w:rsidRPr="00393ED2" w:rsidRDefault="00511895" w:rsidP="00511895">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rsidR="00511895" w:rsidRPr="00511895" w:rsidRDefault="00496725" w:rsidP="00496725">
            <w:pPr>
              <w:ind w:left="1276" w:hanging="1276"/>
              <w:jc w:val="both"/>
              <w:rPr>
                <w:rFonts w:ascii="Tahoma" w:hAnsi="Tahoma" w:cs="Tahoma"/>
                <w:color w:val="004990"/>
                <w:sz w:val="22"/>
                <w:szCs w:val="22"/>
              </w:rPr>
            </w:pPr>
            <w:r>
              <w:rPr>
                <w:rFonts w:ascii="Tahoma" w:hAnsi="Tahoma" w:cs="Tahoma"/>
                <w:color w:val="004990"/>
                <w:sz w:val="22"/>
                <w:szCs w:val="22"/>
              </w:rPr>
              <w:t xml:space="preserve">04 </w:t>
            </w:r>
            <w:r w:rsidR="008F45D4">
              <w:rPr>
                <w:rFonts w:ascii="Tahoma" w:hAnsi="Tahoma" w:cs="Tahoma"/>
                <w:color w:val="004990"/>
                <w:sz w:val="22"/>
                <w:szCs w:val="22"/>
              </w:rPr>
              <w:t xml:space="preserve">de </w:t>
            </w:r>
            <w:r>
              <w:rPr>
                <w:rFonts w:ascii="Tahoma" w:hAnsi="Tahoma" w:cs="Tahoma"/>
                <w:color w:val="004990"/>
                <w:sz w:val="22"/>
                <w:szCs w:val="22"/>
              </w:rPr>
              <w:t xml:space="preserve">Septiembre </w:t>
            </w:r>
            <w:r w:rsidR="008F45D4">
              <w:rPr>
                <w:rFonts w:ascii="Tahoma" w:hAnsi="Tahoma" w:cs="Tahoma"/>
                <w:color w:val="004990"/>
                <w:sz w:val="22"/>
                <w:szCs w:val="22"/>
              </w:rPr>
              <w:t xml:space="preserve">de </w:t>
            </w:r>
            <w:r w:rsidR="00624BD0">
              <w:rPr>
                <w:rFonts w:ascii="Tahoma" w:hAnsi="Tahoma" w:cs="Tahoma"/>
                <w:color w:val="004990"/>
                <w:sz w:val="22"/>
                <w:szCs w:val="22"/>
              </w:rPr>
              <w:t>2015</w:t>
            </w:r>
          </w:p>
        </w:tc>
      </w:tr>
      <w:tr w:rsidR="00511895" w:rsidRPr="00511895" w:rsidTr="00393ED2">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511895" w:rsidRPr="00393ED2" w:rsidRDefault="00511895" w:rsidP="00511895">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rsidR="00511895" w:rsidRPr="00511895" w:rsidRDefault="00496725" w:rsidP="00496725">
            <w:pPr>
              <w:ind w:left="1276" w:hanging="1276"/>
              <w:jc w:val="both"/>
              <w:rPr>
                <w:rFonts w:ascii="Tahoma" w:hAnsi="Tahoma" w:cs="Tahoma"/>
                <w:color w:val="004990"/>
                <w:sz w:val="22"/>
                <w:szCs w:val="22"/>
              </w:rPr>
            </w:pPr>
            <w:r>
              <w:rPr>
                <w:rFonts w:ascii="Tahoma" w:hAnsi="Tahoma" w:cs="Tahoma"/>
                <w:color w:val="004990"/>
                <w:sz w:val="22"/>
                <w:szCs w:val="22"/>
              </w:rPr>
              <w:t>10</w:t>
            </w:r>
            <w:r w:rsidR="008F45D4">
              <w:rPr>
                <w:rFonts w:ascii="Tahoma" w:hAnsi="Tahoma" w:cs="Tahoma"/>
                <w:color w:val="004990"/>
                <w:sz w:val="22"/>
                <w:szCs w:val="22"/>
              </w:rPr>
              <w:t>:</w:t>
            </w:r>
            <w:r>
              <w:rPr>
                <w:rFonts w:ascii="Tahoma" w:hAnsi="Tahoma" w:cs="Tahoma"/>
                <w:color w:val="004990"/>
                <w:sz w:val="22"/>
                <w:szCs w:val="22"/>
              </w:rPr>
              <w:t xml:space="preserve">00 </w:t>
            </w:r>
            <w:r w:rsidR="00624BD0">
              <w:rPr>
                <w:rFonts w:ascii="Tahoma" w:hAnsi="Tahoma" w:cs="Tahoma"/>
                <w:color w:val="004990"/>
                <w:sz w:val="22"/>
                <w:szCs w:val="22"/>
              </w:rPr>
              <w:t>a.m.</w:t>
            </w:r>
          </w:p>
        </w:tc>
      </w:tr>
    </w:tbl>
    <w:p w:rsidR="00511895" w:rsidRPr="00511895" w:rsidRDefault="00511895" w:rsidP="00511895">
      <w:pPr>
        <w:ind w:left="1276"/>
        <w:jc w:val="both"/>
        <w:rPr>
          <w:rFonts w:ascii="Tahoma" w:hAnsi="Tahoma" w:cs="Tahoma"/>
          <w:color w:val="004990"/>
          <w:sz w:val="22"/>
          <w:szCs w:val="22"/>
        </w:rPr>
      </w:pPr>
    </w:p>
    <w:p w:rsidR="00170FAA" w:rsidRPr="0077198C" w:rsidRDefault="00170FAA" w:rsidP="0077198C">
      <w:pPr>
        <w:pStyle w:val="Prrafodelista"/>
        <w:ind w:left="567"/>
        <w:jc w:val="both"/>
        <w:rPr>
          <w:rFonts w:ascii="Tahoma" w:hAnsi="Tahoma" w:cs="Tahoma"/>
          <w:color w:val="1F497D" w:themeColor="text2"/>
          <w:sz w:val="22"/>
          <w:szCs w:val="22"/>
          <w:lang w:eastAsia="es-ES"/>
        </w:rPr>
      </w:pPr>
      <w:r w:rsidRPr="0077198C">
        <w:rPr>
          <w:rFonts w:ascii="Tahoma" w:hAnsi="Tahoma" w:cs="Tahoma"/>
          <w:color w:val="1F497D" w:themeColor="text2"/>
          <w:sz w:val="22"/>
          <w:szCs w:val="22"/>
          <w:lang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rsidR="00170FAA" w:rsidRDefault="00170FAA" w:rsidP="00447A35">
      <w:pPr>
        <w:pStyle w:val="Prrafodelista"/>
        <w:ind w:left="567"/>
        <w:jc w:val="both"/>
        <w:rPr>
          <w:rFonts w:ascii="Tahoma" w:hAnsi="Tahoma" w:cs="Tahoma"/>
          <w:color w:val="004990"/>
          <w:sz w:val="22"/>
          <w:szCs w:val="22"/>
        </w:rPr>
      </w:pPr>
    </w:p>
    <w:p w:rsidR="008F45D4" w:rsidRPr="006E5575" w:rsidRDefault="008F45D4" w:rsidP="008F45D4">
      <w:pPr>
        <w:spacing w:after="120" w:line="276" w:lineRule="auto"/>
        <w:ind w:left="709"/>
        <w:jc w:val="both"/>
        <w:outlineLvl w:val="2"/>
        <w:rPr>
          <w:rFonts w:ascii="Tahoma" w:hAnsi="Tahoma" w:cs="Tahoma"/>
          <w:color w:val="1F497D"/>
          <w:sz w:val="22"/>
          <w:szCs w:val="22"/>
          <w:lang w:val="es-BO" w:eastAsia="en-US" w:bidi="en-US"/>
        </w:rPr>
      </w:pPr>
      <w:r w:rsidRPr="006E5575">
        <w:rPr>
          <w:rFonts w:ascii="Tahoma" w:hAnsi="Tahoma" w:cs="Tahoma"/>
          <w:color w:val="1F497D"/>
          <w:sz w:val="22"/>
          <w:szCs w:val="22"/>
          <w:lang w:val="es-BO" w:eastAsia="en-US" w:bidi="en-US"/>
        </w:rPr>
        <w:t xml:space="preserve">Las ofertas de los proponentes deberán </w:t>
      </w:r>
      <w:r>
        <w:rPr>
          <w:rFonts w:ascii="Tahoma" w:hAnsi="Tahoma" w:cs="Tahoma"/>
          <w:color w:val="1F497D"/>
          <w:sz w:val="22"/>
          <w:szCs w:val="22"/>
          <w:lang w:val="es-BO" w:eastAsia="en-US" w:bidi="en-US"/>
        </w:rPr>
        <w:t xml:space="preserve">estructurarse </w:t>
      </w:r>
      <w:r w:rsidRPr="006E5575">
        <w:rPr>
          <w:rFonts w:ascii="Tahoma" w:hAnsi="Tahoma" w:cs="Tahoma"/>
          <w:color w:val="1F497D"/>
          <w:sz w:val="22"/>
          <w:szCs w:val="22"/>
          <w:lang w:val="es-BO" w:eastAsia="en-US" w:bidi="en-US"/>
        </w:rPr>
        <w:t>de acuerdo a las siguientes instrucciones:</w:t>
      </w:r>
    </w:p>
    <w:p w:rsidR="008F45D4" w:rsidRPr="006E5575" w:rsidRDefault="008F45D4" w:rsidP="008F45D4">
      <w:pPr>
        <w:spacing w:before="40" w:after="40" w:line="276" w:lineRule="auto"/>
        <w:ind w:left="1418"/>
        <w:jc w:val="both"/>
        <w:outlineLvl w:val="2"/>
        <w:rPr>
          <w:rFonts w:ascii="Tahoma" w:hAnsi="Tahoma" w:cs="Tahoma"/>
          <w:b/>
          <w:color w:val="1F497D"/>
          <w:sz w:val="22"/>
          <w:szCs w:val="22"/>
          <w:lang w:val="es-BO" w:eastAsia="en-US" w:bidi="en-US"/>
        </w:rPr>
      </w:pPr>
      <w:r w:rsidRPr="006E5575">
        <w:rPr>
          <w:rFonts w:ascii="Tahoma" w:hAnsi="Tahoma" w:cs="Tahoma"/>
          <w:b/>
          <w:color w:val="1F497D"/>
          <w:sz w:val="22"/>
          <w:szCs w:val="22"/>
          <w:lang w:val="es-BO" w:eastAsia="en-US" w:bidi="en-US"/>
        </w:rPr>
        <w:t xml:space="preserve">SOBRE “A” – DOCUMENTOS ADMINISTRATIVOS. </w:t>
      </w:r>
    </w:p>
    <w:p w:rsidR="008F45D4" w:rsidRPr="006E5575" w:rsidRDefault="008F45D4" w:rsidP="008F45D4">
      <w:pPr>
        <w:spacing w:before="40" w:after="40" w:line="276" w:lineRule="auto"/>
        <w:ind w:left="1418"/>
        <w:jc w:val="both"/>
        <w:outlineLvl w:val="2"/>
        <w:rPr>
          <w:rFonts w:ascii="Tahoma" w:hAnsi="Tahoma" w:cs="Tahoma"/>
          <w:b/>
          <w:color w:val="1F497D"/>
          <w:sz w:val="22"/>
          <w:szCs w:val="22"/>
          <w:lang w:val="es-BO" w:eastAsia="en-US" w:bidi="en-US"/>
        </w:rPr>
      </w:pPr>
      <w:r w:rsidRPr="006E5575">
        <w:rPr>
          <w:rFonts w:ascii="Tahoma" w:hAnsi="Tahoma" w:cs="Tahoma"/>
          <w:b/>
          <w:color w:val="1F497D"/>
          <w:sz w:val="22"/>
          <w:szCs w:val="22"/>
          <w:lang w:val="es-BO" w:eastAsia="en-US" w:bidi="en-US"/>
        </w:rPr>
        <w:t>SOBRE “B” – PROPUESTA TÉCNICA (Original</w:t>
      </w:r>
      <w:r>
        <w:rPr>
          <w:rFonts w:ascii="Tahoma" w:hAnsi="Tahoma" w:cs="Tahoma"/>
          <w:b/>
          <w:color w:val="1F497D"/>
          <w:sz w:val="22"/>
          <w:szCs w:val="22"/>
          <w:lang w:val="es-BO" w:eastAsia="en-US" w:bidi="en-US"/>
        </w:rPr>
        <w:t xml:space="preserve">  + Copia Digital</w:t>
      </w:r>
      <w:r w:rsidRPr="006E5575">
        <w:rPr>
          <w:rFonts w:ascii="Tahoma" w:hAnsi="Tahoma" w:cs="Tahoma"/>
          <w:b/>
          <w:color w:val="1F497D"/>
          <w:sz w:val="22"/>
          <w:szCs w:val="22"/>
          <w:lang w:val="es-BO" w:eastAsia="en-US" w:bidi="en-US"/>
        </w:rPr>
        <w:t>).</w:t>
      </w:r>
    </w:p>
    <w:p w:rsidR="008F45D4" w:rsidRPr="006E5575" w:rsidRDefault="008F45D4" w:rsidP="008F45D4">
      <w:pPr>
        <w:spacing w:before="40" w:after="120" w:line="276" w:lineRule="auto"/>
        <w:ind w:left="1418"/>
        <w:jc w:val="both"/>
        <w:outlineLvl w:val="2"/>
        <w:rPr>
          <w:rFonts w:ascii="Tahoma" w:hAnsi="Tahoma" w:cs="Tahoma"/>
          <w:b/>
          <w:color w:val="1F497D"/>
          <w:sz w:val="22"/>
          <w:szCs w:val="22"/>
          <w:lang w:val="es-BO" w:eastAsia="en-US" w:bidi="en-US"/>
        </w:rPr>
      </w:pPr>
      <w:r w:rsidRPr="006E5575">
        <w:rPr>
          <w:rFonts w:ascii="Tahoma" w:hAnsi="Tahoma" w:cs="Tahoma"/>
          <w:b/>
          <w:color w:val="1F497D"/>
          <w:sz w:val="22"/>
          <w:szCs w:val="22"/>
          <w:lang w:val="es-BO" w:eastAsia="en-US" w:bidi="en-US"/>
        </w:rPr>
        <w:t xml:space="preserve">SOBRE “C” – </w:t>
      </w:r>
      <w:r>
        <w:rPr>
          <w:rFonts w:ascii="Tahoma" w:hAnsi="Tahoma" w:cs="Tahoma"/>
          <w:b/>
          <w:color w:val="1F497D"/>
          <w:sz w:val="22"/>
          <w:szCs w:val="22"/>
          <w:lang w:val="es-BO" w:eastAsia="en-US" w:bidi="en-US"/>
        </w:rPr>
        <w:t>PROPUESTA</w:t>
      </w:r>
      <w:r w:rsidRPr="006E5575">
        <w:rPr>
          <w:rFonts w:ascii="Tahoma" w:hAnsi="Tahoma" w:cs="Tahoma"/>
          <w:b/>
          <w:color w:val="1F497D"/>
          <w:sz w:val="22"/>
          <w:szCs w:val="22"/>
          <w:lang w:val="es-BO" w:eastAsia="en-US" w:bidi="en-US"/>
        </w:rPr>
        <w:t xml:space="preserve"> ECONÓMICA (</w:t>
      </w:r>
      <w:r w:rsidRPr="002A4D3E">
        <w:rPr>
          <w:rFonts w:ascii="Tahoma" w:hAnsi="Tahoma" w:cs="Tahoma"/>
          <w:b/>
          <w:color w:val="1F497D"/>
          <w:sz w:val="22"/>
          <w:szCs w:val="22"/>
          <w:lang w:val="es-BO" w:eastAsia="en-US" w:bidi="en-US"/>
        </w:rPr>
        <w:t>Original</w:t>
      </w:r>
      <w:r>
        <w:rPr>
          <w:rFonts w:ascii="Tahoma" w:hAnsi="Tahoma" w:cs="Tahoma"/>
          <w:b/>
          <w:color w:val="1F497D"/>
          <w:sz w:val="22"/>
          <w:szCs w:val="22"/>
          <w:lang w:val="es-BO" w:eastAsia="en-US" w:bidi="en-US"/>
        </w:rPr>
        <w:t xml:space="preserve"> + Copia Digital</w:t>
      </w:r>
      <w:r w:rsidRPr="006E5575">
        <w:rPr>
          <w:rFonts w:ascii="Tahoma" w:hAnsi="Tahoma" w:cs="Tahoma"/>
          <w:b/>
          <w:color w:val="1F497D"/>
          <w:sz w:val="22"/>
          <w:szCs w:val="22"/>
          <w:lang w:val="es-BO" w:eastAsia="en-US" w:bidi="en-US"/>
        </w:rPr>
        <w:t>).</w:t>
      </w:r>
    </w:p>
    <w:p w:rsidR="008F45D4" w:rsidRDefault="008F45D4" w:rsidP="008F45D4">
      <w:pPr>
        <w:pStyle w:val="Prrafodelista"/>
        <w:ind w:left="567"/>
        <w:jc w:val="both"/>
        <w:rPr>
          <w:rFonts w:ascii="Tahoma" w:hAnsi="Tahoma" w:cs="Tahoma"/>
          <w:color w:val="004990"/>
          <w:sz w:val="22"/>
          <w:szCs w:val="22"/>
        </w:rPr>
      </w:pPr>
      <w:r w:rsidRPr="006E5575">
        <w:rPr>
          <w:rFonts w:ascii="Tahoma" w:hAnsi="Tahoma" w:cs="Tahoma"/>
          <w:color w:val="1F497D"/>
          <w:sz w:val="22"/>
          <w:szCs w:val="22"/>
          <w:lang w:val="es-BO" w:bidi="en-US"/>
        </w:rPr>
        <w:t xml:space="preserve">Cada parte será presentada en un sobre o paquete cerrado, de manera separada; la Parte Técnica y la </w:t>
      </w:r>
      <w:r>
        <w:rPr>
          <w:rFonts w:ascii="Tahoma" w:hAnsi="Tahoma" w:cs="Tahoma"/>
          <w:color w:val="1F497D"/>
          <w:sz w:val="22"/>
          <w:szCs w:val="22"/>
          <w:lang w:val="es-BO" w:bidi="en-US"/>
        </w:rPr>
        <w:t>Parte</w:t>
      </w:r>
      <w:r w:rsidRPr="006E5575">
        <w:rPr>
          <w:rFonts w:ascii="Tahoma" w:hAnsi="Tahoma" w:cs="Tahoma"/>
          <w:color w:val="1F497D"/>
          <w:sz w:val="22"/>
          <w:szCs w:val="22"/>
          <w:lang w:val="es-BO" w:bidi="en-US"/>
        </w:rPr>
        <w:t xml:space="preserve"> Económica deberán contener copias </w:t>
      </w:r>
      <w:r>
        <w:rPr>
          <w:rFonts w:ascii="Tahoma" w:hAnsi="Tahoma" w:cs="Tahoma"/>
          <w:color w:val="1F497D"/>
          <w:sz w:val="22"/>
          <w:szCs w:val="22"/>
          <w:lang w:val="es-BO" w:bidi="en-US"/>
        </w:rPr>
        <w:t xml:space="preserve">digitales </w:t>
      </w:r>
      <w:r w:rsidRPr="006E5575">
        <w:rPr>
          <w:rFonts w:ascii="Tahoma" w:hAnsi="Tahoma" w:cs="Tahoma"/>
          <w:color w:val="1F497D"/>
          <w:sz w:val="22"/>
          <w:szCs w:val="22"/>
          <w:lang w:val="es-BO" w:bidi="en-US"/>
        </w:rPr>
        <w:t>de los documentos correspondientes debidamente marcados como "ORIGINAL" y "COPIA</w:t>
      </w:r>
      <w:r>
        <w:rPr>
          <w:rFonts w:ascii="Tahoma" w:hAnsi="Tahoma" w:cs="Tahoma"/>
          <w:color w:val="1F497D"/>
          <w:sz w:val="22"/>
          <w:szCs w:val="22"/>
          <w:lang w:val="es-BO" w:bidi="en-US"/>
        </w:rPr>
        <w:t xml:space="preserve"> DIGITAL</w:t>
      </w:r>
      <w:r w:rsidRPr="006E5575">
        <w:rPr>
          <w:rFonts w:ascii="Tahoma" w:hAnsi="Tahoma" w:cs="Tahoma"/>
          <w:color w:val="1F497D"/>
          <w:sz w:val="22"/>
          <w:szCs w:val="22"/>
          <w:lang w:val="es-BO" w:bidi="en-US"/>
        </w:rPr>
        <w:t>" los cuales estarán foliados, sellados y presentados con la siguiente inscripción</w:t>
      </w:r>
      <w:r w:rsidRPr="00FB7E92">
        <w:rPr>
          <w:rFonts w:ascii="Tahoma" w:hAnsi="Tahoma" w:cs="Tahoma"/>
          <w:color w:val="004990"/>
          <w:sz w:val="22"/>
          <w:szCs w:val="22"/>
        </w:rPr>
        <w:t>:</w:t>
      </w:r>
    </w:p>
    <w:p w:rsidR="00511895" w:rsidRPr="00511895" w:rsidRDefault="00511895" w:rsidP="00511895">
      <w:pPr>
        <w:ind w:left="709"/>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336"/>
      </w:tblGrid>
      <w:tr w:rsidR="00511895" w:rsidRPr="00511895" w:rsidTr="00264078">
        <w:trPr>
          <w:trHeight w:val="1673"/>
          <w:jc w:val="center"/>
        </w:trPr>
        <w:tc>
          <w:tcPr>
            <w:tcW w:w="6336" w:type="dxa"/>
          </w:tcPr>
          <w:p w:rsidR="00511895" w:rsidRPr="00511895" w:rsidRDefault="00511895" w:rsidP="00511895">
            <w:pPr>
              <w:ind w:left="133"/>
              <w:jc w:val="center"/>
              <w:rPr>
                <w:rFonts w:ascii="Tahoma" w:hAnsi="Tahoma" w:cs="Tahoma"/>
                <w:color w:val="004990"/>
                <w:sz w:val="22"/>
                <w:szCs w:val="22"/>
              </w:rPr>
            </w:pPr>
            <w:r w:rsidRPr="00511895">
              <w:rPr>
                <w:rFonts w:ascii="Tahoma" w:hAnsi="Tahoma" w:cs="Tahoma"/>
                <w:color w:val="004990"/>
                <w:sz w:val="22"/>
                <w:szCs w:val="22"/>
              </w:rPr>
              <w:t>ENTEL S.A.</w:t>
            </w:r>
          </w:p>
          <w:p w:rsidR="00511895" w:rsidRPr="00511895" w:rsidRDefault="00496725" w:rsidP="00511895">
            <w:pPr>
              <w:ind w:left="133"/>
              <w:jc w:val="center"/>
              <w:rPr>
                <w:rFonts w:ascii="Tahoma" w:hAnsi="Tahoma" w:cs="Tahoma"/>
                <w:color w:val="004990"/>
                <w:sz w:val="22"/>
                <w:szCs w:val="22"/>
              </w:rPr>
            </w:pPr>
            <w:r>
              <w:rPr>
                <w:rFonts w:ascii="Tahoma" w:hAnsi="Tahoma" w:cs="Tahoma"/>
                <w:color w:val="004990"/>
                <w:sz w:val="22"/>
                <w:szCs w:val="22"/>
              </w:rPr>
              <w:t>LICITACION PUBLICA</w:t>
            </w:r>
            <w:r w:rsidR="00A339D1">
              <w:rPr>
                <w:rFonts w:ascii="Tahoma" w:hAnsi="Tahoma" w:cs="Tahoma"/>
                <w:color w:val="004990"/>
                <w:sz w:val="22"/>
                <w:szCs w:val="22"/>
              </w:rPr>
              <w:t xml:space="preserve"> N° </w:t>
            </w:r>
            <w:r w:rsidR="0006053B">
              <w:rPr>
                <w:rFonts w:ascii="Tahoma" w:hAnsi="Tahoma" w:cs="Tahoma"/>
                <w:color w:val="004990"/>
                <w:sz w:val="22"/>
                <w:szCs w:val="22"/>
              </w:rPr>
              <w:t>073</w:t>
            </w:r>
            <w:r w:rsidR="00A339D1">
              <w:rPr>
                <w:rFonts w:ascii="Tahoma" w:hAnsi="Tahoma" w:cs="Tahoma"/>
                <w:color w:val="004990"/>
                <w:sz w:val="22"/>
                <w:szCs w:val="22"/>
              </w:rPr>
              <w:t xml:space="preserve"> /2015</w:t>
            </w:r>
          </w:p>
          <w:p w:rsidR="00511895" w:rsidRPr="00511895" w:rsidRDefault="00511895" w:rsidP="00511895">
            <w:pPr>
              <w:ind w:left="133"/>
              <w:jc w:val="center"/>
              <w:rPr>
                <w:rFonts w:ascii="Tahoma" w:hAnsi="Tahoma" w:cs="Tahoma"/>
                <w:color w:val="004990"/>
                <w:sz w:val="22"/>
                <w:szCs w:val="22"/>
              </w:rPr>
            </w:pPr>
            <w:r w:rsidRPr="00511895">
              <w:rPr>
                <w:rFonts w:ascii="Tahoma" w:hAnsi="Tahoma" w:cs="Tahoma"/>
                <w:color w:val="004990"/>
                <w:sz w:val="22"/>
                <w:szCs w:val="22"/>
              </w:rPr>
              <w:t>“</w:t>
            </w:r>
            <w:r w:rsidR="00B1713F" w:rsidRPr="00D93F9E">
              <w:rPr>
                <w:rFonts w:ascii="Tahoma" w:hAnsi="Tahoma" w:cs="Tahoma"/>
                <w:color w:val="004990"/>
                <w:sz w:val="22"/>
                <w:szCs w:val="22"/>
              </w:rPr>
              <w:t>ADQUISICION DE TARJETAS HOLA</w:t>
            </w:r>
            <w:r w:rsidRPr="00511895">
              <w:rPr>
                <w:rFonts w:ascii="Tahoma" w:hAnsi="Tahoma" w:cs="Tahoma"/>
                <w:color w:val="004990"/>
                <w:sz w:val="22"/>
                <w:szCs w:val="22"/>
              </w:rPr>
              <w:t>”</w:t>
            </w:r>
          </w:p>
          <w:p w:rsidR="00511895" w:rsidRDefault="00511895" w:rsidP="00511895">
            <w:pPr>
              <w:ind w:left="133"/>
              <w:jc w:val="center"/>
              <w:rPr>
                <w:rFonts w:ascii="Tahoma" w:hAnsi="Tahoma" w:cs="Tahoma"/>
                <w:color w:val="004990"/>
                <w:sz w:val="22"/>
                <w:szCs w:val="22"/>
              </w:rPr>
            </w:pPr>
            <w:r w:rsidRPr="00511895">
              <w:rPr>
                <w:rFonts w:ascii="Tahoma" w:hAnsi="Tahoma" w:cs="Tahoma"/>
                <w:color w:val="004990"/>
                <w:sz w:val="22"/>
                <w:szCs w:val="22"/>
              </w:rPr>
              <w:t>RAZÓN SOCIAL DEL PROPONENTE  TELEFONO FAX – EMAIL</w:t>
            </w:r>
          </w:p>
          <w:p w:rsidR="00264078" w:rsidRPr="00511895" w:rsidRDefault="00264078" w:rsidP="00511895">
            <w:pPr>
              <w:ind w:left="133"/>
              <w:jc w:val="center"/>
              <w:rPr>
                <w:rFonts w:ascii="Tahoma" w:hAnsi="Tahoma" w:cs="Tahoma"/>
                <w:color w:val="004990"/>
                <w:sz w:val="22"/>
                <w:szCs w:val="22"/>
              </w:rPr>
            </w:pPr>
            <w:r>
              <w:rPr>
                <w:rFonts w:ascii="Tahoma" w:hAnsi="Tahoma" w:cs="Tahoma"/>
                <w:color w:val="004990"/>
                <w:sz w:val="22"/>
                <w:szCs w:val="22"/>
              </w:rPr>
              <w:t>PERSONA DE CONTACTO:</w:t>
            </w:r>
          </w:p>
          <w:p w:rsidR="00511895" w:rsidRPr="00511895" w:rsidRDefault="00511895" w:rsidP="00511895">
            <w:pPr>
              <w:ind w:left="133"/>
              <w:jc w:val="center"/>
              <w:rPr>
                <w:rFonts w:ascii="Tahoma" w:hAnsi="Tahoma" w:cs="Tahoma"/>
                <w:color w:val="004990"/>
                <w:sz w:val="22"/>
                <w:szCs w:val="22"/>
              </w:rPr>
            </w:pPr>
            <w:r w:rsidRPr="00511895">
              <w:rPr>
                <w:rFonts w:ascii="Tahoma" w:hAnsi="Tahoma" w:cs="Tahoma"/>
                <w:color w:val="004990"/>
                <w:sz w:val="22"/>
                <w:szCs w:val="22"/>
              </w:rPr>
              <w:t>ORIGINAL</w:t>
            </w:r>
          </w:p>
        </w:tc>
      </w:tr>
    </w:tbl>
    <w:p w:rsidR="00755EF4" w:rsidRDefault="00755EF4" w:rsidP="00755EF4">
      <w:pPr>
        <w:ind w:left="709"/>
        <w:jc w:val="both"/>
        <w:rPr>
          <w:rFonts w:ascii="Tahoma" w:hAnsi="Tahoma" w:cs="Tahoma"/>
          <w:color w:val="004990"/>
          <w:sz w:val="22"/>
          <w:szCs w:val="22"/>
        </w:rPr>
      </w:pPr>
      <w:bookmarkStart w:id="6" w:name="_Toc304889404"/>
      <w:bookmarkStart w:id="7" w:name="_Toc304889483"/>
      <w:bookmarkStart w:id="8" w:name="_Toc304909210"/>
      <w:bookmarkStart w:id="9" w:name="_Toc305014204"/>
      <w:bookmarkStart w:id="10" w:name="_Toc305014355"/>
    </w:p>
    <w:p w:rsidR="00675A11" w:rsidRPr="00071FE3" w:rsidRDefault="00675A11" w:rsidP="00447A35">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sidR="00071FE3">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rsidR="00675A11" w:rsidRDefault="00675A11" w:rsidP="00675A11">
      <w:pPr>
        <w:ind w:left="567"/>
        <w:jc w:val="both"/>
        <w:rPr>
          <w:rFonts w:ascii="Tahoma" w:hAnsi="Tahoma" w:cs="Tahoma"/>
          <w:strike/>
          <w:color w:val="365F91"/>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393ED2" w:rsidRPr="00511895" w:rsidTr="00393ED2">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393ED2" w:rsidRPr="00393ED2" w:rsidRDefault="00393ED2" w:rsidP="00C50B13">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rsidR="00393ED2" w:rsidRPr="00511895" w:rsidRDefault="00496725" w:rsidP="00496725">
            <w:pPr>
              <w:ind w:left="1276" w:hanging="1276"/>
              <w:jc w:val="both"/>
              <w:rPr>
                <w:rFonts w:ascii="Tahoma" w:hAnsi="Tahoma" w:cs="Tahoma"/>
                <w:color w:val="004990"/>
                <w:sz w:val="22"/>
                <w:szCs w:val="22"/>
              </w:rPr>
            </w:pPr>
            <w:r>
              <w:rPr>
                <w:rFonts w:ascii="Tahoma" w:hAnsi="Tahoma" w:cs="Tahoma"/>
                <w:color w:val="004990"/>
                <w:sz w:val="22"/>
                <w:szCs w:val="22"/>
              </w:rPr>
              <w:t xml:space="preserve">04 </w:t>
            </w:r>
            <w:r w:rsidR="00264078">
              <w:rPr>
                <w:rFonts w:ascii="Tahoma" w:hAnsi="Tahoma" w:cs="Tahoma"/>
                <w:color w:val="004990"/>
                <w:sz w:val="22"/>
                <w:szCs w:val="22"/>
              </w:rPr>
              <w:t xml:space="preserve">de </w:t>
            </w:r>
            <w:r>
              <w:rPr>
                <w:rFonts w:ascii="Tahoma" w:hAnsi="Tahoma" w:cs="Tahoma"/>
                <w:color w:val="004990"/>
                <w:sz w:val="22"/>
                <w:szCs w:val="22"/>
              </w:rPr>
              <w:t xml:space="preserve">Septiembre </w:t>
            </w:r>
            <w:r w:rsidR="00264078">
              <w:rPr>
                <w:rFonts w:ascii="Tahoma" w:hAnsi="Tahoma" w:cs="Tahoma"/>
                <w:color w:val="004990"/>
                <w:sz w:val="22"/>
                <w:szCs w:val="22"/>
              </w:rPr>
              <w:t xml:space="preserve">de </w:t>
            </w:r>
            <w:r w:rsidR="00624BD0">
              <w:rPr>
                <w:rFonts w:ascii="Tahoma" w:hAnsi="Tahoma" w:cs="Tahoma"/>
                <w:color w:val="004990"/>
                <w:sz w:val="22"/>
                <w:szCs w:val="22"/>
              </w:rPr>
              <w:t>2015</w:t>
            </w:r>
          </w:p>
        </w:tc>
      </w:tr>
      <w:tr w:rsidR="00393ED2" w:rsidRPr="00511895" w:rsidTr="00393ED2">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393ED2" w:rsidRPr="00393ED2" w:rsidRDefault="00393ED2" w:rsidP="00C50B13">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rsidR="00393ED2" w:rsidRPr="00511895" w:rsidRDefault="00496725" w:rsidP="00496725">
            <w:pPr>
              <w:ind w:left="1276" w:hanging="1276"/>
              <w:jc w:val="both"/>
              <w:rPr>
                <w:rFonts w:ascii="Tahoma" w:hAnsi="Tahoma" w:cs="Tahoma"/>
                <w:color w:val="004990"/>
                <w:sz w:val="22"/>
                <w:szCs w:val="22"/>
              </w:rPr>
            </w:pPr>
            <w:r>
              <w:rPr>
                <w:rFonts w:ascii="Tahoma" w:hAnsi="Tahoma" w:cs="Tahoma"/>
                <w:color w:val="004990"/>
                <w:sz w:val="22"/>
                <w:szCs w:val="22"/>
              </w:rPr>
              <w:t>10</w:t>
            </w:r>
            <w:r w:rsidR="00264078">
              <w:rPr>
                <w:rFonts w:ascii="Tahoma" w:hAnsi="Tahoma" w:cs="Tahoma"/>
                <w:color w:val="004990"/>
                <w:sz w:val="22"/>
                <w:szCs w:val="22"/>
              </w:rPr>
              <w:t>:</w:t>
            </w:r>
            <w:r>
              <w:rPr>
                <w:rFonts w:ascii="Tahoma" w:hAnsi="Tahoma" w:cs="Tahoma"/>
                <w:color w:val="004990"/>
                <w:sz w:val="22"/>
                <w:szCs w:val="22"/>
              </w:rPr>
              <w:t>30 a.m.</w:t>
            </w:r>
          </w:p>
        </w:tc>
      </w:tr>
    </w:tbl>
    <w:p w:rsidR="00393ED2" w:rsidRDefault="00393ED2" w:rsidP="00675A11">
      <w:pPr>
        <w:ind w:left="567"/>
        <w:jc w:val="both"/>
        <w:rPr>
          <w:rFonts w:ascii="Tahoma" w:hAnsi="Tahoma" w:cs="Tahoma"/>
          <w:strike/>
          <w:color w:val="365F91"/>
        </w:rPr>
      </w:pPr>
    </w:p>
    <w:p w:rsidR="00675A11" w:rsidRPr="00071FE3" w:rsidRDefault="00393ED2" w:rsidP="00071FE3">
      <w:pPr>
        <w:ind w:left="1843"/>
        <w:jc w:val="both"/>
        <w:rPr>
          <w:rFonts w:ascii="Tahoma" w:hAnsi="Tahoma" w:cs="Tahoma"/>
          <w:i/>
          <w:color w:val="365F91"/>
        </w:rPr>
      </w:pPr>
      <w:r w:rsidRPr="00071FE3">
        <w:rPr>
          <w:rFonts w:ascii="Tahoma" w:hAnsi="Tahoma" w:cs="Tahoma"/>
          <w:i/>
          <w:color w:val="365F91"/>
        </w:rPr>
        <w:t xml:space="preserve"> </w:t>
      </w:r>
      <w:r w:rsidR="00071FE3" w:rsidRPr="00071FE3">
        <w:rPr>
          <w:rFonts w:ascii="Tahoma" w:hAnsi="Tahoma" w:cs="Tahoma"/>
          <w:i/>
          <w:color w:val="365F91"/>
        </w:rPr>
        <w:t>(*) Véase la secuencia establecida en el acápite 9 del presente documento</w:t>
      </w:r>
    </w:p>
    <w:p w:rsidR="00A61BBA" w:rsidRDefault="00A61BBA" w:rsidP="001109C9">
      <w:pPr>
        <w:ind w:left="709"/>
        <w:jc w:val="both"/>
        <w:rPr>
          <w:rFonts w:ascii="Tahoma" w:hAnsi="Tahoma" w:cs="Tahoma"/>
          <w:color w:val="C00000"/>
          <w:sz w:val="22"/>
          <w:szCs w:val="22"/>
        </w:rPr>
      </w:pPr>
    </w:p>
    <w:p w:rsidR="00675A11" w:rsidRPr="001109C9" w:rsidRDefault="00675A11" w:rsidP="00675A11">
      <w:pPr>
        <w:ind w:left="567"/>
        <w:jc w:val="both"/>
        <w:rPr>
          <w:rFonts w:ascii="Tahoma" w:hAnsi="Tahoma" w:cs="Tahoma"/>
          <w:color w:val="365F91"/>
          <w:sz w:val="22"/>
          <w:szCs w:val="22"/>
        </w:rPr>
      </w:pPr>
    </w:p>
    <w:p w:rsidR="00675A11" w:rsidRPr="00510D3A" w:rsidRDefault="001109C9" w:rsidP="007F6E72">
      <w:pPr>
        <w:pStyle w:val="Prrafodelista"/>
        <w:numPr>
          <w:ilvl w:val="1"/>
          <w:numId w:val="24"/>
        </w:numPr>
        <w:ind w:left="1134" w:hanging="567"/>
        <w:jc w:val="both"/>
        <w:outlineLvl w:val="2"/>
        <w:rPr>
          <w:rFonts w:ascii="Tahoma" w:hAnsi="Tahoma" w:cs="Tahoma"/>
          <w:color w:val="365F91"/>
          <w:sz w:val="22"/>
          <w:szCs w:val="22"/>
        </w:rPr>
      </w:pPr>
      <w:r w:rsidRPr="00510D3A">
        <w:rPr>
          <w:rFonts w:ascii="Tahoma" w:hAnsi="Tahoma" w:cs="Tahoma"/>
          <w:b/>
          <w:color w:val="365F91"/>
          <w:sz w:val="22"/>
          <w:szCs w:val="22"/>
          <w:u w:val="single"/>
          <w:lang w:bidi="en-US"/>
        </w:rPr>
        <w:t xml:space="preserve">Sobre </w:t>
      </w:r>
      <w:r w:rsidR="00675A11" w:rsidRPr="00510D3A">
        <w:rPr>
          <w:rFonts w:ascii="Tahoma" w:hAnsi="Tahoma" w:cs="Tahoma"/>
          <w:b/>
          <w:color w:val="365F91"/>
          <w:sz w:val="22"/>
          <w:szCs w:val="22"/>
          <w:u w:val="single"/>
          <w:lang w:bidi="en-US"/>
        </w:rPr>
        <w:t>A</w:t>
      </w:r>
      <w:r w:rsidR="00675A11" w:rsidRPr="00510D3A">
        <w:rPr>
          <w:rFonts w:ascii="Tahoma" w:hAnsi="Tahoma" w:cs="Tahoma"/>
          <w:color w:val="365F91"/>
          <w:sz w:val="22"/>
          <w:szCs w:val="22"/>
          <w:u w:val="single"/>
          <w:lang w:bidi="en-US"/>
        </w:rPr>
        <w:t>:</w:t>
      </w:r>
      <w:r w:rsidR="00675A11" w:rsidRPr="00510D3A">
        <w:rPr>
          <w:rFonts w:ascii="Tahoma" w:hAnsi="Tahoma" w:cs="Tahoma"/>
          <w:color w:val="365F91"/>
          <w:sz w:val="22"/>
          <w:szCs w:val="22"/>
          <w:lang w:bidi="en-US"/>
        </w:rPr>
        <w:t xml:space="preserve"> </w:t>
      </w:r>
      <w:bookmarkStart w:id="11" w:name="_Toc130955263"/>
      <w:bookmarkStart w:id="12" w:name="_Toc130955322"/>
      <w:r w:rsidRPr="00510D3A">
        <w:rPr>
          <w:rFonts w:ascii="Tahoma" w:hAnsi="Tahoma" w:cs="Tahoma"/>
          <w:color w:val="365F91"/>
          <w:sz w:val="22"/>
          <w:szCs w:val="22"/>
          <w:lang w:bidi="en-US"/>
        </w:rPr>
        <w:t>D</w:t>
      </w:r>
      <w:r w:rsidR="00675A11" w:rsidRPr="00510D3A">
        <w:rPr>
          <w:rFonts w:ascii="Tahoma" w:hAnsi="Tahoma" w:cs="Tahoma"/>
          <w:color w:val="365F91"/>
          <w:sz w:val="22"/>
          <w:szCs w:val="22"/>
          <w:lang w:bidi="en-US"/>
        </w:rPr>
        <w:t xml:space="preserve">ebe tener la inscripción </w:t>
      </w:r>
      <w:r w:rsidRPr="00510D3A">
        <w:rPr>
          <w:rFonts w:ascii="Tahoma" w:hAnsi="Tahoma" w:cs="Tahoma"/>
          <w:b/>
          <w:color w:val="365F91"/>
          <w:sz w:val="22"/>
          <w:szCs w:val="22"/>
          <w:lang w:bidi="en-US"/>
        </w:rPr>
        <w:t>“</w:t>
      </w:r>
      <w:r w:rsidR="00675A11" w:rsidRPr="00510D3A">
        <w:rPr>
          <w:rFonts w:ascii="Tahoma" w:hAnsi="Tahoma" w:cs="Tahoma"/>
          <w:b/>
          <w:color w:val="365F91"/>
          <w:sz w:val="22"/>
          <w:szCs w:val="22"/>
          <w:lang w:bidi="en-US"/>
        </w:rPr>
        <w:t>DOCUMENTOS ADMINISTRATIVOS</w:t>
      </w:r>
      <w:r w:rsidRPr="00510D3A">
        <w:rPr>
          <w:rFonts w:ascii="Tahoma" w:hAnsi="Tahoma" w:cs="Tahoma"/>
          <w:b/>
          <w:color w:val="365F91"/>
          <w:sz w:val="22"/>
          <w:szCs w:val="22"/>
          <w:lang w:bidi="en-US"/>
        </w:rPr>
        <w:t>”</w:t>
      </w:r>
      <w:r w:rsidR="00675A11" w:rsidRPr="00510D3A">
        <w:rPr>
          <w:rFonts w:ascii="Tahoma" w:hAnsi="Tahoma" w:cs="Tahoma"/>
          <w:b/>
          <w:bCs/>
          <w:color w:val="365F91"/>
          <w:sz w:val="22"/>
          <w:szCs w:val="22"/>
        </w:rPr>
        <w:t xml:space="preserve"> </w:t>
      </w:r>
      <w:r w:rsidR="00675A11" w:rsidRPr="00510D3A">
        <w:rPr>
          <w:rFonts w:ascii="Tahoma" w:hAnsi="Tahoma" w:cs="Tahoma"/>
          <w:color w:val="365F91"/>
          <w:sz w:val="22"/>
          <w:szCs w:val="22"/>
        </w:rPr>
        <w:t xml:space="preserve">y debe contener la documentación de registro legal </w:t>
      </w:r>
      <w:r w:rsidR="00675A11" w:rsidRPr="00510D3A">
        <w:rPr>
          <w:rFonts w:ascii="Tahoma" w:hAnsi="Tahoma" w:cs="Tahoma"/>
          <w:color w:val="365F91"/>
          <w:sz w:val="22"/>
          <w:szCs w:val="22"/>
          <w:u w:val="single"/>
        </w:rPr>
        <w:t>vigente</w:t>
      </w:r>
      <w:r w:rsidR="00675A11" w:rsidRPr="00510D3A">
        <w:rPr>
          <w:rFonts w:ascii="Tahoma" w:hAnsi="Tahoma" w:cs="Tahoma"/>
          <w:color w:val="365F91"/>
          <w:sz w:val="22"/>
          <w:szCs w:val="22"/>
        </w:rPr>
        <w:t xml:space="preserve"> </w:t>
      </w:r>
      <w:r w:rsidRPr="00510D3A">
        <w:rPr>
          <w:rFonts w:ascii="Tahoma" w:hAnsi="Tahoma" w:cs="Tahoma"/>
          <w:color w:val="365F91"/>
          <w:sz w:val="22"/>
          <w:szCs w:val="22"/>
        </w:rPr>
        <w:t xml:space="preserve">del proponente, </w:t>
      </w:r>
      <w:r w:rsidR="00675A11" w:rsidRPr="00510D3A">
        <w:rPr>
          <w:rFonts w:ascii="Tahoma" w:hAnsi="Tahoma" w:cs="Tahoma"/>
          <w:color w:val="365F91"/>
          <w:sz w:val="22"/>
          <w:szCs w:val="22"/>
        </w:rPr>
        <w:t>de acuerdo a requerimiento de Entel S.A.:</w:t>
      </w:r>
    </w:p>
    <w:p w:rsidR="00675A11" w:rsidRDefault="00675A11" w:rsidP="00447A35">
      <w:pPr>
        <w:ind w:left="1134" w:hanging="567"/>
        <w:jc w:val="both"/>
        <w:rPr>
          <w:rFonts w:ascii="Tahoma" w:hAnsi="Tahoma" w:cs="Tahoma"/>
          <w:color w:val="365F91"/>
          <w:highlight w:val="yellow"/>
        </w:rPr>
      </w:pPr>
    </w:p>
    <w:p w:rsidR="00675A11" w:rsidRPr="000D1F98" w:rsidRDefault="00675A11" w:rsidP="00675A11">
      <w:pPr>
        <w:ind w:left="426" w:firstLine="708"/>
        <w:jc w:val="both"/>
        <w:rPr>
          <w:rFonts w:ascii="Tahoma" w:hAnsi="Tahoma" w:cs="Tahoma"/>
          <w:color w:val="365F91"/>
          <w:lang w:val="es-BO"/>
        </w:rPr>
      </w:pPr>
    </w:p>
    <w:p w:rsidR="00675A11" w:rsidRPr="00510D3A" w:rsidRDefault="00675A11" w:rsidP="007F6E72">
      <w:pPr>
        <w:pStyle w:val="Prrafodelista"/>
        <w:numPr>
          <w:ilvl w:val="2"/>
          <w:numId w:val="25"/>
        </w:numPr>
        <w:ind w:left="1843" w:hanging="709"/>
        <w:jc w:val="both"/>
        <w:outlineLvl w:val="2"/>
        <w:rPr>
          <w:rFonts w:ascii="Tahoma" w:hAnsi="Tahoma" w:cs="Tahoma"/>
          <w:color w:val="365F91"/>
          <w:sz w:val="22"/>
          <w:szCs w:val="22"/>
          <w:lang w:bidi="en-US"/>
        </w:rPr>
      </w:pPr>
      <w:r w:rsidRPr="00510D3A">
        <w:rPr>
          <w:rFonts w:ascii="Tahoma" w:hAnsi="Tahoma" w:cs="Tahoma"/>
          <w:color w:val="365F91"/>
          <w:sz w:val="22"/>
          <w:szCs w:val="22"/>
          <w:lang w:bidi="en-US"/>
        </w:rPr>
        <w:t>Carta de Presentación firmada por el Representante Legal del proponente.</w:t>
      </w:r>
    </w:p>
    <w:p w:rsidR="00675A11" w:rsidRPr="00675A11" w:rsidRDefault="00675A11" w:rsidP="007F6E72">
      <w:pPr>
        <w:pStyle w:val="Prrafodelista"/>
        <w:numPr>
          <w:ilvl w:val="2"/>
          <w:numId w:val="2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510D3A">
        <w:rPr>
          <w:rFonts w:ascii="Tahoma" w:hAnsi="Tahoma" w:cs="Tahoma"/>
          <w:i/>
          <w:color w:val="365F91"/>
          <w:sz w:val="22"/>
          <w:szCs w:val="22"/>
          <w:shd w:val="clear" w:color="auto" w:fill="D9D9D9" w:themeFill="background1" w:themeFillShade="D9"/>
          <w:lang w:bidi="en-US"/>
        </w:rPr>
        <w:t>(Requisito no aplicado a empresas unipersonales)</w:t>
      </w:r>
      <w:r w:rsidRPr="00675A11">
        <w:rPr>
          <w:rFonts w:ascii="Tahoma" w:hAnsi="Tahoma" w:cs="Tahoma"/>
          <w:color w:val="365F91"/>
          <w:sz w:val="22"/>
          <w:szCs w:val="22"/>
          <w:lang w:bidi="en-US"/>
        </w:rPr>
        <w:t>.</w:t>
      </w:r>
    </w:p>
    <w:p w:rsidR="00675A11" w:rsidRPr="00510D3A" w:rsidRDefault="00675A11" w:rsidP="007F6E72">
      <w:pPr>
        <w:pStyle w:val="Prrafodelista"/>
        <w:numPr>
          <w:ilvl w:val="2"/>
          <w:numId w:val="25"/>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510D3A">
        <w:rPr>
          <w:rFonts w:ascii="Tahoma" w:hAnsi="Tahoma" w:cs="Tahoma"/>
          <w:i/>
          <w:color w:val="365F91"/>
          <w:sz w:val="22"/>
          <w:szCs w:val="22"/>
          <w:shd w:val="clear" w:color="auto" w:fill="D9D9D9" w:themeFill="background1" w:themeFillShade="D9"/>
          <w:lang w:bidi="en-US"/>
        </w:rPr>
        <w:t>(Requisito no aplicado a empresas unipersonales)</w:t>
      </w:r>
      <w:r w:rsidR="00455EE3" w:rsidRPr="00510D3A">
        <w:rPr>
          <w:rFonts w:ascii="Tahoma" w:hAnsi="Tahoma" w:cs="Tahoma"/>
          <w:i/>
          <w:color w:val="365F91"/>
          <w:sz w:val="22"/>
          <w:szCs w:val="22"/>
          <w:shd w:val="clear" w:color="auto" w:fill="D9D9D9" w:themeFill="background1" w:themeFillShade="D9"/>
          <w:lang w:bidi="en-US"/>
        </w:rPr>
        <w:t>.</w:t>
      </w:r>
    </w:p>
    <w:p w:rsidR="00675A11" w:rsidRPr="00510D3A" w:rsidRDefault="00675A11" w:rsidP="007F6E72">
      <w:pPr>
        <w:pStyle w:val="Prrafodelista"/>
        <w:numPr>
          <w:ilvl w:val="2"/>
          <w:numId w:val="25"/>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 la Matrícula de Comercio ante FUNDEMPRESA debidamente actualizada y vigente a su presentación </w:t>
      </w:r>
      <w:r w:rsidRPr="00510D3A">
        <w:rPr>
          <w:rFonts w:ascii="Tahoma" w:hAnsi="Tahoma" w:cs="Tahoma"/>
          <w:i/>
          <w:color w:val="365F91"/>
          <w:sz w:val="22"/>
          <w:szCs w:val="22"/>
          <w:shd w:val="clear" w:color="auto" w:fill="D9D9D9" w:themeFill="background1" w:themeFillShade="D9"/>
          <w:lang w:bidi="en-US"/>
        </w:rPr>
        <w:t>(Matrícula de Registro de Empresa en Bolivia, si se trata de empresa constituida como Sociedad en cualquiera de las modalidades)</w:t>
      </w:r>
      <w:r w:rsidRPr="00510D3A">
        <w:rPr>
          <w:rFonts w:ascii="Tahoma" w:hAnsi="Tahoma" w:cs="Tahoma"/>
          <w:i/>
          <w:color w:val="365F91"/>
          <w:sz w:val="22"/>
          <w:szCs w:val="22"/>
          <w:lang w:bidi="en-US"/>
        </w:rPr>
        <w:t>.</w:t>
      </w:r>
    </w:p>
    <w:p w:rsidR="00675A11" w:rsidRPr="00675A11" w:rsidRDefault="00675A11" w:rsidP="007F6E72">
      <w:pPr>
        <w:pStyle w:val="Prrafodelista"/>
        <w:numPr>
          <w:ilvl w:val="2"/>
          <w:numId w:val="2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w:t>
      </w:r>
      <w:r w:rsidR="00264078">
        <w:rPr>
          <w:rFonts w:ascii="Tahoma" w:hAnsi="Tahoma" w:cs="Tahoma"/>
          <w:color w:val="004990"/>
          <w:sz w:val="22"/>
          <w:szCs w:val="22"/>
          <w:lang w:bidi="en-US"/>
        </w:rPr>
        <w:t xml:space="preserve">de la certificación electrónica </w:t>
      </w:r>
      <w:r w:rsidR="008C07A3">
        <w:rPr>
          <w:rFonts w:ascii="Tahoma" w:hAnsi="Tahoma" w:cs="Tahoma"/>
          <w:color w:val="365F91"/>
          <w:sz w:val="22"/>
          <w:szCs w:val="22"/>
          <w:lang w:bidi="en-US"/>
        </w:rPr>
        <w:t xml:space="preserve">del </w:t>
      </w:r>
      <w:r w:rsidRPr="00675A11">
        <w:rPr>
          <w:rFonts w:ascii="Tahoma" w:hAnsi="Tahoma" w:cs="Tahoma"/>
          <w:color w:val="365F91"/>
          <w:sz w:val="22"/>
          <w:szCs w:val="22"/>
          <w:lang w:bidi="en-US"/>
        </w:rPr>
        <w:t>Número de Identificación Tributaria (N.I.T.) vigente</w:t>
      </w:r>
      <w:r w:rsidR="00264078">
        <w:rPr>
          <w:rFonts w:ascii="Tahoma" w:hAnsi="Tahoma" w:cs="Tahoma"/>
          <w:color w:val="365F91"/>
          <w:sz w:val="22"/>
          <w:szCs w:val="22"/>
          <w:lang w:bidi="en-US"/>
        </w:rPr>
        <w:t xml:space="preserve"> y actual</w:t>
      </w:r>
      <w:r w:rsidRPr="00675A11">
        <w:rPr>
          <w:rFonts w:ascii="Tahoma" w:hAnsi="Tahoma" w:cs="Tahoma"/>
          <w:color w:val="365F91"/>
          <w:sz w:val="22"/>
          <w:szCs w:val="22"/>
          <w:lang w:bidi="en-US"/>
        </w:rPr>
        <w:t>.</w:t>
      </w:r>
    </w:p>
    <w:p w:rsidR="00675A11" w:rsidRPr="00675A11" w:rsidRDefault="00675A11" w:rsidP="007F6E72">
      <w:pPr>
        <w:pStyle w:val="Prrafodelista"/>
        <w:numPr>
          <w:ilvl w:val="2"/>
          <w:numId w:val="2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del Representante Legal vigente a la fecha de presentación de la propuesta.  </w:t>
      </w:r>
    </w:p>
    <w:p w:rsidR="00675A11" w:rsidRPr="00675A11" w:rsidRDefault="00675A11" w:rsidP="007F6E72">
      <w:pPr>
        <w:pStyle w:val="Prrafodelista"/>
        <w:numPr>
          <w:ilvl w:val="2"/>
          <w:numId w:val="2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los Estados Financieros de la </w:t>
      </w:r>
      <w:proofErr w:type="spellStart"/>
      <w:proofErr w:type="gramStart"/>
      <w:r w:rsidR="00264078">
        <w:rPr>
          <w:rFonts w:ascii="Tahoma" w:hAnsi="Tahoma" w:cs="Tahoma"/>
          <w:color w:val="365F91"/>
          <w:sz w:val="22"/>
          <w:szCs w:val="22"/>
          <w:lang w:bidi="en-US"/>
        </w:rPr>
        <w:t>ultima</w:t>
      </w:r>
      <w:proofErr w:type="spellEnd"/>
      <w:proofErr w:type="gramEnd"/>
      <w:r w:rsidR="00264078">
        <w:rPr>
          <w:rFonts w:ascii="Tahoma" w:hAnsi="Tahoma" w:cs="Tahoma"/>
          <w:color w:val="365F91"/>
          <w:sz w:val="22"/>
          <w:szCs w:val="22"/>
          <w:lang w:bidi="en-US"/>
        </w:rPr>
        <w:t xml:space="preserve"> </w:t>
      </w:r>
      <w:r w:rsidRPr="00675A11">
        <w:rPr>
          <w:rFonts w:ascii="Tahoma" w:hAnsi="Tahoma" w:cs="Tahoma"/>
          <w:color w:val="365F91"/>
          <w:sz w:val="22"/>
          <w:szCs w:val="22"/>
          <w:lang w:bidi="en-US"/>
        </w:rPr>
        <w:t>gestión</w:t>
      </w:r>
      <w:r w:rsidR="00264078">
        <w:rPr>
          <w:rFonts w:ascii="Tahoma" w:hAnsi="Tahoma" w:cs="Tahoma"/>
          <w:color w:val="365F91"/>
          <w:sz w:val="22"/>
          <w:szCs w:val="22"/>
          <w:lang w:bidi="en-US"/>
        </w:rPr>
        <w:t xml:space="preserve"> fiscal</w:t>
      </w:r>
      <w:r w:rsidR="00E64957" w:rsidRPr="00675A11">
        <w:rPr>
          <w:rFonts w:ascii="Tahoma" w:hAnsi="Tahoma" w:cs="Tahoma"/>
          <w:color w:val="365F91"/>
          <w:sz w:val="22"/>
          <w:szCs w:val="22"/>
          <w:lang w:bidi="en-US"/>
        </w:rPr>
        <w:t>.</w:t>
      </w:r>
    </w:p>
    <w:p w:rsidR="0006053B" w:rsidRDefault="00675A11">
      <w:pPr>
        <w:pStyle w:val="Prrafodelista"/>
        <w:numPr>
          <w:ilvl w:val="2"/>
          <w:numId w:val="25"/>
        </w:numPr>
        <w:shd w:val="clear" w:color="auto" w:fill="FFFFFF" w:themeFill="background1"/>
        <w:ind w:left="1843" w:hanging="709"/>
        <w:jc w:val="both"/>
        <w:outlineLvl w:val="2"/>
        <w:rPr>
          <w:rFonts w:ascii="Tahoma" w:hAnsi="Tahoma" w:cs="Tahoma"/>
          <w:color w:val="365F91"/>
          <w:sz w:val="22"/>
          <w:szCs w:val="22"/>
          <w:lang w:bidi="en-US"/>
        </w:rPr>
      </w:pPr>
      <w:r w:rsidRPr="001A7DE2">
        <w:rPr>
          <w:rFonts w:ascii="Tahoma" w:hAnsi="Tahoma" w:cs="Tahoma"/>
          <w:color w:val="365F91"/>
          <w:sz w:val="22"/>
          <w:szCs w:val="22"/>
          <w:lang w:bidi="en-US"/>
        </w:rPr>
        <w:t>Boleta de Garantía de Seriedad de Propuesta con las características de renovable, irrevocable</w:t>
      </w:r>
      <w:r w:rsidR="007D0A76" w:rsidRPr="009C2D4D">
        <w:rPr>
          <w:rFonts w:ascii="Tahoma" w:hAnsi="Tahoma" w:cs="Tahoma"/>
          <w:color w:val="365F91"/>
          <w:sz w:val="22"/>
          <w:szCs w:val="22"/>
          <w:lang w:bidi="en-US"/>
        </w:rPr>
        <w:t>,</w:t>
      </w:r>
      <w:r w:rsidRPr="009C2D4D">
        <w:rPr>
          <w:rFonts w:ascii="Tahoma" w:hAnsi="Tahoma" w:cs="Tahoma"/>
          <w:color w:val="365F91"/>
          <w:sz w:val="22"/>
          <w:szCs w:val="22"/>
          <w:lang w:bidi="en-US"/>
        </w:rPr>
        <w:t xml:space="preserve"> de ejecución inmediata </w:t>
      </w:r>
      <w:r w:rsidR="007D0A76" w:rsidRPr="009C2D4D">
        <w:rPr>
          <w:rFonts w:ascii="Tahoma" w:hAnsi="Tahoma" w:cs="Tahoma"/>
          <w:color w:val="365F91"/>
          <w:sz w:val="22"/>
          <w:szCs w:val="22"/>
          <w:lang w:bidi="en-US"/>
        </w:rPr>
        <w:t xml:space="preserve"> y a primer requerimiento </w:t>
      </w:r>
      <w:r w:rsidRPr="009C2D4D">
        <w:rPr>
          <w:rFonts w:ascii="Tahoma" w:hAnsi="Tahoma" w:cs="Tahoma"/>
          <w:color w:val="365F91"/>
          <w:sz w:val="22"/>
          <w:szCs w:val="22"/>
          <w:lang w:bidi="en-US"/>
        </w:rPr>
        <w:t>a favor de Entel S.A. emitida por una institución bancaria y/o financiera legalmente constituida en Bolivia</w:t>
      </w:r>
      <w:r w:rsidR="00CB68E0" w:rsidRPr="00A810BC">
        <w:rPr>
          <w:rFonts w:ascii="Tahoma" w:hAnsi="Tahoma" w:cs="Tahoma"/>
          <w:color w:val="365F91"/>
          <w:sz w:val="22"/>
          <w:szCs w:val="22"/>
          <w:lang w:bidi="en-US"/>
        </w:rPr>
        <w:t xml:space="preserve"> y regulada por la ASFI</w:t>
      </w:r>
      <w:r w:rsidR="001109C9" w:rsidRPr="00A810BC">
        <w:rPr>
          <w:rFonts w:ascii="Tahoma" w:hAnsi="Tahoma" w:cs="Tahoma"/>
          <w:color w:val="365F91"/>
          <w:sz w:val="22"/>
          <w:szCs w:val="22"/>
          <w:lang w:bidi="en-US"/>
        </w:rPr>
        <w:t>. C</w:t>
      </w:r>
      <w:r w:rsidRPr="00A810BC">
        <w:rPr>
          <w:rFonts w:ascii="Tahoma" w:hAnsi="Tahoma" w:cs="Tahoma"/>
          <w:color w:val="365F91"/>
          <w:sz w:val="22"/>
          <w:szCs w:val="22"/>
          <w:lang w:bidi="en-US"/>
        </w:rPr>
        <w:t xml:space="preserve">on una validez de </w:t>
      </w:r>
      <w:r w:rsidR="001A7DE2" w:rsidRPr="00A810BC">
        <w:rPr>
          <w:rFonts w:ascii="Tahoma" w:hAnsi="Tahoma" w:cs="Tahoma"/>
          <w:color w:val="365F91"/>
          <w:sz w:val="22"/>
          <w:szCs w:val="22"/>
          <w:lang w:bidi="en-US"/>
        </w:rPr>
        <w:t>1</w:t>
      </w:r>
      <w:r w:rsidR="001A7DE2" w:rsidRPr="00E57436">
        <w:rPr>
          <w:rFonts w:ascii="Tahoma" w:hAnsi="Tahoma" w:cs="Tahoma"/>
          <w:color w:val="365F91"/>
          <w:sz w:val="22"/>
          <w:szCs w:val="22"/>
          <w:lang w:bidi="en-US"/>
        </w:rPr>
        <w:t>20</w:t>
      </w:r>
      <w:r w:rsidR="00C66F32">
        <w:rPr>
          <w:rFonts w:ascii="Tahoma" w:hAnsi="Tahoma" w:cs="Tahoma"/>
          <w:color w:val="365F91"/>
          <w:sz w:val="22"/>
          <w:szCs w:val="22"/>
          <w:lang w:bidi="en-US"/>
        </w:rPr>
        <w:t xml:space="preserve"> días calendario a partir de la fecha de presentación de propuesta. Debe ser presentada en Bolivianos o su equivalente en Dólares </w:t>
      </w:r>
      <w:proofErr w:type="spellStart"/>
      <w:r w:rsidR="00C66F32">
        <w:rPr>
          <w:rFonts w:ascii="Tahoma" w:hAnsi="Tahoma" w:cs="Tahoma"/>
          <w:color w:val="365F91"/>
          <w:sz w:val="22"/>
          <w:szCs w:val="22"/>
          <w:lang w:bidi="en-US"/>
        </w:rPr>
        <w:t>Américanos</w:t>
      </w:r>
      <w:proofErr w:type="spellEnd"/>
      <w:r w:rsidR="00C66F32">
        <w:rPr>
          <w:rFonts w:ascii="Tahoma" w:hAnsi="Tahoma" w:cs="Tahoma"/>
          <w:color w:val="365F91"/>
          <w:sz w:val="22"/>
          <w:szCs w:val="22"/>
          <w:lang w:bidi="en-US"/>
        </w:rPr>
        <w:t xml:space="preserve"> por el siguientes </w:t>
      </w:r>
      <w:proofErr w:type="spellStart"/>
      <w:r w:rsidR="00C66F32">
        <w:rPr>
          <w:rFonts w:ascii="Tahoma" w:hAnsi="Tahoma" w:cs="Tahoma"/>
          <w:color w:val="365F91"/>
          <w:sz w:val="22"/>
          <w:szCs w:val="22"/>
          <w:lang w:bidi="en-US"/>
        </w:rPr>
        <w:t>valor,</w:t>
      </w:r>
      <w:r w:rsidR="00C66F32" w:rsidRPr="00C66F32">
        <w:rPr>
          <w:rFonts w:ascii="Tahoma" w:hAnsi="Tahoma" w:cs="Tahoma"/>
          <w:color w:val="365F91"/>
          <w:sz w:val="22"/>
          <w:szCs w:val="22"/>
          <w:lang w:bidi="en-US"/>
        </w:rPr>
        <w:t>Bs</w:t>
      </w:r>
      <w:proofErr w:type="spellEnd"/>
      <w:r w:rsidR="00C66F32" w:rsidRPr="00C66F32">
        <w:rPr>
          <w:rFonts w:ascii="Tahoma" w:hAnsi="Tahoma" w:cs="Tahoma"/>
          <w:color w:val="365F91"/>
          <w:sz w:val="22"/>
          <w:szCs w:val="22"/>
          <w:lang w:bidi="en-US"/>
        </w:rPr>
        <w:t xml:space="preserve">.- </w:t>
      </w:r>
      <w:r w:rsidR="001A7DE2">
        <w:rPr>
          <w:rFonts w:ascii="Tahoma" w:hAnsi="Tahoma" w:cs="Tahoma"/>
          <w:color w:val="365F91"/>
          <w:sz w:val="22"/>
          <w:szCs w:val="22"/>
          <w:lang w:bidi="en-US"/>
        </w:rPr>
        <w:t>400</w:t>
      </w:r>
      <w:r w:rsidR="00C66F32" w:rsidRPr="00C66F32">
        <w:rPr>
          <w:rFonts w:ascii="Tahoma" w:hAnsi="Tahoma" w:cs="Tahoma"/>
          <w:color w:val="365F91"/>
          <w:sz w:val="22"/>
          <w:szCs w:val="22"/>
          <w:lang w:bidi="en-US"/>
        </w:rPr>
        <w:t>.</w:t>
      </w:r>
      <w:r w:rsidR="001A7DE2">
        <w:rPr>
          <w:rFonts w:ascii="Tahoma" w:hAnsi="Tahoma" w:cs="Tahoma"/>
          <w:color w:val="365F91"/>
          <w:sz w:val="22"/>
          <w:szCs w:val="22"/>
          <w:lang w:bidi="en-US"/>
        </w:rPr>
        <w:t>000</w:t>
      </w:r>
      <w:r w:rsidR="00C66F32" w:rsidRPr="00C66F32">
        <w:rPr>
          <w:rFonts w:ascii="Tahoma" w:hAnsi="Tahoma" w:cs="Tahoma"/>
          <w:color w:val="365F91"/>
          <w:sz w:val="22"/>
          <w:szCs w:val="22"/>
          <w:lang w:bidi="en-US"/>
        </w:rPr>
        <w:t>,</w:t>
      </w:r>
      <w:r w:rsidR="001A7DE2">
        <w:rPr>
          <w:rFonts w:ascii="Tahoma" w:hAnsi="Tahoma" w:cs="Tahoma"/>
          <w:color w:val="365F91"/>
          <w:sz w:val="22"/>
          <w:szCs w:val="22"/>
          <w:lang w:bidi="en-US"/>
        </w:rPr>
        <w:t>00</w:t>
      </w:r>
      <w:r w:rsidR="00C66F32" w:rsidRPr="00C66F32">
        <w:rPr>
          <w:rFonts w:ascii="Tahoma" w:hAnsi="Tahoma" w:cs="Tahoma"/>
          <w:color w:val="365F91"/>
          <w:sz w:val="22"/>
          <w:szCs w:val="22"/>
          <w:lang w:bidi="en-US"/>
        </w:rPr>
        <w:t xml:space="preserve"> (</w:t>
      </w:r>
      <w:r w:rsidR="001A7DE2">
        <w:rPr>
          <w:rFonts w:ascii="Tahoma" w:hAnsi="Tahoma" w:cs="Tahoma"/>
          <w:color w:val="365F91"/>
          <w:sz w:val="22"/>
          <w:szCs w:val="22"/>
          <w:lang w:bidi="en-US"/>
        </w:rPr>
        <w:t>Cuatrocientos Mil</w:t>
      </w:r>
      <w:r w:rsidR="00C66F32" w:rsidRPr="00C66F32">
        <w:rPr>
          <w:rFonts w:ascii="Tahoma" w:hAnsi="Tahoma" w:cs="Tahoma"/>
          <w:color w:val="365F91"/>
          <w:sz w:val="22"/>
          <w:szCs w:val="22"/>
          <w:lang w:bidi="en-US"/>
        </w:rPr>
        <w:t xml:space="preserve"> 00/100 Bolivianos)</w:t>
      </w:r>
    </w:p>
    <w:p w:rsidR="000959C7" w:rsidRPr="002C0483" w:rsidRDefault="000959C7" w:rsidP="002C0483">
      <w:pPr>
        <w:shd w:val="clear" w:color="auto" w:fill="FFFFFF" w:themeFill="background1"/>
        <w:jc w:val="both"/>
        <w:outlineLvl w:val="2"/>
        <w:rPr>
          <w:rFonts w:ascii="Tahoma" w:hAnsi="Tahoma" w:cs="Tahoma"/>
          <w:color w:val="365F91"/>
          <w:sz w:val="22"/>
          <w:szCs w:val="22"/>
          <w:lang w:bidi="en-US"/>
        </w:rPr>
      </w:pPr>
    </w:p>
    <w:p w:rsidR="00675A11" w:rsidRPr="00675A11" w:rsidRDefault="00675A11" w:rsidP="007F6E72">
      <w:pPr>
        <w:pStyle w:val="Prrafodelista"/>
        <w:numPr>
          <w:ilvl w:val="2"/>
          <w:numId w:val="2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Declaración de Integridad provista por Entel S.A. y firmada por  el Representante  Legal   y  personal  de  la  empresa  del  proponente. (Anexo   No. 2)</w:t>
      </w:r>
    </w:p>
    <w:p w:rsidR="00675A11" w:rsidRPr="00EE58F7" w:rsidRDefault="00675A11" w:rsidP="007F6E72">
      <w:pPr>
        <w:pStyle w:val="Prrafodelista"/>
        <w:numPr>
          <w:ilvl w:val="2"/>
          <w:numId w:val="2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Periodo</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validez</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la</w:t>
      </w:r>
      <w:r w:rsidR="00E557E2">
        <w:rPr>
          <w:rFonts w:ascii="Tahoma" w:hAnsi="Tahoma" w:cs="Tahoma"/>
          <w:color w:val="365F91"/>
          <w:sz w:val="22"/>
          <w:szCs w:val="22"/>
          <w:lang w:bidi="en-US"/>
        </w:rPr>
        <w:t xml:space="preserve"> </w:t>
      </w:r>
      <w:proofErr w:type="gramStart"/>
      <w:r w:rsidR="001109C9" w:rsidRPr="00675A11">
        <w:rPr>
          <w:rFonts w:ascii="Tahoma" w:hAnsi="Tahoma" w:cs="Tahoma"/>
          <w:color w:val="365F91"/>
          <w:sz w:val="22"/>
          <w:szCs w:val="22"/>
          <w:lang w:bidi="en-US"/>
        </w:rPr>
        <w:t>propuesta</w:t>
      </w:r>
      <w:r w:rsidR="001109C9" w:rsidRPr="001109C9">
        <w:rPr>
          <w:rFonts w:ascii="Tahoma" w:hAnsi="Tahoma" w:cs="Tahoma"/>
          <w:color w:val="365F91"/>
          <w:sz w:val="22"/>
          <w:szCs w:val="22"/>
          <w:vertAlign w:val="superscript"/>
          <w:lang w:bidi="en-US"/>
        </w:rPr>
        <w:t>(</w:t>
      </w:r>
      <w:proofErr w:type="gramEnd"/>
      <w:r w:rsidRPr="001109C9">
        <w:rPr>
          <w:color w:val="004990"/>
          <w:vertAlign w:val="superscript"/>
          <w:lang w:bidi="en-US"/>
        </w:rPr>
        <w:footnoteReference w:id="1"/>
      </w:r>
      <w:r w:rsidR="001109C9" w:rsidRPr="001109C9">
        <w:rPr>
          <w:rFonts w:ascii="Tahoma" w:hAnsi="Tahoma" w:cs="Tahoma"/>
          <w:color w:val="365F91"/>
          <w:sz w:val="22"/>
          <w:szCs w:val="22"/>
          <w:vertAlign w:val="superscript"/>
          <w:lang w:bidi="en-US"/>
        </w:rPr>
        <w:t>)</w:t>
      </w:r>
      <w:r w:rsidRPr="00675A11">
        <w:rPr>
          <w:rFonts w:ascii="Tahoma" w:hAnsi="Tahoma" w:cs="Tahoma"/>
          <w:color w:val="365F91"/>
          <w:sz w:val="22"/>
          <w:szCs w:val="22"/>
          <w:lang w:bidi="en-US"/>
        </w:rPr>
        <w:t>,</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equivalente</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a</w:t>
      </w:r>
      <w:r w:rsidR="001109C9">
        <w:rPr>
          <w:rFonts w:ascii="Tahoma" w:hAnsi="Tahoma" w:cs="Tahoma"/>
          <w:color w:val="365F91"/>
          <w:sz w:val="22"/>
          <w:szCs w:val="22"/>
          <w:lang w:bidi="en-US"/>
        </w:rPr>
        <w:t xml:space="preserve"> </w:t>
      </w:r>
      <w:r w:rsidR="00E64957">
        <w:rPr>
          <w:rFonts w:ascii="Tahoma" w:hAnsi="Tahoma" w:cs="Tahoma"/>
          <w:color w:val="365F91"/>
          <w:sz w:val="22"/>
          <w:szCs w:val="22"/>
          <w:lang w:bidi="en-US"/>
        </w:rPr>
        <w:t>90</w:t>
      </w:r>
      <w:r w:rsidRPr="00675A11">
        <w:rPr>
          <w:rFonts w:ascii="Tahoma" w:hAnsi="Tahoma" w:cs="Tahoma"/>
          <w:color w:val="365F91"/>
          <w:sz w:val="22"/>
          <w:szCs w:val="22"/>
          <w:lang w:bidi="en-US"/>
        </w:rPr>
        <w:t xml:space="preserve"> días calendario, a partir de la fecha de presentación de la propuesta.</w:t>
      </w:r>
      <w:r w:rsidR="001109C9">
        <w:rPr>
          <w:rFonts w:ascii="Tahoma" w:hAnsi="Tahoma" w:cs="Tahoma"/>
          <w:color w:val="365F91"/>
          <w:sz w:val="22"/>
          <w:szCs w:val="22"/>
          <w:lang w:bidi="en-US"/>
        </w:rPr>
        <w:t xml:space="preserve"> </w:t>
      </w:r>
      <w:r w:rsidR="001109C9" w:rsidRPr="001109C9">
        <w:rPr>
          <w:rFonts w:ascii="Tahoma" w:hAnsi="Tahoma" w:cs="Tahoma"/>
          <w:color w:val="C00000"/>
          <w:sz w:val="22"/>
          <w:szCs w:val="22"/>
          <w:lang w:bidi="en-US"/>
        </w:rPr>
        <w:t xml:space="preserve"> </w:t>
      </w:r>
    </w:p>
    <w:p w:rsidR="00675A11" w:rsidRPr="001109C9" w:rsidRDefault="00675A11" w:rsidP="00675A11">
      <w:pPr>
        <w:pStyle w:val="ww-textoindependiente2"/>
        <w:spacing w:line="240" w:lineRule="auto"/>
        <w:ind w:left="1134"/>
        <w:rPr>
          <w:rFonts w:ascii="Tahoma" w:hAnsi="Tahoma" w:cs="Tahoma"/>
          <w:color w:val="365F91"/>
          <w:sz w:val="22"/>
          <w:szCs w:val="22"/>
          <w:lang w:val="es-ES"/>
        </w:rPr>
      </w:pPr>
    </w:p>
    <w:p w:rsidR="00675A11" w:rsidRDefault="00675A11" w:rsidP="00447A35">
      <w:pPr>
        <w:pStyle w:val="ww-textoindependiente2"/>
        <w:spacing w:line="240" w:lineRule="auto"/>
        <w:ind w:left="1134"/>
        <w:rPr>
          <w:rFonts w:ascii="Tahoma" w:hAnsi="Tahoma" w:cs="Tahoma"/>
          <w:color w:val="365F91"/>
          <w:sz w:val="22"/>
          <w:szCs w:val="22"/>
          <w:lang w:val="es-ES"/>
        </w:rPr>
      </w:pPr>
      <w:r w:rsidRPr="003E21C0">
        <w:rPr>
          <w:rFonts w:ascii="Tahoma" w:hAnsi="Tahoma" w:cs="Tahoma"/>
          <w:color w:val="365F91"/>
          <w:sz w:val="22"/>
          <w:szCs w:val="22"/>
          <w:lang w:val="es-ES"/>
        </w:rPr>
        <w:t xml:space="preserve">Las empresas extranjeras </w:t>
      </w:r>
      <w:r>
        <w:rPr>
          <w:rFonts w:ascii="Tahoma" w:hAnsi="Tahoma" w:cs="Tahoma"/>
          <w:color w:val="365F91"/>
          <w:sz w:val="22"/>
          <w:szCs w:val="22"/>
          <w:lang w:val="es-ES"/>
        </w:rPr>
        <w:t>deben presentar</w:t>
      </w:r>
      <w:r w:rsidRPr="003E21C0">
        <w:rPr>
          <w:rFonts w:ascii="Tahoma" w:hAnsi="Tahoma" w:cs="Tahoma"/>
          <w:color w:val="365F91"/>
          <w:sz w:val="22"/>
          <w:szCs w:val="22"/>
          <w:lang w:val="es-ES"/>
        </w:rPr>
        <w:t xml:space="preserve"> </w:t>
      </w:r>
      <w:r w:rsidR="00FA1ED4">
        <w:rPr>
          <w:rFonts w:ascii="Tahoma" w:hAnsi="Tahoma" w:cs="Tahoma"/>
          <w:color w:val="365F91"/>
          <w:sz w:val="22"/>
          <w:szCs w:val="22"/>
          <w:lang w:val="es-ES"/>
        </w:rPr>
        <w:t xml:space="preserve">fotocopia simple de los </w:t>
      </w:r>
      <w:r w:rsidRPr="003E21C0">
        <w:rPr>
          <w:rFonts w:ascii="Tahoma" w:hAnsi="Tahoma" w:cs="Tahoma"/>
          <w:color w:val="365F91"/>
          <w:sz w:val="22"/>
          <w:szCs w:val="22"/>
          <w:lang w:val="es-ES"/>
        </w:rPr>
        <w:t xml:space="preserve">documentos vigentes </w:t>
      </w:r>
      <w:r w:rsidR="00CB68E0">
        <w:rPr>
          <w:rFonts w:ascii="Tahoma" w:hAnsi="Tahoma" w:cs="Tahoma"/>
          <w:color w:val="365F91"/>
          <w:sz w:val="22"/>
          <w:szCs w:val="22"/>
          <w:lang w:val="es-ES"/>
        </w:rPr>
        <w:t>y</w:t>
      </w:r>
      <w:r w:rsidR="00FA1ED4">
        <w:rPr>
          <w:rFonts w:ascii="Tahoma" w:hAnsi="Tahoma" w:cs="Tahoma"/>
          <w:color w:val="365F91"/>
          <w:sz w:val="22"/>
          <w:szCs w:val="22"/>
          <w:lang w:val="es-ES"/>
        </w:rPr>
        <w:t xml:space="preserve"> </w:t>
      </w:r>
      <w:r w:rsidRPr="003E21C0">
        <w:rPr>
          <w:rFonts w:ascii="Tahoma" w:hAnsi="Tahoma" w:cs="Tahoma"/>
          <w:color w:val="365F91"/>
          <w:sz w:val="22"/>
          <w:szCs w:val="22"/>
          <w:lang w:val="es-ES"/>
        </w:rPr>
        <w:t xml:space="preserve">equivalentes a los solicitados </w:t>
      </w:r>
      <w:r w:rsidR="00CB68E0">
        <w:rPr>
          <w:rFonts w:ascii="Tahoma" w:hAnsi="Tahoma" w:cs="Tahoma"/>
          <w:color w:val="365F91"/>
          <w:sz w:val="22"/>
          <w:szCs w:val="22"/>
          <w:lang w:val="es-ES"/>
        </w:rPr>
        <w:t xml:space="preserve">traducidos al español y </w:t>
      </w:r>
      <w:r w:rsidRPr="003E21C0">
        <w:rPr>
          <w:rFonts w:ascii="Tahoma" w:hAnsi="Tahoma" w:cs="Tahoma"/>
          <w:color w:val="365F91"/>
          <w:sz w:val="22"/>
          <w:szCs w:val="22"/>
          <w:lang w:val="es-ES"/>
        </w:rPr>
        <w:t xml:space="preserve">con una nota aclaratoria </w:t>
      </w:r>
      <w:r w:rsidR="00CB68E0">
        <w:rPr>
          <w:rFonts w:ascii="Tahoma" w:hAnsi="Tahoma" w:cs="Tahoma"/>
          <w:color w:val="365F91"/>
          <w:sz w:val="22"/>
          <w:szCs w:val="22"/>
          <w:lang w:val="es-ES"/>
        </w:rPr>
        <w:t xml:space="preserve">de equivalencia (cuando corresponda), emitidos </w:t>
      </w:r>
      <w:r w:rsidRPr="003E21C0">
        <w:rPr>
          <w:rFonts w:ascii="Tahoma" w:hAnsi="Tahoma" w:cs="Tahoma"/>
          <w:color w:val="365F91"/>
          <w:sz w:val="22"/>
          <w:szCs w:val="22"/>
          <w:lang w:val="es-ES"/>
        </w:rPr>
        <w:t xml:space="preserve">por </w:t>
      </w:r>
      <w:r>
        <w:rPr>
          <w:rFonts w:ascii="Tahoma" w:hAnsi="Tahoma" w:cs="Tahoma"/>
          <w:color w:val="365F91"/>
          <w:sz w:val="22"/>
          <w:szCs w:val="22"/>
          <w:lang w:val="es-ES"/>
        </w:rPr>
        <w:t xml:space="preserve">la entidad </w:t>
      </w:r>
      <w:r w:rsidRPr="003E21C0">
        <w:rPr>
          <w:rFonts w:ascii="Tahoma" w:hAnsi="Tahoma" w:cs="Tahoma"/>
          <w:color w:val="365F91"/>
          <w:sz w:val="22"/>
          <w:szCs w:val="22"/>
          <w:lang w:val="es-ES"/>
        </w:rPr>
        <w:t>correspondiente en su país para que sean evaluados por el Asesor Legal de la Comisión, sin embargo, la Garantía bajo las condicio</w:t>
      </w:r>
      <w:r>
        <w:rPr>
          <w:rFonts w:ascii="Tahoma" w:hAnsi="Tahoma" w:cs="Tahoma"/>
          <w:color w:val="365F91"/>
          <w:sz w:val="22"/>
          <w:szCs w:val="22"/>
          <w:lang w:val="es-ES"/>
        </w:rPr>
        <w:t>nes establecidas en el numer</w:t>
      </w:r>
      <w:r w:rsidRPr="001012EA">
        <w:rPr>
          <w:rFonts w:ascii="Tahoma" w:hAnsi="Tahoma" w:cs="Tahoma"/>
          <w:color w:val="365F91"/>
          <w:sz w:val="22"/>
          <w:szCs w:val="22"/>
          <w:lang w:val="es-ES"/>
        </w:rPr>
        <w:t xml:space="preserve">al </w:t>
      </w:r>
      <w:r w:rsidR="00F50487">
        <w:rPr>
          <w:rFonts w:ascii="Tahoma" w:hAnsi="Tahoma" w:cs="Tahoma"/>
          <w:color w:val="365F91"/>
          <w:sz w:val="22"/>
          <w:szCs w:val="22"/>
          <w:lang w:val="es-ES"/>
        </w:rPr>
        <w:t>7</w:t>
      </w:r>
      <w:r w:rsidRPr="001012EA">
        <w:rPr>
          <w:rFonts w:ascii="Tahoma" w:hAnsi="Tahoma" w:cs="Tahoma"/>
          <w:color w:val="365F91"/>
          <w:sz w:val="22"/>
          <w:szCs w:val="22"/>
          <w:lang w:val="es-ES"/>
        </w:rPr>
        <w:t>.1.8 es</w:t>
      </w:r>
      <w:r>
        <w:rPr>
          <w:rFonts w:ascii="Tahoma" w:hAnsi="Tahoma" w:cs="Tahoma"/>
          <w:color w:val="365F91"/>
          <w:sz w:val="22"/>
          <w:szCs w:val="22"/>
          <w:lang w:val="es-ES"/>
        </w:rPr>
        <w:t xml:space="preserve"> obligatoria en todos los casos</w:t>
      </w:r>
      <w:r w:rsidR="00E557E2">
        <w:rPr>
          <w:rFonts w:ascii="Tahoma" w:hAnsi="Tahoma" w:cs="Tahoma"/>
          <w:color w:val="365F91"/>
          <w:sz w:val="22"/>
          <w:szCs w:val="22"/>
          <w:lang w:val="es-ES"/>
        </w:rPr>
        <w:t xml:space="preserve"> y </w:t>
      </w:r>
      <w:r w:rsidR="00E557E2" w:rsidRPr="00F21C63">
        <w:rPr>
          <w:rFonts w:ascii="Tahoma" w:hAnsi="Tahoma"/>
          <w:color w:val="004990"/>
          <w:sz w:val="22"/>
          <w:szCs w:val="22"/>
          <w:lang w:val="es-BO"/>
        </w:rPr>
        <w:t xml:space="preserve"> emitidas por entidades financieras legalmente establecidas en </w:t>
      </w:r>
      <w:r w:rsidR="00994A59">
        <w:rPr>
          <w:rFonts w:ascii="Tahoma" w:hAnsi="Tahoma"/>
          <w:color w:val="004990"/>
          <w:sz w:val="22"/>
          <w:szCs w:val="22"/>
          <w:lang w:val="es-BO"/>
        </w:rPr>
        <w:t>Bolivia</w:t>
      </w:r>
      <w:r w:rsidR="00E557E2">
        <w:rPr>
          <w:rFonts w:ascii="Tahoma" w:hAnsi="Tahoma"/>
          <w:color w:val="004990"/>
          <w:sz w:val="22"/>
          <w:szCs w:val="22"/>
          <w:lang w:val="es-BO"/>
        </w:rPr>
        <w:t xml:space="preserve"> y reconocidas por la entidad reguladora.</w:t>
      </w:r>
    </w:p>
    <w:p w:rsidR="00675A11" w:rsidRDefault="00675A11" w:rsidP="00675A11">
      <w:pPr>
        <w:pStyle w:val="ww-textoindependiente2"/>
        <w:spacing w:line="240" w:lineRule="auto"/>
        <w:rPr>
          <w:rFonts w:ascii="Tahoma" w:hAnsi="Tahoma" w:cs="Tahoma"/>
          <w:color w:val="365F91"/>
          <w:sz w:val="22"/>
          <w:szCs w:val="22"/>
          <w:lang w:val="es-ES"/>
        </w:rPr>
      </w:pPr>
    </w:p>
    <w:p w:rsidR="00607541" w:rsidRPr="008708B7" w:rsidRDefault="00E93115" w:rsidP="008708B7">
      <w:pPr>
        <w:ind w:left="567" w:hanging="567"/>
        <w:rPr>
          <w:rFonts w:ascii="Tahoma" w:hAnsi="Tahoma" w:cs="Tahoma"/>
          <w:color w:val="365F91"/>
          <w:sz w:val="22"/>
          <w:szCs w:val="22"/>
        </w:rPr>
      </w:pPr>
      <w:r>
        <w:rPr>
          <w:rFonts w:ascii="Tahoma" w:hAnsi="Tahoma" w:cs="Tahoma"/>
          <w:color w:val="365F91"/>
          <w:sz w:val="22"/>
          <w:szCs w:val="22"/>
          <w:lang w:bidi="en-US"/>
        </w:rPr>
        <w:t>7.2</w:t>
      </w:r>
      <w:r>
        <w:rPr>
          <w:rFonts w:ascii="Tahoma" w:hAnsi="Tahoma" w:cs="Tahoma"/>
          <w:color w:val="365F91"/>
          <w:sz w:val="22"/>
          <w:szCs w:val="22"/>
          <w:lang w:bidi="en-US"/>
        </w:rPr>
        <w:tab/>
      </w:r>
      <w:r w:rsidR="001109C9" w:rsidRPr="00E93115">
        <w:rPr>
          <w:rFonts w:ascii="Tahoma" w:hAnsi="Tahoma" w:cs="Tahoma"/>
          <w:b/>
          <w:color w:val="365F91"/>
          <w:sz w:val="22"/>
          <w:szCs w:val="22"/>
          <w:u w:val="single"/>
          <w:lang w:bidi="en-US"/>
        </w:rPr>
        <w:t xml:space="preserve">Sobre </w:t>
      </w:r>
      <w:r w:rsidR="00675A11" w:rsidRPr="00E93115">
        <w:rPr>
          <w:rFonts w:ascii="Tahoma" w:hAnsi="Tahoma" w:cs="Tahoma"/>
          <w:b/>
          <w:color w:val="365F91"/>
          <w:sz w:val="22"/>
          <w:szCs w:val="22"/>
          <w:u w:val="single"/>
          <w:lang w:bidi="en-US"/>
        </w:rPr>
        <w:t>B:</w:t>
      </w:r>
      <w:r w:rsidR="00675A11" w:rsidRPr="00E93115">
        <w:rPr>
          <w:rFonts w:ascii="Tahoma" w:hAnsi="Tahoma" w:cs="Tahoma"/>
          <w:color w:val="365F91"/>
          <w:sz w:val="22"/>
          <w:szCs w:val="22"/>
        </w:rPr>
        <w:t xml:space="preserve"> </w:t>
      </w:r>
      <w:r w:rsidR="001109C9" w:rsidRPr="00E93115">
        <w:rPr>
          <w:rFonts w:ascii="Tahoma" w:hAnsi="Tahoma" w:cs="Tahoma"/>
          <w:color w:val="365F91"/>
          <w:sz w:val="22"/>
          <w:szCs w:val="22"/>
        </w:rPr>
        <w:t>D</w:t>
      </w:r>
      <w:r w:rsidR="00675A11" w:rsidRPr="00E93115">
        <w:rPr>
          <w:rFonts w:ascii="Tahoma" w:hAnsi="Tahoma" w:cs="Tahoma"/>
          <w:color w:val="365F91"/>
          <w:sz w:val="22"/>
          <w:szCs w:val="22"/>
        </w:rPr>
        <w:t xml:space="preserve">ebe tener la inscripción </w:t>
      </w:r>
      <w:r w:rsidR="001109C9" w:rsidRPr="00E93115">
        <w:rPr>
          <w:rFonts w:ascii="Tahoma" w:hAnsi="Tahoma" w:cs="Tahoma"/>
          <w:b/>
          <w:color w:val="365F91"/>
          <w:sz w:val="22"/>
          <w:szCs w:val="22"/>
        </w:rPr>
        <w:t>“</w:t>
      </w:r>
      <w:r w:rsidR="0043416E" w:rsidRPr="00E93115">
        <w:rPr>
          <w:rFonts w:ascii="Tahoma" w:hAnsi="Tahoma" w:cs="Tahoma"/>
          <w:b/>
          <w:color w:val="365F91"/>
          <w:sz w:val="22"/>
          <w:szCs w:val="22"/>
        </w:rPr>
        <w:t xml:space="preserve">PROPUESTA </w:t>
      </w:r>
      <w:r w:rsidR="00675A11" w:rsidRPr="00E93115">
        <w:rPr>
          <w:rFonts w:ascii="Tahoma" w:hAnsi="Tahoma" w:cs="Tahoma"/>
          <w:b/>
          <w:color w:val="365F91"/>
          <w:sz w:val="22"/>
          <w:szCs w:val="22"/>
        </w:rPr>
        <w:t>TÉCNICA</w:t>
      </w:r>
      <w:r w:rsidR="001109C9" w:rsidRPr="00E93115">
        <w:rPr>
          <w:rFonts w:ascii="Tahoma" w:hAnsi="Tahoma" w:cs="Tahoma"/>
          <w:b/>
          <w:color w:val="365F91"/>
          <w:sz w:val="22"/>
          <w:szCs w:val="22"/>
        </w:rPr>
        <w:t>”</w:t>
      </w:r>
      <w:r w:rsidR="00675A11" w:rsidRPr="00E93115">
        <w:rPr>
          <w:rFonts w:ascii="Tahoma" w:hAnsi="Tahoma" w:cs="Tahoma"/>
          <w:color w:val="365F91"/>
          <w:sz w:val="22"/>
          <w:szCs w:val="22"/>
        </w:rPr>
        <w:t xml:space="preserve">.  </w:t>
      </w:r>
      <w:proofErr w:type="gramStart"/>
      <w:r w:rsidR="001109C9" w:rsidRPr="00E93115">
        <w:rPr>
          <w:rFonts w:ascii="Tahoma" w:hAnsi="Tahoma" w:cs="Tahoma"/>
          <w:color w:val="365F91"/>
          <w:sz w:val="22"/>
          <w:szCs w:val="22"/>
        </w:rPr>
        <w:t>d</w:t>
      </w:r>
      <w:r>
        <w:rPr>
          <w:rFonts w:ascii="Tahoma" w:hAnsi="Tahoma" w:cs="Tahoma"/>
          <w:color w:val="365F91"/>
          <w:sz w:val="22"/>
          <w:szCs w:val="22"/>
        </w:rPr>
        <w:t>ebe</w:t>
      </w:r>
      <w:proofErr w:type="gramEnd"/>
      <w:r>
        <w:rPr>
          <w:rFonts w:ascii="Tahoma" w:hAnsi="Tahoma" w:cs="Tahoma"/>
          <w:color w:val="365F91"/>
          <w:sz w:val="22"/>
          <w:szCs w:val="22"/>
        </w:rPr>
        <w:t xml:space="preserve"> incluir todos los </w:t>
      </w:r>
      <w:r w:rsidR="00675A11" w:rsidRPr="00E93115">
        <w:rPr>
          <w:rFonts w:ascii="Tahoma" w:hAnsi="Tahoma" w:cs="Tahoma"/>
          <w:color w:val="365F91"/>
          <w:sz w:val="22"/>
          <w:szCs w:val="22"/>
        </w:rPr>
        <w:t xml:space="preserve">requisitos y disposiciones solicitadas en </w:t>
      </w:r>
      <w:r w:rsidR="001109C9" w:rsidRPr="00E93115">
        <w:rPr>
          <w:rFonts w:ascii="Tahoma" w:hAnsi="Tahoma" w:cs="Tahoma"/>
          <w:color w:val="365F91"/>
          <w:sz w:val="22"/>
          <w:szCs w:val="22"/>
        </w:rPr>
        <w:t>las Especificaciones Técnicas</w:t>
      </w:r>
      <w:r w:rsidR="00675A11" w:rsidRPr="00E93115">
        <w:rPr>
          <w:rFonts w:ascii="Tahoma" w:hAnsi="Tahoma" w:cs="Tahoma"/>
          <w:color w:val="365F91"/>
          <w:sz w:val="22"/>
          <w:szCs w:val="22"/>
        </w:rPr>
        <w:t xml:space="preserve"> (</w:t>
      </w:r>
      <w:r w:rsidR="0043416E" w:rsidRPr="00E93115">
        <w:rPr>
          <w:rFonts w:ascii="Tahoma" w:hAnsi="Tahoma" w:cs="Tahoma"/>
          <w:color w:val="365F91"/>
          <w:sz w:val="22"/>
          <w:szCs w:val="22"/>
        </w:rPr>
        <w:t>Parte II</w:t>
      </w:r>
      <w:r w:rsidR="00675A11" w:rsidRPr="00E93115">
        <w:rPr>
          <w:rFonts w:ascii="Tahoma" w:hAnsi="Tahoma" w:cs="Tahoma"/>
          <w:color w:val="365F91"/>
          <w:sz w:val="22"/>
          <w:szCs w:val="22"/>
        </w:rPr>
        <w:t>)</w:t>
      </w:r>
      <w:r w:rsidR="001109C9" w:rsidRPr="00E93115">
        <w:rPr>
          <w:rFonts w:ascii="Tahoma" w:hAnsi="Tahoma" w:cs="Tahoma"/>
          <w:color w:val="365F91"/>
          <w:sz w:val="22"/>
          <w:szCs w:val="22"/>
        </w:rPr>
        <w:t xml:space="preserve"> y no debe contener precios totales, parciales o referenciales de ningún tipo.</w:t>
      </w:r>
      <w:r w:rsidR="008708B7">
        <w:rPr>
          <w:rFonts w:ascii="Tahoma" w:hAnsi="Tahoma" w:cs="Tahoma"/>
          <w:color w:val="365F91"/>
          <w:sz w:val="22"/>
          <w:szCs w:val="22"/>
        </w:rPr>
        <w:t xml:space="preserve"> </w:t>
      </w:r>
    </w:p>
    <w:p w:rsidR="00675A11" w:rsidRPr="0043416E" w:rsidRDefault="00675A11" w:rsidP="00447A35">
      <w:pPr>
        <w:pStyle w:val="ww-textoindependiente2"/>
        <w:tabs>
          <w:tab w:val="left" w:pos="1134"/>
        </w:tabs>
        <w:spacing w:line="240" w:lineRule="auto"/>
        <w:ind w:left="1134" w:hanging="567"/>
        <w:rPr>
          <w:rFonts w:ascii="Tahoma" w:hAnsi="Tahoma" w:cs="Tahoma"/>
          <w:color w:val="365F91"/>
          <w:sz w:val="22"/>
          <w:szCs w:val="22"/>
          <w:lang w:val="es-BO"/>
        </w:rPr>
      </w:pPr>
    </w:p>
    <w:p w:rsidR="00E93115" w:rsidRDefault="00E93115" w:rsidP="00E93115">
      <w:pPr>
        <w:tabs>
          <w:tab w:val="left" w:pos="1134"/>
        </w:tabs>
        <w:jc w:val="both"/>
        <w:outlineLvl w:val="2"/>
        <w:rPr>
          <w:rFonts w:ascii="Tahoma" w:hAnsi="Tahoma" w:cs="Tahoma"/>
          <w:color w:val="365F91"/>
          <w:sz w:val="22"/>
          <w:szCs w:val="22"/>
        </w:rPr>
      </w:pPr>
      <w:r>
        <w:rPr>
          <w:rFonts w:ascii="Tahoma" w:hAnsi="Tahoma" w:cs="Tahoma"/>
          <w:color w:val="365F91"/>
          <w:sz w:val="22"/>
          <w:szCs w:val="22"/>
          <w:lang w:val="es-BO"/>
        </w:rPr>
        <w:lastRenderedPageBreak/>
        <w:t xml:space="preserve">7.3  </w:t>
      </w:r>
      <w:r w:rsidR="001109C9">
        <w:rPr>
          <w:rFonts w:ascii="Tahoma" w:hAnsi="Tahoma" w:cs="Tahoma"/>
          <w:b/>
          <w:color w:val="365F91"/>
          <w:sz w:val="22"/>
          <w:szCs w:val="22"/>
          <w:u w:val="single"/>
        </w:rPr>
        <w:t xml:space="preserve">Sobre </w:t>
      </w:r>
      <w:r w:rsidR="00675A11" w:rsidRPr="001109C9">
        <w:rPr>
          <w:rFonts w:ascii="Tahoma" w:hAnsi="Tahoma" w:cs="Tahoma"/>
          <w:b/>
          <w:color w:val="365F91"/>
          <w:sz w:val="22"/>
          <w:szCs w:val="22"/>
          <w:u w:val="single"/>
        </w:rPr>
        <w:t>C:</w:t>
      </w:r>
      <w:bookmarkEnd w:id="11"/>
      <w:bookmarkEnd w:id="12"/>
      <w:r w:rsidR="00675A11" w:rsidRPr="004115F6">
        <w:rPr>
          <w:rFonts w:ascii="Tahoma" w:hAnsi="Tahoma" w:cs="Tahoma"/>
          <w:color w:val="365F91"/>
          <w:sz w:val="22"/>
          <w:szCs w:val="22"/>
        </w:rPr>
        <w:t xml:space="preserve"> </w:t>
      </w:r>
      <w:r w:rsidR="001109C9">
        <w:rPr>
          <w:rFonts w:ascii="Tahoma" w:hAnsi="Tahoma" w:cs="Tahoma"/>
          <w:color w:val="365F91"/>
          <w:sz w:val="22"/>
          <w:szCs w:val="22"/>
        </w:rPr>
        <w:t>D</w:t>
      </w:r>
      <w:r w:rsidR="00675A11" w:rsidRPr="004115F6">
        <w:rPr>
          <w:rFonts w:ascii="Tahoma" w:hAnsi="Tahoma" w:cs="Tahoma"/>
          <w:color w:val="365F91"/>
          <w:sz w:val="22"/>
          <w:szCs w:val="22"/>
        </w:rPr>
        <w:t xml:space="preserve">ebe tener la inscripción </w:t>
      </w:r>
      <w:r w:rsidR="001109C9" w:rsidRPr="001109C9">
        <w:rPr>
          <w:rFonts w:ascii="Tahoma" w:hAnsi="Tahoma" w:cs="Tahoma"/>
          <w:b/>
          <w:color w:val="365F91"/>
          <w:sz w:val="22"/>
          <w:szCs w:val="22"/>
        </w:rPr>
        <w:t>“</w:t>
      </w:r>
      <w:r w:rsidR="0043416E">
        <w:rPr>
          <w:rFonts w:ascii="Tahoma" w:hAnsi="Tahoma" w:cs="Tahoma"/>
          <w:b/>
          <w:color w:val="365F91"/>
          <w:sz w:val="22"/>
          <w:szCs w:val="22"/>
        </w:rPr>
        <w:t>PROPUESTA</w:t>
      </w:r>
      <w:r w:rsidR="0043416E" w:rsidRPr="001109C9">
        <w:rPr>
          <w:rFonts w:ascii="Tahoma" w:hAnsi="Tahoma" w:cs="Tahoma"/>
          <w:b/>
          <w:color w:val="365F91"/>
          <w:sz w:val="22"/>
          <w:szCs w:val="22"/>
        </w:rPr>
        <w:t xml:space="preserve"> </w:t>
      </w:r>
      <w:r w:rsidR="00675A11" w:rsidRPr="001109C9">
        <w:rPr>
          <w:rFonts w:ascii="Tahoma" w:hAnsi="Tahoma" w:cs="Tahoma"/>
          <w:b/>
          <w:color w:val="365F91"/>
          <w:sz w:val="22"/>
          <w:szCs w:val="22"/>
        </w:rPr>
        <w:t>ECONÓMICA</w:t>
      </w:r>
      <w:r w:rsidR="001109C9">
        <w:rPr>
          <w:rFonts w:ascii="Tahoma" w:hAnsi="Tahoma" w:cs="Tahoma"/>
          <w:color w:val="365F91"/>
          <w:sz w:val="22"/>
          <w:szCs w:val="22"/>
        </w:rPr>
        <w:t>”</w:t>
      </w:r>
      <w:r w:rsidR="00675A11" w:rsidRPr="004115F6">
        <w:rPr>
          <w:rFonts w:ascii="Tahoma" w:hAnsi="Tahoma" w:cs="Tahoma"/>
          <w:color w:val="365F91"/>
          <w:sz w:val="22"/>
          <w:szCs w:val="22"/>
        </w:rPr>
        <w:t xml:space="preserve"> y debe presentar un</w:t>
      </w:r>
    </w:p>
    <w:p w:rsidR="002F5FDE" w:rsidRDefault="00675A11" w:rsidP="00E93115">
      <w:pPr>
        <w:tabs>
          <w:tab w:val="left" w:pos="1134"/>
        </w:tabs>
        <w:ind w:left="426"/>
        <w:jc w:val="both"/>
        <w:outlineLvl w:val="2"/>
        <w:rPr>
          <w:rFonts w:ascii="Tahoma" w:hAnsi="Tahoma" w:cs="Tahoma"/>
          <w:color w:val="365F91"/>
          <w:sz w:val="22"/>
          <w:szCs w:val="22"/>
        </w:rPr>
      </w:pPr>
      <w:proofErr w:type="gramStart"/>
      <w:r w:rsidRPr="004115F6">
        <w:rPr>
          <w:rFonts w:ascii="Tahoma" w:hAnsi="Tahoma" w:cs="Tahoma"/>
          <w:color w:val="365F91"/>
          <w:sz w:val="22"/>
          <w:szCs w:val="22"/>
        </w:rPr>
        <w:t>resumen</w:t>
      </w:r>
      <w:proofErr w:type="gramEnd"/>
      <w:r w:rsidRPr="004115F6">
        <w:rPr>
          <w:rFonts w:ascii="Tahoma" w:hAnsi="Tahoma" w:cs="Tahoma"/>
          <w:color w:val="365F91"/>
          <w:sz w:val="22"/>
          <w:szCs w:val="22"/>
        </w:rPr>
        <w:t xml:space="preserve"> global </w:t>
      </w:r>
      <w:r w:rsidRPr="00E537F3">
        <w:rPr>
          <w:rFonts w:ascii="Tahoma" w:hAnsi="Tahoma" w:cs="Tahoma"/>
          <w:color w:val="365F91"/>
          <w:sz w:val="22"/>
          <w:szCs w:val="22"/>
        </w:rPr>
        <w:t>y</w:t>
      </w:r>
      <w:r w:rsidR="001109C9" w:rsidRPr="00E537F3">
        <w:rPr>
          <w:rFonts w:ascii="Tahoma" w:hAnsi="Tahoma" w:cs="Tahoma"/>
          <w:color w:val="365F91"/>
          <w:sz w:val="22"/>
          <w:szCs w:val="22"/>
        </w:rPr>
        <w:t xml:space="preserve"> el</w:t>
      </w:r>
      <w:r w:rsidRPr="00E537F3">
        <w:rPr>
          <w:rFonts w:ascii="Tahoma" w:hAnsi="Tahoma" w:cs="Tahoma"/>
          <w:color w:val="365F91"/>
          <w:sz w:val="22"/>
          <w:szCs w:val="22"/>
        </w:rPr>
        <w:t xml:space="preserve"> desglose</w:t>
      </w:r>
      <w:r w:rsidR="001109C9" w:rsidRPr="00E537F3">
        <w:rPr>
          <w:rFonts w:ascii="Tahoma" w:hAnsi="Tahoma" w:cs="Tahoma"/>
          <w:color w:val="365F91"/>
          <w:sz w:val="22"/>
          <w:szCs w:val="22"/>
        </w:rPr>
        <w:t xml:space="preserve"> de los ítems</w:t>
      </w:r>
      <w:r w:rsidR="001109C9">
        <w:rPr>
          <w:rFonts w:ascii="Tahoma" w:hAnsi="Tahoma" w:cs="Tahoma"/>
          <w:color w:val="365F91"/>
          <w:sz w:val="22"/>
          <w:szCs w:val="22"/>
        </w:rPr>
        <w:t xml:space="preserve">, </w:t>
      </w:r>
      <w:r w:rsidRPr="004115F6">
        <w:rPr>
          <w:rFonts w:ascii="Tahoma" w:hAnsi="Tahoma" w:cs="Tahoma"/>
          <w:color w:val="365F91"/>
          <w:sz w:val="22"/>
          <w:szCs w:val="22"/>
        </w:rPr>
        <w:t xml:space="preserve">en concordancia con la propuesta técnica, además de indicar los montos en numeral y literal. </w:t>
      </w:r>
    </w:p>
    <w:p w:rsidR="00675A11" w:rsidRPr="00796E01" w:rsidRDefault="00675A11" w:rsidP="00675A11">
      <w:pPr>
        <w:pStyle w:val="ww-textoindependiente2"/>
        <w:spacing w:line="240" w:lineRule="auto"/>
        <w:ind w:left="1134"/>
        <w:rPr>
          <w:rFonts w:ascii="Tahoma" w:hAnsi="Tahoma" w:cs="Tahoma"/>
          <w:color w:val="365F91"/>
          <w:sz w:val="22"/>
          <w:szCs w:val="22"/>
          <w:lang w:val="es-ES"/>
        </w:rPr>
      </w:pPr>
    </w:p>
    <w:p w:rsidR="00675A11" w:rsidRPr="001109C9"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006155DF" w:rsidRPr="00E537F3">
        <w:rPr>
          <w:rFonts w:ascii="Tahoma" w:hAnsi="Tahoma" w:cs="Tahoma"/>
          <w:color w:val="365F91"/>
          <w:sz w:val="22"/>
          <w:szCs w:val="22"/>
          <w:lang w:val="es-ES"/>
        </w:rPr>
        <w:t>al tipo de cambio</w:t>
      </w:r>
      <w:r w:rsidR="0043416E">
        <w:rPr>
          <w:rFonts w:ascii="Tahoma" w:hAnsi="Tahoma" w:cs="Tahoma"/>
          <w:color w:val="365F91"/>
          <w:sz w:val="22"/>
          <w:szCs w:val="22"/>
          <w:lang w:val="es-ES"/>
        </w:rPr>
        <w:t xml:space="preserve"> oficial</w:t>
      </w:r>
      <w:r w:rsidR="006155DF" w:rsidRPr="00E537F3">
        <w:rPr>
          <w:rFonts w:ascii="Tahoma" w:hAnsi="Tahoma" w:cs="Tahoma"/>
          <w:color w:val="365F91"/>
          <w:sz w:val="22"/>
          <w:szCs w:val="22"/>
          <w:lang w:val="es-ES"/>
        </w:rPr>
        <w:t xml:space="preserve"> vigente a la fecha de la propuesta</w:t>
      </w:r>
      <w:r w:rsidR="007D0A76" w:rsidRPr="00E537F3">
        <w:rPr>
          <w:rFonts w:ascii="Tahoma" w:hAnsi="Tahoma" w:cs="Tahoma"/>
          <w:color w:val="365F91"/>
          <w:sz w:val="22"/>
          <w:szCs w:val="22"/>
          <w:lang w:val="es-ES"/>
        </w:rPr>
        <w:t>, establecida por el Banco Central de Bolivia (BCB)</w:t>
      </w:r>
      <w:r w:rsidR="006155DF" w:rsidRPr="00E537F3">
        <w:rPr>
          <w:rFonts w:ascii="Tahoma" w:hAnsi="Tahoma" w:cs="Tahoma"/>
          <w:color w:val="365F91"/>
          <w:sz w:val="22"/>
          <w:szCs w:val="22"/>
          <w:lang w:val="es-ES"/>
        </w:rPr>
        <w:t>,</w:t>
      </w:r>
      <w:r w:rsidR="006155DF">
        <w:rPr>
          <w:rFonts w:ascii="Tahoma" w:hAnsi="Tahoma" w:cs="Tahoma"/>
          <w:color w:val="365F91"/>
          <w:sz w:val="22"/>
          <w:szCs w:val="22"/>
          <w:lang w:val="es-ES"/>
        </w:rPr>
        <w:t xml:space="preserve"> </w:t>
      </w:r>
      <w:r w:rsidR="0043416E">
        <w:rPr>
          <w:rFonts w:ascii="Tahoma" w:hAnsi="Tahoma" w:cs="Tahoma"/>
          <w:color w:val="365F91"/>
          <w:sz w:val="22"/>
          <w:szCs w:val="22"/>
          <w:lang w:val="es-ES"/>
        </w:rPr>
        <w:t>las empresas</w:t>
      </w:r>
      <w:r w:rsidR="0043416E" w:rsidRPr="001109C9">
        <w:rPr>
          <w:rFonts w:ascii="Tahoma" w:hAnsi="Tahoma" w:cs="Tahoma"/>
          <w:color w:val="365F91"/>
          <w:sz w:val="22"/>
          <w:szCs w:val="22"/>
          <w:lang w:val="es-ES"/>
        </w:rPr>
        <w:t xml:space="preserve"> </w:t>
      </w:r>
      <w:r w:rsidRPr="001109C9">
        <w:rPr>
          <w:rFonts w:ascii="Tahoma" w:hAnsi="Tahoma" w:cs="Tahoma"/>
          <w:color w:val="365F91"/>
          <w:sz w:val="22"/>
          <w:szCs w:val="22"/>
          <w:lang w:val="es-ES"/>
        </w:rPr>
        <w:t>debe</w:t>
      </w:r>
      <w:r w:rsidR="0043416E">
        <w:rPr>
          <w:rFonts w:ascii="Tahoma" w:hAnsi="Tahoma" w:cs="Tahoma"/>
          <w:color w:val="365F91"/>
          <w:sz w:val="22"/>
          <w:szCs w:val="22"/>
          <w:lang w:val="es-ES"/>
        </w:rPr>
        <w:t>n</w:t>
      </w:r>
      <w:r w:rsidRPr="001109C9">
        <w:rPr>
          <w:rFonts w:ascii="Tahoma" w:hAnsi="Tahoma" w:cs="Tahoma"/>
          <w:color w:val="365F91"/>
          <w:sz w:val="22"/>
          <w:szCs w:val="22"/>
          <w:lang w:val="es-ES"/>
        </w:rPr>
        <w:t xml:space="preserve"> </w:t>
      </w:r>
      <w:r w:rsidRPr="001109C9">
        <w:rPr>
          <w:rFonts w:ascii="Tahoma" w:hAnsi="Tahoma" w:cs="Tahoma"/>
          <w:b/>
          <w:color w:val="365F91"/>
          <w:sz w:val="22"/>
          <w:szCs w:val="22"/>
          <w:lang w:val="es-ES"/>
        </w:rPr>
        <w:t xml:space="preserve">incluir </w:t>
      </w:r>
      <w:r w:rsidR="0043416E">
        <w:rPr>
          <w:rFonts w:ascii="Tahoma" w:hAnsi="Tahoma" w:cs="Tahoma"/>
          <w:b/>
          <w:color w:val="365F91"/>
          <w:sz w:val="22"/>
          <w:szCs w:val="22"/>
          <w:lang w:val="es-ES"/>
        </w:rPr>
        <w:t xml:space="preserve">todos </w:t>
      </w:r>
      <w:r w:rsidRPr="001109C9">
        <w:rPr>
          <w:rFonts w:ascii="Tahoma" w:hAnsi="Tahoma" w:cs="Tahoma"/>
          <w:b/>
          <w:color w:val="365F91"/>
          <w:sz w:val="22"/>
          <w:szCs w:val="22"/>
          <w:lang w:val="es-ES"/>
        </w:rPr>
        <w:t>los impuestos de ley</w:t>
      </w:r>
      <w:r w:rsidR="0043416E">
        <w:rPr>
          <w:rFonts w:ascii="Tahoma" w:hAnsi="Tahoma" w:cs="Tahoma"/>
          <w:b/>
          <w:color w:val="365F91"/>
          <w:sz w:val="22"/>
          <w:szCs w:val="22"/>
          <w:lang w:val="es-ES"/>
        </w:rPr>
        <w:t xml:space="preserve"> que correspondan a su propuesta</w:t>
      </w:r>
      <w:r w:rsidRPr="001109C9">
        <w:rPr>
          <w:rFonts w:ascii="Tahoma" w:hAnsi="Tahoma" w:cs="Tahoma"/>
          <w:color w:val="365F91"/>
          <w:sz w:val="22"/>
          <w:szCs w:val="22"/>
          <w:lang w:val="es-ES"/>
        </w:rPr>
        <w:t>.</w:t>
      </w:r>
    </w:p>
    <w:p w:rsidR="00675A11" w:rsidRPr="00796E01" w:rsidRDefault="00675A11" w:rsidP="00447A35">
      <w:pPr>
        <w:pStyle w:val="ww-textoindependiente2"/>
        <w:spacing w:line="240" w:lineRule="auto"/>
        <w:ind w:left="1134"/>
        <w:rPr>
          <w:rFonts w:ascii="Tahoma" w:hAnsi="Tahoma" w:cs="Tahoma"/>
          <w:color w:val="365F91"/>
          <w:sz w:val="22"/>
          <w:szCs w:val="22"/>
          <w:lang w:val="es-ES"/>
        </w:rPr>
      </w:pPr>
    </w:p>
    <w:p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rsidR="006155DF" w:rsidRDefault="006155DF" w:rsidP="00447A35">
      <w:pPr>
        <w:pStyle w:val="ww-textoindependiente2"/>
        <w:spacing w:line="240" w:lineRule="auto"/>
        <w:ind w:left="1134"/>
        <w:rPr>
          <w:rFonts w:ascii="Tahoma" w:hAnsi="Tahoma" w:cs="Tahoma"/>
          <w:color w:val="365F91"/>
          <w:sz w:val="22"/>
          <w:szCs w:val="22"/>
          <w:lang w:val="es-ES"/>
        </w:rPr>
      </w:pPr>
    </w:p>
    <w:p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rsidR="00675A11" w:rsidRPr="00796E01" w:rsidRDefault="00675A11" w:rsidP="00447A35">
      <w:pPr>
        <w:pStyle w:val="ww-textoindependiente2"/>
        <w:spacing w:line="240" w:lineRule="auto"/>
        <w:ind w:left="1134"/>
        <w:rPr>
          <w:rFonts w:ascii="Tahoma" w:hAnsi="Tahoma" w:cs="Tahoma"/>
          <w:color w:val="365F91"/>
          <w:sz w:val="22"/>
          <w:szCs w:val="22"/>
          <w:lang w:val="es-ES"/>
        </w:rPr>
      </w:pPr>
    </w:p>
    <w:p w:rsidR="00675A11" w:rsidRPr="00796E01" w:rsidRDefault="00675A11" w:rsidP="00447A35">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 ítem que corresponda a la Oferta Económica, da lugar a la desestimación de la oferta.</w:t>
      </w:r>
    </w:p>
    <w:p w:rsidR="00675A11" w:rsidRPr="00796E01" w:rsidRDefault="00675A11" w:rsidP="00447A35">
      <w:pPr>
        <w:pStyle w:val="ww-textoindependiente2"/>
        <w:spacing w:line="240" w:lineRule="auto"/>
        <w:ind w:left="1134"/>
        <w:rPr>
          <w:rFonts w:ascii="Tahoma" w:hAnsi="Tahoma" w:cs="Tahoma"/>
          <w:color w:val="365F91"/>
          <w:sz w:val="22"/>
          <w:szCs w:val="22"/>
          <w:lang w:val="es-ES"/>
        </w:rPr>
      </w:pPr>
    </w:p>
    <w:p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ser necesario, Entel S.A. puede solicitar </w:t>
      </w:r>
      <w:r w:rsidR="00071FE3" w:rsidRPr="00796E01">
        <w:rPr>
          <w:rFonts w:ascii="Tahoma" w:hAnsi="Tahoma" w:cs="Tahoma"/>
          <w:color w:val="365F91"/>
          <w:sz w:val="22"/>
          <w:szCs w:val="22"/>
          <w:lang w:val="es-ES"/>
        </w:rPr>
        <w:t xml:space="preserve">al proponente </w:t>
      </w:r>
      <w:r w:rsidRPr="00796E01">
        <w:rPr>
          <w:rFonts w:ascii="Tahoma" w:hAnsi="Tahoma" w:cs="Tahoma"/>
          <w:color w:val="365F91"/>
          <w:sz w:val="22"/>
          <w:szCs w:val="22"/>
          <w:lang w:val="es-ES"/>
        </w:rPr>
        <w:t>una mayor desagregación de los precios, quien está en la obligación de suministrar oportunamente toda la información requerida.</w:t>
      </w:r>
    </w:p>
    <w:p w:rsidR="00675A11" w:rsidRPr="00796E01" w:rsidRDefault="00675A11" w:rsidP="00447A35">
      <w:pPr>
        <w:pStyle w:val="ww-textoindependiente2"/>
        <w:spacing w:line="240" w:lineRule="auto"/>
        <w:ind w:left="1134"/>
        <w:rPr>
          <w:rFonts w:ascii="Tahoma" w:hAnsi="Tahoma" w:cs="Tahoma"/>
          <w:color w:val="365F91"/>
          <w:sz w:val="22"/>
          <w:szCs w:val="22"/>
          <w:lang w:val="es-ES"/>
        </w:rPr>
      </w:pPr>
    </w:p>
    <w:p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sidR="00B335C8">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rsidR="00E13707" w:rsidRDefault="00E13707" w:rsidP="00EF3FFD">
      <w:pPr>
        <w:jc w:val="both"/>
        <w:rPr>
          <w:rFonts w:ascii="Tahoma" w:hAnsi="Tahoma" w:cs="Tahoma"/>
          <w:color w:val="004990"/>
          <w:sz w:val="22"/>
          <w:szCs w:val="22"/>
          <w:lang w:eastAsia="en-US"/>
        </w:rPr>
      </w:pPr>
    </w:p>
    <w:p w:rsidR="00EF3FFD" w:rsidRPr="00E13707" w:rsidRDefault="00EF3FFD" w:rsidP="00EF3FFD">
      <w:pPr>
        <w:jc w:val="both"/>
        <w:rPr>
          <w:rFonts w:ascii="Tahoma" w:hAnsi="Tahoma" w:cs="Tahoma"/>
          <w:color w:val="004990"/>
          <w:sz w:val="22"/>
          <w:szCs w:val="22"/>
        </w:rPr>
      </w:pPr>
    </w:p>
    <w:p w:rsidR="00E13707" w:rsidRPr="00BD5E40" w:rsidRDefault="00E13707" w:rsidP="007F6E72">
      <w:pPr>
        <w:numPr>
          <w:ilvl w:val="0"/>
          <w:numId w:val="7"/>
        </w:numPr>
        <w:ind w:left="567" w:hanging="567"/>
        <w:jc w:val="both"/>
        <w:rPr>
          <w:rFonts w:ascii="Tahoma" w:hAnsi="Tahoma" w:cs="Tahoma"/>
          <w:b/>
          <w:color w:val="365F91"/>
          <w:sz w:val="28"/>
          <w:szCs w:val="28"/>
          <w:lang w:eastAsia="en-US" w:bidi="en-US"/>
        </w:rPr>
      </w:pPr>
      <w:r w:rsidRPr="00BD5E40">
        <w:rPr>
          <w:rFonts w:ascii="Tahoma" w:hAnsi="Tahoma" w:cs="Tahoma"/>
          <w:b/>
          <w:color w:val="365F91"/>
          <w:sz w:val="28"/>
          <w:szCs w:val="28"/>
          <w:lang w:eastAsia="en-US" w:bidi="en-US"/>
        </w:rPr>
        <w:t xml:space="preserve">Garantías Requeridas </w:t>
      </w:r>
    </w:p>
    <w:p w:rsidR="00E13707" w:rsidRPr="00F923E1" w:rsidRDefault="00E13707" w:rsidP="00071FE3">
      <w:pPr>
        <w:pStyle w:val="ww-textoindependiente2"/>
        <w:spacing w:line="240" w:lineRule="auto"/>
        <w:ind w:left="567"/>
        <w:jc w:val="center"/>
        <w:rPr>
          <w:rFonts w:ascii="Tahoma" w:hAnsi="Tahoma" w:cs="Tahoma"/>
          <w:color w:val="365F91"/>
          <w:sz w:val="22"/>
          <w:szCs w:val="22"/>
          <w:lang w:val="es-ES"/>
        </w:rPr>
      </w:pPr>
    </w:p>
    <w:p w:rsidR="00943D89" w:rsidRDefault="00E13707" w:rsidP="0077198C">
      <w:pPr>
        <w:pStyle w:val="ww-textoindependiente2"/>
        <w:spacing w:line="240" w:lineRule="auto"/>
        <w:ind w:left="567"/>
        <w:rPr>
          <w:rFonts w:ascii="Tahoma" w:hAnsi="Tahoma" w:cs="Tahoma"/>
          <w:color w:val="004990"/>
          <w:sz w:val="22"/>
          <w:szCs w:val="22"/>
          <w:lang w:val="es-ES" w:eastAsia="es-ES"/>
        </w:rPr>
      </w:pPr>
      <w:r w:rsidRPr="00BD5E40">
        <w:rPr>
          <w:rFonts w:ascii="Tahoma" w:hAnsi="Tahoma" w:cs="Tahoma"/>
          <w:color w:val="004990"/>
          <w:sz w:val="22"/>
          <w:szCs w:val="22"/>
          <w:lang w:val="es-ES" w:eastAsia="es-ES"/>
        </w:rPr>
        <w:t xml:space="preserve">La(s) empresa(s) </w:t>
      </w:r>
      <w:r w:rsidR="00BD5E40">
        <w:rPr>
          <w:rFonts w:ascii="Tahoma" w:hAnsi="Tahoma" w:cs="Tahoma"/>
          <w:color w:val="004990"/>
          <w:sz w:val="22"/>
          <w:szCs w:val="22"/>
          <w:lang w:val="es-ES" w:eastAsia="es-ES"/>
        </w:rPr>
        <w:t>a</w:t>
      </w:r>
      <w:r w:rsidRPr="00BD5E40">
        <w:rPr>
          <w:rFonts w:ascii="Tahoma" w:hAnsi="Tahoma" w:cs="Tahoma"/>
          <w:color w:val="004990"/>
          <w:sz w:val="22"/>
          <w:szCs w:val="22"/>
          <w:lang w:val="es-ES" w:eastAsia="es-ES"/>
        </w:rPr>
        <w:t>dj</w:t>
      </w:r>
      <w:r w:rsidR="00BD5E40">
        <w:rPr>
          <w:rFonts w:ascii="Tahoma" w:hAnsi="Tahoma" w:cs="Tahoma"/>
          <w:color w:val="004990"/>
          <w:sz w:val="22"/>
          <w:szCs w:val="22"/>
          <w:lang w:val="es-ES" w:eastAsia="es-ES"/>
        </w:rPr>
        <w:t>udicada(s</w:t>
      </w:r>
      <w:r w:rsidRPr="00BD5E40">
        <w:rPr>
          <w:rFonts w:ascii="Tahoma" w:hAnsi="Tahoma" w:cs="Tahoma"/>
          <w:color w:val="004990"/>
          <w:sz w:val="22"/>
          <w:szCs w:val="22"/>
          <w:lang w:val="es-ES" w:eastAsia="es-ES"/>
        </w:rPr>
        <w:t>) debe(n) presentar la</w:t>
      </w:r>
      <w:r w:rsidR="00455EE3">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sidR="00455EE3">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siguiente</w:t>
      </w:r>
      <w:r w:rsidR="00455EE3">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sidR="00455EE3">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garantía</w:t>
      </w:r>
      <w:r w:rsidR="00455EE3">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sidR="00455EE3">
        <w:rPr>
          <w:rFonts w:ascii="Tahoma" w:hAnsi="Tahoma" w:cs="Tahoma"/>
          <w:color w:val="004990"/>
          <w:sz w:val="22"/>
          <w:szCs w:val="22"/>
          <w:lang w:val="es-ES" w:eastAsia="es-ES"/>
        </w:rPr>
        <w:t>)</w:t>
      </w:r>
      <w:r w:rsidR="0043416E">
        <w:rPr>
          <w:rFonts w:ascii="Tahoma" w:hAnsi="Tahoma" w:cs="Tahoma"/>
          <w:color w:val="004990"/>
          <w:sz w:val="22"/>
          <w:szCs w:val="22"/>
          <w:lang w:val="es-ES" w:eastAsia="es-ES"/>
        </w:rPr>
        <w:t>:</w:t>
      </w:r>
    </w:p>
    <w:p w:rsidR="0043416E" w:rsidRDefault="0043416E" w:rsidP="0077198C">
      <w:pPr>
        <w:pStyle w:val="ww-textoindependiente2"/>
        <w:spacing w:line="240" w:lineRule="auto"/>
        <w:ind w:left="567"/>
        <w:rPr>
          <w:rFonts w:ascii="Tahoma" w:hAnsi="Tahoma" w:cs="Tahoma"/>
          <w:color w:val="004990"/>
          <w:sz w:val="22"/>
          <w:szCs w:val="22"/>
          <w:lang w:val="es-ES" w:eastAsia="es-ES"/>
        </w:rPr>
      </w:pPr>
    </w:p>
    <w:p w:rsidR="00300F34" w:rsidRDefault="00943D89" w:rsidP="00BC5CAB">
      <w:pPr>
        <w:pStyle w:val="ww-textoindependiente2"/>
        <w:numPr>
          <w:ilvl w:val="0"/>
          <w:numId w:val="49"/>
        </w:numPr>
        <w:spacing w:line="240" w:lineRule="auto"/>
        <w:rPr>
          <w:rFonts w:ascii="Tahoma" w:hAnsi="Tahoma" w:cs="Tahoma"/>
          <w:color w:val="004990"/>
          <w:sz w:val="22"/>
          <w:szCs w:val="22"/>
          <w:lang w:val="es-ES" w:eastAsia="es-ES"/>
        </w:rPr>
      </w:pPr>
      <w:r w:rsidRPr="00943D89">
        <w:rPr>
          <w:rFonts w:ascii="Tahoma" w:hAnsi="Tahoma" w:cs="Tahoma"/>
          <w:color w:val="004990"/>
          <w:sz w:val="22"/>
          <w:szCs w:val="22"/>
          <w:lang w:val="es-ES" w:eastAsia="es-ES"/>
        </w:rPr>
        <w:t>Boleta Bancaria de Garantía</w:t>
      </w:r>
      <w:r w:rsidR="00E03052">
        <w:rPr>
          <w:rFonts w:ascii="Tahoma" w:hAnsi="Tahoma" w:cs="Tahoma"/>
          <w:color w:val="004990"/>
          <w:sz w:val="22"/>
          <w:szCs w:val="22"/>
          <w:lang w:val="es-ES" w:eastAsia="es-ES"/>
        </w:rPr>
        <w:t xml:space="preserve"> de</w:t>
      </w:r>
      <w:r w:rsidRPr="00943D89">
        <w:rPr>
          <w:rFonts w:ascii="Tahoma" w:hAnsi="Tahoma" w:cs="Tahoma"/>
          <w:color w:val="004990"/>
          <w:sz w:val="22"/>
          <w:szCs w:val="22"/>
          <w:lang w:val="es-ES" w:eastAsia="es-ES"/>
        </w:rPr>
        <w:t xml:space="preserve"> Cumplimiento de Contrato a la orden de ENTEL S.A. </w:t>
      </w:r>
      <w:r w:rsidR="00E03052">
        <w:rPr>
          <w:rFonts w:ascii="Tahoma" w:hAnsi="Tahoma" w:cs="Tahoma"/>
          <w:color w:val="004990"/>
          <w:sz w:val="22"/>
          <w:szCs w:val="22"/>
          <w:lang w:val="es-ES" w:eastAsia="es-ES"/>
        </w:rPr>
        <w:t xml:space="preserve">con las características de </w:t>
      </w:r>
      <w:r w:rsidR="00C66F32" w:rsidRPr="00C66F32">
        <w:rPr>
          <w:rFonts w:ascii="Tahoma" w:hAnsi="Tahoma" w:cs="Tahoma"/>
          <w:b/>
          <w:color w:val="004990"/>
          <w:sz w:val="22"/>
          <w:szCs w:val="22"/>
          <w:lang w:val="es-ES" w:eastAsia="es-ES"/>
        </w:rPr>
        <w:t xml:space="preserve">Irrevocable, </w:t>
      </w:r>
      <w:proofErr w:type="spellStart"/>
      <w:r w:rsidR="00C66F32" w:rsidRPr="00C66F32">
        <w:rPr>
          <w:rFonts w:ascii="Tahoma" w:hAnsi="Tahoma" w:cs="Tahoma"/>
          <w:b/>
          <w:color w:val="004990"/>
          <w:sz w:val="22"/>
          <w:szCs w:val="22"/>
          <w:lang w:val="es-ES" w:eastAsia="es-ES"/>
        </w:rPr>
        <w:t>Renovable</w:t>
      </w:r>
      <w:proofErr w:type="gramStart"/>
      <w:r w:rsidR="00C66F32" w:rsidRPr="00C66F32">
        <w:rPr>
          <w:rFonts w:ascii="Tahoma" w:hAnsi="Tahoma" w:cs="Tahoma"/>
          <w:b/>
          <w:color w:val="004990"/>
          <w:sz w:val="22"/>
          <w:szCs w:val="22"/>
          <w:lang w:val="es-ES" w:eastAsia="es-ES"/>
        </w:rPr>
        <w:t>,de</w:t>
      </w:r>
      <w:proofErr w:type="spellEnd"/>
      <w:proofErr w:type="gramEnd"/>
      <w:r w:rsidR="00C66F32" w:rsidRPr="00C66F32">
        <w:rPr>
          <w:rFonts w:ascii="Tahoma" w:hAnsi="Tahoma" w:cs="Tahoma"/>
          <w:b/>
          <w:color w:val="004990"/>
          <w:sz w:val="22"/>
          <w:szCs w:val="22"/>
          <w:lang w:val="es-ES" w:eastAsia="es-ES"/>
        </w:rPr>
        <w:t xml:space="preserve"> Ejecución Inmediata y a primer requerimiento</w:t>
      </w:r>
      <w:r w:rsidRPr="00943D89">
        <w:rPr>
          <w:rFonts w:ascii="Tahoma" w:hAnsi="Tahoma" w:cs="Tahoma"/>
          <w:color w:val="004990"/>
          <w:sz w:val="22"/>
          <w:szCs w:val="22"/>
          <w:lang w:val="es-ES" w:eastAsia="es-ES"/>
        </w:rPr>
        <w:t xml:space="preserve"> de ENTEL S.A, equivalente al 10% del monto adjudicado con una validez que contemple el tiempo total de servicio más </w:t>
      </w:r>
      <w:r w:rsidR="00E03052">
        <w:rPr>
          <w:rFonts w:ascii="Tahoma" w:hAnsi="Tahoma" w:cs="Tahoma"/>
          <w:color w:val="004990"/>
          <w:sz w:val="22"/>
          <w:szCs w:val="22"/>
          <w:lang w:val="es-ES" w:eastAsia="es-ES"/>
        </w:rPr>
        <w:t>sesenta (60)</w:t>
      </w:r>
      <w:r w:rsidR="00E03052" w:rsidRPr="00943D89">
        <w:rPr>
          <w:rFonts w:ascii="Tahoma" w:hAnsi="Tahoma" w:cs="Tahoma"/>
          <w:color w:val="004990"/>
          <w:sz w:val="22"/>
          <w:szCs w:val="22"/>
          <w:lang w:val="es-ES" w:eastAsia="es-ES"/>
        </w:rPr>
        <w:t xml:space="preserve"> </w:t>
      </w:r>
      <w:r w:rsidRPr="00943D89">
        <w:rPr>
          <w:rFonts w:ascii="Tahoma" w:hAnsi="Tahoma" w:cs="Tahoma"/>
          <w:color w:val="004990"/>
          <w:sz w:val="22"/>
          <w:szCs w:val="22"/>
          <w:lang w:val="es-ES" w:eastAsia="es-ES"/>
        </w:rPr>
        <w:t>días calendario</w:t>
      </w:r>
      <w:r w:rsidR="00E03052">
        <w:rPr>
          <w:rFonts w:ascii="Tahoma" w:hAnsi="Tahoma" w:cs="Tahoma"/>
          <w:color w:val="004990"/>
          <w:sz w:val="22"/>
          <w:szCs w:val="22"/>
          <w:lang w:val="es-ES" w:eastAsia="es-ES"/>
        </w:rPr>
        <w:t xml:space="preserve"> posteriores a la fecha de recepción definitiva del bien o servicio</w:t>
      </w:r>
      <w:r>
        <w:rPr>
          <w:rFonts w:ascii="Tahoma" w:hAnsi="Tahoma" w:cs="Tahoma"/>
          <w:color w:val="004990"/>
          <w:sz w:val="22"/>
          <w:szCs w:val="22"/>
          <w:lang w:val="es-ES" w:eastAsia="es-ES"/>
        </w:rPr>
        <w:t>.</w:t>
      </w:r>
    </w:p>
    <w:p w:rsidR="00E13707" w:rsidRPr="00BD5E40" w:rsidRDefault="00E13707" w:rsidP="00447A35">
      <w:pPr>
        <w:pStyle w:val="ww-textoindependiente2"/>
        <w:spacing w:line="240" w:lineRule="auto"/>
        <w:ind w:left="567"/>
        <w:rPr>
          <w:rFonts w:ascii="Tahoma" w:hAnsi="Tahoma" w:cs="Tahoma"/>
          <w:color w:val="004990"/>
          <w:sz w:val="22"/>
          <w:szCs w:val="22"/>
          <w:lang w:val="es-ES" w:eastAsia="es-ES"/>
        </w:rPr>
      </w:pPr>
    </w:p>
    <w:p w:rsidR="00E13707" w:rsidRPr="00BD5E40" w:rsidRDefault="00E13707" w:rsidP="00447A35">
      <w:pPr>
        <w:pStyle w:val="ww-textoindependiente2"/>
        <w:spacing w:line="240" w:lineRule="auto"/>
        <w:ind w:left="567"/>
        <w:rPr>
          <w:rFonts w:ascii="Tahoma" w:hAnsi="Tahoma" w:cs="Tahoma"/>
          <w:color w:val="004990"/>
          <w:sz w:val="22"/>
          <w:szCs w:val="22"/>
          <w:lang w:val="es-ES" w:eastAsia="es-ES"/>
        </w:rPr>
      </w:pPr>
      <w:r w:rsidRPr="00BD5E40">
        <w:rPr>
          <w:rFonts w:ascii="Tahoma" w:hAnsi="Tahoma" w:cs="Tahoma"/>
          <w:color w:val="004990"/>
          <w:sz w:val="22"/>
          <w:szCs w:val="22"/>
          <w:lang w:val="es-ES" w:eastAsia="es-ES"/>
        </w:rPr>
        <w:t xml:space="preserve">Los proponentes extranjeros que participen en </w:t>
      </w:r>
      <w:r w:rsidR="00FF1706">
        <w:rPr>
          <w:rFonts w:ascii="Tahoma" w:hAnsi="Tahoma" w:cs="Tahoma"/>
          <w:color w:val="004990"/>
          <w:sz w:val="22"/>
          <w:szCs w:val="22"/>
          <w:lang w:val="es-ES" w:eastAsia="es-ES"/>
        </w:rPr>
        <w:t xml:space="preserve">el </w:t>
      </w:r>
      <w:r w:rsidRPr="00BD5E40">
        <w:rPr>
          <w:rFonts w:ascii="Tahoma" w:hAnsi="Tahoma" w:cs="Tahoma"/>
          <w:color w:val="004990"/>
          <w:sz w:val="22"/>
          <w:szCs w:val="22"/>
          <w:lang w:val="es-ES" w:eastAsia="es-ES"/>
        </w:rPr>
        <w:t xml:space="preserve">proceso de contratación y ofrezcan la </w:t>
      </w:r>
      <w:proofErr w:type="gramStart"/>
      <w:r w:rsidRPr="00BD5E40">
        <w:rPr>
          <w:rFonts w:ascii="Tahoma" w:hAnsi="Tahoma" w:cs="Tahoma"/>
          <w:color w:val="004990"/>
          <w:sz w:val="22"/>
          <w:szCs w:val="22"/>
          <w:lang w:val="es-ES" w:eastAsia="es-ES"/>
        </w:rPr>
        <w:t>boleta</w:t>
      </w:r>
      <w:proofErr w:type="gramEnd"/>
      <w:r w:rsidRPr="00BD5E40">
        <w:rPr>
          <w:rFonts w:ascii="Tahoma" w:hAnsi="Tahoma" w:cs="Tahoma"/>
          <w:color w:val="004990"/>
          <w:sz w:val="22"/>
          <w:szCs w:val="22"/>
          <w:lang w:val="es-ES" w:eastAsia="es-ES"/>
        </w:rPr>
        <w:t xml:space="preserve"> de garantía</w:t>
      </w:r>
      <w:r w:rsidR="00B335C8">
        <w:rPr>
          <w:rFonts w:ascii="Tahoma" w:hAnsi="Tahoma" w:cs="Tahoma"/>
          <w:color w:val="004990"/>
          <w:sz w:val="22"/>
          <w:szCs w:val="22"/>
          <w:lang w:val="es-ES" w:eastAsia="es-ES"/>
        </w:rPr>
        <w:t xml:space="preserve">, debe ser emitida por una entidad financiera bancaria de Bolivia </w:t>
      </w:r>
      <w:r w:rsidRPr="00BD5E40">
        <w:rPr>
          <w:rFonts w:ascii="Tahoma" w:hAnsi="Tahoma" w:cs="Tahoma"/>
          <w:color w:val="004990"/>
          <w:sz w:val="22"/>
          <w:szCs w:val="22"/>
          <w:lang w:val="es-ES" w:eastAsia="es-ES"/>
        </w:rPr>
        <w:t xml:space="preserve">legalmente establecida </w:t>
      </w:r>
      <w:r w:rsidR="00B17BB9" w:rsidRPr="00B17BB9">
        <w:rPr>
          <w:rFonts w:ascii="Tahoma" w:hAnsi="Tahoma" w:cs="Tahoma"/>
          <w:color w:val="365F91"/>
          <w:sz w:val="22"/>
          <w:szCs w:val="22"/>
          <w:lang w:val="es-BO"/>
        </w:rPr>
        <w:t>y que cuenten con la autorización de operación emitida por la Autoridad</w:t>
      </w:r>
      <w:r w:rsidR="00B17BB9" w:rsidRPr="00B17BB9">
        <w:rPr>
          <w:rFonts w:ascii="Tahoma" w:hAnsi="Tahoma" w:cs="Tahoma"/>
          <w:color w:val="1F497D"/>
          <w:sz w:val="22"/>
          <w:szCs w:val="22"/>
          <w:lang w:val="es-BO"/>
        </w:rPr>
        <w:t xml:space="preserve"> reguladora correspondiente</w:t>
      </w:r>
      <w:r w:rsidRPr="00BD5E40">
        <w:rPr>
          <w:rFonts w:ascii="Tahoma" w:hAnsi="Tahoma" w:cs="Tahoma"/>
          <w:color w:val="004990"/>
          <w:sz w:val="22"/>
          <w:szCs w:val="22"/>
          <w:lang w:val="es-ES" w:eastAsia="es-ES"/>
        </w:rPr>
        <w:t>.</w:t>
      </w:r>
    </w:p>
    <w:p w:rsidR="000959C7" w:rsidRDefault="000959C7">
      <w:pPr>
        <w:jc w:val="both"/>
        <w:rPr>
          <w:rFonts w:ascii="Tahoma" w:hAnsi="Tahoma" w:cs="Tahoma"/>
          <w:color w:val="004990"/>
          <w:sz w:val="22"/>
          <w:szCs w:val="22"/>
        </w:rPr>
      </w:pPr>
      <w:bookmarkStart w:id="13" w:name="_Toc305051190"/>
      <w:bookmarkEnd w:id="6"/>
      <w:bookmarkEnd w:id="7"/>
      <w:bookmarkEnd w:id="8"/>
      <w:bookmarkEnd w:id="9"/>
      <w:bookmarkEnd w:id="10"/>
    </w:p>
    <w:p w:rsidR="00FD0099" w:rsidRDefault="00FD0099">
      <w:pPr>
        <w:jc w:val="both"/>
        <w:rPr>
          <w:rFonts w:ascii="Tahoma" w:hAnsi="Tahoma" w:cs="Tahoma"/>
          <w:b/>
          <w:color w:val="365F91"/>
          <w:sz w:val="28"/>
          <w:szCs w:val="28"/>
          <w:lang w:eastAsia="en-US" w:bidi="en-US"/>
        </w:rPr>
      </w:pPr>
    </w:p>
    <w:p w:rsidR="00E03052" w:rsidRDefault="00E03052" w:rsidP="00E03052">
      <w:pPr>
        <w:numPr>
          <w:ilvl w:val="0"/>
          <w:numId w:val="7"/>
        </w:numPr>
        <w:ind w:left="567" w:hanging="567"/>
        <w:jc w:val="both"/>
        <w:rPr>
          <w:rFonts w:ascii="Tahoma" w:hAnsi="Tahoma" w:cs="Tahoma"/>
          <w:b/>
          <w:color w:val="365F91"/>
          <w:sz w:val="22"/>
          <w:szCs w:val="28"/>
          <w:lang w:eastAsia="en-US" w:bidi="en-US"/>
        </w:rPr>
      </w:pPr>
      <w:r>
        <w:rPr>
          <w:rFonts w:ascii="Tahoma" w:hAnsi="Tahoma" w:cs="Tahoma"/>
          <w:b/>
          <w:color w:val="365F91"/>
          <w:sz w:val="22"/>
          <w:szCs w:val="28"/>
          <w:lang w:eastAsia="en-US" w:bidi="en-US"/>
        </w:rPr>
        <w:t>Apertura de sobres</w:t>
      </w:r>
    </w:p>
    <w:p w:rsidR="00E03052" w:rsidRDefault="00E03052" w:rsidP="00E03052">
      <w:pPr>
        <w:ind w:left="567"/>
        <w:jc w:val="both"/>
        <w:rPr>
          <w:rFonts w:ascii="Tahoma" w:hAnsi="Tahoma" w:cs="Tahoma"/>
          <w:b/>
          <w:color w:val="365F91"/>
          <w:sz w:val="22"/>
          <w:szCs w:val="28"/>
          <w:lang w:eastAsia="en-US" w:bidi="en-US"/>
        </w:rPr>
      </w:pPr>
    </w:p>
    <w:p w:rsidR="00E03052" w:rsidRDefault="00E03052" w:rsidP="00E03052">
      <w:pPr>
        <w:pStyle w:val="ww-textoindependiente2"/>
        <w:spacing w:before="120" w:line="240" w:lineRule="auto"/>
        <w:ind w:left="567"/>
        <w:rPr>
          <w:rFonts w:ascii="Tahoma" w:hAnsi="Tahoma" w:cs="Tahoma"/>
          <w:color w:val="004990"/>
          <w:sz w:val="22"/>
          <w:szCs w:val="22"/>
          <w:lang w:val="es-ES"/>
        </w:rPr>
      </w:pPr>
      <w:r>
        <w:rPr>
          <w:rFonts w:ascii="Tahoma" w:hAnsi="Tahoma" w:cs="Tahoma"/>
          <w:color w:val="004990"/>
          <w:sz w:val="22"/>
          <w:szCs w:val="22"/>
          <w:lang w:val="es-ES"/>
        </w:rPr>
        <w:t>Se realizará simultáneamente la apertura de los sobres A</w:t>
      </w:r>
      <w:r w:rsidR="001A7DE2">
        <w:rPr>
          <w:rFonts w:ascii="Tahoma" w:hAnsi="Tahoma" w:cs="Tahoma"/>
          <w:color w:val="004990"/>
          <w:sz w:val="22"/>
          <w:szCs w:val="22"/>
          <w:lang w:val="es-ES"/>
        </w:rPr>
        <w:t xml:space="preserve"> y</w:t>
      </w:r>
      <w:r>
        <w:rPr>
          <w:rFonts w:ascii="Tahoma" w:hAnsi="Tahoma" w:cs="Tahoma"/>
          <w:color w:val="004990"/>
          <w:sz w:val="22"/>
          <w:szCs w:val="22"/>
          <w:lang w:val="es-ES"/>
        </w:rPr>
        <w:t xml:space="preserve"> B, bajo las condiciones establecidas en los numerales 7.1</w:t>
      </w:r>
      <w:r w:rsidR="001A7DE2">
        <w:rPr>
          <w:rFonts w:ascii="Tahoma" w:hAnsi="Tahoma" w:cs="Tahoma"/>
          <w:color w:val="004990"/>
          <w:sz w:val="22"/>
          <w:szCs w:val="22"/>
          <w:lang w:val="es-ES"/>
        </w:rPr>
        <w:t xml:space="preserve"> y </w:t>
      </w:r>
      <w:r>
        <w:rPr>
          <w:rFonts w:ascii="Tahoma" w:hAnsi="Tahoma" w:cs="Tahoma"/>
          <w:color w:val="004990"/>
          <w:sz w:val="22"/>
          <w:szCs w:val="22"/>
          <w:lang w:val="es-ES"/>
        </w:rPr>
        <w:t xml:space="preserve">7.2 </w:t>
      </w:r>
    </w:p>
    <w:p w:rsidR="00300F34" w:rsidRPr="00300F34" w:rsidRDefault="00E03052">
      <w:pPr>
        <w:pStyle w:val="ww-textoindependiente2"/>
        <w:spacing w:before="120" w:line="240" w:lineRule="auto"/>
        <w:ind w:left="567"/>
        <w:rPr>
          <w:rFonts w:ascii="Tahoma" w:hAnsi="Tahoma" w:cs="Tahoma"/>
          <w:color w:val="004990"/>
          <w:sz w:val="22"/>
          <w:szCs w:val="22"/>
          <w:lang w:val="es-BO"/>
        </w:rPr>
      </w:pPr>
      <w:r>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300F34" w:rsidRDefault="00E03052">
      <w:pPr>
        <w:pStyle w:val="ww-textoindependiente2"/>
        <w:spacing w:before="120" w:line="240" w:lineRule="auto"/>
        <w:ind w:left="567"/>
        <w:rPr>
          <w:rFonts w:ascii="Tahoma" w:hAnsi="Tahoma" w:cs="Tahoma"/>
          <w:color w:val="004990"/>
          <w:sz w:val="22"/>
          <w:szCs w:val="22"/>
          <w:lang w:val="es-ES"/>
        </w:rPr>
      </w:pPr>
      <w:r>
        <w:rPr>
          <w:rFonts w:ascii="Tahoma" w:hAnsi="Tahoma" w:cs="Tahoma"/>
          <w:color w:val="004990"/>
          <w:sz w:val="22"/>
          <w:szCs w:val="22"/>
          <w:lang w:val="es-ES"/>
        </w:rPr>
        <w:t>Se procede a la apertura de los sobres B de los oferentes habilitados en el sobre A.</w:t>
      </w:r>
    </w:p>
    <w:p w:rsidR="001A7DE2" w:rsidRDefault="001A7DE2" w:rsidP="001A7DE2">
      <w:pPr>
        <w:pStyle w:val="ww-textoindependiente2"/>
        <w:spacing w:line="240" w:lineRule="auto"/>
        <w:ind w:left="567"/>
        <w:rPr>
          <w:rFonts w:ascii="Tahoma" w:hAnsi="Tahoma" w:cs="Tahoma"/>
          <w:color w:val="1F497D"/>
          <w:sz w:val="22"/>
          <w:szCs w:val="22"/>
          <w:highlight w:val="cyan"/>
          <w:lang w:val="es-ES"/>
        </w:rPr>
      </w:pPr>
    </w:p>
    <w:p w:rsidR="001A7DE2" w:rsidRPr="00EC14A6" w:rsidRDefault="00C66F32" w:rsidP="001A7DE2">
      <w:pPr>
        <w:pStyle w:val="ww-textoindependiente2"/>
        <w:spacing w:line="240" w:lineRule="auto"/>
        <w:ind w:left="567"/>
        <w:rPr>
          <w:rFonts w:ascii="Tahoma" w:hAnsi="Tahoma" w:cs="Tahoma"/>
          <w:color w:val="1F497D"/>
          <w:sz w:val="22"/>
          <w:szCs w:val="22"/>
          <w:lang w:val="es-ES"/>
        </w:rPr>
      </w:pPr>
      <w:r w:rsidRPr="00C66F32">
        <w:rPr>
          <w:rFonts w:ascii="Tahoma" w:hAnsi="Tahoma" w:cs="Tahoma"/>
          <w:color w:val="1F497D"/>
          <w:sz w:val="22"/>
          <w:szCs w:val="22"/>
          <w:lang w:val="es-ES"/>
        </w:rPr>
        <w:t>La apertura del sobre C, se realizara en sesión reservada.</w:t>
      </w:r>
    </w:p>
    <w:p w:rsidR="00300F34" w:rsidRDefault="00300F34">
      <w:pPr>
        <w:ind w:left="567"/>
        <w:jc w:val="both"/>
        <w:rPr>
          <w:rFonts w:ascii="Tahoma" w:hAnsi="Tahoma" w:cs="Tahoma"/>
          <w:b/>
          <w:color w:val="365F91"/>
          <w:sz w:val="28"/>
          <w:szCs w:val="28"/>
          <w:lang w:eastAsia="en-US" w:bidi="en-US"/>
        </w:rPr>
      </w:pPr>
    </w:p>
    <w:p w:rsidR="00D16413" w:rsidRPr="002C3600" w:rsidRDefault="00D16413" w:rsidP="007F6E72">
      <w:pPr>
        <w:numPr>
          <w:ilvl w:val="0"/>
          <w:numId w:val="7"/>
        </w:numPr>
        <w:ind w:left="567" w:hanging="567"/>
        <w:jc w:val="both"/>
        <w:rPr>
          <w:rFonts w:ascii="Tahoma" w:hAnsi="Tahoma" w:cs="Tahoma"/>
          <w:b/>
          <w:color w:val="365F91"/>
          <w:sz w:val="28"/>
          <w:szCs w:val="28"/>
          <w:lang w:eastAsia="en-US" w:bidi="en-US"/>
        </w:rPr>
      </w:pPr>
      <w:r w:rsidRPr="002C3600">
        <w:rPr>
          <w:rFonts w:ascii="Tahoma" w:hAnsi="Tahoma" w:cs="Tahoma"/>
          <w:b/>
          <w:color w:val="365F91"/>
          <w:sz w:val="28"/>
          <w:szCs w:val="28"/>
          <w:lang w:eastAsia="en-US" w:bidi="en-US"/>
        </w:rPr>
        <w:t xml:space="preserve">Evaluación y Calificación de </w:t>
      </w:r>
      <w:r w:rsidR="00071FE3" w:rsidRPr="00B335C8">
        <w:rPr>
          <w:rFonts w:ascii="Tahoma" w:hAnsi="Tahoma" w:cs="Tahoma"/>
          <w:b/>
          <w:color w:val="365F91"/>
          <w:sz w:val="28"/>
          <w:szCs w:val="28"/>
          <w:lang w:eastAsia="en-US" w:bidi="en-US"/>
        </w:rPr>
        <w:t xml:space="preserve">las </w:t>
      </w:r>
      <w:r w:rsidRPr="002C3600">
        <w:rPr>
          <w:rFonts w:ascii="Tahoma" w:hAnsi="Tahoma" w:cs="Tahoma"/>
          <w:b/>
          <w:color w:val="365F91"/>
          <w:sz w:val="28"/>
          <w:szCs w:val="28"/>
          <w:lang w:eastAsia="en-US" w:bidi="en-US"/>
        </w:rPr>
        <w:t>Ofertas</w:t>
      </w:r>
      <w:bookmarkEnd w:id="13"/>
      <w:r w:rsidR="00A2395A">
        <w:rPr>
          <w:rFonts w:ascii="Tahoma" w:hAnsi="Tahoma" w:cs="Tahoma"/>
          <w:b/>
          <w:color w:val="365F91"/>
          <w:sz w:val="28"/>
          <w:szCs w:val="28"/>
          <w:lang w:eastAsia="en-US" w:bidi="en-US"/>
        </w:rPr>
        <w:t xml:space="preserve"> (</w:t>
      </w:r>
      <w:proofErr w:type="spellStart"/>
      <w:r w:rsidR="00A2395A">
        <w:rPr>
          <w:rFonts w:ascii="Tahoma" w:hAnsi="Tahoma" w:cs="Tahoma"/>
          <w:b/>
          <w:color w:val="365F91"/>
          <w:sz w:val="28"/>
          <w:szCs w:val="28"/>
          <w:lang w:eastAsia="en-US" w:bidi="en-US"/>
        </w:rPr>
        <w:t>Sesion</w:t>
      </w:r>
      <w:proofErr w:type="spellEnd"/>
      <w:r w:rsidR="00A2395A">
        <w:rPr>
          <w:rFonts w:ascii="Tahoma" w:hAnsi="Tahoma" w:cs="Tahoma"/>
          <w:b/>
          <w:color w:val="365F91"/>
          <w:sz w:val="28"/>
          <w:szCs w:val="28"/>
          <w:lang w:eastAsia="en-US" w:bidi="en-US"/>
        </w:rPr>
        <w:t xml:space="preserve"> Reservada)</w:t>
      </w:r>
    </w:p>
    <w:p w:rsidR="00D16413" w:rsidRPr="00D16413" w:rsidRDefault="00D16413" w:rsidP="00D16413">
      <w:pPr>
        <w:rPr>
          <w:lang w:eastAsia="en-US" w:bidi="en-US"/>
        </w:rPr>
      </w:pPr>
    </w:p>
    <w:p w:rsidR="0092418A" w:rsidRDefault="0092418A" w:rsidP="00447A35">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p>
    <w:p w:rsidR="0092418A" w:rsidRPr="00F0447C" w:rsidRDefault="0092418A" w:rsidP="00447A35">
      <w:pPr>
        <w:pStyle w:val="ww-textoindependiente2"/>
        <w:spacing w:line="240" w:lineRule="auto"/>
        <w:ind w:left="567"/>
        <w:rPr>
          <w:rFonts w:ascii="Tahoma" w:hAnsi="Tahoma" w:cs="Tahoma"/>
          <w:color w:val="365F91"/>
          <w:sz w:val="22"/>
          <w:szCs w:val="22"/>
          <w:lang w:val="es-ES"/>
        </w:rPr>
      </w:pPr>
    </w:p>
    <w:p w:rsidR="0092418A" w:rsidRPr="00780FD6" w:rsidRDefault="0092418A" w:rsidP="00447A35">
      <w:pPr>
        <w:pStyle w:val="ww-textoindependiente2"/>
        <w:spacing w:line="240" w:lineRule="auto"/>
        <w:ind w:left="567"/>
        <w:rPr>
          <w:rFonts w:ascii="Tahoma" w:hAnsi="Tahoma" w:cs="Tahoma"/>
          <w:color w:val="365F91"/>
          <w:sz w:val="22"/>
          <w:szCs w:val="22"/>
          <w:lang w:val="es-ES"/>
        </w:rPr>
      </w:pPr>
      <w:r w:rsidRPr="00780FD6">
        <w:rPr>
          <w:rFonts w:ascii="Tahoma" w:hAnsi="Tahoma" w:cs="Tahoma"/>
          <w:color w:val="365F91"/>
          <w:sz w:val="22"/>
          <w:szCs w:val="22"/>
          <w:lang w:val="es-ES"/>
        </w:rPr>
        <w:t xml:space="preserve">  </w:t>
      </w:r>
    </w:p>
    <w:p w:rsidR="0092418A" w:rsidRPr="00780FD6" w:rsidRDefault="0092418A" w:rsidP="0092418A">
      <w:pPr>
        <w:pStyle w:val="ww-textoindependiente2"/>
        <w:spacing w:line="240" w:lineRule="auto"/>
        <w:ind w:left="567"/>
        <w:rPr>
          <w:rFonts w:ascii="Tahoma" w:hAnsi="Tahoma" w:cs="Tahoma"/>
          <w:color w:val="365F91"/>
          <w:sz w:val="22"/>
          <w:szCs w:val="22"/>
          <w:lang w:val="es-ES"/>
        </w:rPr>
      </w:pPr>
    </w:p>
    <w:p w:rsidR="00A802C8" w:rsidRPr="00A802C8" w:rsidRDefault="00A802C8" w:rsidP="00A802C8">
      <w:pPr>
        <w:pStyle w:val="Prrafodelista"/>
        <w:numPr>
          <w:ilvl w:val="0"/>
          <w:numId w:val="28"/>
        </w:numPr>
        <w:tabs>
          <w:tab w:val="left" w:pos="1134"/>
        </w:tabs>
        <w:jc w:val="both"/>
        <w:outlineLvl w:val="2"/>
        <w:rPr>
          <w:rFonts w:ascii="Tahoma" w:hAnsi="Tahoma" w:cs="Tahoma"/>
          <w:b/>
          <w:vanish/>
          <w:color w:val="365F91"/>
          <w:sz w:val="22"/>
          <w:szCs w:val="22"/>
          <w:u w:val="single"/>
        </w:rPr>
      </w:pPr>
    </w:p>
    <w:p w:rsidR="00A802C8" w:rsidRPr="00A802C8" w:rsidRDefault="00A802C8" w:rsidP="00A802C8">
      <w:pPr>
        <w:pStyle w:val="Prrafodelista"/>
        <w:numPr>
          <w:ilvl w:val="0"/>
          <w:numId w:val="28"/>
        </w:numPr>
        <w:tabs>
          <w:tab w:val="left" w:pos="1134"/>
        </w:tabs>
        <w:jc w:val="both"/>
        <w:outlineLvl w:val="2"/>
        <w:rPr>
          <w:rFonts w:ascii="Tahoma" w:hAnsi="Tahoma" w:cs="Tahoma"/>
          <w:b/>
          <w:vanish/>
          <w:color w:val="365F91"/>
          <w:sz w:val="22"/>
          <w:szCs w:val="22"/>
          <w:u w:val="single"/>
        </w:rPr>
      </w:pPr>
    </w:p>
    <w:p w:rsidR="002F5FDE" w:rsidRPr="00E93115" w:rsidRDefault="00E93115" w:rsidP="00E93115">
      <w:pPr>
        <w:tabs>
          <w:tab w:val="left" w:pos="1134"/>
        </w:tabs>
        <w:ind w:left="567"/>
        <w:jc w:val="both"/>
        <w:outlineLvl w:val="2"/>
        <w:rPr>
          <w:rFonts w:ascii="Tahoma" w:hAnsi="Tahoma" w:cs="Tahoma"/>
          <w:color w:val="365F91"/>
          <w:sz w:val="22"/>
          <w:szCs w:val="22"/>
        </w:rPr>
      </w:pPr>
      <w:r w:rsidRPr="00E93115">
        <w:rPr>
          <w:rFonts w:ascii="Tahoma" w:hAnsi="Tahoma" w:cs="Tahoma"/>
          <w:color w:val="365F91"/>
          <w:sz w:val="22"/>
          <w:szCs w:val="22"/>
        </w:rPr>
        <w:t>10.1</w:t>
      </w:r>
      <w:r>
        <w:rPr>
          <w:rFonts w:ascii="Tahoma" w:hAnsi="Tahoma" w:cs="Tahoma"/>
          <w:color w:val="365F91"/>
          <w:sz w:val="22"/>
          <w:szCs w:val="22"/>
        </w:rPr>
        <w:t xml:space="preserve">  </w:t>
      </w:r>
      <w:r w:rsidR="0092418A" w:rsidRPr="00E93115">
        <w:rPr>
          <w:rFonts w:ascii="Tahoma" w:hAnsi="Tahoma" w:cs="Tahoma"/>
          <w:b/>
          <w:color w:val="365F91"/>
          <w:sz w:val="22"/>
          <w:szCs w:val="22"/>
          <w:u w:val="single"/>
        </w:rPr>
        <w:t>S</w:t>
      </w:r>
      <w:r w:rsidR="00E568F1" w:rsidRPr="00E93115">
        <w:rPr>
          <w:rFonts w:ascii="Tahoma" w:hAnsi="Tahoma" w:cs="Tahoma"/>
          <w:b/>
          <w:color w:val="365F91"/>
          <w:sz w:val="22"/>
          <w:szCs w:val="22"/>
          <w:u w:val="single"/>
        </w:rPr>
        <w:t xml:space="preserve">obre </w:t>
      </w:r>
      <w:r w:rsidR="0092418A" w:rsidRPr="00E93115">
        <w:rPr>
          <w:rFonts w:ascii="Tahoma" w:hAnsi="Tahoma" w:cs="Tahoma"/>
          <w:b/>
          <w:color w:val="365F91"/>
          <w:sz w:val="22"/>
          <w:szCs w:val="22"/>
          <w:u w:val="single"/>
        </w:rPr>
        <w:t>A - Documentos Administrativos:</w:t>
      </w:r>
      <w:r w:rsidR="0092418A" w:rsidRPr="00E93115">
        <w:rPr>
          <w:rFonts w:ascii="Tahoma" w:hAnsi="Tahoma" w:cs="Tahoma"/>
          <w:color w:val="365F91"/>
          <w:sz w:val="22"/>
          <w:szCs w:val="22"/>
        </w:rPr>
        <w:t xml:space="preserve"> </w:t>
      </w:r>
      <w:bookmarkStart w:id="14" w:name="_Toc130955333"/>
      <w:bookmarkStart w:id="15" w:name="_Toc130955274"/>
      <w:bookmarkStart w:id="16" w:name="_Toc304275207"/>
      <w:r w:rsidR="001C0C26" w:rsidRPr="00F17D27">
        <w:rPr>
          <w:rFonts w:ascii="Tahoma" w:hAnsi="Tahoma" w:cs="Tahoma"/>
          <w:color w:val="365F91"/>
          <w:sz w:val="22"/>
          <w:szCs w:val="22"/>
        </w:rPr>
        <w:t>Para la evaluación de los documentos posterior al a</w:t>
      </w:r>
      <w:r w:rsidR="001C0C26">
        <w:rPr>
          <w:rFonts w:ascii="Tahoma" w:hAnsi="Tahoma" w:cs="Tahoma"/>
          <w:color w:val="365F91"/>
          <w:sz w:val="22"/>
          <w:szCs w:val="22"/>
        </w:rPr>
        <w:t>cto de apertura el asesor legal, tiene</w:t>
      </w:r>
      <w:r w:rsidR="001C0C26" w:rsidRPr="00F17D27">
        <w:rPr>
          <w:rFonts w:ascii="Tahoma" w:hAnsi="Tahoma" w:cs="Tahoma"/>
          <w:color w:val="365F91"/>
          <w:sz w:val="22"/>
          <w:szCs w:val="22"/>
        </w:rPr>
        <w:t xml:space="preserve"> un día hábil y comprende el análisis de los siguientes aspectos</w:t>
      </w:r>
      <w:r w:rsidR="0092418A" w:rsidRPr="00E93115">
        <w:rPr>
          <w:rFonts w:ascii="Tahoma" w:hAnsi="Tahoma" w:cs="Tahoma"/>
          <w:color w:val="365F91"/>
          <w:sz w:val="22"/>
          <w:szCs w:val="22"/>
        </w:rPr>
        <w:t>:</w:t>
      </w:r>
    </w:p>
    <w:p w:rsidR="0092418A" w:rsidRPr="00780FD6" w:rsidRDefault="0092418A" w:rsidP="0092418A">
      <w:pPr>
        <w:pStyle w:val="ww-textoindependiente2"/>
        <w:spacing w:line="240" w:lineRule="auto"/>
        <w:ind w:left="567"/>
        <w:rPr>
          <w:rFonts w:ascii="Tahoma" w:hAnsi="Tahoma" w:cs="Tahoma"/>
          <w:color w:val="365F91"/>
          <w:sz w:val="22"/>
          <w:szCs w:val="22"/>
          <w:lang w:val="es-ES"/>
        </w:rPr>
      </w:pPr>
      <w:r w:rsidRPr="00780FD6">
        <w:rPr>
          <w:rFonts w:ascii="Tahoma" w:hAnsi="Tahoma" w:cs="Tahoma"/>
          <w:color w:val="365F91"/>
          <w:sz w:val="22"/>
          <w:szCs w:val="22"/>
          <w:lang w:val="es-ES"/>
        </w:rPr>
        <w:t xml:space="preserve">                   </w:t>
      </w:r>
    </w:p>
    <w:p w:rsidR="0092418A" w:rsidRPr="00780FD6" w:rsidRDefault="00E93115" w:rsidP="00E93115">
      <w:pPr>
        <w:pStyle w:val="Prrafodelista"/>
        <w:tabs>
          <w:tab w:val="left" w:pos="1843"/>
        </w:tabs>
        <w:ind w:left="1134"/>
        <w:jc w:val="both"/>
        <w:outlineLvl w:val="2"/>
        <w:rPr>
          <w:rFonts w:ascii="Tahoma" w:hAnsi="Tahoma" w:cs="Tahoma"/>
          <w:color w:val="365F91"/>
          <w:sz w:val="22"/>
          <w:szCs w:val="22"/>
        </w:rPr>
      </w:pPr>
      <w:r>
        <w:rPr>
          <w:rFonts w:ascii="Tahoma" w:hAnsi="Tahoma" w:cs="Tahoma"/>
          <w:color w:val="365F91"/>
          <w:sz w:val="22"/>
          <w:szCs w:val="22"/>
        </w:rPr>
        <w:t xml:space="preserve">10.1.1 </w:t>
      </w:r>
      <w:r w:rsidR="0092418A" w:rsidRPr="00780FD6">
        <w:rPr>
          <w:rFonts w:ascii="Tahoma" w:hAnsi="Tahoma" w:cs="Tahoma"/>
          <w:color w:val="365F91"/>
          <w:sz w:val="22"/>
          <w:szCs w:val="22"/>
        </w:rPr>
        <w:t xml:space="preserve">Verificación de documentos solicitados, de acuerdo al sistema “Cumple” o </w:t>
      </w:r>
      <w:r w:rsidR="00780FD6" w:rsidRPr="00780FD6">
        <w:rPr>
          <w:rFonts w:ascii="Tahoma" w:hAnsi="Tahoma" w:cs="Tahoma"/>
          <w:color w:val="365F91"/>
          <w:sz w:val="22"/>
          <w:szCs w:val="22"/>
        </w:rPr>
        <w:t xml:space="preserve">       </w:t>
      </w:r>
      <w:r w:rsidR="0092418A" w:rsidRPr="00780FD6">
        <w:rPr>
          <w:rFonts w:ascii="Tahoma" w:hAnsi="Tahoma" w:cs="Tahoma"/>
          <w:color w:val="365F91"/>
          <w:sz w:val="22"/>
          <w:szCs w:val="22"/>
        </w:rPr>
        <w:t>“No Cumple”.</w:t>
      </w:r>
    </w:p>
    <w:p w:rsidR="0092418A" w:rsidRPr="00E93115" w:rsidRDefault="0092418A" w:rsidP="00BC5CAB">
      <w:pPr>
        <w:pStyle w:val="Prrafodelista"/>
        <w:numPr>
          <w:ilvl w:val="2"/>
          <w:numId w:val="52"/>
        </w:numPr>
        <w:ind w:left="1843"/>
        <w:jc w:val="both"/>
        <w:outlineLvl w:val="2"/>
        <w:rPr>
          <w:rFonts w:ascii="Tahoma" w:hAnsi="Tahoma" w:cs="Tahoma"/>
          <w:color w:val="365F91"/>
          <w:sz w:val="22"/>
          <w:szCs w:val="22"/>
        </w:rPr>
      </w:pPr>
      <w:r w:rsidRPr="00E93115">
        <w:rPr>
          <w:rFonts w:ascii="Tahoma" w:hAnsi="Tahoma" w:cs="Tahoma"/>
          <w:color w:val="365F91"/>
          <w:sz w:val="22"/>
          <w:szCs w:val="22"/>
        </w:rPr>
        <w:t>Habilitación de propuestas en función a aspectos legales, bajo criterios de errores subsanables y no subsanables</w:t>
      </w:r>
      <w:r w:rsidR="00071FE3" w:rsidRPr="00E93115">
        <w:rPr>
          <w:rFonts w:ascii="Tahoma" w:hAnsi="Tahoma" w:cs="Tahoma"/>
          <w:color w:val="365F91"/>
          <w:sz w:val="22"/>
          <w:szCs w:val="22"/>
        </w:rPr>
        <w:t>,</w:t>
      </w:r>
      <w:r w:rsidRPr="00E93115">
        <w:rPr>
          <w:rFonts w:ascii="Tahoma" w:hAnsi="Tahoma" w:cs="Tahoma"/>
          <w:color w:val="365F91"/>
          <w:sz w:val="22"/>
          <w:szCs w:val="22"/>
        </w:rPr>
        <w:t xml:space="preserve"> detallados en el Anexo No. 1 – Condiciones Generales del Proceso de Contratación. </w:t>
      </w:r>
    </w:p>
    <w:p w:rsidR="00071FE3" w:rsidRDefault="00071FE3" w:rsidP="00E93115">
      <w:pPr>
        <w:pStyle w:val="ww-textoindependiente2"/>
        <w:spacing w:line="240" w:lineRule="auto"/>
        <w:rPr>
          <w:rFonts w:ascii="Tahoma" w:hAnsi="Tahoma" w:cs="Tahoma"/>
          <w:color w:val="365F91"/>
          <w:sz w:val="22"/>
          <w:szCs w:val="22"/>
          <w:lang w:val="es-ES"/>
        </w:rPr>
      </w:pPr>
    </w:p>
    <w:p w:rsidR="00071FE3" w:rsidRPr="0042492C" w:rsidRDefault="00071FE3" w:rsidP="00447A35">
      <w:pPr>
        <w:pStyle w:val="ww-textoindependiente2"/>
        <w:spacing w:line="240" w:lineRule="auto"/>
        <w:ind w:left="1134"/>
        <w:rPr>
          <w:rFonts w:ascii="Tahoma" w:hAnsi="Tahoma" w:cs="Tahoma"/>
          <w:color w:val="365F91"/>
          <w:sz w:val="22"/>
          <w:szCs w:val="22"/>
          <w:lang w:val="es-ES" w:eastAsia="es-ES"/>
        </w:rPr>
      </w:pPr>
      <w:r w:rsidRPr="0042492C">
        <w:rPr>
          <w:rFonts w:ascii="Tahoma" w:hAnsi="Tahoma" w:cs="Tahoma"/>
          <w:color w:val="365F91"/>
          <w:sz w:val="22"/>
          <w:szCs w:val="22"/>
          <w:lang w:val="es-ES" w:eastAsia="es-ES"/>
        </w:rPr>
        <w:t xml:space="preserve">El cumplimiento del 100% de los aspectos (considera la presencia de errores subsanables), habilitará al proponente para la </w:t>
      </w:r>
      <w:r w:rsidR="001C0C26">
        <w:rPr>
          <w:rFonts w:ascii="Tahoma" w:hAnsi="Tahoma" w:cs="Tahoma"/>
          <w:color w:val="365F91"/>
          <w:sz w:val="22"/>
          <w:szCs w:val="22"/>
          <w:lang w:val="es-ES" w:eastAsia="es-ES"/>
        </w:rPr>
        <w:t>evaluación final del proceso.</w:t>
      </w:r>
    </w:p>
    <w:p w:rsidR="0092418A" w:rsidRPr="00F923E1" w:rsidRDefault="0092418A" w:rsidP="0092418A">
      <w:pPr>
        <w:pStyle w:val="ww-textoindependiente2"/>
        <w:spacing w:line="240" w:lineRule="auto"/>
        <w:ind w:left="1418"/>
        <w:rPr>
          <w:rFonts w:ascii="Tahoma" w:hAnsi="Tahoma" w:cs="Tahoma"/>
          <w:color w:val="365F91"/>
          <w:sz w:val="22"/>
          <w:szCs w:val="22"/>
          <w:lang w:val="es-ES"/>
        </w:rPr>
      </w:pPr>
    </w:p>
    <w:p w:rsidR="0092418A" w:rsidRPr="00AF1A15" w:rsidRDefault="00E93115" w:rsidP="00E93115">
      <w:pPr>
        <w:ind w:left="567"/>
        <w:jc w:val="both"/>
        <w:outlineLvl w:val="2"/>
        <w:rPr>
          <w:rFonts w:ascii="Tahoma" w:hAnsi="Tahoma" w:cs="Tahoma"/>
          <w:color w:val="365F91"/>
          <w:sz w:val="22"/>
          <w:szCs w:val="22"/>
        </w:rPr>
      </w:pPr>
      <w:r>
        <w:rPr>
          <w:rFonts w:ascii="Tahoma" w:hAnsi="Tahoma" w:cs="Tahoma"/>
          <w:color w:val="365F91"/>
          <w:sz w:val="22"/>
          <w:szCs w:val="22"/>
        </w:rPr>
        <w:t xml:space="preserve">10.2 </w:t>
      </w:r>
      <w:r w:rsidR="00E568F1">
        <w:rPr>
          <w:rFonts w:ascii="Tahoma" w:hAnsi="Tahoma" w:cs="Tahoma"/>
          <w:b/>
          <w:color w:val="365F91"/>
          <w:sz w:val="22"/>
          <w:szCs w:val="22"/>
          <w:u w:val="single"/>
        </w:rPr>
        <w:t xml:space="preserve">Sobre </w:t>
      </w:r>
      <w:r w:rsidR="0092418A" w:rsidRPr="00E568F1">
        <w:rPr>
          <w:rFonts w:ascii="Tahoma" w:hAnsi="Tahoma" w:cs="Tahoma"/>
          <w:b/>
          <w:color w:val="365F91"/>
          <w:sz w:val="22"/>
          <w:szCs w:val="22"/>
          <w:u w:val="single"/>
        </w:rPr>
        <w:t xml:space="preserve">B - </w:t>
      </w:r>
      <w:r w:rsidR="00A2395A">
        <w:rPr>
          <w:rFonts w:ascii="Tahoma" w:hAnsi="Tahoma" w:cs="Tahoma"/>
          <w:b/>
          <w:color w:val="365F91"/>
          <w:sz w:val="22"/>
          <w:szCs w:val="22"/>
          <w:u w:val="single"/>
        </w:rPr>
        <w:t>Propuesta</w:t>
      </w:r>
      <w:r w:rsidR="00A2395A" w:rsidRPr="00E568F1">
        <w:rPr>
          <w:rFonts w:ascii="Tahoma" w:hAnsi="Tahoma" w:cs="Tahoma"/>
          <w:b/>
          <w:color w:val="365F91"/>
          <w:sz w:val="22"/>
          <w:szCs w:val="22"/>
          <w:u w:val="single"/>
        </w:rPr>
        <w:t xml:space="preserve"> </w:t>
      </w:r>
      <w:r w:rsidR="0092418A" w:rsidRPr="00E568F1">
        <w:rPr>
          <w:rFonts w:ascii="Tahoma" w:hAnsi="Tahoma" w:cs="Tahoma"/>
          <w:b/>
          <w:color w:val="365F91"/>
          <w:sz w:val="22"/>
          <w:szCs w:val="22"/>
          <w:u w:val="single"/>
        </w:rPr>
        <w:t>Técnica</w:t>
      </w:r>
      <w:bookmarkEnd w:id="14"/>
      <w:bookmarkEnd w:id="15"/>
      <w:bookmarkEnd w:id="16"/>
      <w:r w:rsidR="0092418A" w:rsidRPr="00E568F1">
        <w:rPr>
          <w:rFonts w:ascii="Tahoma" w:hAnsi="Tahoma" w:cs="Tahoma"/>
          <w:b/>
          <w:color w:val="365F91"/>
          <w:sz w:val="22"/>
          <w:szCs w:val="22"/>
          <w:u w:val="single"/>
        </w:rPr>
        <w:t>:</w:t>
      </w:r>
      <w:r w:rsidR="0092418A" w:rsidRPr="00AF1A15">
        <w:rPr>
          <w:rFonts w:ascii="Tahoma" w:hAnsi="Tahoma" w:cs="Tahoma"/>
          <w:color w:val="365F91"/>
          <w:sz w:val="22"/>
          <w:szCs w:val="22"/>
        </w:rPr>
        <w:t xml:space="preserve"> </w:t>
      </w:r>
      <w:r w:rsidR="00E568F1" w:rsidRPr="0042492C">
        <w:rPr>
          <w:rFonts w:ascii="Tahoma" w:hAnsi="Tahoma" w:cs="Tahoma"/>
          <w:color w:val="365F91"/>
          <w:sz w:val="22"/>
          <w:szCs w:val="22"/>
        </w:rPr>
        <w:t>A esta evaluación ingresan</w:t>
      </w:r>
      <w:r w:rsidR="0092418A" w:rsidRPr="0042492C">
        <w:rPr>
          <w:rFonts w:ascii="Tahoma" w:hAnsi="Tahoma" w:cs="Tahoma"/>
          <w:color w:val="365F91"/>
          <w:sz w:val="22"/>
          <w:szCs w:val="22"/>
        </w:rPr>
        <w:t xml:space="preserve"> las</w:t>
      </w:r>
      <w:r w:rsidR="0092418A" w:rsidRPr="00AF1A15">
        <w:rPr>
          <w:rFonts w:ascii="Tahoma" w:hAnsi="Tahoma" w:cs="Tahoma"/>
          <w:color w:val="365F91"/>
          <w:sz w:val="22"/>
          <w:szCs w:val="22"/>
        </w:rPr>
        <w:t xml:space="preserve"> ofertas habilitadas </w:t>
      </w:r>
      <w:r w:rsidR="00E568F1">
        <w:rPr>
          <w:rFonts w:ascii="Tahoma" w:hAnsi="Tahoma" w:cs="Tahoma"/>
          <w:color w:val="365F91"/>
          <w:sz w:val="22"/>
          <w:szCs w:val="22"/>
        </w:rPr>
        <w:t xml:space="preserve">en la apertura del sobre A y </w:t>
      </w:r>
      <w:r w:rsidR="0092418A" w:rsidRPr="00AF1A15">
        <w:rPr>
          <w:rFonts w:ascii="Tahoma" w:hAnsi="Tahoma" w:cs="Tahoma"/>
          <w:color w:val="365F91"/>
          <w:sz w:val="22"/>
          <w:szCs w:val="22"/>
        </w:rPr>
        <w:t xml:space="preserve">se realiza sobre una ponderación del cien (100) por ciento. </w:t>
      </w:r>
      <w:r w:rsidR="00E568F1" w:rsidRPr="0042492C">
        <w:rPr>
          <w:rFonts w:ascii="Tahoma" w:hAnsi="Tahoma" w:cs="Tahoma"/>
          <w:color w:val="365F91"/>
          <w:sz w:val="22"/>
          <w:szCs w:val="22"/>
        </w:rPr>
        <w:t>El proceso</w:t>
      </w:r>
      <w:r w:rsidR="0092418A" w:rsidRPr="00AF1A15">
        <w:rPr>
          <w:rFonts w:ascii="Tahoma" w:hAnsi="Tahoma" w:cs="Tahoma"/>
          <w:color w:val="365F91"/>
          <w:sz w:val="22"/>
          <w:szCs w:val="22"/>
        </w:rPr>
        <w:t xml:space="preserve"> comprende:</w:t>
      </w:r>
    </w:p>
    <w:p w:rsidR="0092418A" w:rsidRPr="00F923E1" w:rsidRDefault="0092418A" w:rsidP="0092418A">
      <w:pPr>
        <w:pStyle w:val="ww-textoindependiente2"/>
        <w:spacing w:line="240" w:lineRule="auto"/>
        <w:ind w:left="1418"/>
        <w:rPr>
          <w:rFonts w:ascii="Tahoma" w:hAnsi="Tahoma" w:cs="Tahoma"/>
          <w:color w:val="365F91"/>
          <w:sz w:val="22"/>
          <w:szCs w:val="22"/>
          <w:lang w:val="es-ES"/>
        </w:rPr>
      </w:pPr>
    </w:p>
    <w:p w:rsidR="0092418A" w:rsidRPr="00AF1A15" w:rsidRDefault="00E93115" w:rsidP="00E93115">
      <w:pPr>
        <w:ind w:left="1134"/>
        <w:jc w:val="both"/>
        <w:outlineLvl w:val="2"/>
        <w:rPr>
          <w:rFonts w:ascii="Tahoma" w:hAnsi="Tahoma" w:cs="Tahoma"/>
          <w:color w:val="365F91"/>
          <w:sz w:val="22"/>
          <w:szCs w:val="22"/>
        </w:rPr>
      </w:pPr>
      <w:r>
        <w:rPr>
          <w:rFonts w:ascii="Tahoma" w:hAnsi="Tahoma" w:cs="Tahoma"/>
          <w:color w:val="365F91"/>
          <w:sz w:val="22"/>
          <w:szCs w:val="22"/>
        </w:rPr>
        <w:t xml:space="preserve">10.2.1 </w:t>
      </w:r>
      <w:r w:rsidR="0092418A" w:rsidRPr="00AF1A15">
        <w:rPr>
          <w:rFonts w:ascii="Tahoma" w:hAnsi="Tahoma" w:cs="Tahoma"/>
          <w:color w:val="365F91"/>
          <w:sz w:val="22"/>
          <w:szCs w:val="22"/>
        </w:rPr>
        <w:t xml:space="preserve">Entrega del Sobre B a la </w:t>
      </w:r>
      <w:r w:rsidR="00E568F1">
        <w:rPr>
          <w:rFonts w:ascii="Tahoma" w:hAnsi="Tahoma" w:cs="Tahoma"/>
          <w:color w:val="365F91"/>
          <w:sz w:val="22"/>
          <w:szCs w:val="22"/>
        </w:rPr>
        <w:t>C</w:t>
      </w:r>
      <w:r w:rsidR="0092418A" w:rsidRPr="00AF1A15">
        <w:rPr>
          <w:rFonts w:ascii="Tahoma" w:hAnsi="Tahoma" w:cs="Tahoma"/>
          <w:color w:val="365F91"/>
          <w:sz w:val="22"/>
          <w:szCs w:val="22"/>
        </w:rPr>
        <w:t xml:space="preserve">omisión técnica por </w:t>
      </w:r>
      <w:r w:rsidR="0042492C" w:rsidRPr="00FF1706">
        <w:rPr>
          <w:rFonts w:ascii="Tahoma" w:hAnsi="Tahoma" w:cs="Tahoma"/>
          <w:color w:val="365F91"/>
          <w:sz w:val="22"/>
          <w:szCs w:val="22"/>
        </w:rPr>
        <w:t xml:space="preserve">tres </w:t>
      </w:r>
      <w:r w:rsidR="00455EE3" w:rsidRPr="00FF1706">
        <w:rPr>
          <w:rFonts w:ascii="Tahoma" w:hAnsi="Tahoma" w:cs="Tahoma"/>
          <w:color w:val="365F91"/>
          <w:sz w:val="22"/>
          <w:szCs w:val="22"/>
        </w:rPr>
        <w:t>(3)</w:t>
      </w:r>
      <w:r w:rsidR="00455EE3" w:rsidRPr="00FF1706">
        <w:rPr>
          <w:rFonts w:ascii="Tahoma" w:hAnsi="Tahoma" w:cs="Tahoma"/>
          <w:color w:val="FF0000"/>
          <w:sz w:val="22"/>
          <w:szCs w:val="22"/>
        </w:rPr>
        <w:t xml:space="preserve"> </w:t>
      </w:r>
      <w:r w:rsidR="0092418A" w:rsidRPr="00FF1706">
        <w:rPr>
          <w:rFonts w:ascii="Tahoma" w:hAnsi="Tahoma" w:cs="Tahoma"/>
          <w:color w:val="365F91"/>
          <w:sz w:val="22"/>
          <w:szCs w:val="22"/>
        </w:rPr>
        <w:t>días</w:t>
      </w:r>
      <w:r w:rsidR="0092418A" w:rsidRPr="00AF1A15">
        <w:rPr>
          <w:rFonts w:ascii="Tahoma" w:hAnsi="Tahoma" w:cs="Tahoma"/>
          <w:color w:val="365F91"/>
          <w:sz w:val="22"/>
          <w:szCs w:val="22"/>
        </w:rPr>
        <w:t xml:space="preserve"> para la evaluación correspondiente. </w:t>
      </w:r>
    </w:p>
    <w:p w:rsidR="0092418A" w:rsidRPr="00E93115" w:rsidRDefault="0092418A" w:rsidP="00BC5CAB">
      <w:pPr>
        <w:pStyle w:val="Prrafodelista"/>
        <w:numPr>
          <w:ilvl w:val="2"/>
          <w:numId w:val="53"/>
        </w:numPr>
        <w:ind w:left="1843"/>
        <w:jc w:val="both"/>
        <w:outlineLvl w:val="2"/>
        <w:rPr>
          <w:rFonts w:ascii="Tahoma" w:hAnsi="Tahoma" w:cs="Tahoma"/>
          <w:color w:val="365F91"/>
          <w:sz w:val="22"/>
          <w:szCs w:val="22"/>
        </w:rPr>
      </w:pPr>
      <w:r w:rsidRPr="00E93115">
        <w:rPr>
          <w:rFonts w:ascii="Tahoma" w:hAnsi="Tahoma" w:cs="Tahoma"/>
          <w:color w:val="365F91"/>
          <w:sz w:val="22"/>
          <w:szCs w:val="22"/>
        </w:rPr>
        <w:t>Análisis racional de los</w:t>
      </w:r>
      <w:r w:rsidR="00E568F1" w:rsidRPr="00E93115">
        <w:rPr>
          <w:rFonts w:ascii="Tahoma" w:hAnsi="Tahoma" w:cs="Tahoma"/>
          <w:color w:val="365F91"/>
          <w:sz w:val="22"/>
          <w:szCs w:val="22"/>
        </w:rPr>
        <w:t xml:space="preserve"> requerimientos técnicos, calificados bajo el sistema “Cumple” o “No Cumple” </w:t>
      </w:r>
      <w:r w:rsidR="001C0C26" w:rsidRPr="0042492C">
        <w:rPr>
          <w:rFonts w:ascii="Tahoma" w:hAnsi="Tahoma" w:cs="Tahoma"/>
          <w:color w:val="365F91"/>
          <w:sz w:val="22"/>
          <w:szCs w:val="22"/>
        </w:rPr>
        <w:t>según</w:t>
      </w:r>
      <w:r w:rsidR="001C0C26">
        <w:rPr>
          <w:rFonts w:ascii="Tahoma" w:hAnsi="Tahoma" w:cs="Tahoma"/>
          <w:color w:val="365F91"/>
          <w:sz w:val="22"/>
          <w:szCs w:val="22"/>
        </w:rPr>
        <w:t xml:space="preserve"> éstos sean</w:t>
      </w:r>
      <w:r w:rsidR="001C0C26" w:rsidRPr="00AF1A15">
        <w:rPr>
          <w:rFonts w:ascii="Tahoma" w:hAnsi="Tahoma" w:cs="Tahoma"/>
          <w:color w:val="365F91"/>
          <w:sz w:val="22"/>
          <w:szCs w:val="22"/>
        </w:rPr>
        <w:t xml:space="preserve"> mandatorios y</w:t>
      </w:r>
      <w:r w:rsidR="001C0C26" w:rsidRPr="0042492C">
        <w:rPr>
          <w:rFonts w:ascii="Tahoma" w:hAnsi="Tahoma" w:cs="Tahoma"/>
          <w:color w:val="365F91"/>
          <w:sz w:val="22"/>
          <w:szCs w:val="22"/>
        </w:rPr>
        <w:t>/o</w:t>
      </w:r>
      <w:r w:rsidR="001C0C26" w:rsidRPr="00AF1A15">
        <w:rPr>
          <w:rFonts w:ascii="Tahoma" w:hAnsi="Tahoma" w:cs="Tahoma"/>
          <w:color w:val="365F91"/>
          <w:sz w:val="22"/>
          <w:szCs w:val="22"/>
        </w:rPr>
        <w:t xml:space="preserve"> calificables</w:t>
      </w:r>
      <w:r w:rsidR="001C0C26">
        <w:rPr>
          <w:rFonts w:ascii="Tahoma" w:hAnsi="Tahoma" w:cs="Tahoma"/>
          <w:color w:val="365F91"/>
          <w:sz w:val="22"/>
          <w:szCs w:val="22"/>
        </w:rPr>
        <w:t xml:space="preserve"> </w:t>
      </w:r>
      <w:r w:rsidR="00A2395A" w:rsidRPr="00E93115">
        <w:rPr>
          <w:rFonts w:ascii="Tahoma" w:hAnsi="Tahoma" w:cs="Tahoma"/>
          <w:color w:val="365F91"/>
          <w:sz w:val="22"/>
          <w:szCs w:val="22"/>
        </w:rPr>
        <w:t>(Parte II)</w:t>
      </w:r>
      <w:r w:rsidRPr="00E93115">
        <w:rPr>
          <w:rFonts w:ascii="Tahoma" w:hAnsi="Tahoma" w:cs="Tahoma"/>
          <w:color w:val="365F91"/>
          <w:sz w:val="22"/>
          <w:szCs w:val="22"/>
        </w:rPr>
        <w:t xml:space="preserve">.  </w:t>
      </w:r>
    </w:p>
    <w:p w:rsidR="0092418A" w:rsidRPr="003C2AC6" w:rsidRDefault="0092418A" w:rsidP="0092418A">
      <w:pPr>
        <w:ind w:left="2127"/>
        <w:jc w:val="both"/>
        <w:rPr>
          <w:rFonts w:ascii="Tahoma" w:hAnsi="Tahoma" w:cs="Tahoma"/>
          <w:color w:val="365F91"/>
        </w:rPr>
      </w:pPr>
    </w:p>
    <w:p w:rsidR="0092418A" w:rsidRPr="00AF1A15" w:rsidRDefault="0092418A" w:rsidP="007F6E72">
      <w:pPr>
        <w:numPr>
          <w:ilvl w:val="0"/>
          <w:numId w:val="16"/>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Criterios Mandatorios: Son los requerimientos funcionales, técnicos y de implementación</w:t>
      </w:r>
      <w:r w:rsidR="00E568F1">
        <w:rPr>
          <w:rFonts w:ascii="Tahoma" w:hAnsi="Tahoma" w:cs="Tahoma"/>
          <w:color w:val="365F91"/>
          <w:sz w:val="22"/>
          <w:szCs w:val="22"/>
        </w:rPr>
        <w:t xml:space="preserve">. </w:t>
      </w:r>
      <w:r w:rsidR="00E568F1" w:rsidRPr="0042492C">
        <w:rPr>
          <w:rFonts w:ascii="Tahoma" w:hAnsi="Tahoma" w:cs="Tahoma"/>
          <w:color w:val="365F91"/>
          <w:sz w:val="22"/>
          <w:szCs w:val="22"/>
        </w:rPr>
        <w:t xml:space="preserve">Su calificación corresponde al </w:t>
      </w:r>
      <w:r w:rsidRPr="0042492C">
        <w:rPr>
          <w:rFonts w:ascii="Tahoma" w:hAnsi="Tahoma" w:cs="Tahoma"/>
          <w:color w:val="365F91"/>
          <w:sz w:val="22"/>
          <w:szCs w:val="22"/>
        </w:rPr>
        <w:t>setenta (70)</w:t>
      </w:r>
      <w:r w:rsidR="00E568F1" w:rsidRPr="0042492C">
        <w:rPr>
          <w:rFonts w:ascii="Tahoma" w:hAnsi="Tahoma" w:cs="Tahoma"/>
          <w:color w:val="365F91"/>
          <w:sz w:val="22"/>
          <w:szCs w:val="22"/>
        </w:rPr>
        <w:t xml:space="preserve"> por ciento del total de la calificación cuando existan criterios calificables, caso contrario su calificación corresponde al cien (100)</w:t>
      </w:r>
      <w:r w:rsidR="00455EE3">
        <w:rPr>
          <w:rFonts w:ascii="Tahoma" w:hAnsi="Tahoma" w:cs="Tahoma"/>
          <w:color w:val="365F91"/>
          <w:sz w:val="22"/>
          <w:szCs w:val="22"/>
        </w:rPr>
        <w:t xml:space="preserve"> </w:t>
      </w:r>
      <w:r w:rsidR="00455EE3" w:rsidRPr="00FF1706">
        <w:rPr>
          <w:rFonts w:ascii="Tahoma" w:hAnsi="Tahoma" w:cs="Tahoma"/>
          <w:color w:val="365F91"/>
          <w:sz w:val="22"/>
          <w:szCs w:val="22"/>
        </w:rPr>
        <w:t>por ciento</w:t>
      </w:r>
      <w:r w:rsidR="00E568F1" w:rsidRPr="0042492C">
        <w:rPr>
          <w:rFonts w:ascii="Tahoma" w:hAnsi="Tahoma" w:cs="Tahoma"/>
          <w:color w:val="365F91"/>
          <w:sz w:val="22"/>
          <w:szCs w:val="22"/>
        </w:rPr>
        <w:t>.</w:t>
      </w:r>
      <w:r w:rsidRPr="00AF1A15">
        <w:rPr>
          <w:rFonts w:ascii="Tahoma" w:hAnsi="Tahoma" w:cs="Tahoma"/>
          <w:color w:val="365F91"/>
          <w:sz w:val="22"/>
          <w:szCs w:val="22"/>
        </w:rPr>
        <w:t xml:space="preserve"> Solamente </w:t>
      </w:r>
      <w:r w:rsidRPr="00AF1A15">
        <w:rPr>
          <w:rFonts w:ascii="Tahoma" w:hAnsi="Tahoma" w:cs="Tahoma"/>
          <w:color w:val="365F91"/>
          <w:sz w:val="22"/>
          <w:szCs w:val="22"/>
        </w:rPr>
        <w:lastRenderedPageBreak/>
        <w:t>se habilitan a la siguiente etapa los proponentes que cumplan con todos los criterios mandatorios.</w:t>
      </w:r>
    </w:p>
    <w:p w:rsidR="0092418A" w:rsidRPr="00AF1A15" w:rsidRDefault="0092418A" w:rsidP="00447A35">
      <w:p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  </w:t>
      </w:r>
    </w:p>
    <w:p w:rsidR="0092418A" w:rsidRPr="00AF1A15" w:rsidRDefault="0092418A" w:rsidP="007F6E72">
      <w:pPr>
        <w:numPr>
          <w:ilvl w:val="0"/>
          <w:numId w:val="16"/>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Criterios Calificables: Son los criterios no excluyentes que brindan un valor agregado a la oferta de cada proponente, calificados sobre un porcentaje de treinta (30) por ciento.  </w:t>
      </w:r>
    </w:p>
    <w:p w:rsidR="0092418A" w:rsidRPr="000228B3" w:rsidRDefault="0092418A" w:rsidP="0092418A">
      <w:pPr>
        <w:ind w:left="2127"/>
        <w:jc w:val="both"/>
        <w:rPr>
          <w:rFonts w:ascii="Tahoma" w:hAnsi="Tahoma" w:cs="Tahoma"/>
          <w:color w:val="365F91"/>
        </w:rPr>
      </w:pPr>
    </w:p>
    <w:p w:rsidR="0092418A" w:rsidRDefault="0092418A" w:rsidP="000E1807">
      <w:pPr>
        <w:pStyle w:val="ww-textoindependiente2"/>
        <w:spacing w:line="240" w:lineRule="auto"/>
        <w:ind w:left="1701"/>
        <w:rPr>
          <w:rFonts w:ascii="Tahoma" w:hAnsi="Tahoma" w:cs="Tahoma"/>
          <w:color w:val="365F91"/>
          <w:sz w:val="22"/>
          <w:szCs w:val="22"/>
          <w:lang w:val="es-ES" w:bidi="en-US"/>
        </w:rPr>
      </w:pPr>
      <w:r w:rsidRPr="00F923E1">
        <w:rPr>
          <w:rFonts w:ascii="Tahoma" w:hAnsi="Tahoma" w:cs="Tahoma"/>
          <w:color w:val="365F91"/>
          <w:sz w:val="22"/>
          <w:szCs w:val="22"/>
          <w:lang w:val="es-ES" w:bidi="en-US"/>
        </w:rPr>
        <w:t xml:space="preserve">El informe de evaluación técnica es presentado a la Comisión </w:t>
      </w:r>
      <w:r w:rsidR="00A2395A">
        <w:rPr>
          <w:rFonts w:ascii="Tahoma" w:hAnsi="Tahoma" w:cs="Tahoma"/>
          <w:color w:val="365F91"/>
          <w:sz w:val="22"/>
          <w:szCs w:val="22"/>
          <w:lang w:val="es-ES" w:bidi="en-US"/>
        </w:rPr>
        <w:t xml:space="preserve">de </w:t>
      </w:r>
      <w:proofErr w:type="spellStart"/>
      <w:r w:rsidR="00A2395A" w:rsidRPr="00F923E1">
        <w:rPr>
          <w:rFonts w:ascii="Tahoma" w:hAnsi="Tahoma" w:cs="Tahoma"/>
          <w:color w:val="365F91"/>
          <w:sz w:val="22"/>
          <w:szCs w:val="22"/>
          <w:lang w:val="es-ES" w:bidi="en-US"/>
        </w:rPr>
        <w:t>Califica</w:t>
      </w:r>
      <w:r w:rsidR="00A2395A">
        <w:rPr>
          <w:rFonts w:ascii="Tahoma" w:hAnsi="Tahoma" w:cs="Tahoma"/>
          <w:color w:val="365F91"/>
          <w:sz w:val="22"/>
          <w:szCs w:val="22"/>
          <w:lang w:val="es-ES" w:bidi="en-US"/>
        </w:rPr>
        <w:t>cion</w:t>
      </w:r>
      <w:proofErr w:type="spellEnd"/>
      <w:r w:rsidR="00A2395A" w:rsidRPr="00F923E1">
        <w:rPr>
          <w:rFonts w:ascii="Tahoma" w:hAnsi="Tahoma" w:cs="Tahoma"/>
          <w:color w:val="365F91"/>
          <w:sz w:val="22"/>
          <w:szCs w:val="22"/>
          <w:lang w:val="es-ES" w:bidi="en-US"/>
        </w:rPr>
        <w:t xml:space="preserve"> </w:t>
      </w:r>
      <w:r w:rsidRPr="00F923E1">
        <w:rPr>
          <w:rFonts w:ascii="Tahoma" w:hAnsi="Tahoma" w:cs="Tahoma"/>
          <w:color w:val="365F91"/>
          <w:sz w:val="22"/>
          <w:szCs w:val="22"/>
          <w:lang w:val="es-ES" w:bidi="en-US"/>
        </w:rPr>
        <w:t>para su posterior aceptación o rechazo. En caso de existir discrepancia de criterios u observaciones por parte de la Comisión, estos deben ser explicitados en el informe final.</w:t>
      </w:r>
    </w:p>
    <w:p w:rsidR="0092418A" w:rsidRPr="000E1807" w:rsidRDefault="0092418A" w:rsidP="0092418A">
      <w:pPr>
        <w:pStyle w:val="ww-textoindependiente2"/>
        <w:spacing w:line="240" w:lineRule="auto"/>
        <w:ind w:left="1418"/>
        <w:rPr>
          <w:rFonts w:ascii="Tahoma" w:hAnsi="Tahoma" w:cs="Tahoma"/>
          <w:b/>
          <w:color w:val="365F91"/>
          <w:sz w:val="22"/>
          <w:szCs w:val="22"/>
          <w:lang w:val="es-ES" w:bidi="en-US"/>
        </w:rPr>
      </w:pPr>
    </w:p>
    <w:p w:rsidR="0092418A" w:rsidRPr="000E1807" w:rsidRDefault="00E93115" w:rsidP="00E93115">
      <w:pPr>
        <w:ind w:left="567"/>
        <w:jc w:val="both"/>
        <w:outlineLvl w:val="2"/>
        <w:rPr>
          <w:rFonts w:ascii="Tahoma" w:hAnsi="Tahoma" w:cs="Tahoma"/>
          <w:b/>
          <w:color w:val="365F91"/>
          <w:sz w:val="22"/>
          <w:szCs w:val="22"/>
        </w:rPr>
      </w:pPr>
      <w:r>
        <w:rPr>
          <w:rFonts w:ascii="Tahoma" w:hAnsi="Tahoma" w:cs="Tahoma"/>
          <w:color w:val="365F91"/>
          <w:sz w:val="22"/>
          <w:szCs w:val="22"/>
        </w:rPr>
        <w:t xml:space="preserve">10.3 </w:t>
      </w:r>
      <w:r w:rsidR="00E568F1" w:rsidRPr="00FF1706">
        <w:rPr>
          <w:rFonts w:ascii="Tahoma" w:hAnsi="Tahoma" w:cs="Tahoma"/>
          <w:b/>
          <w:color w:val="365F91"/>
          <w:sz w:val="22"/>
          <w:szCs w:val="22"/>
          <w:u w:val="single"/>
        </w:rPr>
        <w:t xml:space="preserve">Sobre </w:t>
      </w:r>
      <w:r w:rsidR="0092418A" w:rsidRPr="00FF1706">
        <w:rPr>
          <w:rFonts w:ascii="Tahoma" w:hAnsi="Tahoma" w:cs="Tahoma"/>
          <w:b/>
          <w:color w:val="365F91"/>
          <w:sz w:val="22"/>
          <w:szCs w:val="22"/>
          <w:u w:val="single"/>
        </w:rPr>
        <w:t xml:space="preserve">C - </w:t>
      </w:r>
      <w:r w:rsidR="00A2395A">
        <w:rPr>
          <w:rFonts w:ascii="Tahoma" w:hAnsi="Tahoma" w:cs="Tahoma"/>
          <w:b/>
          <w:color w:val="365F91"/>
          <w:sz w:val="22"/>
          <w:szCs w:val="22"/>
          <w:u w:val="single"/>
        </w:rPr>
        <w:t>Propuesta</w:t>
      </w:r>
      <w:r w:rsidR="00A2395A" w:rsidRPr="00FF1706">
        <w:rPr>
          <w:rFonts w:ascii="Tahoma" w:hAnsi="Tahoma" w:cs="Tahoma"/>
          <w:b/>
          <w:color w:val="365F91"/>
          <w:sz w:val="22"/>
          <w:szCs w:val="22"/>
          <w:u w:val="single"/>
        </w:rPr>
        <w:t xml:space="preserve"> </w:t>
      </w:r>
      <w:r w:rsidR="0092418A" w:rsidRPr="00FF1706">
        <w:rPr>
          <w:rFonts w:ascii="Tahoma" w:hAnsi="Tahoma" w:cs="Tahoma"/>
          <w:b/>
          <w:color w:val="365F91"/>
          <w:sz w:val="22"/>
          <w:szCs w:val="22"/>
          <w:u w:val="single"/>
        </w:rPr>
        <w:t>Económica</w:t>
      </w:r>
      <w:r w:rsidR="0092418A" w:rsidRPr="000E1807">
        <w:rPr>
          <w:rFonts w:ascii="Tahoma" w:hAnsi="Tahoma" w:cs="Tahoma"/>
          <w:b/>
          <w:color w:val="365F91"/>
          <w:sz w:val="22"/>
          <w:szCs w:val="22"/>
          <w:u w:val="single"/>
        </w:rPr>
        <w:t>:</w:t>
      </w:r>
      <w:r w:rsidR="0092418A" w:rsidRPr="00AF1A15">
        <w:rPr>
          <w:rFonts w:ascii="Tahoma" w:hAnsi="Tahoma" w:cs="Tahoma"/>
          <w:color w:val="365F91"/>
          <w:sz w:val="22"/>
          <w:szCs w:val="22"/>
        </w:rPr>
        <w:t xml:space="preserve"> </w:t>
      </w:r>
      <w:r w:rsidR="00DA02AE">
        <w:rPr>
          <w:rFonts w:ascii="Tahoma" w:hAnsi="Tahoma" w:cs="Tahoma"/>
          <w:color w:val="365F91"/>
          <w:sz w:val="22"/>
          <w:szCs w:val="22"/>
        </w:rPr>
        <w:t>Habiéndose superado la Evaluación Técnica, e</w:t>
      </w:r>
      <w:r w:rsidR="0092418A" w:rsidRPr="00AF1A15">
        <w:rPr>
          <w:rFonts w:ascii="Tahoma" w:hAnsi="Tahoma" w:cs="Tahoma"/>
          <w:color w:val="365F91"/>
          <w:sz w:val="22"/>
          <w:szCs w:val="22"/>
        </w:rPr>
        <w:t xml:space="preserve">l criterio de calificación </w:t>
      </w:r>
      <w:r w:rsidR="00DA02AE">
        <w:rPr>
          <w:rFonts w:ascii="Tahoma" w:hAnsi="Tahoma" w:cs="Tahoma"/>
          <w:color w:val="365F91"/>
          <w:sz w:val="22"/>
          <w:szCs w:val="22"/>
        </w:rPr>
        <w:t xml:space="preserve">económico </w:t>
      </w:r>
      <w:r w:rsidR="0092418A" w:rsidRPr="00AF1A15">
        <w:rPr>
          <w:rFonts w:ascii="Tahoma" w:hAnsi="Tahoma" w:cs="Tahoma"/>
          <w:color w:val="365F91"/>
          <w:sz w:val="22"/>
          <w:szCs w:val="22"/>
        </w:rPr>
        <w:t xml:space="preserve">es el de Menor Costo. Para tal efecto los responsables de la Evaluación Económica tienen </w:t>
      </w:r>
      <w:r w:rsidR="001C0C26">
        <w:rPr>
          <w:rFonts w:ascii="Tahoma" w:hAnsi="Tahoma" w:cs="Tahoma"/>
          <w:color w:val="365F91"/>
          <w:sz w:val="22"/>
          <w:szCs w:val="22"/>
        </w:rPr>
        <w:t>3</w:t>
      </w:r>
      <w:r w:rsidR="001C0C26" w:rsidRPr="00FF1706">
        <w:rPr>
          <w:rFonts w:ascii="Tahoma" w:hAnsi="Tahoma" w:cs="Tahoma"/>
          <w:color w:val="365F91"/>
          <w:sz w:val="22"/>
          <w:szCs w:val="22"/>
        </w:rPr>
        <w:t xml:space="preserve"> </w:t>
      </w:r>
      <w:r w:rsidR="0092418A" w:rsidRPr="00FF1706">
        <w:rPr>
          <w:rFonts w:ascii="Tahoma" w:hAnsi="Tahoma" w:cs="Tahoma"/>
          <w:color w:val="365F91"/>
          <w:sz w:val="22"/>
          <w:szCs w:val="22"/>
        </w:rPr>
        <w:t>d</w:t>
      </w:r>
      <w:r w:rsidR="0092418A" w:rsidRPr="00AF1A15">
        <w:rPr>
          <w:rFonts w:ascii="Tahoma" w:hAnsi="Tahoma" w:cs="Tahoma"/>
          <w:color w:val="365F91"/>
          <w:sz w:val="22"/>
          <w:szCs w:val="22"/>
        </w:rPr>
        <w:t>ías para presentar sus resultados.</w:t>
      </w:r>
    </w:p>
    <w:p w:rsidR="005D1866" w:rsidRDefault="005D1866" w:rsidP="00185732">
      <w:pPr>
        <w:jc w:val="both"/>
        <w:rPr>
          <w:rFonts w:ascii="Tahoma" w:hAnsi="Tahoma" w:cs="Tahoma"/>
          <w:sz w:val="24"/>
          <w:szCs w:val="24"/>
          <w:highlight w:val="yellow"/>
        </w:rPr>
      </w:pPr>
    </w:p>
    <w:p w:rsidR="00CF1DE6" w:rsidRPr="00E93115" w:rsidRDefault="00E93115" w:rsidP="00E93115">
      <w:pPr>
        <w:ind w:left="567"/>
        <w:jc w:val="both"/>
        <w:rPr>
          <w:rFonts w:ascii="Tahoma" w:hAnsi="Tahoma" w:cs="Tahoma"/>
          <w:b/>
          <w:color w:val="004990"/>
          <w:sz w:val="22"/>
          <w:szCs w:val="22"/>
          <w:u w:val="single"/>
        </w:rPr>
      </w:pPr>
      <w:r>
        <w:rPr>
          <w:rFonts w:ascii="Tahoma" w:hAnsi="Tahoma" w:cs="Tahoma"/>
          <w:color w:val="004990"/>
          <w:sz w:val="22"/>
          <w:szCs w:val="22"/>
        </w:rPr>
        <w:t xml:space="preserve">10.4 </w:t>
      </w:r>
      <w:r w:rsidR="004D144D" w:rsidRPr="00E93115">
        <w:rPr>
          <w:rFonts w:ascii="Tahoma" w:hAnsi="Tahoma" w:cs="Tahoma"/>
          <w:b/>
          <w:color w:val="004990"/>
          <w:sz w:val="22"/>
          <w:szCs w:val="22"/>
          <w:u w:val="single"/>
        </w:rPr>
        <w:t>Calificación Final:</w:t>
      </w:r>
    </w:p>
    <w:p w:rsidR="004D144D" w:rsidRPr="00CF1DE6" w:rsidRDefault="004D144D" w:rsidP="000E1807">
      <w:pPr>
        <w:ind w:left="1134" w:hanging="567"/>
        <w:jc w:val="both"/>
        <w:rPr>
          <w:rFonts w:ascii="Tahoma" w:hAnsi="Tahoma" w:cs="Tahoma"/>
          <w:color w:val="365F91"/>
          <w:sz w:val="22"/>
          <w:szCs w:val="22"/>
          <w:lang w:val="es-ES_tradnl"/>
        </w:rPr>
      </w:pPr>
    </w:p>
    <w:p w:rsidR="00E568F1" w:rsidRPr="0042492C" w:rsidRDefault="00E568F1" w:rsidP="000E1807">
      <w:pPr>
        <w:ind w:left="1134"/>
        <w:jc w:val="both"/>
        <w:rPr>
          <w:rFonts w:ascii="Tahoma" w:hAnsi="Tahoma" w:cs="Tahoma"/>
          <w:color w:val="365F91"/>
          <w:sz w:val="22"/>
          <w:szCs w:val="22"/>
        </w:rPr>
      </w:pPr>
      <w:r w:rsidRPr="0042492C">
        <w:rPr>
          <w:rFonts w:ascii="Tahoma" w:hAnsi="Tahoma" w:cs="Tahoma"/>
          <w:color w:val="365F91"/>
          <w:sz w:val="22"/>
          <w:szCs w:val="22"/>
        </w:rPr>
        <w:t xml:space="preserve">Es el resultado </w:t>
      </w:r>
      <w:r w:rsidR="00A2395A">
        <w:rPr>
          <w:rFonts w:ascii="Tahoma" w:hAnsi="Tahoma" w:cs="Tahoma"/>
          <w:color w:val="365F91"/>
          <w:sz w:val="22"/>
          <w:szCs w:val="22"/>
        </w:rPr>
        <w:t>de la sumatoria</w:t>
      </w:r>
      <w:r w:rsidRPr="0042492C">
        <w:rPr>
          <w:rFonts w:ascii="Tahoma" w:hAnsi="Tahoma" w:cs="Tahoma"/>
          <w:color w:val="365F91"/>
          <w:sz w:val="22"/>
          <w:szCs w:val="22"/>
        </w:rPr>
        <w:t xml:space="preserve"> de las calificaciones obtenidas en la oferta técnica (60%) y la oferta económica (40%).</w:t>
      </w:r>
    </w:p>
    <w:p w:rsidR="00E568F1" w:rsidRPr="0042492C" w:rsidRDefault="00E568F1" w:rsidP="000E1807">
      <w:pPr>
        <w:ind w:left="1134" w:hanging="567"/>
        <w:jc w:val="both"/>
        <w:rPr>
          <w:rFonts w:ascii="Tahoma" w:hAnsi="Tahoma" w:cs="Tahoma"/>
          <w:color w:val="365F91"/>
          <w:sz w:val="22"/>
          <w:szCs w:val="22"/>
        </w:rPr>
      </w:pPr>
    </w:p>
    <w:p w:rsidR="00CF1DE6" w:rsidRPr="00CF1DE6" w:rsidRDefault="00CF1DE6" w:rsidP="00CF1DE6">
      <w:pPr>
        <w:ind w:left="1134"/>
        <w:jc w:val="both"/>
        <w:rPr>
          <w:rFonts w:ascii="Tahoma" w:hAnsi="Tahoma" w:cs="Tahoma"/>
          <w:color w:val="004990"/>
          <w:sz w:val="22"/>
          <w:szCs w:val="22"/>
        </w:rPr>
      </w:pPr>
    </w:p>
    <w:p w:rsidR="00CF1DE6" w:rsidRPr="00E93115" w:rsidRDefault="00E93115" w:rsidP="00E93115">
      <w:pPr>
        <w:ind w:left="567"/>
        <w:jc w:val="both"/>
        <w:rPr>
          <w:rFonts w:ascii="Tahoma" w:hAnsi="Tahoma" w:cs="Tahoma"/>
          <w:b/>
          <w:color w:val="004990"/>
          <w:sz w:val="22"/>
          <w:szCs w:val="22"/>
          <w:u w:val="single"/>
        </w:rPr>
      </w:pPr>
      <w:r>
        <w:rPr>
          <w:rFonts w:ascii="Tahoma" w:hAnsi="Tahoma" w:cs="Tahoma"/>
          <w:color w:val="004990"/>
          <w:sz w:val="22"/>
          <w:szCs w:val="22"/>
        </w:rPr>
        <w:t xml:space="preserve">10.5 </w:t>
      </w:r>
      <w:r w:rsidR="004D144D" w:rsidRPr="00E93115">
        <w:rPr>
          <w:rFonts w:ascii="Tahoma" w:hAnsi="Tahoma" w:cs="Tahoma"/>
          <w:b/>
          <w:color w:val="004990"/>
          <w:sz w:val="22"/>
          <w:szCs w:val="22"/>
          <w:u w:val="single"/>
        </w:rPr>
        <w:t>Adjudicación:</w:t>
      </w:r>
    </w:p>
    <w:p w:rsidR="004D144D" w:rsidRPr="004D144D" w:rsidRDefault="004D144D" w:rsidP="004D07BD">
      <w:pPr>
        <w:ind w:left="1134"/>
        <w:jc w:val="both"/>
        <w:rPr>
          <w:rFonts w:ascii="Tahoma" w:hAnsi="Tahoma" w:cs="Tahoma"/>
          <w:color w:val="365F91"/>
          <w:sz w:val="22"/>
          <w:szCs w:val="22"/>
          <w:lang w:val="es-ES_tradnl"/>
        </w:rPr>
      </w:pPr>
    </w:p>
    <w:p w:rsidR="00CF1DE6" w:rsidRDefault="000A267E" w:rsidP="000E1807">
      <w:pPr>
        <w:ind w:left="1134"/>
        <w:jc w:val="both"/>
        <w:rPr>
          <w:rFonts w:ascii="Tahoma" w:hAnsi="Tahoma" w:cs="Tahoma"/>
          <w:color w:val="004990"/>
          <w:sz w:val="22"/>
          <w:szCs w:val="22"/>
        </w:rPr>
      </w:pPr>
      <w:r w:rsidRPr="00DA02AE">
        <w:rPr>
          <w:rFonts w:ascii="Tahoma" w:hAnsi="Tahoma" w:cs="Tahoma"/>
          <w:color w:val="004990"/>
          <w:sz w:val="22"/>
          <w:szCs w:val="22"/>
        </w:rPr>
        <w:t>Una vez emitido el informe final, en los casos que corresponda, se procederá con el envío de la carta de adjudicación al proponente adjudicado</w:t>
      </w:r>
      <w:r>
        <w:rPr>
          <w:rFonts w:ascii="Tahoma" w:hAnsi="Tahoma" w:cs="Tahoma"/>
          <w:color w:val="004990"/>
          <w:sz w:val="22"/>
          <w:szCs w:val="22"/>
        </w:rPr>
        <w:t xml:space="preserve"> y al envío de la carta de no adjudicación a los demás proponentes.</w:t>
      </w:r>
    </w:p>
    <w:p w:rsidR="000A267E" w:rsidRDefault="000A267E" w:rsidP="000E1807">
      <w:pPr>
        <w:ind w:left="1134"/>
        <w:jc w:val="both"/>
        <w:rPr>
          <w:rFonts w:ascii="Tahoma" w:hAnsi="Tahoma" w:cs="Tahoma"/>
          <w:color w:val="004990"/>
          <w:sz w:val="22"/>
          <w:szCs w:val="22"/>
        </w:rPr>
      </w:pPr>
    </w:p>
    <w:p w:rsidR="00A2395A" w:rsidRDefault="00A2395A" w:rsidP="00A2395A">
      <w:pPr>
        <w:spacing w:before="120"/>
        <w:ind w:left="1134"/>
        <w:jc w:val="both"/>
        <w:rPr>
          <w:rFonts w:ascii="Tahoma" w:hAnsi="Tahoma" w:cs="Tahoma"/>
          <w:color w:val="004990"/>
          <w:sz w:val="22"/>
          <w:szCs w:val="22"/>
        </w:rPr>
      </w:pPr>
      <w:r>
        <w:rPr>
          <w:rFonts w:ascii="Tahoma" w:hAnsi="Tahoma" w:cs="Tahoma"/>
          <w:color w:val="004990"/>
          <w:sz w:val="22"/>
          <w:szCs w:val="22"/>
        </w:rPr>
        <w:t xml:space="preserve">El o los proponentes adjudicados Nacionales contarán con un plazo no mayor a cinco </w:t>
      </w:r>
      <w:r>
        <w:rPr>
          <w:rFonts w:ascii="Tahoma" w:hAnsi="Tahoma" w:cs="Tahoma"/>
          <w:b/>
          <w:color w:val="004990"/>
          <w:sz w:val="22"/>
          <w:szCs w:val="22"/>
        </w:rPr>
        <w:t>(5) días hábiles</w:t>
      </w:r>
      <w:r>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A2395A" w:rsidRDefault="00A2395A" w:rsidP="00A2395A">
      <w:pPr>
        <w:spacing w:before="120"/>
        <w:ind w:left="1134"/>
        <w:jc w:val="both"/>
        <w:rPr>
          <w:rFonts w:ascii="Tahoma" w:hAnsi="Tahoma" w:cs="Tahoma"/>
          <w:color w:val="004990"/>
          <w:sz w:val="22"/>
          <w:szCs w:val="22"/>
        </w:rPr>
      </w:pPr>
      <w:r>
        <w:rPr>
          <w:rFonts w:ascii="Tahoma" w:hAnsi="Tahoma" w:cs="Tahoma"/>
          <w:color w:val="004990"/>
          <w:sz w:val="22"/>
          <w:szCs w:val="22"/>
        </w:rPr>
        <w:t xml:space="preserve">El o los proponentes adjudicados Extranjeras contarán con un plazo no mayor a </w:t>
      </w:r>
      <w:r w:rsidR="00C66F32" w:rsidRPr="00C66F32">
        <w:rPr>
          <w:rFonts w:ascii="Tahoma" w:hAnsi="Tahoma" w:cs="Tahoma"/>
          <w:b/>
          <w:color w:val="004990"/>
          <w:sz w:val="22"/>
          <w:szCs w:val="22"/>
        </w:rPr>
        <w:t>cinco (5)</w:t>
      </w:r>
      <w:r>
        <w:rPr>
          <w:rFonts w:ascii="Tahoma" w:hAnsi="Tahoma" w:cs="Tahoma"/>
          <w:color w:val="004990"/>
          <w:sz w:val="22"/>
          <w:szCs w:val="22"/>
        </w:rPr>
        <w:t xml:space="preserve"> </w:t>
      </w:r>
      <w:r w:rsidR="00C66F32" w:rsidRPr="00C66F32">
        <w:rPr>
          <w:rFonts w:ascii="Tahoma" w:hAnsi="Tahoma" w:cs="Tahoma"/>
          <w:b/>
          <w:color w:val="004990"/>
          <w:sz w:val="22"/>
          <w:szCs w:val="22"/>
        </w:rPr>
        <w:t>días hábiles</w:t>
      </w:r>
      <w:r>
        <w:rPr>
          <w:rFonts w:ascii="Tahoma" w:hAnsi="Tahoma" w:cs="Tahoma"/>
          <w:color w:val="004990"/>
          <w:sz w:val="22"/>
          <w:szCs w:val="22"/>
        </w:rPr>
        <w:t xml:space="preserve"> para dar respuesta de Aceptación/Rechazo a la nota de adjudicación. En caso de aceptación</w:t>
      </w:r>
      <w:r w:rsidR="009C2D4D" w:rsidRPr="009C2D4D">
        <w:rPr>
          <w:rFonts w:ascii="Tahoma" w:hAnsi="Tahoma" w:cs="Tahoma"/>
          <w:color w:val="1F497D"/>
          <w:sz w:val="22"/>
          <w:szCs w:val="22"/>
        </w:rPr>
        <w:t xml:space="preserve"> </w:t>
      </w:r>
      <w:r w:rsidR="009C2D4D">
        <w:rPr>
          <w:rFonts w:ascii="Tahoma" w:hAnsi="Tahoma" w:cs="Tahoma"/>
          <w:color w:val="1F497D"/>
          <w:sz w:val="22"/>
          <w:szCs w:val="22"/>
        </w:rPr>
        <w:t>se les otorgará</w:t>
      </w:r>
      <w:r w:rsidR="009C2D4D" w:rsidRPr="00EC14A6">
        <w:rPr>
          <w:rFonts w:ascii="Tahoma" w:hAnsi="Tahoma" w:cs="Tahoma"/>
          <w:color w:val="1F497D"/>
          <w:sz w:val="22"/>
          <w:szCs w:val="22"/>
        </w:rPr>
        <w:t xml:space="preserve"> </w:t>
      </w:r>
      <w:r w:rsidR="009C2D4D">
        <w:rPr>
          <w:rFonts w:ascii="Tahoma" w:hAnsi="Tahoma" w:cs="Tahoma"/>
          <w:color w:val="1F497D"/>
          <w:sz w:val="22"/>
          <w:szCs w:val="22"/>
        </w:rPr>
        <w:t xml:space="preserve">diez </w:t>
      </w:r>
      <w:r w:rsidR="009C2D4D" w:rsidRPr="00D515A1">
        <w:rPr>
          <w:rFonts w:ascii="Tahoma" w:hAnsi="Tahoma" w:cs="Tahoma"/>
          <w:b/>
          <w:color w:val="1F497D"/>
          <w:sz w:val="22"/>
          <w:szCs w:val="22"/>
        </w:rPr>
        <w:t>(1</w:t>
      </w:r>
      <w:r w:rsidR="009C2D4D">
        <w:rPr>
          <w:rFonts w:ascii="Tahoma" w:hAnsi="Tahoma" w:cs="Tahoma"/>
          <w:b/>
          <w:color w:val="1F497D"/>
          <w:sz w:val="22"/>
          <w:szCs w:val="22"/>
        </w:rPr>
        <w:t>0</w:t>
      </w:r>
      <w:r w:rsidR="009C2D4D" w:rsidRPr="00D515A1">
        <w:rPr>
          <w:rFonts w:ascii="Tahoma" w:hAnsi="Tahoma" w:cs="Tahoma"/>
          <w:b/>
          <w:color w:val="1F497D"/>
          <w:sz w:val="22"/>
          <w:szCs w:val="22"/>
        </w:rPr>
        <w:t>)</w:t>
      </w:r>
      <w:r w:rsidR="009C2D4D">
        <w:rPr>
          <w:rFonts w:ascii="Tahoma" w:hAnsi="Tahoma" w:cs="Tahoma"/>
          <w:color w:val="1F497D"/>
          <w:sz w:val="22"/>
          <w:szCs w:val="22"/>
        </w:rPr>
        <w:t xml:space="preserve"> </w:t>
      </w:r>
      <w:r w:rsidR="009C2D4D" w:rsidRPr="00D515A1">
        <w:rPr>
          <w:rFonts w:ascii="Tahoma" w:hAnsi="Tahoma" w:cs="Tahoma"/>
          <w:b/>
          <w:color w:val="1F497D"/>
          <w:sz w:val="22"/>
          <w:szCs w:val="22"/>
        </w:rPr>
        <w:t>días hábiles</w:t>
      </w:r>
      <w:r w:rsidR="009C2D4D">
        <w:rPr>
          <w:rFonts w:ascii="Tahoma" w:hAnsi="Tahoma" w:cs="Tahoma"/>
          <w:color w:val="1F497D"/>
          <w:sz w:val="22"/>
          <w:szCs w:val="22"/>
        </w:rPr>
        <w:t xml:space="preserve"> adicionales </w:t>
      </w:r>
      <w:r w:rsidR="009C2D4D">
        <w:rPr>
          <w:rFonts w:ascii="Tahoma" w:hAnsi="Tahoma" w:cs="Tahoma"/>
          <w:color w:val="004990"/>
          <w:sz w:val="22"/>
          <w:szCs w:val="22"/>
        </w:rPr>
        <w:t>para enviar</w:t>
      </w:r>
      <w:r>
        <w:rPr>
          <w:rFonts w:ascii="Tahoma" w:hAnsi="Tahoma" w:cs="Tahoma"/>
          <w:color w:val="004990"/>
          <w:sz w:val="22"/>
          <w:szCs w:val="22"/>
        </w:rPr>
        <w:t xml:space="preserve"> toda la documentación solicitada en la carta de adjudicación.</w:t>
      </w:r>
    </w:p>
    <w:p w:rsidR="00A2395A" w:rsidRDefault="00A2395A" w:rsidP="00A2395A">
      <w:pPr>
        <w:spacing w:before="120"/>
        <w:ind w:left="1134"/>
        <w:jc w:val="both"/>
        <w:rPr>
          <w:rFonts w:ascii="Tahoma" w:hAnsi="Tahoma" w:cs="Tahoma"/>
          <w:b/>
          <w:color w:val="004990"/>
          <w:sz w:val="22"/>
          <w:szCs w:val="22"/>
        </w:rPr>
      </w:pPr>
      <w:r>
        <w:rPr>
          <w:rFonts w:ascii="Tahoma" w:hAnsi="Tahoma" w:cs="Tahoma"/>
          <w:b/>
          <w:color w:val="004990"/>
          <w:sz w:val="22"/>
          <w:szCs w:val="22"/>
        </w:rPr>
        <w:t>El incumplimiento a estos plazos y la falta de documentación será causal de desistimiento de la adjudicación y ejecución de la Garantía de Seriedad de Propuesta.</w:t>
      </w:r>
    </w:p>
    <w:p w:rsidR="00A2395A" w:rsidRPr="00FB7E92" w:rsidRDefault="00A2395A" w:rsidP="00A2395A">
      <w:pPr>
        <w:ind w:left="1134"/>
        <w:jc w:val="both"/>
        <w:rPr>
          <w:rFonts w:ascii="Tahoma" w:hAnsi="Tahoma" w:cs="Tahoma"/>
          <w:color w:val="004990"/>
          <w:sz w:val="22"/>
          <w:szCs w:val="22"/>
        </w:rPr>
      </w:pPr>
    </w:p>
    <w:p w:rsidR="00CF1DE6" w:rsidRPr="00E93115" w:rsidRDefault="00E93115" w:rsidP="00E93115">
      <w:pPr>
        <w:ind w:left="567"/>
        <w:jc w:val="both"/>
        <w:rPr>
          <w:rFonts w:ascii="Tahoma" w:hAnsi="Tahoma" w:cs="Tahoma"/>
          <w:b/>
          <w:color w:val="004990"/>
          <w:sz w:val="22"/>
          <w:szCs w:val="22"/>
          <w:u w:val="single"/>
        </w:rPr>
      </w:pPr>
      <w:r>
        <w:rPr>
          <w:rFonts w:ascii="Tahoma" w:hAnsi="Tahoma" w:cs="Tahoma"/>
          <w:color w:val="004990"/>
          <w:sz w:val="22"/>
          <w:szCs w:val="22"/>
        </w:rPr>
        <w:t xml:space="preserve">10.6 </w:t>
      </w:r>
      <w:r w:rsidR="007E5AA1" w:rsidRPr="00E93115">
        <w:rPr>
          <w:rFonts w:ascii="Tahoma" w:hAnsi="Tahoma" w:cs="Tahoma"/>
          <w:b/>
          <w:color w:val="004990"/>
          <w:sz w:val="22"/>
          <w:szCs w:val="22"/>
          <w:u w:val="single"/>
        </w:rPr>
        <w:t>Formalización (</w:t>
      </w:r>
      <w:r w:rsidR="004D144D" w:rsidRPr="00E93115">
        <w:rPr>
          <w:rFonts w:ascii="Tahoma" w:hAnsi="Tahoma" w:cs="Tahoma"/>
          <w:b/>
          <w:color w:val="004990"/>
          <w:sz w:val="22"/>
          <w:szCs w:val="22"/>
          <w:u w:val="single"/>
        </w:rPr>
        <w:t>Documento de Compra</w:t>
      </w:r>
      <w:r w:rsidR="007E5AA1" w:rsidRPr="00E93115">
        <w:rPr>
          <w:rFonts w:ascii="Tahoma" w:hAnsi="Tahoma" w:cs="Tahoma"/>
          <w:b/>
          <w:color w:val="004990"/>
          <w:sz w:val="22"/>
          <w:szCs w:val="22"/>
          <w:u w:val="single"/>
        </w:rPr>
        <w:t>)</w:t>
      </w:r>
      <w:r w:rsidR="004D144D" w:rsidRPr="00E93115">
        <w:rPr>
          <w:rFonts w:ascii="Tahoma" w:hAnsi="Tahoma" w:cs="Tahoma"/>
          <w:b/>
          <w:color w:val="004990"/>
          <w:sz w:val="22"/>
          <w:szCs w:val="22"/>
          <w:u w:val="single"/>
        </w:rPr>
        <w:t>:</w:t>
      </w:r>
    </w:p>
    <w:p w:rsidR="004D144D" w:rsidRPr="004D144D" w:rsidRDefault="004D144D" w:rsidP="000E1807">
      <w:pPr>
        <w:ind w:left="1134" w:hanging="567"/>
        <w:jc w:val="both"/>
        <w:rPr>
          <w:rFonts w:ascii="Tahoma" w:hAnsi="Tahoma" w:cs="Tahoma"/>
          <w:color w:val="365F91"/>
          <w:sz w:val="22"/>
          <w:szCs w:val="22"/>
          <w:lang w:val="es-ES_tradnl"/>
        </w:rPr>
      </w:pPr>
    </w:p>
    <w:p w:rsidR="00CF1DE6" w:rsidRDefault="00A2395A" w:rsidP="000E1807">
      <w:pPr>
        <w:ind w:left="1134"/>
        <w:jc w:val="both"/>
        <w:rPr>
          <w:rFonts w:ascii="Tahoma" w:hAnsi="Tahoma" w:cs="Tahoma"/>
          <w:color w:val="004990"/>
          <w:sz w:val="22"/>
          <w:szCs w:val="22"/>
        </w:rPr>
      </w:pPr>
      <w:r>
        <w:rPr>
          <w:rFonts w:ascii="Tahoma" w:hAnsi="Tahoma" w:cs="Tahoma"/>
          <w:color w:val="004990"/>
          <w:sz w:val="22"/>
          <w:szCs w:val="22"/>
        </w:rPr>
        <w:t xml:space="preserve">Aceptada la </w:t>
      </w:r>
      <w:proofErr w:type="spellStart"/>
      <w:r>
        <w:rPr>
          <w:rFonts w:ascii="Tahoma" w:hAnsi="Tahoma" w:cs="Tahoma"/>
          <w:color w:val="004990"/>
          <w:sz w:val="22"/>
          <w:szCs w:val="22"/>
        </w:rPr>
        <w:t>adjudicacion</w:t>
      </w:r>
      <w:proofErr w:type="spellEnd"/>
      <w:r w:rsidR="007E5AA1" w:rsidRPr="009E7D8F">
        <w:rPr>
          <w:rFonts w:ascii="Tahoma" w:hAnsi="Tahoma" w:cs="Tahoma"/>
          <w:color w:val="004990"/>
          <w:sz w:val="22"/>
          <w:szCs w:val="22"/>
        </w:rPr>
        <w:t>, se iniciará</w:t>
      </w:r>
      <w:r>
        <w:rPr>
          <w:rFonts w:ascii="Tahoma" w:hAnsi="Tahoma" w:cs="Tahoma"/>
          <w:color w:val="004990"/>
          <w:sz w:val="22"/>
          <w:szCs w:val="22"/>
        </w:rPr>
        <w:t>n</w:t>
      </w:r>
      <w:r w:rsidR="007E5AA1" w:rsidRPr="009E7D8F">
        <w:rPr>
          <w:rFonts w:ascii="Tahoma" w:hAnsi="Tahoma" w:cs="Tahoma"/>
          <w:color w:val="004990"/>
          <w:sz w:val="22"/>
          <w:szCs w:val="22"/>
        </w:rPr>
        <w:t xml:space="preserve"> las gestiones de formalización de la relación comercial a través del correspondiente</w:t>
      </w:r>
      <w:r w:rsidR="007E5AA1">
        <w:rPr>
          <w:rFonts w:ascii="Tahoma" w:hAnsi="Tahoma" w:cs="Tahoma"/>
          <w:color w:val="004990"/>
          <w:sz w:val="22"/>
          <w:szCs w:val="22"/>
        </w:rPr>
        <w:t xml:space="preserve"> </w:t>
      </w:r>
      <w:r w:rsidR="004B28BD">
        <w:rPr>
          <w:rFonts w:ascii="Tahoma" w:hAnsi="Tahoma" w:cs="Tahoma"/>
          <w:color w:val="004990"/>
          <w:sz w:val="22"/>
          <w:szCs w:val="22"/>
        </w:rPr>
        <w:t>Contrato</w:t>
      </w:r>
      <w:r w:rsidR="00654BEB">
        <w:rPr>
          <w:rFonts w:ascii="Tahoma" w:hAnsi="Tahoma" w:cs="Tahoma"/>
          <w:color w:val="004990"/>
          <w:sz w:val="22"/>
          <w:szCs w:val="22"/>
        </w:rPr>
        <w:t>,</w:t>
      </w:r>
      <w:r w:rsidR="007E5AA1" w:rsidRPr="009E7D8F">
        <w:rPr>
          <w:rFonts w:ascii="Tahoma" w:hAnsi="Tahoma" w:cs="Tahoma"/>
          <w:color w:val="004990"/>
          <w:sz w:val="22"/>
          <w:szCs w:val="22"/>
        </w:rPr>
        <w:t xml:space="preserve"> para lo cual el oferente debe remitir a Entel la documentación detallada en el siguiente </w:t>
      </w:r>
      <w:r w:rsidR="00A61BBA" w:rsidRPr="009E7D8F">
        <w:rPr>
          <w:rFonts w:ascii="Tahoma" w:hAnsi="Tahoma" w:cs="Tahoma"/>
          <w:color w:val="004990"/>
          <w:sz w:val="22"/>
          <w:szCs w:val="22"/>
        </w:rPr>
        <w:t>punto</w:t>
      </w:r>
      <w:r w:rsidR="007E5AA1">
        <w:rPr>
          <w:rFonts w:ascii="Tahoma" w:hAnsi="Tahoma" w:cs="Tahoma"/>
          <w:color w:val="004990"/>
          <w:sz w:val="22"/>
          <w:szCs w:val="22"/>
        </w:rPr>
        <w:t>.</w:t>
      </w:r>
    </w:p>
    <w:p w:rsidR="00612356" w:rsidRDefault="00612356" w:rsidP="00612356">
      <w:pPr>
        <w:ind w:left="1134"/>
        <w:jc w:val="both"/>
        <w:rPr>
          <w:rFonts w:ascii="Tahoma" w:hAnsi="Tahoma" w:cs="Tahoma"/>
          <w:color w:val="004990"/>
          <w:sz w:val="22"/>
          <w:szCs w:val="22"/>
        </w:rPr>
      </w:pPr>
    </w:p>
    <w:p w:rsidR="00612356" w:rsidRDefault="00612356" w:rsidP="00612356">
      <w:pPr>
        <w:ind w:left="1134"/>
        <w:jc w:val="both"/>
        <w:rPr>
          <w:rFonts w:ascii="Tahoma" w:hAnsi="Tahoma" w:cs="Tahoma"/>
          <w:color w:val="004990"/>
          <w:sz w:val="22"/>
          <w:szCs w:val="22"/>
        </w:rPr>
      </w:pPr>
      <w:r w:rsidRPr="00612356">
        <w:rPr>
          <w:rFonts w:ascii="Tahoma" w:hAnsi="Tahoma" w:cs="Tahoma"/>
          <w:color w:val="004990"/>
          <w:sz w:val="22"/>
          <w:szCs w:val="22"/>
        </w:rPr>
        <w:lastRenderedPageBreak/>
        <w:t>El proponente debe adherirse a los términos y condiciones establecidos en el contrato</w:t>
      </w:r>
      <w:r>
        <w:rPr>
          <w:rFonts w:ascii="Tahoma" w:hAnsi="Tahoma" w:cs="Tahoma"/>
          <w:color w:val="004990"/>
          <w:sz w:val="22"/>
          <w:szCs w:val="22"/>
        </w:rPr>
        <w:t xml:space="preserve"> </w:t>
      </w:r>
      <w:r w:rsidRPr="00612356">
        <w:rPr>
          <w:rFonts w:ascii="Tahoma" w:hAnsi="Tahoma" w:cs="Tahoma"/>
          <w:color w:val="004990"/>
          <w:sz w:val="22"/>
          <w:szCs w:val="22"/>
        </w:rPr>
        <w:t xml:space="preserve">elaborado por Entel S.A. </w:t>
      </w:r>
      <w:r>
        <w:rPr>
          <w:rFonts w:ascii="Tahoma" w:hAnsi="Tahoma" w:cs="Tahoma"/>
          <w:color w:val="004990"/>
          <w:sz w:val="22"/>
          <w:szCs w:val="22"/>
        </w:rPr>
        <w:t xml:space="preserve">dichos documentos son parte de este </w:t>
      </w:r>
      <w:proofErr w:type="spellStart"/>
      <w:r w:rsidR="00947B28">
        <w:rPr>
          <w:rFonts w:ascii="Tahoma" w:hAnsi="Tahoma" w:cs="Tahoma"/>
          <w:color w:val="004990"/>
          <w:sz w:val="22"/>
          <w:szCs w:val="22"/>
        </w:rPr>
        <w:t>Terminos</w:t>
      </w:r>
      <w:proofErr w:type="spellEnd"/>
      <w:r w:rsidR="00947B28">
        <w:rPr>
          <w:rFonts w:ascii="Tahoma" w:hAnsi="Tahoma" w:cs="Tahoma"/>
          <w:color w:val="004990"/>
          <w:sz w:val="22"/>
          <w:szCs w:val="22"/>
        </w:rPr>
        <w:t xml:space="preserve"> </w:t>
      </w:r>
      <w:proofErr w:type="spellStart"/>
      <w:r w:rsidR="00947B28">
        <w:rPr>
          <w:rFonts w:ascii="Tahoma" w:hAnsi="Tahoma" w:cs="Tahoma"/>
          <w:color w:val="004990"/>
          <w:sz w:val="22"/>
          <w:szCs w:val="22"/>
        </w:rPr>
        <w:t>Basicos</w:t>
      </w:r>
      <w:proofErr w:type="spellEnd"/>
      <w:r w:rsidR="00947B28">
        <w:rPr>
          <w:rFonts w:ascii="Tahoma" w:hAnsi="Tahoma" w:cs="Tahoma"/>
          <w:color w:val="004990"/>
          <w:sz w:val="22"/>
          <w:szCs w:val="22"/>
        </w:rPr>
        <w:t xml:space="preserve"> de </w:t>
      </w:r>
      <w:proofErr w:type="spellStart"/>
      <w:r w:rsidR="00947B28">
        <w:rPr>
          <w:rFonts w:ascii="Tahoma" w:hAnsi="Tahoma" w:cs="Tahoma"/>
          <w:color w:val="004990"/>
          <w:sz w:val="22"/>
          <w:szCs w:val="22"/>
        </w:rPr>
        <w:t>Contratacion</w:t>
      </w:r>
      <w:proofErr w:type="spellEnd"/>
      <w:r>
        <w:rPr>
          <w:rFonts w:ascii="Tahoma" w:hAnsi="Tahoma" w:cs="Tahoma"/>
          <w:color w:val="004990"/>
          <w:sz w:val="22"/>
          <w:szCs w:val="22"/>
        </w:rPr>
        <w:t>.</w:t>
      </w:r>
    </w:p>
    <w:p w:rsidR="00A2395A" w:rsidRPr="00612356" w:rsidRDefault="00A2395A" w:rsidP="00612356">
      <w:pPr>
        <w:ind w:left="1134"/>
        <w:jc w:val="both"/>
        <w:rPr>
          <w:rFonts w:ascii="Tahoma" w:hAnsi="Tahoma" w:cs="Tahoma"/>
          <w:color w:val="004990"/>
          <w:sz w:val="22"/>
          <w:szCs w:val="22"/>
        </w:rPr>
      </w:pPr>
    </w:p>
    <w:p w:rsidR="00A72FB0" w:rsidRPr="00D35325" w:rsidRDefault="00A72FB0" w:rsidP="00A550D5">
      <w:pPr>
        <w:jc w:val="both"/>
        <w:rPr>
          <w:rFonts w:ascii="Tahoma" w:hAnsi="Tahoma" w:cs="Tahoma"/>
          <w:sz w:val="22"/>
          <w:szCs w:val="22"/>
          <w:lang w:eastAsia="en-US"/>
        </w:rPr>
      </w:pPr>
    </w:p>
    <w:p w:rsidR="00561143" w:rsidRPr="009E7D8F" w:rsidRDefault="00E93115" w:rsidP="00E93115">
      <w:pPr>
        <w:pStyle w:val="Prrafodelista"/>
        <w:ind w:left="567"/>
        <w:jc w:val="both"/>
        <w:rPr>
          <w:rFonts w:ascii="Tahoma" w:hAnsi="Tahoma" w:cs="Tahoma"/>
          <w:b/>
          <w:color w:val="004990"/>
          <w:sz w:val="22"/>
          <w:szCs w:val="22"/>
          <w:u w:val="single"/>
        </w:rPr>
      </w:pPr>
      <w:r>
        <w:rPr>
          <w:rFonts w:ascii="Tahoma" w:hAnsi="Tahoma" w:cs="Tahoma"/>
          <w:color w:val="004990"/>
          <w:sz w:val="22"/>
          <w:szCs w:val="22"/>
        </w:rPr>
        <w:t xml:space="preserve">10.7 </w:t>
      </w:r>
      <w:r w:rsidR="00561143" w:rsidRPr="009E7D8F">
        <w:rPr>
          <w:rFonts w:ascii="Tahoma" w:hAnsi="Tahoma" w:cs="Tahoma"/>
          <w:b/>
          <w:color w:val="004990"/>
          <w:sz w:val="22"/>
          <w:szCs w:val="22"/>
          <w:u w:val="single"/>
        </w:rPr>
        <w:t>D</w:t>
      </w:r>
      <w:r w:rsidR="0011558D" w:rsidRPr="009E7D8F">
        <w:rPr>
          <w:rFonts w:ascii="Tahoma" w:hAnsi="Tahoma" w:cs="Tahoma"/>
          <w:b/>
          <w:color w:val="004990"/>
          <w:sz w:val="22"/>
          <w:szCs w:val="22"/>
          <w:u w:val="single"/>
        </w:rPr>
        <w:t xml:space="preserve">ocumentos que debe Presentar el </w:t>
      </w:r>
      <w:r w:rsidR="00561143" w:rsidRPr="009E7D8F">
        <w:rPr>
          <w:rFonts w:ascii="Tahoma" w:hAnsi="Tahoma" w:cs="Tahoma"/>
          <w:b/>
          <w:color w:val="004990"/>
          <w:sz w:val="22"/>
          <w:szCs w:val="22"/>
          <w:u w:val="single"/>
        </w:rPr>
        <w:t>P</w:t>
      </w:r>
      <w:r w:rsidR="0011558D" w:rsidRPr="009E7D8F">
        <w:rPr>
          <w:rFonts w:ascii="Tahoma" w:hAnsi="Tahoma" w:cs="Tahoma"/>
          <w:b/>
          <w:color w:val="004990"/>
          <w:sz w:val="22"/>
          <w:szCs w:val="22"/>
          <w:u w:val="single"/>
        </w:rPr>
        <w:t>roponente</w:t>
      </w:r>
    </w:p>
    <w:p w:rsidR="00AA53E2" w:rsidRPr="0011558D" w:rsidRDefault="00AA53E2" w:rsidP="000E1807">
      <w:pPr>
        <w:ind w:left="1134" w:hanging="567"/>
        <w:jc w:val="both"/>
        <w:rPr>
          <w:rFonts w:ascii="Tahoma" w:hAnsi="Tahoma" w:cs="Tahoma"/>
          <w:b/>
          <w:color w:val="004990"/>
          <w:sz w:val="22"/>
          <w:szCs w:val="22"/>
          <w:lang w:val="es-BO" w:eastAsia="en-US"/>
        </w:rPr>
      </w:pPr>
    </w:p>
    <w:p w:rsidR="00B86D68" w:rsidRPr="0011558D" w:rsidRDefault="00B86D68" w:rsidP="008F6367">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86D68" w:rsidRPr="0011558D" w:rsidRDefault="00B86D68" w:rsidP="008F6367">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86D68" w:rsidRPr="0011558D" w:rsidRDefault="00B86D68" w:rsidP="008F6367">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86D68" w:rsidRPr="0011558D" w:rsidRDefault="00B86D68" w:rsidP="008F6367">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86D68" w:rsidRPr="0011558D" w:rsidRDefault="00B86D68" w:rsidP="008F6367">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F9115A" w:rsidRDefault="00937E95" w:rsidP="000E1807">
      <w:pPr>
        <w:ind w:left="1134"/>
        <w:jc w:val="both"/>
        <w:rPr>
          <w:rFonts w:ascii="Tahoma" w:hAnsi="Tahoma" w:cs="Tahoma"/>
          <w:color w:val="004990"/>
          <w:sz w:val="22"/>
          <w:szCs w:val="22"/>
        </w:rPr>
      </w:pPr>
      <w:r>
        <w:rPr>
          <w:rFonts w:ascii="Tahoma" w:hAnsi="Tahoma" w:cs="Tahoma"/>
          <w:color w:val="004990"/>
          <w:sz w:val="22"/>
          <w:szCs w:val="22"/>
        </w:rPr>
        <w:t>La(s) empresa(s) a</w:t>
      </w:r>
      <w:r w:rsidR="00A61BBA">
        <w:rPr>
          <w:rFonts w:ascii="Tahoma" w:hAnsi="Tahoma" w:cs="Tahoma"/>
          <w:color w:val="004990"/>
          <w:sz w:val="22"/>
          <w:szCs w:val="22"/>
        </w:rPr>
        <w:t>dj</w:t>
      </w:r>
      <w:r w:rsidR="00F9115A" w:rsidRPr="00F9115A">
        <w:rPr>
          <w:rFonts w:ascii="Tahoma" w:hAnsi="Tahoma" w:cs="Tahoma"/>
          <w:color w:val="004990"/>
          <w:sz w:val="22"/>
          <w:szCs w:val="22"/>
        </w:rPr>
        <w:t>udicada(S</w:t>
      </w:r>
      <w:proofErr w:type="gramStart"/>
      <w:r w:rsidR="00F9115A" w:rsidRPr="00F9115A">
        <w:rPr>
          <w:rFonts w:ascii="Tahoma" w:hAnsi="Tahoma" w:cs="Tahoma"/>
          <w:color w:val="004990"/>
          <w:sz w:val="22"/>
          <w:szCs w:val="22"/>
        </w:rPr>
        <w:t>)debe</w:t>
      </w:r>
      <w:proofErr w:type="gramEnd"/>
      <w:r w:rsidR="00F9115A" w:rsidRPr="00F9115A">
        <w:rPr>
          <w:rFonts w:ascii="Tahoma" w:hAnsi="Tahoma" w:cs="Tahoma"/>
          <w:color w:val="004990"/>
          <w:sz w:val="22"/>
          <w:szCs w:val="22"/>
        </w:rPr>
        <w:t xml:space="preserve">(n) presentar la siguiente documentación para la elaboración del Documento de Compra: </w:t>
      </w:r>
    </w:p>
    <w:p w:rsidR="00B34044" w:rsidRPr="0011558D" w:rsidRDefault="00B34044" w:rsidP="00B34044">
      <w:pPr>
        <w:jc w:val="both"/>
        <w:rPr>
          <w:rFonts w:ascii="Tahoma" w:hAnsi="Tahoma" w:cs="Tahoma"/>
          <w:b/>
          <w:color w:val="004990"/>
          <w:sz w:val="22"/>
          <w:szCs w:val="22"/>
          <w:lang w:val="es-BO" w:eastAsia="en-US"/>
        </w:rPr>
      </w:pPr>
    </w:p>
    <w:p w:rsidR="00B34044" w:rsidRPr="0011558D" w:rsidRDefault="00B34044" w:rsidP="008F6367">
      <w:pPr>
        <w:pStyle w:val="Prrafodelista"/>
        <w:numPr>
          <w:ilvl w:val="0"/>
          <w:numId w:val="6"/>
        </w:numPr>
        <w:tabs>
          <w:tab w:val="num" w:pos="1080"/>
        </w:tabs>
        <w:jc w:val="both"/>
        <w:rPr>
          <w:rFonts w:ascii="Tahoma" w:hAnsi="Tahoma" w:cs="Tahoma"/>
          <w:vanish/>
          <w:color w:val="004990"/>
          <w:sz w:val="22"/>
          <w:szCs w:val="22"/>
          <w:lang w:eastAsia="es-ES"/>
        </w:rPr>
      </w:pPr>
    </w:p>
    <w:p w:rsidR="00B34044" w:rsidRPr="0011558D" w:rsidRDefault="00B34044" w:rsidP="008F6367">
      <w:pPr>
        <w:pStyle w:val="Prrafodelista"/>
        <w:numPr>
          <w:ilvl w:val="0"/>
          <w:numId w:val="6"/>
        </w:numPr>
        <w:tabs>
          <w:tab w:val="num" w:pos="1080"/>
        </w:tabs>
        <w:jc w:val="both"/>
        <w:rPr>
          <w:rFonts w:ascii="Tahoma" w:hAnsi="Tahoma" w:cs="Tahoma"/>
          <w:vanish/>
          <w:color w:val="004990"/>
          <w:sz w:val="22"/>
          <w:szCs w:val="22"/>
          <w:lang w:eastAsia="es-ES"/>
        </w:rPr>
      </w:pPr>
    </w:p>
    <w:p w:rsidR="00B34044" w:rsidRPr="0011558D" w:rsidRDefault="00B34044" w:rsidP="008F6367">
      <w:pPr>
        <w:pStyle w:val="Prrafodelista"/>
        <w:numPr>
          <w:ilvl w:val="0"/>
          <w:numId w:val="6"/>
        </w:numPr>
        <w:tabs>
          <w:tab w:val="num" w:pos="1080"/>
        </w:tabs>
        <w:jc w:val="both"/>
        <w:rPr>
          <w:rFonts w:ascii="Tahoma" w:hAnsi="Tahoma" w:cs="Tahoma"/>
          <w:vanish/>
          <w:color w:val="004990"/>
          <w:sz w:val="22"/>
          <w:szCs w:val="22"/>
          <w:lang w:eastAsia="es-ES"/>
        </w:rPr>
      </w:pPr>
    </w:p>
    <w:p w:rsidR="00B34044" w:rsidRPr="0011558D" w:rsidRDefault="00B34044" w:rsidP="008F6367">
      <w:pPr>
        <w:pStyle w:val="Prrafodelista"/>
        <w:numPr>
          <w:ilvl w:val="0"/>
          <w:numId w:val="6"/>
        </w:numPr>
        <w:tabs>
          <w:tab w:val="num" w:pos="1080"/>
        </w:tabs>
        <w:jc w:val="both"/>
        <w:rPr>
          <w:rFonts w:ascii="Tahoma" w:hAnsi="Tahoma" w:cs="Tahoma"/>
          <w:vanish/>
          <w:color w:val="004990"/>
          <w:sz w:val="22"/>
          <w:szCs w:val="22"/>
          <w:lang w:eastAsia="es-ES"/>
        </w:rPr>
      </w:pPr>
    </w:p>
    <w:p w:rsidR="00B34044" w:rsidRPr="0011558D" w:rsidRDefault="00B34044" w:rsidP="008F6367">
      <w:pPr>
        <w:pStyle w:val="Prrafodelista"/>
        <w:numPr>
          <w:ilvl w:val="0"/>
          <w:numId w:val="6"/>
        </w:numPr>
        <w:tabs>
          <w:tab w:val="num" w:pos="1080"/>
        </w:tabs>
        <w:jc w:val="both"/>
        <w:rPr>
          <w:rFonts w:ascii="Tahoma" w:hAnsi="Tahoma" w:cs="Tahoma"/>
          <w:vanish/>
          <w:color w:val="004990"/>
          <w:sz w:val="22"/>
          <w:szCs w:val="22"/>
          <w:lang w:eastAsia="es-ES"/>
        </w:rPr>
      </w:pPr>
    </w:p>
    <w:p w:rsidR="00B34044" w:rsidRPr="00247013" w:rsidRDefault="00B34044" w:rsidP="007F6E72">
      <w:pPr>
        <w:pStyle w:val="Prrafodelista"/>
        <w:numPr>
          <w:ilvl w:val="0"/>
          <w:numId w:val="17"/>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rsidR="00B34044" w:rsidRPr="0011558D" w:rsidRDefault="00B34044" w:rsidP="00B34044">
      <w:pPr>
        <w:ind w:left="1701"/>
        <w:jc w:val="both"/>
        <w:rPr>
          <w:rFonts w:ascii="Tahoma" w:hAnsi="Tahoma" w:cs="Tahoma"/>
          <w:color w:val="004990"/>
          <w:sz w:val="22"/>
          <w:szCs w:val="22"/>
        </w:rPr>
      </w:pPr>
    </w:p>
    <w:p w:rsidR="00B34044" w:rsidRPr="00247013" w:rsidRDefault="00B34044" w:rsidP="007F6E72">
      <w:pPr>
        <w:pStyle w:val="Prrafodelista"/>
        <w:numPr>
          <w:ilvl w:val="1"/>
          <w:numId w:val="17"/>
        </w:numPr>
        <w:tabs>
          <w:tab w:val="left" w:pos="2268"/>
        </w:tabs>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rsidR="00B34044" w:rsidRDefault="00B34044" w:rsidP="007F6E72">
      <w:pPr>
        <w:pStyle w:val="Prrafodelista"/>
        <w:numPr>
          <w:ilvl w:val="1"/>
          <w:numId w:val="17"/>
        </w:numPr>
        <w:tabs>
          <w:tab w:val="left" w:pos="2268"/>
        </w:tabs>
        <w:ind w:left="2268"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Garantía requerida (según corresponda).</w:t>
      </w:r>
    </w:p>
    <w:p w:rsidR="00B34044" w:rsidRPr="00F8211E" w:rsidRDefault="00B34044" w:rsidP="00B34044">
      <w:pPr>
        <w:pStyle w:val="Prrafodelista"/>
        <w:rPr>
          <w:rFonts w:ascii="Tahoma" w:hAnsi="Tahoma" w:cs="Tahoma"/>
          <w:color w:val="004990"/>
          <w:sz w:val="22"/>
          <w:szCs w:val="22"/>
          <w:lang w:val="es-BO"/>
        </w:rPr>
      </w:pPr>
    </w:p>
    <w:p w:rsidR="00B34044" w:rsidRPr="00247013" w:rsidRDefault="00B34044" w:rsidP="007F6E72">
      <w:pPr>
        <w:pStyle w:val="Prrafodelista"/>
        <w:numPr>
          <w:ilvl w:val="0"/>
          <w:numId w:val="17"/>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rsidR="00B34044" w:rsidRPr="0011558D" w:rsidRDefault="00B34044" w:rsidP="00B34044">
      <w:pPr>
        <w:ind w:left="708"/>
        <w:jc w:val="both"/>
        <w:rPr>
          <w:rFonts w:ascii="Tahoma" w:hAnsi="Tahoma" w:cs="Tahoma"/>
          <w:color w:val="004990"/>
          <w:sz w:val="22"/>
          <w:szCs w:val="22"/>
          <w:lang w:eastAsia="en-US"/>
        </w:rPr>
      </w:pPr>
    </w:p>
    <w:p w:rsidR="00B34044" w:rsidRPr="00F9115A" w:rsidRDefault="00B34044" w:rsidP="007F6E72">
      <w:pPr>
        <w:numPr>
          <w:ilvl w:val="0"/>
          <w:numId w:val="1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w:t>
      </w:r>
      <w:proofErr w:type="spellStart"/>
      <w:r w:rsidRPr="00F9115A">
        <w:rPr>
          <w:rFonts w:ascii="Tahoma" w:hAnsi="Tahoma" w:cs="Tahoma"/>
          <w:color w:val="004990"/>
          <w:sz w:val="22"/>
          <w:szCs w:val="22"/>
        </w:rPr>
        <w:t>Fund</w:t>
      </w:r>
      <w:r w:rsidR="007D0A76">
        <w:rPr>
          <w:rFonts w:ascii="Tahoma" w:hAnsi="Tahoma" w:cs="Tahoma"/>
          <w:color w:val="004990"/>
          <w:sz w:val="22"/>
          <w:szCs w:val="22"/>
        </w:rPr>
        <w:t>empresa</w:t>
      </w:r>
      <w:proofErr w:type="spellEnd"/>
      <w:r w:rsidR="007D0A76">
        <w:rPr>
          <w:rFonts w:ascii="Tahoma" w:hAnsi="Tahoma" w:cs="Tahoma"/>
          <w:color w:val="004990"/>
          <w:sz w:val="22"/>
          <w:szCs w:val="22"/>
        </w:rPr>
        <w:t xml:space="preserve"> (si corresponde)</w:t>
      </w:r>
      <w:r w:rsidR="00937E95">
        <w:rPr>
          <w:rFonts w:ascii="Tahoma" w:hAnsi="Tahoma" w:cs="Tahoma"/>
          <w:color w:val="004990"/>
          <w:sz w:val="22"/>
          <w:szCs w:val="22"/>
        </w:rPr>
        <w:t>.</w:t>
      </w:r>
    </w:p>
    <w:p w:rsidR="00B34044" w:rsidRPr="00F9115A" w:rsidRDefault="00B34044" w:rsidP="007F6E72">
      <w:pPr>
        <w:numPr>
          <w:ilvl w:val="0"/>
          <w:numId w:val="1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sidR="007D0A76">
        <w:rPr>
          <w:rFonts w:ascii="Tahoma" w:hAnsi="Tahoma" w:cs="Tahoma"/>
          <w:color w:val="004990"/>
          <w:sz w:val="22"/>
          <w:szCs w:val="22"/>
        </w:rPr>
        <w:t xml:space="preserve">mente inscrito ante </w:t>
      </w:r>
      <w:proofErr w:type="spellStart"/>
      <w:r w:rsidR="007D0A76">
        <w:rPr>
          <w:rFonts w:ascii="Tahoma" w:hAnsi="Tahoma" w:cs="Tahoma"/>
          <w:color w:val="004990"/>
          <w:sz w:val="22"/>
          <w:szCs w:val="22"/>
        </w:rPr>
        <w:t>Fundempresa</w:t>
      </w:r>
      <w:proofErr w:type="spellEnd"/>
      <w:r w:rsidR="007D0A76">
        <w:rPr>
          <w:rFonts w:ascii="Tahoma" w:hAnsi="Tahoma" w:cs="Tahoma"/>
          <w:color w:val="004990"/>
          <w:sz w:val="22"/>
          <w:szCs w:val="22"/>
        </w:rPr>
        <w:t xml:space="preserve"> (si corresponde)</w:t>
      </w:r>
      <w:r w:rsidR="00937E95">
        <w:rPr>
          <w:rFonts w:ascii="Tahoma" w:hAnsi="Tahoma" w:cs="Tahoma"/>
          <w:color w:val="004990"/>
          <w:sz w:val="22"/>
          <w:szCs w:val="22"/>
        </w:rPr>
        <w:t>.</w:t>
      </w:r>
    </w:p>
    <w:p w:rsidR="00300F34" w:rsidRDefault="005A290C">
      <w:pPr>
        <w:numPr>
          <w:ilvl w:val="0"/>
          <w:numId w:val="19"/>
        </w:numPr>
        <w:ind w:left="2127" w:hanging="426"/>
        <w:jc w:val="both"/>
        <w:rPr>
          <w:rFonts w:ascii="Tahoma" w:hAnsi="Tahoma" w:cs="Tahoma"/>
          <w:color w:val="004990"/>
          <w:sz w:val="22"/>
          <w:szCs w:val="22"/>
        </w:rPr>
      </w:pPr>
      <w:r>
        <w:rPr>
          <w:rFonts w:ascii="Tahoma" w:hAnsi="Tahoma" w:cs="Tahoma"/>
          <w:color w:val="004990"/>
          <w:sz w:val="22"/>
          <w:szCs w:val="22"/>
        </w:rPr>
        <w:t>Certificado original de actualización de la matrícula de comercio emitido por FUNDEMPRESA vigente</w:t>
      </w:r>
      <w:proofErr w:type="gramStart"/>
      <w:r w:rsidRPr="00FB7E92">
        <w:rPr>
          <w:rFonts w:ascii="Tahoma" w:hAnsi="Tahoma" w:cs="Tahoma"/>
          <w:color w:val="004990"/>
          <w:sz w:val="22"/>
          <w:szCs w:val="22"/>
        </w:rPr>
        <w:t>.</w:t>
      </w:r>
      <w:r w:rsidR="00937E95" w:rsidRPr="005A290C">
        <w:rPr>
          <w:rFonts w:ascii="Tahoma" w:hAnsi="Tahoma" w:cs="Tahoma"/>
          <w:color w:val="004990"/>
          <w:sz w:val="22"/>
          <w:szCs w:val="22"/>
        </w:rPr>
        <w:t>.</w:t>
      </w:r>
      <w:proofErr w:type="gramEnd"/>
    </w:p>
    <w:p w:rsidR="00300F34" w:rsidRDefault="005A290C">
      <w:pPr>
        <w:numPr>
          <w:ilvl w:val="0"/>
          <w:numId w:val="19"/>
        </w:numPr>
        <w:ind w:left="2127" w:hanging="426"/>
        <w:jc w:val="both"/>
        <w:rPr>
          <w:rFonts w:ascii="Tahoma" w:hAnsi="Tahoma" w:cs="Tahoma"/>
          <w:color w:val="004990"/>
          <w:sz w:val="22"/>
          <w:szCs w:val="22"/>
        </w:rPr>
      </w:pPr>
      <w:r w:rsidRPr="008708B7">
        <w:rPr>
          <w:rFonts w:ascii="Tahoma" w:hAnsi="Tahoma" w:cs="Tahoma"/>
          <w:color w:val="004990"/>
          <w:sz w:val="22"/>
          <w:szCs w:val="22"/>
        </w:rPr>
        <w:t>Certificación electrónica del Número de Identificación Tributaria (N.I.T.) vigente y actual.</w:t>
      </w:r>
    </w:p>
    <w:p w:rsidR="00B34044" w:rsidRDefault="004F4AF8" w:rsidP="007F6E72">
      <w:pPr>
        <w:numPr>
          <w:ilvl w:val="0"/>
          <w:numId w:val="19"/>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Garantía</w:t>
      </w:r>
      <w:r w:rsidR="00B34044" w:rsidRPr="00F9115A">
        <w:rPr>
          <w:rFonts w:ascii="Tahoma" w:hAnsi="Tahoma" w:cs="Tahoma"/>
          <w:color w:val="004990"/>
          <w:sz w:val="22"/>
          <w:szCs w:val="22"/>
        </w:rPr>
        <w:t xml:space="preserve"> </w:t>
      </w:r>
      <w:r w:rsidR="005A290C">
        <w:rPr>
          <w:rFonts w:ascii="Tahoma" w:hAnsi="Tahoma" w:cs="Tahoma"/>
          <w:color w:val="004990"/>
          <w:sz w:val="22"/>
          <w:szCs w:val="22"/>
        </w:rPr>
        <w:t xml:space="preserve">requerida de acuerdo a lo señalado en el punto 8 del presente </w:t>
      </w:r>
      <w:r w:rsidR="009C2D4D">
        <w:rPr>
          <w:rFonts w:ascii="Tahoma" w:hAnsi="Tahoma" w:cs="Tahoma"/>
          <w:color w:val="004990"/>
          <w:sz w:val="22"/>
          <w:szCs w:val="22"/>
        </w:rPr>
        <w:t xml:space="preserve">documento </w:t>
      </w:r>
      <w:proofErr w:type="spellStart"/>
      <w:r w:rsidR="00947B28">
        <w:rPr>
          <w:rFonts w:ascii="Tahoma" w:hAnsi="Tahoma" w:cs="Tahoma"/>
          <w:color w:val="004990"/>
          <w:sz w:val="22"/>
          <w:szCs w:val="22"/>
        </w:rPr>
        <w:t>Terminos</w:t>
      </w:r>
      <w:proofErr w:type="spellEnd"/>
      <w:r w:rsidR="00947B28">
        <w:rPr>
          <w:rFonts w:ascii="Tahoma" w:hAnsi="Tahoma" w:cs="Tahoma"/>
          <w:color w:val="004990"/>
          <w:sz w:val="22"/>
          <w:szCs w:val="22"/>
        </w:rPr>
        <w:t xml:space="preserve"> </w:t>
      </w:r>
      <w:proofErr w:type="spellStart"/>
      <w:r w:rsidR="00947B28">
        <w:rPr>
          <w:rFonts w:ascii="Tahoma" w:hAnsi="Tahoma" w:cs="Tahoma"/>
          <w:color w:val="004990"/>
          <w:sz w:val="22"/>
          <w:szCs w:val="22"/>
        </w:rPr>
        <w:t>Basicos</w:t>
      </w:r>
      <w:proofErr w:type="spellEnd"/>
      <w:r w:rsidR="00947B28">
        <w:rPr>
          <w:rFonts w:ascii="Tahoma" w:hAnsi="Tahoma" w:cs="Tahoma"/>
          <w:color w:val="004990"/>
          <w:sz w:val="22"/>
          <w:szCs w:val="22"/>
        </w:rPr>
        <w:t xml:space="preserve"> de </w:t>
      </w:r>
      <w:proofErr w:type="spellStart"/>
      <w:r w:rsidR="00947B28">
        <w:rPr>
          <w:rFonts w:ascii="Tahoma" w:hAnsi="Tahoma" w:cs="Tahoma"/>
          <w:color w:val="004990"/>
          <w:sz w:val="22"/>
          <w:szCs w:val="22"/>
        </w:rPr>
        <w:t>Contratacion</w:t>
      </w:r>
      <w:proofErr w:type="spellEnd"/>
      <w:r w:rsidR="00937E95">
        <w:rPr>
          <w:rFonts w:ascii="Tahoma" w:hAnsi="Tahoma" w:cs="Tahoma"/>
          <w:color w:val="004990"/>
          <w:sz w:val="22"/>
          <w:szCs w:val="22"/>
        </w:rPr>
        <w:t>.</w:t>
      </w:r>
      <w:r>
        <w:rPr>
          <w:rFonts w:ascii="Tahoma" w:hAnsi="Tahoma" w:cs="Tahoma"/>
          <w:color w:val="004990"/>
          <w:sz w:val="22"/>
          <w:szCs w:val="22"/>
        </w:rPr>
        <w:t xml:space="preserve"> </w:t>
      </w:r>
    </w:p>
    <w:p w:rsidR="00B34044" w:rsidRPr="00B70722" w:rsidRDefault="00B34044" w:rsidP="00B34044">
      <w:pPr>
        <w:pStyle w:val="Prrafodelista"/>
        <w:ind w:left="794"/>
        <w:jc w:val="both"/>
        <w:rPr>
          <w:rFonts w:ascii="Verdana" w:hAnsi="Verdana" w:cs="Arial"/>
          <w:sz w:val="18"/>
          <w:szCs w:val="18"/>
        </w:rPr>
      </w:pPr>
    </w:p>
    <w:p w:rsidR="00B34044" w:rsidRPr="00247013" w:rsidRDefault="00B34044" w:rsidP="007F6E72">
      <w:pPr>
        <w:pStyle w:val="Prrafodelista"/>
        <w:numPr>
          <w:ilvl w:val="1"/>
          <w:numId w:val="18"/>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B34044" w:rsidRPr="0017367B" w:rsidRDefault="00B34044" w:rsidP="00B34044">
      <w:pPr>
        <w:ind w:left="567"/>
        <w:jc w:val="both"/>
        <w:rPr>
          <w:rFonts w:ascii="Tahoma" w:hAnsi="Tahoma" w:cs="Tahoma"/>
          <w:color w:val="004990"/>
          <w:sz w:val="22"/>
          <w:szCs w:val="22"/>
        </w:rPr>
      </w:pPr>
    </w:p>
    <w:p w:rsidR="00B34044" w:rsidRPr="00247013" w:rsidRDefault="00B34044" w:rsidP="007F6E72">
      <w:pPr>
        <w:pStyle w:val="Prrafodelista"/>
        <w:numPr>
          <w:ilvl w:val="1"/>
          <w:numId w:val="20"/>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rsidR="00B34044" w:rsidRPr="00B70722" w:rsidRDefault="00B34044" w:rsidP="00B34044">
      <w:pPr>
        <w:ind w:left="2160"/>
        <w:jc w:val="both"/>
        <w:rPr>
          <w:rFonts w:cs="Arial"/>
          <w:sz w:val="18"/>
          <w:szCs w:val="18"/>
        </w:rPr>
      </w:pPr>
    </w:p>
    <w:p w:rsidR="00B34044" w:rsidRDefault="00B34044" w:rsidP="007F6E72">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17367B">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B34044" w:rsidRDefault="00B34044" w:rsidP="007F6E72">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rsidR="00B34044" w:rsidRDefault="00B34044" w:rsidP="007F6E72">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 xml:space="preserve">Propuesta en base </w:t>
      </w:r>
      <w:r w:rsidR="005A290C">
        <w:rPr>
          <w:rFonts w:ascii="Tahoma" w:hAnsi="Tahoma" w:cs="Tahoma"/>
          <w:color w:val="004990"/>
          <w:sz w:val="22"/>
          <w:szCs w:val="22"/>
          <w:lang w:val="es-BO"/>
        </w:rPr>
        <w:t xml:space="preserve">al </w:t>
      </w:r>
      <w:proofErr w:type="spellStart"/>
      <w:r w:rsidR="00947B28">
        <w:rPr>
          <w:rFonts w:ascii="Tahoma" w:hAnsi="Tahoma" w:cs="Tahoma"/>
          <w:color w:val="004990"/>
          <w:sz w:val="22"/>
          <w:szCs w:val="22"/>
          <w:lang w:val="es-BO"/>
        </w:rPr>
        <w:t>Terminos</w:t>
      </w:r>
      <w:proofErr w:type="spellEnd"/>
      <w:r w:rsidR="00947B28">
        <w:rPr>
          <w:rFonts w:ascii="Tahoma" w:hAnsi="Tahoma" w:cs="Tahoma"/>
          <w:color w:val="004990"/>
          <w:sz w:val="22"/>
          <w:szCs w:val="22"/>
          <w:lang w:val="es-BO"/>
        </w:rPr>
        <w:t xml:space="preserve"> </w:t>
      </w:r>
      <w:proofErr w:type="spellStart"/>
      <w:r w:rsidR="00947B28">
        <w:rPr>
          <w:rFonts w:ascii="Tahoma" w:hAnsi="Tahoma" w:cs="Tahoma"/>
          <w:color w:val="004990"/>
          <w:sz w:val="22"/>
          <w:szCs w:val="22"/>
          <w:lang w:val="es-BO"/>
        </w:rPr>
        <w:t>Basicos</w:t>
      </w:r>
      <w:proofErr w:type="spellEnd"/>
      <w:r w:rsidR="00947B28">
        <w:rPr>
          <w:rFonts w:ascii="Tahoma" w:hAnsi="Tahoma" w:cs="Tahoma"/>
          <w:color w:val="004990"/>
          <w:sz w:val="22"/>
          <w:szCs w:val="22"/>
          <w:lang w:val="es-BO"/>
        </w:rPr>
        <w:t xml:space="preserve"> de </w:t>
      </w:r>
      <w:proofErr w:type="spellStart"/>
      <w:r w:rsidR="00947B28">
        <w:rPr>
          <w:rFonts w:ascii="Tahoma" w:hAnsi="Tahoma" w:cs="Tahoma"/>
          <w:color w:val="004990"/>
          <w:sz w:val="22"/>
          <w:szCs w:val="22"/>
          <w:lang w:val="es-BO"/>
        </w:rPr>
        <w:t>Contratacion</w:t>
      </w:r>
      <w:proofErr w:type="spellEnd"/>
      <w:r w:rsidRPr="00531C99">
        <w:rPr>
          <w:rFonts w:ascii="Tahoma" w:hAnsi="Tahoma" w:cs="Tahoma"/>
          <w:color w:val="004990"/>
          <w:sz w:val="22"/>
          <w:szCs w:val="22"/>
          <w:lang w:val="es-BO"/>
        </w:rPr>
        <w:t xml:space="preserve"> señalados en el presente </w:t>
      </w:r>
      <w:r w:rsidR="005A290C">
        <w:rPr>
          <w:rFonts w:ascii="Tahoma" w:hAnsi="Tahoma" w:cs="Tahoma"/>
          <w:color w:val="004990"/>
          <w:sz w:val="22"/>
          <w:szCs w:val="22"/>
          <w:lang w:val="es-BO"/>
        </w:rPr>
        <w:t>Documento</w:t>
      </w:r>
      <w:r w:rsidRPr="00531C99">
        <w:rPr>
          <w:rFonts w:ascii="Tahoma" w:hAnsi="Tahoma" w:cs="Tahoma"/>
          <w:color w:val="004990"/>
          <w:sz w:val="22"/>
          <w:szCs w:val="22"/>
          <w:lang w:val="es-BO"/>
        </w:rPr>
        <w:t>.</w:t>
      </w:r>
    </w:p>
    <w:p w:rsidR="00B34044" w:rsidRPr="00531C99" w:rsidRDefault="00B34044" w:rsidP="007F6E72">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Garantía requerida (según corresponda).</w:t>
      </w:r>
    </w:p>
    <w:p w:rsidR="00B34044" w:rsidRPr="0017367B" w:rsidRDefault="00B34044" w:rsidP="00B34044">
      <w:pPr>
        <w:ind w:left="1080"/>
        <w:jc w:val="both"/>
        <w:rPr>
          <w:rFonts w:ascii="Tahoma" w:hAnsi="Tahoma" w:cs="Tahoma"/>
          <w:sz w:val="22"/>
          <w:szCs w:val="22"/>
        </w:rPr>
      </w:pPr>
    </w:p>
    <w:p w:rsidR="00B34044" w:rsidRPr="00247013" w:rsidRDefault="00B34044" w:rsidP="007F6E72">
      <w:pPr>
        <w:pStyle w:val="Prrafodelista"/>
        <w:numPr>
          <w:ilvl w:val="1"/>
          <w:numId w:val="20"/>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lastRenderedPageBreak/>
        <w:t>Documentación</w:t>
      </w:r>
      <w:r w:rsidRPr="00247013">
        <w:rPr>
          <w:rFonts w:ascii="Tahoma" w:hAnsi="Tahoma" w:cs="Tahoma"/>
          <w:color w:val="004990"/>
          <w:sz w:val="22"/>
          <w:szCs w:val="22"/>
        </w:rPr>
        <w:t xml:space="preserve"> independiente</w:t>
      </w:r>
      <w:r>
        <w:rPr>
          <w:rFonts w:ascii="Tahoma" w:hAnsi="Tahoma" w:cs="Tahoma"/>
          <w:color w:val="004990"/>
          <w:sz w:val="22"/>
          <w:szCs w:val="22"/>
        </w:rPr>
        <w:t>:</w:t>
      </w:r>
      <w:r w:rsidRPr="00247013">
        <w:rPr>
          <w:rFonts w:ascii="Tahoma" w:hAnsi="Tahoma" w:cs="Tahoma"/>
          <w:color w:val="004990"/>
          <w:sz w:val="22"/>
          <w:szCs w:val="22"/>
        </w:rPr>
        <w:t xml:space="preserve"> </w:t>
      </w:r>
      <w:r>
        <w:rPr>
          <w:rFonts w:ascii="Tahoma" w:hAnsi="Tahoma" w:cs="Tahoma"/>
          <w:color w:val="004990"/>
          <w:sz w:val="22"/>
          <w:szCs w:val="22"/>
        </w:rPr>
        <w:t>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rsidR="00B34044" w:rsidRPr="00B70722" w:rsidRDefault="00B34044" w:rsidP="00B34044">
      <w:pPr>
        <w:ind w:left="708" w:firstLine="708"/>
        <w:jc w:val="both"/>
        <w:rPr>
          <w:rFonts w:cs="Arial"/>
          <w:sz w:val="18"/>
          <w:szCs w:val="18"/>
        </w:rPr>
      </w:pPr>
    </w:p>
    <w:p w:rsidR="00B34044" w:rsidRPr="00247013" w:rsidRDefault="00B34044" w:rsidP="007F6E72">
      <w:pPr>
        <w:pStyle w:val="Prrafodelista"/>
        <w:numPr>
          <w:ilvl w:val="0"/>
          <w:numId w:val="21"/>
        </w:numPr>
        <w:tabs>
          <w:tab w:val="left" w:pos="2835"/>
        </w:tabs>
        <w:ind w:left="2835"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 xml:space="preserve">Poder del Representante Legal, en fotocopia simple. </w:t>
      </w:r>
    </w:p>
    <w:p w:rsidR="00B1226A" w:rsidRDefault="00B1226A" w:rsidP="004D07BD">
      <w:pPr>
        <w:ind w:left="708" w:firstLine="708"/>
        <w:jc w:val="both"/>
        <w:rPr>
          <w:rFonts w:ascii="Tahoma" w:hAnsi="Tahoma" w:cs="Tahoma"/>
          <w:color w:val="004990"/>
          <w:sz w:val="22"/>
          <w:szCs w:val="22"/>
          <w:lang w:val="es-BO"/>
        </w:rPr>
      </w:pPr>
    </w:p>
    <w:p w:rsidR="009754EC" w:rsidRPr="008821E9" w:rsidRDefault="00B6192D" w:rsidP="008821E9">
      <w:pPr>
        <w:pStyle w:val="Prrafodelista"/>
        <w:numPr>
          <w:ilvl w:val="1"/>
          <w:numId w:val="20"/>
        </w:numPr>
        <w:ind w:left="2268" w:hanging="567"/>
        <w:jc w:val="both"/>
        <w:rPr>
          <w:rFonts w:ascii="Tahoma" w:hAnsi="Tahoma" w:cs="Tahoma"/>
          <w:color w:val="004990"/>
          <w:sz w:val="22"/>
          <w:szCs w:val="22"/>
          <w:lang w:val="es-BO"/>
        </w:rPr>
      </w:pPr>
      <w:r w:rsidRPr="00B6192D">
        <w:rPr>
          <w:rFonts w:ascii="Tahoma" w:hAnsi="Tahoma" w:cs="Tahoma"/>
          <w:color w:val="004990"/>
          <w:sz w:val="22"/>
          <w:szCs w:val="22"/>
        </w:rPr>
        <w:t>Las empresas extranjera que resulten adjudicadas deberán presentar la documentación legal para la elaboración del contrato debidamente traducida</w:t>
      </w:r>
      <w:r w:rsidR="005A290C">
        <w:rPr>
          <w:rFonts w:ascii="Tahoma" w:hAnsi="Tahoma" w:cs="Tahoma"/>
          <w:color w:val="004990"/>
          <w:sz w:val="22"/>
          <w:szCs w:val="22"/>
        </w:rPr>
        <w:t xml:space="preserve"> al español</w:t>
      </w:r>
      <w:r w:rsidRPr="00B6192D">
        <w:rPr>
          <w:rFonts w:ascii="Tahoma" w:hAnsi="Tahoma" w:cs="Tahoma"/>
          <w:color w:val="004990"/>
          <w:sz w:val="22"/>
          <w:szCs w:val="22"/>
        </w:rPr>
        <w:t xml:space="preserve"> y legalizada ante las autoridades competentes en su país y en Bolivia</w:t>
      </w:r>
      <w:r w:rsidR="005A290C">
        <w:rPr>
          <w:rFonts w:ascii="Tahoma" w:hAnsi="Tahoma" w:cs="Tahoma"/>
          <w:color w:val="004990"/>
          <w:sz w:val="22"/>
          <w:szCs w:val="22"/>
        </w:rPr>
        <w:t>.</w:t>
      </w:r>
    </w:p>
    <w:p w:rsidR="009754EC" w:rsidRDefault="009754EC">
      <w:pPr>
        <w:pStyle w:val="Prrafodelista"/>
        <w:ind w:left="2268"/>
        <w:jc w:val="both"/>
        <w:rPr>
          <w:rFonts w:ascii="Tahoma" w:hAnsi="Tahoma" w:cs="Tahoma"/>
          <w:color w:val="004990"/>
          <w:sz w:val="22"/>
          <w:szCs w:val="22"/>
          <w:lang w:val="es-BO"/>
        </w:rPr>
      </w:pPr>
    </w:p>
    <w:p w:rsidR="00612356" w:rsidRPr="00E93115" w:rsidRDefault="00E93115" w:rsidP="00E93115">
      <w:pPr>
        <w:ind w:left="567"/>
        <w:jc w:val="both"/>
        <w:rPr>
          <w:rFonts w:ascii="Tahoma" w:hAnsi="Tahoma" w:cs="Tahoma"/>
          <w:b/>
          <w:color w:val="004990"/>
          <w:sz w:val="22"/>
          <w:szCs w:val="22"/>
          <w:u w:val="single"/>
        </w:rPr>
      </w:pPr>
      <w:bookmarkStart w:id="17" w:name="_Toc316503611"/>
      <w:r>
        <w:rPr>
          <w:rFonts w:ascii="Tahoma" w:hAnsi="Tahoma" w:cs="Tahoma"/>
          <w:color w:val="004990"/>
          <w:sz w:val="22"/>
          <w:szCs w:val="22"/>
        </w:rPr>
        <w:t xml:space="preserve">10.8 </w:t>
      </w:r>
      <w:r w:rsidR="00612356" w:rsidRPr="00E93115">
        <w:rPr>
          <w:rFonts w:ascii="Tahoma" w:hAnsi="Tahoma" w:cs="Tahoma"/>
          <w:b/>
          <w:color w:val="004990"/>
          <w:sz w:val="22"/>
          <w:szCs w:val="22"/>
          <w:u w:val="single"/>
        </w:rPr>
        <w:t>Forma de Pago</w:t>
      </w:r>
      <w:bookmarkEnd w:id="17"/>
    </w:p>
    <w:p w:rsidR="00612356" w:rsidRPr="00612356" w:rsidRDefault="00612356" w:rsidP="00612356">
      <w:pPr>
        <w:ind w:left="708" w:firstLine="708"/>
        <w:jc w:val="both"/>
        <w:rPr>
          <w:rFonts w:ascii="Tahoma" w:hAnsi="Tahoma" w:cs="Tahoma"/>
          <w:color w:val="004990"/>
          <w:sz w:val="22"/>
          <w:szCs w:val="22"/>
        </w:rPr>
      </w:pPr>
    </w:p>
    <w:p w:rsidR="00612356" w:rsidRPr="00612356" w:rsidRDefault="00612356" w:rsidP="00612356">
      <w:pPr>
        <w:ind w:left="708" w:firstLine="426"/>
        <w:jc w:val="both"/>
        <w:rPr>
          <w:rFonts w:ascii="Tahoma" w:hAnsi="Tahoma" w:cs="Tahoma"/>
          <w:color w:val="004990"/>
          <w:sz w:val="22"/>
          <w:szCs w:val="22"/>
          <w:lang w:val="es-BO"/>
        </w:rPr>
      </w:pPr>
      <w:r w:rsidRPr="00612356">
        <w:rPr>
          <w:rFonts w:ascii="Tahoma" w:hAnsi="Tahoma" w:cs="Tahoma"/>
          <w:color w:val="004990"/>
          <w:sz w:val="22"/>
          <w:szCs w:val="22"/>
          <w:lang w:val="es-BO"/>
        </w:rPr>
        <w:t>La forma de pago será realizada de la siguiente forma:</w:t>
      </w:r>
    </w:p>
    <w:p w:rsidR="00612356" w:rsidRPr="00612356" w:rsidRDefault="00612356" w:rsidP="00612356">
      <w:pPr>
        <w:ind w:left="708" w:firstLine="708"/>
        <w:jc w:val="both"/>
        <w:rPr>
          <w:rFonts w:ascii="Tahoma" w:hAnsi="Tahoma" w:cs="Tahoma"/>
          <w:color w:val="004990"/>
          <w:sz w:val="22"/>
          <w:szCs w:val="22"/>
          <w:lang w:val="es-BO"/>
        </w:rPr>
      </w:pPr>
    </w:p>
    <w:p w:rsidR="005D1866" w:rsidRPr="00A550D5" w:rsidRDefault="005A290C" w:rsidP="007F6E72">
      <w:pPr>
        <w:numPr>
          <w:ilvl w:val="0"/>
          <w:numId w:val="23"/>
        </w:numPr>
        <w:ind w:left="1418"/>
        <w:jc w:val="both"/>
        <w:rPr>
          <w:rFonts w:ascii="Tahoma" w:hAnsi="Tahoma" w:cs="Tahoma"/>
          <w:color w:val="004990"/>
          <w:sz w:val="22"/>
          <w:szCs w:val="22"/>
          <w:lang w:val="es-BO"/>
        </w:rPr>
      </w:pPr>
      <w:r>
        <w:rPr>
          <w:rFonts w:ascii="Tahoma" w:hAnsi="Tahoma" w:cs="Tahoma"/>
          <w:color w:val="004990"/>
          <w:sz w:val="22"/>
          <w:szCs w:val="22"/>
          <w:lang w:val="es-BO"/>
        </w:rPr>
        <w:t xml:space="preserve">Pagos Parciales contra </w:t>
      </w:r>
      <w:r w:rsidR="006114FA">
        <w:rPr>
          <w:rFonts w:ascii="Tahoma" w:hAnsi="Tahoma" w:cs="Tahoma"/>
          <w:color w:val="004990"/>
          <w:sz w:val="22"/>
          <w:szCs w:val="22"/>
          <w:lang w:val="es-BO"/>
        </w:rPr>
        <w:t xml:space="preserve">entrega de </w:t>
      </w:r>
      <w:r w:rsidR="005F63B9">
        <w:rPr>
          <w:rFonts w:ascii="Tahoma" w:hAnsi="Tahoma" w:cs="Tahoma"/>
          <w:color w:val="004990"/>
          <w:sz w:val="22"/>
          <w:szCs w:val="22"/>
          <w:lang w:val="es-BO"/>
        </w:rPr>
        <w:t xml:space="preserve">cada una de </w:t>
      </w:r>
      <w:r w:rsidR="006114FA">
        <w:rPr>
          <w:rFonts w:ascii="Tahoma" w:hAnsi="Tahoma" w:cs="Tahoma"/>
          <w:color w:val="004990"/>
          <w:sz w:val="22"/>
          <w:szCs w:val="22"/>
          <w:lang w:val="es-BO"/>
        </w:rPr>
        <w:t>las producciones parciales</w:t>
      </w:r>
      <w:r>
        <w:rPr>
          <w:rFonts w:ascii="Tahoma" w:hAnsi="Tahoma" w:cs="Tahoma"/>
          <w:color w:val="004990"/>
          <w:sz w:val="22"/>
          <w:szCs w:val="22"/>
          <w:lang w:val="es-BO"/>
        </w:rPr>
        <w:t xml:space="preserve">, en los sitios indicados en la Parte II, </w:t>
      </w:r>
      <w:r w:rsidRPr="00BE1262">
        <w:rPr>
          <w:rFonts w:ascii="Tahoma" w:hAnsi="Tahoma" w:cs="Tahoma"/>
          <w:color w:val="1F497D"/>
          <w:sz w:val="22"/>
          <w:szCs w:val="22"/>
          <w:lang w:val="es-BO"/>
        </w:rPr>
        <w:t>previa certificación de Control de Calidad por parte de ENTEL S.A. y presentación de factura</w:t>
      </w:r>
      <w:r>
        <w:rPr>
          <w:rFonts w:ascii="Tahoma" w:hAnsi="Tahoma" w:cs="Tahoma"/>
          <w:color w:val="1F497D"/>
          <w:sz w:val="22"/>
          <w:szCs w:val="22"/>
          <w:lang w:val="es-BO"/>
        </w:rPr>
        <w:t xml:space="preserve"> fiscal por el Proveedor</w:t>
      </w:r>
      <w:r w:rsidR="006114FA">
        <w:rPr>
          <w:rFonts w:ascii="Tahoma" w:hAnsi="Tahoma" w:cs="Tahoma"/>
          <w:color w:val="004990"/>
          <w:sz w:val="22"/>
          <w:szCs w:val="22"/>
          <w:lang w:val="es-BO"/>
        </w:rPr>
        <w:t>.</w:t>
      </w:r>
    </w:p>
    <w:p w:rsidR="008F291D" w:rsidRPr="005A290C" w:rsidRDefault="008F291D" w:rsidP="00BC5AE6">
      <w:pPr>
        <w:jc w:val="both"/>
        <w:rPr>
          <w:rFonts w:ascii="Tahoma" w:hAnsi="Tahoma" w:cs="Tahoma"/>
          <w:color w:val="004990"/>
          <w:sz w:val="22"/>
          <w:szCs w:val="22"/>
          <w:lang w:val="es-BO"/>
        </w:rPr>
      </w:pPr>
    </w:p>
    <w:p w:rsidR="00A41F46" w:rsidRPr="00E93115" w:rsidRDefault="00E93115" w:rsidP="00E93115">
      <w:pPr>
        <w:ind w:left="567"/>
        <w:jc w:val="both"/>
        <w:rPr>
          <w:rFonts w:ascii="Tahoma" w:hAnsi="Tahoma" w:cs="Tahoma"/>
          <w:b/>
          <w:color w:val="004990"/>
          <w:sz w:val="22"/>
          <w:szCs w:val="22"/>
          <w:u w:val="single"/>
        </w:rPr>
      </w:pPr>
      <w:r>
        <w:rPr>
          <w:rFonts w:ascii="Tahoma" w:hAnsi="Tahoma" w:cs="Tahoma"/>
          <w:color w:val="004990"/>
          <w:sz w:val="22"/>
          <w:szCs w:val="22"/>
        </w:rPr>
        <w:t xml:space="preserve">10.9 </w:t>
      </w:r>
      <w:r w:rsidR="00A41F46" w:rsidRPr="00E93115">
        <w:rPr>
          <w:rFonts w:ascii="Tahoma" w:hAnsi="Tahoma" w:cs="Tahoma"/>
          <w:b/>
          <w:color w:val="004990"/>
          <w:sz w:val="22"/>
          <w:szCs w:val="22"/>
          <w:u w:val="single"/>
        </w:rPr>
        <w:t>Multas</w:t>
      </w:r>
    </w:p>
    <w:p w:rsidR="006114FA" w:rsidRPr="006114FA" w:rsidRDefault="006114FA" w:rsidP="006114FA">
      <w:pPr>
        <w:jc w:val="both"/>
        <w:rPr>
          <w:rFonts w:ascii="Tahoma" w:hAnsi="Tahoma" w:cs="Tahoma"/>
          <w:b/>
          <w:color w:val="004990"/>
          <w:sz w:val="22"/>
          <w:szCs w:val="22"/>
          <w:u w:val="single"/>
        </w:rPr>
      </w:pPr>
    </w:p>
    <w:p w:rsidR="00E85CAD" w:rsidRPr="005F63B9" w:rsidRDefault="00E85CAD" w:rsidP="005F63B9">
      <w:pPr>
        <w:ind w:left="1134"/>
        <w:jc w:val="both"/>
        <w:rPr>
          <w:rFonts w:ascii="Tahoma" w:hAnsi="Tahoma" w:cs="Tahoma"/>
          <w:color w:val="004990"/>
          <w:sz w:val="22"/>
          <w:szCs w:val="22"/>
        </w:rPr>
      </w:pPr>
      <w:r w:rsidRPr="005F63B9">
        <w:rPr>
          <w:rFonts w:ascii="Tahoma" w:hAnsi="Tahoma" w:cs="Tahoma"/>
          <w:color w:val="004990"/>
          <w:sz w:val="22"/>
          <w:szCs w:val="22"/>
        </w:rPr>
        <w:t>Entel multará por el incumplimiento al CRONOGRAMA DE ENTREGAS REQUERIDO.</w:t>
      </w:r>
    </w:p>
    <w:p w:rsidR="00E85CAD" w:rsidRPr="005F63B9" w:rsidRDefault="00E85CAD" w:rsidP="005F63B9">
      <w:pPr>
        <w:ind w:left="1134"/>
        <w:jc w:val="both"/>
        <w:rPr>
          <w:rFonts w:ascii="Tahoma" w:hAnsi="Tahoma" w:cs="Tahoma"/>
          <w:color w:val="004990"/>
          <w:sz w:val="22"/>
          <w:szCs w:val="22"/>
        </w:rPr>
      </w:pPr>
      <w:r w:rsidRPr="005F63B9">
        <w:rPr>
          <w:rFonts w:ascii="Tahoma" w:hAnsi="Tahoma" w:cs="Tahoma"/>
          <w:color w:val="004990"/>
          <w:sz w:val="22"/>
          <w:szCs w:val="22"/>
        </w:rPr>
        <w:t>La multa se calculará según lo siguiente:</w:t>
      </w:r>
      <w:r w:rsidRPr="005F63B9">
        <w:rPr>
          <w:rFonts w:ascii="Tahoma" w:hAnsi="Tahoma" w:cs="Tahoma"/>
          <w:color w:val="004990"/>
          <w:sz w:val="22"/>
          <w:szCs w:val="22"/>
        </w:rPr>
        <w:tab/>
      </w:r>
    </w:p>
    <w:p w:rsidR="00E85CAD" w:rsidRPr="005F63B9" w:rsidRDefault="00E85CAD" w:rsidP="005F63B9">
      <w:pPr>
        <w:ind w:left="1134"/>
        <w:jc w:val="both"/>
        <w:rPr>
          <w:rFonts w:ascii="Tahoma" w:hAnsi="Tahoma" w:cs="Tahoma"/>
          <w:color w:val="004990"/>
          <w:sz w:val="22"/>
          <w:szCs w:val="22"/>
        </w:rPr>
      </w:pPr>
    </w:p>
    <w:p w:rsidR="00E85CAD" w:rsidRPr="005F63B9" w:rsidRDefault="00E85CAD" w:rsidP="005F63B9">
      <w:pPr>
        <w:ind w:left="1134"/>
        <w:jc w:val="both"/>
        <w:rPr>
          <w:rFonts w:ascii="Tahoma" w:hAnsi="Tahoma" w:cs="Tahoma"/>
          <w:color w:val="004990"/>
          <w:sz w:val="22"/>
          <w:szCs w:val="22"/>
        </w:rPr>
      </w:pPr>
      <w:r w:rsidRPr="005F63B9">
        <w:rPr>
          <w:rFonts w:ascii="Tahoma" w:hAnsi="Tahoma" w:cs="Tahoma"/>
          <w:color w:val="004990"/>
          <w:sz w:val="22"/>
          <w:szCs w:val="22"/>
        </w:rPr>
        <w:t xml:space="preserve">Si existiesen atrasos o incumplimiento en los plazos de acuerdo </w:t>
      </w:r>
      <w:proofErr w:type="spellStart"/>
      <w:r w:rsidRPr="005F63B9">
        <w:rPr>
          <w:rFonts w:ascii="Tahoma" w:hAnsi="Tahoma" w:cs="Tahoma"/>
          <w:color w:val="004990"/>
          <w:sz w:val="22"/>
          <w:szCs w:val="22"/>
        </w:rPr>
        <w:t>a</w:t>
      </w:r>
      <w:proofErr w:type="spellEnd"/>
      <w:r w:rsidRPr="005F63B9">
        <w:rPr>
          <w:rFonts w:ascii="Tahoma" w:hAnsi="Tahoma" w:cs="Tahoma"/>
          <w:color w:val="004990"/>
          <w:sz w:val="22"/>
          <w:szCs w:val="22"/>
        </w:rPr>
        <w:t xml:space="preserve"> cronograma en la entrega de los bienes mencionado en </w:t>
      </w:r>
      <w:r w:rsidR="009C2D4D" w:rsidRPr="00F92EF8">
        <w:rPr>
          <w:rFonts w:ascii="Tahoma" w:hAnsi="Tahoma" w:cs="Tahoma"/>
          <w:color w:val="FF0000"/>
          <w:sz w:val="22"/>
          <w:szCs w:val="22"/>
        </w:rPr>
        <w:t>la Parte Técnica Parte II</w:t>
      </w:r>
      <w:r w:rsidR="005F63B9">
        <w:rPr>
          <w:rFonts w:ascii="Tahoma" w:hAnsi="Tahoma" w:cs="Tahoma"/>
          <w:color w:val="004990"/>
          <w:sz w:val="22"/>
          <w:szCs w:val="22"/>
        </w:rPr>
        <w:t>,</w:t>
      </w:r>
      <w:r w:rsidRPr="005F63B9">
        <w:rPr>
          <w:rFonts w:ascii="Tahoma" w:hAnsi="Tahoma" w:cs="Tahoma"/>
          <w:color w:val="004990"/>
          <w:sz w:val="22"/>
          <w:szCs w:val="22"/>
        </w:rPr>
        <w:t xml:space="preserve"> el Proveedor cancelará a ENTEL S.A. una multa por cada día calendario de retraso equivalente a 0.5 % (cero punto cinco por ciento) del monto </w:t>
      </w:r>
      <w:r w:rsidR="005A290C">
        <w:rPr>
          <w:rFonts w:ascii="Tahoma" w:hAnsi="Tahoma" w:cs="Tahoma"/>
          <w:color w:val="004990"/>
          <w:sz w:val="22"/>
          <w:szCs w:val="22"/>
        </w:rPr>
        <w:t>del contrato</w:t>
      </w:r>
      <w:r w:rsidRPr="005F63B9">
        <w:rPr>
          <w:rFonts w:ascii="Tahoma" w:hAnsi="Tahoma" w:cs="Tahoma"/>
          <w:color w:val="004990"/>
          <w:sz w:val="22"/>
          <w:szCs w:val="22"/>
        </w:rPr>
        <w:t xml:space="preserve">, hasta un </w:t>
      </w:r>
      <w:r w:rsidR="009C2D4D">
        <w:rPr>
          <w:rFonts w:ascii="Tahoma" w:hAnsi="Tahoma" w:cs="Tahoma"/>
          <w:color w:val="004990"/>
          <w:sz w:val="22"/>
          <w:szCs w:val="22"/>
        </w:rPr>
        <w:t>2</w:t>
      </w:r>
      <w:r w:rsidR="009C2D4D" w:rsidRPr="005F63B9">
        <w:rPr>
          <w:rFonts w:ascii="Tahoma" w:hAnsi="Tahoma" w:cs="Tahoma"/>
          <w:color w:val="004990"/>
          <w:sz w:val="22"/>
          <w:szCs w:val="22"/>
        </w:rPr>
        <w:t>0</w:t>
      </w:r>
      <w:r w:rsidRPr="005F63B9">
        <w:rPr>
          <w:rFonts w:ascii="Tahoma" w:hAnsi="Tahoma" w:cs="Tahoma"/>
          <w:color w:val="004990"/>
          <w:sz w:val="22"/>
          <w:szCs w:val="22"/>
        </w:rPr>
        <w:t>% (</w:t>
      </w:r>
      <w:r w:rsidR="009C2D4D">
        <w:rPr>
          <w:rFonts w:ascii="Tahoma" w:hAnsi="Tahoma" w:cs="Tahoma"/>
          <w:color w:val="004990"/>
          <w:sz w:val="22"/>
          <w:szCs w:val="22"/>
        </w:rPr>
        <w:t>veinte</w:t>
      </w:r>
      <w:r w:rsidR="009C2D4D" w:rsidRPr="005F63B9">
        <w:rPr>
          <w:rFonts w:ascii="Tahoma" w:hAnsi="Tahoma" w:cs="Tahoma"/>
          <w:color w:val="004990"/>
          <w:sz w:val="22"/>
          <w:szCs w:val="22"/>
        </w:rPr>
        <w:t xml:space="preserve"> </w:t>
      </w:r>
      <w:r w:rsidRPr="005F63B9">
        <w:rPr>
          <w:rFonts w:ascii="Tahoma" w:hAnsi="Tahoma" w:cs="Tahoma"/>
          <w:color w:val="004990"/>
          <w:sz w:val="22"/>
          <w:szCs w:val="22"/>
        </w:rPr>
        <w:t>por ciento) del valor total del</w:t>
      </w:r>
      <w:r w:rsidR="009C2D4D">
        <w:rPr>
          <w:rFonts w:ascii="Tahoma" w:hAnsi="Tahoma" w:cs="Tahoma"/>
          <w:color w:val="004990"/>
          <w:sz w:val="22"/>
          <w:szCs w:val="22"/>
        </w:rPr>
        <w:t xml:space="preserve"> </w:t>
      </w:r>
      <w:r w:rsidR="005A290C">
        <w:rPr>
          <w:rFonts w:ascii="Tahoma" w:hAnsi="Tahoma" w:cs="Tahoma"/>
          <w:color w:val="004990"/>
          <w:sz w:val="22"/>
          <w:szCs w:val="22"/>
        </w:rPr>
        <w:t>contrato</w:t>
      </w:r>
      <w:r w:rsidRPr="005F63B9">
        <w:rPr>
          <w:rFonts w:ascii="Tahoma" w:hAnsi="Tahoma" w:cs="Tahoma"/>
          <w:color w:val="004990"/>
          <w:sz w:val="22"/>
          <w:szCs w:val="22"/>
        </w:rPr>
        <w:t xml:space="preserve">. Asimismo, ENTEL S.A. descontará la multa del pago en curso. La suma de las multas no podrá exceder en ningún caso el </w:t>
      </w:r>
      <w:r w:rsidR="009C2D4D">
        <w:rPr>
          <w:rFonts w:ascii="Tahoma" w:hAnsi="Tahoma" w:cs="Tahoma"/>
          <w:color w:val="004990"/>
          <w:sz w:val="22"/>
          <w:szCs w:val="22"/>
        </w:rPr>
        <w:t>2</w:t>
      </w:r>
      <w:r w:rsidR="009C2D4D" w:rsidRPr="005F63B9">
        <w:rPr>
          <w:rFonts w:ascii="Tahoma" w:hAnsi="Tahoma" w:cs="Tahoma"/>
          <w:color w:val="004990"/>
          <w:sz w:val="22"/>
          <w:szCs w:val="22"/>
        </w:rPr>
        <w:t xml:space="preserve">0 </w:t>
      </w:r>
      <w:r w:rsidRPr="005F63B9">
        <w:rPr>
          <w:rFonts w:ascii="Tahoma" w:hAnsi="Tahoma" w:cs="Tahoma"/>
          <w:color w:val="004990"/>
          <w:sz w:val="22"/>
          <w:szCs w:val="22"/>
        </w:rPr>
        <w:t>por ciento (</w:t>
      </w:r>
      <w:r w:rsidR="009C2D4D">
        <w:rPr>
          <w:rFonts w:ascii="Tahoma" w:hAnsi="Tahoma" w:cs="Tahoma"/>
          <w:color w:val="004990"/>
          <w:sz w:val="22"/>
          <w:szCs w:val="22"/>
        </w:rPr>
        <w:t>2</w:t>
      </w:r>
      <w:r w:rsidR="009C2D4D" w:rsidRPr="005F63B9">
        <w:rPr>
          <w:rFonts w:ascii="Tahoma" w:hAnsi="Tahoma" w:cs="Tahoma"/>
          <w:color w:val="004990"/>
          <w:sz w:val="22"/>
          <w:szCs w:val="22"/>
        </w:rPr>
        <w:t>0</w:t>
      </w:r>
      <w:r w:rsidR="009C2D4D">
        <w:rPr>
          <w:rFonts w:ascii="Tahoma" w:hAnsi="Tahoma" w:cs="Tahoma"/>
          <w:color w:val="004990"/>
          <w:sz w:val="22"/>
          <w:szCs w:val="22"/>
        </w:rPr>
        <w:t xml:space="preserve"> </w:t>
      </w:r>
      <w:r w:rsidRPr="005F63B9">
        <w:rPr>
          <w:rFonts w:ascii="Tahoma" w:hAnsi="Tahoma" w:cs="Tahoma"/>
          <w:color w:val="004990"/>
          <w:sz w:val="22"/>
          <w:szCs w:val="22"/>
        </w:rPr>
        <w:t>(%)</w:t>
      </w:r>
      <w:r w:rsidR="005F63B9">
        <w:rPr>
          <w:rFonts w:ascii="Tahoma" w:hAnsi="Tahoma" w:cs="Tahoma"/>
          <w:color w:val="004990"/>
          <w:sz w:val="22"/>
          <w:szCs w:val="22"/>
        </w:rPr>
        <w:t xml:space="preserve"> </w:t>
      </w:r>
      <w:r w:rsidRPr="005F63B9">
        <w:rPr>
          <w:rFonts w:ascii="Tahoma" w:hAnsi="Tahoma" w:cs="Tahoma"/>
          <w:color w:val="004990"/>
          <w:sz w:val="22"/>
          <w:szCs w:val="22"/>
        </w:rPr>
        <w:t>del monto total del contrato, debiendo iniciar el proceso de resolución del mismo</w:t>
      </w:r>
      <w:r w:rsidR="005F63B9">
        <w:rPr>
          <w:rFonts w:ascii="Tahoma" w:hAnsi="Tahoma" w:cs="Tahoma"/>
          <w:color w:val="004990"/>
          <w:sz w:val="22"/>
          <w:szCs w:val="22"/>
        </w:rPr>
        <w:t>.</w:t>
      </w:r>
    </w:p>
    <w:p w:rsidR="00E85CAD" w:rsidRPr="005F63B9" w:rsidRDefault="00E85CAD" w:rsidP="005F63B9">
      <w:pPr>
        <w:ind w:left="1134"/>
        <w:jc w:val="both"/>
        <w:rPr>
          <w:rFonts w:ascii="Tahoma" w:hAnsi="Tahoma" w:cs="Tahoma"/>
          <w:color w:val="004990"/>
          <w:sz w:val="22"/>
          <w:szCs w:val="22"/>
        </w:rPr>
      </w:pPr>
      <w:r w:rsidRPr="005F63B9">
        <w:rPr>
          <w:rFonts w:ascii="Tahoma" w:hAnsi="Tahoma" w:cs="Tahoma"/>
          <w:color w:val="004990"/>
          <w:sz w:val="22"/>
          <w:szCs w:val="22"/>
        </w:rPr>
        <w:t>IMPOSIBILIDAD SOBREVINIENTE: En los casos comprendidos en esta cláusula, la Parte afectada deberá comunicar a la otra en un plazo no mayor a cuarenta y ocho (48) horas de sucedido el hecho(s) que alega. La información y/o documentación que permita corroborar el o los hechos, será presentada en el término de diez (10) días hábiles de ocurrido. De ser aceptada(s) por ENTEL S.A., la(s) causal(es) alegada(s), el plazo de ejecución del contrato será ampliado en el mismo número de días que motive la causal. Dichos eventos deberán ser acreditados ineludiblemente mediante certificación emitida por autoridad competente</w:t>
      </w:r>
      <w:r w:rsidR="006917AD">
        <w:rPr>
          <w:rFonts w:ascii="Tahoma" w:hAnsi="Tahoma" w:cs="Tahoma"/>
          <w:color w:val="004990"/>
          <w:sz w:val="22"/>
          <w:szCs w:val="22"/>
        </w:rPr>
        <w:t>.</w:t>
      </w:r>
    </w:p>
    <w:p w:rsidR="00E85CAD" w:rsidRDefault="00E85CAD" w:rsidP="00E85CAD">
      <w:pPr>
        <w:spacing w:line="240" w:lineRule="atLeast"/>
        <w:contextualSpacing/>
        <w:jc w:val="both"/>
        <w:outlineLvl w:val="2"/>
        <w:rPr>
          <w:rFonts w:ascii="Tahoma" w:hAnsi="Tahoma" w:cs="Tahoma"/>
          <w:snapToGrid w:val="0"/>
          <w:color w:val="1F497D" w:themeColor="text2"/>
          <w:lang w:val="es-BO"/>
        </w:rPr>
      </w:pPr>
    </w:p>
    <w:p w:rsidR="00A550D5" w:rsidRDefault="00A550D5">
      <w:pPr>
        <w:rPr>
          <w:rFonts w:cs="Arial"/>
          <w:sz w:val="18"/>
          <w:szCs w:val="18"/>
          <w:lang w:val="es-BO"/>
        </w:rPr>
      </w:pPr>
    </w:p>
    <w:p w:rsidR="00E93115" w:rsidRDefault="00E93115">
      <w:pPr>
        <w:rPr>
          <w:rFonts w:cs="Arial"/>
          <w:sz w:val="18"/>
          <w:szCs w:val="18"/>
          <w:lang w:val="es-BO"/>
        </w:rPr>
      </w:pPr>
    </w:p>
    <w:p w:rsidR="002C0483" w:rsidRDefault="002C0483">
      <w:pPr>
        <w:rPr>
          <w:rFonts w:cs="Arial"/>
          <w:sz w:val="18"/>
          <w:szCs w:val="18"/>
          <w:lang w:val="es-BO"/>
        </w:rPr>
      </w:pPr>
    </w:p>
    <w:p w:rsidR="00E93115" w:rsidRDefault="00E93115">
      <w:pPr>
        <w:rPr>
          <w:rFonts w:cs="Arial"/>
          <w:sz w:val="18"/>
          <w:szCs w:val="18"/>
          <w:lang w:val="es-BO"/>
        </w:rPr>
      </w:pPr>
    </w:p>
    <w:p w:rsidR="008708B7" w:rsidRDefault="008708B7">
      <w:pPr>
        <w:rPr>
          <w:rFonts w:cs="Arial"/>
          <w:sz w:val="18"/>
          <w:szCs w:val="18"/>
          <w:lang w:val="es-BO"/>
        </w:rPr>
      </w:pPr>
    </w:p>
    <w:p w:rsidR="008708B7" w:rsidRDefault="008708B7">
      <w:pPr>
        <w:rPr>
          <w:rFonts w:cs="Arial"/>
          <w:sz w:val="18"/>
          <w:szCs w:val="18"/>
          <w:lang w:val="es-BO"/>
        </w:rPr>
      </w:pPr>
    </w:p>
    <w:p w:rsidR="00FD0099" w:rsidRDefault="00FD0099">
      <w:pPr>
        <w:rPr>
          <w:rFonts w:cs="Arial"/>
          <w:sz w:val="18"/>
          <w:szCs w:val="18"/>
          <w:lang w:val="es-BO"/>
        </w:rPr>
      </w:pPr>
    </w:p>
    <w:p w:rsidR="00FD0099" w:rsidRDefault="00FD0099">
      <w:pPr>
        <w:rPr>
          <w:rFonts w:cs="Arial"/>
          <w:sz w:val="18"/>
          <w:szCs w:val="18"/>
          <w:lang w:val="es-BO"/>
        </w:rPr>
      </w:pPr>
    </w:p>
    <w:p w:rsidR="00FD0099" w:rsidRDefault="00FD0099">
      <w:pPr>
        <w:rPr>
          <w:rFonts w:cs="Arial"/>
          <w:sz w:val="18"/>
          <w:szCs w:val="18"/>
          <w:lang w:val="es-BO"/>
        </w:rPr>
      </w:pPr>
    </w:p>
    <w:p w:rsidR="00FD0099" w:rsidRDefault="00FD0099">
      <w:pPr>
        <w:rPr>
          <w:rFonts w:cs="Arial"/>
          <w:sz w:val="18"/>
          <w:szCs w:val="18"/>
          <w:lang w:val="es-BO"/>
        </w:rPr>
      </w:pPr>
    </w:p>
    <w:p w:rsidR="00C61025" w:rsidRPr="002275B2" w:rsidRDefault="00C61025" w:rsidP="002C3600">
      <w:pPr>
        <w:pStyle w:val="Ttulo1"/>
        <w:numPr>
          <w:ilvl w:val="0"/>
          <w:numId w:val="0"/>
        </w:numPr>
        <w:jc w:val="center"/>
        <w:rPr>
          <w:color w:val="004990"/>
          <w:sz w:val="28"/>
          <w:szCs w:val="28"/>
          <w:u w:val="none"/>
        </w:rPr>
      </w:pPr>
      <w:bookmarkStart w:id="18" w:name="_Toc330030631"/>
      <w:r w:rsidRPr="002275B2">
        <w:rPr>
          <w:color w:val="004990"/>
          <w:sz w:val="28"/>
          <w:szCs w:val="28"/>
          <w:u w:val="none"/>
        </w:rPr>
        <w:lastRenderedPageBreak/>
        <w:t>PARTE II</w:t>
      </w:r>
      <w:bookmarkEnd w:id="18"/>
    </w:p>
    <w:p w:rsidR="002C3600" w:rsidRPr="002275B2" w:rsidRDefault="002C3600" w:rsidP="002C3600">
      <w:pPr>
        <w:rPr>
          <w:sz w:val="28"/>
          <w:szCs w:val="28"/>
          <w:lang w:val="es-MX"/>
        </w:rPr>
      </w:pPr>
    </w:p>
    <w:p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393ED2" w:rsidRDefault="00393ED2" w:rsidP="00393ED2">
      <w:pPr>
        <w:rPr>
          <w:rFonts w:ascii="Tahoma" w:hAnsi="Tahoma" w:cs="Tahoma"/>
          <w:color w:val="004990"/>
          <w:lang w:val="pt-BR"/>
        </w:rPr>
      </w:pPr>
    </w:p>
    <w:p w:rsidR="00393ED2" w:rsidRPr="009C2DE5" w:rsidRDefault="00393ED2" w:rsidP="00393ED2">
      <w:pPr>
        <w:rPr>
          <w:rFonts w:ascii="Tahoma" w:hAnsi="Tahoma" w:cs="Tahoma"/>
          <w:color w:val="004990"/>
          <w:lang w:val="pt-BR"/>
        </w:rPr>
      </w:pPr>
    </w:p>
    <w:p w:rsidR="00B32D16" w:rsidRPr="009C2DE5" w:rsidRDefault="00B32D16" w:rsidP="007F6E72">
      <w:pPr>
        <w:pStyle w:val="TITULOS"/>
        <w:numPr>
          <w:ilvl w:val="0"/>
          <w:numId w:val="26"/>
        </w:numPr>
        <w:spacing w:after="0"/>
        <w:ind w:left="426" w:hanging="426"/>
        <w:rPr>
          <w:rFonts w:ascii="Tahoma" w:hAnsi="Tahoma" w:cs="Tahoma"/>
          <w:color w:val="004990"/>
          <w:sz w:val="22"/>
          <w:szCs w:val="22"/>
        </w:rPr>
      </w:pPr>
      <w:bookmarkStart w:id="19" w:name="_Toc309124151"/>
      <w:r w:rsidRPr="009C2DE5">
        <w:rPr>
          <w:rFonts w:ascii="Tahoma" w:hAnsi="Tahoma" w:cs="Tahoma"/>
          <w:color w:val="004990"/>
          <w:sz w:val="22"/>
          <w:szCs w:val="22"/>
        </w:rPr>
        <w:t>CONDICIONES PARA LA PRESENTACIÓN DE PROPUESTAS TÉCNICAS</w:t>
      </w:r>
      <w:bookmarkEnd w:id="19"/>
    </w:p>
    <w:p w:rsidR="00B32D16" w:rsidRPr="009C2DE5" w:rsidRDefault="00B32D16" w:rsidP="00B32D16">
      <w:pPr>
        <w:pStyle w:val="Continuarlista"/>
        <w:ind w:left="426"/>
        <w:rPr>
          <w:rFonts w:ascii="Tahoma" w:hAnsi="Tahoma" w:cs="Tahoma"/>
          <w:color w:val="004990"/>
          <w:sz w:val="22"/>
          <w:szCs w:val="22"/>
          <w:lang w:val="es-ES_tradnl" w:bidi="en-US"/>
        </w:rPr>
      </w:pPr>
    </w:p>
    <w:p w:rsidR="00B32D16" w:rsidRPr="009C2DE5" w:rsidRDefault="00B32D16" w:rsidP="00B32D16">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p>
    <w:p w:rsidR="009C2D4D" w:rsidRPr="009C2DE5" w:rsidRDefault="00B32D16" w:rsidP="009C2D4D">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w:t>
      </w:r>
      <w:r>
        <w:rPr>
          <w:rFonts w:ascii="Tahoma" w:hAnsi="Tahoma" w:cs="Tahoma"/>
          <w:color w:val="004990"/>
          <w:sz w:val="22"/>
          <w:szCs w:val="22"/>
          <w:lang w:val="es-ES_tradnl" w:bidi="en-US"/>
        </w:rPr>
        <w:t>cación será CUMPLE o NO CUMPLE.</w:t>
      </w:r>
      <w:r w:rsidR="009C2D4D" w:rsidRPr="009C2D4D">
        <w:rPr>
          <w:rFonts w:ascii="Tahoma" w:hAnsi="Tahoma" w:cs="Tahoma"/>
          <w:color w:val="004990"/>
          <w:sz w:val="22"/>
          <w:szCs w:val="22"/>
          <w:lang w:val="es-ES_tradnl" w:bidi="en-US"/>
        </w:rPr>
        <w:t xml:space="preserve"> </w:t>
      </w:r>
      <w:r w:rsidR="009C2D4D" w:rsidRPr="009C2DE5">
        <w:rPr>
          <w:rFonts w:ascii="Tahoma" w:hAnsi="Tahoma" w:cs="Tahoma"/>
          <w:color w:val="004990"/>
          <w:sz w:val="22"/>
          <w:szCs w:val="22"/>
          <w:lang w:val="es-ES_tradnl" w:bidi="en-US"/>
        </w:rPr>
        <w:t>Mientras que los incisos marcados como CALIFICABLE se basarán en la tabla de calificación.</w:t>
      </w:r>
    </w:p>
    <w:p w:rsidR="00B32D16" w:rsidRPr="009C2DE5" w:rsidRDefault="00B32D16" w:rsidP="00B32D16">
      <w:pPr>
        <w:pStyle w:val="Continuarlista"/>
        <w:ind w:left="426"/>
        <w:rPr>
          <w:rFonts w:ascii="Tahoma" w:hAnsi="Tahoma" w:cs="Tahoma"/>
          <w:color w:val="004990"/>
          <w:sz w:val="22"/>
          <w:szCs w:val="22"/>
          <w:lang w:val="es-ES_tradnl" w:bidi="en-US"/>
        </w:rPr>
      </w:pPr>
    </w:p>
    <w:p w:rsidR="00B32D16" w:rsidRPr="009C2DE5" w:rsidRDefault="00B32D16" w:rsidP="00B32D16">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B32D16" w:rsidRPr="009C2DE5" w:rsidRDefault="00B32D16" w:rsidP="00B32D16">
      <w:pPr>
        <w:ind w:left="295" w:firstLine="708"/>
        <w:rPr>
          <w:rFonts w:ascii="Tahoma" w:hAnsi="Tahoma" w:cs="Tahoma"/>
          <w:color w:val="004990"/>
          <w:lang w:val="es-ES_tradnl"/>
        </w:rPr>
      </w:pPr>
      <w:r w:rsidRPr="009C2DE5">
        <w:rPr>
          <w:rFonts w:ascii="Tahoma" w:hAnsi="Tahoma" w:cs="Tahoma"/>
          <w:color w:val="004990"/>
          <w:lang w:val="es-ES_tradnl"/>
        </w:rPr>
        <w:t>Referencias:</w:t>
      </w:r>
    </w:p>
    <w:p w:rsidR="00B32D16" w:rsidRPr="009C2DE5" w:rsidRDefault="00C66F32" w:rsidP="00B32D16">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B32D16" w:rsidRPr="009C2DE5">
        <w:rPr>
          <w:rFonts w:ascii="Tahoma" w:hAnsi="Tahoma" w:cs="Tahoma"/>
          <w:color w:val="004990"/>
          <w:lang w:val="es-ES_tradnl"/>
        </w:rPr>
        <w:instrText xml:space="preserve"> FORMCHECKBOX </w:instrText>
      </w:r>
      <w:r w:rsidRPr="009C2DE5">
        <w:rPr>
          <w:rFonts w:ascii="Tahoma" w:hAnsi="Tahoma" w:cs="Tahoma"/>
          <w:color w:val="004990"/>
          <w:lang w:val="es-ES_tradnl"/>
        </w:rPr>
      </w:r>
      <w:r w:rsidRPr="009C2DE5">
        <w:rPr>
          <w:rFonts w:ascii="Tahoma" w:hAnsi="Tahoma" w:cs="Tahoma"/>
          <w:color w:val="004990"/>
          <w:lang w:val="es-ES_tradnl"/>
        </w:rPr>
        <w:fldChar w:fldCharType="end"/>
      </w:r>
      <w:r w:rsidR="00B32D16" w:rsidRPr="009C2DE5">
        <w:rPr>
          <w:rFonts w:ascii="Tahoma" w:hAnsi="Tahoma" w:cs="Tahoma"/>
          <w:color w:val="004990"/>
          <w:lang w:val="es-ES_tradnl"/>
        </w:rPr>
        <w:tab/>
        <w:t>: Requerido por ENTEL S.A.</w:t>
      </w:r>
    </w:p>
    <w:p w:rsidR="00B32D16" w:rsidRPr="009C2DE5" w:rsidRDefault="00C66F32" w:rsidP="00B32D16">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B32D16" w:rsidRPr="009C2DE5">
        <w:rPr>
          <w:rFonts w:ascii="Tahoma" w:hAnsi="Tahoma" w:cs="Tahoma"/>
          <w:color w:val="004990"/>
          <w:lang w:val="es-ES_tradnl"/>
        </w:rPr>
        <w:instrText xml:space="preserve"> FORMCHECKBOX </w:instrText>
      </w:r>
      <w:r w:rsidRPr="009C2DE5">
        <w:rPr>
          <w:rFonts w:ascii="Tahoma" w:hAnsi="Tahoma" w:cs="Tahoma"/>
          <w:color w:val="004990"/>
          <w:lang w:val="es-ES_tradnl"/>
        </w:rPr>
      </w:r>
      <w:r w:rsidRPr="009C2DE5">
        <w:rPr>
          <w:rFonts w:ascii="Tahoma" w:hAnsi="Tahoma" w:cs="Tahoma"/>
          <w:color w:val="004990"/>
          <w:lang w:val="es-ES_tradnl"/>
        </w:rPr>
        <w:fldChar w:fldCharType="end"/>
      </w:r>
      <w:r w:rsidR="00B32D16" w:rsidRPr="009C2DE5">
        <w:rPr>
          <w:rFonts w:ascii="Tahoma" w:hAnsi="Tahoma" w:cs="Tahoma"/>
          <w:color w:val="004990"/>
          <w:lang w:val="es-ES_tradnl"/>
        </w:rPr>
        <w:tab/>
        <w:t>: No requerido por ENTEL S.A.</w:t>
      </w:r>
    </w:p>
    <w:p w:rsidR="00B32D16" w:rsidRPr="009C2DE5" w:rsidRDefault="00B32D16" w:rsidP="00B32D16">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rsidR="00B32D16" w:rsidRPr="009C2DE5" w:rsidRDefault="00B32D16" w:rsidP="00B32D16">
      <w:pPr>
        <w:jc w:val="both"/>
        <w:rPr>
          <w:rFonts w:ascii="Tahoma" w:hAnsi="Tahoma" w:cs="Tahoma"/>
          <w:color w:val="004990"/>
          <w:lang w:val="es-ES_tradnl"/>
        </w:rPr>
      </w:pPr>
    </w:p>
    <w:p w:rsidR="00363305" w:rsidRDefault="00363305" w:rsidP="00B32D16">
      <w:pPr>
        <w:rPr>
          <w:rFonts w:ascii="Tahoma" w:hAnsi="Tahoma" w:cs="Tahoma"/>
          <w:b/>
          <w:color w:val="004990"/>
          <w:lang w:val="es-ES_tradnl"/>
        </w:rPr>
      </w:pPr>
    </w:p>
    <w:p w:rsidR="009166C3" w:rsidRPr="008F7D84" w:rsidRDefault="009166C3" w:rsidP="00B32D16">
      <w:pPr>
        <w:rPr>
          <w:rFonts w:ascii="Tahoma" w:hAnsi="Tahoma" w:cs="Tahoma"/>
          <w:b/>
          <w:color w:val="004990"/>
          <w:lang w:val="es-ES_tradnl"/>
        </w:rPr>
      </w:pPr>
    </w:p>
    <w:p w:rsidR="009C2D4D" w:rsidRPr="000F398D" w:rsidRDefault="009C2D4D" w:rsidP="009C2D4D">
      <w:pPr>
        <w:jc w:val="center"/>
        <w:rPr>
          <w:rFonts w:ascii="Tahoma" w:hAnsi="Tahoma" w:cs="Tahoma"/>
          <w:b/>
          <w:color w:val="004990"/>
        </w:rPr>
      </w:pPr>
      <w:r w:rsidRPr="000F398D">
        <w:rPr>
          <w:rFonts w:ascii="Tahoma" w:hAnsi="Tahoma" w:cs="Tahoma"/>
          <w:b/>
          <w:color w:val="004990"/>
        </w:rPr>
        <w:t>Aplíquese las siguientes condiciones</w:t>
      </w:r>
    </w:p>
    <w:p w:rsidR="00B32D16" w:rsidRPr="009C2DE5" w:rsidRDefault="00B32D16" w:rsidP="00B32D16">
      <w:pPr>
        <w:jc w:val="both"/>
        <w:rPr>
          <w:rFonts w:ascii="Tahoma" w:hAnsi="Tahoma" w:cs="Tahoma"/>
          <w:color w:val="004990"/>
          <w:highlight w:val="yellow"/>
          <w:lang w:val="es-BO"/>
        </w:rPr>
      </w:pPr>
    </w:p>
    <w:tbl>
      <w:tblPr>
        <w:tblW w:w="0" w:type="auto"/>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474"/>
      </w:tblGrid>
      <w:tr w:rsidR="005A290C" w:rsidRPr="009C2DE5" w:rsidTr="005A290C">
        <w:trPr>
          <w:trHeight w:val="217"/>
          <w:tblHeader/>
        </w:trPr>
        <w:tc>
          <w:tcPr>
            <w:tcW w:w="9474"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5A290C" w:rsidRDefault="005A290C" w:rsidP="00C50B13">
            <w:pPr>
              <w:jc w:val="center"/>
              <w:rPr>
                <w:rFonts w:ascii="Tahoma" w:hAnsi="Tahoma" w:cs="Tahoma"/>
                <w:b/>
                <w:bCs/>
                <w:color w:val="FFFFFF" w:themeColor="background1"/>
                <w:szCs w:val="18"/>
                <w:lang w:eastAsia="es-BO"/>
              </w:rPr>
            </w:pPr>
            <w:r>
              <w:rPr>
                <w:rFonts w:ascii="Tahoma" w:hAnsi="Tahoma" w:cs="Tahoma"/>
                <w:b/>
                <w:bCs/>
                <w:color w:val="FFFFFF" w:themeColor="background1"/>
                <w:szCs w:val="18"/>
                <w:lang w:eastAsia="es-BO"/>
              </w:rPr>
              <w:t>REQUERIMIENTO DE ENTEL S.A.</w:t>
            </w:r>
          </w:p>
          <w:p w:rsidR="005A290C" w:rsidRPr="00363D85" w:rsidRDefault="005A290C" w:rsidP="00C50B13">
            <w:pPr>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Cs w:val="18"/>
                <w:lang w:eastAsia="es-BO"/>
              </w:rPr>
              <w:t>CONDICIONES PARA LA PRESENTACIÓN DE PROPUESTAS TÉCNICAS</w:t>
            </w:r>
          </w:p>
        </w:tc>
      </w:tr>
      <w:tr w:rsidR="005A290C" w:rsidRPr="009C2DE5" w:rsidTr="005A290C">
        <w:trPr>
          <w:trHeight w:val="217"/>
          <w:tblHeader/>
        </w:trPr>
        <w:tc>
          <w:tcPr>
            <w:tcW w:w="9474"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5A290C" w:rsidRPr="00363D85" w:rsidRDefault="005A290C" w:rsidP="00C50B13">
            <w:pPr>
              <w:jc w:val="center"/>
              <w:rPr>
                <w:rFonts w:ascii="Tahoma" w:hAnsi="Tahoma" w:cs="Tahoma"/>
                <w:color w:val="FFFFFF" w:themeColor="background1"/>
                <w:sz w:val="18"/>
                <w:szCs w:val="18"/>
                <w:lang w:eastAsia="es-BO"/>
              </w:rPr>
            </w:pPr>
          </w:p>
        </w:tc>
      </w:tr>
      <w:tr w:rsidR="005A290C" w:rsidRPr="009C2DE5" w:rsidTr="005A290C">
        <w:trPr>
          <w:trHeight w:val="315"/>
        </w:trPr>
        <w:tc>
          <w:tcPr>
            <w:tcW w:w="9474" w:type="dxa"/>
            <w:tcBorders>
              <w:top w:val="single" w:sz="4" w:space="0" w:color="FFFFFF" w:themeColor="background1"/>
            </w:tcBorders>
            <w:shd w:val="clear" w:color="auto" w:fill="auto"/>
            <w:vAlign w:val="center"/>
          </w:tcPr>
          <w:p w:rsidR="005A290C" w:rsidRPr="009C2DE5" w:rsidRDefault="005A290C" w:rsidP="00C50B13">
            <w:pPr>
              <w:jc w:val="both"/>
              <w:rPr>
                <w:rFonts w:ascii="Tahoma" w:hAnsi="Tahoma" w:cs="Tahoma"/>
                <w:b/>
                <w:bCs/>
                <w:color w:val="004990"/>
                <w:sz w:val="18"/>
                <w:lang w:eastAsia="es-BO"/>
              </w:rPr>
            </w:pPr>
            <w:r w:rsidRPr="009C2DE5">
              <w:rPr>
                <w:rFonts w:ascii="Tahoma" w:hAnsi="Tahoma" w:cs="Tahoma"/>
                <w:b/>
                <w:color w:val="004990"/>
                <w:sz w:val="18"/>
              </w:rPr>
              <w:t>1.1.</w:t>
            </w:r>
            <w:r w:rsidRPr="009C2DE5">
              <w:rPr>
                <w:rFonts w:ascii="Tahoma" w:hAnsi="Tahoma" w:cs="Tahoma"/>
                <w:color w:val="004990"/>
                <w:sz w:val="18"/>
              </w:rPr>
              <w:t xml:space="preserve"> Las respuestas presentadas para el presente pliego de especificaciones deben realizarse </w:t>
            </w:r>
            <w:r w:rsidRPr="009C2DE5">
              <w:rPr>
                <w:rFonts w:ascii="Tahoma" w:hAnsi="Tahoma" w:cs="Tahoma"/>
                <w:b/>
                <w:color w:val="004990"/>
                <w:sz w:val="18"/>
                <w:u w:val="single"/>
              </w:rPr>
              <w:t>ITEM por ITEM</w:t>
            </w:r>
            <w:r w:rsidRPr="009C2DE5">
              <w:rPr>
                <w:rFonts w:ascii="Tahoma" w:hAnsi="Tahoma" w:cs="Tahoma"/>
                <w:color w:val="004990"/>
                <w:sz w:val="18"/>
              </w:rPr>
              <w:t xml:space="preserve"> respetando el orden del presente documento. Se debe iniciar con las palabras </w:t>
            </w:r>
            <w:r w:rsidRPr="009C2DE5">
              <w:rPr>
                <w:rFonts w:ascii="Tahoma" w:hAnsi="Tahoma" w:cs="Tahoma"/>
                <w:b/>
                <w:color w:val="004990"/>
                <w:sz w:val="18"/>
              </w:rPr>
              <w:t>CUMPLE o NO CUMPLE,</w:t>
            </w:r>
            <w:r w:rsidRPr="009C2DE5">
              <w:rPr>
                <w:rFonts w:ascii="Tahoma" w:hAnsi="Tahoma" w:cs="Tahoma"/>
                <w:color w:val="004990"/>
                <w:sz w:val="18"/>
              </w:rPr>
              <w:t xml:space="preserve"> seguidas de un </w:t>
            </w:r>
            <w:r w:rsidRPr="009C2DE5">
              <w:rPr>
                <w:rFonts w:ascii="Tahoma" w:hAnsi="Tahoma" w:cs="Tahoma"/>
                <w:b/>
                <w:color w:val="004990"/>
                <w:sz w:val="18"/>
              </w:rPr>
              <w:t>breve y claro comentario.</w:t>
            </w:r>
            <w:r>
              <w:rPr>
                <w:rFonts w:ascii="Tahoma" w:hAnsi="Tahoma" w:cs="Tahoma"/>
                <w:b/>
                <w:color w:val="1F497D"/>
                <w:sz w:val="18"/>
              </w:rPr>
              <w:t xml:space="preserve"> . </w:t>
            </w:r>
            <w:r>
              <w:rPr>
                <w:rFonts w:ascii="Tahoma" w:hAnsi="Tahoma" w:cs="Tahoma"/>
                <w:color w:val="1F497D"/>
                <w:sz w:val="18"/>
              </w:rPr>
              <w:t xml:space="preserve">Debe tener referencia puntual hacia algún DOCUMENTO TÉCNICO acerca del tópico de la pregunta, identificando el nombre del </w:t>
            </w:r>
            <w:r>
              <w:rPr>
                <w:rFonts w:ascii="Tahoma" w:hAnsi="Tahoma" w:cs="Tahoma"/>
                <w:b/>
                <w:color w:val="1F497D"/>
                <w:sz w:val="18"/>
              </w:rPr>
              <w:t xml:space="preserve">Documento, número de Página y Referencia </w:t>
            </w:r>
            <w:r>
              <w:rPr>
                <w:rFonts w:ascii="Tahoma" w:hAnsi="Tahoma" w:cs="Tahoma"/>
                <w:color w:val="1F497D"/>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5A290C" w:rsidRPr="009C2DE5" w:rsidTr="005A290C">
        <w:trPr>
          <w:trHeight w:val="315"/>
        </w:trPr>
        <w:tc>
          <w:tcPr>
            <w:tcW w:w="9474" w:type="dxa"/>
            <w:shd w:val="clear" w:color="auto" w:fill="auto"/>
            <w:vAlign w:val="center"/>
          </w:tcPr>
          <w:p w:rsidR="005A290C" w:rsidRPr="009C2DE5" w:rsidRDefault="005A290C" w:rsidP="00C50B13">
            <w:pPr>
              <w:jc w:val="both"/>
              <w:rPr>
                <w:rFonts w:ascii="Tahoma" w:hAnsi="Tahoma" w:cs="Tahoma"/>
                <w:b/>
                <w:bCs/>
                <w:color w:val="004990"/>
                <w:sz w:val="18"/>
                <w:lang w:eastAsia="es-BO"/>
              </w:rPr>
            </w:pPr>
            <w:r w:rsidRPr="009C2DE5">
              <w:rPr>
                <w:rFonts w:ascii="Tahoma" w:hAnsi="Tahoma" w:cs="Tahoma"/>
                <w:b/>
                <w:color w:val="004990"/>
                <w:sz w:val="18"/>
              </w:rPr>
              <w:t xml:space="preserve">1.2. </w:t>
            </w:r>
            <w:r w:rsidRPr="009C2DE5">
              <w:rPr>
                <w:rFonts w:ascii="Tahoma" w:hAnsi="Tahoma" w:cs="Tahoma"/>
                <w:color w:val="004990"/>
                <w:sz w:val="18"/>
              </w:rPr>
              <w:t>ENTEL S.A. se reserva el derecho de realizar la adjudicación total o parcial del objeto del presente documento de acuerdo a la mejor solución técnico – económica y a los intereses de ENTEL S.A.</w:t>
            </w:r>
          </w:p>
        </w:tc>
      </w:tr>
      <w:tr w:rsidR="005A290C" w:rsidRPr="009C2DE5" w:rsidTr="005A290C">
        <w:trPr>
          <w:trHeight w:val="315"/>
        </w:trPr>
        <w:tc>
          <w:tcPr>
            <w:tcW w:w="9474" w:type="dxa"/>
            <w:shd w:val="clear" w:color="auto" w:fill="auto"/>
            <w:vAlign w:val="center"/>
          </w:tcPr>
          <w:p w:rsidR="005A290C" w:rsidRPr="009C2DE5" w:rsidRDefault="005A290C" w:rsidP="00C50B13">
            <w:pPr>
              <w:jc w:val="both"/>
              <w:rPr>
                <w:rFonts w:ascii="Tahoma" w:hAnsi="Tahoma" w:cs="Tahoma"/>
                <w:b/>
                <w:bCs/>
                <w:color w:val="004990"/>
                <w:sz w:val="18"/>
                <w:lang w:eastAsia="es-BO"/>
              </w:rPr>
            </w:pPr>
            <w:r w:rsidRPr="009C2DE5">
              <w:rPr>
                <w:rFonts w:ascii="Tahoma" w:hAnsi="Tahoma" w:cs="Tahoma"/>
                <w:b/>
                <w:color w:val="004990"/>
                <w:sz w:val="18"/>
              </w:rPr>
              <w:t xml:space="preserve">1.3. </w:t>
            </w:r>
            <w:r w:rsidRPr="009C2DE5">
              <w:rPr>
                <w:rFonts w:ascii="Tahoma" w:hAnsi="Tahoma" w:cs="Tahoma"/>
                <w:color w:val="004990"/>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5A290C" w:rsidRPr="009C2DE5" w:rsidTr="005A290C">
        <w:trPr>
          <w:trHeight w:val="315"/>
        </w:trPr>
        <w:tc>
          <w:tcPr>
            <w:tcW w:w="9474" w:type="dxa"/>
            <w:shd w:val="clear" w:color="auto" w:fill="auto"/>
            <w:vAlign w:val="center"/>
          </w:tcPr>
          <w:p w:rsidR="005A290C" w:rsidRPr="009C2DE5" w:rsidRDefault="005A290C" w:rsidP="00FA46F9">
            <w:pPr>
              <w:jc w:val="both"/>
              <w:rPr>
                <w:rFonts w:ascii="Tahoma" w:hAnsi="Tahoma" w:cs="Tahoma"/>
                <w:b/>
                <w:bCs/>
                <w:color w:val="004990"/>
                <w:sz w:val="18"/>
                <w:lang w:eastAsia="es-BO"/>
              </w:rPr>
            </w:pPr>
            <w:r w:rsidRPr="009C2DE5">
              <w:rPr>
                <w:rFonts w:ascii="Tahoma" w:hAnsi="Tahoma" w:cs="Tahoma"/>
                <w:b/>
                <w:color w:val="004990"/>
                <w:sz w:val="18"/>
              </w:rPr>
              <w:t>1.</w:t>
            </w:r>
            <w:r w:rsidR="00FA46F9">
              <w:rPr>
                <w:rFonts w:ascii="Tahoma" w:hAnsi="Tahoma" w:cs="Tahoma"/>
                <w:b/>
                <w:color w:val="004990"/>
                <w:sz w:val="18"/>
              </w:rPr>
              <w:t>4</w:t>
            </w:r>
            <w:r w:rsidRPr="009C2DE5">
              <w:rPr>
                <w:rFonts w:ascii="Tahoma" w:hAnsi="Tahoma" w:cs="Tahoma"/>
                <w:b/>
                <w:color w:val="004990"/>
                <w:sz w:val="18"/>
              </w:rPr>
              <w:t xml:space="preserve">. </w:t>
            </w:r>
            <w:r w:rsidRPr="009C2DE5">
              <w:rPr>
                <w:rFonts w:ascii="Tahoma" w:hAnsi="Tahoma" w:cs="Tahoma"/>
                <w:color w:val="004990"/>
                <w:sz w:val="18"/>
              </w:rPr>
              <w:t xml:space="preserve">La propuesta debe garantizar que todos los bienes </w:t>
            </w:r>
            <w:r w:rsidR="00FA46F9">
              <w:rPr>
                <w:rFonts w:ascii="Tahoma" w:hAnsi="Tahoma" w:cs="Tahoma"/>
                <w:color w:val="004990"/>
                <w:sz w:val="18"/>
              </w:rPr>
              <w:t xml:space="preserve">y servicios </w:t>
            </w:r>
            <w:r w:rsidRPr="009C2DE5">
              <w:rPr>
                <w:rFonts w:ascii="Tahoma" w:hAnsi="Tahoma" w:cs="Tahoma"/>
                <w:color w:val="004990"/>
                <w:sz w:val="18"/>
              </w:rPr>
              <w:t>ofertados cumplan con todas las recomendaciones, estándares y normas de organismos nacionales e internacionales reconocidos en el área de telecomunicaciones.</w:t>
            </w:r>
          </w:p>
        </w:tc>
      </w:tr>
    </w:tbl>
    <w:p w:rsidR="00B32D16" w:rsidRPr="009C2DE5" w:rsidRDefault="00B32D16" w:rsidP="00B32D16">
      <w:pPr>
        <w:jc w:val="both"/>
        <w:rPr>
          <w:rFonts w:ascii="Tahoma" w:hAnsi="Tahoma" w:cs="Tahoma"/>
          <w:color w:val="004990"/>
          <w:highlight w:val="yellow"/>
          <w:lang w:val="es-BO"/>
        </w:rPr>
      </w:pPr>
    </w:p>
    <w:p w:rsidR="00B32D16" w:rsidRPr="009C2DE5" w:rsidRDefault="00B32D16" w:rsidP="00B32D16">
      <w:pPr>
        <w:jc w:val="both"/>
        <w:rPr>
          <w:rFonts w:ascii="Tahoma" w:hAnsi="Tahoma" w:cs="Tahoma"/>
          <w:color w:val="004990"/>
          <w:highlight w:val="yellow"/>
          <w:lang w:val="es-BO"/>
        </w:rPr>
      </w:pPr>
    </w:p>
    <w:p w:rsidR="00B32D16" w:rsidRPr="009C2DE5" w:rsidRDefault="00B32D16" w:rsidP="007F6E72">
      <w:pPr>
        <w:pStyle w:val="TITULOS"/>
        <w:numPr>
          <w:ilvl w:val="0"/>
          <w:numId w:val="26"/>
        </w:numPr>
        <w:spacing w:after="0"/>
        <w:ind w:left="426" w:hanging="426"/>
        <w:rPr>
          <w:rFonts w:ascii="Tahoma" w:hAnsi="Tahoma" w:cs="Tahoma"/>
          <w:color w:val="004990"/>
          <w:sz w:val="22"/>
          <w:szCs w:val="22"/>
        </w:rPr>
      </w:pPr>
      <w:r w:rsidRPr="009C2DE5">
        <w:rPr>
          <w:rFonts w:ascii="Tahoma" w:hAnsi="Tahoma" w:cs="Tahoma"/>
          <w:color w:val="004990"/>
          <w:sz w:val="22"/>
          <w:szCs w:val="22"/>
        </w:rPr>
        <w:t xml:space="preserve">FORMA DE CALIFICACIÓN    </w:t>
      </w:r>
    </w:p>
    <w:p w:rsidR="00FA46F9" w:rsidRDefault="00FA46F9" w:rsidP="00FA46F9">
      <w:pPr>
        <w:pStyle w:val="Continuarlista"/>
        <w:spacing w:before="120" w:after="0"/>
        <w:ind w:left="426"/>
        <w:rPr>
          <w:rFonts w:ascii="Tahoma" w:hAnsi="Tahoma" w:cs="Tahoma"/>
          <w:color w:val="004990"/>
          <w:sz w:val="22"/>
          <w:szCs w:val="22"/>
        </w:rPr>
      </w:pPr>
      <w:r>
        <w:rPr>
          <w:rFonts w:ascii="Tahoma" w:hAnsi="Tahoma" w:cs="Tahoma"/>
          <w:color w:val="004990"/>
          <w:sz w:val="22"/>
          <w:szCs w:val="22"/>
        </w:rPr>
        <w:t>En los incisos marcados como MANDATORIO, la calificación será CUMPLE o NO CUMPLE. Mientras que los incisos marcados como CALIFICABLE se basarán en la tabla de calificación de Criterios Calificables y las fórmulas de calificación adjuntas a este documento.</w:t>
      </w:r>
    </w:p>
    <w:p w:rsidR="00FA46F9" w:rsidRDefault="00FA46F9" w:rsidP="00FA46F9">
      <w:pPr>
        <w:pStyle w:val="Continuarlista"/>
        <w:spacing w:before="120" w:after="0"/>
        <w:ind w:left="426"/>
        <w:rPr>
          <w:rFonts w:ascii="Tahoma" w:hAnsi="Tahoma" w:cs="Tahoma"/>
          <w:color w:val="004990"/>
          <w:sz w:val="22"/>
          <w:szCs w:val="22"/>
        </w:rPr>
      </w:pPr>
      <w:r>
        <w:rPr>
          <w:rFonts w:ascii="Tahoma" w:hAnsi="Tahoma" w:cs="Tahoma"/>
          <w:color w:val="004990"/>
          <w:sz w:val="22"/>
          <w:szCs w:val="22"/>
        </w:rPr>
        <w:lastRenderedPageBreak/>
        <w:t>A continuación se definen las palabras CUMPLE, NO CUMPLE:</w:t>
      </w:r>
    </w:p>
    <w:p w:rsidR="00FA46F9" w:rsidRDefault="00FA46F9" w:rsidP="00FA46F9">
      <w:pPr>
        <w:pStyle w:val="Continuarlista"/>
        <w:spacing w:before="120" w:after="0"/>
        <w:ind w:left="426"/>
        <w:rPr>
          <w:rFonts w:ascii="Tahoma" w:hAnsi="Tahoma" w:cs="Tahoma"/>
          <w:color w:val="004990"/>
          <w:sz w:val="22"/>
          <w:szCs w:val="22"/>
        </w:rPr>
      </w:pPr>
      <w:r>
        <w:rPr>
          <w:rFonts w:ascii="Tahoma" w:hAnsi="Tahoma" w:cs="Tahoma"/>
          <w:color w:val="004990"/>
          <w:sz w:val="22"/>
          <w:szCs w:val="22"/>
        </w:rPr>
        <w:t>CUMPLE.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FA46F9" w:rsidRDefault="00FA46F9" w:rsidP="00FA46F9">
      <w:pPr>
        <w:pStyle w:val="Continuarlista"/>
        <w:spacing w:before="120" w:after="0"/>
        <w:ind w:left="426"/>
        <w:rPr>
          <w:rFonts w:ascii="Tahoma" w:hAnsi="Tahoma" w:cs="Tahoma"/>
          <w:color w:val="004990"/>
          <w:sz w:val="22"/>
          <w:szCs w:val="22"/>
        </w:rPr>
      </w:pPr>
      <w:r>
        <w:rPr>
          <w:rFonts w:ascii="Tahoma" w:hAnsi="Tahoma" w:cs="Tahoma"/>
          <w:color w:val="004990"/>
          <w:sz w:val="22"/>
          <w:szCs w:val="22"/>
        </w:rPr>
        <w:t>NO CUMPLE. Define que no satisface parcial o completamente el requisito técnico solicitado.</w:t>
      </w:r>
    </w:p>
    <w:p w:rsidR="009C2D4D" w:rsidRDefault="009C2D4D" w:rsidP="009C2D4D">
      <w:pPr>
        <w:pStyle w:val="Continuarlista"/>
        <w:numPr>
          <w:ilvl w:val="0"/>
          <w:numId w:val="50"/>
        </w:numPr>
        <w:spacing w:before="120" w:after="0"/>
        <w:rPr>
          <w:rFonts w:ascii="Tahoma" w:hAnsi="Tahoma" w:cs="Tahoma"/>
          <w:color w:val="004990"/>
          <w:sz w:val="22"/>
          <w:szCs w:val="22"/>
        </w:rPr>
      </w:pPr>
      <w:r>
        <w:rPr>
          <w:rFonts w:ascii="Tahoma" w:hAnsi="Tahoma" w:cs="Tahoma"/>
          <w:b/>
          <w:bCs/>
          <w:color w:val="004990"/>
          <w:sz w:val="22"/>
          <w:szCs w:val="22"/>
        </w:rPr>
        <w:t>CRITERIOS MANDATORIOS</w:t>
      </w:r>
    </w:p>
    <w:p w:rsidR="0006053B" w:rsidRDefault="009C2D4D">
      <w:pPr>
        <w:pStyle w:val="Continuarlista"/>
        <w:spacing w:before="120" w:after="0"/>
        <w:ind w:left="1080"/>
        <w:rPr>
          <w:rFonts w:ascii="Tahoma" w:hAnsi="Tahoma" w:cs="Tahoma"/>
          <w:color w:val="004990"/>
          <w:sz w:val="22"/>
          <w:szCs w:val="22"/>
        </w:rPr>
      </w:pPr>
      <w:r>
        <w:rPr>
          <w:rFonts w:ascii="Tahoma" w:hAnsi="Tahoma" w:cs="Tahoma"/>
          <w:color w:val="004990"/>
          <w:sz w:val="22"/>
          <w:szCs w:val="22"/>
        </w:rPr>
        <w:t xml:space="preserve">Los criterios MANDATORIOS serán evaluados bajo la modalidad CUMPLE o NO CUMPLE, con una ponderación de </w:t>
      </w:r>
      <w:r w:rsidR="00C66F32" w:rsidRPr="00C66F32">
        <w:rPr>
          <w:rFonts w:ascii="Tahoma" w:hAnsi="Tahoma" w:cs="Tahoma"/>
          <w:color w:val="004990"/>
          <w:sz w:val="22"/>
          <w:szCs w:val="22"/>
        </w:rPr>
        <w:t>70% (Setenta por ciento) (La ponderación deberá ser la misma de la expresada en el punto 10.2.2 de la parte I)</w:t>
      </w:r>
      <w:r>
        <w:rPr>
          <w:rFonts w:ascii="Tahoma" w:hAnsi="Tahoma" w:cs="Tahoma"/>
          <w:color w:val="004990"/>
          <w:sz w:val="22"/>
          <w:szCs w:val="22"/>
        </w:rPr>
        <w:t xml:space="preserve"> del total de la calificación cuando existan criterios calificables, caso contrario su calificación corresponde al cien (100) por ciento. </w:t>
      </w:r>
    </w:p>
    <w:p w:rsidR="0006053B" w:rsidRDefault="009C2D4D">
      <w:pPr>
        <w:pStyle w:val="Continuarlista"/>
        <w:spacing w:before="120" w:after="0"/>
        <w:rPr>
          <w:rFonts w:ascii="Tahoma" w:hAnsi="Tahoma" w:cs="Tahoma"/>
          <w:color w:val="004990"/>
          <w:sz w:val="22"/>
          <w:szCs w:val="22"/>
        </w:rPr>
      </w:pPr>
      <w:r>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rsidR="009C2D4D" w:rsidRDefault="009C2D4D" w:rsidP="009C2D4D">
      <w:pPr>
        <w:pStyle w:val="Continuarlista"/>
        <w:spacing w:before="120" w:after="0"/>
        <w:ind w:left="1080"/>
        <w:rPr>
          <w:rFonts w:ascii="Tahoma" w:hAnsi="Tahoma" w:cs="Tahoma"/>
          <w:color w:val="004990"/>
          <w:sz w:val="22"/>
          <w:szCs w:val="22"/>
        </w:rPr>
      </w:pPr>
    </w:p>
    <w:p w:rsidR="00A810BC" w:rsidRPr="00A810BC" w:rsidRDefault="00A810BC" w:rsidP="009C2D4D">
      <w:pPr>
        <w:pStyle w:val="Prrafodelista"/>
        <w:numPr>
          <w:ilvl w:val="0"/>
          <w:numId w:val="55"/>
        </w:numPr>
        <w:spacing w:before="120"/>
        <w:ind w:hanging="654"/>
        <w:jc w:val="both"/>
        <w:rPr>
          <w:rFonts w:ascii="Tahoma" w:hAnsi="Tahoma" w:cs="Tahoma"/>
          <w:b/>
          <w:bCs/>
          <w:vanish/>
          <w:color w:val="004990"/>
          <w:sz w:val="22"/>
          <w:szCs w:val="22"/>
          <w:lang w:val="es-BO"/>
        </w:rPr>
      </w:pPr>
    </w:p>
    <w:p w:rsidR="009C2D4D" w:rsidRDefault="009C2D4D" w:rsidP="009C2D4D">
      <w:pPr>
        <w:pStyle w:val="Continuarlista"/>
        <w:numPr>
          <w:ilvl w:val="0"/>
          <w:numId w:val="55"/>
        </w:numPr>
        <w:spacing w:before="120" w:after="0"/>
        <w:ind w:hanging="654"/>
        <w:rPr>
          <w:rFonts w:ascii="Tahoma" w:hAnsi="Tahoma" w:cs="Tahoma"/>
          <w:b/>
          <w:bCs/>
          <w:color w:val="004990"/>
          <w:sz w:val="22"/>
          <w:szCs w:val="22"/>
        </w:rPr>
      </w:pPr>
      <w:r>
        <w:rPr>
          <w:rFonts w:ascii="Tahoma" w:hAnsi="Tahoma" w:cs="Tahoma"/>
          <w:b/>
          <w:bCs/>
          <w:color w:val="004990"/>
          <w:sz w:val="22"/>
          <w:szCs w:val="22"/>
        </w:rPr>
        <w:t>CRITERIOS CALIFICABLES.</w:t>
      </w:r>
    </w:p>
    <w:p w:rsidR="009C2D4D" w:rsidRDefault="009C2D4D" w:rsidP="009C2D4D">
      <w:pPr>
        <w:pStyle w:val="Continuarlista"/>
        <w:spacing w:before="120" w:after="0"/>
        <w:ind w:left="1080"/>
        <w:rPr>
          <w:rFonts w:ascii="Tahoma" w:hAnsi="Tahoma" w:cs="Tahoma"/>
          <w:color w:val="004990"/>
          <w:sz w:val="22"/>
          <w:szCs w:val="22"/>
        </w:rPr>
      </w:pPr>
      <w:r>
        <w:rPr>
          <w:rFonts w:ascii="Tahoma" w:hAnsi="Tahoma" w:cs="Tahoma"/>
          <w:color w:val="004990"/>
          <w:sz w:val="22"/>
          <w:szCs w:val="22"/>
        </w:rPr>
        <w:t xml:space="preserve">Los criterios Calificables, tendrán una ponderación de </w:t>
      </w:r>
      <w:r w:rsidR="00C66F32" w:rsidRPr="00C66F32">
        <w:rPr>
          <w:rFonts w:ascii="Tahoma" w:hAnsi="Tahoma" w:cs="Tahoma"/>
          <w:color w:val="004990"/>
          <w:sz w:val="22"/>
          <w:szCs w:val="22"/>
        </w:rPr>
        <w:t>30% (Treinta por ciento)</w:t>
      </w:r>
      <w:r>
        <w:rPr>
          <w:rFonts w:ascii="Tahoma" w:hAnsi="Tahoma" w:cs="Tahoma"/>
          <w:color w:val="004990"/>
          <w:sz w:val="22"/>
          <w:szCs w:val="22"/>
        </w:rPr>
        <w:t xml:space="preserve"> y serán evaluados de acuerdo a las siguientes formulas.</w:t>
      </w:r>
    </w:p>
    <w:p w:rsidR="00A810BC" w:rsidRDefault="00A810BC" w:rsidP="00A810BC">
      <w:pPr>
        <w:pStyle w:val="Continuarlista"/>
        <w:numPr>
          <w:ilvl w:val="0"/>
          <w:numId w:val="56"/>
        </w:numPr>
        <w:spacing w:before="120" w:after="0"/>
        <w:ind w:left="1418"/>
        <w:rPr>
          <w:rFonts w:ascii="Tahoma" w:hAnsi="Tahoma" w:cs="Tahoma"/>
          <w:color w:val="004990"/>
          <w:sz w:val="22"/>
          <w:szCs w:val="22"/>
        </w:rPr>
      </w:pPr>
      <w:r>
        <w:rPr>
          <w:rFonts w:ascii="Tahoma" w:hAnsi="Tahoma" w:cs="Tahoma"/>
          <w:color w:val="004990"/>
          <w:sz w:val="22"/>
          <w:szCs w:val="22"/>
        </w:rPr>
        <w:t>Fórmula para la calificación de ítems en los que ENTEL S.A. requiere menor tiempo/sensibilidad y otros es:</w:t>
      </w:r>
    </w:p>
    <w:p w:rsidR="00FD0099" w:rsidRDefault="00FD0099" w:rsidP="00FD0099">
      <w:pPr>
        <w:pStyle w:val="Continuarlista"/>
        <w:spacing w:before="120" w:after="0"/>
        <w:ind w:left="1080"/>
        <w:rPr>
          <w:rFonts w:ascii="Tahoma" w:hAnsi="Tahoma" w:cs="Tahoma"/>
          <w:color w:val="004990"/>
          <w:sz w:val="22"/>
          <w:szCs w:val="22"/>
        </w:rPr>
      </w:pPr>
    </w:p>
    <w:p w:rsidR="00FA46F9" w:rsidRDefault="00FA46F9" w:rsidP="00FA46F9">
      <w:pPr>
        <w:pStyle w:val="Continuarlista"/>
        <w:spacing w:before="120" w:after="0"/>
        <w:ind w:left="1080"/>
        <w:jc w:val="center"/>
        <w:rPr>
          <w:rFonts w:ascii="Tahoma" w:hAnsi="Tahoma" w:cs="Tahoma"/>
          <w:color w:val="004990"/>
          <w:sz w:val="22"/>
          <w:szCs w:val="22"/>
        </w:rPr>
      </w:pPr>
      <w:r w:rsidRPr="00B17BB9">
        <w:rPr>
          <w:rFonts w:ascii="Tahoma" w:hAnsi="Tahoma" w:cs="Tahoma"/>
          <w:color w:val="004990"/>
          <w:position w:val="-28"/>
          <w:sz w:val="22"/>
          <w:szCs w:val="22"/>
        </w:rPr>
        <w:object w:dxaOrig="2730" w:dyaOrig="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5pt;height:33.75pt" o:ole="" o:allowoverlap="f">
            <v:imagedata r:id="rId15" o:title=""/>
          </v:shape>
          <o:OLEObject Type="Embed" ProgID="Equation.3" ShapeID="_x0000_i1025" DrawAspect="Content" ObjectID="_1501513638" r:id="rId16"/>
        </w:object>
      </w:r>
    </w:p>
    <w:p w:rsidR="00FA46F9" w:rsidRDefault="00FA46F9" w:rsidP="00FA46F9">
      <w:pPr>
        <w:pStyle w:val="Continuarlista"/>
        <w:spacing w:before="120" w:after="0"/>
        <w:ind w:left="1351" w:firstLine="65"/>
        <w:jc w:val="left"/>
        <w:rPr>
          <w:rFonts w:ascii="Tahoma" w:hAnsi="Tahoma" w:cs="Tahoma"/>
          <w:color w:val="004990"/>
          <w:sz w:val="22"/>
          <w:szCs w:val="22"/>
        </w:rPr>
      </w:pPr>
      <w:r>
        <w:rPr>
          <w:rFonts w:ascii="Tahoma" w:hAnsi="Tahoma" w:cs="Tahoma"/>
          <w:color w:val="004990"/>
          <w:sz w:val="22"/>
          <w:szCs w:val="22"/>
        </w:rPr>
        <w:t>Dónde:</w:t>
      </w:r>
    </w:p>
    <w:p w:rsidR="00FA46F9" w:rsidRDefault="00FA46F9" w:rsidP="00FA46F9">
      <w:pPr>
        <w:pStyle w:val="Continuarlista"/>
        <w:spacing w:after="0"/>
        <w:ind w:left="2058"/>
        <w:jc w:val="left"/>
        <w:rPr>
          <w:rFonts w:ascii="Tahoma" w:hAnsi="Tahoma" w:cs="Tahoma"/>
          <w:color w:val="004990"/>
          <w:sz w:val="22"/>
          <w:szCs w:val="22"/>
        </w:rPr>
      </w:pPr>
      <w:proofErr w:type="spellStart"/>
      <w:r>
        <w:rPr>
          <w:rFonts w:ascii="Tahoma" w:hAnsi="Tahoma" w:cs="Tahoma"/>
          <w:color w:val="004990"/>
          <w:sz w:val="22"/>
          <w:szCs w:val="22"/>
        </w:rPr>
        <w:t>C_Mínima</w:t>
      </w:r>
      <w:proofErr w:type="spellEnd"/>
      <w:r>
        <w:rPr>
          <w:rFonts w:ascii="Tahoma" w:hAnsi="Tahoma" w:cs="Tahoma"/>
          <w:color w:val="004990"/>
          <w:sz w:val="22"/>
          <w:szCs w:val="22"/>
        </w:rPr>
        <w:t xml:space="preserve"> = Cantidad mínima ofrecida de todas las propuestas.</w:t>
      </w:r>
    </w:p>
    <w:p w:rsidR="00FA46F9" w:rsidRDefault="00FA46F9" w:rsidP="00FA46F9">
      <w:pPr>
        <w:pStyle w:val="Continuarlista"/>
        <w:spacing w:after="0"/>
        <w:ind w:left="2058"/>
        <w:jc w:val="left"/>
        <w:rPr>
          <w:rFonts w:ascii="Tahoma" w:hAnsi="Tahoma" w:cs="Tahoma"/>
          <w:color w:val="004990"/>
          <w:sz w:val="22"/>
          <w:szCs w:val="22"/>
        </w:rPr>
      </w:pPr>
      <w:proofErr w:type="spellStart"/>
      <w:r>
        <w:rPr>
          <w:rFonts w:ascii="Tahoma" w:hAnsi="Tahoma" w:cs="Tahoma"/>
          <w:color w:val="004990"/>
          <w:sz w:val="22"/>
          <w:szCs w:val="22"/>
        </w:rPr>
        <w:t>C_Ofrecida</w:t>
      </w:r>
      <w:proofErr w:type="spellEnd"/>
      <w:r>
        <w:rPr>
          <w:rFonts w:ascii="Tahoma" w:hAnsi="Tahoma" w:cs="Tahoma"/>
          <w:color w:val="004990"/>
          <w:sz w:val="22"/>
          <w:szCs w:val="22"/>
        </w:rPr>
        <w:t xml:space="preserve"> = Cantidad ofrecida en la propuesta.</w:t>
      </w:r>
    </w:p>
    <w:p w:rsidR="00A810BC" w:rsidRDefault="00FA46F9" w:rsidP="00A810BC">
      <w:pPr>
        <w:pStyle w:val="Continuarlista"/>
        <w:spacing w:before="120" w:after="0"/>
        <w:ind w:left="1701"/>
        <w:contextualSpacing/>
        <w:jc w:val="left"/>
        <w:rPr>
          <w:rFonts w:ascii="Tahoma" w:hAnsi="Tahoma" w:cs="Tahoma"/>
          <w:color w:val="004990"/>
          <w:sz w:val="22"/>
          <w:szCs w:val="22"/>
        </w:rPr>
      </w:pPr>
      <w:r>
        <w:rPr>
          <w:rFonts w:ascii="Tahoma" w:hAnsi="Tahoma" w:cs="Tahoma"/>
          <w:color w:val="004990"/>
          <w:sz w:val="22"/>
          <w:szCs w:val="22"/>
        </w:rPr>
        <w:t xml:space="preserve">Ponderación = De acuerdo a tabla de Calificación Técnica </w:t>
      </w:r>
    </w:p>
    <w:p w:rsidR="00A810BC" w:rsidRDefault="00A810BC" w:rsidP="00A810BC">
      <w:pPr>
        <w:pStyle w:val="Continuarlista"/>
        <w:numPr>
          <w:ilvl w:val="0"/>
          <w:numId w:val="56"/>
        </w:numPr>
        <w:spacing w:before="120" w:after="0"/>
        <w:ind w:left="1418"/>
        <w:rPr>
          <w:rFonts w:ascii="Tahoma" w:hAnsi="Tahoma" w:cs="Tahoma"/>
          <w:color w:val="004990"/>
          <w:sz w:val="22"/>
          <w:szCs w:val="22"/>
        </w:rPr>
      </w:pPr>
      <w:r>
        <w:rPr>
          <w:rFonts w:ascii="Tahoma" w:hAnsi="Tahoma" w:cs="Tahoma"/>
          <w:color w:val="004990"/>
          <w:sz w:val="22"/>
          <w:szCs w:val="22"/>
        </w:rPr>
        <w:t>Fórmula para la calificación de ítems en los que ENTEL S.A. requiere la mayor cantidad/capacidad y otros es:</w:t>
      </w:r>
    </w:p>
    <w:p w:rsidR="00FA46F9" w:rsidRDefault="00E93115" w:rsidP="00FA46F9">
      <w:pPr>
        <w:pStyle w:val="Continuarlista"/>
        <w:spacing w:before="120" w:after="0"/>
        <w:ind w:left="1134"/>
        <w:jc w:val="center"/>
        <w:rPr>
          <w:rFonts w:ascii="Tahoma" w:hAnsi="Tahoma" w:cs="Tahoma"/>
          <w:color w:val="004990"/>
          <w:sz w:val="22"/>
          <w:szCs w:val="22"/>
        </w:rPr>
      </w:pPr>
      <w:r w:rsidRPr="00B17BB9">
        <w:rPr>
          <w:rFonts w:ascii="Tahoma" w:hAnsi="Tahoma" w:cs="Tahoma"/>
          <w:color w:val="004990"/>
          <w:position w:val="-28"/>
          <w:sz w:val="22"/>
          <w:szCs w:val="22"/>
        </w:rPr>
        <w:object w:dxaOrig="2720" w:dyaOrig="660">
          <v:shape id="_x0000_i1026" type="#_x0000_t75" style="width:135.75pt;height:33.75pt" o:ole="">
            <v:imagedata r:id="rId17" o:title=""/>
          </v:shape>
          <o:OLEObject Type="Embed" ProgID="Equation.3" ShapeID="_x0000_i1026" DrawAspect="Content" ObjectID="_1501513639" r:id="rId18"/>
        </w:object>
      </w:r>
    </w:p>
    <w:p w:rsidR="00FA46F9" w:rsidRDefault="00FA46F9" w:rsidP="00FA46F9">
      <w:pPr>
        <w:pStyle w:val="Continuarlista"/>
        <w:spacing w:after="0"/>
        <w:ind w:left="1351" w:firstLine="65"/>
        <w:jc w:val="left"/>
        <w:rPr>
          <w:rFonts w:ascii="Tahoma" w:hAnsi="Tahoma" w:cs="Tahoma"/>
          <w:color w:val="004990"/>
          <w:sz w:val="22"/>
          <w:szCs w:val="22"/>
        </w:rPr>
      </w:pPr>
      <w:r>
        <w:rPr>
          <w:rFonts w:ascii="Tahoma" w:hAnsi="Tahoma" w:cs="Tahoma"/>
          <w:color w:val="004990"/>
          <w:sz w:val="22"/>
          <w:szCs w:val="22"/>
        </w:rPr>
        <w:t>Dónde:</w:t>
      </w:r>
    </w:p>
    <w:p w:rsidR="00FA46F9" w:rsidRDefault="00FA46F9" w:rsidP="00FA46F9">
      <w:pPr>
        <w:pStyle w:val="Continuarlista"/>
        <w:spacing w:after="0"/>
        <w:ind w:left="2059"/>
        <w:jc w:val="left"/>
        <w:rPr>
          <w:rFonts w:ascii="Tahoma" w:hAnsi="Tahoma" w:cs="Tahoma"/>
          <w:color w:val="004990"/>
          <w:sz w:val="22"/>
          <w:szCs w:val="22"/>
        </w:rPr>
      </w:pPr>
      <w:proofErr w:type="spellStart"/>
      <w:r>
        <w:rPr>
          <w:rFonts w:ascii="Tahoma" w:hAnsi="Tahoma" w:cs="Tahoma"/>
          <w:color w:val="004990"/>
          <w:sz w:val="22"/>
          <w:szCs w:val="22"/>
        </w:rPr>
        <w:t>C_Ofrecida</w:t>
      </w:r>
      <w:proofErr w:type="spellEnd"/>
      <w:r>
        <w:rPr>
          <w:rFonts w:ascii="Tahoma" w:hAnsi="Tahoma" w:cs="Tahoma"/>
          <w:color w:val="004990"/>
          <w:sz w:val="22"/>
          <w:szCs w:val="22"/>
        </w:rPr>
        <w:t xml:space="preserve"> = Cantidad ofrecida en la propuesta.</w:t>
      </w:r>
    </w:p>
    <w:p w:rsidR="00FA46F9" w:rsidRDefault="00FA46F9" w:rsidP="00FA46F9">
      <w:pPr>
        <w:pStyle w:val="Continuarlista"/>
        <w:spacing w:after="0"/>
        <w:ind w:left="2059"/>
        <w:jc w:val="left"/>
        <w:rPr>
          <w:rFonts w:ascii="Tahoma" w:hAnsi="Tahoma" w:cs="Tahoma"/>
          <w:color w:val="004990"/>
          <w:sz w:val="22"/>
          <w:szCs w:val="22"/>
        </w:rPr>
      </w:pPr>
      <w:proofErr w:type="spellStart"/>
      <w:r>
        <w:rPr>
          <w:rFonts w:ascii="Tahoma" w:hAnsi="Tahoma" w:cs="Tahoma"/>
          <w:color w:val="004990"/>
          <w:sz w:val="22"/>
          <w:szCs w:val="22"/>
        </w:rPr>
        <w:t>C_Máxima</w:t>
      </w:r>
      <w:proofErr w:type="spellEnd"/>
      <w:r>
        <w:rPr>
          <w:rFonts w:ascii="Tahoma" w:hAnsi="Tahoma" w:cs="Tahoma"/>
          <w:color w:val="004990"/>
          <w:sz w:val="22"/>
          <w:szCs w:val="22"/>
        </w:rPr>
        <w:t xml:space="preserve"> = Cantidad máxima ofrecida de todas las propuestas.</w:t>
      </w:r>
    </w:p>
    <w:p w:rsidR="00FA46F9" w:rsidRDefault="00FA46F9" w:rsidP="00FA46F9">
      <w:pPr>
        <w:pStyle w:val="Continuarlista"/>
        <w:spacing w:after="0"/>
        <w:ind w:left="2059"/>
        <w:jc w:val="left"/>
        <w:rPr>
          <w:rFonts w:ascii="Tahoma" w:hAnsi="Tahoma" w:cs="Tahoma"/>
          <w:color w:val="004990"/>
          <w:sz w:val="22"/>
          <w:szCs w:val="22"/>
        </w:rPr>
      </w:pPr>
      <w:r>
        <w:rPr>
          <w:rFonts w:ascii="Tahoma" w:hAnsi="Tahoma" w:cs="Tahoma"/>
          <w:color w:val="004990"/>
          <w:sz w:val="22"/>
          <w:szCs w:val="22"/>
        </w:rPr>
        <w:t>Ponderación = De acuerdo a tabla de Calificación Técnica</w:t>
      </w:r>
    </w:p>
    <w:p w:rsidR="00B32D16" w:rsidRPr="009C2DE5" w:rsidRDefault="00B32D16" w:rsidP="00FD0099">
      <w:pPr>
        <w:jc w:val="both"/>
        <w:rPr>
          <w:rFonts w:ascii="Tahoma" w:hAnsi="Tahoma" w:cs="Tahoma"/>
          <w:i/>
          <w:color w:val="004990"/>
          <w:highlight w:val="lightGray"/>
          <w:lang w:val="es-BO"/>
        </w:rPr>
      </w:pPr>
    </w:p>
    <w:p w:rsidR="00B32D16" w:rsidRPr="009C2DE5" w:rsidRDefault="00B32D16" w:rsidP="00B32D16">
      <w:pPr>
        <w:jc w:val="both"/>
        <w:rPr>
          <w:rFonts w:ascii="Tahoma" w:hAnsi="Tahoma" w:cs="Tahoma"/>
          <w:color w:val="004990"/>
          <w:highlight w:val="yellow"/>
          <w:lang w:val="es-BO"/>
        </w:rPr>
      </w:pPr>
    </w:p>
    <w:p w:rsidR="009610BB" w:rsidRPr="009C2DE5" w:rsidRDefault="009610BB" w:rsidP="007F6E72">
      <w:pPr>
        <w:pStyle w:val="TITULOS"/>
        <w:numPr>
          <w:ilvl w:val="0"/>
          <w:numId w:val="26"/>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t xml:space="preserve">CARACTERÍSTICAS GENERALES </w:t>
      </w:r>
    </w:p>
    <w:p w:rsidR="009C2D4D" w:rsidRDefault="009C2D4D" w:rsidP="009C2D4D">
      <w:pPr>
        <w:rPr>
          <w:rFonts w:ascii="Tahoma" w:hAnsi="Tahoma" w:cs="Tahoma"/>
          <w:b/>
          <w:color w:val="004990"/>
          <w:lang w:val="es-ES_tradnl"/>
        </w:rPr>
      </w:pPr>
    </w:p>
    <w:p w:rsidR="009C2D4D" w:rsidRDefault="009C2D4D" w:rsidP="009C2D4D">
      <w:pPr>
        <w:pStyle w:val="Continuarlista"/>
        <w:spacing w:before="120"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 xml:space="preserve">A continuación, el cuadro resumen con los requerimientos específicos: </w:t>
      </w:r>
    </w:p>
    <w:p w:rsidR="009C2D4D" w:rsidRPr="00976C69" w:rsidRDefault="009C2D4D" w:rsidP="009C2D4D">
      <w:pPr>
        <w:pStyle w:val="Continuarlista"/>
        <w:spacing w:after="0"/>
        <w:ind w:left="426"/>
        <w:rPr>
          <w:color w:val="1F497D"/>
          <w:lang w:val="es-ES_tradnl"/>
        </w:rPr>
      </w:pPr>
    </w:p>
    <w:p w:rsidR="009C2D4D" w:rsidRDefault="009C2D4D" w:rsidP="009C2D4D">
      <w:pPr>
        <w:rPr>
          <w:rFonts w:ascii="Tahoma" w:hAnsi="Tahoma" w:cs="Tahoma"/>
          <w:b/>
          <w:color w:val="004990"/>
          <w:lang w:val="es-ES_tradnl"/>
        </w:rPr>
      </w:pPr>
    </w:p>
    <w:p w:rsidR="009C2D4D" w:rsidRDefault="009C2D4D" w:rsidP="009C2D4D">
      <w:pPr>
        <w:rPr>
          <w:rFonts w:ascii="Tahoma" w:hAnsi="Tahoma" w:cs="Tahoma"/>
          <w:b/>
          <w:color w:val="004990"/>
          <w:lang w:val="es-ES_tradnl"/>
        </w:rPr>
      </w:pPr>
      <w:r>
        <w:rPr>
          <w:rFonts w:ascii="Tahoma" w:hAnsi="Tahoma" w:cs="Tahoma"/>
          <w:b/>
          <w:color w:val="004990"/>
          <w:lang w:val="es-ES_tradnl"/>
        </w:rPr>
        <w:lastRenderedPageBreak/>
        <w:tab/>
      </w:r>
      <w:r>
        <w:rPr>
          <w:rFonts w:ascii="Tahoma" w:hAnsi="Tahoma" w:cs="Tahoma"/>
          <w:b/>
          <w:color w:val="004990"/>
          <w:lang w:val="es-ES_tradnl"/>
        </w:rPr>
        <w:tab/>
      </w:r>
      <w:r>
        <w:rPr>
          <w:rFonts w:ascii="Tahoma" w:hAnsi="Tahoma" w:cs="Tahoma"/>
          <w:b/>
          <w:color w:val="004990"/>
          <w:lang w:val="es-ES_tradnl"/>
        </w:rPr>
        <w:tab/>
      </w:r>
    </w:p>
    <w:tbl>
      <w:tblPr>
        <w:tblW w:w="4280" w:type="dxa"/>
        <w:tblInd w:w="2576" w:type="dxa"/>
        <w:tblCellMar>
          <w:left w:w="70" w:type="dxa"/>
          <w:right w:w="70" w:type="dxa"/>
        </w:tblCellMar>
        <w:tblLook w:val="04A0" w:firstRow="1" w:lastRow="0" w:firstColumn="1" w:lastColumn="0" w:noHBand="0" w:noVBand="1"/>
      </w:tblPr>
      <w:tblGrid>
        <w:gridCol w:w="1200"/>
        <w:gridCol w:w="1640"/>
        <w:gridCol w:w="1440"/>
      </w:tblGrid>
      <w:tr w:rsidR="009C2D4D" w:rsidRPr="00A339D1" w:rsidTr="0006053B">
        <w:trPr>
          <w:trHeight w:val="465"/>
        </w:trPr>
        <w:tc>
          <w:tcPr>
            <w:tcW w:w="1200" w:type="dxa"/>
            <w:tcBorders>
              <w:top w:val="single" w:sz="8" w:space="0" w:color="004990"/>
              <w:left w:val="nil"/>
              <w:bottom w:val="single" w:sz="8" w:space="0" w:color="004990"/>
              <w:right w:val="single" w:sz="8" w:space="0" w:color="FFFFFF"/>
            </w:tcBorders>
            <w:shd w:val="clear" w:color="000000" w:fill="004990"/>
            <w:vAlign w:val="bottom"/>
            <w:hideMark/>
          </w:tcPr>
          <w:p w:rsidR="009C2D4D" w:rsidRPr="00A339D1" w:rsidRDefault="009C2D4D" w:rsidP="0006053B">
            <w:pPr>
              <w:jc w:val="center"/>
              <w:rPr>
                <w:rFonts w:ascii="Tahoma" w:hAnsi="Tahoma" w:cs="Tahoma"/>
                <w:b/>
                <w:bCs/>
                <w:color w:val="FFFFFF"/>
                <w:lang w:val="es-BO" w:eastAsia="es-BO"/>
              </w:rPr>
            </w:pPr>
            <w:r w:rsidRPr="00A339D1">
              <w:rPr>
                <w:rFonts w:ascii="Tahoma" w:hAnsi="Tahoma" w:cs="Tahoma"/>
                <w:b/>
                <w:bCs/>
                <w:color w:val="FFFFFF"/>
                <w:lang w:val="es-ES_tradnl" w:eastAsia="es-BO"/>
              </w:rPr>
              <w:t>Cantidad</w:t>
            </w:r>
          </w:p>
        </w:tc>
        <w:tc>
          <w:tcPr>
            <w:tcW w:w="1640" w:type="dxa"/>
            <w:tcBorders>
              <w:top w:val="single" w:sz="8" w:space="0" w:color="004990"/>
              <w:left w:val="nil"/>
              <w:bottom w:val="single" w:sz="8" w:space="0" w:color="004990"/>
              <w:right w:val="single" w:sz="8" w:space="0" w:color="FFFFFF"/>
            </w:tcBorders>
            <w:shd w:val="clear" w:color="000000" w:fill="004990"/>
            <w:vAlign w:val="bottom"/>
            <w:hideMark/>
          </w:tcPr>
          <w:p w:rsidR="009C2D4D" w:rsidRPr="00A339D1" w:rsidRDefault="009C2D4D" w:rsidP="0006053B">
            <w:pPr>
              <w:jc w:val="center"/>
              <w:rPr>
                <w:rFonts w:ascii="Tahoma" w:hAnsi="Tahoma" w:cs="Tahoma"/>
                <w:b/>
                <w:bCs/>
                <w:color w:val="FFFFFF"/>
                <w:lang w:val="es-BO" w:eastAsia="es-BO"/>
              </w:rPr>
            </w:pPr>
            <w:r w:rsidRPr="00A339D1">
              <w:rPr>
                <w:rFonts w:ascii="Tahoma" w:hAnsi="Tahoma" w:cs="Tahoma"/>
                <w:b/>
                <w:bCs/>
                <w:color w:val="FFFFFF"/>
                <w:lang w:val="es-ES_tradnl" w:eastAsia="es-BO"/>
              </w:rPr>
              <w:t>Característica 1</w:t>
            </w:r>
          </w:p>
        </w:tc>
        <w:tc>
          <w:tcPr>
            <w:tcW w:w="1440" w:type="dxa"/>
            <w:tcBorders>
              <w:top w:val="single" w:sz="8" w:space="0" w:color="004990"/>
              <w:left w:val="nil"/>
              <w:bottom w:val="single" w:sz="8" w:space="0" w:color="004990"/>
              <w:right w:val="single" w:sz="8" w:space="0" w:color="FFFFFF"/>
            </w:tcBorders>
            <w:shd w:val="clear" w:color="000000" w:fill="004990"/>
            <w:vAlign w:val="bottom"/>
            <w:hideMark/>
          </w:tcPr>
          <w:p w:rsidR="009C2D4D" w:rsidRPr="00A339D1" w:rsidRDefault="009C2D4D" w:rsidP="0006053B">
            <w:pPr>
              <w:jc w:val="center"/>
              <w:rPr>
                <w:rFonts w:ascii="Tahoma" w:hAnsi="Tahoma" w:cs="Tahoma"/>
                <w:b/>
                <w:bCs/>
                <w:color w:val="FFFFFF"/>
                <w:lang w:val="es-BO" w:eastAsia="es-BO"/>
              </w:rPr>
            </w:pPr>
            <w:r w:rsidRPr="00A339D1">
              <w:rPr>
                <w:rFonts w:ascii="Tahoma" w:hAnsi="Tahoma" w:cs="Tahoma"/>
                <w:b/>
                <w:bCs/>
                <w:color w:val="FFFFFF"/>
                <w:lang w:val="es-ES_tradnl" w:eastAsia="es-BO"/>
              </w:rPr>
              <w:t>Característica 2</w:t>
            </w:r>
          </w:p>
        </w:tc>
      </w:tr>
      <w:tr w:rsidR="009C2D4D" w:rsidRPr="00A339D1" w:rsidTr="0006053B">
        <w:trPr>
          <w:trHeight w:val="465"/>
        </w:trPr>
        <w:tc>
          <w:tcPr>
            <w:tcW w:w="1200" w:type="dxa"/>
            <w:tcBorders>
              <w:top w:val="nil"/>
              <w:left w:val="single" w:sz="8" w:space="0" w:color="004990"/>
              <w:bottom w:val="single" w:sz="8" w:space="0" w:color="004990"/>
              <w:right w:val="single" w:sz="8" w:space="0" w:color="004990"/>
            </w:tcBorders>
            <w:shd w:val="clear" w:color="auto" w:fill="auto"/>
            <w:vAlign w:val="bottom"/>
            <w:hideMark/>
          </w:tcPr>
          <w:p w:rsidR="009C2D4D" w:rsidRPr="00A339D1" w:rsidRDefault="009C2D4D" w:rsidP="0006053B">
            <w:pPr>
              <w:jc w:val="center"/>
              <w:rPr>
                <w:rFonts w:ascii="Tahoma" w:hAnsi="Tahoma" w:cs="Tahoma"/>
                <w:color w:val="004990"/>
                <w:lang w:val="es-BO" w:eastAsia="es-BO"/>
              </w:rPr>
            </w:pPr>
            <w:r w:rsidRPr="00A339D1">
              <w:rPr>
                <w:rFonts w:ascii="Tahoma" w:hAnsi="Tahoma" w:cs="Tahoma"/>
                <w:color w:val="004990"/>
                <w:lang w:val="es-ES_tradnl" w:eastAsia="es-BO"/>
              </w:rPr>
              <w:t>200.000.000</w:t>
            </w:r>
          </w:p>
        </w:tc>
        <w:tc>
          <w:tcPr>
            <w:tcW w:w="1640" w:type="dxa"/>
            <w:tcBorders>
              <w:top w:val="nil"/>
              <w:left w:val="nil"/>
              <w:bottom w:val="single" w:sz="8" w:space="0" w:color="004990"/>
              <w:right w:val="single" w:sz="8" w:space="0" w:color="004990"/>
            </w:tcBorders>
            <w:shd w:val="clear" w:color="auto" w:fill="auto"/>
            <w:vAlign w:val="bottom"/>
            <w:hideMark/>
          </w:tcPr>
          <w:p w:rsidR="009C2D4D" w:rsidRPr="00A339D1" w:rsidRDefault="009C2D4D" w:rsidP="0006053B">
            <w:pPr>
              <w:jc w:val="center"/>
              <w:rPr>
                <w:rFonts w:ascii="Tahoma" w:hAnsi="Tahoma" w:cs="Tahoma"/>
                <w:color w:val="004990"/>
                <w:lang w:val="es-BO" w:eastAsia="es-BO"/>
              </w:rPr>
            </w:pPr>
            <w:r w:rsidRPr="00A339D1">
              <w:rPr>
                <w:rFonts w:ascii="Tahoma" w:hAnsi="Tahoma" w:cs="Tahoma"/>
                <w:color w:val="004990"/>
                <w:lang w:val="es-ES_tradnl" w:eastAsia="es-BO"/>
              </w:rPr>
              <w:t>Tarjetas pre pago Hola</w:t>
            </w:r>
          </w:p>
        </w:tc>
        <w:tc>
          <w:tcPr>
            <w:tcW w:w="1440" w:type="dxa"/>
            <w:tcBorders>
              <w:top w:val="nil"/>
              <w:left w:val="nil"/>
              <w:bottom w:val="single" w:sz="8" w:space="0" w:color="004990"/>
              <w:right w:val="single" w:sz="8" w:space="0" w:color="004990"/>
            </w:tcBorders>
            <w:shd w:val="clear" w:color="auto" w:fill="auto"/>
            <w:vAlign w:val="bottom"/>
            <w:hideMark/>
          </w:tcPr>
          <w:p w:rsidR="009C2D4D" w:rsidRPr="00A339D1" w:rsidRDefault="009C2D4D" w:rsidP="0006053B">
            <w:pPr>
              <w:jc w:val="center"/>
              <w:rPr>
                <w:rFonts w:ascii="Tahoma" w:hAnsi="Tahoma" w:cs="Tahoma"/>
                <w:color w:val="004990"/>
                <w:lang w:val="es-BO" w:eastAsia="es-BO"/>
              </w:rPr>
            </w:pPr>
            <w:r w:rsidRPr="00A339D1">
              <w:rPr>
                <w:rFonts w:ascii="Tahoma" w:hAnsi="Tahoma" w:cs="Tahoma"/>
                <w:color w:val="004990"/>
                <w:lang w:val="es-ES_tradnl" w:eastAsia="es-BO"/>
              </w:rPr>
              <w:t>Bs.-10</w:t>
            </w:r>
          </w:p>
        </w:tc>
      </w:tr>
    </w:tbl>
    <w:p w:rsidR="009C2D4D" w:rsidRDefault="009C2D4D" w:rsidP="009C2D4D">
      <w:pPr>
        <w:rPr>
          <w:rFonts w:ascii="Tahoma" w:hAnsi="Tahoma" w:cs="Tahoma"/>
          <w:b/>
          <w:color w:val="004990"/>
          <w:lang w:val="es-ES_tradnl"/>
        </w:rPr>
      </w:pPr>
    </w:p>
    <w:p w:rsidR="00A810BC" w:rsidRPr="00746121" w:rsidRDefault="00A810BC" w:rsidP="00A810BC">
      <w:pPr>
        <w:rPr>
          <w:lang w:val="es-BO" w:eastAsia="en-US"/>
        </w:rPr>
      </w:pPr>
    </w:p>
    <w:p w:rsidR="00A810BC" w:rsidRPr="009C2DE5" w:rsidRDefault="00A810BC" w:rsidP="00A810BC">
      <w:pPr>
        <w:pStyle w:val="TITULOS"/>
        <w:numPr>
          <w:ilvl w:val="0"/>
          <w:numId w:val="26"/>
        </w:numPr>
        <w:spacing w:after="0"/>
        <w:ind w:left="426" w:hanging="426"/>
        <w:rPr>
          <w:rFonts w:ascii="Tahoma" w:hAnsi="Tahoma" w:cs="Tahoma"/>
          <w:b w:val="0"/>
          <w:i/>
          <w:color w:val="004990"/>
          <w:sz w:val="22"/>
          <w:szCs w:val="22"/>
        </w:rPr>
      </w:pPr>
      <w:r>
        <w:rPr>
          <w:rFonts w:ascii="Tahoma" w:hAnsi="Tahoma" w:cs="Tahoma"/>
          <w:color w:val="004990"/>
          <w:sz w:val="22"/>
          <w:szCs w:val="22"/>
        </w:rPr>
        <w:t>CARACTERÍSTICAS</w:t>
      </w:r>
      <w:r w:rsidRPr="009C2DE5">
        <w:rPr>
          <w:rFonts w:ascii="Tahoma" w:hAnsi="Tahoma" w:cs="Tahoma"/>
          <w:color w:val="004990"/>
          <w:sz w:val="22"/>
          <w:szCs w:val="22"/>
        </w:rPr>
        <w:t xml:space="preserve"> ESPECÍFICAS </w:t>
      </w:r>
    </w:p>
    <w:p w:rsidR="0006053B" w:rsidRDefault="0006053B">
      <w:pPr>
        <w:rPr>
          <w:rFonts w:ascii="Tahoma" w:hAnsi="Tahoma" w:cs="Tahoma"/>
          <w:b/>
          <w:color w:val="004990"/>
          <w:lang w:val="es-ES_tradnl"/>
        </w:rPr>
      </w:pPr>
    </w:p>
    <w:p w:rsidR="00EF3FFD" w:rsidRDefault="00EF3FFD">
      <w:pPr>
        <w:rPr>
          <w:b/>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9610BB" w:rsidRPr="009C2DE5" w:rsidTr="009610BB">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9610BB" w:rsidRPr="00363D85" w:rsidRDefault="009610BB" w:rsidP="009610B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9610BB" w:rsidRPr="00363D85" w:rsidRDefault="009610BB" w:rsidP="009610B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9610BB" w:rsidRPr="009C2DE5" w:rsidTr="009610BB">
        <w:trPr>
          <w:trHeight w:val="50"/>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9610BB" w:rsidRPr="00363D85" w:rsidRDefault="009610BB" w:rsidP="00A810BC">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CARACTERÍSTICAS TÉCNICAS </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9610BB" w:rsidRPr="00363D85" w:rsidRDefault="009610BB" w:rsidP="009610B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9610BB" w:rsidRPr="00363D85" w:rsidRDefault="009610BB" w:rsidP="009610B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9610BB" w:rsidRPr="009C2DE5" w:rsidTr="009610BB">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9610BB" w:rsidRPr="00363D85" w:rsidRDefault="009610BB" w:rsidP="009610BB">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9610BB" w:rsidRPr="00363D85" w:rsidRDefault="009610BB" w:rsidP="009610BB">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9610BB" w:rsidRPr="00363D85" w:rsidRDefault="009610BB" w:rsidP="009610B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9610BB" w:rsidRPr="00363D85" w:rsidRDefault="009610BB" w:rsidP="009610BB">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9610BB" w:rsidRPr="00363D85" w:rsidRDefault="009610BB" w:rsidP="009610B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9610BB" w:rsidRPr="009C2DE5" w:rsidTr="009610B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50C73" w:rsidRPr="00840111" w:rsidRDefault="009610BB" w:rsidP="00840111">
            <w:pPr>
              <w:pStyle w:val="Ttulo2"/>
              <w:numPr>
                <w:ilvl w:val="0"/>
                <w:numId w:val="0"/>
              </w:numPr>
              <w:spacing w:before="240" w:after="60"/>
              <w:jc w:val="both"/>
              <w:rPr>
                <w:rFonts w:ascii="Tahoma" w:hAnsi="Tahoma" w:cs="Tahoma"/>
                <w:color w:val="1F497D" w:themeColor="text2"/>
                <w:kern w:val="32"/>
                <w:sz w:val="20"/>
              </w:rPr>
            </w:pPr>
            <w:bookmarkStart w:id="20" w:name="_Toc212523577"/>
            <w:bookmarkStart w:id="21" w:name="_Toc212526212"/>
            <w:bookmarkStart w:id="22" w:name="_Toc212526349"/>
            <w:bookmarkStart w:id="23" w:name="_Toc212526448"/>
            <w:bookmarkStart w:id="24" w:name="_Toc212526652"/>
            <w:r w:rsidRPr="007B22F8">
              <w:rPr>
                <w:rFonts w:ascii="Tahoma" w:hAnsi="Tahoma" w:cs="Tahoma"/>
                <w:color w:val="1F497D" w:themeColor="text2"/>
                <w:kern w:val="32"/>
                <w:sz w:val="20"/>
              </w:rPr>
              <w:t>REQUERIMIENTOS TÉCNICOS</w:t>
            </w:r>
            <w:r>
              <w:rPr>
                <w:rFonts w:ascii="Tahoma" w:hAnsi="Tahoma" w:cs="Tahoma"/>
                <w:color w:val="1F497D" w:themeColor="text2"/>
                <w:kern w:val="32"/>
                <w:sz w:val="20"/>
              </w:rPr>
              <w:t>.</w:t>
            </w:r>
          </w:p>
          <w:p w:rsidR="00840111" w:rsidRDefault="00840111" w:rsidP="00840111">
            <w:pPr>
              <w:pStyle w:val="Ttulo2"/>
              <w:numPr>
                <w:ilvl w:val="0"/>
                <w:numId w:val="0"/>
              </w:numPr>
              <w:spacing w:before="240" w:after="60"/>
              <w:jc w:val="both"/>
              <w:rPr>
                <w:rFonts w:ascii="Tahoma" w:hAnsi="Tahoma" w:cs="Tahoma"/>
                <w:b w:val="0"/>
                <w:snapToGrid w:val="0"/>
                <w:color w:val="1F497D" w:themeColor="text2"/>
                <w:sz w:val="18"/>
                <w:szCs w:val="18"/>
                <w:u w:val="none"/>
                <w:lang w:eastAsia="en-US" w:bidi="en-US"/>
              </w:rPr>
            </w:pPr>
            <w:r w:rsidRPr="00F03254">
              <w:rPr>
                <w:rFonts w:ascii="Tahoma" w:hAnsi="Tahoma" w:cs="Tahoma"/>
                <w:b w:val="0"/>
                <w:snapToGrid w:val="0"/>
                <w:color w:val="1F497D" w:themeColor="text2"/>
                <w:sz w:val="18"/>
                <w:szCs w:val="18"/>
                <w:u w:val="none"/>
                <w:lang w:eastAsia="en-US" w:bidi="en-US"/>
              </w:rPr>
              <w:t>El proveedor debe cumplir con todos los requerimientos técnicos y normas de calidad, seguridad y respectivos controles para la elaboración de las tarjetas.</w:t>
            </w:r>
          </w:p>
          <w:p w:rsidR="00611D2A" w:rsidRPr="00571822" w:rsidRDefault="00611D2A" w:rsidP="00611D2A">
            <w:pPr>
              <w:pStyle w:val="Ttulo2"/>
              <w:numPr>
                <w:ilvl w:val="0"/>
                <w:numId w:val="0"/>
              </w:numPr>
              <w:spacing w:before="240" w:after="60"/>
              <w:jc w:val="both"/>
              <w:rPr>
                <w:rFonts w:ascii="Tahoma" w:hAnsi="Tahoma" w:cs="Tahoma"/>
                <w:b w:val="0"/>
                <w:i/>
                <w:snapToGrid w:val="0"/>
                <w:color w:val="1F497D" w:themeColor="text2"/>
                <w:sz w:val="18"/>
                <w:szCs w:val="18"/>
                <w:u w:val="none"/>
                <w:lang w:eastAsia="en-US" w:bidi="en-US"/>
              </w:rPr>
            </w:pPr>
            <w:r w:rsidRPr="00571822">
              <w:rPr>
                <w:rFonts w:ascii="Tahoma" w:hAnsi="Tahoma" w:cs="Tahoma"/>
                <w:b w:val="0"/>
                <w:i/>
                <w:snapToGrid w:val="0"/>
                <w:color w:val="1F497D" w:themeColor="text2"/>
                <w:sz w:val="18"/>
                <w:szCs w:val="18"/>
                <w:u w:val="none"/>
                <w:lang w:eastAsia="en-US" w:bidi="en-US"/>
              </w:rPr>
              <w:t xml:space="preserve">El proveedor estará sujeto a la elaboración de tarjetas de acuerdo a la normativa vigente del Servicio de Impuestos </w:t>
            </w:r>
            <w:r w:rsidR="00DA38C0">
              <w:rPr>
                <w:rFonts w:ascii="Tahoma" w:hAnsi="Tahoma" w:cs="Tahoma"/>
                <w:b w:val="0"/>
                <w:i/>
                <w:snapToGrid w:val="0"/>
                <w:color w:val="1F497D" w:themeColor="text2"/>
                <w:sz w:val="18"/>
                <w:szCs w:val="18"/>
                <w:u w:val="none"/>
                <w:lang w:eastAsia="en-US" w:bidi="en-US"/>
              </w:rPr>
              <w:t xml:space="preserve">Nacionales </w:t>
            </w:r>
            <w:r w:rsidRPr="00571822">
              <w:rPr>
                <w:rFonts w:ascii="Tahoma" w:hAnsi="Tahoma" w:cs="Tahoma"/>
                <w:b w:val="0"/>
                <w:i/>
                <w:snapToGrid w:val="0"/>
                <w:color w:val="1F497D" w:themeColor="text2"/>
                <w:sz w:val="18"/>
                <w:szCs w:val="18"/>
                <w:u w:val="none"/>
                <w:lang w:eastAsia="en-US" w:bidi="en-US"/>
              </w:rPr>
              <w:t>(Sistema de Facturación Virtual)</w:t>
            </w:r>
            <w:r w:rsidR="00DA38C0">
              <w:rPr>
                <w:rFonts w:ascii="Tahoma" w:hAnsi="Tahoma" w:cs="Tahoma"/>
                <w:b w:val="0"/>
                <w:i/>
                <w:snapToGrid w:val="0"/>
                <w:color w:val="1F497D" w:themeColor="text2"/>
                <w:sz w:val="18"/>
                <w:szCs w:val="18"/>
                <w:u w:val="none"/>
                <w:lang w:eastAsia="en-US" w:bidi="en-US"/>
              </w:rPr>
              <w:t>,</w:t>
            </w:r>
            <w:r w:rsidR="003452C4">
              <w:rPr>
                <w:rFonts w:ascii="Tahoma" w:hAnsi="Tahoma" w:cs="Tahoma"/>
                <w:b w:val="0"/>
                <w:i/>
                <w:snapToGrid w:val="0"/>
                <w:color w:val="1F497D" w:themeColor="text2"/>
                <w:sz w:val="18"/>
                <w:szCs w:val="18"/>
                <w:u w:val="none"/>
                <w:lang w:eastAsia="en-US" w:bidi="en-US"/>
              </w:rPr>
              <w:t xml:space="preserve"> </w:t>
            </w:r>
            <w:r w:rsidR="00DA38C0">
              <w:rPr>
                <w:rFonts w:ascii="Tahoma" w:hAnsi="Tahoma" w:cs="Tahoma"/>
                <w:b w:val="0"/>
                <w:i/>
                <w:snapToGrid w:val="0"/>
                <w:color w:val="1F497D" w:themeColor="text2"/>
                <w:sz w:val="18"/>
                <w:szCs w:val="18"/>
                <w:u w:val="none"/>
                <w:lang w:eastAsia="en-US" w:bidi="en-US"/>
              </w:rPr>
              <w:t>para cada producción de la presente Licitación</w:t>
            </w:r>
            <w:r w:rsidR="00F240B7">
              <w:rPr>
                <w:rFonts w:ascii="Tahoma" w:hAnsi="Tahoma" w:cs="Tahoma"/>
                <w:b w:val="0"/>
                <w:i/>
                <w:snapToGrid w:val="0"/>
                <w:color w:val="1F497D" w:themeColor="text2"/>
                <w:sz w:val="18"/>
                <w:szCs w:val="18"/>
                <w:u w:val="none"/>
                <w:lang w:eastAsia="en-US" w:bidi="en-US"/>
              </w:rPr>
              <w:t xml:space="preserve"> Pública</w:t>
            </w:r>
            <w:r w:rsidR="00DA38C0">
              <w:rPr>
                <w:rFonts w:ascii="Tahoma" w:hAnsi="Tahoma" w:cs="Tahoma"/>
                <w:b w:val="0"/>
                <w:i/>
                <w:snapToGrid w:val="0"/>
                <w:color w:val="1F497D" w:themeColor="text2"/>
                <w:sz w:val="18"/>
                <w:szCs w:val="18"/>
                <w:u w:val="none"/>
                <w:lang w:eastAsia="en-US" w:bidi="en-US"/>
              </w:rPr>
              <w:t>.</w:t>
            </w:r>
          </w:p>
          <w:p w:rsidR="00CB12F0" w:rsidRDefault="00CB12F0" w:rsidP="00840111">
            <w:pPr>
              <w:pStyle w:val="Ttulo2"/>
              <w:numPr>
                <w:ilvl w:val="0"/>
                <w:numId w:val="0"/>
              </w:numPr>
              <w:spacing w:before="240" w:after="60"/>
              <w:ind w:left="72"/>
              <w:jc w:val="both"/>
              <w:rPr>
                <w:rFonts w:ascii="Tahoma" w:hAnsi="Tahoma" w:cs="Tahoma"/>
                <w:color w:val="1F497D" w:themeColor="text2"/>
                <w:kern w:val="32"/>
                <w:sz w:val="18"/>
                <w:szCs w:val="18"/>
                <w:u w:val="none"/>
              </w:rPr>
            </w:pPr>
            <w:r w:rsidRPr="00F03254">
              <w:rPr>
                <w:rFonts w:ascii="Tahoma" w:hAnsi="Tahoma" w:cs="Tahoma"/>
                <w:b w:val="0"/>
                <w:snapToGrid w:val="0"/>
                <w:color w:val="1F497D" w:themeColor="text2"/>
                <w:sz w:val="18"/>
                <w:szCs w:val="18"/>
                <w:u w:val="none"/>
                <w:lang w:eastAsia="en-US" w:bidi="en-US"/>
              </w:rPr>
              <w:t>El proveedor debe</w:t>
            </w:r>
            <w:r>
              <w:rPr>
                <w:rFonts w:ascii="Tahoma" w:hAnsi="Tahoma" w:cs="Tahoma"/>
                <w:b w:val="0"/>
                <w:snapToGrid w:val="0"/>
                <w:color w:val="1F497D" w:themeColor="text2"/>
                <w:sz w:val="18"/>
                <w:szCs w:val="18"/>
                <w:u w:val="none"/>
                <w:lang w:eastAsia="en-US" w:bidi="en-US"/>
              </w:rPr>
              <w:t>rá demostrar capacidad de producción certificada</w:t>
            </w:r>
            <w:r w:rsidR="002F56E1">
              <w:rPr>
                <w:rFonts w:ascii="Tahoma" w:hAnsi="Tahoma" w:cs="Tahoma"/>
                <w:color w:val="1F497D" w:themeColor="text2"/>
                <w:kern w:val="32"/>
                <w:sz w:val="18"/>
                <w:szCs w:val="18"/>
                <w:u w:val="none"/>
              </w:rPr>
              <w:t>.</w:t>
            </w:r>
          </w:p>
          <w:p w:rsidR="00840111" w:rsidRPr="00F03254" w:rsidRDefault="00840111" w:rsidP="00840111">
            <w:pPr>
              <w:pStyle w:val="Ttulo2"/>
              <w:numPr>
                <w:ilvl w:val="0"/>
                <w:numId w:val="0"/>
              </w:numPr>
              <w:spacing w:before="240" w:after="60"/>
              <w:ind w:left="72"/>
              <w:jc w:val="both"/>
              <w:rPr>
                <w:rFonts w:ascii="Tahoma" w:hAnsi="Tahoma" w:cs="Tahoma"/>
                <w:b w:val="0"/>
                <w:bCs/>
                <w:color w:val="1F497D" w:themeColor="text2"/>
                <w:kern w:val="32"/>
                <w:sz w:val="18"/>
                <w:szCs w:val="18"/>
                <w:u w:val="none"/>
              </w:rPr>
            </w:pPr>
            <w:r w:rsidRPr="00F03254">
              <w:rPr>
                <w:rFonts w:ascii="Tahoma" w:hAnsi="Tahoma" w:cs="Tahoma"/>
                <w:color w:val="1F497D" w:themeColor="text2"/>
                <w:kern w:val="32"/>
                <w:sz w:val="18"/>
                <w:szCs w:val="18"/>
                <w:u w:val="none"/>
              </w:rPr>
              <w:t xml:space="preserve">CARACTERISTICAS GENERALES PARA TARJETAS HOLA CORTE BS. </w:t>
            </w:r>
            <w:r>
              <w:rPr>
                <w:rFonts w:ascii="Tahoma" w:hAnsi="Tahoma" w:cs="Tahoma"/>
                <w:color w:val="1F497D" w:themeColor="text2"/>
                <w:kern w:val="32"/>
                <w:sz w:val="18"/>
                <w:szCs w:val="18"/>
                <w:u w:val="none"/>
              </w:rPr>
              <w:t>10</w:t>
            </w:r>
          </w:p>
          <w:p w:rsidR="00840111" w:rsidRDefault="00840111" w:rsidP="00840111">
            <w:pPr>
              <w:contextualSpacing/>
              <w:rPr>
                <w:rFonts w:ascii="Tahoma" w:hAnsi="Tahoma" w:cs="Tahoma"/>
                <w:b/>
                <w:color w:val="1F497D" w:themeColor="text2"/>
                <w:sz w:val="18"/>
                <w:szCs w:val="18"/>
              </w:rPr>
            </w:pPr>
            <w:r w:rsidRPr="00A37F6F">
              <w:rPr>
                <w:rFonts w:ascii="Tahoma" w:hAnsi="Tahoma" w:cs="Tahoma"/>
                <w:b/>
                <w:color w:val="1F497D" w:themeColor="text2"/>
                <w:sz w:val="18"/>
                <w:szCs w:val="18"/>
              </w:rPr>
              <w:t xml:space="preserve">   </w:t>
            </w:r>
          </w:p>
          <w:p w:rsidR="00840111" w:rsidRPr="00A37F6F" w:rsidRDefault="00840111" w:rsidP="00840111">
            <w:pPr>
              <w:contextualSpacing/>
              <w:rPr>
                <w:rFonts w:ascii="Tahoma" w:hAnsi="Tahoma" w:cs="Tahoma"/>
                <w:b/>
                <w:color w:val="1F497D" w:themeColor="text2"/>
                <w:sz w:val="18"/>
                <w:szCs w:val="18"/>
              </w:rPr>
            </w:pPr>
            <w:r w:rsidRPr="00A37F6F">
              <w:rPr>
                <w:rFonts w:ascii="Tahoma" w:hAnsi="Tahoma" w:cs="Tahoma"/>
                <w:b/>
                <w:color w:val="1F497D" w:themeColor="text2"/>
                <w:sz w:val="18"/>
                <w:szCs w:val="18"/>
              </w:rPr>
              <w:t>Material de las tarjetas</w:t>
            </w:r>
          </w:p>
          <w:p w:rsidR="00840111" w:rsidRPr="00AC674A" w:rsidRDefault="00840111" w:rsidP="007F6E72">
            <w:pPr>
              <w:pStyle w:val="Prrafodelista"/>
              <w:numPr>
                <w:ilvl w:val="0"/>
                <w:numId w:val="30"/>
              </w:numPr>
              <w:spacing w:line="240" w:lineRule="atLeast"/>
              <w:contextualSpacing/>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 xml:space="preserve">Material: Papel </w:t>
            </w:r>
            <w:proofErr w:type="spellStart"/>
            <w:r w:rsidRPr="00AC674A">
              <w:rPr>
                <w:rFonts w:ascii="Tahoma" w:hAnsi="Tahoma" w:cs="Tahoma"/>
                <w:snapToGrid w:val="0"/>
                <w:color w:val="1F497D" w:themeColor="text2"/>
                <w:sz w:val="18"/>
                <w:szCs w:val="18"/>
              </w:rPr>
              <w:t>Couche</w:t>
            </w:r>
            <w:proofErr w:type="spellEnd"/>
            <w:r w:rsidRPr="00AC674A">
              <w:rPr>
                <w:rFonts w:ascii="Tahoma" w:hAnsi="Tahoma" w:cs="Tahoma"/>
                <w:snapToGrid w:val="0"/>
                <w:color w:val="1F497D" w:themeColor="text2"/>
                <w:sz w:val="18"/>
                <w:szCs w:val="18"/>
              </w:rPr>
              <w:t xml:space="preserve"> de 300gr. y/o cartulina como mínimo de 250 gr.</w:t>
            </w:r>
          </w:p>
          <w:p w:rsidR="00840111" w:rsidRPr="00AC674A" w:rsidRDefault="00840111" w:rsidP="007F6E72">
            <w:pPr>
              <w:pStyle w:val="Prrafodelista"/>
              <w:numPr>
                <w:ilvl w:val="0"/>
                <w:numId w:val="30"/>
              </w:numPr>
              <w:spacing w:line="240" w:lineRule="atLeast"/>
              <w:contextualSpacing/>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 xml:space="preserve">Dimensiones: Tarjetas Hola de Bs. </w:t>
            </w:r>
            <w:r>
              <w:rPr>
                <w:rFonts w:ascii="Tahoma" w:hAnsi="Tahoma" w:cs="Tahoma"/>
                <w:snapToGrid w:val="0"/>
                <w:color w:val="1F497D" w:themeColor="text2"/>
                <w:sz w:val="18"/>
                <w:szCs w:val="18"/>
              </w:rPr>
              <w:t>10</w:t>
            </w:r>
            <w:r w:rsidRPr="00AC674A">
              <w:rPr>
                <w:rFonts w:ascii="Tahoma" w:hAnsi="Tahoma" w:cs="Tahoma"/>
                <w:snapToGrid w:val="0"/>
                <w:color w:val="1F497D" w:themeColor="text2"/>
                <w:sz w:val="18"/>
                <w:szCs w:val="18"/>
              </w:rPr>
              <w:t xml:space="preserve"> (5cm x 6,5cm).</w:t>
            </w:r>
          </w:p>
          <w:p w:rsidR="00840111" w:rsidRPr="00AC674A" w:rsidRDefault="007C2EFD" w:rsidP="007F6E72">
            <w:pPr>
              <w:pStyle w:val="Prrafodelista"/>
              <w:numPr>
                <w:ilvl w:val="0"/>
                <w:numId w:val="30"/>
              </w:numPr>
              <w:spacing w:line="240" w:lineRule="atLeast"/>
              <w:contextualSpacing/>
              <w:jc w:val="both"/>
              <w:rPr>
                <w:rFonts w:ascii="Tahoma" w:hAnsi="Tahoma" w:cs="Tahoma"/>
                <w:snapToGrid w:val="0"/>
                <w:color w:val="1F497D" w:themeColor="text2"/>
                <w:sz w:val="18"/>
                <w:szCs w:val="18"/>
              </w:rPr>
            </w:pPr>
            <w:r>
              <w:rPr>
                <w:rFonts w:ascii="Tahoma" w:hAnsi="Tahoma" w:cs="Tahoma"/>
                <w:snapToGrid w:val="0"/>
                <w:color w:val="1F497D" w:themeColor="text2"/>
                <w:sz w:val="18"/>
                <w:szCs w:val="18"/>
              </w:rPr>
              <w:t>Tintas Offset, 6/6 o 4/4.</w:t>
            </w:r>
          </w:p>
          <w:p w:rsidR="00840111" w:rsidRPr="00AC674A" w:rsidRDefault="00840111" w:rsidP="007F6E72">
            <w:pPr>
              <w:pStyle w:val="Prrafodelista"/>
              <w:numPr>
                <w:ilvl w:val="0"/>
                <w:numId w:val="30"/>
              </w:numPr>
              <w:spacing w:line="240" w:lineRule="atLeast"/>
              <w:contextualSpacing/>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Acabado: Barniz de alto brillo en el anverso de la Tarjeta.</w:t>
            </w:r>
          </w:p>
          <w:p w:rsidR="00840111" w:rsidRPr="00AC674A" w:rsidRDefault="00840111" w:rsidP="007F6E72">
            <w:pPr>
              <w:pStyle w:val="Prrafodelista"/>
              <w:numPr>
                <w:ilvl w:val="0"/>
                <w:numId w:val="30"/>
              </w:numPr>
              <w:spacing w:line="240" w:lineRule="atLeast"/>
              <w:contextualSpacing/>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La tarjeta de Hola de Bs.</w:t>
            </w:r>
            <w:r>
              <w:rPr>
                <w:rFonts w:ascii="Tahoma" w:hAnsi="Tahoma" w:cs="Tahoma"/>
                <w:snapToGrid w:val="0"/>
                <w:color w:val="1F497D" w:themeColor="text2"/>
                <w:sz w:val="18"/>
                <w:szCs w:val="18"/>
              </w:rPr>
              <w:t>10</w:t>
            </w:r>
            <w:r w:rsidRPr="00AC674A">
              <w:rPr>
                <w:rFonts w:ascii="Tahoma" w:hAnsi="Tahoma" w:cs="Tahoma"/>
                <w:snapToGrid w:val="0"/>
                <w:color w:val="1F497D" w:themeColor="text2"/>
                <w:sz w:val="18"/>
                <w:szCs w:val="18"/>
              </w:rPr>
              <w:t xml:space="preserve"> deberá ser de forma rectangular y las esquinas deberán formar un ángulo recto.</w:t>
            </w:r>
          </w:p>
          <w:p w:rsidR="00840111" w:rsidRPr="00AC674A" w:rsidRDefault="00840111" w:rsidP="007F6E72">
            <w:pPr>
              <w:pStyle w:val="Prrafodelista"/>
              <w:numPr>
                <w:ilvl w:val="0"/>
                <w:numId w:val="30"/>
              </w:numPr>
              <w:spacing w:line="240" w:lineRule="atLeast"/>
              <w:contextualSpacing/>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 xml:space="preserve">Información variable: </w:t>
            </w:r>
            <w:proofErr w:type="spellStart"/>
            <w:r w:rsidRPr="00AC674A">
              <w:rPr>
                <w:rFonts w:ascii="Tahoma" w:hAnsi="Tahoma" w:cs="Tahoma"/>
                <w:snapToGrid w:val="0"/>
                <w:color w:val="1F497D" w:themeColor="text2"/>
                <w:sz w:val="18"/>
                <w:szCs w:val="18"/>
              </w:rPr>
              <w:t>Ink</w:t>
            </w:r>
            <w:proofErr w:type="spellEnd"/>
            <w:r w:rsidRPr="00AC674A">
              <w:rPr>
                <w:rFonts w:ascii="Tahoma" w:hAnsi="Tahoma" w:cs="Tahoma"/>
                <w:snapToGrid w:val="0"/>
                <w:color w:val="1F497D" w:themeColor="text2"/>
                <w:sz w:val="18"/>
                <w:szCs w:val="18"/>
              </w:rPr>
              <w:t xml:space="preserve"> jet alta resolución.</w:t>
            </w:r>
          </w:p>
          <w:p w:rsidR="00DA38C0" w:rsidRPr="00DA38C0" w:rsidRDefault="00840111" w:rsidP="00DA38C0">
            <w:pPr>
              <w:pStyle w:val="Prrafodelista"/>
              <w:numPr>
                <w:ilvl w:val="0"/>
                <w:numId w:val="30"/>
              </w:numPr>
              <w:spacing w:line="240" w:lineRule="atLeast"/>
              <w:contextualSpacing/>
              <w:jc w:val="both"/>
              <w:rPr>
                <w:rFonts w:ascii="Tahoma" w:hAnsi="Tahoma" w:cs="Tahoma"/>
                <w:snapToGrid w:val="0"/>
                <w:color w:val="1F497D" w:themeColor="text2"/>
                <w:sz w:val="18"/>
                <w:szCs w:val="18"/>
              </w:rPr>
            </w:pPr>
            <w:proofErr w:type="spellStart"/>
            <w:r w:rsidRPr="00AC674A">
              <w:rPr>
                <w:rFonts w:ascii="Tahoma" w:hAnsi="Tahoma" w:cs="Tahoma"/>
                <w:snapToGrid w:val="0"/>
                <w:color w:val="1F497D" w:themeColor="text2"/>
                <w:sz w:val="18"/>
                <w:szCs w:val="18"/>
              </w:rPr>
              <w:t>Scratch</w:t>
            </w:r>
            <w:proofErr w:type="spellEnd"/>
            <w:r w:rsidRPr="00AC674A">
              <w:rPr>
                <w:rFonts w:ascii="Tahoma" w:hAnsi="Tahoma" w:cs="Tahoma"/>
                <w:snapToGrid w:val="0"/>
                <w:color w:val="1F497D" w:themeColor="text2"/>
                <w:sz w:val="18"/>
                <w:szCs w:val="18"/>
              </w:rPr>
              <w:t xml:space="preserve">-off: Tipo </w:t>
            </w:r>
            <w:proofErr w:type="spellStart"/>
            <w:r w:rsidRPr="00AC674A">
              <w:rPr>
                <w:rFonts w:ascii="Tahoma" w:hAnsi="Tahoma" w:cs="Tahoma"/>
                <w:snapToGrid w:val="0"/>
                <w:color w:val="1F497D" w:themeColor="text2"/>
                <w:sz w:val="18"/>
                <w:szCs w:val="18"/>
              </w:rPr>
              <w:t>label</w:t>
            </w:r>
            <w:proofErr w:type="spellEnd"/>
            <w:r w:rsidRPr="00AC674A">
              <w:rPr>
                <w:rFonts w:ascii="Tahoma" w:hAnsi="Tahoma" w:cs="Tahoma"/>
                <w:snapToGrid w:val="0"/>
                <w:color w:val="1F497D" w:themeColor="text2"/>
                <w:sz w:val="18"/>
                <w:szCs w:val="18"/>
              </w:rPr>
              <w:t xml:space="preserve"> autoadhes</w:t>
            </w:r>
            <w:r w:rsidR="00DA38C0">
              <w:rPr>
                <w:rFonts w:ascii="Tahoma" w:hAnsi="Tahoma" w:cs="Tahoma"/>
                <w:snapToGrid w:val="0"/>
                <w:color w:val="1F497D" w:themeColor="text2"/>
                <w:sz w:val="18"/>
                <w:szCs w:val="18"/>
              </w:rPr>
              <w:t xml:space="preserve">ivo, Hot </w:t>
            </w:r>
            <w:proofErr w:type="spellStart"/>
            <w:r w:rsidR="00DA38C0">
              <w:rPr>
                <w:rFonts w:ascii="Tahoma" w:hAnsi="Tahoma" w:cs="Tahoma"/>
                <w:snapToGrid w:val="0"/>
                <w:color w:val="1F497D" w:themeColor="text2"/>
                <w:sz w:val="18"/>
                <w:szCs w:val="18"/>
              </w:rPr>
              <w:t>Estamping</w:t>
            </w:r>
            <w:proofErr w:type="spellEnd"/>
            <w:r w:rsidR="00DA38C0">
              <w:rPr>
                <w:rFonts w:ascii="Tahoma" w:hAnsi="Tahoma" w:cs="Tahoma"/>
                <w:snapToGrid w:val="0"/>
                <w:color w:val="1F497D" w:themeColor="text2"/>
                <w:sz w:val="18"/>
                <w:szCs w:val="18"/>
              </w:rPr>
              <w:t xml:space="preserve">  o Hot </w:t>
            </w:r>
            <w:proofErr w:type="spellStart"/>
            <w:r w:rsidR="00DA38C0">
              <w:rPr>
                <w:rFonts w:ascii="Tahoma" w:hAnsi="Tahoma" w:cs="Tahoma"/>
                <w:snapToGrid w:val="0"/>
                <w:color w:val="1F497D" w:themeColor="text2"/>
                <w:sz w:val="18"/>
                <w:szCs w:val="18"/>
              </w:rPr>
              <w:t>Foil</w:t>
            </w:r>
            <w:proofErr w:type="spellEnd"/>
            <w:r w:rsidR="00DA38C0">
              <w:rPr>
                <w:rFonts w:ascii="Tahoma" w:hAnsi="Tahoma" w:cs="Tahoma"/>
                <w:snapToGrid w:val="0"/>
                <w:color w:val="1F497D" w:themeColor="text2"/>
                <w:sz w:val="18"/>
                <w:szCs w:val="18"/>
              </w:rPr>
              <w:t xml:space="preserve"> u otro tipo de </w:t>
            </w:r>
            <w:proofErr w:type="spellStart"/>
            <w:r w:rsidR="00DA38C0">
              <w:rPr>
                <w:rFonts w:ascii="Tahoma" w:hAnsi="Tahoma" w:cs="Tahoma"/>
                <w:snapToGrid w:val="0"/>
                <w:color w:val="1F497D" w:themeColor="text2"/>
                <w:sz w:val="18"/>
                <w:szCs w:val="18"/>
              </w:rPr>
              <w:t>scratch</w:t>
            </w:r>
            <w:proofErr w:type="spellEnd"/>
            <w:r w:rsidR="00DA38C0">
              <w:rPr>
                <w:rFonts w:ascii="Tahoma" w:hAnsi="Tahoma" w:cs="Tahoma"/>
                <w:snapToGrid w:val="0"/>
                <w:color w:val="1F497D" w:themeColor="text2"/>
                <w:sz w:val="18"/>
                <w:szCs w:val="18"/>
              </w:rPr>
              <w:t xml:space="preserve"> que cumpla y pase las pruebas que calidad exigidas por Entel S.A.</w:t>
            </w:r>
          </w:p>
          <w:p w:rsidR="00840111" w:rsidRDefault="00840111" w:rsidP="007F6E72">
            <w:pPr>
              <w:pStyle w:val="Prrafodelista"/>
              <w:numPr>
                <w:ilvl w:val="0"/>
                <w:numId w:val="30"/>
              </w:numPr>
              <w:spacing w:line="240" w:lineRule="atLeast"/>
              <w:contextualSpacing/>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 xml:space="preserve">El </w:t>
            </w:r>
            <w:proofErr w:type="spellStart"/>
            <w:r w:rsidRPr="00AC674A">
              <w:rPr>
                <w:rFonts w:ascii="Tahoma" w:hAnsi="Tahoma" w:cs="Tahoma"/>
                <w:snapToGrid w:val="0"/>
                <w:color w:val="1F497D" w:themeColor="text2"/>
                <w:sz w:val="18"/>
                <w:szCs w:val="18"/>
              </w:rPr>
              <w:t>scratch</w:t>
            </w:r>
            <w:proofErr w:type="spellEnd"/>
            <w:r w:rsidRPr="00AC674A">
              <w:rPr>
                <w:rFonts w:ascii="Tahoma" w:hAnsi="Tahoma" w:cs="Tahoma"/>
                <w:snapToGrid w:val="0"/>
                <w:color w:val="1F497D" w:themeColor="text2"/>
                <w:sz w:val="18"/>
                <w:szCs w:val="18"/>
              </w:rPr>
              <w:t xml:space="preserve"> deberá estar homologado por Entel S.A., el oferente debe presentar una fotocopia de certificado de Homologación.</w:t>
            </w:r>
          </w:p>
          <w:p w:rsidR="00C815A7" w:rsidRPr="00C815A7" w:rsidRDefault="00C815A7" w:rsidP="00C815A7">
            <w:pPr>
              <w:pStyle w:val="Prrafodelista"/>
              <w:numPr>
                <w:ilvl w:val="0"/>
                <w:numId w:val="30"/>
              </w:numPr>
              <w:spacing w:line="240" w:lineRule="atLeast"/>
              <w:contextualSpacing/>
              <w:jc w:val="both"/>
              <w:rPr>
                <w:rFonts w:ascii="Tahoma" w:hAnsi="Tahoma" w:cs="Tahoma"/>
                <w:snapToGrid w:val="0"/>
                <w:color w:val="1F497D" w:themeColor="text2"/>
                <w:sz w:val="18"/>
                <w:szCs w:val="18"/>
              </w:rPr>
            </w:pPr>
            <w:r>
              <w:rPr>
                <w:rFonts w:ascii="Tahoma" w:hAnsi="Tahoma" w:cs="Tahoma"/>
                <w:color w:val="004990"/>
                <w:sz w:val="18"/>
              </w:rPr>
              <w:t xml:space="preserve">El proponente deberá presentar tarjetas de muestra con medidas de seguridad adicionales con: marca de agua en el reveso de la tarjeta y </w:t>
            </w:r>
            <w:proofErr w:type="spellStart"/>
            <w:r>
              <w:rPr>
                <w:rFonts w:ascii="Tahoma" w:hAnsi="Tahoma" w:cs="Tahoma"/>
                <w:color w:val="004990"/>
                <w:sz w:val="18"/>
              </w:rPr>
              <w:t>cecografiado</w:t>
            </w:r>
            <w:proofErr w:type="spellEnd"/>
            <w:r>
              <w:rPr>
                <w:rFonts w:ascii="Tahoma" w:hAnsi="Tahoma" w:cs="Tahoma"/>
                <w:color w:val="004990"/>
                <w:sz w:val="18"/>
              </w:rPr>
              <w:t xml:space="preserve"> (numeración </w:t>
            </w:r>
            <w:proofErr w:type="spellStart"/>
            <w:r>
              <w:rPr>
                <w:rFonts w:ascii="Tahoma" w:hAnsi="Tahoma" w:cs="Tahoma"/>
                <w:color w:val="004990"/>
                <w:sz w:val="18"/>
              </w:rPr>
              <w:t>braile</w:t>
            </w:r>
            <w:proofErr w:type="spellEnd"/>
            <w:r>
              <w:rPr>
                <w:rFonts w:ascii="Tahoma" w:hAnsi="Tahoma" w:cs="Tahoma"/>
                <w:color w:val="004990"/>
                <w:sz w:val="18"/>
              </w:rPr>
              <w:t xml:space="preserve"> en la esquina superior derecha del anverso, identificando el corte de la tarjeta. Estas medidas adicionales deberán ser presentadas con el </w:t>
            </w:r>
            <w:proofErr w:type="spellStart"/>
            <w:r w:rsidRPr="00AC674A">
              <w:rPr>
                <w:rFonts w:ascii="Tahoma" w:hAnsi="Tahoma" w:cs="Tahoma"/>
                <w:snapToGrid w:val="0"/>
                <w:color w:val="1F497D" w:themeColor="text2"/>
                <w:sz w:val="18"/>
                <w:szCs w:val="18"/>
              </w:rPr>
              <w:t>Scratch</w:t>
            </w:r>
            <w:proofErr w:type="spellEnd"/>
            <w:r w:rsidRPr="00AC674A">
              <w:rPr>
                <w:rFonts w:ascii="Tahoma" w:hAnsi="Tahoma" w:cs="Tahoma"/>
                <w:snapToGrid w:val="0"/>
                <w:color w:val="1F497D" w:themeColor="text2"/>
                <w:sz w:val="18"/>
                <w:szCs w:val="18"/>
              </w:rPr>
              <w:t>-off</w:t>
            </w:r>
            <w:r>
              <w:rPr>
                <w:rFonts w:ascii="Tahoma" w:hAnsi="Tahoma" w:cs="Tahoma"/>
                <w:snapToGrid w:val="0"/>
                <w:color w:val="1F497D" w:themeColor="text2"/>
                <w:sz w:val="18"/>
                <w:szCs w:val="18"/>
              </w:rPr>
              <w:t>.</w:t>
            </w:r>
          </w:p>
          <w:p w:rsidR="00840111" w:rsidRPr="00AC674A" w:rsidRDefault="00840111" w:rsidP="007F6E72">
            <w:pPr>
              <w:pStyle w:val="Prrafodelista"/>
              <w:numPr>
                <w:ilvl w:val="0"/>
                <w:numId w:val="30"/>
              </w:numPr>
              <w:spacing w:line="240" w:lineRule="atLeast"/>
              <w:contextualSpacing/>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 xml:space="preserve">En el reverso de cada tarjeta debe llevar un número de PIN de 14 dígitos oculto con una película de </w:t>
            </w:r>
            <w:proofErr w:type="spellStart"/>
            <w:r w:rsidRPr="00AC674A">
              <w:rPr>
                <w:rFonts w:ascii="Tahoma" w:hAnsi="Tahoma" w:cs="Tahoma"/>
                <w:snapToGrid w:val="0"/>
                <w:color w:val="1F497D" w:themeColor="text2"/>
                <w:sz w:val="18"/>
                <w:szCs w:val="18"/>
              </w:rPr>
              <w:t>Scratch</w:t>
            </w:r>
            <w:proofErr w:type="spellEnd"/>
            <w:r w:rsidRPr="00AC674A">
              <w:rPr>
                <w:rFonts w:ascii="Tahoma" w:hAnsi="Tahoma" w:cs="Tahoma"/>
                <w:snapToGrid w:val="0"/>
                <w:color w:val="1F497D" w:themeColor="text2"/>
                <w:sz w:val="18"/>
                <w:szCs w:val="18"/>
              </w:rPr>
              <w:t xml:space="preserve">, un número serial de 11 dígitos (en la parte inferior) y </w:t>
            </w:r>
            <w:r w:rsidRPr="00AC674A">
              <w:rPr>
                <w:rFonts w:ascii="Tahoma" w:hAnsi="Tahoma" w:cs="Tahoma"/>
                <w:snapToGrid w:val="0"/>
                <w:color w:val="1F497D" w:themeColor="text2"/>
                <w:sz w:val="18"/>
                <w:szCs w:val="18"/>
              </w:rPr>
              <w:lastRenderedPageBreak/>
              <w:t>dosificación de facturas de un número serial de hasta 8 dígitos según diseño e información proporcionada por Entel S.A.</w:t>
            </w:r>
          </w:p>
          <w:p w:rsidR="00840111" w:rsidRPr="00AC674A" w:rsidRDefault="00840111" w:rsidP="007F6E72">
            <w:pPr>
              <w:pStyle w:val="Prrafodelista"/>
              <w:numPr>
                <w:ilvl w:val="0"/>
                <w:numId w:val="30"/>
              </w:numPr>
              <w:spacing w:line="240" w:lineRule="atLeast"/>
              <w:contextualSpacing/>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 xml:space="preserve">Al borrarse el </w:t>
            </w:r>
            <w:proofErr w:type="spellStart"/>
            <w:r w:rsidRPr="00AC674A">
              <w:rPr>
                <w:rFonts w:ascii="Tahoma" w:hAnsi="Tahoma" w:cs="Tahoma"/>
                <w:snapToGrid w:val="0"/>
                <w:color w:val="1F497D" w:themeColor="text2"/>
                <w:sz w:val="18"/>
                <w:szCs w:val="18"/>
              </w:rPr>
              <w:t>Scratch</w:t>
            </w:r>
            <w:proofErr w:type="spellEnd"/>
            <w:r w:rsidRPr="00AC674A">
              <w:rPr>
                <w:rFonts w:ascii="Tahoma" w:hAnsi="Tahoma" w:cs="Tahoma"/>
                <w:snapToGrid w:val="0"/>
                <w:color w:val="1F497D" w:themeColor="text2"/>
                <w:sz w:val="18"/>
                <w:szCs w:val="18"/>
              </w:rPr>
              <w:t xml:space="preserve"> (el </w:t>
            </w:r>
            <w:proofErr w:type="spellStart"/>
            <w:r w:rsidRPr="00AC674A">
              <w:rPr>
                <w:rFonts w:ascii="Tahoma" w:hAnsi="Tahoma" w:cs="Tahoma"/>
                <w:snapToGrid w:val="0"/>
                <w:color w:val="1F497D" w:themeColor="text2"/>
                <w:sz w:val="18"/>
                <w:szCs w:val="18"/>
              </w:rPr>
              <w:t>scratch</w:t>
            </w:r>
            <w:proofErr w:type="spellEnd"/>
            <w:r w:rsidRPr="00AC674A">
              <w:rPr>
                <w:rFonts w:ascii="Tahoma" w:hAnsi="Tahoma" w:cs="Tahoma"/>
                <w:snapToGrid w:val="0"/>
                <w:color w:val="1F497D" w:themeColor="text2"/>
                <w:sz w:val="18"/>
                <w:szCs w:val="18"/>
              </w:rPr>
              <w:t xml:space="preserve"> debe destruirse), no debe borrarse el número de PIN.  </w:t>
            </w:r>
          </w:p>
          <w:p w:rsidR="00840111" w:rsidRPr="00AC674A" w:rsidRDefault="00840111" w:rsidP="007F6E72">
            <w:pPr>
              <w:pStyle w:val="Prrafodelista"/>
              <w:numPr>
                <w:ilvl w:val="0"/>
                <w:numId w:val="30"/>
              </w:numPr>
              <w:spacing w:line="240" w:lineRule="atLeast"/>
              <w:contextualSpacing/>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Los números de pines, seriales y correlativos de facturas son suministrados por Entel S.A. y enviados en un medio electrónico, en un archivo comprimido y con contraseña de seguridad; una vez descomprimido el o los archivos incluidos tendrán contraseña de lectura y escritura. El proveedor asume toda responsabilidad del manejo de la información de los PINES.</w:t>
            </w:r>
          </w:p>
          <w:p w:rsidR="00840111" w:rsidRPr="00AC674A" w:rsidRDefault="00840111" w:rsidP="007F6E72">
            <w:pPr>
              <w:pStyle w:val="Prrafodelista"/>
              <w:numPr>
                <w:ilvl w:val="0"/>
                <w:numId w:val="30"/>
              </w:numPr>
              <w:spacing w:line="240" w:lineRule="atLeast"/>
              <w:contextualSpacing/>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El Proveedor debe remitir el Protocolo de Seguridad de PINES (donde se incluya la seguridad en el proceso de producción y transporte).</w:t>
            </w:r>
          </w:p>
          <w:p w:rsidR="00C815A7" w:rsidRDefault="00840111" w:rsidP="00C815A7">
            <w:pPr>
              <w:pStyle w:val="Prrafodelista"/>
              <w:numPr>
                <w:ilvl w:val="0"/>
                <w:numId w:val="30"/>
              </w:numPr>
              <w:spacing w:line="240" w:lineRule="atLeast"/>
              <w:contextualSpacing/>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La altura de los números de PIN debe ser de 4mm (tipo de letra “Arial”).</w:t>
            </w:r>
          </w:p>
          <w:p w:rsidR="00C815A7" w:rsidRPr="00C815A7" w:rsidRDefault="00C815A7" w:rsidP="00C815A7">
            <w:pPr>
              <w:pStyle w:val="Prrafodelista"/>
              <w:spacing w:line="240" w:lineRule="atLeast"/>
              <w:ind w:left="360"/>
              <w:contextualSpacing/>
              <w:jc w:val="both"/>
              <w:rPr>
                <w:rFonts w:ascii="Tahoma" w:hAnsi="Tahoma" w:cs="Tahoma"/>
                <w:snapToGrid w:val="0"/>
                <w:color w:val="1F497D" w:themeColor="text2"/>
                <w:sz w:val="18"/>
                <w:szCs w:val="18"/>
              </w:rPr>
            </w:pPr>
          </w:p>
          <w:p w:rsidR="00011476" w:rsidRPr="00D2047F" w:rsidRDefault="00840111" w:rsidP="00D2047F">
            <w:pPr>
              <w:spacing w:line="240" w:lineRule="atLeast"/>
              <w:contextualSpacing/>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El Proveedor debe remitir el protocolo de estandarización de la Calidad y Producción de Tarjetas.</w:t>
            </w:r>
          </w:p>
          <w:p w:rsidR="00840111" w:rsidRPr="00A37F6F" w:rsidRDefault="00840111" w:rsidP="00840111">
            <w:pPr>
              <w:contextualSpacing/>
              <w:rPr>
                <w:rFonts w:ascii="Tahoma" w:hAnsi="Tahoma" w:cs="Tahoma"/>
                <w:b/>
                <w:color w:val="1F497D" w:themeColor="text2"/>
                <w:sz w:val="18"/>
                <w:szCs w:val="18"/>
              </w:rPr>
            </w:pPr>
            <w:r w:rsidRPr="00A37F6F">
              <w:rPr>
                <w:rFonts w:ascii="Tahoma" w:hAnsi="Tahoma" w:cs="Tahoma"/>
                <w:b/>
                <w:color w:val="1F497D" w:themeColor="text2"/>
                <w:sz w:val="18"/>
                <w:szCs w:val="18"/>
              </w:rPr>
              <w:t>Empaque (caja menores)</w:t>
            </w:r>
          </w:p>
          <w:p w:rsidR="00840111" w:rsidRPr="00AC674A" w:rsidRDefault="00840111" w:rsidP="007F6E72">
            <w:pPr>
              <w:pStyle w:val="Prrafodelista"/>
              <w:numPr>
                <w:ilvl w:val="0"/>
                <w:numId w:val="31"/>
              </w:numPr>
              <w:spacing w:line="240" w:lineRule="atLeast"/>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Cajas de 500 unidades, tarjetas separadas con bolsas selladas cada 100 unidades.</w:t>
            </w:r>
          </w:p>
          <w:p w:rsidR="00840111" w:rsidRPr="00AC674A" w:rsidRDefault="00840111" w:rsidP="007F6E72">
            <w:pPr>
              <w:pStyle w:val="Prrafodelista"/>
              <w:numPr>
                <w:ilvl w:val="0"/>
                <w:numId w:val="31"/>
              </w:numPr>
              <w:spacing w:line="240" w:lineRule="atLeast"/>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Caja de toma de muestra de 499 unidades, tarjetas separadas con bolsas selladas cada 100 unidades.</w:t>
            </w:r>
          </w:p>
          <w:p w:rsidR="00840111" w:rsidRPr="00AC674A" w:rsidRDefault="00840111" w:rsidP="007F6E72">
            <w:pPr>
              <w:pStyle w:val="Prrafodelista"/>
              <w:numPr>
                <w:ilvl w:val="0"/>
                <w:numId w:val="31"/>
              </w:numPr>
              <w:spacing w:line="240" w:lineRule="atLeast"/>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Material de las cajas: cartulina blanca dúplex de 250 gr., la caja que contiene 499 unidades debe ser de cartulina de color dúplex de 250 gr.</w:t>
            </w:r>
          </w:p>
          <w:p w:rsidR="00840111" w:rsidRPr="00AC674A" w:rsidRDefault="00840111" w:rsidP="007F6E72">
            <w:pPr>
              <w:pStyle w:val="Prrafodelista"/>
              <w:numPr>
                <w:ilvl w:val="0"/>
                <w:numId w:val="31"/>
              </w:numPr>
              <w:spacing w:line="240" w:lineRule="atLeast"/>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Etiqueta en cada caja menor con la siguiente información:</w:t>
            </w:r>
          </w:p>
          <w:p w:rsidR="00840111" w:rsidRPr="00AC674A" w:rsidRDefault="00840111" w:rsidP="007F6E72">
            <w:pPr>
              <w:pStyle w:val="Prrafodelista"/>
              <w:numPr>
                <w:ilvl w:val="0"/>
                <w:numId w:val="33"/>
              </w:numPr>
              <w:spacing w:line="240" w:lineRule="atLeast"/>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Nombre del Arte que contienen las tarjetas</w:t>
            </w:r>
          </w:p>
          <w:p w:rsidR="00840111" w:rsidRPr="00AC674A" w:rsidRDefault="00840111" w:rsidP="007F6E72">
            <w:pPr>
              <w:pStyle w:val="Prrafodelista"/>
              <w:numPr>
                <w:ilvl w:val="0"/>
                <w:numId w:val="33"/>
              </w:numPr>
              <w:spacing w:line="240" w:lineRule="atLeast"/>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Indicadores de numeración correlativa.</w:t>
            </w:r>
          </w:p>
          <w:p w:rsidR="00840111" w:rsidRPr="00AC674A" w:rsidRDefault="00840111" w:rsidP="007F6E72">
            <w:pPr>
              <w:pStyle w:val="Prrafodelista"/>
              <w:numPr>
                <w:ilvl w:val="0"/>
                <w:numId w:val="33"/>
              </w:numPr>
              <w:spacing w:line="240" w:lineRule="atLeast"/>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Descripción de cortes de tarjetas.</w:t>
            </w:r>
          </w:p>
          <w:p w:rsidR="00840111" w:rsidRPr="00AC674A" w:rsidRDefault="00840111" w:rsidP="007F6E72">
            <w:pPr>
              <w:pStyle w:val="Prrafodelista"/>
              <w:numPr>
                <w:ilvl w:val="0"/>
                <w:numId w:val="33"/>
              </w:numPr>
              <w:spacing w:line="240" w:lineRule="atLeast"/>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Número de Autorización.</w:t>
            </w:r>
          </w:p>
          <w:p w:rsidR="00840111" w:rsidRPr="00AC674A" w:rsidRDefault="00840111" w:rsidP="007F6E72">
            <w:pPr>
              <w:pStyle w:val="Prrafodelista"/>
              <w:numPr>
                <w:ilvl w:val="0"/>
                <w:numId w:val="33"/>
              </w:numPr>
              <w:spacing w:line="240" w:lineRule="atLeast"/>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Número de lote.</w:t>
            </w:r>
          </w:p>
          <w:p w:rsidR="00840111" w:rsidRPr="00AC674A" w:rsidRDefault="00840111" w:rsidP="007F6E72">
            <w:pPr>
              <w:pStyle w:val="Prrafodelista"/>
              <w:numPr>
                <w:ilvl w:val="0"/>
                <w:numId w:val="33"/>
              </w:numPr>
              <w:spacing w:line="240" w:lineRule="atLeast"/>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Cantidad de Tarjetas.</w:t>
            </w:r>
          </w:p>
          <w:p w:rsidR="00840111" w:rsidRPr="00AC674A" w:rsidRDefault="00840111" w:rsidP="007F6E72">
            <w:pPr>
              <w:pStyle w:val="Prrafodelista"/>
              <w:numPr>
                <w:ilvl w:val="0"/>
                <w:numId w:val="33"/>
              </w:numPr>
              <w:spacing w:line="240" w:lineRule="atLeast"/>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Numeración serial contenida en la caja mayor (desde, hasta).</w:t>
            </w:r>
          </w:p>
          <w:p w:rsidR="00840111" w:rsidRPr="00AC674A" w:rsidRDefault="00840111" w:rsidP="007F6E72">
            <w:pPr>
              <w:pStyle w:val="Prrafodelista"/>
              <w:numPr>
                <w:ilvl w:val="0"/>
                <w:numId w:val="33"/>
              </w:numPr>
              <w:spacing w:line="240" w:lineRule="atLeast"/>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Numeración factura contenida en la caja mayor (desde, hasta).</w:t>
            </w:r>
          </w:p>
          <w:p w:rsidR="00840111" w:rsidRPr="00AC674A" w:rsidRDefault="00840111" w:rsidP="007F6E72">
            <w:pPr>
              <w:pStyle w:val="Prrafodelista"/>
              <w:numPr>
                <w:ilvl w:val="0"/>
                <w:numId w:val="33"/>
              </w:numPr>
              <w:spacing w:line="240" w:lineRule="atLeast"/>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Fecha límite de emisión.</w:t>
            </w:r>
          </w:p>
          <w:p w:rsidR="00840111" w:rsidRPr="00AC674A" w:rsidRDefault="00840111" w:rsidP="007F6E72">
            <w:pPr>
              <w:pStyle w:val="Prrafodelista"/>
              <w:numPr>
                <w:ilvl w:val="0"/>
                <w:numId w:val="33"/>
              </w:numPr>
              <w:spacing w:line="240" w:lineRule="atLeast"/>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Fecha de Despacho (referencial).</w:t>
            </w:r>
          </w:p>
          <w:p w:rsidR="00840111" w:rsidRPr="00AC674A" w:rsidRDefault="00840111" w:rsidP="007F6E72">
            <w:pPr>
              <w:pStyle w:val="Prrafodelista"/>
              <w:numPr>
                <w:ilvl w:val="0"/>
                <w:numId w:val="33"/>
              </w:numPr>
              <w:spacing w:line="240" w:lineRule="atLeast"/>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lang w:val="es-BO"/>
              </w:rPr>
              <w:t>Código de Barras que contenga números de series y factura.</w:t>
            </w:r>
          </w:p>
          <w:p w:rsidR="00840111" w:rsidRPr="00913B8D" w:rsidRDefault="00840111" w:rsidP="00840111">
            <w:pPr>
              <w:pStyle w:val="Prrafodelista"/>
              <w:numPr>
                <w:ilvl w:val="0"/>
                <w:numId w:val="33"/>
              </w:numPr>
              <w:spacing w:line="240" w:lineRule="atLeast"/>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Cinta de seguridad con el logotipo de la empresa proveedora, misma que deberá permitir la visualización de la información de la etiqueta.</w:t>
            </w:r>
          </w:p>
          <w:p w:rsidR="00840111" w:rsidRPr="00A37F6F" w:rsidRDefault="00840111" w:rsidP="00840111">
            <w:pPr>
              <w:spacing w:line="240" w:lineRule="atLeast"/>
              <w:contextualSpacing/>
              <w:jc w:val="both"/>
              <w:rPr>
                <w:rFonts w:ascii="Tahoma" w:hAnsi="Tahoma" w:cs="Tahoma"/>
                <w:b/>
                <w:snapToGrid w:val="0"/>
                <w:color w:val="1F497D" w:themeColor="text2"/>
                <w:sz w:val="18"/>
                <w:szCs w:val="18"/>
              </w:rPr>
            </w:pPr>
            <w:r w:rsidRPr="00A37F6F">
              <w:rPr>
                <w:rFonts w:ascii="Tahoma" w:hAnsi="Tahoma" w:cs="Tahoma"/>
                <w:b/>
                <w:snapToGrid w:val="0"/>
                <w:color w:val="1F497D" w:themeColor="text2"/>
                <w:sz w:val="18"/>
                <w:szCs w:val="18"/>
              </w:rPr>
              <w:t>Embalaje (caja mayor) con las siguientes características:</w:t>
            </w:r>
          </w:p>
          <w:p w:rsidR="00840111" w:rsidRPr="00AC674A" w:rsidRDefault="00840111" w:rsidP="007F6E72">
            <w:pPr>
              <w:pStyle w:val="Prrafodelista"/>
              <w:numPr>
                <w:ilvl w:val="0"/>
                <w:numId w:val="32"/>
              </w:numPr>
              <w:spacing w:line="240" w:lineRule="atLeast"/>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Cajas de 20 unidades (empaques)</w:t>
            </w:r>
          </w:p>
          <w:p w:rsidR="00840111" w:rsidRPr="00AC674A" w:rsidRDefault="00840111" w:rsidP="007F6E72">
            <w:pPr>
              <w:pStyle w:val="Prrafodelista"/>
              <w:numPr>
                <w:ilvl w:val="0"/>
                <w:numId w:val="32"/>
              </w:numPr>
              <w:tabs>
                <w:tab w:val="num" w:pos="1644"/>
              </w:tabs>
              <w:spacing w:line="240" w:lineRule="atLeast"/>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 xml:space="preserve">Material de las cajas: Tipo de cartón corrugado de 4.7 mm, </w:t>
            </w:r>
            <w:r w:rsidRPr="00AC674A">
              <w:rPr>
                <w:rFonts w:ascii="Tahoma" w:hAnsi="Tahoma" w:cs="Tahoma"/>
                <w:snapToGrid w:val="0"/>
                <w:color w:val="1F497D" w:themeColor="text2"/>
                <w:sz w:val="18"/>
                <w:szCs w:val="18"/>
              </w:rPr>
              <w:lastRenderedPageBreak/>
              <w:t>de espesor.</w:t>
            </w:r>
          </w:p>
          <w:p w:rsidR="00840111" w:rsidRPr="00AC674A" w:rsidRDefault="00840111" w:rsidP="007F6E72">
            <w:pPr>
              <w:pStyle w:val="Prrafodelista"/>
              <w:numPr>
                <w:ilvl w:val="0"/>
                <w:numId w:val="32"/>
              </w:numPr>
              <w:spacing w:line="240" w:lineRule="atLeast"/>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Etiqueta en cada caja mayor con la siguiente información:</w:t>
            </w:r>
          </w:p>
          <w:p w:rsidR="00840111" w:rsidRPr="00AC674A" w:rsidRDefault="00840111" w:rsidP="007F6E72">
            <w:pPr>
              <w:pStyle w:val="Prrafodelista"/>
              <w:numPr>
                <w:ilvl w:val="0"/>
                <w:numId w:val="32"/>
              </w:numPr>
              <w:spacing w:line="240" w:lineRule="atLeast"/>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Nombre del Arte que contienen las cajas menores.</w:t>
            </w:r>
          </w:p>
          <w:p w:rsidR="00840111" w:rsidRPr="00AC674A" w:rsidRDefault="00840111" w:rsidP="007F6E72">
            <w:pPr>
              <w:pStyle w:val="Prrafodelista"/>
              <w:numPr>
                <w:ilvl w:val="0"/>
                <w:numId w:val="32"/>
              </w:numPr>
              <w:spacing w:line="240" w:lineRule="atLeast"/>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Indicadores de numeración correlativa.</w:t>
            </w:r>
          </w:p>
          <w:p w:rsidR="00840111" w:rsidRPr="00AC674A" w:rsidRDefault="00840111" w:rsidP="007F6E72">
            <w:pPr>
              <w:pStyle w:val="Prrafodelista"/>
              <w:numPr>
                <w:ilvl w:val="0"/>
                <w:numId w:val="32"/>
              </w:numPr>
              <w:spacing w:line="240" w:lineRule="atLeast"/>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Descripción de cortes de tarjetas.</w:t>
            </w:r>
          </w:p>
          <w:p w:rsidR="00840111" w:rsidRPr="00AC674A" w:rsidRDefault="00840111" w:rsidP="007F6E72">
            <w:pPr>
              <w:pStyle w:val="Prrafodelista"/>
              <w:numPr>
                <w:ilvl w:val="0"/>
                <w:numId w:val="32"/>
              </w:numPr>
              <w:spacing w:line="240" w:lineRule="atLeast"/>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Pedido de compra</w:t>
            </w:r>
          </w:p>
          <w:p w:rsidR="00840111" w:rsidRPr="00AC674A" w:rsidRDefault="00840111" w:rsidP="007F6E72">
            <w:pPr>
              <w:pStyle w:val="Prrafodelista"/>
              <w:numPr>
                <w:ilvl w:val="0"/>
                <w:numId w:val="32"/>
              </w:numPr>
              <w:spacing w:line="240" w:lineRule="atLeast"/>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Número de Autorización</w:t>
            </w:r>
          </w:p>
          <w:p w:rsidR="00840111" w:rsidRPr="00AC674A" w:rsidRDefault="00840111" w:rsidP="007F6E72">
            <w:pPr>
              <w:pStyle w:val="Prrafodelista"/>
              <w:numPr>
                <w:ilvl w:val="0"/>
                <w:numId w:val="32"/>
              </w:numPr>
              <w:spacing w:line="240" w:lineRule="atLeast"/>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Número del lote</w:t>
            </w:r>
          </w:p>
          <w:p w:rsidR="00840111" w:rsidRPr="00AC674A" w:rsidRDefault="00840111" w:rsidP="007F6E72">
            <w:pPr>
              <w:pStyle w:val="Prrafodelista"/>
              <w:numPr>
                <w:ilvl w:val="0"/>
                <w:numId w:val="32"/>
              </w:numPr>
              <w:spacing w:line="240" w:lineRule="atLeast"/>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 xml:space="preserve">Cantidad de Tarjetas. </w:t>
            </w:r>
          </w:p>
          <w:p w:rsidR="00840111" w:rsidRPr="00AC674A" w:rsidRDefault="00840111" w:rsidP="007F6E72">
            <w:pPr>
              <w:pStyle w:val="Prrafodelista"/>
              <w:numPr>
                <w:ilvl w:val="0"/>
                <w:numId w:val="32"/>
              </w:numPr>
              <w:spacing w:line="240" w:lineRule="atLeast"/>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Numeración serial contenida en la caja mayor (desde, hasta).</w:t>
            </w:r>
          </w:p>
          <w:p w:rsidR="00840111" w:rsidRPr="00AC674A" w:rsidRDefault="00840111" w:rsidP="007F6E72">
            <w:pPr>
              <w:pStyle w:val="Prrafodelista"/>
              <w:numPr>
                <w:ilvl w:val="0"/>
                <w:numId w:val="32"/>
              </w:numPr>
              <w:spacing w:line="240" w:lineRule="atLeast"/>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Numeración factura contenida en la caja mayor (desde, hasta).</w:t>
            </w:r>
          </w:p>
          <w:p w:rsidR="00840111" w:rsidRPr="00AC674A" w:rsidRDefault="00840111" w:rsidP="007F6E72">
            <w:pPr>
              <w:pStyle w:val="Prrafodelista"/>
              <w:numPr>
                <w:ilvl w:val="0"/>
                <w:numId w:val="32"/>
              </w:numPr>
              <w:spacing w:line="240" w:lineRule="atLeast"/>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Fecha límite de emisión.</w:t>
            </w:r>
          </w:p>
          <w:p w:rsidR="00840111" w:rsidRPr="00AC674A" w:rsidRDefault="00840111" w:rsidP="007F6E72">
            <w:pPr>
              <w:pStyle w:val="Prrafodelista"/>
              <w:numPr>
                <w:ilvl w:val="0"/>
                <w:numId w:val="32"/>
              </w:numPr>
              <w:spacing w:line="240" w:lineRule="atLeast"/>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Fecha de Despacho (referencial).</w:t>
            </w:r>
          </w:p>
          <w:p w:rsidR="00840111" w:rsidRPr="00AC674A" w:rsidRDefault="00840111" w:rsidP="007F6E72">
            <w:pPr>
              <w:pStyle w:val="Prrafodelista"/>
              <w:numPr>
                <w:ilvl w:val="0"/>
                <w:numId w:val="32"/>
              </w:numPr>
              <w:spacing w:line="240" w:lineRule="atLeast"/>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Cinta de seguridad con el logotipo de la empresa proveedora, misma que deberá permitir la visualización de la información de la etiqueta.</w:t>
            </w:r>
          </w:p>
          <w:p w:rsidR="00840111" w:rsidRPr="00AC674A" w:rsidRDefault="00840111" w:rsidP="007F6E72">
            <w:pPr>
              <w:pStyle w:val="Prrafodelista"/>
              <w:numPr>
                <w:ilvl w:val="0"/>
                <w:numId w:val="32"/>
              </w:numPr>
              <w:spacing w:line="240" w:lineRule="atLeast"/>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Códigos de barras con la siguiente información:</w:t>
            </w:r>
          </w:p>
          <w:p w:rsidR="00840111" w:rsidRPr="00AC674A" w:rsidRDefault="00840111" w:rsidP="007F6E72">
            <w:pPr>
              <w:pStyle w:val="Prrafodelista"/>
              <w:numPr>
                <w:ilvl w:val="0"/>
                <w:numId w:val="34"/>
              </w:numPr>
              <w:spacing w:line="240" w:lineRule="atLeast"/>
              <w:contextualSpacing/>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Cantidad de cajas menores que contiene la caja mayor.</w:t>
            </w:r>
          </w:p>
          <w:p w:rsidR="00840111" w:rsidRPr="00AC674A" w:rsidRDefault="00840111" w:rsidP="007F6E72">
            <w:pPr>
              <w:pStyle w:val="Prrafodelista"/>
              <w:numPr>
                <w:ilvl w:val="0"/>
                <w:numId w:val="34"/>
              </w:numPr>
              <w:spacing w:line="240" w:lineRule="atLeast"/>
              <w:contextualSpacing/>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Números de serie de las cajas menores.</w:t>
            </w:r>
          </w:p>
          <w:p w:rsidR="00840111" w:rsidRPr="00AC674A" w:rsidRDefault="00840111" w:rsidP="007F6E72">
            <w:pPr>
              <w:pStyle w:val="Prrafodelista"/>
              <w:numPr>
                <w:ilvl w:val="0"/>
                <w:numId w:val="34"/>
              </w:numPr>
              <w:spacing w:line="240" w:lineRule="atLeast"/>
              <w:contextualSpacing/>
              <w:jc w:val="both"/>
              <w:rPr>
                <w:rFonts w:ascii="Tahoma" w:hAnsi="Tahoma" w:cs="Tahoma"/>
                <w:snapToGrid w:val="0"/>
                <w:color w:val="1F497D" w:themeColor="text2"/>
                <w:sz w:val="18"/>
                <w:szCs w:val="18"/>
              </w:rPr>
            </w:pPr>
            <w:r w:rsidRPr="00AC674A">
              <w:rPr>
                <w:rFonts w:ascii="Tahoma" w:hAnsi="Tahoma" w:cs="Tahoma"/>
                <w:snapToGrid w:val="0"/>
                <w:color w:val="1F497D" w:themeColor="text2"/>
                <w:sz w:val="18"/>
                <w:szCs w:val="18"/>
              </w:rPr>
              <w:t>Cantidad de tarjetas que contiene el total de la caja mayor.</w:t>
            </w:r>
          </w:p>
          <w:p w:rsidR="00840111" w:rsidRDefault="00840111" w:rsidP="00840111">
            <w:pPr>
              <w:spacing w:line="240" w:lineRule="atLeast"/>
              <w:contextualSpacing/>
              <w:rPr>
                <w:rFonts w:ascii="Tahoma" w:hAnsi="Tahoma" w:cs="Tahoma"/>
                <w:b/>
                <w:snapToGrid w:val="0"/>
                <w:color w:val="1F497D" w:themeColor="text2"/>
                <w:sz w:val="18"/>
                <w:szCs w:val="18"/>
              </w:rPr>
            </w:pPr>
          </w:p>
          <w:p w:rsidR="00840111" w:rsidRDefault="00840111" w:rsidP="00840111">
            <w:pPr>
              <w:spacing w:line="240" w:lineRule="atLeast"/>
              <w:contextualSpacing/>
              <w:rPr>
                <w:rFonts w:ascii="Tahoma" w:hAnsi="Tahoma" w:cs="Tahoma"/>
                <w:b/>
                <w:snapToGrid w:val="0"/>
                <w:color w:val="1F497D" w:themeColor="text2"/>
                <w:sz w:val="18"/>
                <w:szCs w:val="18"/>
              </w:rPr>
            </w:pPr>
            <w:r w:rsidRPr="00A37F6F">
              <w:rPr>
                <w:rFonts w:ascii="Tahoma" w:hAnsi="Tahoma" w:cs="Tahoma"/>
                <w:b/>
                <w:snapToGrid w:val="0"/>
                <w:color w:val="1F497D" w:themeColor="text2"/>
                <w:sz w:val="18"/>
                <w:szCs w:val="18"/>
              </w:rPr>
              <w:t>Embalaje de las cajas mayores</w:t>
            </w:r>
          </w:p>
          <w:p w:rsidR="00840111" w:rsidRPr="009779A0" w:rsidRDefault="00840111" w:rsidP="007F6E72">
            <w:pPr>
              <w:pStyle w:val="Prrafodelista"/>
              <w:numPr>
                <w:ilvl w:val="0"/>
                <w:numId w:val="32"/>
              </w:numPr>
              <w:spacing w:line="240" w:lineRule="atLeast"/>
              <w:jc w:val="both"/>
              <w:rPr>
                <w:rFonts w:ascii="Tahoma" w:hAnsi="Tahoma" w:cs="Tahoma"/>
                <w:snapToGrid w:val="0"/>
                <w:color w:val="1F497D" w:themeColor="text2"/>
                <w:sz w:val="18"/>
                <w:szCs w:val="18"/>
              </w:rPr>
            </w:pPr>
            <w:r w:rsidRPr="009779A0">
              <w:rPr>
                <w:rFonts w:ascii="Tahoma" w:hAnsi="Tahoma" w:cs="Tahoma"/>
                <w:snapToGrid w:val="0"/>
                <w:color w:val="1F497D" w:themeColor="text2"/>
                <w:sz w:val="18"/>
                <w:szCs w:val="18"/>
              </w:rPr>
              <w:t>El embalaje debe llevar una envoltura sobre las cajas mayores que no permita identificar que se trata de tarjetas, el material del embalaje pude ser yute de plástico y debe tener una numeración correlativa</w:t>
            </w:r>
            <w:r>
              <w:rPr>
                <w:rFonts w:ascii="Tahoma" w:hAnsi="Tahoma" w:cs="Tahoma"/>
                <w:snapToGrid w:val="0"/>
                <w:color w:val="1F497D" w:themeColor="text2"/>
                <w:sz w:val="18"/>
                <w:szCs w:val="18"/>
              </w:rPr>
              <w:t>.</w:t>
            </w:r>
          </w:p>
          <w:p w:rsidR="00840111" w:rsidRPr="002162C7" w:rsidRDefault="00840111" w:rsidP="007F6E72">
            <w:pPr>
              <w:pStyle w:val="Prrafodelista"/>
              <w:numPr>
                <w:ilvl w:val="0"/>
                <w:numId w:val="32"/>
              </w:numPr>
              <w:spacing w:line="240" w:lineRule="atLeast"/>
              <w:jc w:val="both"/>
              <w:rPr>
                <w:rFonts w:ascii="Tahoma" w:hAnsi="Tahoma" w:cs="Tahoma"/>
                <w:snapToGrid w:val="0"/>
                <w:color w:val="1F497D" w:themeColor="text2"/>
                <w:sz w:val="18"/>
                <w:szCs w:val="18"/>
              </w:rPr>
            </w:pPr>
            <w:r w:rsidRPr="009779A0">
              <w:rPr>
                <w:rFonts w:ascii="Tahoma" w:hAnsi="Tahoma" w:cs="Tahoma"/>
                <w:snapToGrid w:val="0"/>
                <w:color w:val="1F497D" w:themeColor="text2"/>
                <w:sz w:val="18"/>
                <w:szCs w:val="18"/>
              </w:rPr>
              <w:t>El embalaje de cajas mayores debe estar asegurado con una huincha de seguridad y además con cinta de embalaje con nombre de la empresa proveedora.</w:t>
            </w:r>
          </w:p>
          <w:p w:rsidR="00840111" w:rsidRDefault="00840111" w:rsidP="00840111">
            <w:pPr>
              <w:spacing w:line="240" w:lineRule="atLeast"/>
              <w:contextualSpacing/>
              <w:jc w:val="both"/>
              <w:rPr>
                <w:rFonts w:ascii="Tahoma" w:hAnsi="Tahoma" w:cs="Tahoma"/>
                <w:b/>
                <w:snapToGrid w:val="0"/>
                <w:color w:val="1F497D" w:themeColor="text2"/>
                <w:sz w:val="18"/>
                <w:szCs w:val="18"/>
              </w:rPr>
            </w:pPr>
          </w:p>
          <w:p w:rsidR="00840111" w:rsidRPr="00A37F6F" w:rsidRDefault="00840111" w:rsidP="00840111">
            <w:pPr>
              <w:spacing w:line="240" w:lineRule="atLeast"/>
              <w:contextualSpacing/>
              <w:jc w:val="both"/>
              <w:rPr>
                <w:rFonts w:ascii="Tahoma" w:hAnsi="Tahoma" w:cs="Tahoma"/>
                <w:b/>
                <w:snapToGrid w:val="0"/>
                <w:color w:val="1F497D" w:themeColor="text2"/>
                <w:sz w:val="18"/>
                <w:szCs w:val="18"/>
              </w:rPr>
            </w:pPr>
            <w:r w:rsidRPr="00A37F6F">
              <w:rPr>
                <w:rFonts w:ascii="Tahoma" w:hAnsi="Tahoma" w:cs="Tahoma"/>
                <w:b/>
                <w:snapToGrid w:val="0"/>
                <w:color w:val="1F497D" w:themeColor="text2"/>
                <w:sz w:val="18"/>
                <w:szCs w:val="18"/>
              </w:rPr>
              <w:t>Muestras de tarjetas para control de especificaciones técnicas:</w:t>
            </w:r>
          </w:p>
          <w:p w:rsidR="00840111" w:rsidRDefault="00840111" w:rsidP="00840111">
            <w:pPr>
              <w:spacing w:line="240" w:lineRule="atLeast"/>
              <w:jc w:val="both"/>
              <w:rPr>
                <w:rFonts w:ascii="Tahoma" w:hAnsi="Tahoma" w:cs="Tahoma"/>
                <w:snapToGrid w:val="0"/>
                <w:color w:val="1F497D" w:themeColor="text2"/>
                <w:sz w:val="18"/>
                <w:szCs w:val="18"/>
              </w:rPr>
            </w:pPr>
            <w:r w:rsidRPr="00A37F6F">
              <w:rPr>
                <w:rFonts w:ascii="Tahoma" w:hAnsi="Tahoma" w:cs="Tahoma"/>
                <w:snapToGrid w:val="0"/>
                <w:color w:val="1F497D" w:themeColor="text2"/>
                <w:sz w:val="18"/>
                <w:szCs w:val="18"/>
              </w:rPr>
              <w:t>La cantidad de muestras necesarias por cada producción se detalla en el cuadro siguiente:</w:t>
            </w:r>
          </w:p>
          <w:p w:rsidR="00840111" w:rsidRPr="00A37F6F" w:rsidRDefault="00840111" w:rsidP="00840111">
            <w:pPr>
              <w:spacing w:line="240" w:lineRule="atLeast"/>
              <w:jc w:val="both"/>
              <w:rPr>
                <w:rFonts w:ascii="Tahoma" w:hAnsi="Tahoma" w:cs="Tahoma"/>
                <w:snapToGrid w:val="0"/>
                <w:color w:val="1F497D" w:themeColor="text2"/>
                <w:sz w:val="18"/>
                <w:szCs w:val="18"/>
              </w:rPr>
            </w:pPr>
          </w:p>
          <w:p w:rsidR="00840111" w:rsidRPr="00A37F6F" w:rsidRDefault="00840111" w:rsidP="00840111">
            <w:pPr>
              <w:spacing w:line="240" w:lineRule="atLeast"/>
              <w:rPr>
                <w:rFonts w:ascii="Tahoma" w:hAnsi="Tahoma" w:cs="Tahoma"/>
                <w:snapToGrid w:val="0"/>
                <w:color w:val="1F497D" w:themeColor="text2"/>
                <w:sz w:val="18"/>
                <w:szCs w:val="18"/>
              </w:rPr>
            </w:pPr>
            <w:r w:rsidRPr="00A37F6F">
              <w:rPr>
                <w:rFonts w:ascii="Tahoma" w:hAnsi="Tahoma" w:cs="Tahoma"/>
                <w:noProof/>
                <w:color w:val="1F497D" w:themeColor="text2"/>
                <w:sz w:val="18"/>
                <w:szCs w:val="18"/>
                <w:lang w:val="es-BO" w:eastAsia="es-BO"/>
              </w:rPr>
              <w:drawing>
                <wp:inline distT="0" distB="0" distL="0" distR="0" wp14:anchorId="01C3AE60" wp14:editId="4B053785">
                  <wp:extent cx="3117342" cy="634781"/>
                  <wp:effectExtent l="19050" t="0" r="6858"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3125182" cy="636377"/>
                          </a:xfrm>
                          <a:prstGeom prst="rect">
                            <a:avLst/>
                          </a:prstGeom>
                          <a:noFill/>
                          <a:ln w="9525">
                            <a:noFill/>
                            <a:miter lim="800000"/>
                            <a:headEnd/>
                            <a:tailEnd/>
                          </a:ln>
                        </pic:spPr>
                      </pic:pic>
                    </a:graphicData>
                  </a:graphic>
                </wp:inline>
              </w:drawing>
            </w:r>
          </w:p>
          <w:p w:rsidR="00840111" w:rsidRPr="00F03254" w:rsidRDefault="00840111" w:rsidP="00840111">
            <w:pPr>
              <w:spacing w:line="240" w:lineRule="atLeast"/>
              <w:jc w:val="both"/>
              <w:rPr>
                <w:rFonts w:ascii="Tahoma" w:hAnsi="Tahoma" w:cs="Tahoma"/>
                <w:b/>
                <w:snapToGrid w:val="0"/>
                <w:color w:val="1F497D" w:themeColor="text2"/>
              </w:rPr>
            </w:pPr>
            <w:r w:rsidRPr="00F03254">
              <w:rPr>
                <w:rFonts w:ascii="Tahoma" w:hAnsi="Tahoma" w:cs="Tahoma"/>
                <w:b/>
                <w:snapToGrid w:val="0"/>
                <w:color w:val="1F497D" w:themeColor="text2"/>
              </w:rPr>
              <w:t>Nota.- Para la toma de muestra, previo aviso, Entel enviará la metodología para la selección de las muestras.</w:t>
            </w:r>
          </w:p>
          <w:p w:rsidR="00840111" w:rsidRPr="00A37F6F" w:rsidRDefault="00840111" w:rsidP="00840111">
            <w:pPr>
              <w:spacing w:line="240" w:lineRule="atLeast"/>
              <w:jc w:val="both"/>
              <w:rPr>
                <w:rFonts w:ascii="Tahoma" w:hAnsi="Tahoma" w:cs="Tahoma"/>
                <w:snapToGrid w:val="0"/>
                <w:color w:val="1F497D" w:themeColor="text2"/>
                <w:sz w:val="18"/>
                <w:szCs w:val="18"/>
              </w:rPr>
            </w:pPr>
          </w:p>
          <w:p w:rsidR="00840111" w:rsidRPr="00C93457" w:rsidRDefault="00840111" w:rsidP="007F6E72">
            <w:pPr>
              <w:pStyle w:val="Prrafodelista"/>
              <w:numPr>
                <w:ilvl w:val="0"/>
                <w:numId w:val="35"/>
              </w:numPr>
              <w:spacing w:line="240" w:lineRule="atLeast"/>
              <w:rPr>
                <w:rFonts w:ascii="Tahoma" w:hAnsi="Tahoma" w:cs="Tahoma"/>
                <w:snapToGrid w:val="0"/>
                <w:color w:val="1F497D" w:themeColor="text2"/>
                <w:sz w:val="18"/>
                <w:szCs w:val="18"/>
              </w:rPr>
            </w:pPr>
            <w:r w:rsidRPr="00C93457">
              <w:rPr>
                <w:rFonts w:ascii="Tahoma" w:hAnsi="Tahoma" w:cs="Tahoma"/>
                <w:snapToGrid w:val="0"/>
                <w:color w:val="1F497D" w:themeColor="text2"/>
                <w:sz w:val="18"/>
                <w:szCs w:val="18"/>
              </w:rPr>
              <w:t>Empaque de la caja o del sobre de las muestras :</w:t>
            </w:r>
          </w:p>
          <w:p w:rsidR="00840111" w:rsidRPr="00C93457" w:rsidRDefault="00840111" w:rsidP="007F6E72">
            <w:pPr>
              <w:pStyle w:val="Prrafodelista"/>
              <w:numPr>
                <w:ilvl w:val="0"/>
                <w:numId w:val="36"/>
              </w:numPr>
              <w:spacing w:line="240" w:lineRule="atLeast"/>
              <w:contextualSpacing/>
              <w:jc w:val="both"/>
              <w:rPr>
                <w:rFonts w:ascii="Tahoma" w:hAnsi="Tahoma" w:cs="Tahoma"/>
                <w:snapToGrid w:val="0"/>
                <w:color w:val="1F497D" w:themeColor="text2"/>
                <w:sz w:val="18"/>
                <w:szCs w:val="18"/>
              </w:rPr>
            </w:pPr>
            <w:r w:rsidRPr="00C93457">
              <w:rPr>
                <w:rFonts w:ascii="Tahoma" w:hAnsi="Tahoma" w:cs="Tahoma"/>
                <w:snapToGrid w:val="0"/>
                <w:color w:val="1F497D" w:themeColor="text2"/>
                <w:sz w:val="18"/>
                <w:szCs w:val="18"/>
              </w:rPr>
              <w:t xml:space="preserve">Material de la caja o del sobre: debe ser de un material suficientemente seguro para el traslado en cualquier medio de transporte, conservando la </w:t>
            </w:r>
            <w:r w:rsidRPr="00C93457">
              <w:rPr>
                <w:rFonts w:ascii="Tahoma" w:hAnsi="Tahoma" w:cs="Tahoma"/>
                <w:snapToGrid w:val="0"/>
                <w:color w:val="1F497D" w:themeColor="text2"/>
                <w:sz w:val="18"/>
                <w:szCs w:val="18"/>
              </w:rPr>
              <w:lastRenderedPageBreak/>
              <w:t>integridad.</w:t>
            </w:r>
          </w:p>
          <w:p w:rsidR="00840111" w:rsidRPr="00C93457" w:rsidRDefault="00840111" w:rsidP="007F6E72">
            <w:pPr>
              <w:pStyle w:val="Prrafodelista"/>
              <w:numPr>
                <w:ilvl w:val="0"/>
                <w:numId w:val="29"/>
              </w:numPr>
              <w:spacing w:line="240" w:lineRule="atLeast"/>
              <w:jc w:val="both"/>
              <w:rPr>
                <w:rFonts w:ascii="Tahoma" w:hAnsi="Tahoma" w:cs="Tahoma"/>
                <w:snapToGrid w:val="0"/>
                <w:color w:val="1F497D" w:themeColor="text2"/>
                <w:sz w:val="18"/>
                <w:szCs w:val="18"/>
              </w:rPr>
            </w:pPr>
            <w:r w:rsidRPr="00C93457">
              <w:rPr>
                <w:rFonts w:ascii="Tahoma" w:hAnsi="Tahoma" w:cs="Tahoma"/>
                <w:snapToGrid w:val="0"/>
                <w:color w:val="1F497D" w:themeColor="text2"/>
                <w:sz w:val="18"/>
                <w:szCs w:val="18"/>
              </w:rPr>
              <w:t>Dentro de la caja o del sobre de las muestras, deberá contener una hoja detallando la siguiente información:</w:t>
            </w:r>
          </w:p>
          <w:p w:rsidR="00840111" w:rsidRPr="00C93457" w:rsidRDefault="00840111" w:rsidP="007F6E72">
            <w:pPr>
              <w:pStyle w:val="Prrafodelista"/>
              <w:numPr>
                <w:ilvl w:val="0"/>
                <w:numId w:val="36"/>
              </w:numPr>
              <w:spacing w:line="240" w:lineRule="atLeast"/>
              <w:rPr>
                <w:rFonts w:ascii="Tahoma" w:hAnsi="Tahoma" w:cs="Tahoma"/>
                <w:snapToGrid w:val="0"/>
                <w:color w:val="1F497D" w:themeColor="text2"/>
                <w:sz w:val="18"/>
                <w:szCs w:val="18"/>
              </w:rPr>
            </w:pPr>
            <w:r w:rsidRPr="00C93457">
              <w:rPr>
                <w:rFonts w:ascii="Tahoma" w:hAnsi="Tahoma" w:cs="Tahoma"/>
                <w:snapToGrid w:val="0"/>
                <w:color w:val="1F497D" w:themeColor="text2"/>
                <w:sz w:val="18"/>
                <w:szCs w:val="18"/>
              </w:rPr>
              <w:t>Nombre de los Artes que contienen las tarjetas</w:t>
            </w:r>
          </w:p>
          <w:p w:rsidR="00840111" w:rsidRPr="00C93457" w:rsidRDefault="00840111" w:rsidP="007F6E72">
            <w:pPr>
              <w:pStyle w:val="Prrafodelista"/>
              <w:numPr>
                <w:ilvl w:val="0"/>
                <w:numId w:val="36"/>
              </w:numPr>
              <w:spacing w:line="240" w:lineRule="atLeast"/>
              <w:rPr>
                <w:rFonts w:ascii="Tahoma" w:hAnsi="Tahoma" w:cs="Tahoma"/>
                <w:snapToGrid w:val="0"/>
                <w:color w:val="1F497D" w:themeColor="text2"/>
                <w:sz w:val="18"/>
                <w:szCs w:val="18"/>
              </w:rPr>
            </w:pPr>
            <w:r w:rsidRPr="00C93457">
              <w:rPr>
                <w:rFonts w:ascii="Tahoma" w:hAnsi="Tahoma" w:cs="Tahoma"/>
                <w:snapToGrid w:val="0"/>
                <w:color w:val="1F497D" w:themeColor="text2"/>
                <w:sz w:val="18"/>
                <w:szCs w:val="18"/>
              </w:rPr>
              <w:t>Indicadores de numeración.</w:t>
            </w:r>
          </w:p>
          <w:p w:rsidR="00840111" w:rsidRPr="00C93457" w:rsidRDefault="00840111" w:rsidP="007F6E72">
            <w:pPr>
              <w:pStyle w:val="Prrafodelista"/>
              <w:numPr>
                <w:ilvl w:val="0"/>
                <w:numId w:val="36"/>
              </w:numPr>
              <w:spacing w:line="240" w:lineRule="atLeast"/>
              <w:rPr>
                <w:rFonts w:ascii="Tahoma" w:hAnsi="Tahoma" w:cs="Tahoma"/>
                <w:snapToGrid w:val="0"/>
                <w:color w:val="1F497D" w:themeColor="text2"/>
                <w:sz w:val="18"/>
                <w:szCs w:val="18"/>
              </w:rPr>
            </w:pPr>
            <w:r w:rsidRPr="00C93457">
              <w:rPr>
                <w:rFonts w:ascii="Tahoma" w:hAnsi="Tahoma" w:cs="Tahoma"/>
                <w:snapToGrid w:val="0"/>
                <w:color w:val="1F497D" w:themeColor="text2"/>
                <w:sz w:val="18"/>
                <w:szCs w:val="18"/>
              </w:rPr>
              <w:t>Descripción de cortes de tarjetas.</w:t>
            </w:r>
          </w:p>
          <w:p w:rsidR="00840111" w:rsidRPr="00C93457" w:rsidRDefault="00840111" w:rsidP="007F6E72">
            <w:pPr>
              <w:pStyle w:val="Prrafodelista"/>
              <w:numPr>
                <w:ilvl w:val="0"/>
                <w:numId w:val="36"/>
              </w:numPr>
              <w:spacing w:line="240" w:lineRule="atLeast"/>
              <w:rPr>
                <w:rFonts w:ascii="Tahoma" w:hAnsi="Tahoma" w:cs="Tahoma"/>
                <w:snapToGrid w:val="0"/>
                <w:color w:val="1F497D" w:themeColor="text2"/>
                <w:sz w:val="18"/>
                <w:szCs w:val="18"/>
              </w:rPr>
            </w:pPr>
            <w:r w:rsidRPr="00C93457">
              <w:rPr>
                <w:rFonts w:ascii="Tahoma" w:hAnsi="Tahoma" w:cs="Tahoma"/>
                <w:snapToGrid w:val="0"/>
                <w:color w:val="1F497D" w:themeColor="text2"/>
                <w:sz w:val="18"/>
                <w:szCs w:val="18"/>
              </w:rPr>
              <w:t>Número de Autorización.</w:t>
            </w:r>
          </w:p>
          <w:p w:rsidR="00840111" w:rsidRPr="00C93457" w:rsidRDefault="00840111" w:rsidP="007F6E72">
            <w:pPr>
              <w:pStyle w:val="Prrafodelista"/>
              <w:numPr>
                <w:ilvl w:val="0"/>
                <w:numId w:val="36"/>
              </w:numPr>
              <w:spacing w:line="240" w:lineRule="atLeast"/>
              <w:rPr>
                <w:rFonts w:ascii="Tahoma" w:hAnsi="Tahoma" w:cs="Tahoma"/>
                <w:snapToGrid w:val="0"/>
                <w:color w:val="1F497D" w:themeColor="text2"/>
                <w:sz w:val="18"/>
                <w:szCs w:val="18"/>
              </w:rPr>
            </w:pPr>
            <w:r w:rsidRPr="00C93457">
              <w:rPr>
                <w:rFonts w:ascii="Tahoma" w:hAnsi="Tahoma" w:cs="Tahoma"/>
                <w:snapToGrid w:val="0"/>
                <w:color w:val="1F497D" w:themeColor="text2"/>
                <w:sz w:val="18"/>
                <w:szCs w:val="18"/>
              </w:rPr>
              <w:t>Números de lotes.</w:t>
            </w:r>
          </w:p>
          <w:p w:rsidR="00840111" w:rsidRPr="00C93457" w:rsidRDefault="00840111" w:rsidP="007F6E72">
            <w:pPr>
              <w:pStyle w:val="Prrafodelista"/>
              <w:numPr>
                <w:ilvl w:val="0"/>
                <w:numId w:val="36"/>
              </w:numPr>
              <w:spacing w:line="240" w:lineRule="atLeast"/>
              <w:rPr>
                <w:rFonts w:ascii="Tahoma" w:hAnsi="Tahoma" w:cs="Tahoma"/>
                <w:snapToGrid w:val="0"/>
                <w:color w:val="1F497D" w:themeColor="text2"/>
                <w:sz w:val="18"/>
                <w:szCs w:val="18"/>
              </w:rPr>
            </w:pPr>
            <w:r w:rsidRPr="00C93457">
              <w:rPr>
                <w:rFonts w:ascii="Tahoma" w:hAnsi="Tahoma" w:cs="Tahoma"/>
                <w:snapToGrid w:val="0"/>
                <w:color w:val="1F497D" w:themeColor="text2"/>
                <w:sz w:val="18"/>
                <w:szCs w:val="18"/>
              </w:rPr>
              <w:t>Cantidad de Tarjetas.</w:t>
            </w:r>
          </w:p>
          <w:p w:rsidR="00840111" w:rsidRPr="00C93457" w:rsidRDefault="00840111" w:rsidP="007F6E72">
            <w:pPr>
              <w:pStyle w:val="Prrafodelista"/>
              <w:numPr>
                <w:ilvl w:val="0"/>
                <w:numId w:val="36"/>
              </w:numPr>
              <w:spacing w:line="240" w:lineRule="atLeast"/>
              <w:rPr>
                <w:rFonts w:ascii="Tahoma" w:hAnsi="Tahoma" w:cs="Tahoma"/>
                <w:snapToGrid w:val="0"/>
                <w:color w:val="1F497D" w:themeColor="text2"/>
                <w:sz w:val="18"/>
                <w:szCs w:val="18"/>
              </w:rPr>
            </w:pPr>
            <w:r w:rsidRPr="00C93457">
              <w:rPr>
                <w:rFonts w:ascii="Tahoma" w:hAnsi="Tahoma" w:cs="Tahoma"/>
                <w:snapToGrid w:val="0"/>
                <w:color w:val="1F497D" w:themeColor="text2"/>
                <w:sz w:val="18"/>
                <w:szCs w:val="18"/>
              </w:rPr>
              <w:t>Numeración de seriales contenidos en la caja o sobre.</w:t>
            </w:r>
          </w:p>
          <w:p w:rsidR="00840111" w:rsidRPr="00C93457" w:rsidRDefault="00840111" w:rsidP="007F6E72">
            <w:pPr>
              <w:pStyle w:val="Prrafodelista"/>
              <w:numPr>
                <w:ilvl w:val="0"/>
                <w:numId w:val="36"/>
              </w:numPr>
              <w:spacing w:line="240" w:lineRule="atLeast"/>
              <w:rPr>
                <w:rFonts w:ascii="Tahoma" w:hAnsi="Tahoma" w:cs="Tahoma"/>
                <w:snapToGrid w:val="0"/>
                <w:color w:val="1F497D" w:themeColor="text2"/>
                <w:sz w:val="18"/>
                <w:szCs w:val="18"/>
              </w:rPr>
            </w:pPr>
            <w:r w:rsidRPr="00C93457">
              <w:rPr>
                <w:rFonts w:ascii="Tahoma" w:hAnsi="Tahoma" w:cs="Tahoma"/>
                <w:snapToGrid w:val="0"/>
                <w:color w:val="1F497D" w:themeColor="text2"/>
                <w:sz w:val="18"/>
                <w:szCs w:val="18"/>
              </w:rPr>
              <w:t>Numeración de facturas contenidas en la caja o sobre.</w:t>
            </w:r>
          </w:p>
          <w:p w:rsidR="00840111" w:rsidRPr="00C93457" w:rsidRDefault="00840111" w:rsidP="007F6E72">
            <w:pPr>
              <w:pStyle w:val="Prrafodelista"/>
              <w:numPr>
                <w:ilvl w:val="0"/>
                <w:numId w:val="36"/>
              </w:numPr>
              <w:spacing w:line="240" w:lineRule="atLeast"/>
              <w:rPr>
                <w:rFonts w:ascii="Tahoma" w:hAnsi="Tahoma" w:cs="Tahoma"/>
                <w:snapToGrid w:val="0"/>
                <w:color w:val="1F497D" w:themeColor="text2"/>
                <w:sz w:val="18"/>
                <w:szCs w:val="18"/>
              </w:rPr>
            </w:pPr>
            <w:r w:rsidRPr="00C93457">
              <w:rPr>
                <w:rFonts w:ascii="Tahoma" w:hAnsi="Tahoma" w:cs="Tahoma"/>
                <w:snapToGrid w:val="0"/>
                <w:color w:val="1F497D" w:themeColor="text2"/>
                <w:sz w:val="18"/>
                <w:szCs w:val="18"/>
              </w:rPr>
              <w:t>Fecha límite de emisión.</w:t>
            </w:r>
          </w:p>
          <w:p w:rsidR="00840111" w:rsidRPr="00C93457" w:rsidRDefault="00840111" w:rsidP="007F6E72">
            <w:pPr>
              <w:pStyle w:val="Prrafodelista"/>
              <w:numPr>
                <w:ilvl w:val="0"/>
                <w:numId w:val="36"/>
              </w:numPr>
              <w:spacing w:line="240" w:lineRule="atLeast"/>
              <w:rPr>
                <w:rFonts w:ascii="Tahoma" w:hAnsi="Tahoma" w:cs="Tahoma"/>
                <w:snapToGrid w:val="0"/>
                <w:color w:val="1F497D" w:themeColor="text2"/>
                <w:sz w:val="18"/>
                <w:szCs w:val="18"/>
              </w:rPr>
            </w:pPr>
            <w:r w:rsidRPr="00C93457">
              <w:rPr>
                <w:rFonts w:ascii="Tahoma" w:hAnsi="Tahoma" w:cs="Tahoma"/>
                <w:snapToGrid w:val="0"/>
                <w:color w:val="1F497D" w:themeColor="text2"/>
                <w:sz w:val="18"/>
                <w:szCs w:val="18"/>
              </w:rPr>
              <w:t>Fecha de Despacho (referencial).</w:t>
            </w:r>
          </w:p>
          <w:p w:rsidR="00840111" w:rsidRPr="00C93457" w:rsidRDefault="00840111" w:rsidP="007F6E72">
            <w:pPr>
              <w:pStyle w:val="Prrafodelista"/>
              <w:numPr>
                <w:ilvl w:val="0"/>
                <w:numId w:val="29"/>
              </w:numPr>
              <w:spacing w:line="240" w:lineRule="atLeast"/>
              <w:contextualSpacing/>
              <w:jc w:val="both"/>
              <w:rPr>
                <w:rFonts w:ascii="Tahoma" w:hAnsi="Tahoma" w:cs="Tahoma"/>
                <w:snapToGrid w:val="0"/>
                <w:color w:val="1F497D" w:themeColor="text2"/>
                <w:sz w:val="18"/>
                <w:szCs w:val="18"/>
              </w:rPr>
            </w:pPr>
            <w:r w:rsidRPr="00C93457">
              <w:rPr>
                <w:rFonts w:ascii="Tahoma" w:hAnsi="Tahoma" w:cs="Tahoma"/>
                <w:snapToGrid w:val="0"/>
                <w:color w:val="1F497D" w:themeColor="text2"/>
                <w:sz w:val="18"/>
                <w:szCs w:val="18"/>
              </w:rPr>
              <w:t>Cinta de seguridad con el logotipo de la empresa proveedora, misma que deberá permitir la visualización de la información de la etiqueta.</w:t>
            </w:r>
          </w:p>
          <w:p w:rsidR="00840111" w:rsidRPr="00840111" w:rsidRDefault="00840111" w:rsidP="007F6E72">
            <w:pPr>
              <w:pStyle w:val="Prrafodelista"/>
              <w:numPr>
                <w:ilvl w:val="0"/>
                <w:numId w:val="29"/>
              </w:numPr>
              <w:spacing w:line="240" w:lineRule="atLeast"/>
              <w:contextualSpacing/>
              <w:jc w:val="both"/>
              <w:rPr>
                <w:rFonts w:ascii="Tahoma" w:hAnsi="Tahoma" w:cs="Tahoma"/>
                <w:color w:val="1F497D" w:themeColor="text2"/>
                <w:kern w:val="32"/>
                <w:sz w:val="18"/>
                <w:szCs w:val="18"/>
              </w:rPr>
            </w:pPr>
            <w:r w:rsidRPr="00F03254">
              <w:rPr>
                <w:rFonts w:ascii="Tahoma" w:hAnsi="Tahoma" w:cs="Tahoma"/>
                <w:snapToGrid w:val="0"/>
                <w:color w:val="1F497D" w:themeColor="text2"/>
                <w:sz w:val="18"/>
                <w:szCs w:val="18"/>
              </w:rPr>
              <w:t xml:space="preserve">El envío de la caja con las tarjetas de muestra se lo realizará a </w:t>
            </w:r>
            <w:r w:rsidR="00315D56">
              <w:rPr>
                <w:rFonts w:ascii="Tahoma" w:hAnsi="Tahoma" w:cs="Tahoma"/>
                <w:snapToGrid w:val="0"/>
                <w:color w:val="1F497D" w:themeColor="text2"/>
                <w:sz w:val="18"/>
                <w:szCs w:val="18"/>
              </w:rPr>
              <w:t>Logística</w:t>
            </w:r>
            <w:r w:rsidRPr="00F03254">
              <w:rPr>
                <w:rFonts w:ascii="Tahoma" w:hAnsi="Tahoma" w:cs="Tahoma"/>
                <w:snapToGrid w:val="0"/>
                <w:color w:val="1F497D" w:themeColor="text2"/>
                <w:sz w:val="18"/>
                <w:szCs w:val="18"/>
              </w:rPr>
              <w:t xml:space="preserve"> dependi</w:t>
            </w:r>
            <w:r w:rsidR="00315D56">
              <w:rPr>
                <w:rFonts w:ascii="Tahoma" w:hAnsi="Tahoma" w:cs="Tahoma"/>
                <w:snapToGrid w:val="0"/>
                <w:color w:val="1F497D" w:themeColor="text2"/>
                <w:sz w:val="18"/>
                <w:szCs w:val="18"/>
              </w:rPr>
              <w:t>ente de la Sub Gerencia de Servicios Generales y Almacenes</w:t>
            </w:r>
            <w:r w:rsidRPr="00F03254">
              <w:rPr>
                <w:rFonts w:ascii="Tahoma" w:hAnsi="Tahoma" w:cs="Tahoma"/>
                <w:snapToGrid w:val="0"/>
                <w:color w:val="1F497D" w:themeColor="text2"/>
                <w:sz w:val="18"/>
                <w:szCs w:val="18"/>
              </w:rPr>
              <w:t>.</w:t>
            </w:r>
            <w:r>
              <w:rPr>
                <w:rFonts w:ascii="Tahoma" w:hAnsi="Tahoma" w:cs="Tahoma"/>
                <w:color w:val="1F497D" w:themeColor="text2"/>
                <w:kern w:val="32"/>
                <w:sz w:val="18"/>
                <w:szCs w:val="18"/>
              </w:rPr>
              <w:t xml:space="preserve"> </w:t>
            </w:r>
          </w:p>
          <w:p w:rsidR="00840111" w:rsidRDefault="00A810BC" w:rsidP="00840111">
            <w:pPr>
              <w:pStyle w:val="Ttulo2"/>
              <w:numPr>
                <w:ilvl w:val="0"/>
                <w:numId w:val="0"/>
              </w:numPr>
              <w:spacing w:before="240" w:after="60"/>
              <w:ind w:left="1361" w:hanging="1289"/>
              <w:rPr>
                <w:rFonts w:ascii="Tahoma" w:hAnsi="Tahoma" w:cs="Tahoma"/>
                <w:b w:val="0"/>
                <w:bCs/>
                <w:color w:val="1F497D" w:themeColor="text2"/>
                <w:kern w:val="32"/>
                <w:sz w:val="18"/>
                <w:szCs w:val="18"/>
                <w:u w:val="none"/>
              </w:rPr>
            </w:pPr>
            <w:r w:rsidRPr="00F03254">
              <w:rPr>
                <w:rFonts w:ascii="Tahoma" w:hAnsi="Tahoma" w:cs="Tahoma"/>
                <w:color w:val="1F497D" w:themeColor="text2"/>
                <w:kern w:val="32"/>
                <w:sz w:val="18"/>
                <w:szCs w:val="18"/>
                <w:u w:val="none"/>
              </w:rPr>
              <w:t>I</w:t>
            </w:r>
            <w:r>
              <w:rPr>
                <w:rFonts w:ascii="Tahoma" w:hAnsi="Tahoma" w:cs="Tahoma"/>
                <w:color w:val="1F497D" w:themeColor="text2"/>
                <w:kern w:val="32"/>
                <w:sz w:val="18"/>
                <w:szCs w:val="18"/>
                <w:u w:val="none"/>
              </w:rPr>
              <w:t>N</w:t>
            </w:r>
            <w:r w:rsidRPr="00F03254">
              <w:rPr>
                <w:rFonts w:ascii="Tahoma" w:hAnsi="Tahoma" w:cs="Tahoma"/>
                <w:color w:val="1F497D" w:themeColor="text2"/>
                <w:kern w:val="32"/>
                <w:sz w:val="18"/>
                <w:szCs w:val="18"/>
                <w:u w:val="none"/>
              </w:rPr>
              <w:t xml:space="preserve">PUTS </w:t>
            </w:r>
            <w:r w:rsidR="00840111" w:rsidRPr="00F03254">
              <w:rPr>
                <w:rFonts w:ascii="Tahoma" w:hAnsi="Tahoma" w:cs="Tahoma"/>
                <w:color w:val="1F497D" w:themeColor="text2"/>
                <w:kern w:val="32"/>
                <w:sz w:val="18"/>
                <w:szCs w:val="18"/>
                <w:u w:val="none"/>
              </w:rPr>
              <w:t>PARA LA PRODUCCIÓN DE TARJETAS</w:t>
            </w:r>
          </w:p>
          <w:p w:rsidR="00840111" w:rsidRPr="00F03254" w:rsidRDefault="00840111" w:rsidP="00840111">
            <w:pPr>
              <w:pStyle w:val="Ttulo2"/>
              <w:numPr>
                <w:ilvl w:val="0"/>
                <w:numId w:val="0"/>
              </w:numPr>
              <w:spacing w:before="240" w:after="60"/>
              <w:ind w:left="1361" w:hanging="1289"/>
              <w:rPr>
                <w:rFonts w:ascii="Tahoma" w:hAnsi="Tahoma" w:cs="Tahoma"/>
                <w:b w:val="0"/>
                <w:bCs/>
                <w:color w:val="1F497D" w:themeColor="text2"/>
                <w:kern w:val="32"/>
                <w:sz w:val="18"/>
                <w:szCs w:val="18"/>
                <w:u w:val="none"/>
              </w:rPr>
            </w:pPr>
            <w:r w:rsidRPr="00F03254">
              <w:rPr>
                <w:rFonts w:ascii="Tahoma" w:hAnsi="Tahoma" w:cs="Tahoma"/>
                <w:color w:val="1F497D" w:themeColor="text2"/>
                <w:kern w:val="32"/>
                <w:sz w:val="18"/>
                <w:szCs w:val="18"/>
                <w:u w:val="none"/>
              </w:rPr>
              <w:t>Artes de las tarjetas</w:t>
            </w:r>
          </w:p>
          <w:p w:rsidR="00840111" w:rsidRPr="00F452C5" w:rsidRDefault="00840111" w:rsidP="007F6E72">
            <w:pPr>
              <w:pStyle w:val="Prrafodelista"/>
              <w:numPr>
                <w:ilvl w:val="0"/>
                <w:numId w:val="32"/>
              </w:numPr>
              <w:spacing w:line="240" w:lineRule="atLeast"/>
              <w:jc w:val="both"/>
              <w:rPr>
                <w:rFonts w:ascii="Tahoma" w:hAnsi="Tahoma" w:cs="Tahoma"/>
                <w:snapToGrid w:val="0"/>
                <w:color w:val="1F497D" w:themeColor="text2"/>
                <w:sz w:val="18"/>
                <w:szCs w:val="18"/>
              </w:rPr>
            </w:pPr>
            <w:r w:rsidRPr="00F452C5">
              <w:rPr>
                <w:rFonts w:ascii="Tahoma" w:hAnsi="Tahoma" w:cs="Tahoma"/>
                <w:snapToGrid w:val="0"/>
                <w:color w:val="1F497D" w:themeColor="text2"/>
                <w:sz w:val="18"/>
                <w:szCs w:val="18"/>
              </w:rPr>
              <w:t>Se requerirán varios artes por el pedido global.</w:t>
            </w:r>
          </w:p>
          <w:p w:rsidR="00840111" w:rsidRPr="00F452C5" w:rsidRDefault="00840111" w:rsidP="007F6E72">
            <w:pPr>
              <w:pStyle w:val="Prrafodelista"/>
              <w:numPr>
                <w:ilvl w:val="0"/>
                <w:numId w:val="32"/>
              </w:numPr>
              <w:spacing w:line="240" w:lineRule="atLeast"/>
              <w:jc w:val="both"/>
              <w:rPr>
                <w:rFonts w:ascii="Tahoma" w:hAnsi="Tahoma" w:cs="Tahoma"/>
                <w:snapToGrid w:val="0"/>
                <w:color w:val="1F497D" w:themeColor="text2"/>
                <w:sz w:val="18"/>
                <w:szCs w:val="18"/>
              </w:rPr>
            </w:pPr>
            <w:r w:rsidRPr="00F452C5">
              <w:rPr>
                <w:rFonts w:ascii="Tahoma" w:hAnsi="Tahoma" w:cs="Tahoma"/>
                <w:snapToGrid w:val="0"/>
                <w:color w:val="1F497D" w:themeColor="text2"/>
                <w:sz w:val="18"/>
                <w:szCs w:val="18"/>
              </w:rPr>
              <w:t xml:space="preserve">Se enviará al proveedor el o los artes en formato Adobe </w:t>
            </w:r>
            <w:proofErr w:type="spellStart"/>
            <w:r w:rsidRPr="00F452C5">
              <w:rPr>
                <w:rFonts w:ascii="Tahoma" w:hAnsi="Tahoma" w:cs="Tahoma"/>
                <w:snapToGrid w:val="0"/>
                <w:color w:val="1F497D" w:themeColor="text2"/>
                <w:sz w:val="18"/>
                <w:szCs w:val="18"/>
              </w:rPr>
              <w:t>Ilustrator</w:t>
            </w:r>
            <w:proofErr w:type="spellEnd"/>
            <w:r w:rsidRPr="00F452C5">
              <w:rPr>
                <w:rFonts w:ascii="Tahoma" w:hAnsi="Tahoma" w:cs="Tahoma"/>
                <w:snapToGrid w:val="0"/>
                <w:color w:val="1F497D" w:themeColor="text2"/>
                <w:sz w:val="18"/>
                <w:szCs w:val="18"/>
              </w:rPr>
              <w:t xml:space="preserve"> o PSD </w:t>
            </w:r>
            <w:proofErr w:type="spellStart"/>
            <w:r w:rsidRPr="00F452C5">
              <w:rPr>
                <w:rFonts w:ascii="Tahoma" w:hAnsi="Tahoma" w:cs="Tahoma"/>
                <w:snapToGrid w:val="0"/>
                <w:color w:val="1F497D" w:themeColor="text2"/>
                <w:sz w:val="18"/>
                <w:szCs w:val="18"/>
              </w:rPr>
              <w:t>Photoshop</w:t>
            </w:r>
            <w:proofErr w:type="spellEnd"/>
            <w:r w:rsidRPr="00F452C5">
              <w:rPr>
                <w:rFonts w:ascii="Tahoma" w:hAnsi="Tahoma" w:cs="Tahoma"/>
                <w:snapToGrid w:val="0"/>
                <w:color w:val="1F497D" w:themeColor="text2"/>
                <w:sz w:val="18"/>
                <w:szCs w:val="18"/>
              </w:rPr>
              <w:t>.</w:t>
            </w:r>
          </w:p>
          <w:p w:rsidR="00840111" w:rsidRPr="00C93457" w:rsidRDefault="00840111" w:rsidP="007F6E72">
            <w:pPr>
              <w:pStyle w:val="Prrafodelista"/>
              <w:numPr>
                <w:ilvl w:val="0"/>
                <w:numId w:val="32"/>
              </w:numPr>
              <w:spacing w:line="240" w:lineRule="atLeast"/>
              <w:jc w:val="both"/>
              <w:rPr>
                <w:rFonts w:ascii="Tahoma" w:hAnsi="Tahoma" w:cs="Tahoma"/>
                <w:color w:val="1F497D" w:themeColor="text2"/>
                <w:sz w:val="18"/>
                <w:szCs w:val="18"/>
              </w:rPr>
            </w:pPr>
            <w:r w:rsidRPr="00F452C5">
              <w:rPr>
                <w:rFonts w:ascii="Tahoma" w:hAnsi="Tahoma" w:cs="Tahoma"/>
                <w:snapToGrid w:val="0"/>
                <w:color w:val="1F497D" w:themeColor="text2"/>
                <w:sz w:val="18"/>
                <w:szCs w:val="18"/>
              </w:rPr>
              <w:t>El proveedor deberá reenviar el diseño final del arte, para la aprobación de las áreas involucradas en el</w:t>
            </w:r>
            <w:r w:rsidRPr="00C93457">
              <w:rPr>
                <w:rFonts w:ascii="Tahoma" w:hAnsi="Tahoma" w:cs="Tahoma"/>
                <w:color w:val="1F497D" w:themeColor="text2"/>
                <w:sz w:val="18"/>
                <w:szCs w:val="18"/>
              </w:rPr>
              <w:t xml:space="preserve"> proceso de compra, en un plazo no mayor a 48 horas de recibidos los</w:t>
            </w:r>
            <w:r>
              <w:rPr>
                <w:rFonts w:ascii="Tahoma" w:hAnsi="Tahoma" w:cs="Tahoma"/>
                <w:color w:val="1F497D" w:themeColor="text2"/>
                <w:sz w:val="18"/>
                <w:szCs w:val="18"/>
              </w:rPr>
              <w:t xml:space="preserve"> </w:t>
            </w:r>
            <w:r w:rsidRPr="00C93457">
              <w:rPr>
                <w:rFonts w:ascii="Tahoma" w:hAnsi="Tahoma" w:cs="Tahoma"/>
                <w:color w:val="1F497D" w:themeColor="text2"/>
                <w:sz w:val="18"/>
                <w:szCs w:val="18"/>
              </w:rPr>
              <w:t>artes propuestos.</w:t>
            </w:r>
          </w:p>
          <w:p w:rsidR="00840111" w:rsidRDefault="00840111" w:rsidP="00840111">
            <w:pPr>
              <w:contextualSpacing/>
              <w:jc w:val="both"/>
              <w:rPr>
                <w:rFonts w:ascii="Tahoma" w:hAnsi="Tahoma" w:cs="Tahoma"/>
                <w:b/>
                <w:bCs/>
                <w:color w:val="1F497D" w:themeColor="text2"/>
                <w:kern w:val="32"/>
                <w:sz w:val="18"/>
                <w:szCs w:val="18"/>
              </w:rPr>
            </w:pPr>
          </w:p>
          <w:p w:rsidR="00840111" w:rsidRPr="00BF5A23" w:rsidRDefault="00840111" w:rsidP="00840111">
            <w:pPr>
              <w:contextualSpacing/>
              <w:jc w:val="both"/>
              <w:rPr>
                <w:rFonts w:ascii="Tahoma" w:hAnsi="Tahoma" w:cs="Tahoma"/>
                <w:color w:val="1F497D" w:themeColor="text2"/>
                <w:sz w:val="18"/>
                <w:szCs w:val="18"/>
              </w:rPr>
            </w:pPr>
            <w:r w:rsidRPr="00BF5A23">
              <w:rPr>
                <w:rFonts w:ascii="Tahoma" w:hAnsi="Tahoma" w:cs="Tahoma"/>
                <w:b/>
                <w:bCs/>
                <w:color w:val="1F497D" w:themeColor="text2"/>
                <w:kern w:val="32"/>
                <w:sz w:val="18"/>
                <w:szCs w:val="18"/>
              </w:rPr>
              <w:t>Dosificación</w:t>
            </w:r>
          </w:p>
          <w:p w:rsidR="00840111" w:rsidRDefault="00840111" w:rsidP="00840111">
            <w:pPr>
              <w:jc w:val="both"/>
              <w:rPr>
                <w:rFonts w:ascii="Tahoma" w:hAnsi="Tahoma" w:cs="Tahoma"/>
                <w:color w:val="1F497D" w:themeColor="text2"/>
                <w:sz w:val="18"/>
                <w:szCs w:val="18"/>
                <w:lang w:val="es-BO"/>
              </w:rPr>
            </w:pPr>
            <w:r>
              <w:rPr>
                <w:rFonts w:ascii="Tahoma" w:hAnsi="Tahoma" w:cs="Tahoma"/>
                <w:color w:val="1F497D" w:themeColor="text2"/>
                <w:sz w:val="18"/>
                <w:szCs w:val="18"/>
                <w:lang w:val="es-BO"/>
              </w:rPr>
              <w:t>La dosificación se envi</w:t>
            </w:r>
            <w:r w:rsidRPr="00F2337A">
              <w:rPr>
                <w:rFonts w:ascii="Tahoma" w:hAnsi="Tahoma" w:cs="Tahoma"/>
                <w:color w:val="1F497D" w:themeColor="text2"/>
                <w:sz w:val="18"/>
                <w:szCs w:val="18"/>
                <w:lang w:val="es-BO"/>
              </w:rPr>
              <w:t>ará hasta la fecha programada de</w:t>
            </w:r>
            <w:r>
              <w:rPr>
                <w:rFonts w:ascii="Tahoma" w:hAnsi="Tahoma" w:cs="Tahoma"/>
                <w:color w:val="1F497D" w:themeColor="text2"/>
                <w:sz w:val="18"/>
                <w:szCs w:val="18"/>
                <w:lang w:val="es-BO"/>
              </w:rPr>
              <w:t xml:space="preserve"> cada </w:t>
            </w:r>
            <w:proofErr w:type="spellStart"/>
            <w:r>
              <w:rPr>
                <w:rFonts w:ascii="Tahoma" w:hAnsi="Tahoma" w:cs="Tahoma"/>
                <w:color w:val="1F497D" w:themeColor="text2"/>
                <w:sz w:val="18"/>
                <w:szCs w:val="18"/>
                <w:lang w:val="es-BO"/>
              </w:rPr>
              <w:t>produccion</w:t>
            </w:r>
            <w:proofErr w:type="spellEnd"/>
            <w:r>
              <w:rPr>
                <w:rFonts w:ascii="Tahoma" w:hAnsi="Tahoma" w:cs="Tahoma"/>
                <w:color w:val="1F497D" w:themeColor="text2"/>
                <w:sz w:val="18"/>
                <w:szCs w:val="18"/>
                <w:lang w:val="es-BO"/>
              </w:rPr>
              <w:t xml:space="preserve"> parcial</w:t>
            </w:r>
            <w:r w:rsidR="001F3513">
              <w:rPr>
                <w:rFonts w:ascii="Tahoma" w:hAnsi="Tahoma" w:cs="Tahoma"/>
                <w:color w:val="1F497D" w:themeColor="text2"/>
                <w:sz w:val="18"/>
                <w:szCs w:val="18"/>
                <w:lang w:val="es-BO"/>
              </w:rPr>
              <w:t>, misma que se deberá activar en el día o en un plazo máximo de 24 horas.</w:t>
            </w:r>
          </w:p>
          <w:p w:rsidR="00840111" w:rsidRDefault="00840111" w:rsidP="00840111">
            <w:pPr>
              <w:contextualSpacing/>
              <w:jc w:val="both"/>
              <w:rPr>
                <w:rFonts w:ascii="Tahoma" w:hAnsi="Tahoma" w:cs="Tahoma"/>
                <w:b/>
                <w:bCs/>
                <w:color w:val="1F497D" w:themeColor="text2"/>
                <w:kern w:val="32"/>
                <w:sz w:val="18"/>
                <w:szCs w:val="18"/>
              </w:rPr>
            </w:pPr>
            <w:r w:rsidRPr="00BF5A23">
              <w:rPr>
                <w:rFonts w:ascii="Tahoma" w:hAnsi="Tahoma" w:cs="Tahoma"/>
                <w:b/>
                <w:bCs/>
                <w:color w:val="1F497D" w:themeColor="text2"/>
                <w:kern w:val="32"/>
                <w:sz w:val="18"/>
                <w:szCs w:val="18"/>
              </w:rPr>
              <w:t>Pine</w:t>
            </w:r>
            <w:r>
              <w:rPr>
                <w:rFonts w:ascii="Tahoma" w:hAnsi="Tahoma" w:cs="Tahoma"/>
                <w:b/>
                <w:bCs/>
                <w:color w:val="1F497D" w:themeColor="text2"/>
                <w:kern w:val="32"/>
                <w:sz w:val="18"/>
                <w:szCs w:val="18"/>
              </w:rPr>
              <w:t>s</w:t>
            </w:r>
          </w:p>
          <w:p w:rsidR="00250C73" w:rsidRPr="00315D56" w:rsidRDefault="00840111" w:rsidP="0011627E">
            <w:pPr>
              <w:contextualSpacing/>
              <w:jc w:val="both"/>
              <w:rPr>
                <w:rFonts w:ascii="Tahoma" w:hAnsi="Tahoma" w:cs="Tahoma"/>
                <w:color w:val="1F497D" w:themeColor="text2"/>
                <w:sz w:val="18"/>
                <w:szCs w:val="18"/>
                <w:lang w:val="es-BO"/>
              </w:rPr>
            </w:pPr>
            <w:r>
              <w:rPr>
                <w:rFonts w:ascii="Tahoma" w:hAnsi="Tahoma" w:cs="Tahoma"/>
                <w:color w:val="1F497D" w:themeColor="text2"/>
                <w:sz w:val="18"/>
                <w:szCs w:val="18"/>
                <w:lang w:val="es-BO"/>
              </w:rPr>
              <w:t>El envío de Pines se realiza</w:t>
            </w:r>
            <w:r w:rsidRPr="00F2337A">
              <w:rPr>
                <w:rFonts w:ascii="Tahoma" w:hAnsi="Tahoma" w:cs="Tahoma"/>
                <w:color w:val="1F497D" w:themeColor="text2"/>
                <w:sz w:val="18"/>
                <w:szCs w:val="18"/>
                <w:lang w:val="es-BO"/>
              </w:rPr>
              <w:t xml:space="preserve">rá hasta </w:t>
            </w:r>
            <w:r>
              <w:rPr>
                <w:rFonts w:ascii="Tahoma" w:hAnsi="Tahoma" w:cs="Tahoma"/>
                <w:color w:val="1F497D" w:themeColor="text2"/>
                <w:sz w:val="18"/>
                <w:szCs w:val="18"/>
                <w:lang w:val="es-BO"/>
              </w:rPr>
              <w:t xml:space="preserve">la fecha programada de cada </w:t>
            </w:r>
            <w:proofErr w:type="spellStart"/>
            <w:r>
              <w:rPr>
                <w:rFonts w:ascii="Tahoma" w:hAnsi="Tahoma" w:cs="Tahoma"/>
                <w:color w:val="1F497D" w:themeColor="text2"/>
                <w:sz w:val="18"/>
                <w:szCs w:val="18"/>
                <w:lang w:val="es-BO"/>
              </w:rPr>
              <w:t>produccion</w:t>
            </w:r>
            <w:proofErr w:type="spellEnd"/>
            <w:r>
              <w:rPr>
                <w:rFonts w:ascii="Tahoma" w:hAnsi="Tahoma" w:cs="Tahoma"/>
                <w:color w:val="1F497D" w:themeColor="text2"/>
                <w:sz w:val="18"/>
                <w:szCs w:val="18"/>
                <w:lang w:val="es-BO"/>
              </w:rPr>
              <w:t xml:space="preserve"> parcial.</w:t>
            </w:r>
          </w:p>
          <w:p w:rsidR="009610BB" w:rsidRPr="009610BB" w:rsidRDefault="009610BB" w:rsidP="009610BB">
            <w:pPr>
              <w:pStyle w:val="Ttulo2"/>
              <w:numPr>
                <w:ilvl w:val="0"/>
                <w:numId w:val="0"/>
              </w:numPr>
              <w:spacing w:before="240" w:after="60"/>
              <w:jc w:val="both"/>
              <w:rPr>
                <w:rFonts w:ascii="Tahoma" w:hAnsi="Tahoma" w:cs="Tahoma"/>
                <w:color w:val="1F497D" w:themeColor="text2"/>
                <w:kern w:val="32"/>
                <w:sz w:val="20"/>
                <w:u w:val="none"/>
              </w:rPr>
            </w:pPr>
            <w:r w:rsidRPr="009610BB">
              <w:rPr>
                <w:rFonts w:ascii="Tahoma" w:hAnsi="Tahoma" w:cs="Tahoma"/>
                <w:b w:val="0"/>
                <w:snapToGrid w:val="0"/>
                <w:color w:val="1F497D" w:themeColor="text2"/>
                <w:sz w:val="18"/>
                <w:szCs w:val="18"/>
                <w:u w:val="none"/>
                <w:lang w:eastAsia="en-US" w:bidi="en-US"/>
              </w:rPr>
              <w:t>El proveedor debe cumplir con todos los requerimientos técnicos y normas de calidad, seguridad y respectivos controles para la elaboración de las tarjetas.</w:t>
            </w:r>
            <w:r w:rsidR="00A550D5">
              <w:rPr>
                <w:rFonts w:ascii="Tahoma" w:hAnsi="Tahoma" w:cs="Tahoma"/>
                <w:b w:val="0"/>
                <w:snapToGrid w:val="0"/>
                <w:color w:val="1F497D" w:themeColor="text2"/>
                <w:sz w:val="18"/>
                <w:szCs w:val="18"/>
                <w:u w:val="none"/>
                <w:lang w:eastAsia="en-US" w:bidi="en-US"/>
              </w:rPr>
              <w:t xml:space="preserve"> El proveedor deberá demostrar capacidad de producción por día, por semana y por mes de producción.</w:t>
            </w:r>
          </w:p>
          <w:p w:rsidR="00FB67DB" w:rsidRDefault="00FB67DB" w:rsidP="00FB67DB">
            <w:pPr>
              <w:pStyle w:val="Ttulo2"/>
              <w:numPr>
                <w:ilvl w:val="0"/>
                <w:numId w:val="0"/>
              </w:numPr>
              <w:spacing w:before="240" w:after="60"/>
              <w:rPr>
                <w:rFonts w:ascii="Tahoma" w:hAnsi="Tahoma" w:cs="Tahoma"/>
                <w:b w:val="0"/>
                <w:bCs/>
                <w:color w:val="1F497D" w:themeColor="text2"/>
                <w:sz w:val="18"/>
                <w:szCs w:val="18"/>
              </w:rPr>
            </w:pPr>
            <w:bookmarkStart w:id="25" w:name="_Toc162867427"/>
            <w:bookmarkStart w:id="26" w:name="_Toc162867725"/>
            <w:bookmarkStart w:id="27" w:name="_Toc162867865"/>
            <w:bookmarkStart w:id="28" w:name="_Toc162928704"/>
            <w:bookmarkStart w:id="29" w:name="_Toc212523574"/>
            <w:bookmarkStart w:id="30" w:name="_Toc212526209"/>
            <w:bookmarkStart w:id="31" w:name="_Toc212526346"/>
            <w:bookmarkStart w:id="32" w:name="_Toc212526445"/>
            <w:bookmarkStart w:id="33" w:name="_Toc212526649"/>
            <w:bookmarkEnd w:id="20"/>
            <w:bookmarkEnd w:id="21"/>
            <w:bookmarkEnd w:id="22"/>
            <w:bookmarkEnd w:id="23"/>
            <w:bookmarkEnd w:id="24"/>
            <w:r w:rsidRPr="00BF5A23">
              <w:rPr>
                <w:rFonts w:ascii="Tahoma" w:hAnsi="Tahoma" w:cs="Tahoma"/>
                <w:color w:val="1F497D" w:themeColor="text2"/>
                <w:sz w:val="18"/>
                <w:szCs w:val="18"/>
              </w:rPr>
              <w:t>CRONOGRAMA DE ENTREGAS REQUERIDO</w:t>
            </w:r>
          </w:p>
          <w:p w:rsidR="00FB67DB" w:rsidRPr="00BC5AE6" w:rsidRDefault="00FB67DB" w:rsidP="00FB67DB">
            <w:pPr>
              <w:pStyle w:val="Ttulo2"/>
              <w:numPr>
                <w:ilvl w:val="0"/>
                <w:numId w:val="0"/>
              </w:numPr>
              <w:spacing w:before="240" w:after="60"/>
              <w:rPr>
                <w:rFonts w:ascii="Tahoma" w:hAnsi="Tahoma" w:cs="Tahoma"/>
                <w:b w:val="0"/>
                <w:bCs/>
                <w:color w:val="1F497D" w:themeColor="text2"/>
                <w:sz w:val="18"/>
                <w:szCs w:val="18"/>
                <w:u w:val="none"/>
              </w:rPr>
            </w:pPr>
            <w:r w:rsidRPr="00BC5AE6">
              <w:rPr>
                <w:rFonts w:ascii="Tahoma" w:hAnsi="Tahoma" w:cs="Tahoma"/>
                <w:color w:val="1F497D" w:themeColor="text2"/>
                <w:sz w:val="18"/>
                <w:szCs w:val="18"/>
                <w:u w:val="none"/>
              </w:rPr>
              <w:t>Entrega en 1</w:t>
            </w:r>
            <w:r>
              <w:rPr>
                <w:rFonts w:ascii="Tahoma" w:hAnsi="Tahoma" w:cs="Tahoma"/>
                <w:color w:val="1F497D" w:themeColor="text2"/>
                <w:sz w:val="18"/>
                <w:szCs w:val="18"/>
                <w:u w:val="none"/>
              </w:rPr>
              <w:t>6</w:t>
            </w:r>
            <w:r w:rsidRPr="00BC5AE6">
              <w:rPr>
                <w:rFonts w:ascii="Tahoma" w:hAnsi="Tahoma" w:cs="Tahoma"/>
                <w:color w:val="1F497D" w:themeColor="text2"/>
                <w:sz w:val="18"/>
                <w:szCs w:val="18"/>
                <w:u w:val="none"/>
              </w:rPr>
              <w:t xml:space="preserve"> Almacenes Regionales de Entel</w:t>
            </w:r>
          </w:p>
          <w:p w:rsidR="00FB67DB" w:rsidRPr="007426B6" w:rsidRDefault="00FB67DB" w:rsidP="00FB67DB">
            <w:pPr>
              <w:jc w:val="both"/>
              <w:rPr>
                <w:rFonts w:ascii="Tahoma" w:hAnsi="Tahoma" w:cs="Tahoma"/>
                <w:bCs/>
                <w:color w:val="1F497D" w:themeColor="text2"/>
                <w:sz w:val="18"/>
                <w:szCs w:val="18"/>
              </w:rPr>
            </w:pPr>
            <w:r w:rsidRPr="00BF5A23">
              <w:rPr>
                <w:rFonts w:ascii="Tahoma" w:hAnsi="Tahoma" w:cs="Tahoma"/>
                <w:bCs/>
                <w:color w:val="1F497D" w:themeColor="text2"/>
                <w:sz w:val="18"/>
                <w:szCs w:val="18"/>
              </w:rPr>
              <w:t xml:space="preserve">Los plazos de entrega se tomaran en cuenta a partir del envió de todos </w:t>
            </w:r>
            <w:r>
              <w:rPr>
                <w:rFonts w:ascii="Tahoma" w:hAnsi="Tahoma" w:cs="Tahoma"/>
                <w:bCs/>
                <w:color w:val="1F497D" w:themeColor="text2"/>
                <w:sz w:val="18"/>
                <w:szCs w:val="18"/>
              </w:rPr>
              <w:t xml:space="preserve">los </w:t>
            </w:r>
            <w:proofErr w:type="spellStart"/>
            <w:r>
              <w:rPr>
                <w:rFonts w:ascii="Tahoma" w:hAnsi="Tahoma" w:cs="Tahoma"/>
                <w:bCs/>
                <w:color w:val="1F497D" w:themeColor="text2"/>
                <w:sz w:val="18"/>
                <w:szCs w:val="18"/>
              </w:rPr>
              <w:t>Imputs</w:t>
            </w:r>
            <w:proofErr w:type="spellEnd"/>
            <w:r>
              <w:rPr>
                <w:rFonts w:ascii="Tahoma" w:hAnsi="Tahoma" w:cs="Tahoma"/>
                <w:bCs/>
                <w:color w:val="1F497D" w:themeColor="text2"/>
                <w:sz w:val="18"/>
                <w:szCs w:val="18"/>
              </w:rPr>
              <w:t>.</w:t>
            </w:r>
          </w:p>
          <w:p w:rsidR="00FB67DB" w:rsidRPr="00C06C8C" w:rsidRDefault="00FB67DB" w:rsidP="00FB67DB">
            <w:pPr>
              <w:tabs>
                <w:tab w:val="left" w:pos="1560"/>
              </w:tabs>
              <w:contextualSpacing/>
              <w:jc w:val="both"/>
              <w:rPr>
                <w:rFonts w:ascii="Tahoma" w:hAnsi="Tahoma" w:cs="Tahoma"/>
                <w:b/>
                <w:snapToGrid w:val="0"/>
                <w:color w:val="1F497D" w:themeColor="text2"/>
                <w:sz w:val="18"/>
                <w:szCs w:val="18"/>
              </w:rPr>
            </w:pPr>
            <w:r w:rsidRPr="00C06C8C">
              <w:rPr>
                <w:rFonts w:ascii="Tahoma" w:hAnsi="Tahoma" w:cs="Tahoma"/>
                <w:b/>
                <w:snapToGrid w:val="0"/>
                <w:color w:val="1F497D" w:themeColor="text2"/>
                <w:sz w:val="18"/>
                <w:szCs w:val="18"/>
              </w:rPr>
              <w:t>Información de las entregas</w:t>
            </w:r>
          </w:p>
          <w:p w:rsidR="00FB67DB" w:rsidRDefault="00FB67DB" w:rsidP="00FB67DB">
            <w:pPr>
              <w:tabs>
                <w:tab w:val="left" w:pos="1560"/>
              </w:tabs>
              <w:jc w:val="both"/>
              <w:rPr>
                <w:rFonts w:ascii="Tahoma" w:hAnsi="Tahoma" w:cs="Tahoma"/>
                <w:snapToGrid w:val="0"/>
                <w:color w:val="1F497D" w:themeColor="text2"/>
                <w:sz w:val="18"/>
                <w:szCs w:val="18"/>
              </w:rPr>
            </w:pPr>
            <w:r w:rsidRPr="00C06C8C">
              <w:rPr>
                <w:rFonts w:ascii="Tahoma" w:hAnsi="Tahoma" w:cs="Tahoma"/>
                <w:snapToGrid w:val="0"/>
                <w:color w:val="1F497D" w:themeColor="text2"/>
                <w:sz w:val="18"/>
                <w:szCs w:val="18"/>
              </w:rPr>
              <w:t xml:space="preserve">Una vez recibidas las tarjetas en los almacenes, el proveedor </w:t>
            </w:r>
            <w:r w:rsidRPr="00C06C8C">
              <w:rPr>
                <w:rFonts w:ascii="Tahoma" w:hAnsi="Tahoma" w:cs="Tahoma"/>
                <w:snapToGrid w:val="0"/>
                <w:color w:val="1F497D" w:themeColor="text2"/>
                <w:sz w:val="18"/>
                <w:szCs w:val="18"/>
              </w:rPr>
              <w:lastRenderedPageBreak/>
              <w:t xml:space="preserve">deberá enviar en un archivo </w:t>
            </w:r>
            <w:proofErr w:type="spellStart"/>
            <w:r w:rsidRPr="00C06C8C">
              <w:rPr>
                <w:rFonts w:ascii="Tahoma" w:hAnsi="Tahoma" w:cs="Tahoma"/>
                <w:snapToGrid w:val="0"/>
                <w:color w:val="1F497D" w:themeColor="text2"/>
                <w:sz w:val="18"/>
                <w:szCs w:val="18"/>
              </w:rPr>
              <w:t>excel</w:t>
            </w:r>
            <w:proofErr w:type="spellEnd"/>
            <w:r w:rsidRPr="00C06C8C">
              <w:rPr>
                <w:rFonts w:ascii="Tahoma" w:hAnsi="Tahoma" w:cs="Tahoma"/>
                <w:snapToGrid w:val="0"/>
                <w:color w:val="1F497D" w:themeColor="text2"/>
                <w:sz w:val="18"/>
                <w:szCs w:val="18"/>
              </w:rPr>
              <w:t xml:space="preserve"> la siguiente información de distribución:</w:t>
            </w:r>
          </w:p>
          <w:p w:rsidR="00FB67DB" w:rsidRPr="00C06C8C" w:rsidRDefault="00FB67DB" w:rsidP="00FB67DB">
            <w:pPr>
              <w:pStyle w:val="Prrafodelista"/>
              <w:numPr>
                <w:ilvl w:val="0"/>
                <w:numId w:val="44"/>
              </w:numPr>
              <w:ind w:hanging="357"/>
              <w:jc w:val="both"/>
              <w:rPr>
                <w:rFonts w:ascii="Tahoma" w:hAnsi="Tahoma" w:cs="Tahoma"/>
                <w:snapToGrid w:val="0"/>
                <w:color w:val="1F497D" w:themeColor="text2"/>
                <w:sz w:val="18"/>
                <w:szCs w:val="18"/>
              </w:rPr>
            </w:pPr>
            <w:r w:rsidRPr="00C06C8C">
              <w:rPr>
                <w:rFonts w:ascii="Tahoma" w:hAnsi="Tahoma" w:cs="Tahoma"/>
                <w:snapToGrid w:val="0"/>
                <w:color w:val="1F497D" w:themeColor="text2"/>
                <w:sz w:val="18"/>
                <w:szCs w:val="18"/>
              </w:rPr>
              <w:t>No. correlativo</w:t>
            </w:r>
          </w:p>
          <w:p w:rsidR="00FB67DB" w:rsidRPr="00C06C8C" w:rsidRDefault="00FB67DB" w:rsidP="00FB67DB">
            <w:pPr>
              <w:pStyle w:val="Prrafodelista"/>
              <w:numPr>
                <w:ilvl w:val="0"/>
                <w:numId w:val="44"/>
              </w:numPr>
              <w:ind w:hanging="357"/>
              <w:jc w:val="both"/>
              <w:rPr>
                <w:rFonts w:ascii="Tahoma" w:hAnsi="Tahoma" w:cs="Tahoma"/>
                <w:snapToGrid w:val="0"/>
                <w:color w:val="1F497D" w:themeColor="text2"/>
                <w:sz w:val="18"/>
                <w:szCs w:val="18"/>
              </w:rPr>
            </w:pPr>
            <w:r w:rsidRPr="00C06C8C">
              <w:rPr>
                <w:rFonts w:ascii="Tahoma" w:hAnsi="Tahoma" w:cs="Tahoma"/>
                <w:snapToGrid w:val="0"/>
                <w:color w:val="1F497D" w:themeColor="text2"/>
                <w:sz w:val="18"/>
                <w:szCs w:val="18"/>
              </w:rPr>
              <w:t>Destino</w:t>
            </w:r>
          </w:p>
          <w:p w:rsidR="00FB67DB" w:rsidRPr="00C06C8C" w:rsidRDefault="00FB67DB" w:rsidP="00FB67DB">
            <w:pPr>
              <w:pStyle w:val="Prrafodelista"/>
              <w:numPr>
                <w:ilvl w:val="0"/>
                <w:numId w:val="44"/>
              </w:numPr>
              <w:ind w:hanging="357"/>
              <w:jc w:val="both"/>
              <w:rPr>
                <w:rFonts w:ascii="Tahoma" w:hAnsi="Tahoma" w:cs="Tahoma"/>
                <w:snapToGrid w:val="0"/>
                <w:color w:val="1F497D" w:themeColor="text2"/>
                <w:sz w:val="18"/>
                <w:szCs w:val="18"/>
              </w:rPr>
            </w:pPr>
            <w:r w:rsidRPr="00C06C8C">
              <w:rPr>
                <w:rFonts w:ascii="Tahoma" w:hAnsi="Tahoma" w:cs="Tahoma"/>
                <w:snapToGrid w:val="0"/>
                <w:color w:val="1F497D" w:themeColor="text2"/>
                <w:sz w:val="18"/>
                <w:szCs w:val="18"/>
              </w:rPr>
              <w:t>Fecha</w:t>
            </w:r>
          </w:p>
          <w:p w:rsidR="00FB67DB" w:rsidRPr="00C06C8C" w:rsidRDefault="00FB67DB" w:rsidP="00FB67DB">
            <w:pPr>
              <w:pStyle w:val="Prrafodelista"/>
              <w:numPr>
                <w:ilvl w:val="0"/>
                <w:numId w:val="44"/>
              </w:numPr>
              <w:ind w:hanging="357"/>
              <w:jc w:val="both"/>
              <w:rPr>
                <w:rFonts w:ascii="Tahoma" w:hAnsi="Tahoma" w:cs="Tahoma"/>
                <w:snapToGrid w:val="0"/>
                <w:color w:val="1F497D" w:themeColor="text2"/>
                <w:sz w:val="18"/>
                <w:szCs w:val="18"/>
              </w:rPr>
            </w:pPr>
            <w:r w:rsidRPr="00C06C8C">
              <w:rPr>
                <w:rFonts w:ascii="Tahoma" w:hAnsi="Tahoma" w:cs="Tahoma"/>
                <w:snapToGrid w:val="0"/>
                <w:color w:val="1F497D" w:themeColor="text2"/>
                <w:sz w:val="18"/>
                <w:szCs w:val="18"/>
              </w:rPr>
              <w:t>Lote</w:t>
            </w:r>
          </w:p>
          <w:p w:rsidR="00FB67DB" w:rsidRPr="00C06C8C" w:rsidRDefault="00FB67DB" w:rsidP="00FB67DB">
            <w:pPr>
              <w:pStyle w:val="Prrafodelista"/>
              <w:numPr>
                <w:ilvl w:val="0"/>
                <w:numId w:val="44"/>
              </w:numPr>
              <w:ind w:hanging="357"/>
              <w:jc w:val="both"/>
              <w:rPr>
                <w:rFonts w:ascii="Tahoma" w:hAnsi="Tahoma" w:cs="Tahoma"/>
                <w:snapToGrid w:val="0"/>
                <w:color w:val="1F497D" w:themeColor="text2"/>
                <w:sz w:val="18"/>
                <w:szCs w:val="18"/>
              </w:rPr>
            </w:pPr>
            <w:r w:rsidRPr="00C06C8C">
              <w:rPr>
                <w:rFonts w:ascii="Tahoma" w:hAnsi="Tahoma" w:cs="Tahoma"/>
                <w:snapToGrid w:val="0"/>
                <w:color w:val="1F497D" w:themeColor="text2"/>
                <w:sz w:val="18"/>
                <w:szCs w:val="18"/>
              </w:rPr>
              <w:t>Cantidad</w:t>
            </w:r>
          </w:p>
          <w:p w:rsidR="00FB67DB" w:rsidRPr="00C06C8C" w:rsidRDefault="00FB67DB" w:rsidP="00FB67DB">
            <w:pPr>
              <w:pStyle w:val="Prrafodelista"/>
              <w:numPr>
                <w:ilvl w:val="0"/>
                <w:numId w:val="44"/>
              </w:numPr>
              <w:ind w:hanging="357"/>
              <w:jc w:val="both"/>
              <w:rPr>
                <w:rFonts w:ascii="Tahoma" w:hAnsi="Tahoma" w:cs="Tahoma"/>
                <w:snapToGrid w:val="0"/>
                <w:color w:val="1F497D" w:themeColor="text2"/>
                <w:sz w:val="18"/>
                <w:szCs w:val="18"/>
              </w:rPr>
            </w:pPr>
            <w:r w:rsidRPr="00C06C8C">
              <w:rPr>
                <w:rFonts w:ascii="Tahoma" w:hAnsi="Tahoma" w:cs="Tahoma"/>
                <w:snapToGrid w:val="0"/>
                <w:color w:val="1F497D" w:themeColor="text2"/>
                <w:sz w:val="18"/>
                <w:szCs w:val="18"/>
              </w:rPr>
              <w:t xml:space="preserve">Numero Serial Del XXXXXXXX </w:t>
            </w:r>
          </w:p>
          <w:p w:rsidR="00FB67DB" w:rsidRPr="00C06C8C" w:rsidRDefault="00FB67DB" w:rsidP="00FB67DB">
            <w:pPr>
              <w:pStyle w:val="Prrafodelista"/>
              <w:numPr>
                <w:ilvl w:val="0"/>
                <w:numId w:val="44"/>
              </w:numPr>
              <w:ind w:hanging="357"/>
              <w:jc w:val="both"/>
              <w:rPr>
                <w:rFonts w:ascii="Tahoma" w:hAnsi="Tahoma" w:cs="Tahoma"/>
                <w:snapToGrid w:val="0"/>
                <w:color w:val="1F497D" w:themeColor="text2"/>
                <w:sz w:val="18"/>
                <w:szCs w:val="18"/>
              </w:rPr>
            </w:pPr>
            <w:r w:rsidRPr="00C06C8C">
              <w:rPr>
                <w:rFonts w:ascii="Tahoma" w:hAnsi="Tahoma" w:cs="Tahoma"/>
                <w:snapToGrid w:val="0"/>
                <w:color w:val="1F497D" w:themeColor="text2"/>
                <w:sz w:val="18"/>
                <w:szCs w:val="18"/>
              </w:rPr>
              <w:t>Numero Serial  Al XXXXXXXX</w:t>
            </w:r>
          </w:p>
          <w:p w:rsidR="00FB67DB" w:rsidRPr="00C06C8C" w:rsidRDefault="00FB67DB" w:rsidP="00FB67DB">
            <w:pPr>
              <w:pStyle w:val="Prrafodelista"/>
              <w:numPr>
                <w:ilvl w:val="0"/>
                <w:numId w:val="44"/>
              </w:numPr>
              <w:ind w:hanging="357"/>
              <w:jc w:val="both"/>
              <w:rPr>
                <w:rFonts w:ascii="Tahoma" w:hAnsi="Tahoma" w:cs="Tahoma"/>
                <w:snapToGrid w:val="0"/>
                <w:color w:val="1F497D" w:themeColor="text2"/>
                <w:sz w:val="18"/>
                <w:szCs w:val="18"/>
              </w:rPr>
            </w:pPr>
            <w:r w:rsidRPr="00C06C8C">
              <w:rPr>
                <w:rFonts w:ascii="Tahoma" w:hAnsi="Tahoma" w:cs="Tahoma"/>
                <w:snapToGrid w:val="0"/>
                <w:color w:val="1F497D" w:themeColor="text2"/>
                <w:sz w:val="18"/>
                <w:szCs w:val="18"/>
              </w:rPr>
              <w:t xml:space="preserve">Numero Factura Del XXXXXXXX </w:t>
            </w:r>
          </w:p>
          <w:p w:rsidR="00FB67DB" w:rsidRPr="00C06C8C" w:rsidRDefault="00FB67DB" w:rsidP="00FB67DB">
            <w:pPr>
              <w:pStyle w:val="Prrafodelista"/>
              <w:numPr>
                <w:ilvl w:val="0"/>
                <w:numId w:val="44"/>
              </w:numPr>
              <w:ind w:hanging="357"/>
              <w:jc w:val="both"/>
              <w:rPr>
                <w:rFonts w:ascii="Tahoma" w:hAnsi="Tahoma" w:cs="Tahoma"/>
                <w:snapToGrid w:val="0"/>
                <w:color w:val="1F497D" w:themeColor="text2"/>
                <w:sz w:val="18"/>
                <w:szCs w:val="18"/>
              </w:rPr>
            </w:pPr>
            <w:r w:rsidRPr="00C06C8C">
              <w:rPr>
                <w:rFonts w:ascii="Tahoma" w:hAnsi="Tahoma" w:cs="Tahoma"/>
                <w:snapToGrid w:val="0"/>
                <w:color w:val="1F497D" w:themeColor="text2"/>
                <w:sz w:val="18"/>
                <w:szCs w:val="18"/>
              </w:rPr>
              <w:t>Numero Factura  Al XXXXXXXX</w:t>
            </w:r>
          </w:p>
          <w:p w:rsidR="00FB67DB" w:rsidRPr="00C06C8C" w:rsidRDefault="00FB67DB" w:rsidP="00FB67DB">
            <w:pPr>
              <w:pStyle w:val="Prrafodelista"/>
              <w:numPr>
                <w:ilvl w:val="0"/>
                <w:numId w:val="44"/>
              </w:numPr>
              <w:ind w:hanging="357"/>
              <w:jc w:val="both"/>
              <w:rPr>
                <w:rFonts w:ascii="Tahoma" w:hAnsi="Tahoma" w:cs="Tahoma"/>
                <w:snapToGrid w:val="0"/>
                <w:color w:val="1F497D" w:themeColor="text2"/>
                <w:sz w:val="18"/>
                <w:szCs w:val="18"/>
              </w:rPr>
            </w:pPr>
            <w:r w:rsidRPr="00C06C8C">
              <w:rPr>
                <w:rFonts w:ascii="Tahoma" w:hAnsi="Tahoma" w:cs="Tahoma"/>
                <w:snapToGrid w:val="0"/>
                <w:color w:val="1F497D" w:themeColor="text2"/>
                <w:sz w:val="18"/>
                <w:szCs w:val="18"/>
              </w:rPr>
              <w:t xml:space="preserve">Vía (nombre del </w:t>
            </w:r>
            <w:proofErr w:type="spellStart"/>
            <w:r w:rsidRPr="00C06C8C">
              <w:rPr>
                <w:rFonts w:ascii="Tahoma" w:hAnsi="Tahoma" w:cs="Tahoma"/>
                <w:snapToGrid w:val="0"/>
                <w:color w:val="1F497D" w:themeColor="text2"/>
                <w:sz w:val="18"/>
                <w:szCs w:val="18"/>
              </w:rPr>
              <w:t>Courrier</w:t>
            </w:r>
            <w:proofErr w:type="spellEnd"/>
            <w:r w:rsidRPr="00C06C8C">
              <w:rPr>
                <w:rFonts w:ascii="Tahoma" w:hAnsi="Tahoma" w:cs="Tahoma"/>
                <w:snapToGrid w:val="0"/>
                <w:color w:val="1F497D" w:themeColor="text2"/>
                <w:sz w:val="18"/>
                <w:szCs w:val="18"/>
              </w:rPr>
              <w:t>)</w:t>
            </w:r>
          </w:p>
          <w:p w:rsidR="00FB67DB" w:rsidRPr="00C06C8C" w:rsidRDefault="00FB67DB" w:rsidP="00FB67DB">
            <w:pPr>
              <w:pStyle w:val="Prrafodelista"/>
              <w:numPr>
                <w:ilvl w:val="0"/>
                <w:numId w:val="44"/>
              </w:numPr>
              <w:ind w:hanging="357"/>
              <w:jc w:val="both"/>
              <w:rPr>
                <w:rFonts w:ascii="Tahoma" w:hAnsi="Tahoma" w:cs="Tahoma"/>
                <w:snapToGrid w:val="0"/>
                <w:color w:val="1F497D" w:themeColor="text2"/>
                <w:sz w:val="18"/>
                <w:szCs w:val="18"/>
              </w:rPr>
            </w:pPr>
            <w:r w:rsidRPr="00C06C8C">
              <w:rPr>
                <w:rFonts w:ascii="Tahoma" w:hAnsi="Tahoma" w:cs="Tahoma"/>
                <w:snapToGrid w:val="0"/>
                <w:color w:val="1F497D" w:themeColor="text2"/>
                <w:sz w:val="18"/>
                <w:szCs w:val="18"/>
              </w:rPr>
              <w:t>No. de Guía</w:t>
            </w:r>
          </w:p>
          <w:p w:rsidR="00FB67DB" w:rsidRPr="00C06C8C" w:rsidRDefault="00FB67DB" w:rsidP="00FB67DB">
            <w:pPr>
              <w:pStyle w:val="Prrafodelista"/>
              <w:numPr>
                <w:ilvl w:val="0"/>
                <w:numId w:val="44"/>
              </w:numPr>
              <w:ind w:hanging="357"/>
              <w:jc w:val="both"/>
              <w:rPr>
                <w:rFonts w:ascii="Tahoma" w:hAnsi="Tahoma" w:cs="Tahoma"/>
                <w:snapToGrid w:val="0"/>
                <w:color w:val="1F497D" w:themeColor="text2"/>
                <w:sz w:val="18"/>
                <w:szCs w:val="18"/>
              </w:rPr>
            </w:pPr>
            <w:r w:rsidRPr="00C06C8C">
              <w:rPr>
                <w:rFonts w:ascii="Tahoma" w:hAnsi="Tahoma" w:cs="Tahoma"/>
                <w:snapToGrid w:val="0"/>
                <w:color w:val="1F497D" w:themeColor="text2"/>
                <w:sz w:val="18"/>
                <w:szCs w:val="18"/>
              </w:rPr>
              <w:t>Nombre del Responsable del almacén de destino.</w:t>
            </w:r>
          </w:p>
          <w:p w:rsidR="00FB67DB" w:rsidRPr="00C06C8C" w:rsidRDefault="00FB67DB" w:rsidP="00FB67DB">
            <w:pPr>
              <w:pStyle w:val="Prrafodelista"/>
              <w:numPr>
                <w:ilvl w:val="0"/>
                <w:numId w:val="44"/>
              </w:numPr>
              <w:ind w:hanging="357"/>
              <w:jc w:val="both"/>
              <w:rPr>
                <w:rFonts w:ascii="Tahoma" w:hAnsi="Tahoma" w:cs="Tahoma"/>
                <w:snapToGrid w:val="0"/>
                <w:color w:val="1F497D" w:themeColor="text2"/>
                <w:sz w:val="18"/>
                <w:szCs w:val="18"/>
              </w:rPr>
            </w:pPr>
            <w:r w:rsidRPr="00C06C8C">
              <w:rPr>
                <w:rFonts w:ascii="Tahoma" w:hAnsi="Tahoma" w:cs="Tahoma"/>
                <w:snapToGrid w:val="0"/>
                <w:color w:val="1F497D" w:themeColor="text2"/>
                <w:sz w:val="18"/>
                <w:szCs w:val="18"/>
              </w:rPr>
              <w:t>Fecha límite de emisión.</w:t>
            </w:r>
          </w:p>
          <w:p w:rsidR="00FB67DB" w:rsidRPr="00C06C8C" w:rsidRDefault="00FB67DB" w:rsidP="00FB67DB">
            <w:pPr>
              <w:pStyle w:val="Prrafodelista"/>
              <w:numPr>
                <w:ilvl w:val="0"/>
                <w:numId w:val="44"/>
              </w:numPr>
              <w:ind w:hanging="357"/>
              <w:jc w:val="both"/>
              <w:rPr>
                <w:rFonts w:ascii="Tahoma" w:hAnsi="Tahoma" w:cs="Tahoma"/>
                <w:snapToGrid w:val="0"/>
                <w:color w:val="1F497D" w:themeColor="text2"/>
                <w:sz w:val="18"/>
                <w:szCs w:val="18"/>
              </w:rPr>
            </w:pPr>
            <w:r w:rsidRPr="00C06C8C">
              <w:rPr>
                <w:rFonts w:ascii="Tahoma" w:hAnsi="Tahoma" w:cs="Tahoma"/>
                <w:snapToGrid w:val="0"/>
                <w:color w:val="1F497D" w:themeColor="text2"/>
                <w:sz w:val="18"/>
                <w:szCs w:val="18"/>
              </w:rPr>
              <w:t>Corte</w:t>
            </w:r>
          </w:p>
          <w:p w:rsidR="00FB67DB" w:rsidRPr="00C06C8C" w:rsidRDefault="00FB67DB" w:rsidP="00FB67DB">
            <w:pPr>
              <w:pStyle w:val="Prrafodelista"/>
              <w:numPr>
                <w:ilvl w:val="0"/>
                <w:numId w:val="44"/>
              </w:numPr>
              <w:ind w:hanging="357"/>
              <w:jc w:val="both"/>
              <w:rPr>
                <w:rFonts w:ascii="Tahoma" w:hAnsi="Tahoma" w:cs="Tahoma"/>
                <w:snapToGrid w:val="0"/>
                <w:color w:val="1F497D" w:themeColor="text2"/>
                <w:sz w:val="18"/>
                <w:szCs w:val="18"/>
              </w:rPr>
            </w:pPr>
            <w:r w:rsidRPr="00C06C8C">
              <w:rPr>
                <w:rFonts w:ascii="Tahoma" w:hAnsi="Tahoma" w:cs="Tahoma"/>
                <w:snapToGrid w:val="0"/>
                <w:color w:val="1F497D" w:themeColor="text2"/>
                <w:sz w:val="18"/>
                <w:szCs w:val="18"/>
              </w:rPr>
              <w:t>Diseño</w:t>
            </w:r>
          </w:p>
          <w:p w:rsidR="00FB67DB" w:rsidRDefault="00FB67DB" w:rsidP="00FB67DB">
            <w:pPr>
              <w:jc w:val="both"/>
              <w:rPr>
                <w:rFonts w:ascii="Tahoma" w:hAnsi="Tahoma" w:cs="Tahoma"/>
                <w:snapToGrid w:val="0"/>
                <w:color w:val="1F497D" w:themeColor="text2"/>
                <w:sz w:val="18"/>
                <w:szCs w:val="18"/>
              </w:rPr>
            </w:pPr>
            <w:r w:rsidRPr="00C06C8C">
              <w:rPr>
                <w:rFonts w:ascii="Tahoma" w:hAnsi="Tahoma" w:cs="Tahoma"/>
                <w:snapToGrid w:val="0"/>
                <w:color w:val="1F497D" w:themeColor="text2"/>
                <w:sz w:val="18"/>
                <w:szCs w:val="18"/>
              </w:rPr>
              <w:t>Los lotes de rangos seriales y factura deben estar distribuidos en 10.000 unidades,  si existen lotes menores a 300 unidades, solicitados por el departamento de Planificación y Control Logístico, se debe tomar de un lote de 10.000 para realizar la distribución solicitada de acuerdo al Modelo de Distribución que se le proveerá.</w:t>
            </w:r>
          </w:p>
          <w:p w:rsidR="00FB67DB" w:rsidRDefault="00FB67DB" w:rsidP="00FB67DB">
            <w:pPr>
              <w:jc w:val="both"/>
              <w:rPr>
                <w:rFonts w:ascii="Tahoma" w:hAnsi="Tahoma" w:cs="Tahoma"/>
                <w:snapToGrid w:val="0"/>
                <w:color w:val="1F497D" w:themeColor="text2"/>
                <w:sz w:val="18"/>
                <w:szCs w:val="18"/>
              </w:rPr>
            </w:pPr>
            <w:r w:rsidRPr="001B6254">
              <w:rPr>
                <w:rFonts w:ascii="Tahoma" w:hAnsi="Tahoma" w:cs="Tahoma"/>
                <w:b/>
                <w:bCs/>
                <w:color w:val="1F497D" w:themeColor="text2"/>
                <w:kern w:val="32"/>
                <w:sz w:val="18"/>
                <w:szCs w:val="18"/>
              </w:rPr>
              <w:t>Recepción de tarjetas en almacenes de Entel.SA.</w:t>
            </w:r>
          </w:p>
          <w:p w:rsidR="00C267F2" w:rsidRDefault="00FB67DB" w:rsidP="00EA435F">
            <w:pPr>
              <w:contextualSpacing/>
              <w:jc w:val="both"/>
              <w:rPr>
                <w:rFonts w:ascii="Tahoma" w:hAnsi="Tahoma" w:cs="Tahoma"/>
                <w:color w:val="1F497D" w:themeColor="text2"/>
                <w:sz w:val="18"/>
                <w:szCs w:val="18"/>
              </w:rPr>
            </w:pPr>
            <w:r w:rsidRPr="001B6254">
              <w:rPr>
                <w:rFonts w:ascii="Tahoma" w:hAnsi="Tahoma" w:cs="Tahoma"/>
                <w:snapToGrid w:val="0"/>
                <w:color w:val="1F497D" w:themeColor="text2"/>
                <w:sz w:val="18"/>
                <w:szCs w:val="18"/>
              </w:rPr>
              <w:t xml:space="preserve">La recepción será válida en el momento que las cajas sean </w:t>
            </w:r>
            <w:proofErr w:type="spellStart"/>
            <w:r w:rsidRPr="001B6254">
              <w:rPr>
                <w:rFonts w:ascii="Tahoma" w:hAnsi="Tahoma" w:cs="Tahoma"/>
                <w:snapToGrid w:val="0"/>
                <w:color w:val="1F497D" w:themeColor="text2"/>
                <w:sz w:val="18"/>
                <w:szCs w:val="18"/>
              </w:rPr>
              <w:t>recepcionadas</w:t>
            </w:r>
            <w:proofErr w:type="spellEnd"/>
            <w:r w:rsidRPr="001B6254">
              <w:rPr>
                <w:rFonts w:ascii="Tahoma" w:hAnsi="Tahoma" w:cs="Tahoma"/>
                <w:snapToGrid w:val="0"/>
                <w:color w:val="1F497D" w:themeColor="text2"/>
                <w:sz w:val="18"/>
                <w:szCs w:val="18"/>
              </w:rPr>
              <w:t xml:space="preserve"> en los almacenes de ENTEL S.A. La entrega de l</w:t>
            </w:r>
            <w:r>
              <w:rPr>
                <w:rFonts w:ascii="Tahoma" w:hAnsi="Tahoma" w:cs="Tahoma"/>
                <w:snapToGrid w:val="0"/>
                <w:color w:val="1F497D" w:themeColor="text2"/>
                <w:sz w:val="18"/>
                <w:szCs w:val="18"/>
              </w:rPr>
              <w:t>as tarjetas deberá ser en los 16</w:t>
            </w:r>
            <w:r w:rsidRPr="001B6254">
              <w:rPr>
                <w:rFonts w:ascii="Tahoma" w:hAnsi="Tahoma" w:cs="Tahoma"/>
                <w:snapToGrid w:val="0"/>
                <w:color w:val="1F497D" w:themeColor="text2"/>
                <w:sz w:val="18"/>
                <w:szCs w:val="18"/>
              </w:rPr>
              <w:t xml:space="preserve"> almacenes regionales, dependientes de la Gerencia de Logística.</w:t>
            </w:r>
            <w:bookmarkEnd w:id="25"/>
            <w:bookmarkEnd w:id="26"/>
            <w:bookmarkEnd w:id="27"/>
            <w:bookmarkEnd w:id="28"/>
            <w:bookmarkEnd w:id="29"/>
            <w:bookmarkEnd w:id="30"/>
            <w:bookmarkEnd w:id="31"/>
            <w:bookmarkEnd w:id="32"/>
            <w:bookmarkEnd w:id="33"/>
          </w:p>
          <w:p w:rsidR="00B14237" w:rsidRPr="00840111" w:rsidRDefault="00B14237" w:rsidP="00EA435F">
            <w:pPr>
              <w:contextualSpacing/>
              <w:jc w:val="both"/>
              <w:rPr>
                <w:rFonts w:ascii="Tahoma" w:hAnsi="Tahoma" w:cs="Tahoma"/>
                <w:color w:val="1F497D" w:themeColor="text2"/>
                <w:sz w:val="18"/>
                <w:szCs w:val="18"/>
                <w:lang w:val="es-BO"/>
              </w:rPr>
            </w:pPr>
            <w:r w:rsidRPr="001B6254">
              <w:rPr>
                <w:rFonts w:ascii="Tahoma" w:hAnsi="Tahoma" w:cs="Tahoma"/>
                <w:snapToGrid w:val="0"/>
                <w:color w:val="1F497D" w:themeColor="text2"/>
                <w:sz w:val="18"/>
                <w:szCs w:val="18"/>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C66F32" w:rsidP="009610BB">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009610BB"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Default="009610BB" w:rsidP="009610BB">
            <w:pPr>
              <w:jc w:val="center"/>
              <w:rPr>
                <w:rFonts w:ascii="Tahoma" w:hAnsi="Tahoma" w:cs="Tahoma"/>
                <w:color w:val="004990"/>
                <w:sz w:val="18"/>
                <w:szCs w:val="18"/>
                <w:lang w:eastAsia="es-BO"/>
              </w:rPr>
            </w:pPr>
          </w:p>
          <w:p w:rsidR="009610BB" w:rsidRPr="009C2DE5" w:rsidRDefault="009610BB" w:rsidP="009610B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2F5FDE" w:rsidRPr="009C2DE5" w:rsidTr="009610BB">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2F5FDE" w:rsidRDefault="002F5FDE" w:rsidP="009610BB">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F5FDE" w:rsidRPr="006379A7" w:rsidRDefault="002F5FDE" w:rsidP="002F5FDE">
            <w:pPr>
              <w:jc w:val="both"/>
              <w:rPr>
                <w:rFonts w:ascii="Tahoma" w:hAnsi="Tahoma" w:cs="Tahoma"/>
                <w:b/>
                <w:color w:val="004990"/>
                <w:sz w:val="18"/>
                <w:szCs w:val="18"/>
                <w:u w:val="single"/>
                <w:lang w:eastAsia="es-BO"/>
              </w:rPr>
            </w:pPr>
            <w:r w:rsidRPr="006379A7">
              <w:rPr>
                <w:rFonts w:ascii="Tahoma" w:hAnsi="Tahoma" w:cs="Tahoma"/>
                <w:b/>
                <w:color w:val="004990"/>
                <w:sz w:val="18"/>
                <w:szCs w:val="18"/>
                <w:u w:val="single"/>
                <w:lang w:eastAsia="es-BO"/>
              </w:rPr>
              <w:t>Lugar de Entrega</w:t>
            </w:r>
          </w:p>
          <w:p w:rsidR="002F5FDE" w:rsidRPr="006379A7" w:rsidRDefault="002F5FDE" w:rsidP="002F5FDE">
            <w:pPr>
              <w:pStyle w:val="Ttulo2"/>
              <w:numPr>
                <w:ilvl w:val="0"/>
                <w:numId w:val="0"/>
              </w:numPr>
              <w:spacing w:before="240" w:after="60"/>
              <w:rPr>
                <w:rStyle w:val="Ttulo3Car"/>
                <w:rFonts w:cs="Tahoma"/>
                <w:b w:val="0"/>
                <w:bCs/>
                <w:color w:val="1F497D" w:themeColor="text2"/>
                <w:kern w:val="32"/>
                <w:sz w:val="18"/>
                <w:szCs w:val="18"/>
                <w:u w:val="none"/>
              </w:rPr>
            </w:pPr>
            <w:r w:rsidRPr="006379A7">
              <w:rPr>
                <w:rStyle w:val="Ttulo3Car"/>
                <w:rFonts w:cs="Tahoma"/>
                <w:color w:val="1F497D" w:themeColor="text2"/>
                <w:kern w:val="32"/>
                <w:sz w:val="18"/>
                <w:szCs w:val="18"/>
                <w:u w:val="none"/>
              </w:rPr>
              <w:t>Proveedores Nacionales</w:t>
            </w:r>
          </w:p>
          <w:p w:rsidR="002F5FDE" w:rsidRPr="00BF5A23" w:rsidRDefault="000E2BD0" w:rsidP="002F5FDE">
            <w:pPr>
              <w:jc w:val="both"/>
              <w:rPr>
                <w:rFonts w:ascii="Tahoma" w:hAnsi="Tahoma" w:cs="Tahoma"/>
                <w:color w:val="1F497D" w:themeColor="text2"/>
                <w:sz w:val="18"/>
                <w:szCs w:val="18"/>
              </w:rPr>
            </w:pPr>
            <w:r>
              <w:rPr>
                <w:rFonts w:ascii="Tahoma" w:hAnsi="Tahoma" w:cs="Tahoma"/>
                <w:color w:val="1F497D" w:themeColor="text2"/>
                <w:sz w:val="18"/>
                <w:szCs w:val="18"/>
              </w:rPr>
              <w:t>E</w:t>
            </w:r>
            <w:r w:rsidR="002F5FDE" w:rsidRPr="00BF5A23">
              <w:rPr>
                <w:rFonts w:ascii="Tahoma" w:hAnsi="Tahoma" w:cs="Tahoma"/>
                <w:color w:val="1F497D" w:themeColor="text2"/>
                <w:sz w:val="18"/>
                <w:szCs w:val="18"/>
              </w:rPr>
              <w:t xml:space="preserve">l proveedor se encargará de distribuir puerta a puerta en los diferentes almacenes acordados en cada regional, todos los pedidos de tarjetas deberán ser enviados mediante </w:t>
            </w:r>
            <w:proofErr w:type="spellStart"/>
            <w:r w:rsidR="002F5FDE" w:rsidRPr="00BF5A23">
              <w:rPr>
                <w:rFonts w:ascii="Tahoma" w:hAnsi="Tahoma" w:cs="Tahoma"/>
                <w:color w:val="1F497D" w:themeColor="text2"/>
                <w:sz w:val="18"/>
                <w:szCs w:val="18"/>
              </w:rPr>
              <w:t>courrier</w:t>
            </w:r>
            <w:proofErr w:type="spellEnd"/>
            <w:r w:rsidR="002F5FDE" w:rsidRPr="00BF5A23">
              <w:rPr>
                <w:rFonts w:ascii="Tahoma" w:hAnsi="Tahoma" w:cs="Tahoma"/>
                <w:color w:val="1F497D" w:themeColor="text2"/>
                <w:sz w:val="18"/>
                <w:szCs w:val="18"/>
              </w:rPr>
              <w:t>, el mismo deberá utilizar el transporte aéreo en los lugares de acceso de las líneas aéreas comerciales.</w:t>
            </w:r>
          </w:p>
          <w:p w:rsidR="002F5FDE" w:rsidRDefault="002F5FDE" w:rsidP="002F5FDE">
            <w:pPr>
              <w:jc w:val="both"/>
              <w:rPr>
                <w:rFonts w:ascii="Tahoma" w:hAnsi="Tahoma" w:cs="Tahoma"/>
                <w:color w:val="1F497D" w:themeColor="text2"/>
                <w:sz w:val="18"/>
                <w:szCs w:val="18"/>
              </w:rPr>
            </w:pPr>
            <w:r w:rsidRPr="00BF5A23">
              <w:rPr>
                <w:rFonts w:ascii="Tahoma" w:hAnsi="Tahoma" w:cs="Tahoma"/>
                <w:color w:val="1F497D" w:themeColor="text2"/>
                <w:sz w:val="18"/>
                <w:szCs w:val="18"/>
              </w:rPr>
              <w:t>Es de total responsabilidad del proveedor el transporte hasta los almacenes de ENTEL S.A.</w:t>
            </w:r>
          </w:p>
          <w:tbl>
            <w:tblPr>
              <w:tblW w:w="2780" w:type="dxa"/>
              <w:tblLayout w:type="fixed"/>
              <w:tblCellMar>
                <w:left w:w="70" w:type="dxa"/>
                <w:right w:w="70" w:type="dxa"/>
              </w:tblCellMar>
              <w:tblLook w:val="04A0" w:firstRow="1" w:lastRow="0" w:firstColumn="1" w:lastColumn="0" w:noHBand="0" w:noVBand="1"/>
            </w:tblPr>
            <w:tblGrid>
              <w:gridCol w:w="1200"/>
              <w:gridCol w:w="1580"/>
            </w:tblGrid>
            <w:tr w:rsidR="002F5FDE" w:rsidRPr="00FB67DB" w:rsidTr="002F5FDE">
              <w:trPr>
                <w:trHeight w:val="555"/>
              </w:trPr>
              <w:tc>
                <w:tcPr>
                  <w:tcW w:w="1200" w:type="dxa"/>
                  <w:vMerge w:val="restart"/>
                  <w:tcBorders>
                    <w:top w:val="single" w:sz="8" w:space="0" w:color="auto"/>
                    <w:left w:val="single" w:sz="8" w:space="0" w:color="auto"/>
                    <w:bottom w:val="single" w:sz="8" w:space="0" w:color="000000"/>
                    <w:right w:val="single" w:sz="8" w:space="0" w:color="auto"/>
                  </w:tcBorders>
                  <w:shd w:val="clear" w:color="000000" w:fill="A5A5A5"/>
                  <w:vAlign w:val="bottom"/>
                  <w:hideMark/>
                </w:tcPr>
                <w:p w:rsidR="002F5FDE" w:rsidRPr="00FB67DB" w:rsidRDefault="002F5FDE" w:rsidP="002F5FDE">
                  <w:pPr>
                    <w:jc w:val="center"/>
                    <w:rPr>
                      <w:rFonts w:ascii="Calibri" w:hAnsi="Calibri" w:cs="Calibri"/>
                      <w:b/>
                      <w:bCs/>
                      <w:color w:val="000000"/>
                      <w:lang w:val="es-BO" w:eastAsia="es-BO"/>
                    </w:rPr>
                  </w:pPr>
                  <w:r w:rsidRPr="00FB67DB">
                    <w:rPr>
                      <w:rFonts w:ascii="Calibri" w:hAnsi="Calibri" w:cs="Calibri"/>
                      <w:b/>
                      <w:bCs/>
                      <w:color w:val="000000"/>
                      <w:lang w:val="es-BO" w:eastAsia="es-BO"/>
                    </w:rPr>
                    <w:t>REGIONAL</w:t>
                  </w:r>
                </w:p>
              </w:tc>
              <w:tc>
                <w:tcPr>
                  <w:tcW w:w="1580" w:type="dxa"/>
                  <w:tcBorders>
                    <w:top w:val="single" w:sz="8" w:space="0" w:color="auto"/>
                    <w:left w:val="nil"/>
                    <w:bottom w:val="single" w:sz="8" w:space="0" w:color="auto"/>
                    <w:right w:val="single" w:sz="8" w:space="0" w:color="auto"/>
                  </w:tcBorders>
                  <w:shd w:val="clear" w:color="000000" w:fill="A5A5A5"/>
                  <w:vAlign w:val="center"/>
                  <w:hideMark/>
                </w:tcPr>
                <w:p w:rsidR="002F5FDE" w:rsidRPr="00FB67DB" w:rsidRDefault="002F5FDE" w:rsidP="002F5FDE">
                  <w:pPr>
                    <w:jc w:val="center"/>
                    <w:rPr>
                      <w:rFonts w:ascii="Calibri" w:hAnsi="Calibri" w:cs="Calibri"/>
                      <w:b/>
                      <w:bCs/>
                      <w:color w:val="000000"/>
                      <w:lang w:val="es-BO" w:eastAsia="es-BO"/>
                    </w:rPr>
                  </w:pPr>
                  <w:r w:rsidRPr="00FB67DB">
                    <w:rPr>
                      <w:rFonts w:ascii="Calibri" w:hAnsi="Calibri" w:cs="Calibri"/>
                      <w:b/>
                      <w:bCs/>
                      <w:color w:val="000000"/>
                      <w:lang w:val="es-BO" w:eastAsia="es-BO"/>
                    </w:rPr>
                    <w:t>% de DISTRIBUCIÓN POR REGIONAL</w:t>
                  </w:r>
                </w:p>
              </w:tc>
            </w:tr>
            <w:tr w:rsidR="002F5FDE" w:rsidRPr="00FB67DB" w:rsidTr="002F5FDE">
              <w:trPr>
                <w:trHeight w:val="315"/>
              </w:trPr>
              <w:tc>
                <w:tcPr>
                  <w:tcW w:w="1200" w:type="dxa"/>
                  <w:vMerge/>
                  <w:tcBorders>
                    <w:top w:val="single" w:sz="8" w:space="0" w:color="auto"/>
                    <w:left w:val="single" w:sz="8" w:space="0" w:color="auto"/>
                    <w:bottom w:val="single" w:sz="8" w:space="0" w:color="000000"/>
                    <w:right w:val="single" w:sz="8" w:space="0" w:color="auto"/>
                  </w:tcBorders>
                  <w:vAlign w:val="center"/>
                  <w:hideMark/>
                </w:tcPr>
                <w:p w:rsidR="002F5FDE" w:rsidRPr="00FB67DB" w:rsidRDefault="002F5FDE" w:rsidP="002F5FDE">
                  <w:pPr>
                    <w:rPr>
                      <w:rFonts w:ascii="Calibri" w:hAnsi="Calibri" w:cs="Calibri"/>
                      <w:b/>
                      <w:bCs/>
                      <w:color w:val="000000"/>
                      <w:lang w:val="es-BO" w:eastAsia="es-BO"/>
                    </w:rPr>
                  </w:pPr>
                </w:p>
              </w:tc>
              <w:tc>
                <w:tcPr>
                  <w:tcW w:w="1580" w:type="dxa"/>
                  <w:tcBorders>
                    <w:top w:val="nil"/>
                    <w:left w:val="nil"/>
                    <w:bottom w:val="single" w:sz="8" w:space="0" w:color="auto"/>
                    <w:right w:val="single" w:sz="8" w:space="0" w:color="auto"/>
                  </w:tcBorders>
                  <w:shd w:val="clear" w:color="000000" w:fill="D8D8D8"/>
                  <w:noWrap/>
                  <w:vAlign w:val="bottom"/>
                  <w:hideMark/>
                </w:tcPr>
                <w:p w:rsidR="002F5FDE" w:rsidRPr="00FB67DB" w:rsidRDefault="002F5FDE" w:rsidP="002F5FDE">
                  <w:pPr>
                    <w:jc w:val="center"/>
                    <w:rPr>
                      <w:rFonts w:ascii="Calibri" w:hAnsi="Calibri" w:cs="Calibri"/>
                      <w:b/>
                      <w:bCs/>
                      <w:color w:val="000000"/>
                      <w:lang w:val="es-BO" w:eastAsia="es-BO"/>
                    </w:rPr>
                  </w:pPr>
                  <w:r w:rsidRPr="00FB67DB">
                    <w:rPr>
                      <w:rFonts w:ascii="Calibri" w:hAnsi="Calibri" w:cs="Calibri"/>
                      <w:b/>
                      <w:bCs/>
                      <w:color w:val="000000"/>
                      <w:lang w:val="es-BO" w:eastAsia="es-BO"/>
                    </w:rPr>
                    <w:t>HOLA</w:t>
                  </w:r>
                </w:p>
              </w:tc>
            </w:tr>
            <w:tr w:rsidR="002F5FDE" w:rsidRPr="00FB67DB" w:rsidTr="002F5FDE">
              <w:trPr>
                <w:trHeight w:val="315"/>
              </w:trPr>
              <w:tc>
                <w:tcPr>
                  <w:tcW w:w="1200" w:type="dxa"/>
                  <w:tcBorders>
                    <w:top w:val="nil"/>
                    <w:left w:val="single" w:sz="8" w:space="0" w:color="auto"/>
                    <w:bottom w:val="single" w:sz="8" w:space="0" w:color="auto"/>
                    <w:right w:val="single" w:sz="8" w:space="0" w:color="auto"/>
                  </w:tcBorders>
                  <w:shd w:val="clear" w:color="000000" w:fill="EEECE1"/>
                  <w:noWrap/>
                  <w:vAlign w:val="bottom"/>
                  <w:hideMark/>
                </w:tcPr>
                <w:p w:rsidR="002F5FDE" w:rsidRPr="00FB67DB" w:rsidRDefault="002F5FDE" w:rsidP="002F5FDE">
                  <w:pPr>
                    <w:rPr>
                      <w:rFonts w:ascii="Calibri" w:hAnsi="Calibri" w:cs="Calibri"/>
                      <w:color w:val="000000"/>
                      <w:lang w:val="es-BO" w:eastAsia="es-BO"/>
                    </w:rPr>
                  </w:pPr>
                  <w:r w:rsidRPr="00FB67DB">
                    <w:rPr>
                      <w:rFonts w:ascii="Calibri" w:hAnsi="Calibri" w:cs="Calibri"/>
                      <w:color w:val="000000"/>
                      <w:lang w:val="es-BO" w:eastAsia="es-BO"/>
                    </w:rPr>
                    <w:t>LA PAZ</w:t>
                  </w:r>
                </w:p>
              </w:tc>
              <w:tc>
                <w:tcPr>
                  <w:tcW w:w="1580" w:type="dxa"/>
                  <w:tcBorders>
                    <w:top w:val="nil"/>
                    <w:left w:val="nil"/>
                    <w:bottom w:val="single" w:sz="8" w:space="0" w:color="auto"/>
                    <w:right w:val="single" w:sz="8" w:space="0" w:color="auto"/>
                  </w:tcBorders>
                  <w:shd w:val="clear" w:color="000000" w:fill="EEECE1"/>
                  <w:noWrap/>
                  <w:vAlign w:val="bottom"/>
                  <w:hideMark/>
                </w:tcPr>
                <w:p w:rsidR="002F5FDE" w:rsidRPr="00FB67DB" w:rsidRDefault="002F5FDE" w:rsidP="002F5FDE">
                  <w:pPr>
                    <w:jc w:val="center"/>
                    <w:rPr>
                      <w:rFonts w:ascii="Calibri" w:hAnsi="Calibri" w:cs="Calibri"/>
                      <w:color w:val="000000"/>
                      <w:lang w:val="es-BO" w:eastAsia="es-BO"/>
                    </w:rPr>
                  </w:pPr>
                  <w:r w:rsidRPr="00FB67DB">
                    <w:rPr>
                      <w:rFonts w:ascii="Calibri" w:hAnsi="Calibri" w:cs="Calibri"/>
                      <w:color w:val="000000"/>
                      <w:lang w:val="es-BO" w:eastAsia="es-BO"/>
                    </w:rPr>
                    <w:t>15,50%</w:t>
                  </w:r>
                </w:p>
              </w:tc>
            </w:tr>
            <w:tr w:rsidR="002F5FDE" w:rsidRPr="00FB67DB" w:rsidTr="002F5FDE">
              <w:trPr>
                <w:trHeight w:val="315"/>
              </w:trPr>
              <w:tc>
                <w:tcPr>
                  <w:tcW w:w="1200" w:type="dxa"/>
                  <w:tcBorders>
                    <w:top w:val="nil"/>
                    <w:left w:val="single" w:sz="8" w:space="0" w:color="auto"/>
                    <w:bottom w:val="single" w:sz="8" w:space="0" w:color="auto"/>
                    <w:right w:val="single" w:sz="8" w:space="0" w:color="auto"/>
                  </w:tcBorders>
                  <w:shd w:val="clear" w:color="000000" w:fill="EEECE1"/>
                  <w:noWrap/>
                  <w:vAlign w:val="bottom"/>
                  <w:hideMark/>
                </w:tcPr>
                <w:p w:rsidR="002F5FDE" w:rsidRPr="00FB67DB" w:rsidRDefault="002F5FDE" w:rsidP="002F5FDE">
                  <w:pPr>
                    <w:rPr>
                      <w:rFonts w:ascii="Calibri" w:hAnsi="Calibri" w:cs="Calibri"/>
                      <w:color w:val="000000"/>
                      <w:lang w:val="es-BO" w:eastAsia="es-BO"/>
                    </w:rPr>
                  </w:pPr>
                  <w:r w:rsidRPr="00FB67DB">
                    <w:rPr>
                      <w:rFonts w:ascii="Calibri" w:hAnsi="Calibri" w:cs="Calibri"/>
                      <w:color w:val="000000"/>
                      <w:lang w:val="es-BO" w:eastAsia="es-BO"/>
                    </w:rPr>
                    <w:t>SANTA CRUZ</w:t>
                  </w:r>
                </w:p>
              </w:tc>
              <w:tc>
                <w:tcPr>
                  <w:tcW w:w="1580" w:type="dxa"/>
                  <w:tcBorders>
                    <w:top w:val="nil"/>
                    <w:left w:val="nil"/>
                    <w:bottom w:val="single" w:sz="8" w:space="0" w:color="auto"/>
                    <w:right w:val="single" w:sz="8" w:space="0" w:color="auto"/>
                  </w:tcBorders>
                  <w:shd w:val="clear" w:color="000000" w:fill="EEECE1"/>
                  <w:noWrap/>
                  <w:vAlign w:val="bottom"/>
                  <w:hideMark/>
                </w:tcPr>
                <w:p w:rsidR="002F5FDE" w:rsidRPr="00FB67DB" w:rsidRDefault="002F5FDE" w:rsidP="002F5FDE">
                  <w:pPr>
                    <w:jc w:val="center"/>
                    <w:rPr>
                      <w:rFonts w:ascii="Calibri" w:hAnsi="Calibri" w:cs="Calibri"/>
                      <w:color w:val="000000"/>
                      <w:lang w:val="es-BO" w:eastAsia="es-BO"/>
                    </w:rPr>
                  </w:pPr>
                  <w:r w:rsidRPr="00FB67DB">
                    <w:rPr>
                      <w:rFonts w:ascii="Calibri" w:hAnsi="Calibri" w:cs="Calibri"/>
                      <w:color w:val="000000"/>
                      <w:lang w:val="es-BO" w:eastAsia="es-BO"/>
                    </w:rPr>
                    <w:t>16,44%</w:t>
                  </w:r>
                </w:p>
              </w:tc>
            </w:tr>
            <w:tr w:rsidR="002F5FDE" w:rsidRPr="00FB67DB" w:rsidTr="002F5FDE">
              <w:trPr>
                <w:trHeight w:val="315"/>
              </w:trPr>
              <w:tc>
                <w:tcPr>
                  <w:tcW w:w="1200" w:type="dxa"/>
                  <w:tcBorders>
                    <w:top w:val="nil"/>
                    <w:left w:val="single" w:sz="8" w:space="0" w:color="auto"/>
                    <w:bottom w:val="single" w:sz="8" w:space="0" w:color="auto"/>
                    <w:right w:val="single" w:sz="8" w:space="0" w:color="auto"/>
                  </w:tcBorders>
                  <w:shd w:val="clear" w:color="000000" w:fill="EEECE1"/>
                  <w:noWrap/>
                  <w:vAlign w:val="bottom"/>
                  <w:hideMark/>
                </w:tcPr>
                <w:p w:rsidR="002F5FDE" w:rsidRPr="00FB67DB" w:rsidRDefault="002F5FDE" w:rsidP="002F5FDE">
                  <w:pPr>
                    <w:rPr>
                      <w:rFonts w:ascii="Calibri" w:hAnsi="Calibri" w:cs="Calibri"/>
                      <w:color w:val="000000"/>
                      <w:lang w:val="es-BO" w:eastAsia="es-BO"/>
                    </w:rPr>
                  </w:pPr>
                  <w:r w:rsidRPr="00FB67DB">
                    <w:rPr>
                      <w:rFonts w:ascii="Calibri" w:hAnsi="Calibri" w:cs="Calibri"/>
                      <w:color w:val="000000"/>
                      <w:lang w:val="es-BO" w:eastAsia="es-BO"/>
                    </w:rPr>
                    <w:t>COCHABAMBA</w:t>
                  </w:r>
                </w:p>
              </w:tc>
              <w:tc>
                <w:tcPr>
                  <w:tcW w:w="1580" w:type="dxa"/>
                  <w:tcBorders>
                    <w:top w:val="nil"/>
                    <w:left w:val="nil"/>
                    <w:bottom w:val="single" w:sz="8" w:space="0" w:color="auto"/>
                    <w:right w:val="single" w:sz="8" w:space="0" w:color="auto"/>
                  </w:tcBorders>
                  <w:shd w:val="clear" w:color="000000" w:fill="EEECE1"/>
                  <w:noWrap/>
                  <w:vAlign w:val="bottom"/>
                  <w:hideMark/>
                </w:tcPr>
                <w:p w:rsidR="002F5FDE" w:rsidRPr="00FB67DB" w:rsidRDefault="002F5FDE" w:rsidP="002F5FDE">
                  <w:pPr>
                    <w:jc w:val="center"/>
                    <w:rPr>
                      <w:rFonts w:ascii="Calibri" w:hAnsi="Calibri" w:cs="Calibri"/>
                      <w:color w:val="000000"/>
                      <w:lang w:val="es-BO" w:eastAsia="es-BO"/>
                    </w:rPr>
                  </w:pPr>
                  <w:r w:rsidRPr="00FB67DB">
                    <w:rPr>
                      <w:rFonts w:ascii="Calibri" w:hAnsi="Calibri" w:cs="Calibri"/>
                      <w:color w:val="000000"/>
                      <w:lang w:val="es-BO" w:eastAsia="es-BO"/>
                    </w:rPr>
                    <w:t>17,65%</w:t>
                  </w:r>
                </w:p>
              </w:tc>
            </w:tr>
            <w:tr w:rsidR="002F5FDE" w:rsidRPr="00FB67DB" w:rsidTr="002F5FDE">
              <w:trPr>
                <w:trHeight w:val="315"/>
              </w:trPr>
              <w:tc>
                <w:tcPr>
                  <w:tcW w:w="1200" w:type="dxa"/>
                  <w:tcBorders>
                    <w:top w:val="nil"/>
                    <w:left w:val="single" w:sz="8" w:space="0" w:color="auto"/>
                    <w:bottom w:val="single" w:sz="8" w:space="0" w:color="auto"/>
                    <w:right w:val="single" w:sz="8" w:space="0" w:color="auto"/>
                  </w:tcBorders>
                  <w:shd w:val="clear" w:color="000000" w:fill="EEECE1"/>
                  <w:noWrap/>
                  <w:vAlign w:val="bottom"/>
                  <w:hideMark/>
                </w:tcPr>
                <w:p w:rsidR="002F5FDE" w:rsidRPr="00FB67DB" w:rsidRDefault="002F5FDE" w:rsidP="002F5FDE">
                  <w:pPr>
                    <w:rPr>
                      <w:rFonts w:ascii="Calibri" w:hAnsi="Calibri" w:cs="Calibri"/>
                      <w:color w:val="000000"/>
                      <w:lang w:val="es-BO" w:eastAsia="es-BO"/>
                    </w:rPr>
                  </w:pPr>
                  <w:r w:rsidRPr="00FB67DB">
                    <w:rPr>
                      <w:rFonts w:ascii="Calibri" w:hAnsi="Calibri" w:cs="Calibri"/>
                      <w:color w:val="000000"/>
                      <w:lang w:val="es-BO" w:eastAsia="es-BO"/>
                    </w:rPr>
                    <w:t>CHUQUISACA</w:t>
                  </w:r>
                </w:p>
              </w:tc>
              <w:tc>
                <w:tcPr>
                  <w:tcW w:w="1580" w:type="dxa"/>
                  <w:tcBorders>
                    <w:top w:val="nil"/>
                    <w:left w:val="nil"/>
                    <w:bottom w:val="single" w:sz="8" w:space="0" w:color="auto"/>
                    <w:right w:val="single" w:sz="8" w:space="0" w:color="auto"/>
                  </w:tcBorders>
                  <w:shd w:val="clear" w:color="000000" w:fill="EEECE1"/>
                  <w:noWrap/>
                  <w:vAlign w:val="bottom"/>
                  <w:hideMark/>
                </w:tcPr>
                <w:p w:rsidR="002F5FDE" w:rsidRPr="00FB67DB" w:rsidRDefault="002F5FDE" w:rsidP="002F5FDE">
                  <w:pPr>
                    <w:jc w:val="center"/>
                    <w:rPr>
                      <w:rFonts w:ascii="Calibri" w:hAnsi="Calibri" w:cs="Calibri"/>
                      <w:color w:val="000000"/>
                      <w:lang w:val="es-BO" w:eastAsia="es-BO"/>
                    </w:rPr>
                  </w:pPr>
                  <w:r w:rsidRPr="00FB67DB">
                    <w:rPr>
                      <w:rFonts w:ascii="Calibri" w:hAnsi="Calibri" w:cs="Calibri"/>
                      <w:color w:val="000000"/>
                      <w:lang w:val="es-BO" w:eastAsia="es-BO"/>
                    </w:rPr>
                    <w:t>6,05%</w:t>
                  </w:r>
                </w:p>
              </w:tc>
            </w:tr>
            <w:tr w:rsidR="002F5FDE" w:rsidRPr="00FB67DB" w:rsidTr="002F5FDE">
              <w:trPr>
                <w:trHeight w:val="315"/>
              </w:trPr>
              <w:tc>
                <w:tcPr>
                  <w:tcW w:w="1200" w:type="dxa"/>
                  <w:tcBorders>
                    <w:top w:val="nil"/>
                    <w:left w:val="single" w:sz="8" w:space="0" w:color="auto"/>
                    <w:bottom w:val="single" w:sz="8" w:space="0" w:color="auto"/>
                    <w:right w:val="single" w:sz="8" w:space="0" w:color="auto"/>
                  </w:tcBorders>
                  <w:shd w:val="clear" w:color="000000" w:fill="EEECE1"/>
                  <w:noWrap/>
                  <w:vAlign w:val="bottom"/>
                  <w:hideMark/>
                </w:tcPr>
                <w:p w:rsidR="002F5FDE" w:rsidRPr="00FB67DB" w:rsidRDefault="002F5FDE" w:rsidP="002F5FDE">
                  <w:pPr>
                    <w:rPr>
                      <w:rFonts w:ascii="Calibri" w:hAnsi="Calibri" w:cs="Calibri"/>
                      <w:color w:val="000000"/>
                      <w:lang w:val="es-BO" w:eastAsia="es-BO"/>
                    </w:rPr>
                  </w:pPr>
                  <w:r w:rsidRPr="00FB67DB">
                    <w:rPr>
                      <w:rFonts w:ascii="Calibri" w:hAnsi="Calibri" w:cs="Calibri"/>
                      <w:color w:val="000000"/>
                      <w:lang w:val="es-BO" w:eastAsia="es-BO"/>
                    </w:rPr>
                    <w:t>TARIJA</w:t>
                  </w:r>
                </w:p>
              </w:tc>
              <w:tc>
                <w:tcPr>
                  <w:tcW w:w="1580" w:type="dxa"/>
                  <w:tcBorders>
                    <w:top w:val="nil"/>
                    <w:left w:val="nil"/>
                    <w:bottom w:val="single" w:sz="8" w:space="0" w:color="auto"/>
                    <w:right w:val="single" w:sz="8" w:space="0" w:color="auto"/>
                  </w:tcBorders>
                  <w:shd w:val="clear" w:color="000000" w:fill="EEECE1"/>
                  <w:noWrap/>
                  <w:vAlign w:val="bottom"/>
                  <w:hideMark/>
                </w:tcPr>
                <w:p w:rsidR="002F5FDE" w:rsidRPr="00FB67DB" w:rsidRDefault="002F5FDE" w:rsidP="002F5FDE">
                  <w:pPr>
                    <w:jc w:val="center"/>
                    <w:rPr>
                      <w:rFonts w:ascii="Calibri" w:hAnsi="Calibri" w:cs="Calibri"/>
                      <w:color w:val="000000"/>
                      <w:lang w:val="es-BO" w:eastAsia="es-BO"/>
                    </w:rPr>
                  </w:pPr>
                  <w:r w:rsidRPr="00FB67DB">
                    <w:rPr>
                      <w:rFonts w:ascii="Calibri" w:hAnsi="Calibri" w:cs="Calibri"/>
                      <w:color w:val="000000"/>
                      <w:lang w:val="es-BO" w:eastAsia="es-BO"/>
                    </w:rPr>
                    <w:t>4,58%</w:t>
                  </w:r>
                </w:p>
              </w:tc>
            </w:tr>
            <w:tr w:rsidR="002F5FDE" w:rsidRPr="00FB67DB" w:rsidTr="002F5FDE">
              <w:trPr>
                <w:trHeight w:val="315"/>
              </w:trPr>
              <w:tc>
                <w:tcPr>
                  <w:tcW w:w="1200" w:type="dxa"/>
                  <w:tcBorders>
                    <w:top w:val="nil"/>
                    <w:left w:val="single" w:sz="8" w:space="0" w:color="auto"/>
                    <w:bottom w:val="single" w:sz="8" w:space="0" w:color="auto"/>
                    <w:right w:val="single" w:sz="8" w:space="0" w:color="auto"/>
                  </w:tcBorders>
                  <w:shd w:val="clear" w:color="000000" w:fill="EEECE1"/>
                  <w:noWrap/>
                  <w:vAlign w:val="bottom"/>
                  <w:hideMark/>
                </w:tcPr>
                <w:p w:rsidR="002F5FDE" w:rsidRPr="00FB67DB" w:rsidRDefault="002F5FDE" w:rsidP="002F5FDE">
                  <w:pPr>
                    <w:rPr>
                      <w:rFonts w:ascii="Calibri" w:hAnsi="Calibri" w:cs="Calibri"/>
                      <w:color w:val="000000"/>
                      <w:lang w:val="es-BO" w:eastAsia="es-BO"/>
                    </w:rPr>
                  </w:pPr>
                  <w:r w:rsidRPr="00FB67DB">
                    <w:rPr>
                      <w:rFonts w:ascii="Calibri" w:hAnsi="Calibri" w:cs="Calibri"/>
                      <w:color w:val="000000"/>
                      <w:lang w:val="es-BO" w:eastAsia="es-BO"/>
                    </w:rPr>
                    <w:t>ORURO</w:t>
                  </w:r>
                </w:p>
              </w:tc>
              <w:tc>
                <w:tcPr>
                  <w:tcW w:w="1580" w:type="dxa"/>
                  <w:tcBorders>
                    <w:top w:val="nil"/>
                    <w:left w:val="nil"/>
                    <w:bottom w:val="single" w:sz="8" w:space="0" w:color="auto"/>
                    <w:right w:val="single" w:sz="8" w:space="0" w:color="auto"/>
                  </w:tcBorders>
                  <w:shd w:val="clear" w:color="000000" w:fill="EEECE1"/>
                  <w:noWrap/>
                  <w:vAlign w:val="bottom"/>
                  <w:hideMark/>
                </w:tcPr>
                <w:p w:rsidR="002F5FDE" w:rsidRPr="00FB67DB" w:rsidRDefault="002F5FDE" w:rsidP="002F5FDE">
                  <w:pPr>
                    <w:jc w:val="center"/>
                    <w:rPr>
                      <w:rFonts w:ascii="Calibri" w:hAnsi="Calibri" w:cs="Calibri"/>
                      <w:color w:val="000000"/>
                      <w:lang w:val="es-BO" w:eastAsia="es-BO"/>
                    </w:rPr>
                  </w:pPr>
                  <w:r w:rsidRPr="00FB67DB">
                    <w:rPr>
                      <w:rFonts w:ascii="Calibri" w:hAnsi="Calibri" w:cs="Calibri"/>
                      <w:color w:val="000000"/>
                      <w:lang w:val="es-BO" w:eastAsia="es-BO"/>
                    </w:rPr>
                    <w:t>7,92%</w:t>
                  </w:r>
                </w:p>
              </w:tc>
            </w:tr>
            <w:tr w:rsidR="002F5FDE" w:rsidRPr="00FB67DB" w:rsidTr="002F5FDE">
              <w:trPr>
                <w:trHeight w:val="315"/>
              </w:trPr>
              <w:tc>
                <w:tcPr>
                  <w:tcW w:w="1200" w:type="dxa"/>
                  <w:tcBorders>
                    <w:top w:val="nil"/>
                    <w:left w:val="single" w:sz="8" w:space="0" w:color="auto"/>
                    <w:bottom w:val="single" w:sz="8" w:space="0" w:color="auto"/>
                    <w:right w:val="single" w:sz="8" w:space="0" w:color="auto"/>
                  </w:tcBorders>
                  <w:shd w:val="clear" w:color="000000" w:fill="EEECE1"/>
                  <w:noWrap/>
                  <w:vAlign w:val="bottom"/>
                  <w:hideMark/>
                </w:tcPr>
                <w:p w:rsidR="002F5FDE" w:rsidRPr="00FB67DB" w:rsidRDefault="002F5FDE" w:rsidP="002F5FDE">
                  <w:pPr>
                    <w:rPr>
                      <w:rFonts w:ascii="Calibri" w:hAnsi="Calibri" w:cs="Calibri"/>
                      <w:color w:val="000000"/>
                      <w:lang w:val="es-BO" w:eastAsia="es-BO"/>
                    </w:rPr>
                  </w:pPr>
                  <w:r w:rsidRPr="00FB67DB">
                    <w:rPr>
                      <w:rFonts w:ascii="Calibri" w:hAnsi="Calibri" w:cs="Calibri"/>
                      <w:color w:val="000000"/>
                      <w:lang w:val="es-BO" w:eastAsia="es-BO"/>
                    </w:rPr>
                    <w:t>POTOSÍ</w:t>
                  </w:r>
                </w:p>
              </w:tc>
              <w:tc>
                <w:tcPr>
                  <w:tcW w:w="1580" w:type="dxa"/>
                  <w:tcBorders>
                    <w:top w:val="nil"/>
                    <w:left w:val="nil"/>
                    <w:bottom w:val="single" w:sz="8" w:space="0" w:color="auto"/>
                    <w:right w:val="single" w:sz="8" w:space="0" w:color="auto"/>
                  </w:tcBorders>
                  <w:shd w:val="clear" w:color="000000" w:fill="EEECE1"/>
                  <w:noWrap/>
                  <w:vAlign w:val="bottom"/>
                  <w:hideMark/>
                </w:tcPr>
                <w:p w:rsidR="002F5FDE" w:rsidRPr="00FB67DB" w:rsidRDefault="002F5FDE" w:rsidP="002F5FDE">
                  <w:pPr>
                    <w:jc w:val="center"/>
                    <w:rPr>
                      <w:rFonts w:ascii="Calibri" w:hAnsi="Calibri" w:cs="Calibri"/>
                      <w:color w:val="000000"/>
                      <w:lang w:val="es-BO" w:eastAsia="es-BO"/>
                    </w:rPr>
                  </w:pPr>
                  <w:r w:rsidRPr="00FB67DB">
                    <w:rPr>
                      <w:rFonts w:ascii="Calibri" w:hAnsi="Calibri" w:cs="Calibri"/>
                      <w:color w:val="000000"/>
                      <w:lang w:val="es-BO" w:eastAsia="es-BO"/>
                    </w:rPr>
                    <w:t>6,52%</w:t>
                  </w:r>
                </w:p>
              </w:tc>
            </w:tr>
            <w:tr w:rsidR="002F5FDE" w:rsidRPr="00FB67DB" w:rsidTr="002F5FDE">
              <w:trPr>
                <w:trHeight w:val="315"/>
              </w:trPr>
              <w:tc>
                <w:tcPr>
                  <w:tcW w:w="1200" w:type="dxa"/>
                  <w:tcBorders>
                    <w:top w:val="nil"/>
                    <w:left w:val="single" w:sz="8" w:space="0" w:color="auto"/>
                    <w:bottom w:val="single" w:sz="8" w:space="0" w:color="auto"/>
                    <w:right w:val="single" w:sz="8" w:space="0" w:color="auto"/>
                  </w:tcBorders>
                  <w:shd w:val="clear" w:color="000000" w:fill="EEECE1"/>
                  <w:noWrap/>
                  <w:vAlign w:val="bottom"/>
                  <w:hideMark/>
                </w:tcPr>
                <w:p w:rsidR="002F5FDE" w:rsidRPr="00FB67DB" w:rsidRDefault="002F5FDE" w:rsidP="002F5FDE">
                  <w:pPr>
                    <w:rPr>
                      <w:rFonts w:ascii="Calibri" w:hAnsi="Calibri" w:cs="Calibri"/>
                      <w:color w:val="000000"/>
                      <w:lang w:val="es-BO" w:eastAsia="es-BO"/>
                    </w:rPr>
                  </w:pPr>
                  <w:r w:rsidRPr="00FB67DB">
                    <w:rPr>
                      <w:rFonts w:ascii="Calibri" w:hAnsi="Calibri" w:cs="Calibri"/>
                      <w:color w:val="000000"/>
                      <w:lang w:val="es-BO" w:eastAsia="es-BO"/>
                    </w:rPr>
                    <w:lastRenderedPageBreak/>
                    <w:t>BENI</w:t>
                  </w:r>
                </w:p>
              </w:tc>
              <w:tc>
                <w:tcPr>
                  <w:tcW w:w="1580" w:type="dxa"/>
                  <w:tcBorders>
                    <w:top w:val="nil"/>
                    <w:left w:val="nil"/>
                    <w:bottom w:val="single" w:sz="8" w:space="0" w:color="auto"/>
                    <w:right w:val="single" w:sz="8" w:space="0" w:color="auto"/>
                  </w:tcBorders>
                  <w:shd w:val="clear" w:color="000000" w:fill="EEECE1"/>
                  <w:noWrap/>
                  <w:vAlign w:val="bottom"/>
                  <w:hideMark/>
                </w:tcPr>
                <w:p w:rsidR="002F5FDE" w:rsidRPr="00FB67DB" w:rsidRDefault="002F5FDE" w:rsidP="002F5FDE">
                  <w:pPr>
                    <w:jc w:val="center"/>
                    <w:rPr>
                      <w:rFonts w:ascii="Calibri" w:hAnsi="Calibri" w:cs="Calibri"/>
                      <w:color w:val="000000"/>
                      <w:lang w:val="es-BO" w:eastAsia="es-BO"/>
                    </w:rPr>
                  </w:pPr>
                  <w:r w:rsidRPr="00FB67DB">
                    <w:rPr>
                      <w:rFonts w:ascii="Calibri" w:hAnsi="Calibri" w:cs="Calibri"/>
                      <w:color w:val="000000"/>
                      <w:lang w:val="es-BO" w:eastAsia="es-BO"/>
                    </w:rPr>
                    <w:t>2,72%</w:t>
                  </w:r>
                </w:p>
              </w:tc>
            </w:tr>
            <w:tr w:rsidR="002F5FDE" w:rsidRPr="00FB67DB" w:rsidTr="002F5FDE">
              <w:trPr>
                <w:trHeight w:val="315"/>
              </w:trPr>
              <w:tc>
                <w:tcPr>
                  <w:tcW w:w="1200" w:type="dxa"/>
                  <w:tcBorders>
                    <w:top w:val="nil"/>
                    <w:left w:val="single" w:sz="8" w:space="0" w:color="auto"/>
                    <w:bottom w:val="single" w:sz="8" w:space="0" w:color="auto"/>
                    <w:right w:val="single" w:sz="8" w:space="0" w:color="auto"/>
                  </w:tcBorders>
                  <w:shd w:val="clear" w:color="000000" w:fill="EEECE1"/>
                  <w:noWrap/>
                  <w:vAlign w:val="bottom"/>
                  <w:hideMark/>
                </w:tcPr>
                <w:p w:rsidR="002F5FDE" w:rsidRPr="00FB67DB" w:rsidRDefault="002F5FDE" w:rsidP="002F5FDE">
                  <w:pPr>
                    <w:rPr>
                      <w:rFonts w:ascii="Calibri" w:hAnsi="Calibri" w:cs="Calibri"/>
                      <w:color w:val="000000"/>
                      <w:lang w:val="es-BO" w:eastAsia="es-BO"/>
                    </w:rPr>
                  </w:pPr>
                  <w:r w:rsidRPr="00FB67DB">
                    <w:rPr>
                      <w:rFonts w:ascii="Calibri" w:hAnsi="Calibri" w:cs="Calibri"/>
                      <w:color w:val="000000"/>
                      <w:lang w:val="es-BO" w:eastAsia="es-BO"/>
                    </w:rPr>
                    <w:t>PANDO</w:t>
                  </w:r>
                </w:p>
              </w:tc>
              <w:tc>
                <w:tcPr>
                  <w:tcW w:w="1580" w:type="dxa"/>
                  <w:tcBorders>
                    <w:top w:val="nil"/>
                    <w:left w:val="nil"/>
                    <w:bottom w:val="single" w:sz="8" w:space="0" w:color="auto"/>
                    <w:right w:val="single" w:sz="8" w:space="0" w:color="auto"/>
                  </w:tcBorders>
                  <w:shd w:val="clear" w:color="000000" w:fill="EEECE1"/>
                  <w:noWrap/>
                  <w:vAlign w:val="bottom"/>
                  <w:hideMark/>
                </w:tcPr>
                <w:p w:rsidR="002F5FDE" w:rsidRPr="00FB67DB" w:rsidRDefault="002F5FDE" w:rsidP="002F5FDE">
                  <w:pPr>
                    <w:jc w:val="center"/>
                    <w:rPr>
                      <w:rFonts w:ascii="Calibri" w:hAnsi="Calibri" w:cs="Calibri"/>
                      <w:color w:val="000000"/>
                      <w:lang w:val="es-BO" w:eastAsia="es-BO"/>
                    </w:rPr>
                  </w:pPr>
                  <w:r w:rsidRPr="00FB67DB">
                    <w:rPr>
                      <w:rFonts w:ascii="Calibri" w:hAnsi="Calibri" w:cs="Calibri"/>
                      <w:color w:val="000000"/>
                      <w:lang w:val="es-BO" w:eastAsia="es-BO"/>
                    </w:rPr>
                    <w:t>2,00%</w:t>
                  </w:r>
                </w:p>
              </w:tc>
            </w:tr>
            <w:tr w:rsidR="002F5FDE" w:rsidRPr="00FB67DB" w:rsidTr="002F5FDE">
              <w:trPr>
                <w:trHeight w:val="315"/>
              </w:trPr>
              <w:tc>
                <w:tcPr>
                  <w:tcW w:w="1200" w:type="dxa"/>
                  <w:tcBorders>
                    <w:top w:val="nil"/>
                    <w:left w:val="single" w:sz="8" w:space="0" w:color="auto"/>
                    <w:bottom w:val="single" w:sz="8" w:space="0" w:color="auto"/>
                    <w:right w:val="single" w:sz="8" w:space="0" w:color="auto"/>
                  </w:tcBorders>
                  <w:shd w:val="clear" w:color="000000" w:fill="EEECE1"/>
                  <w:noWrap/>
                  <w:vAlign w:val="bottom"/>
                  <w:hideMark/>
                </w:tcPr>
                <w:p w:rsidR="002F5FDE" w:rsidRPr="00FB67DB" w:rsidRDefault="002F5FDE" w:rsidP="002F5FDE">
                  <w:pPr>
                    <w:rPr>
                      <w:rFonts w:ascii="Calibri" w:hAnsi="Calibri" w:cs="Calibri"/>
                      <w:color w:val="000000"/>
                      <w:lang w:val="es-BO" w:eastAsia="es-BO"/>
                    </w:rPr>
                  </w:pPr>
                  <w:r w:rsidRPr="00FB67DB">
                    <w:rPr>
                      <w:rFonts w:ascii="Calibri" w:hAnsi="Calibri" w:cs="Calibri"/>
                      <w:color w:val="000000"/>
                      <w:lang w:val="es-BO" w:eastAsia="es-BO"/>
                    </w:rPr>
                    <w:t>YACUIBA</w:t>
                  </w:r>
                </w:p>
              </w:tc>
              <w:tc>
                <w:tcPr>
                  <w:tcW w:w="1580" w:type="dxa"/>
                  <w:tcBorders>
                    <w:top w:val="nil"/>
                    <w:left w:val="nil"/>
                    <w:bottom w:val="single" w:sz="8" w:space="0" w:color="auto"/>
                    <w:right w:val="single" w:sz="8" w:space="0" w:color="auto"/>
                  </w:tcBorders>
                  <w:shd w:val="clear" w:color="000000" w:fill="EEECE1"/>
                  <w:noWrap/>
                  <w:vAlign w:val="bottom"/>
                  <w:hideMark/>
                </w:tcPr>
                <w:p w:rsidR="002F5FDE" w:rsidRPr="00FB67DB" w:rsidRDefault="002F5FDE" w:rsidP="002F5FDE">
                  <w:pPr>
                    <w:jc w:val="center"/>
                    <w:rPr>
                      <w:rFonts w:ascii="Calibri" w:hAnsi="Calibri" w:cs="Calibri"/>
                      <w:color w:val="000000"/>
                      <w:lang w:val="es-BO" w:eastAsia="es-BO"/>
                    </w:rPr>
                  </w:pPr>
                  <w:r w:rsidRPr="00FB67DB">
                    <w:rPr>
                      <w:rFonts w:ascii="Calibri" w:hAnsi="Calibri" w:cs="Calibri"/>
                      <w:color w:val="000000"/>
                      <w:lang w:val="es-BO" w:eastAsia="es-BO"/>
                    </w:rPr>
                    <w:t>1,37%</w:t>
                  </w:r>
                </w:p>
              </w:tc>
            </w:tr>
            <w:tr w:rsidR="002F5FDE" w:rsidRPr="00FB67DB" w:rsidTr="002F5FDE">
              <w:trPr>
                <w:trHeight w:val="315"/>
              </w:trPr>
              <w:tc>
                <w:tcPr>
                  <w:tcW w:w="1200" w:type="dxa"/>
                  <w:tcBorders>
                    <w:top w:val="nil"/>
                    <w:left w:val="single" w:sz="8" w:space="0" w:color="auto"/>
                    <w:bottom w:val="single" w:sz="8" w:space="0" w:color="auto"/>
                    <w:right w:val="single" w:sz="8" w:space="0" w:color="auto"/>
                  </w:tcBorders>
                  <w:shd w:val="clear" w:color="000000" w:fill="EEECE1"/>
                  <w:noWrap/>
                  <w:vAlign w:val="bottom"/>
                  <w:hideMark/>
                </w:tcPr>
                <w:p w:rsidR="002F5FDE" w:rsidRPr="00FB67DB" w:rsidRDefault="002F5FDE" w:rsidP="002F5FDE">
                  <w:pPr>
                    <w:rPr>
                      <w:rFonts w:ascii="Calibri" w:hAnsi="Calibri" w:cs="Calibri"/>
                      <w:color w:val="000000"/>
                      <w:lang w:val="es-BO" w:eastAsia="es-BO"/>
                    </w:rPr>
                  </w:pPr>
                  <w:r w:rsidRPr="00FB67DB">
                    <w:rPr>
                      <w:rFonts w:ascii="Calibri" w:hAnsi="Calibri" w:cs="Calibri"/>
                      <w:color w:val="000000"/>
                      <w:lang w:val="es-BO" w:eastAsia="es-BO"/>
                    </w:rPr>
                    <w:t>VILLAMONTES</w:t>
                  </w:r>
                </w:p>
              </w:tc>
              <w:tc>
                <w:tcPr>
                  <w:tcW w:w="1580" w:type="dxa"/>
                  <w:tcBorders>
                    <w:top w:val="nil"/>
                    <w:left w:val="nil"/>
                    <w:bottom w:val="single" w:sz="8" w:space="0" w:color="auto"/>
                    <w:right w:val="single" w:sz="8" w:space="0" w:color="auto"/>
                  </w:tcBorders>
                  <w:shd w:val="clear" w:color="000000" w:fill="EEECE1"/>
                  <w:noWrap/>
                  <w:vAlign w:val="bottom"/>
                  <w:hideMark/>
                </w:tcPr>
                <w:p w:rsidR="002F5FDE" w:rsidRPr="00FB67DB" w:rsidRDefault="002F5FDE" w:rsidP="002F5FDE">
                  <w:pPr>
                    <w:jc w:val="center"/>
                    <w:rPr>
                      <w:rFonts w:ascii="Calibri" w:hAnsi="Calibri" w:cs="Calibri"/>
                      <w:color w:val="000000"/>
                      <w:lang w:val="es-BO" w:eastAsia="es-BO"/>
                    </w:rPr>
                  </w:pPr>
                  <w:r w:rsidRPr="00FB67DB">
                    <w:rPr>
                      <w:rFonts w:ascii="Calibri" w:hAnsi="Calibri" w:cs="Calibri"/>
                      <w:color w:val="000000"/>
                      <w:lang w:val="es-BO" w:eastAsia="es-BO"/>
                    </w:rPr>
                    <w:t>0,75%</w:t>
                  </w:r>
                </w:p>
              </w:tc>
            </w:tr>
            <w:tr w:rsidR="002F5FDE" w:rsidRPr="00FB67DB" w:rsidTr="002F5FDE">
              <w:trPr>
                <w:trHeight w:val="315"/>
              </w:trPr>
              <w:tc>
                <w:tcPr>
                  <w:tcW w:w="1200" w:type="dxa"/>
                  <w:tcBorders>
                    <w:top w:val="nil"/>
                    <w:left w:val="single" w:sz="8" w:space="0" w:color="auto"/>
                    <w:bottom w:val="single" w:sz="8" w:space="0" w:color="auto"/>
                    <w:right w:val="single" w:sz="8" w:space="0" w:color="auto"/>
                  </w:tcBorders>
                  <w:shd w:val="clear" w:color="000000" w:fill="EEECE1"/>
                  <w:noWrap/>
                  <w:vAlign w:val="bottom"/>
                  <w:hideMark/>
                </w:tcPr>
                <w:p w:rsidR="002F5FDE" w:rsidRPr="00FB67DB" w:rsidRDefault="002F5FDE" w:rsidP="002F5FDE">
                  <w:pPr>
                    <w:rPr>
                      <w:rFonts w:ascii="Calibri" w:hAnsi="Calibri" w:cs="Calibri"/>
                      <w:color w:val="000000"/>
                      <w:lang w:val="es-BO" w:eastAsia="es-BO"/>
                    </w:rPr>
                  </w:pPr>
                  <w:r w:rsidRPr="00FB67DB">
                    <w:rPr>
                      <w:rFonts w:ascii="Calibri" w:hAnsi="Calibri" w:cs="Calibri"/>
                      <w:color w:val="000000"/>
                      <w:lang w:val="es-BO" w:eastAsia="es-BO"/>
                    </w:rPr>
                    <w:t>RIBERALTA</w:t>
                  </w:r>
                </w:p>
              </w:tc>
              <w:tc>
                <w:tcPr>
                  <w:tcW w:w="1580" w:type="dxa"/>
                  <w:tcBorders>
                    <w:top w:val="nil"/>
                    <w:left w:val="nil"/>
                    <w:bottom w:val="single" w:sz="8" w:space="0" w:color="auto"/>
                    <w:right w:val="single" w:sz="8" w:space="0" w:color="auto"/>
                  </w:tcBorders>
                  <w:shd w:val="clear" w:color="000000" w:fill="EEECE1"/>
                  <w:noWrap/>
                  <w:vAlign w:val="bottom"/>
                  <w:hideMark/>
                </w:tcPr>
                <w:p w:rsidR="002F5FDE" w:rsidRPr="00FB67DB" w:rsidRDefault="002F5FDE" w:rsidP="002F5FDE">
                  <w:pPr>
                    <w:jc w:val="center"/>
                    <w:rPr>
                      <w:rFonts w:ascii="Calibri" w:hAnsi="Calibri" w:cs="Calibri"/>
                      <w:color w:val="000000"/>
                      <w:lang w:val="es-BO" w:eastAsia="es-BO"/>
                    </w:rPr>
                  </w:pPr>
                  <w:r w:rsidRPr="00FB67DB">
                    <w:rPr>
                      <w:rFonts w:ascii="Calibri" w:hAnsi="Calibri" w:cs="Calibri"/>
                      <w:color w:val="000000"/>
                      <w:lang w:val="es-BO" w:eastAsia="es-BO"/>
                    </w:rPr>
                    <w:t>0,64%</w:t>
                  </w:r>
                </w:p>
              </w:tc>
            </w:tr>
            <w:tr w:rsidR="002F5FDE" w:rsidRPr="00FB67DB" w:rsidTr="002F5FDE">
              <w:trPr>
                <w:trHeight w:val="315"/>
              </w:trPr>
              <w:tc>
                <w:tcPr>
                  <w:tcW w:w="1200" w:type="dxa"/>
                  <w:tcBorders>
                    <w:top w:val="nil"/>
                    <w:left w:val="single" w:sz="8" w:space="0" w:color="auto"/>
                    <w:bottom w:val="single" w:sz="8" w:space="0" w:color="auto"/>
                    <w:right w:val="single" w:sz="8" w:space="0" w:color="auto"/>
                  </w:tcBorders>
                  <w:shd w:val="clear" w:color="000000" w:fill="EEECE1"/>
                  <w:noWrap/>
                  <w:vAlign w:val="bottom"/>
                  <w:hideMark/>
                </w:tcPr>
                <w:p w:rsidR="002F5FDE" w:rsidRPr="00FB67DB" w:rsidRDefault="002F5FDE" w:rsidP="002F5FDE">
                  <w:pPr>
                    <w:rPr>
                      <w:rFonts w:ascii="Calibri" w:hAnsi="Calibri" w:cs="Calibri"/>
                      <w:color w:val="000000"/>
                      <w:lang w:val="es-BO" w:eastAsia="es-BO"/>
                    </w:rPr>
                  </w:pPr>
                  <w:r w:rsidRPr="00FB67DB">
                    <w:rPr>
                      <w:rFonts w:ascii="Calibri" w:hAnsi="Calibri" w:cs="Calibri"/>
                      <w:color w:val="000000"/>
                      <w:lang w:val="es-BO" w:eastAsia="es-BO"/>
                    </w:rPr>
                    <w:t>IVIRGAZAMA</w:t>
                  </w:r>
                </w:p>
              </w:tc>
              <w:tc>
                <w:tcPr>
                  <w:tcW w:w="1580" w:type="dxa"/>
                  <w:tcBorders>
                    <w:top w:val="nil"/>
                    <w:left w:val="nil"/>
                    <w:bottom w:val="single" w:sz="8" w:space="0" w:color="auto"/>
                    <w:right w:val="single" w:sz="8" w:space="0" w:color="auto"/>
                  </w:tcBorders>
                  <w:shd w:val="clear" w:color="000000" w:fill="EEECE1"/>
                  <w:noWrap/>
                  <w:vAlign w:val="bottom"/>
                  <w:hideMark/>
                </w:tcPr>
                <w:p w:rsidR="002F5FDE" w:rsidRPr="00FB67DB" w:rsidRDefault="002F5FDE" w:rsidP="002F5FDE">
                  <w:pPr>
                    <w:jc w:val="center"/>
                    <w:rPr>
                      <w:rFonts w:ascii="Calibri" w:hAnsi="Calibri" w:cs="Calibri"/>
                      <w:color w:val="000000"/>
                      <w:lang w:val="es-BO" w:eastAsia="es-BO"/>
                    </w:rPr>
                  </w:pPr>
                  <w:r w:rsidRPr="00FB67DB">
                    <w:rPr>
                      <w:rFonts w:ascii="Calibri" w:hAnsi="Calibri" w:cs="Calibri"/>
                      <w:color w:val="000000"/>
                      <w:lang w:val="es-BO" w:eastAsia="es-BO"/>
                    </w:rPr>
                    <w:t>1,41%</w:t>
                  </w:r>
                </w:p>
              </w:tc>
            </w:tr>
            <w:tr w:rsidR="002F5FDE" w:rsidRPr="00FB67DB" w:rsidTr="002F5FDE">
              <w:trPr>
                <w:trHeight w:val="315"/>
              </w:trPr>
              <w:tc>
                <w:tcPr>
                  <w:tcW w:w="1200" w:type="dxa"/>
                  <w:tcBorders>
                    <w:top w:val="nil"/>
                    <w:left w:val="single" w:sz="8" w:space="0" w:color="auto"/>
                    <w:bottom w:val="single" w:sz="8" w:space="0" w:color="auto"/>
                    <w:right w:val="single" w:sz="8" w:space="0" w:color="auto"/>
                  </w:tcBorders>
                  <w:shd w:val="clear" w:color="000000" w:fill="EEECE1"/>
                  <w:noWrap/>
                  <w:vAlign w:val="bottom"/>
                  <w:hideMark/>
                </w:tcPr>
                <w:p w:rsidR="002F5FDE" w:rsidRPr="00FB67DB" w:rsidRDefault="002F5FDE" w:rsidP="002F5FDE">
                  <w:pPr>
                    <w:rPr>
                      <w:rFonts w:ascii="Calibri" w:hAnsi="Calibri" w:cs="Calibri"/>
                      <w:color w:val="000000"/>
                      <w:lang w:val="es-BO" w:eastAsia="es-BO"/>
                    </w:rPr>
                  </w:pPr>
                  <w:r w:rsidRPr="00FB67DB">
                    <w:rPr>
                      <w:rFonts w:ascii="Calibri" w:hAnsi="Calibri" w:cs="Calibri"/>
                      <w:color w:val="000000"/>
                      <w:lang w:val="es-BO" w:eastAsia="es-BO"/>
                    </w:rPr>
                    <w:t>YAPACANI</w:t>
                  </w:r>
                </w:p>
              </w:tc>
              <w:tc>
                <w:tcPr>
                  <w:tcW w:w="1580" w:type="dxa"/>
                  <w:tcBorders>
                    <w:top w:val="nil"/>
                    <w:left w:val="nil"/>
                    <w:bottom w:val="single" w:sz="8" w:space="0" w:color="auto"/>
                    <w:right w:val="single" w:sz="8" w:space="0" w:color="auto"/>
                  </w:tcBorders>
                  <w:shd w:val="clear" w:color="000000" w:fill="EEECE1"/>
                  <w:noWrap/>
                  <w:vAlign w:val="bottom"/>
                  <w:hideMark/>
                </w:tcPr>
                <w:p w:rsidR="002F5FDE" w:rsidRPr="00FB67DB" w:rsidRDefault="002F5FDE" w:rsidP="002F5FDE">
                  <w:pPr>
                    <w:jc w:val="center"/>
                    <w:rPr>
                      <w:rFonts w:ascii="Calibri" w:hAnsi="Calibri" w:cs="Calibri"/>
                      <w:color w:val="000000"/>
                      <w:lang w:val="es-BO" w:eastAsia="es-BO"/>
                    </w:rPr>
                  </w:pPr>
                  <w:r w:rsidRPr="00FB67DB">
                    <w:rPr>
                      <w:rFonts w:ascii="Calibri" w:hAnsi="Calibri" w:cs="Calibri"/>
                      <w:color w:val="000000"/>
                      <w:lang w:val="es-BO" w:eastAsia="es-BO"/>
                    </w:rPr>
                    <w:t>3,18%</w:t>
                  </w:r>
                </w:p>
              </w:tc>
            </w:tr>
            <w:tr w:rsidR="002F5FDE" w:rsidRPr="00FB67DB" w:rsidTr="002F5FDE">
              <w:trPr>
                <w:trHeight w:val="315"/>
              </w:trPr>
              <w:tc>
                <w:tcPr>
                  <w:tcW w:w="1200" w:type="dxa"/>
                  <w:tcBorders>
                    <w:top w:val="nil"/>
                    <w:left w:val="single" w:sz="8" w:space="0" w:color="auto"/>
                    <w:bottom w:val="single" w:sz="8" w:space="0" w:color="auto"/>
                    <w:right w:val="single" w:sz="8" w:space="0" w:color="auto"/>
                  </w:tcBorders>
                  <w:shd w:val="clear" w:color="000000" w:fill="EEECE1"/>
                  <w:noWrap/>
                  <w:vAlign w:val="bottom"/>
                  <w:hideMark/>
                </w:tcPr>
                <w:p w:rsidR="002F5FDE" w:rsidRPr="00FB67DB" w:rsidRDefault="002F5FDE" w:rsidP="002F5FDE">
                  <w:pPr>
                    <w:rPr>
                      <w:rFonts w:ascii="Calibri" w:hAnsi="Calibri" w:cs="Calibri"/>
                      <w:color w:val="000000"/>
                      <w:lang w:val="es-BO" w:eastAsia="es-BO"/>
                    </w:rPr>
                  </w:pPr>
                  <w:r w:rsidRPr="00FB67DB">
                    <w:rPr>
                      <w:rFonts w:ascii="Calibri" w:hAnsi="Calibri" w:cs="Calibri"/>
                      <w:color w:val="000000"/>
                      <w:lang w:val="es-BO" w:eastAsia="es-BO"/>
                    </w:rPr>
                    <w:t>EL ALTO</w:t>
                  </w:r>
                </w:p>
              </w:tc>
              <w:tc>
                <w:tcPr>
                  <w:tcW w:w="1580" w:type="dxa"/>
                  <w:tcBorders>
                    <w:top w:val="nil"/>
                    <w:left w:val="nil"/>
                    <w:bottom w:val="single" w:sz="8" w:space="0" w:color="auto"/>
                    <w:right w:val="single" w:sz="8" w:space="0" w:color="auto"/>
                  </w:tcBorders>
                  <w:shd w:val="clear" w:color="000000" w:fill="EEECE1"/>
                  <w:noWrap/>
                  <w:vAlign w:val="bottom"/>
                  <w:hideMark/>
                </w:tcPr>
                <w:p w:rsidR="002F5FDE" w:rsidRPr="00FB67DB" w:rsidRDefault="002F5FDE" w:rsidP="002F5FDE">
                  <w:pPr>
                    <w:jc w:val="center"/>
                    <w:rPr>
                      <w:rFonts w:ascii="Calibri" w:hAnsi="Calibri" w:cs="Calibri"/>
                      <w:color w:val="000000"/>
                      <w:lang w:val="es-BO" w:eastAsia="es-BO"/>
                    </w:rPr>
                  </w:pPr>
                  <w:r w:rsidRPr="00FB67DB">
                    <w:rPr>
                      <w:rFonts w:ascii="Calibri" w:hAnsi="Calibri" w:cs="Calibri"/>
                      <w:color w:val="000000"/>
                      <w:lang w:val="es-BO" w:eastAsia="es-BO"/>
                    </w:rPr>
                    <w:t>12,09%</w:t>
                  </w:r>
                </w:p>
              </w:tc>
            </w:tr>
            <w:tr w:rsidR="002F5FDE" w:rsidRPr="00FB67DB" w:rsidTr="002F5FDE">
              <w:trPr>
                <w:trHeight w:val="315"/>
              </w:trPr>
              <w:tc>
                <w:tcPr>
                  <w:tcW w:w="1200" w:type="dxa"/>
                  <w:tcBorders>
                    <w:top w:val="nil"/>
                    <w:left w:val="single" w:sz="8" w:space="0" w:color="auto"/>
                    <w:bottom w:val="single" w:sz="8" w:space="0" w:color="auto"/>
                    <w:right w:val="single" w:sz="8" w:space="0" w:color="auto"/>
                  </w:tcBorders>
                  <w:shd w:val="clear" w:color="000000" w:fill="EEECE1"/>
                  <w:noWrap/>
                  <w:vAlign w:val="bottom"/>
                  <w:hideMark/>
                </w:tcPr>
                <w:p w:rsidR="002F5FDE" w:rsidRPr="00FB67DB" w:rsidRDefault="002F5FDE" w:rsidP="002F5FDE">
                  <w:pPr>
                    <w:rPr>
                      <w:rFonts w:ascii="Calibri" w:hAnsi="Calibri" w:cs="Calibri"/>
                      <w:color w:val="000000"/>
                      <w:lang w:val="es-BO" w:eastAsia="es-BO"/>
                    </w:rPr>
                  </w:pPr>
                  <w:r w:rsidRPr="00FB67DB">
                    <w:rPr>
                      <w:rFonts w:ascii="Calibri" w:hAnsi="Calibri" w:cs="Calibri"/>
                      <w:color w:val="000000"/>
                      <w:lang w:val="es-BO" w:eastAsia="es-BO"/>
                    </w:rPr>
                    <w:t>CARANAVI</w:t>
                  </w:r>
                </w:p>
              </w:tc>
              <w:tc>
                <w:tcPr>
                  <w:tcW w:w="1580" w:type="dxa"/>
                  <w:tcBorders>
                    <w:top w:val="nil"/>
                    <w:left w:val="nil"/>
                    <w:bottom w:val="single" w:sz="8" w:space="0" w:color="auto"/>
                    <w:right w:val="single" w:sz="8" w:space="0" w:color="auto"/>
                  </w:tcBorders>
                  <w:shd w:val="clear" w:color="000000" w:fill="EEECE1"/>
                  <w:noWrap/>
                  <w:vAlign w:val="bottom"/>
                  <w:hideMark/>
                </w:tcPr>
                <w:p w:rsidR="002F5FDE" w:rsidRPr="00FB67DB" w:rsidRDefault="002F5FDE" w:rsidP="002F5FDE">
                  <w:pPr>
                    <w:jc w:val="center"/>
                    <w:rPr>
                      <w:rFonts w:ascii="Calibri" w:hAnsi="Calibri" w:cs="Calibri"/>
                      <w:color w:val="000000"/>
                      <w:lang w:val="es-BO" w:eastAsia="es-BO"/>
                    </w:rPr>
                  </w:pPr>
                  <w:r w:rsidRPr="00FB67DB">
                    <w:rPr>
                      <w:rFonts w:ascii="Calibri" w:hAnsi="Calibri" w:cs="Calibri"/>
                      <w:color w:val="000000"/>
                      <w:lang w:val="es-BO" w:eastAsia="es-BO"/>
                    </w:rPr>
                    <w:t>1,18%</w:t>
                  </w:r>
                </w:p>
              </w:tc>
            </w:tr>
            <w:tr w:rsidR="002F5FDE" w:rsidRPr="00FB67DB" w:rsidTr="002F5FDE">
              <w:trPr>
                <w:trHeight w:val="315"/>
              </w:trPr>
              <w:tc>
                <w:tcPr>
                  <w:tcW w:w="1200" w:type="dxa"/>
                  <w:tcBorders>
                    <w:top w:val="nil"/>
                    <w:left w:val="single" w:sz="8" w:space="0" w:color="auto"/>
                    <w:bottom w:val="single" w:sz="8" w:space="0" w:color="auto"/>
                    <w:right w:val="single" w:sz="8" w:space="0" w:color="auto"/>
                  </w:tcBorders>
                  <w:shd w:val="clear" w:color="000000" w:fill="D8D8D8"/>
                  <w:noWrap/>
                  <w:vAlign w:val="bottom"/>
                  <w:hideMark/>
                </w:tcPr>
                <w:p w:rsidR="002F5FDE" w:rsidRPr="00FB67DB" w:rsidRDefault="002F5FDE" w:rsidP="002F5FDE">
                  <w:pPr>
                    <w:jc w:val="center"/>
                    <w:rPr>
                      <w:rFonts w:ascii="Calibri" w:hAnsi="Calibri" w:cs="Calibri"/>
                      <w:b/>
                      <w:bCs/>
                      <w:color w:val="000000"/>
                      <w:lang w:val="es-BO" w:eastAsia="es-BO"/>
                    </w:rPr>
                  </w:pPr>
                  <w:r w:rsidRPr="00FB67DB">
                    <w:rPr>
                      <w:rFonts w:ascii="Calibri" w:hAnsi="Calibri" w:cs="Calibri"/>
                      <w:b/>
                      <w:bCs/>
                      <w:color w:val="000000"/>
                      <w:lang w:val="es-BO" w:eastAsia="es-BO"/>
                    </w:rPr>
                    <w:t>TOTAL</w:t>
                  </w:r>
                </w:p>
              </w:tc>
              <w:tc>
                <w:tcPr>
                  <w:tcW w:w="1580" w:type="dxa"/>
                  <w:tcBorders>
                    <w:top w:val="nil"/>
                    <w:left w:val="nil"/>
                    <w:bottom w:val="single" w:sz="8" w:space="0" w:color="auto"/>
                    <w:right w:val="single" w:sz="8" w:space="0" w:color="auto"/>
                  </w:tcBorders>
                  <w:shd w:val="clear" w:color="000000" w:fill="D8D8D8"/>
                  <w:noWrap/>
                  <w:vAlign w:val="bottom"/>
                  <w:hideMark/>
                </w:tcPr>
                <w:p w:rsidR="002F5FDE" w:rsidRPr="00FB67DB" w:rsidRDefault="002F5FDE" w:rsidP="002F5FDE">
                  <w:pPr>
                    <w:jc w:val="center"/>
                    <w:rPr>
                      <w:rFonts w:ascii="Calibri" w:hAnsi="Calibri" w:cs="Calibri"/>
                      <w:b/>
                      <w:bCs/>
                      <w:color w:val="000000"/>
                      <w:lang w:val="es-BO" w:eastAsia="es-BO"/>
                    </w:rPr>
                  </w:pPr>
                  <w:r w:rsidRPr="00FB67DB">
                    <w:rPr>
                      <w:rFonts w:ascii="Calibri" w:hAnsi="Calibri" w:cs="Calibri"/>
                      <w:b/>
                      <w:bCs/>
                      <w:color w:val="000000"/>
                      <w:lang w:val="es-BO" w:eastAsia="es-BO"/>
                    </w:rPr>
                    <w:t>100,00%</w:t>
                  </w:r>
                </w:p>
              </w:tc>
            </w:tr>
          </w:tbl>
          <w:p w:rsidR="002F5FDE" w:rsidRDefault="002F5FDE" w:rsidP="002F5FDE">
            <w:pPr>
              <w:jc w:val="both"/>
              <w:rPr>
                <w:rFonts w:ascii="Tahoma" w:hAnsi="Tahoma" w:cs="Tahoma"/>
                <w:b/>
                <w:bCs/>
                <w:color w:val="1F497D" w:themeColor="text2"/>
                <w:sz w:val="14"/>
                <w:szCs w:val="14"/>
              </w:rPr>
            </w:pPr>
            <w:r w:rsidDel="00D2047F">
              <w:rPr>
                <w:rFonts w:ascii="Tahoma" w:hAnsi="Tahoma" w:cs="Tahoma"/>
                <w:b/>
                <w:bCs/>
                <w:color w:val="1F497D" w:themeColor="text2"/>
                <w:sz w:val="14"/>
                <w:szCs w:val="14"/>
              </w:rPr>
              <w:t xml:space="preserve"> </w:t>
            </w:r>
            <w:r w:rsidRPr="00BF5A23">
              <w:rPr>
                <w:rFonts w:ascii="Tahoma" w:hAnsi="Tahoma" w:cs="Tahoma"/>
                <w:b/>
                <w:bCs/>
                <w:color w:val="1F497D" w:themeColor="text2"/>
                <w:sz w:val="14"/>
                <w:szCs w:val="14"/>
              </w:rPr>
              <w:t>Nota: ENTEL S.A. se reserva el derecho modificar los porcentajes de distribución.</w:t>
            </w:r>
          </w:p>
          <w:p w:rsidR="00540281" w:rsidRDefault="00540281" w:rsidP="002F5FDE">
            <w:pPr>
              <w:jc w:val="both"/>
              <w:rPr>
                <w:rFonts w:ascii="Tahoma" w:hAnsi="Tahoma" w:cs="Tahoma"/>
                <w:b/>
                <w:bCs/>
                <w:color w:val="1F497D" w:themeColor="text2"/>
                <w:sz w:val="14"/>
                <w:szCs w:val="14"/>
              </w:rPr>
            </w:pPr>
          </w:p>
          <w:p w:rsidR="002620B3" w:rsidRDefault="002620B3" w:rsidP="002F5FDE">
            <w:pPr>
              <w:jc w:val="both"/>
              <w:rPr>
                <w:rFonts w:ascii="Tahoma" w:hAnsi="Tahoma" w:cs="Tahoma"/>
                <w:b/>
                <w:bCs/>
                <w:color w:val="1F497D" w:themeColor="text2"/>
                <w:sz w:val="14"/>
                <w:szCs w:val="14"/>
              </w:rPr>
            </w:pPr>
          </w:p>
          <w:p w:rsidR="002620B3" w:rsidRPr="002620B3" w:rsidRDefault="002620B3" w:rsidP="002F5FDE">
            <w:pPr>
              <w:jc w:val="both"/>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F5FDE" w:rsidRPr="009C2DE5" w:rsidRDefault="002F5FDE" w:rsidP="009610BB">
            <w:pPr>
              <w:jc w:val="center"/>
              <w:rPr>
                <w:b/>
                <w:color w:val="004990"/>
                <w:sz w:val="20"/>
                <w:szCs w:val="20"/>
              </w:rPr>
            </w:pP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F5FDE" w:rsidRPr="009C2DE5" w:rsidRDefault="002F5FDE" w:rsidP="009610B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F5FDE" w:rsidRPr="009C2DE5" w:rsidRDefault="002F5FDE" w:rsidP="009610BB">
            <w:pPr>
              <w:jc w:val="center"/>
              <w:rPr>
                <w:rFonts w:ascii="Tahoma" w:hAnsi="Tahoma" w:cs="Tahoma"/>
                <w:color w:val="004990"/>
                <w:sz w:val="18"/>
                <w:szCs w:val="18"/>
                <w:lang w:eastAsia="es-BO"/>
              </w:rPr>
            </w:pPr>
          </w:p>
        </w:tc>
      </w:tr>
      <w:tr w:rsidR="009610BB" w:rsidRPr="009C2DE5" w:rsidTr="009610BB">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2F5FDE" w:rsidP="009610BB">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both"/>
              <w:rPr>
                <w:rFonts w:ascii="Tahoma" w:hAnsi="Tahoma" w:cs="Tahoma"/>
                <w:color w:val="004990"/>
                <w:sz w:val="18"/>
              </w:rPr>
            </w:pPr>
            <w:r w:rsidRPr="00B81B5A">
              <w:rPr>
                <w:rFonts w:ascii="Tahoma" w:hAnsi="Tahoma" w:cs="Tahoma"/>
                <w:color w:val="004990"/>
                <w:sz w:val="18"/>
              </w:rPr>
              <w:t>Si se identifica tarjetas, falladas, faltantes o mal impresas sin data variable, a causa del proceso de producción o entrega del Proveedor. El Proveedor debe pagar el valor comercial de las mismas.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C66F32" w:rsidP="009610B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9610BB"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9610BB" w:rsidRPr="009C2DE5" w:rsidTr="009610B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2F5FDE" w:rsidP="009610BB">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both"/>
              <w:rPr>
                <w:rFonts w:ascii="Tahoma" w:hAnsi="Tahoma" w:cs="Tahoma"/>
                <w:color w:val="004990"/>
                <w:sz w:val="18"/>
              </w:rPr>
            </w:pPr>
            <w:r w:rsidRPr="00B81B5A">
              <w:rPr>
                <w:rFonts w:ascii="Tahoma" w:hAnsi="Tahoma" w:cs="Tahoma"/>
                <w:color w:val="004990"/>
                <w:sz w:val="18"/>
              </w:rPr>
              <w:t xml:space="preserve">Si se identifica tarjetas </w:t>
            </w:r>
            <w:proofErr w:type="spellStart"/>
            <w:r w:rsidRPr="00B81B5A">
              <w:rPr>
                <w:rFonts w:ascii="Tahoma" w:hAnsi="Tahoma" w:cs="Tahoma"/>
                <w:color w:val="004990"/>
                <w:sz w:val="18"/>
              </w:rPr>
              <w:t>perdidas</w:t>
            </w:r>
            <w:proofErr w:type="spellEnd"/>
            <w:r w:rsidRPr="00B81B5A">
              <w:rPr>
                <w:rFonts w:ascii="Tahoma" w:hAnsi="Tahoma" w:cs="Tahoma"/>
                <w:color w:val="004990"/>
                <w:sz w:val="18"/>
              </w:rPr>
              <w:t xml:space="preserve"> o robadas no </w:t>
            </w:r>
            <w:proofErr w:type="spellStart"/>
            <w:r w:rsidRPr="00B81B5A">
              <w:rPr>
                <w:rFonts w:ascii="Tahoma" w:hAnsi="Tahoma" w:cs="Tahoma"/>
                <w:color w:val="004990"/>
                <w:sz w:val="18"/>
              </w:rPr>
              <w:t>recepcionadas</w:t>
            </w:r>
            <w:proofErr w:type="spellEnd"/>
            <w:r w:rsidRPr="00B81B5A">
              <w:rPr>
                <w:rFonts w:ascii="Tahoma" w:hAnsi="Tahoma" w:cs="Tahoma"/>
                <w:color w:val="004990"/>
                <w:sz w:val="18"/>
              </w:rPr>
              <w:t xml:space="preserve"> en almacenes de ENTEL S.A., a causa del proceso de producción o transporte del proveedor, el proveedor debe pagar el costo de producción de las mismas más el IVA y el IT.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C66F32" w:rsidP="009610B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9610BB"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123833" w:rsidRPr="009C2DE5" w:rsidTr="009610B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123833" w:rsidRPr="009C2DE5" w:rsidRDefault="002F5FDE" w:rsidP="00EA435F">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123833" w:rsidRPr="00B81B5A" w:rsidRDefault="00123833" w:rsidP="009610BB">
            <w:pPr>
              <w:jc w:val="both"/>
              <w:rPr>
                <w:rFonts w:ascii="Tahoma" w:hAnsi="Tahoma" w:cs="Tahoma"/>
                <w:color w:val="004990"/>
                <w:sz w:val="18"/>
              </w:rPr>
            </w:pPr>
            <w:r>
              <w:rPr>
                <w:rFonts w:ascii="Tahoma" w:hAnsi="Tahoma" w:cs="Tahoma"/>
                <w:color w:val="004990"/>
                <w:sz w:val="18"/>
              </w:rPr>
              <w:t xml:space="preserve">Si se identifican tarjetas en circulación que no hayan sido comercializas por Entel y la causa se deba a que el proveedor no se haya cumplido el protocolo de seguridad y pines, por el mal proceso de producción o que no haya cumplido con el </w:t>
            </w:r>
            <w:r>
              <w:rPr>
                <w:rFonts w:ascii="Tahoma" w:hAnsi="Tahoma" w:cs="Tahoma"/>
                <w:snapToGrid w:val="0"/>
                <w:color w:val="1F497D" w:themeColor="text2"/>
                <w:sz w:val="18"/>
                <w:szCs w:val="18"/>
              </w:rPr>
              <w:t>protocolo de destrucción del material inutilizado y/o</w:t>
            </w:r>
            <w:r>
              <w:rPr>
                <w:rFonts w:ascii="Tahoma" w:hAnsi="Tahoma" w:cs="Tahoma"/>
                <w:color w:val="004990"/>
                <w:sz w:val="18"/>
              </w:rPr>
              <w:t xml:space="preserve"> estándares de destrucción de material, </w:t>
            </w:r>
            <w:r w:rsidRPr="00B81B5A">
              <w:rPr>
                <w:rFonts w:ascii="Tahoma" w:hAnsi="Tahoma" w:cs="Tahoma"/>
                <w:color w:val="004990"/>
                <w:sz w:val="18"/>
              </w:rPr>
              <w:t>el proveedor debe</w:t>
            </w:r>
            <w:r>
              <w:rPr>
                <w:rFonts w:ascii="Tahoma" w:hAnsi="Tahoma" w:cs="Tahoma"/>
                <w:color w:val="004990"/>
                <w:sz w:val="18"/>
              </w:rPr>
              <w:t>rá</w:t>
            </w:r>
            <w:r w:rsidRPr="00B81B5A">
              <w:rPr>
                <w:rFonts w:ascii="Tahoma" w:hAnsi="Tahoma" w:cs="Tahoma"/>
                <w:color w:val="004990"/>
                <w:sz w:val="18"/>
              </w:rPr>
              <w:t xml:space="preserve"> pagar el costo de producción de las mismas más el IVA y el IT</w:t>
            </w:r>
            <w:r>
              <w:rPr>
                <w:rFonts w:ascii="Tahoma" w:hAnsi="Tahoma" w:cs="Tahoma"/>
                <w:color w:val="004990"/>
                <w:sz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123833" w:rsidRPr="009C2DE5" w:rsidRDefault="00C66F32" w:rsidP="009610B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123833"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23833" w:rsidRPr="009C2DE5" w:rsidRDefault="00123833" w:rsidP="009610B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23833" w:rsidRPr="009C2DE5" w:rsidRDefault="00123833" w:rsidP="009610BB">
            <w:pPr>
              <w:jc w:val="center"/>
              <w:rPr>
                <w:rFonts w:ascii="Tahoma" w:hAnsi="Tahoma" w:cs="Tahoma"/>
                <w:color w:val="004990"/>
                <w:sz w:val="18"/>
                <w:szCs w:val="18"/>
                <w:lang w:eastAsia="es-BO"/>
              </w:rPr>
            </w:pPr>
          </w:p>
        </w:tc>
      </w:tr>
      <w:tr w:rsidR="009610BB" w:rsidRPr="009C2DE5" w:rsidTr="009610B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2F5FDE" w:rsidP="009610BB">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both"/>
              <w:rPr>
                <w:rFonts w:ascii="Tahoma" w:hAnsi="Tahoma" w:cs="Tahoma"/>
                <w:color w:val="004990"/>
                <w:sz w:val="18"/>
              </w:rPr>
            </w:pPr>
            <w:r w:rsidRPr="00B81B5A">
              <w:rPr>
                <w:rFonts w:ascii="Tahoma" w:hAnsi="Tahoma" w:cs="Tahoma"/>
                <w:color w:val="004990"/>
                <w:sz w:val="18"/>
              </w:rPr>
              <w:t>El proveedor deberá tener la capacidad de comunicación y coordinación (medios), con Entel S.A. para establecer y ajustar diferentes aspectos y puntos importantes que se generan como consecuencia de las diferentes actividades (documentos, reportes, etc.).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C66F32" w:rsidP="009610B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9610BB"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9610BB" w:rsidRPr="009C2DE5" w:rsidTr="009610B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2F5FDE" w:rsidP="00EA435F">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both"/>
              <w:rPr>
                <w:rFonts w:ascii="Tahoma" w:hAnsi="Tahoma" w:cs="Tahoma"/>
                <w:color w:val="004990"/>
                <w:sz w:val="18"/>
              </w:rPr>
            </w:pPr>
            <w:r w:rsidRPr="00B81B5A">
              <w:rPr>
                <w:rFonts w:ascii="Tahoma" w:hAnsi="Tahoma" w:cs="Tahoma"/>
                <w:color w:val="004990"/>
                <w:sz w:val="18"/>
              </w:rPr>
              <w:t>De acuerdo con los requerimientos y promociones, el proveedor deberá tener la flexibilidad necesaria en el cambio de diseño y características de las necesidades que podrían surgir.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C66F32" w:rsidP="009610B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9610BB"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10BB" w:rsidRPr="009C2DE5" w:rsidRDefault="009610BB" w:rsidP="009610BB">
            <w:pPr>
              <w:jc w:val="center"/>
              <w:rPr>
                <w:rFonts w:ascii="Tahoma" w:hAnsi="Tahoma" w:cs="Tahoma"/>
                <w:color w:val="004990"/>
                <w:sz w:val="18"/>
                <w:szCs w:val="18"/>
                <w:lang w:eastAsia="es-BO"/>
              </w:rPr>
            </w:pPr>
          </w:p>
        </w:tc>
      </w:tr>
      <w:tr w:rsidR="00D43FA1" w:rsidRPr="009C2DE5" w:rsidTr="009610B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D43FA1" w:rsidRDefault="002F5FDE" w:rsidP="009610BB">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A46F9" w:rsidRDefault="00D43FA1" w:rsidP="00D43FA1">
            <w:pPr>
              <w:jc w:val="both"/>
              <w:rPr>
                <w:rFonts w:ascii="Tahoma" w:hAnsi="Tahoma" w:cs="Tahoma"/>
                <w:color w:val="004990"/>
                <w:sz w:val="18"/>
              </w:rPr>
            </w:pPr>
            <w:r w:rsidRPr="00BB33CF">
              <w:rPr>
                <w:rFonts w:ascii="Tahoma" w:hAnsi="Tahoma" w:cs="Tahoma"/>
                <w:b/>
                <w:color w:val="004990"/>
                <w:sz w:val="18"/>
                <w:u w:val="single"/>
              </w:rPr>
              <w:t xml:space="preserve">Certificado de </w:t>
            </w:r>
            <w:proofErr w:type="spellStart"/>
            <w:r w:rsidRPr="00BB33CF">
              <w:rPr>
                <w:rFonts w:ascii="Tahoma" w:hAnsi="Tahoma" w:cs="Tahoma"/>
                <w:b/>
                <w:color w:val="004990"/>
                <w:sz w:val="18"/>
                <w:u w:val="single"/>
              </w:rPr>
              <w:t>Homologaciòn</w:t>
            </w:r>
            <w:proofErr w:type="gramStart"/>
            <w:r w:rsidRPr="00BB33CF">
              <w:rPr>
                <w:rFonts w:ascii="Tahoma" w:hAnsi="Tahoma" w:cs="Tahoma"/>
                <w:b/>
                <w:color w:val="004990"/>
                <w:sz w:val="18"/>
                <w:u w:val="single"/>
              </w:rPr>
              <w:t>:</w:t>
            </w:r>
            <w:r w:rsidR="00FA46F9">
              <w:rPr>
                <w:rFonts w:ascii="Tahoma" w:hAnsi="Tahoma" w:cs="Tahoma"/>
                <w:color w:val="004990"/>
                <w:sz w:val="18"/>
              </w:rPr>
              <w:t>Los</w:t>
            </w:r>
            <w:proofErr w:type="spellEnd"/>
            <w:proofErr w:type="gramEnd"/>
            <w:r w:rsidR="00FA46F9">
              <w:rPr>
                <w:rFonts w:ascii="Tahoma" w:hAnsi="Tahoma" w:cs="Tahoma"/>
                <w:color w:val="004990"/>
                <w:sz w:val="18"/>
              </w:rPr>
              <w:t xml:space="preserve"> proveedores que se encuentren Homologados por Entel deberán presentar fotocopia simple del Certificado de </w:t>
            </w:r>
            <w:proofErr w:type="spellStart"/>
            <w:r w:rsidR="00FA46F9">
              <w:rPr>
                <w:rFonts w:ascii="Tahoma" w:hAnsi="Tahoma" w:cs="Tahoma"/>
                <w:color w:val="004990"/>
                <w:sz w:val="18"/>
              </w:rPr>
              <w:t>Homologacion</w:t>
            </w:r>
            <w:proofErr w:type="spellEnd"/>
            <w:r w:rsidR="00FA46F9">
              <w:rPr>
                <w:rFonts w:ascii="Tahoma" w:hAnsi="Tahoma" w:cs="Tahoma"/>
                <w:color w:val="004990"/>
                <w:sz w:val="18"/>
              </w:rPr>
              <w:t xml:space="preserve"> vigente.</w:t>
            </w:r>
          </w:p>
          <w:p w:rsidR="00FA46F9" w:rsidRDefault="00FA46F9" w:rsidP="00D43FA1">
            <w:pPr>
              <w:jc w:val="both"/>
              <w:rPr>
                <w:rFonts w:ascii="Tahoma" w:hAnsi="Tahoma" w:cs="Tahoma"/>
                <w:color w:val="004990"/>
                <w:sz w:val="18"/>
              </w:rPr>
            </w:pPr>
          </w:p>
          <w:p w:rsidR="00FA46F9" w:rsidRDefault="00FA46F9" w:rsidP="00D43FA1">
            <w:pPr>
              <w:jc w:val="both"/>
              <w:rPr>
                <w:rFonts w:ascii="Tahoma" w:hAnsi="Tahoma" w:cs="Tahoma"/>
                <w:color w:val="004990"/>
                <w:sz w:val="18"/>
              </w:rPr>
            </w:pPr>
            <w:r>
              <w:rPr>
                <w:rFonts w:ascii="Tahoma" w:hAnsi="Tahoma" w:cs="Tahoma"/>
                <w:color w:val="004990"/>
                <w:sz w:val="18"/>
              </w:rPr>
              <w:t xml:space="preserve">En caso que el proveedor no se encuentre Homologado deberá incluir en la parte </w:t>
            </w:r>
            <w:proofErr w:type="spellStart"/>
            <w:r>
              <w:rPr>
                <w:rFonts w:ascii="Tahoma" w:hAnsi="Tahoma" w:cs="Tahoma"/>
                <w:color w:val="004990"/>
                <w:sz w:val="18"/>
              </w:rPr>
              <w:t>Tecnica</w:t>
            </w:r>
            <w:proofErr w:type="spellEnd"/>
            <w:r>
              <w:rPr>
                <w:rFonts w:ascii="Tahoma" w:hAnsi="Tahoma" w:cs="Tahoma"/>
                <w:color w:val="004990"/>
                <w:sz w:val="18"/>
              </w:rPr>
              <w:t xml:space="preserve"> 10 ejemplares de tarjetas, las mismas serán sometidas a homologación por parte de Entel.</w:t>
            </w:r>
          </w:p>
          <w:p w:rsidR="00D43FA1" w:rsidRDefault="00D43FA1" w:rsidP="00D43FA1">
            <w:pPr>
              <w:jc w:val="both"/>
              <w:rPr>
                <w:rFonts w:ascii="Tahoma" w:hAnsi="Tahoma" w:cs="Tahoma"/>
                <w:color w:val="004990"/>
                <w:sz w:val="18"/>
              </w:rPr>
            </w:pPr>
            <w:r w:rsidRPr="00740EB2">
              <w:rPr>
                <w:rFonts w:ascii="Tahoma" w:hAnsi="Tahoma" w:cs="Tahoma"/>
                <w:color w:val="004990"/>
                <w:sz w:val="18"/>
              </w:rPr>
              <w:t>Solo podrán</w:t>
            </w:r>
            <w:r>
              <w:rPr>
                <w:rFonts w:ascii="Tahoma" w:hAnsi="Tahoma" w:cs="Tahoma"/>
                <w:color w:val="004990"/>
                <w:sz w:val="18"/>
              </w:rPr>
              <w:t xml:space="preserve"> continuar en el proceso aquella</w:t>
            </w:r>
            <w:r w:rsidRPr="00740EB2">
              <w:rPr>
                <w:rFonts w:ascii="Tahoma" w:hAnsi="Tahoma" w:cs="Tahoma"/>
                <w:color w:val="004990"/>
                <w:sz w:val="18"/>
              </w:rPr>
              <w:t xml:space="preserve">s </w:t>
            </w:r>
            <w:r w:rsidR="00F25EFB">
              <w:rPr>
                <w:rFonts w:ascii="Tahoma" w:hAnsi="Tahoma" w:cs="Tahoma"/>
                <w:color w:val="004990"/>
                <w:sz w:val="18"/>
              </w:rPr>
              <w:t>tarjetas</w:t>
            </w:r>
            <w:r w:rsidRPr="00740EB2">
              <w:rPr>
                <w:rFonts w:ascii="Tahoma" w:hAnsi="Tahoma" w:cs="Tahoma"/>
                <w:color w:val="004990"/>
                <w:sz w:val="18"/>
              </w:rPr>
              <w:t xml:space="preserve"> que superen las pruebas y obtengan el respectivo Certificado</w:t>
            </w:r>
            <w:r>
              <w:rPr>
                <w:rFonts w:ascii="Tahoma" w:hAnsi="Tahoma" w:cs="Tahoma"/>
                <w:color w:val="004990"/>
                <w:sz w:val="18"/>
              </w:rPr>
              <w:t xml:space="preserve"> de </w:t>
            </w:r>
            <w:proofErr w:type="spellStart"/>
            <w:r>
              <w:rPr>
                <w:rFonts w:ascii="Tahoma" w:hAnsi="Tahoma" w:cs="Tahoma"/>
                <w:color w:val="004990"/>
                <w:sz w:val="18"/>
              </w:rPr>
              <w:t>Homologacion</w:t>
            </w:r>
            <w:proofErr w:type="spellEnd"/>
            <w:r w:rsidRPr="00740EB2">
              <w:rPr>
                <w:rFonts w:ascii="Tahoma" w:hAnsi="Tahoma" w:cs="Tahoma"/>
                <w:color w:val="004990"/>
                <w:sz w:val="18"/>
              </w:rPr>
              <w:t xml:space="preserve"> emitido por Entel.</w:t>
            </w:r>
          </w:p>
          <w:p w:rsidR="00C267F2" w:rsidRDefault="00C267F2" w:rsidP="00D43FA1">
            <w:pPr>
              <w:jc w:val="both"/>
              <w:rPr>
                <w:rFonts w:ascii="Tahoma" w:hAnsi="Tahoma" w:cs="Tahoma"/>
                <w:color w:val="004990"/>
                <w:sz w:val="18"/>
              </w:rPr>
            </w:pPr>
          </w:p>
          <w:p w:rsidR="00D43FA1" w:rsidRDefault="00D43FA1" w:rsidP="00D43FA1">
            <w:pPr>
              <w:jc w:val="both"/>
              <w:rPr>
                <w:rFonts w:ascii="Tahoma" w:hAnsi="Tahoma" w:cs="Tahoma"/>
                <w:color w:val="004990"/>
                <w:sz w:val="18"/>
              </w:rPr>
            </w:pPr>
            <w:r w:rsidRPr="00F07662">
              <w:rPr>
                <w:rFonts w:ascii="Tahoma" w:hAnsi="Tahoma" w:cs="Tahoma"/>
                <w:color w:val="004990"/>
                <w:sz w:val="18"/>
              </w:rPr>
              <w:t xml:space="preserve">Entel se reserva el derecho de efectuar las pruebas que considere pertinentes a fin de garantizar </w:t>
            </w:r>
            <w:r w:rsidR="00F25EFB">
              <w:rPr>
                <w:rFonts w:ascii="Tahoma" w:hAnsi="Tahoma" w:cs="Tahoma"/>
                <w:color w:val="004990"/>
                <w:sz w:val="18"/>
              </w:rPr>
              <w:t>la calidad requerida</w:t>
            </w:r>
            <w:r>
              <w:rPr>
                <w:rFonts w:ascii="Tahoma" w:hAnsi="Tahoma" w:cs="Tahoma"/>
                <w:color w:val="004990"/>
                <w:sz w:val="18"/>
              </w:rPr>
              <w:t xml:space="preserve"> de </w:t>
            </w:r>
            <w:r>
              <w:rPr>
                <w:rFonts w:ascii="Tahoma" w:hAnsi="Tahoma" w:cs="Tahoma"/>
                <w:color w:val="004990"/>
                <w:sz w:val="18"/>
              </w:rPr>
              <w:lastRenderedPageBreak/>
              <w:t>la</w:t>
            </w:r>
            <w:r w:rsidRPr="00F07662">
              <w:rPr>
                <w:rFonts w:ascii="Tahoma" w:hAnsi="Tahoma" w:cs="Tahoma"/>
                <w:color w:val="004990"/>
                <w:sz w:val="18"/>
              </w:rPr>
              <w:t xml:space="preserve">s </w:t>
            </w:r>
            <w:r w:rsidR="00F25EFB">
              <w:rPr>
                <w:rFonts w:ascii="Tahoma" w:hAnsi="Tahoma" w:cs="Tahoma"/>
                <w:color w:val="004990"/>
                <w:sz w:val="18"/>
              </w:rPr>
              <w:t>tarjetas.</w:t>
            </w:r>
            <w:r w:rsidRPr="00F07662">
              <w:rPr>
                <w:rFonts w:ascii="Tahoma" w:hAnsi="Tahoma" w:cs="Tahoma"/>
                <w:color w:val="004990"/>
                <w:sz w:val="18"/>
              </w:rPr>
              <w:t xml:space="preserve"> </w:t>
            </w:r>
          </w:p>
          <w:p w:rsidR="00D43FA1" w:rsidRDefault="00D43FA1" w:rsidP="00D43FA1">
            <w:pPr>
              <w:jc w:val="both"/>
              <w:rPr>
                <w:rFonts w:ascii="Tahoma" w:hAnsi="Tahoma" w:cs="Tahoma"/>
                <w:color w:val="004990"/>
                <w:sz w:val="18"/>
              </w:rPr>
            </w:pPr>
            <w:r w:rsidRPr="00F07662">
              <w:rPr>
                <w:rFonts w:ascii="Tahoma" w:hAnsi="Tahoma" w:cs="Tahoma"/>
                <w:color w:val="004990"/>
                <w:sz w:val="18"/>
              </w:rPr>
              <w:t xml:space="preserve">Entel se reserva el derecho de requerir modificaciones o solución de problemas técnicos </w:t>
            </w:r>
            <w:r>
              <w:rPr>
                <w:rFonts w:ascii="Tahoma" w:hAnsi="Tahoma" w:cs="Tahoma"/>
                <w:color w:val="004990"/>
                <w:sz w:val="18"/>
              </w:rPr>
              <w:t>u otros</w:t>
            </w:r>
            <w:r w:rsidRPr="00F07662">
              <w:rPr>
                <w:rFonts w:ascii="Tahoma" w:hAnsi="Tahoma" w:cs="Tahoma"/>
                <w:color w:val="004990"/>
                <w:sz w:val="18"/>
              </w:rPr>
              <w:t xml:space="preserve"> a las </w:t>
            </w:r>
            <w:r w:rsidR="00F25EFB">
              <w:rPr>
                <w:rFonts w:ascii="Tahoma" w:hAnsi="Tahoma" w:cs="Tahoma"/>
                <w:color w:val="004990"/>
                <w:sz w:val="18"/>
              </w:rPr>
              <w:t>tarjetas</w:t>
            </w:r>
            <w:r w:rsidRPr="00F07662">
              <w:rPr>
                <w:rFonts w:ascii="Tahoma" w:hAnsi="Tahoma" w:cs="Tahoma"/>
                <w:color w:val="004990"/>
                <w:sz w:val="18"/>
              </w:rPr>
              <w:t xml:space="preserve"> presentadas por los proveedores, además de definir los periodos de tiempo a ser otorgados para dichas modificaciones</w:t>
            </w:r>
            <w:r>
              <w:rPr>
                <w:rFonts w:ascii="Tahoma" w:hAnsi="Tahoma" w:cs="Tahoma"/>
                <w:color w:val="004990"/>
                <w:sz w:val="18"/>
              </w:rPr>
              <w:t>.</w:t>
            </w:r>
          </w:p>
          <w:p w:rsidR="00D43FA1" w:rsidRDefault="00D43FA1" w:rsidP="009610BB">
            <w:pPr>
              <w:jc w:val="both"/>
              <w:rPr>
                <w:rFonts w:ascii="Tahoma" w:hAnsi="Tahoma" w:cs="Tahoma"/>
                <w:color w:val="004990"/>
                <w:sz w:val="18"/>
              </w:rPr>
            </w:pPr>
          </w:p>
          <w:p w:rsidR="00997BD2" w:rsidRDefault="00997BD2" w:rsidP="009610BB">
            <w:pPr>
              <w:jc w:val="both"/>
              <w:rPr>
                <w:rFonts w:ascii="Tahoma" w:hAnsi="Tahoma" w:cs="Tahoma"/>
                <w:color w:val="004990"/>
                <w:sz w:val="18"/>
              </w:rPr>
            </w:pPr>
            <w:r w:rsidRPr="00997BD2">
              <w:rPr>
                <w:rFonts w:ascii="Tahoma" w:hAnsi="Tahoma" w:cs="Tahoma"/>
                <w:b/>
                <w:color w:val="004990"/>
                <w:sz w:val="18"/>
              </w:rPr>
              <w:t>Nota:</w:t>
            </w:r>
            <w:r>
              <w:rPr>
                <w:rFonts w:ascii="Tahoma" w:hAnsi="Tahoma" w:cs="Tahoma"/>
                <w:color w:val="004990"/>
                <w:sz w:val="18"/>
              </w:rPr>
              <w:t xml:space="preserve"> Se aclara que el proveedor que presente medidas adicionales de seguridad solicitadas en el punto 3 de Criterios calificables, también será sujeto a pruebas de homologación</w:t>
            </w:r>
          </w:p>
          <w:p w:rsidR="00997BD2" w:rsidRPr="00B81B5A" w:rsidRDefault="00997BD2" w:rsidP="009610BB">
            <w:pPr>
              <w:jc w:val="both"/>
              <w:rPr>
                <w:rFonts w:ascii="Tahoma" w:hAnsi="Tahoma" w:cs="Tahoma"/>
                <w:color w:val="004990"/>
                <w:sz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43FA1" w:rsidRPr="009C2DE5" w:rsidRDefault="00C66F32" w:rsidP="009610BB">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00C8670D"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43FA1" w:rsidRPr="009C2DE5" w:rsidRDefault="00D43FA1" w:rsidP="009610B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43FA1" w:rsidRPr="009C2DE5" w:rsidRDefault="00D43FA1" w:rsidP="009610BB">
            <w:pPr>
              <w:jc w:val="center"/>
              <w:rPr>
                <w:rFonts w:ascii="Tahoma" w:hAnsi="Tahoma" w:cs="Tahoma"/>
                <w:color w:val="004990"/>
                <w:sz w:val="18"/>
                <w:szCs w:val="18"/>
                <w:lang w:eastAsia="es-BO"/>
              </w:rPr>
            </w:pPr>
          </w:p>
        </w:tc>
      </w:tr>
      <w:tr w:rsidR="00D72FB9" w:rsidRPr="009C2DE5" w:rsidTr="009610B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D72FB9" w:rsidRDefault="002C0483" w:rsidP="00D43FA1">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72FB9" w:rsidRDefault="003A18BB" w:rsidP="009610BB">
            <w:pPr>
              <w:jc w:val="both"/>
              <w:rPr>
                <w:rFonts w:ascii="Tahoma" w:hAnsi="Tahoma" w:cs="Tahoma"/>
                <w:color w:val="004990"/>
                <w:sz w:val="18"/>
              </w:rPr>
            </w:pPr>
            <w:r w:rsidRPr="002C0483">
              <w:rPr>
                <w:rFonts w:ascii="Tahoma" w:hAnsi="Tahoma" w:cs="Tahoma"/>
                <w:color w:val="004990"/>
                <w:sz w:val="18"/>
              </w:rPr>
              <w:t>El</w:t>
            </w:r>
            <w:r w:rsidR="00446CDF">
              <w:rPr>
                <w:rFonts w:ascii="Tahoma" w:hAnsi="Tahoma" w:cs="Tahoma"/>
                <w:color w:val="004990"/>
                <w:sz w:val="18"/>
              </w:rPr>
              <w:t xml:space="preserve"> oferente que se presente a la</w:t>
            </w:r>
            <w:r w:rsidRPr="002C0483">
              <w:rPr>
                <w:rFonts w:ascii="Tahoma" w:hAnsi="Tahoma" w:cs="Tahoma"/>
                <w:color w:val="004990"/>
                <w:sz w:val="18"/>
              </w:rPr>
              <w:t xml:space="preserve"> </w:t>
            </w:r>
            <w:r w:rsidR="0082371B">
              <w:rPr>
                <w:rFonts w:ascii="Tahoma" w:hAnsi="Tahoma" w:cs="Tahoma"/>
                <w:color w:val="004990"/>
                <w:sz w:val="18"/>
              </w:rPr>
              <w:t xml:space="preserve">Convocatoria </w:t>
            </w:r>
            <w:r w:rsidRPr="002C0483">
              <w:rPr>
                <w:rFonts w:ascii="Tahoma" w:hAnsi="Tahoma" w:cs="Tahoma"/>
                <w:color w:val="004990"/>
                <w:sz w:val="18"/>
              </w:rPr>
              <w:t xml:space="preserve">deberá demostrar capacidad de producción </w:t>
            </w:r>
            <w:r w:rsidR="00446CDF">
              <w:rPr>
                <w:rFonts w:ascii="Tahoma" w:hAnsi="Tahoma" w:cs="Tahoma"/>
                <w:color w:val="004990"/>
                <w:sz w:val="18"/>
              </w:rPr>
              <w:t xml:space="preserve">instalada en planta de forma que Entel SA pueda realizar </w:t>
            </w:r>
            <w:r w:rsidR="0082371B">
              <w:rPr>
                <w:rFonts w:ascii="Tahoma" w:hAnsi="Tahoma" w:cs="Tahoma"/>
                <w:color w:val="004990"/>
                <w:sz w:val="18"/>
              </w:rPr>
              <w:t xml:space="preserve">alguna </w:t>
            </w:r>
            <w:r w:rsidR="00446CDF">
              <w:rPr>
                <w:rFonts w:ascii="Tahoma" w:hAnsi="Tahoma" w:cs="Tahoma"/>
                <w:color w:val="004990"/>
                <w:sz w:val="18"/>
              </w:rPr>
              <w:t xml:space="preserve">inspección a los procesos productivos, de manera que dicha observación técnica pueda generar un certificado de producción. Para la emisión del certificado de producción, se podrán considerar los históricos de </w:t>
            </w:r>
            <w:proofErr w:type="spellStart"/>
            <w:r w:rsidR="00446CDF">
              <w:rPr>
                <w:rFonts w:ascii="Tahoma" w:hAnsi="Tahoma" w:cs="Tahoma"/>
                <w:color w:val="004990"/>
                <w:sz w:val="18"/>
              </w:rPr>
              <w:t>de</w:t>
            </w:r>
            <w:proofErr w:type="spellEnd"/>
            <w:r w:rsidR="00446CDF">
              <w:rPr>
                <w:rFonts w:ascii="Tahoma" w:hAnsi="Tahoma" w:cs="Tahoma"/>
                <w:color w:val="004990"/>
                <w:sz w:val="18"/>
              </w:rPr>
              <w:t xml:space="preserve"> producción, hojas técnicas y la inspección técnica</w:t>
            </w:r>
            <w:r w:rsidR="008709BE">
              <w:rPr>
                <w:rFonts w:ascii="Tahoma" w:hAnsi="Tahoma" w:cs="Tahoma"/>
                <w:color w:val="004990"/>
                <w:sz w:val="18"/>
              </w:rPr>
              <w:t xml:space="preserve">. Asimismo el proveedor deberá poder cumplir con </w:t>
            </w:r>
            <w:r w:rsidR="00411ACF">
              <w:rPr>
                <w:rFonts w:ascii="Tahoma" w:hAnsi="Tahoma" w:cs="Tahoma"/>
                <w:color w:val="004990"/>
                <w:sz w:val="18"/>
              </w:rPr>
              <w:t>cada producción de la presente convocatoria, fuera de los compromisos pendientes que tenga con otras empresas.</w:t>
            </w:r>
          </w:p>
          <w:p w:rsidR="00411ACF" w:rsidRPr="00D72FB9" w:rsidRDefault="00411ACF" w:rsidP="009610BB">
            <w:pPr>
              <w:jc w:val="both"/>
              <w:rPr>
                <w:rFonts w:ascii="Tahoma" w:hAnsi="Tahoma" w:cs="Tahoma"/>
                <w:color w:val="004990"/>
                <w:sz w:val="18"/>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72FB9" w:rsidRPr="009C2DE5" w:rsidRDefault="00C66F32" w:rsidP="009610B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D72FB9"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72FB9" w:rsidRPr="009C2DE5" w:rsidRDefault="00D72FB9" w:rsidP="009610BB">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72FB9" w:rsidRPr="009C2DE5" w:rsidRDefault="00D72FB9" w:rsidP="009610BB">
            <w:pPr>
              <w:jc w:val="center"/>
              <w:rPr>
                <w:rFonts w:ascii="Tahoma" w:hAnsi="Tahoma" w:cs="Tahoma"/>
                <w:color w:val="004990"/>
                <w:sz w:val="18"/>
                <w:szCs w:val="18"/>
                <w:lang w:eastAsia="es-BO"/>
              </w:rPr>
            </w:pPr>
          </w:p>
        </w:tc>
      </w:tr>
    </w:tbl>
    <w:p w:rsidR="00C3347B" w:rsidRPr="00C3347B" w:rsidRDefault="00C3347B" w:rsidP="00C3347B">
      <w:pPr>
        <w:rPr>
          <w:lang w:val="es-BO" w:eastAsia="en-US"/>
        </w:rPr>
      </w:pPr>
    </w:p>
    <w:p w:rsidR="00440A22" w:rsidRPr="00CB12F0" w:rsidRDefault="00440A22" w:rsidP="00CB12F0">
      <w:pPr>
        <w:rPr>
          <w:lang w:val="es-BO" w:eastAsia="en-US"/>
        </w:rPr>
      </w:pPr>
    </w:p>
    <w:p w:rsidR="00B947DF" w:rsidRPr="00C267F2" w:rsidRDefault="00B947DF" w:rsidP="00C267F2">
      <w:pPr>
        <w:pStyle w:val="TITULOS"/>
        <w:numPr>
          <w:ilvl w:val="0"/>
          <w:numId w:val="26"/>
        </w:numPr>
        <w:spacing w:after="0"/>
        <w:ind w:left="426" w:hanging="426"/>
        <w:rPr>
          <w:rFonts w:ascii="Tahoma" w:hAnsi="Tahoma" w:cs="Tahoma"/>
          <w:b w:val="0"/>
          <w:i/>
          <w:color w:val="004990"/>
          <w:sz w:val="22"/>
          <w:szCs w:val="22"/>
        </w:rPr>
      </w:pPr>
      <w:bookmarkStart w:id="34" w:name="_Toc330030632"/>
      <w:r w:rsidRPr="009C2DE5">
        <w:rPr>
          <w:rFonts w:ascii="Tahoma" w:hAnsi="Tahoma" w:cs="Tahoma"/>
          <w:color w:val="004990"/>
          <w:sz w:val="22"/>
          <w:szCs w:val="22"/>
        </w:rPr>
        <w:t xml:space="preserve">CARACTERÍSTICAS ESPECÍFICAS </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102"/>
        <w:gridCol w:w="1134"/>
        <w:gridCol w:w="852"/>
        <w:gridCol w:w="2127"/>
      </w:tblGrid>
      <w:tr w:rsidR="00B947DF" w:rsidRPr="009C2DE5" w:rsidTr="004D2F01">
        <w:trPr>
          <w:trHeight w:val="171"/>
          <w:tblHeader/>
        </w:trPr>
        <w:tc>
          <w:tcPr>
            <w:tcW w:w="680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947DF" w:rsidRPr="00363D85" w:rsidRDefault="00B947DF" w:rsidP="004D2F01">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2979"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947DF" w:rsidRPr="00363D85" w:rsidRDefault="00B947DF" w:rsidP="004D2F01">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B947DF" w:rsidRPr="009C2DE5" w:rsidTr="004D2F01">
        <w:trPr>
          <w:trHeight w:val="50"/>
          <w:tblHeader/>
        </w:trPr>
        <w:tc>
          <w:tcPr>
            <w:tcW w:w="566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947DF" w:rsidRPr="00363D85" w:rsidRDefault="00B947DF" w:rsidP="004D2F01">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CARACTERÍSTICAS TÉCNICAS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947DF" w:rsidRPr="00363D85" w:rsidRDefault="00B947DF" w:rsidP="004D2F0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2979"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947DF" w:rsidRPr="00363D85" w:rsidRDefault="00B947DF" w:rsidP="004D2F01">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B947DF" w:rsidRPr="009C2DE5" w:rsidTr="002F5FDE">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947DF" w:rsidRPr="00363D85" w:rsidRDefault="00B947DF" w:rsidP="004D2F01">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10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947DF" w:rsidRPr="00363D85" w:rsidRDefault="00B947DF" w:rsidP="004D2F01">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947DF" w:rsidRPr="00363D85" w:rsidRDefault="00B947DF" w:rsidP="004D2F0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MANDATORIO</w:t>
            </w:r>
          </w:p>
        </w:tc>
        <w:tc>
          <w:tcPr>
            <w:tcW w:w="85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947DF" w:rsidRPr="00363D85" w:rsidRDefault="00B947DF" w:rsidP="004D2F01">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212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947DF" w:rsidRPr="00363D85" w:rsidRDefault="00B947DF" w:rsidP="004D2F0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2E145F" w:rsidRPr="009C2DE5" w:rsidTr="002F5FDE">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2E145F" w:rsidP="004D2F0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1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2E145F" w:rsidRDefault="002E145F" w:rsidP="004D2F01">
            <w:pPr>
              <w:jc w:val="both"/>
              <w:rPr>
                <w:rFonts w:ascii="Tahoma" w:hAnsi="Tahoma" w:cs="Tahoma"/>
                <w:color w:val="004990"/>
                <w:sz w:val="18"/>
              </w:rPr>
            </w:pPr>
            <w:r w:rsidRPr="002E145F">
              <w:rPr>
                <w:rFonts w:ascii="Tahoma" w:hAnsi="Tahoma" w:cs="Tahoma"/>
                <w:color w:val="004990"/>
                <w:sz w:val="18"/>
              </w:rPr>
              <w:t>Requerimientos técnicos, normas de calidad y seguridad.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C66F32" w:rsidP="004D2F0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2E145F"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2E145F" w:rsidP="004D2F01">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2E145F" w:rsidP="004D2F01">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2F5FDE" w:rsidRPr="009C2DE5" w:rsidTr="002F5FDE">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F5FDE" w:rsidRPr="009C2DE5" w:rsidRDefault="002F5FDE" w:rsidP="004D2F01">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1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F5FDE" w:rsidRPr="002E145F" w:rsidRDefault="002F5FDE" w:rsidP="004D2F01">
            <w:pPr>
              <w:jc w:val="both"/>
              <w:rPr>
                <w:rFonts w:ascii="Tahoma" w:hAnsi="Tahoma" w:cs="Tahoma"/>
                <w:color w:val="004990"/>
                <w:sz w:val="18"/>
              </w:rPr>
            </w:pPr>
            <w:r>
              <w:rPr>
                <w:rFonts w:ascii="Tahoma" w:hAnsi="Tahoma" w:cs="Tahoma"/>
                <w:color w:val="004990"/>
                <w:sz w:val="18"/>
              </w:rPr>
              <w:t>Lugar de entrega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F5FDE" w:rsidRPr="009C2DE5" w:rsidRDefault="00C66F32" w:rsidP="004D2F0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1703E0"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F5FDE" w:rsidRPr="009C2DE5" w:rsidRDefault="002F5FDE" w:rsidP="004D2F01">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F5FDE" w:rsidRPr="009C2DE5" w:rsidRDefault="002F5FDE" w:rsidP="004D2F01">
            <w:pPr>
              <w:jc w:val="center"/>
              <w:rPr>
                <w:rFonts w:ascii="Tahoma" w:hAnsi="Tahoma" w:cs="Tahoma"/>
                <w:color w:val="004990"/>
                <w:sz w:val="18"/>
                <w:szCs w:val="18"/>
                <w:lang w:eastAsia="es-BO"/>
              </w:rPr>
            </w:pPr>
          </w:p>
        </w:tc>
      </w:tr>
      <w:tr w:rsidR="002E145F" w:rsidRPr="009C2DE5" w:rsidTr="002F5FDE">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2F5FDE" w:rsidP="004D2F01">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1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2E145F" w:rsidP="004D2F01">
            <w:pPr>
              <w:jc w:val="both"/>
              <w:rPr>
                <w:rFonts w:ascii="Tahoma" w:hAnsi="Tahoma" w:cs="Tahoma"/>
                <w:color w:val="004990"/>
                <w:sz w:val="18"/>
              </w:rPr>
            </w:pPr>
            <w:r w:rsidRPr="002E145F">
              <w:rPr>
                <w:rFonts w:ascii="Tahoma" w:hAnsi="Tahoma" w:cs="Tahoma"/>
                <w:color w:val="004990"/>
                <w:sz w:val="18"/>
              </w:rPr>
              <w:t>Faltantes o Falladas.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C66F32" w:rsidP="004D2F0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2E145F"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2E145F" w:rsidP="004D2F01">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2E145F" w:rsidP="004D2F0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2E145F" w:rsidRPr="009C2DE5" w:rsidTr="002F5FDE">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2F5FDE" w:rsidP="004D2F01">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1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2E145F" w:rsidRDefault="002E145F" w:rsidP="004D2F01">
            <w:pPr>
              <w:jc w:val="both"/>
              <w:rPr>
                <w:rFonts w:ascii="Tahoma" w:hAnsi="Tahoma" w:cs="Tahoma"/>
                <w:color w:val="004990"/>
                <w:sz w:val="18"/>
              </w:rPr>
            </w:pPr>
            <w:proofErr w:type="spellStart"/>
            <w:proofErr w:type="gramStart"/>
            <w:r w:rsidRPr="002E145F">
              <w:rPr>
                <w:rFonts w:ascii="Tahoma" w:hAnsi="Tahoma" w:cs="Tahoma"/>
                <w:color w:val="004990"/>
                <w:sz w:val="18"/>
              </w:rPr>
              <w:t>Perdidas</w:t>
            </w:r>
            <w:proofErr w:type="spellEnd"/>
            <w:proofErr w:type="gramEnd"/>
            <w:r w:rsidRPr="002E145F">
              <w:rPr>
                <w:rFonts w:ascii="Tahoma" w:hAnsi="Tahoma" w:cs="Tahoma"/>
                <w:color w:val="004990"/>
                <w:sz w:val="18"/>
              </w:rPr>
              <w:t xml:space="preserve"> o Robos.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C66F32" w:rsidP="004D2F0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2E145F"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2E145F" w:rsidP="004D2F01">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2E145F" w:rsidP="004D2F01">
            <w:pPr>
              <w:jc w:val="center"/>
              <w:rPr>
                <w:rFonts w:ascii="Tahoma" w:hAnsi="Tahoma" w:cs="Tahoma"/>
                <w:color w:val="004990"/>
                <w:sz w:val="18"/>
                <w:szCs w:val="18"/>
                <w:lang w:eastAsia="es-BO"/>
              </w:rPr>
            </w:pPr>
          </w:p>
        </w:tc>
      </w:tr>
      <w:tr w:rsidR="002E145F" w:rsidRPr="009C2DE5" w:rsidTr="002F5FDE">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Default="002F5FDE" w:rsidP="004D2F01">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51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2E145F" w:rsidRDefault="002E145F" w:rsidP="004D2F01">
            <w:pPr>
              <w:jc w:val="both"/>
              <w:rPr>
                <w:rFonts w:ascii="Tahoma" w:hAnsi="Tahoma" w:cs="Tahoma"/>
                <w:color w:val="004990"/>
                <w:sz w:val="18"/>
              </w:rPr>
            </w:pPr>
            <w:r w:rsidRPr="002E145F">
              <w:rPr>
                <w:rFonts w:ascii="Tahoma" w:hAnsi="Tahoma" w:cs="Tahoma"/>
                <w:color w:val="004990"/>
                <w:sz w:val="18"/>
              </w:rPr>
              <w:t>Incumplimiento de Protocolo destrucción de material inutilizado.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C66F32" w:rsidP="004D2F0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2E145F"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2E145F" w:rsidP="004D2F01">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2E145F" w:rsidP="004D2F01">
            <w:pPr>
              <w:jc w:val="center"/>
              <w:rPr>
                <w:rFonts w:ascii="Tahoma" w:hAnsi="Tahoma" w:cs="Tahoma"/>
                <w:color w:val="004990"/>
                <w:sz w:val="18"/>
                <w:szCs w:val="18"/>
                <w:lang w:eastAsia="es-BO"/>
              </w:rPr>
            </w:pPr>
          </w:p>
        </w:tc>
      </w:tr>
      <w:tr w:rsidR="002E145F" w:rsidRPr="009C2DE5" w:rsidTr="002F5FDE">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Default="002F5FDE" w:rsidP="004D2F01">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51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2E145F" w:rsidRDefault="002E145F" w:rsidP="004D2F01">
            <w:pPr>
              <w:jc w:val="both"/>
              <w:rPr>
                <w:rFonts w:ascii="Tahoma" w:hAnsi="Tahoma" w:cs="Tahoma"/>
                <w:color w:val="004990"/>
                <w:sz w:val="18"/>
              </w:rPr>
            </w:pPr>
            <w:r w:rsidRPr="002E145F">
              <w:rPr>
                <w:rFonts w:ascii="Tahoma" w:hAnsi="Tahoma" w:cs="Tahoma"/>
                <w:color w:val="004990"/>
                <w:sz w:val="18"/>
              </w:rPr>
              <w:t>Comunicación y Coordinación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C66F32" w:rsidP="004D2F0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2E145F"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2E145F" w:rsidP="004D2F01">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2E145F" w:rsidP="004D2F01">
            <w:pPr>
              <w:jc w:val="center"/>
              <w:rPr>
                <w:rFonts w:ascii="Tahoma" w:hAnsi="Tahoma" w:cs="Tahoma"/>
                <w:color w:val="004990"/>
                <w:sz w:val="18"/>
                <w:szCs w:val="18"/>
                <w:lang w:eastAsia="es-BO"/>
              </w:rPr>
            </w:pPr>
          </w:p>
        </w:tc>
      </w:tr>
      <w:tr w:rsidR="002E145F" w:rsidRPr="009C2DE5" w:rsidTr="002F5FDE">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Default="002F5FDE" w:rsidP="004D2F01">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51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2E145F" w:rsidRDefault="002E145F" w:rsidP="004D2F01">
            <w:pPr>
              <w:jc w:val="both"/>
              <w:rPr>
                <w:rFonts w:ascii="Tahoma" w:hAnsi="Tahoma" w:cs="Tahoma"/>
                <w:color w:val="004990"/>
                <w:sz w:val="18"/>
              </w:rPr>
            </w:pPr>
            <w:r w:rsidRPr="002E145F">
              <w:rPr>
                <w:rFonts w:ascii="Tahoma" w:hAnsi="Tahoma" w:cs="Tahoma"/>
                <w:color w:val="004990"/>
                <w:sz w:val="18"/>
              </w:rPr>
              <w:t>Flexibilidad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C66F32" w:rsidP="004D2F0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2E145F"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2E145F" w:rsidP="004D2F01">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2E145F" w:rsidP="004D2F01">
            <w:pPr>
              <w:jc w:val="center"/>
              <w:rPr>
                <w:rFonts w:ascii="Tahoma" w:hAnsi="Tahoma" w:cs="Tahoma"/>
                <w:color w:val="004990"/>
                <w:sz w:val="18"/>
                <w:szCs w:val="18"/>
                <w:lang w:eastAsia="es-BO"/>
              </w:rPr>
            </w:pPr>
          </w:p>
        </w:tc>
      </w:tr>
      <w:tr w:rsidR="002E145F" w:rsidRPr="009C2DE5" w:rsidTr="002F5FDE">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Default="002F5FDE" w:rsidP="004D2F01">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1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2E145F" w:rsidRDefault="002E145F" w:rsidP="004D2F01">
            <w:pPr>
              <w:jc w:val="both"/>
              <w:rPr>
                <w:rFonts w:ascii="Tahoma" w:hAnsi="Tahoma" w:cs="Tahoma"/>
                <w:color w:val="004990"/>
                <w:sz w:val="18"/>
              </w:rPr>
            </w:pPr>
            <w:r w:rsidRPr="002E145F">
              <w:rPr>
                <w:rFonts w:ascii="Tahoma" w:hAnsi="Tahoma" w:cs="Tahoma"/>
                <w:color w:val="004990"/>
                <w:sz w:val="18"/>
              </w:rPr>
              <w:t xml:space="preserve">Certificado de </w:t>
            </w:r>
            <w:proofErr w:type="spellStart"/>
            <w:r w:rsidRPr="002E145F">
              <w:rPr>
                <w:rFonts w:ascii="Tahoma" w:hAnsi="Tahoma" w:cs="Tahoma"/>
                <w:color w:val="004990"/>
                <w:sz w:val="18"/>
              </w:rPr>
              <w:t>Homologaciòn</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C66F32" w:rsidP="004D2F0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2E145F"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2E145F" w:rsidP="004D2F01">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2E145F" w:rsidP="004D2F01">
            <w:pPr>
              <w:jc w:val="center"/>
              <w:rPr>
                <w:rFonts w:ascii="Tahoma" w:hAnsi="Tahoma" w:cs="Tahoma"/>
                <w:color w:val="004990"/>
                <w:sz w:val="18"/>
                <w:szCs w:val="18"/>
                <w:lang w:eastAsia="es-BO"/>
              </w:rPr>
            </w:pPr>
          </w:p>
        </w:tc>
      </w:tr>
      <w:tr w:rsidR="002E145F" w:rsidRPr="009C2DE5" w:rsidTr="002F5FDE">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Default="002C0483" w:rsidP="002C0483">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51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2E145F" w:rsidRDefault="002E145F" w:rsidP="004D2F01">
            <w:pPr>
              <w:jc w:val="both"/>
              <w:rPr>
                <w:rFonts w:ascii="Tahoma" w:hAnsi="Tahoma" w:cs="Tahoma"/>
                <w:color w:val="004990"/>
                <w:sz w:val="18"/>
              </w:rPr>
            </w:pPr>
            <w:r w:rsidRPr="002E145F">
              <w:rPr>
                <w:rFonts w:ascii="Tahoma" w:hAnsi="Tahoma" w:cs="Tahoma"/>
                <w:color w:val="004990"/>
                <w:sz w:val="18"/>
              </w:rPr>
              <w:t>Compromisos pendientes con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C66F32" w:rsidP="004D2F0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2E145F"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2E145F" w:rsidP="004D2F01">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145F" w:rsidRPr="009C2DE5" w:rsidRDefault="002E145F" w:rsidP="004D2F01">
            <w:pPr>
              <w:jc w:val="center"/>
              <w:rPr>
                <w:rFonts w:ascii="Tahoma" w:hAnsi="Tahoma" w:cs="Tahoma"/>
                <w:color w:val="004990"/>
                <w:sz w:val="18"/>
                <w:szCs w:val="18"/>
                <w:lang w:eastAsia="es-BO"/>
              </w:rPr>
            </w:pPr>
          </w:p>
        </w:tc>
      </w:tr>
    </w:tbl>
    <w:p w:rsidR="001543E4" w:rsidRPr="009C2DE5" w:rsidRDefault="001543E4" w:rsidP="00B947DF">
      <w:pPr>
        <w:rPr>
          <w:color w:val="004990"/>
          <w:sz w:val="20"/>
          <w:szCs w:val="20"/>
          <w:lang w:val="es-BO"/>
        </w:rPr>
      </w:pPr>
    </w:p>
    <w:p w:rsidR="00B947DF" w:rsidRPr="009C2DE5" w:rsidRDefault="00B947DF" w:rsidP="00B947DF">
      <w:pPr>
        <w:pStyle w:val="TITULOS"/>
        <w:numPr>
          <w:ilvl w:val="0"/>
          <w:numId w:val="26"/>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t>TIEMPO DE PROVISIÓN</w:t>
      </w:r>
      <w:r>
        <w:rPr>
          <w:rFonts w:ascii="Tahoma" w:hAnsi="Tahoma" w:cs="Tahoma"/>
          <w:color w:val="004990"/>
          <w:sz w:val="22"/>
          <w:szCs w:val="22"/>
        </w:rPr>
        <w:t xml:space="preserve"> </w:t>
      </w:r>
      <w:r w:rsidR="003F0294">
        <w:rPr>
          <w:rFonts w:ascii="Tahoma" w:hAnsi="Tahoma" w:cs="Tahoma"/>
          <w:color w:val="004990"/>
          <w:sz w:val="22"/>
          <w:szCs w:val="22"/>
        </w:rPr>
        <w:t>Y MEDIDAS ADICIONALES DE SEGURIDAD</w:t>
      </w:r>
      <w:r w:rsidR="00DD1520">
        <w:rPr>
          <w:rFonts w:ascii="Tahoma" w:hAnsi="Tahoma" w:cs="Tahoma"/>
          <w:color w:val="004990"/>
          <w:sz w:val="22"/>
          <w:szCs w:val="22"/>
        </w:rPr>
        <w:t>.</w:t>
      </w:r>
    </w:p>
    <w:p w:rsidR="00B947DF" w:rsidRPr="009C2DE5" w:rsidRDefault="00B947DF" w:rsidP="00B947DF">
      <w:pPr>
        <w:rPr>
          <w:color w:val="004990"/>
          <w:lang w:val="es-BO"/>
        </w:rPr>
      </w:pPr>
    </w:p>
    <w:tbl>
      <w:tblPr>
        <w:tblW w:w="9782"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09"/>
        <w:gridCol w:w="709"/>
        <w:gridCol w:w="850"/>
        <w:gridCol w:w="851"/>
        <w:gridCol w:w="1134"/>
      </w:tblGrid>
      <w:tr w:rsidR="00B947DF" w:rsidRPr="00090EA2" w:rsidTr="004D2F01">
        <w:trPr>
          <w:trHeight w:val="367"/>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rsidR="00B947DF" w:rsidRPr="00090EA2" w:rsidRDefault="00B947DF" w:rsidP="004D2F01">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B947DF" w:rsidRPr="00090EA2" w:rsidRDefault="00B947DF" w:rsidP="004D2F01">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RESPUESTA DEL OFERENTE</w:t>
            </w:r>
          </w:p>
        </w:tc>
      </w:tr>
      <w:tr w:rsidR="00B947DF" w:rsidRPr="00090EA2" w:rsidTr="004D2F01">
        <w:trPr>
          <w:trHeight w:val="384"/>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947DF" w:rsidRPr="00090EA2" w:rsidRDefault="00403B35" w:rsidP="004D2F01">
            <w:pPr>
              <w:jc w:val="center"/>
              <w:rPr>
                <w:rFonts w:ascii="Tahoma" w:hAnsi="Tahoma" w:cs="Tahoma"/>
                <w:color w:val="FFFFFF"/>
                <w:sz w:val="18"/>
                <w:szCs w:val="18"/>
                <w:lang w:eastAsia="es-BO"/>
              </w:rPr>
            </w:pPr>
            <w:r>
              <w:rPr>
                <w:rFonts w:ascii="Tahoma" w:hAnsi="Tahoma" w:cs="Tahoma"/>
                <w:b/>
                <w:bCs/>
                <w:color w:val="FFFFFF"/>
                <w:sz w:val="18"/>
                <w:szCs w:val="18"/>
                <w:lang w:eastAsia="es-BO"/>
              </w:rPr>
              <w:t>TIEMPO DE ENTREGA Y MEDIDAS ADICIONALES DE SEGURIDAD</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B947DF" w:rsidRPr="00090EA2" w:rsidRDefault="00B947DF" w:rsidP="004D2F01">
            <w:pPr>
              <w:jc w:val="center"/>
              <w:rPr>
                <w:rFonts w:ascii="Tahoma" w:hAnsi="Tahoma" w:cs="Tahoma"/>
                <w:b/>
                <w:bCs/>
                <w:color w:val="FFFFFF"/>
                <w:sz w:val="18"/>
                <w:szCs w:val="18"/>
                <w:lang w:eastAsia="es-BO"/>
              </w:rPr>
            </w:pPr>
            <w:r w:rsidRPr="00090EA2">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B947DF" w:rsidRPr="00090EA2" w:rsidRDefault="00B947DF" w:rsidP="004D2F01">
            <w:pPr>
              <w:jc w:val="center"/>
              <w:rPr>
                <w:rFonts w:ascii="Tahoma" w:hAnsi="Tahoma" w:cs="Tahoma"/>
                <w:color w:val="FFFFFF"/>
                <w:sz w:val="18"/>
                <w:szCs w:val="18"/>
                <w:lang w:eastAsia="es-BO"/>
              </w:rPr>
            </w:pPr>
            <w:r w:rsidRPr="00090EA2">
              <w:rPr>
                <w:rFonts w:ascii="Tahoma" w:hAnsi="Tahoma" w:cs="Tahoma"/>
                <w:b/>
                <w:bCs/>
                <w:color w:val="FFFFFF"/>
                <w:sz w:val="18"/>
                <w:szCs w:val="18"/>
                <w:lang w:eastAsia="es-BO"/>
              </w:rPr>
              <w:t>(Llenado Obligatorio)</w:t>
            </w:r>
            <w:r w:rsidRPr="00090EA2">
              <w:rPr>
                <w:rFonts w:ascii="Tahoma" w:hAnsi="Tahoma" w:cs="Tahoma"/>
                <w:color w:val="FFFFFF"/>
                <w:sz w:val="18"/>
                <w:szCs w:val="18"/>
                <w:lang w:val="en-GB" w:eastAsia="es-BO"/>
              </w:rPr>
              <w:t> </w:t>
            </w:r>
          </w:p>
        </w:tc>
      </w:tr>
      <w:tr w:rsidR="00B947DF" w:rsidRPr="00090EA2" w:rsidTr="004D2F01">
        <w:trPr>
          <w:trHeight w:val="46"/>
          <w:tblHeader/>
        </w:trPr>
        <w:tc>
          <w:tcPr>
            <w:tcW w:w="56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B947DF" w:rsidRPr="00090EA2" w:rsidRDefault="00B947DF" w:rsidP="004D2F01">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No</w:t>
            </w:r>
          </w:p>
        </w:tc>
        <w:tc>
          <w:tcPr>
            <w:tcW w:w="49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947DF" w:rsidRPr="00090EA2" w:rsidRDefault="00B947DF" w:rsidP="004D2F01">
            <w:pPr>
              <w:jc w:val="center"/>
              <w:rPr>
                <w:rFonts w:ascii="Tahoma" w:hAnsi="Tahoma" w:cs="Tahoma"/>
                <w:b/>
                <w:color w:val="FFFFFF"/>
                <w:sz w:val="18"/>
                <w:szCs w:val="18"/>
                <w:lang w:eastAsia="es-BO"/>
              </w:rPr>
            </w:pPr>
            <w:r w:rsidRPr="00090EA2">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947DF" w:rsidRPr="009F78F8" w:rsidRDefault="00B947DF" w:rsidP="004D2F01">
            <w:pPr>
              <w:jc w:val="center"/>
              <w:rPr>
                <w:rFonts w:ascii="Tahoma" w:hAnsi="Tahoma" w:cs="Tahoma"/>
                <w:b/>
                <w:bCs/>
                <w:color w:val="FFFFFF"/>
                <w:sz w:val="13"/>
                <w:szCs w:val="7"/>
                <w:lang w:eastAsia="es-BO"/>
              </w:rPr>
            </w:pPr>
            <w:r w:rsidRPr="009F78F8">
              <w:rPr>
                <w:rFonts w:ascii="Tahoma" w:hAnsi="Tahoma" w:cs="Tahoma"/>
                <w:b/>
                <w:bCs/>
                <w:color w:val="FFFFFF"/>
                <w:sz w:val="13"/>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947DF" w:rsidRPr="009F78F8" w:rsidRDefault="00B947DF" w:rsidP="004D2F01">
            <w:pPr>
              <w:jc w:val="center"/>
              <w:rPr>
                <w:rFonts w:ascii="Tahoma" w:hAnsi="Tahoma" w:cs="Tahoma"/>
                <w:b/>
                <w:bCs/>
                <w:color w:val="FFFFFF"/>
                <w:sz w:val="13"/>
                <w:szCs w:val="10"/>
                <w:lang w:eastAsia="es-BO"/>
              </w:rPr>
            </w:pPr>
            <w:r w:rsidRPr="009F78F8">
              <w:rPr>
                <w:rFonts w:ascii="Tahoma" w:hAnsi="Tahoma" w:cs="Tahoma"/>
                <w:b/>
                <w:bCs/>
                <w:color w:val="FFFFFF"/>
                <w:sz w:val="13"/>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947DF" w:rsidRPr="009F78F8" w:rsidRDefault="00B947DF" w:rsidP="004D2F01">
            <w:pPr>
              <w:jc w:val="center"/>
              <w:rPr>
                <w:rFonts w:ascii="Tahoma" w:hAnsi="Tahoma" w:cs="Tahoma"/>
                <w:b/>
                <w:bCs/>
                <w:color w:val="FFFFFF"/>
                <w:sz w:val="13"/>
                <w:szCs w:val="10"/>
                <w:lang w:eastAsia="es-BO"/>
              </w:rPr>
            </w:pPr>
            <w:r w:rsidRPr="009F78F8">
              <w:rPr>
                <w:rFonts w:ascii="Tahoma" w:hAnsi="Tahoma" w:cs="Tahoma"/>
                <w:b/>
                <w:bCs/>
                <w:color w:val="FFFFFF"/>
                <w:sz w:val="13"/>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947DF" w:rsidRPr="009F78F8" w:rsidRDefault="00B947DF" w:rsidP="004D2F01">
            <w:pPr>
              <w:jc w:val="center"/>
              <w:rPr>
                <w:rFonts w:ascii="Tahoma" w:hAnsi="Tahoma" w:cs="Tahoma"/>
                <w:b/>
                <w:bCs/>
                <w:color w:val="FFFFFF"/>
                <w:sz w:val="13"/>
                <w:szCs w:val="10"/>
                <w:lang w:eastAsia="es-BO"/>
              </w:rPr>
            </w:pPr>
            <w:r w:rsidRPr="009F78F8">
              <w:rPr>
                <w:rFonts w:ascii="Tahoma" w:hAnsi="Tahoma" w:cs="Tahoma"/>
                <w:b/>
                <w:bCs/>
                <w:color w:val="FFFFFF"/>
                <w:sz w:val="13"/>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B947DF" w:rsidRPr="009F78F8" w:rsidRDefault="00B947DF" w:rsidP="004D2F01">
            <w:pPr>
              <w:jc w:val="center"/>
              <w:rPr>
                <w:rFonts w:ascii="Tahoma" w:hAnsi="Tahoma" w:cs="Tahoma"/>
                <w:b/>
                <w:bCs/>
                <w:color w:val="FFFFFF"/>
                <w:sz w:val="13"/>
                <w:szCs w:val="10"/>
                <w:lang w:eastAsia="es-BO"/>
              </w:rPr>
            </w:pPr>
            <w:r w:rsidRPr="009F78F8">
              <w:rPr>
                <w:rFonts w:ascii="Tahoma" w:hAnsi="Tahoma" w:cs="Tahoma"/>
                <w:b/>
                <w:bCs/>
                <w:color w:val="FFFFFF"/>
                <w:sz w:val="13"/>
                <w:szCs w:val="10"/>
                <w:lang w:val="en-GB" w:eastAsia="es-BO"/>
              </w:rPr>
              <w:t>DOCUMENTO, PÁGINA, REFERENCIA</w:t>
            </w:r>
          </w:p>
        </w:tc>
      </w:tr>
      <w:tr w:rsidR="00B947DF" w:rsidRPr="009C2DE5" w:rsidTr="004D2F01">
        <w:trPr>
          <w:trHeight w:val="77"/>
          <w:tblHeader/>
        </w:trPr>
        <w:tc>
          <w:tcPr>
            <w:tcW w:w="568" w:type="dxa"/>
            <w:vMerge/>
            <w:tcBorders>
              <w:top w:val="single" w:sz="4" w:space="0" w:color="FFFFFF"/>
              <w:left w:val="single" w:sz="4" w:space="0" w:color="004990"/>
              <w:bottom w:val="single" w:sz="4" w:space="0" w:color="FFFFFF"/>
              <w:right w:val="single" w:sz="4" w:space="0" w:color="FFFFFF"/>
            </w:tcBorders>
            <w:vAlign w:val="center"/>
          </w:tcPr>
          <w:p w:rsidR="00B947DF" w:rsidRPr="00090EA2" w:rsidRDefault="00B947DF" w:rsidP="004D2F01">
            <w:pPr>
              <w:jc w:val="center"/>
              <w:rPr>
                <w:rFonts w:ascii="Tahoma" w:hAnsi="Tahoma" w:cs="Tahoma"/>
                <w:b/>
                <w:bCs/>
                <w:color w:val="FFFFFF"/>
                <w:sz w:val="18"/>
                <w:szCs w:val="18"/>
                <w:lang w:eastAsia="es-BO"/>
              </w:rPr>
            </w:pPr>
          </w:p>
        </w:tc>
        <w:tc>
          <w:tcPr>
            <w:tcW w:w="49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947DF" w:rsidRPr="00090EA2" w:rsidRDefault="00B947DF" w:rsidP="004D2F0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947DF" w:rsidRPr="00060C89" w:rsidRDefault="00B947DF" w:rsidP="004D2F01">
            <w:pPr>
              <w:jc w:val="center"/>
              <w:rPr>
                <w:rFonts w:ascii="Tahoma" w:hAnsi="Tahoma" w:cs="Tahoma"/>
                <w:b/>
                <w:bCs/>
                <w:color w:val="FFFFFF"/>
                <w:sz w:val="11"/>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947DF" w:rsidRPr="00060C89" w:rsidRDefault="00B947DF" w:rsidP="004D2F01">
            <w:pPr>
              <w:jc w:val="center"/>
              <w:rPr>
                <w:rFonts w:ascii="Tahoma" w:hAnsi="Tahoma" w:cs="Tahoma"/>
                <w:b/>
                <w:bCs/>
                <w:color w:val="FFFFFF"/>
                <w:sz w:val="11"/>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947DF" w:rsidRPr="009F78F8" w:rsidRDefault="00B947DF" w:rsidP="004D2F01">
            <w:pPr>
              <w:jc w:val="center"/>
              <w:rPr>
                <w:rFonts w:ascii="Tahoma" w:hAnsi="Tahoma" w:cs="Tahoma"/>
                <w:b/>
                <w:color w:val="FFFFFF"/>
                <w:sz w:val="13"/>
                <w:szCs w:val="12"/>
                <w:lang w:eastAsia="es-BO"/>
              </w:rPr>
            </w:pPr>
            <w:r w:rsidRPr="009F78F8">
              <w:rPr>
                <w:rFonts w:ascii="Tahoma" w:hAnsi="Tahoma" w:cs="Tahoma"/>
                <w:b/>
                <w:color w:val="FFFFFF"/>
                <w:sz w:val="13"/>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947DF" w:rsidRPr="009F78F8" w:rsidRDefault="00B947DF" w:rsidP="004D2F01">
            <w:pPr>
              <w:jc w:val="center"/>
              <w:rPr>
                <w:rFonts w:ascii="Tahoma" w:hAnsi="Tahoma" w:cs="Tahoma"/>
                <w:b/>
                <w:color w:val="FFFFFF"/>
                <w:sz w:val="13"/>
                <w:szCs w:val="12"/>
                <w:lang w:eastAsia="es-BO"/>
              </w:rPr>
            </w:pPr>
            <w:r w:rsidRPr="009F78F8">
              <w:rPr>
                <w:rFonts w:ascii="Tahoma" w:hAnsi="Tahoma" w:cs="Tahoma"/>
                <w:b/>
                <w:color w:val="FFFFFF"/>
                <w:sz w:val="13"/>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rsidR="00B947DF" w:rsidRPr="009C2DE5" w:rsidRDefault="00B947DF" w:rsidP="004D2F01">
            <w:pPr>
              <w:jc w:val="center"/>
              <w:rPr>
                <w:rFonts w:ascii="Tahoma" w:hAnsi="Tahoma" w:cs="Tahoma"/>
                <w:b/>
                <w:bCs/>
                <w:color w:val="004990"/>
                <w:sz w:val="18"/>
                <w:szCs w:val="18"/>
                <w:lang w:eastAsia="es-BO"/>
              </w:rPr>
            </w:pPr>
          </w:p>
        </w:tc>
      </w:tr>
      <w:tr w:rsidR="00B947DF" w:rsidRPr="009C2DE5" w:rsidTr="00B947DF">
        <w:trPr>
          <w:trHeight w:val="315"/>
        </w:trPr>
        <w:tc>
          <w:tcPr>
            <w:tcW w:w="568" w:type="dxa"/>
            <w:tcBorders>
              <w:top w:val="single" w:sz="4" w:space="0" w:color="auto"/>
              <w:bottom w:val="single" w:sz="4" w:space="0" w:color="auto"/>
            </w:tcBorders>
            <w:vAlign w:val="center"/>
          </w:tcPr>
          <w:p w:rsidR="00B947DF" w:rsidRDefault="00025FED" w:rsidP="004D2F01">
            <w:pPr>
              <w:jc w:val="center"/>
              <w:rPr>
                <w:color w:val="004990"/>
              </w:rPr>
            </w:pPr>
            <w:r>
              <w:rPr>
                <w:color w:val="004990"/>
              </w:rPr>
              <w:t>1</w:t>
            </w:r>
          </w:p>
          <w:p w:rsidR="00025FED" w:rsidRPr="009C2DE5" w:rsidRDefault="00025FED" w:rsidP="00025FED">
            <w:pPr>
              <w:rPr>
                <w:color w:val="004990"/>
              </w:rPr>
            </w:pPr>
          </w:p>
        </w:tc>
        <w:tc>
          <w:tcPr>
            <w:tcW w:w="4961" w:type="dxa"/>
            <w:tcBorders>
              <w:top w:val="single" w:sz="4" w:space="0" w:color="auto"/>
              <w:bottom w:val="single" w:sz="4" w:space="0" w:color="auto"/>
            </w:tcBorders>
            <w:shd w:val="clear" w:color="auto" w:fill="auto"/>
            <w:vAlign w:val="center"/>
          </w:tcPr>
          <w:p w:rsidR="00F35D3A" w:rsidRDefault="00F35D3A" w:rsidP="001D6478">
            <w:pPr>
              <w:rPr>
                <w:rFonts w:ascii="Tahoma" w:hAnsi="Tahoma" w:cs="Tahoma"/>
                <w:b/>
                <w:color w:val="004990"/>
                <w:sz w:val="18"/>
                <w:szCs w:val="18"/>
                <w:lang w:eastAsia="es-BO"/>
              </w:rPr>
            </w:pPr>
          </w:p>
          <w:p w:rsidR="001D6478" w:rsidRPr="00F35D3A" w:rsidRDefault="00CE4697" w:rsidP="001D6478">
            <w:pPr>
              <w:rPr>
                <w:rFonts w:ascii="Tahoma" w:hAnsi="Tahoma" w:cs="Tahoma"/>
                <w:color w:val="004990"/>
                <w:sz w:val="18"/>
                <w:szCs w:val="18"/>
                <w:u w:val="single"/>
                <w:lang w:eastAsia="es-BO"/>
              </w:rPr>
            </w:pPr>
            <w:r w:rsidRPr="00F35D3A">
              <w:rPr>
                <w:rFonts w:ascii="Tahoma" w:hAnsi="Tahoma" w:cs="Tahoma"/>
                <w:b/>
                <w:color w:val="004990"/>
                <w:sz w:val="18"/>
                <w:szCs w:val="18"/>
                <w:u w:val="single"/>
                <w:lang w:eastAsia="es-BO"/>
              </w:rPr>
              <w:t>T</w:t>
            </w:r>
            <w:r w:rsidR="001D6478" w:rsidRPr="00F35D3A">
              <w:rPr>
                <w:rFonts w:ascii="Tahoma" w:hAnsi="Tahoma" w:cs="Tahoma"/>
                <w:b/>
                <w:color w:val="004990"/>
                <w:sz w:val="18"/>
                <w:szCs w:val="18"/>
                <w:u w:val="single"/>
                <w:lang w:eastAsia="es-BO"/>
              </w:rPr>
              <w:t>iempo de entrega</w:t>
            </w:r>
            <w:r w:rsidR="00FB67DB" w:rsidRPr="00F35D3A">
              <w:rPr>
                <w:rFonts w:ascii="Tahoma" w:hAnsi="Tahoma" w:cs="Tahoma"/>
                <w:b/>
                <w:color w:val="004990"/>
                <w:sz w:val="18"/>
                <w:szCs w:val="18"/>
                <w:u w:val="single"/>
                <w:lang w:eastAsia="es-BO"/>
              </w:rPr>
              <w:t xml:space="preserve"> </w:t>
            </w:r>
          </w:p>
          <w:p w:rsidR="00DE3CB0" w:rsidRDefault="001D6478" w:rsidP="00DD1520">
            <w:pPr>
              <w:jc w:val="both"/>
              <w:rPr>
                <w:rFonts w:ascii="Tahoma" w:hAnsi="Tahoma" w:cs="Tahoma"/>
                <w:color w:val="004990"/>
                <w:sz w:val="18"/>
                <w:szCs w:val="18"/>
                <w:lang w:eastAsia="es-BO"/>
              </w:rPr>
            </w:pPr>
            <w:r>
              <w:rPr>
                <w:rFonts w:ascii="Tahoma" w:hAnsi="Tahoma" w:cs="Tahoma"/>
                <w:color w:val="004990"/>
                <w:sz w:val="18"/>
                <w:szCs w:val="18"/>
                <w:lang w:eastAsia="es-BO"/>
              </w:rPr>
              <w:t>El máximo requerido es de 4 semanas,</w:t>
            </w:r>
            <w:r w:rsidR="00DE3CB0">
              <w:rPr>
                <w:rFonts w:ascii="Tahoma" w:hAnsi="Tahoma" w:cs="Tahoma"/>
                <w:color w:val="004990"/>
                <w:sz w:val="18"/>
                <w:szCs w:val="18"/>
                <w:lang w:eastAsia="es-BO"/>
              </w:rPr>
              <w:t xml:space="preserve"> para cada producción</w:t>
            </w:r>
            <w:r w:rsidR="001703E0">
              <w:rPr>
                <w:rFonts w:ascii="Tahoma" w:hAnsi="Tahoma" w:cs="Tahoma"/>
                <w:color w:val="004990"/>
                <w:sz w:val="18"/>
                <w:szCs w:val="18"/>
                <w:lang w:eastAsia="es-BO"/>
              </w:rPr>
              <w:t>, por lo tanto el pla</w:t>
            </w:r>
            <w:r w:rsidR="00FD0099">
              <w:rPr>
                <w:rFonts w:ascii="Tahoma" w:hAnsi="Tahoma" w:cs="Tahoma"/>
                <w:color w:val="004990"/>
                <w:sz w:val="18"/>
                <w:szCs w:val="18"/>
                <w:lang w:eastAsia="es-BO"/>
              </w:rPr>
              <w:t>zo máximo para el total es de 40</w:t>
            </w:r>
            <w:r w:rsidR="001703E0">
              <w:rPr>
                <w:rFonts w:ascii="Tahoma" w:hAnsi="Tahoma" w:cs="Tahoma"/>
                <w:color w:val="004990"/>
                <w:sz w:val="18"/>
                <w:szCs w:val="18"/>
                <w:lang w:eastAsia="es-BO"/>
              </w:rPr>
              <w:t xml:space="preserve"> semanas</w:t>
            </w:r>
            <w:r>
              <w:rPr>
                <w:rFonts w:ascii="Tahoma" w:hAnsi="Tahoma" w:cs="Tahoma"/>
                <w:color w:val="004990"/>
                <w:sz w:val="18"/>
                <w:szCs w:val="18"/>
                <w:lang w:eastAsia="es-BO"/>
              </w:rPr>
              <w:t>.</w:t>
            </w:r>
            <w:r w:rsidR="001703E0">
              <w:rPr>
                <w:rFonts w:ascii="Tahoma" w:hAnsi="Tahoma" w:cs="Tahoma"/>
                <w:color w:val="004990"/>
                <w:sz w:val="18"/>
                <w:szCs w:val="18"/>
                <w:lang w:eastAsia="es-BO"/>
              </w:rPr>
              <w:t xml:space="preserve"> </w:t>
            </w:r>
          </w:p>
          <w:p w:rsidR="00997BD2" w:rsidRDefault="00997BD2" w:rsidP="00DD1520">
            <w:pPr>
              <w:jc w:val="both"/>
              <w:rPr>
                <w:rFonts w:ascii="Tahoma" w:hAnsi="Tahoma" w:cs="Tahoma"/>
                <w:color w:val="004990"/>
                <w:sz w:val="18"/>
                <w:szCs w:val="18"/>
                <w:lang w:eastAsia="es-BO"/>
              </w:rPr>
            </w:pPr>
          </w:p>
          <w:p w:rsidR="00FB67DB" w:rsidRDefault="00997BD2" w:rsidP="00FB67DB">
            <w:pPr>
              <w:jc w:val="both"/>
              <w:rPr>
                <w:rFonts w:ascii="Tahoma" w:hAnsi="Tahoma" w:cs="Tahoma"/>
                <w:color w:val="004990"/>
                <w:sz w:val="18"/>
                <w:szCs w:val="18"/>
                <w:lang w:eastAsia="es-BO"/>
              </w:rPr>
            </w:pPr>
            <w:r>
              <w:rPr>
                <w:rFonts w:ascii="Tahoma" w:hAnsi="Tahoma" w:cs="Tahoma"/>
                <w:color w:val="004990"/>
                <w:sz w:val="18"/>
                <w:szCs w:val="18"/>
                <w:lang w:eastAsia="es-BO"/>
              </w:rPr>
              <w:lastRenderedPageBreak/>
              <w:t>Las cantidades a entregar son las siguientes:</w:t>
            </w:r>
          </w:p>
          <w:p w:rsidR="00C267F2" w:rsidRDefault="00C267F2" w:rsidP="00997BD2">
            <w:pPr>
              <w:jc w:val="both"/>
              <w:rPr>
                <w:rFonts w:ascii="Tahoma" w:hAnsi="Tahoma" w:cs="Tahoma"/>
                <w:b/>
                <w:bCs/>
                <w:color w:val="1F497D" w:themeColor="text2"/>
                <w:sz w:val="14"/>
                <w:szCs w:val="14"/>
              </w:rPr>
            </w:pPr>
          </w:p>
          <w:p w:rsidR="00C267F2" w:rsidRDefault="00C267F2" w:rsidP="00997BD2">
            <w:pPr>
              <w:jc w:val="both"/>
              <w:rPr>
                <w:rFonts w:ascii="Tahoma" w:hAnsi="Tahoma" w:cs="Tahoma"/>
                <w:b/>
                <w:bCs/>
                <w:color w:val="1F497D" w:themeColor="text2"/>
                <w:sz w:val="14"/>
                <w:szCs w:val="14"/>
              </w:rPr>
            </w:pPr>
          </w:p>
          <w:tbl>
            <w:tblPr>
              <w:tblW w:w="2400" w:type="dxa"/>
              <w:tblLayout w:type="fixed"/>
              <w:tblCellMar>
                <w:left w:w="70" w:type="dxa"/>
                <w:right w:w="70" w:type="dxa"/>
              </w:tblCellMar>
              <w:tblLook w:val="04A0" w:firstRow="1" w:lastRow="0" w:firstColumn="1" w:lastColumn="0" w:noHBand="0" w:noVBand="1"/>
            </w:tblPr>
            <w:tblGrid>
              <w:gridCol w:w="1200"/>
              <w:gridCol w:w="1200"/>
            </w:tblGrid>
            <w:tr w:rsidR="00C267F2" w:rsidRPr="00C267F2" w:rsidTr="00C267F2">
              <w:trPr>
                <w:trHeight w:val="315"/>
              </w:trPr>
              <w:tc>
                <w:tcPr>
                  <w:tcW w:w="1200" w:type="dxa"/>
                  <w:vMerge w:val="restart"/>
                  <w:tcBorders>
                    <w:top w:val="single" w:sz="8" w:space="0" w:color="auto"/>
                    <w:left w:val="single" w:sz="8" w:space="0" w:color="auto"/>
                    <w:bottom w:val="single" w:sz="8" w:space="0" w:color="000000"/>
                    <w:right w:val="single" w:sz="8" w:space="0" w:color="auto"/>
                  </w:tcBorders>
                  <w:shd w:val="clear" w:color="000000" w:fill="D8D8D8"/>
                  <w:noWrap/>
                  <w:vAlign w:val="center"/>
                  <w:hideMark/>
                </w:tcPr>
                <w:p w:rsidR="00C267F2" w:rsidRPr="00C267F2" w:rsidRDefault="00C267F2" w:rsidP="00C267F2">
                  <w:pPr>
                    <w:jc w:val="center"/>
                    <w:rPr>
                      <w:rFonts w:ascii="Calibri" w:hAnsi="Calibri" w:cs="Calibri"/>
                      <w:b/>
                      <w:bCs/>
                      <w:color w:val="000000"/>
                      <w:sz w:val="20"/>
                      <w:szCs w:val="20"/>
                      <w:lang w:val="es-BO" w:eastAsia="es-BO"/>
                    </w:rPr>
                  </w:pPr>
                  <w:r w:rsidRPr="00C267F2">
                    <w:rPr>
                      <w:rFonts w:ascii="Calibri" w:hAnsi="Calibri" w:cs="Calibri"/>
                      <w:b/>
                      <w:bCs/>
                      <w:color w:val="000000"/>
                      <w:sz w:val="20"/>
                      <w:szCs w:val="20"/>
                      <w:lang w:val="es-BO" w:eastAsia="es-BO"/>
                    </w:rPr>
                    <w:t>Producción</w:t>
                  </w:r>
                </w:p>
              </w:tc>
              <w:tc>
                <w:tcPr>
                  <w:tcW w:w="1200" w:type="dxa"/>
                  <w:tcBorders>
                    <w:top w:val="single" w:sz="8" w:space="0" w:color="auto"/>
                    <w:left w:val="nil"/>
                    <w:bottom w:val="single" w:sz="8" w:space="0" w:color="auto"/>
                    <w:right w:val="single" w:sz="8" w:space="0" w:color="auto"/>
                  </w:tcBorders>
                  <w:shd w:val="clear" w:color="000000" w:fill="D8D8D8"/>
                  <w:noWrap/>
                  <w:vAlign w:val="bottom"/>
                  <w:hideMark/>
                </w:tcPr>
                <w:p w:rsidR="00C267F2" w:rsidRPr="00C267F2" w:rsidRDefault="00C267F2" w:rsidP="00C267F2">
                  <w:pPr>
                    <w:jc w:val="center"/>
                    <w:rPr>
                      <w:rFonts w:ascii="Calibri" w:hAnsi="Calibri" w:cs="Calibri"/>
                      <w:b/>
                      <w:bCs/>
                      <w:color w:val="000000"/>
                      <w:sz w:val="20"/>
                      <w:szCs w:val="20"/>
                      <w:lang w:val="es-BO" w:eastAsia="es-BO"/>
                    </w:rPr>
                  </w:pPr>
                  <w:r w:rsidRPr="00C267F2">
                    <w:rPr>
                      <w:rFonts w:ascii="Calibri" w:hAnsi="Calibri" w:cs="Calibri"/>
                      <w:b/>
                      <w:bCs/>
                      <w:color w:val="000000"/>
                      <w:sz w:val="20"/>
                      <w:szCs w:val="20"/>
                      <w:lang w:val="es-BO" w:eastAsia="es-BO"/>
                    </w:rPr>
                    <w:t>CORTE</w:t>
                  </w:r>
                </w:p>
              </w:tc>
            </w:tr>
            <w:tr w:rsidR="00C267F2" w:rsidRPr="00C267F2" w:rsidTr="00C267F2">
              <w:trPr>
                <w:trHeight w:val="315"/>
              </w:trPr>
              <w:tc>
                <w:tcPr>
                  <w:tcW w:w="1200" w:type="dxa"/>
                  <w:vMerge/>
                  <w:tcBorders>
                    <w:top w:val="single" w:sz="8" w:space="0" w:color="auto"/>
                    <w:left w:val="single" w:sz="8" w:space="0" w:color="auto"/>
                    <w:bottom w:val="single" w:sz="8" w:space="0" w:color="000000"/>
                    <w:right w:val="single" w:sz="8" w:space="0" w:color="auto"/>
                  </w:tcBorders>
                  <w:vAlign w:val="center"/>
                  <w:hideMark/>
                </w:tcPr>
                <w:p w:rsidR="00C267F2" w:rsidRPr="00C267F2" w:rsidRDefault="00C267F2" w:rsidP="00C267F2">
                  <w:pPr>
                    <w:rPr>
                      <w:rFonts w:ascii="Calibri" w:hAnsi="Calibri" w:cs="Calibri"/>
                      <w:b/>
                      <w:bCs/>
                      <w:color w:val="000000"/>
                      <w:sz w:val="20"/>
                      <w:szCs w:val="20"/>
                      <w:lang w:val="es-BO" w:eastAsia="es-BO"/>
                    </w:rPr>
                  </w:pPr>
                </w:p>
              </w:tc>
              <w:tc>
                <w:tcPr>
                  <w:tcW w:w="1200" w:type="dxa"/>
                  <w:tcBorders>
                    <w:top w:val="nil"/>
                    <w:left w:val="nil"/>
                    <w:bottom w:val="single" w:sz="8" w:space="0" w:color="auto"/>
                    <w:right w:val="single" w:sz="8" w:space="0" w:color="auto"/>
                  </w:tcBorders>
                  <w:shd w:val="clear" w:color="auto" w:fill="auto"/>
                  <w:noWrap/>
                  <w:vAlign w:val="bottom"/>
                  <w:hideMark/>
                </w:tcPr>
                <w:p w:rsidR="00C267F2" w:rsidRPr="00C267F2" w:rsidRDefault="00C267F2" w:rsidP="00C267F2">
                  <w:pPr>
                    <w:jc w:val="center"/>
                    <w:rPr>
                      <w:rFonts w:ascii="Calibri" w:hAnsi="Calibri" w:cs="Calibri"/>
                      <w:b/>
                      <w:bCs/>
                      <w:color w:val="000000"/>
                      <w:sz w:val="20"/>
                      <w:szCs w:val="20"/>
                      <w:lang w:val="es-BO" w:eastAsia="es-BO"/>
                    </w:rPr>
                  </w:pPr>
                  <w:r w:rsidRPr="00C267F2">
                    <w:rPr>
                      <w:rFonts w:ascii="Calibri" w:hAnsi="Calibri" w:cs="Calibri"/>
                      <w:b/>
                      <w:bCs/>
                      <w:color w:val="000000"/>
                      <w:sz w:val="20"/>
                      <w:szCs w:val="20"/>
                      <w:lang w:val="es-BO" w:eastAsia="es-BO"/>
                    </w:rPr>
                    <w:t>Hola 10</w:t>
                  </w:r>
                </w:p>
              </w:tc>
            </w:tr>
            <w:tr w:rsidR="00C267F2" w:rsidRPr="00C267F2" w:rsidTr="00C267F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C267F2" w:rsidRPr="00C267F2" w:rsidRDefault="00C267F2" w:rsidP="00C267F2">
                  <w:pPr>
                    <w:jc w:val="center"/>
                    <w:rPr>
                      <w:rFonts w:ascii="Calibri" w:hAnsi="Calibri" w:cs="Calibri"/>
                      <w:color w:val="000000"/>
                      <w:sz w:val="20"/>
                      <w:szCs w:val="20"/>
                      <w:lang w:val="es-BO" w:eastAsia="es-BO"/>
                    </w:rPr>
                  </w:pPr>
                  <w:r w:rsidRPr="00C267F2">
                    <w:rPr>
                      <w:rFonts w:ascii="Calibri" w:hAnsi="Calibri" w:cs="Calibri"/>
                      <w:color w:val="000000"/>
                      <w:sz w:val="20"/>
                      <w:szCs w:val="20"/>
                      <w:lang w:val="es-BO" w:eastAsia="es-BO"/>
                    </w:rPr>
                    <w:t>1ra</w:t>
                  </w:r>
                </w:p>
              </w:tc>
              <w:tc>
                <w:tcPr>
                  <w:tcW w:w="1200" w:type="dxa"/>
                  <w:tcBorders>
                    <w:top w:val="nil"/>
                    <w:left w:val="nil"/>
                    <w:bottom w:val="single" w:sz="8" w:space="0" w:color="auto"/>
                    <w:right w:val="single" w:sz="8" w:space="0" w:color="auto"/>
                  </w:tcBorders>
                  <w:shd w:val="clear" w:color="auto" w:fill="auto"/>
                  <w:noWrap/>
                  <w:vAlign w:val="bottom"/>
                  <w:hideMark/>
                </w:tcPr>
                <w:p w:rsidR="00C267F2" w:rsidRPr="00C267F2" w:rsidRDefault="00C267F2" w:rsidP="00C267F2">
                  <w:pPr>
                    <w:jc w:val="center"/>
                    <w:rPr>
                      <w:rFonts w:ascii="Calibri" w:hAnsi="Calibri" w:cs="Calibri"/>
                      <w:color w:val="000000"/>
                      <w:sz w:val="20"/>
                      <w:szCs w:val="20"/>
                      <w:lang w:val="es-BO" w:eastAsia="es-BO"/>
                    </w:rPr>
                  </w:pPr>
                  <w:r w:rsidRPr="00C267F2">
                    <w:rPr>
                      <w:rFonts w:ascii="Calibri" w:hAnsi="Calibri" w:cs="Calibri"/>
                      <w:color w:val="000000"/>
                      <w:sz w:val="20"/>
                      <w:szCs w:val="20"/>
                      <w:lang w:val="es-BO" w:eastAsia="es-BO"/>
                    </w:rPr>
                    <w:t>20.000.000</w:t>
                  </w:r>
                </w:p>
              </w:tc>
            </w:tr>
            <w:tr w:rsidR="00C267F2" w:rsidRPr="00C267F2" w:rsidTr="00C267F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C267F2" w:rsidRPr="00C267F2" w:rsidRDefault="00C267F2" w:rsidP="00C267F2">
                  <w:pPr>
                    <w:jc w:val="center"/>
                    <w:rPr>
                      <w:rFonts w:ascii="Calibri" w:hAnsi="Calibri" w:cs="Calibri"/>
                      <w:color w:val="000000"/>
                      <w:sz w:val="20"/>
                      <w:szCs w:val="20"/>
                      <w:lang w:val="es-BO" w:eastAsia="es-BO"/>
                    </w:rPr>
                  </w:pPr>
                  <w:r w:rsidRPr="00C267F2">
                    <w:rPr>
                      <w:rFonts w:ascii="Calibri" w:hAnsi="Calibri" w:cs="Calibri"/>
                      <w:color w:val="000000"/>
                      <w:sz w:val="20"/>
                      <w:szCs w:val="20"/>
                      <w:lang w:val="es-BO" w:eastAsia="es-BO"/>
                    </w:rPr>
                    <w:t>2da</w:t>
                  </w:r>
                </w:p>
              </w:tc>
              <w:tc>
                <w:tcPr>
                  <w:tcW w:w="1200" w:type="dxa"/>
                  <w:tcBorders>
                    <w:top w:val="nil"/>
                    <w:left w:val="nil"/>
                    <w:bottom w:val="single" w:sz="8" w:space="0" w:color="auto"/>
                    <w:right w:val="single" w:sz="8" w:space="0" w:color="auto"/>
                  </w:tcBorders>
                  <w:shd w:val="clear" w:color="auto" w:fill="auto"/>
                  <w:noWrap/>
                  <w:vAlign w:val="bottom"/>
                  <w:hideMark/>
                </w:tcPr>
                <w:p w:rsidR="00C267F2" w:rsidRPr="00C267F2" w:rsidRDefault="00C267F2" w:rsidP="00C267F2">
                  <w:pPr>
                    <w:jc w:val="center"/>
                    <w:rPr>
                      <w:rFonts w:ascii="Calibri" w:hAnsi="Calibri" w:cs="Calibri"/>
                      <w:color w:val="000000"/>
                      <w:sz w:val="20"/>
                      <w:szCs w:val="20"/>
                      <w:lang w:val="es-BO" w:eastAsia="es-BO"/>
                    </w:rPr>
                  </w:pPr>
                  <w:r w:rsidRPr="00C267F2">
                    <w:rPr>
                      <w:rFonts w:ascii="Calibri" w:hAnsi="Calibri" w:cs="Calibri"/>
                      <w:color w:val="000000"/>
                      <w:sz w:val="20"/>
                      <w:szCs w:val="20"/>
                      <w:lang w:val="es-BO" w:eastAsia="es-BO"/>
                    </w:rPr>
                    <w:t>20.000.000</w:t>
                  </w:r>
                </w:p>
              </w:tc>
            </w:tr>
            <w:tr w:rsidR="00C267F2" w:rsidRPr="00C267F2" w:rsidTr="00C267F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C267F2" w:rsidRPr="00C267F2" w:rsidRDefault="00C267F2" w:rsidP="00C267F2">
                  <w:pPr>
                    <w:jc w:val="center"/>
                    <w:rPr>
                      <w:rFonts w:ascii="Calibri" w:hAnsi="Calibri" w:cs="Calibri"/>
                      <w:color w:val="000000"/>
                      <w:sz w:val="20"/>
                      <w:szCs w:val="20"/>
                      <w:lang w:val="es-BO" w:eastAsia="es-BO"/>
                    </w:rPr>
                  </w:pPr>
                  <w:r w:rsidRPr="00C267F2">
                    <w:rPr>
                      <w:rFonts w:ascii="Calibri" w:hAnsi="Calibri" w:cs="Calibri"/>
                      <w:color w:val="000000"/>
                      <w:sz w:val="20"/>
                      <w:szCs w:val="20"/>
                      <w:lang w:val="es-BO" w:eastAsia="es-BO"/>
                    </w:rPr>
                    <w:t>3ra</w:t>
                  </w:r>
                </w:p>
              </w:tc>
              <w:tc>
                <w:tcPr>
                  <w:tcW w:w="1200" w:type="dxa"/>
                  <w:tcBorders>
                    <w:top w:val="nil"/>
                    <w:left w:val="nil"/>
                    <w:bottom w:val="single" w:sz="8" w:space="0" w:color="auto"/>
                    <w:right w:val="single" w:sz="8" w:space="0" w:color="auto"/>
                  </w:tcBorders>
                  <w:shd w:val="clear" w:color="auto" w:fill="auto"/>
                  <w:noWrap/>
                  <w:vAlign w:val="bottom"/>
                  <w:hideMark/>
                </w:tcPr>
                <w:p w:rsidR="00C267F2" w:rsidRPr="00C267F2" w:rsidRDefault="00C267F2" w:rsidP="00C267F2">
                  <w:pPr>
                    <w:jc w:val="center"/>
                    <w:rPr>
                      <w:rFonts w:ascii="Calibri" w:hAnsi="Calibri" w:cs="Calibri"/>
                      <w:color w:val="000000"/>
                      <w:sz w:val="20"/>
                      <w:szCs w:val="20"/>
                      <w:lang w:val="es-BO" w:eastAsia="es-BO"/>
                    </w:rPr>
                  </w:pPr>
                  <w:r w:rsidRPr="00C267F2">
                    <w:rPr>
                      <w:rFonts w:ascii="Calibri" w:hAnsi="Calibri" w:cs="Calibri"/>
                      <w:color w:val="000000"/>
                      <w:sz w:val="20"/>
                      <w:szCs w:val="20"/>
                      <w:lang w:val="es-BO" w:eastAsia="es-BO"/>
                    </w:rPr>
                    <w:t>20.000.000</w:t>
                  </w:r>
                </w:p>
              </w:tc>
            </w:tr>
            <w:tr w:rsidR="00C267F2" w:rsidRPr="00C267F2" w:rsidTr="00C267F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C267F2" w:rsidRPr="00C267F2" w:rsidRDefault="00C267F2" w:rsidP="00C267F2">
                  <w:pPr>
                    <w:jc w:val="center"/>
                    <w:rPr>
                      <w:rFonts w:ascii="Calibri" w:hAnsi="Calibri" w:cs="Calibri"/>
                      <w:color w:val="000000"/>
                      <w:sz w:val="20"/>
                      <w:szCs w:val="20"/>
                      <w:lang w:val="es-BO" w:eastAsia="es-BO"/>
                    </w:rPr>
                  </w:pPr>
                  <w:r w:rsidRPr="00C267F2">
                    <w:rPr>
                      <w:rFonts w:ascii="Calibri" w:hAnsi="Calibri" w:cs="Calibri"/>
                      <w:color w:val="000000"/>
                      <w:sz w:val="20"/>
                      <w:szCs w:val="20"/>
                      <w:lang w:val="es-BO" w:eastAsia="es-BO"/>
                    </w:rPr>
                    <w:t>4ta</w:t>
                  </w:r>
                </w:p>
              </w:tc>
              <w:tc>
                <w:tcPr>
                  <w:tcW w:w="1200" w:type="dxa"/>
                  <w:tcBorders>
                    <w:top w:val="nil"/>
                    <w:left w:val="nil"/>
                    <w:bottom w:val="single" w:sz="8" w:space="0" w:color="auto"/>
                    <w:right w:val="single" w:sz="8" w:space="0" w:color="auto"/>
                  </w:tcBorders>
                  <w:shd w:val="clear" w:color="auto" w:fill="auto"/>
                  <w:noWrap/>
                  <w:vAlign w:val="bottom"/>
                  <w:hideMark/>
                </w:tcPr>
                <w:p w:rsidR="00C267F2" w:rsidRPr="00C267F2" w:rsidRDefault="00C267F2" w:rsidP="00C267F2">
                  <w:pPr>
                    <w:jc w:val="center"/>
                    <w:rPr>
                      <w:rFonts w:ascii="Calibri" w:hAnsi="Calibri" w:cs="Calibri"/>
                      <w:color w:val="000000"/>
                      <w:sz w:val="20"/>
                      <w:szCs w:val="20"/>
                      <w:lang w:val="es-BO" w:eastAsia="es-BO"/>
                    </w:rPr>
                  </w:pPr>
                  <w:r w:rsidRPr="00C267F2">
                    <w:rPr>
                      <w:rFonts w:ascii="Calibri" w:hAnsi="Calibri" w:cs="Calibri"/>
                      <w:color w:val="000000"/>
                      <w:sz w:val="20"/>
                      <w:szCs w:val="20"/>
                      <w:lang w:val="es-BO" w:eastAsia="es-BO"/>
                    </w:rPr>
                    <w:t>20.000.000</w:t>
                  </w:r>
                </w:p>
              </w:tc>
            </w:tr>
            <w:tr w:rsidR="00C267F2" w:rsidRPr="00C267F2" w:rsidTr="00C267F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C267F2" w:rsidRPr="00C267F2" w:rsidRDefault="00C267F2" w:rsidP="00C267F2">
                  <w:pPr>
                    <w:jc w:val="center"/>
                    <w:rPr>
                      <w:rFonts w:ascii="Calibri" w:hAnsi="Calibri" w:cs="Calibri"/>
                      <w:color w:val="000000"/>
                      <w:sz w:val="20"/>
                      <w:szCs w:val="20"/>
                      <w:lang w:val="es-BO" w:eastAsia="es-BO"/>
                    </w:rPr>
                  </w:pPr>
                  <w:r w:rsidRPr="00C267F2">
                    <w:rPr>
                      <w:rFonts w:ascii="Calibri" w:hAnsi="Calibri" w:cs="Calibri"/>
                      <w:color w:val="000000"/>
                      <w:sz w:val="20"/>
                      <w:szCs w:val="20"/>
                      <w:lang w:val="es-BO" w:eastAsia="es-BO"/>
                    </w:rPr>
                    <w:t>5ta</w:t>
                  </w:r>
                </w:p>
              </w:tc>
              <w:tc>
                <w:tcPr>
                  <w:tcW w:w="1200" w:type="dxa"/>
                  <w:tcBorders>
                    <w:top w:val="nil"/>
                    <w:left w:val="nil"/>
                    <w:bottom w:val="single" w:sz="8" w:space="0" w:color="auto"/>
                    <w:right w:val="single" w:sz="8" w:space="0" w:color="auto"/>
                  </w:tcBorders>
                  <w:shd w:val="clear" w:color="auto" w:fill="auto"/>
                  <w:noWrap/>
                  <w:vAlign w:val="bottom"/>
                  <w:hideMark/>
                </w:tcPr>
                <w:p w:rsidR="00C267F2" w:rsidRPr="00C267F2" w:rsidRDefault="00C267F2" w:rsidP="00C267F2">
                  <w:pPr>
                    <w:jc w:val="center"/>
                    <w:rPr>
                      <w:rFonts w:ascii="Calibri" w:hAnsi="Calibri" w:cs="Calibri"/>
                      <w:color w:val="000000"/>
                      <w:sz w:val="20"/>
                      <w:szCs w:val="20"/>
                      <w:lang w:val="es-BO" w:eastAsia="es-BO"/>
                    </w:rPr>
                  </w:pPr>
                  <w:r w:rsidRPr="00C267F2">
                    <w:rPr>
                      <w:rFonts w:ascii="Calibri" w:hAnsi="Calibri" w:cs="Calibri"/>
                      <w:color w:val="000000"/>
                      <w:sz w:val="20"/>
                      <w:szCs w:val="20"/>
                      <w:lang w:val="es-BO" w:eastAsia="es-BO"/>
                    </w:rPr>
                    <w:t>20.000.000</w:t>
                  </w:r>
                </w:p>
              </w:tc>
            </w:tr>
            <w:tr w:rsidR="00C267F2" w:rsidRPr="00C267F2" w:rsidTr="00C267F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C267F2" w:rsidRPr="00C267F2" w:rsidRDefault="00C267F2" w:rsidP="00C267F2">
                  <w:pPr>
                    <w:jc w:val="center"/>
                    <w:rPr>
                      <w:rFonts w:ascii="Calibri" w:hAnsi="Calibri" w:cs="Calibri"/>
                      <w:color w:val="000000"/>
                      <w:sz w:val="20"/>
                      <w:szCs w:val="20"/>
                      <w:lang w:val="es-BO" w:eastAsia="es-BO"/>
                    </w:rPr>
                  </w:pPr>
                  <w:r w:rsidRPr="00C267F2">
                    <w:rPr>
                      <w:rFonts w:ascii="Calibri" w:hAnsi="Calibri" w:cs="Calibri"/>
                      <w:color w:val="000000"/>
                      <w:sz w:val="20"/>
                      <w:szCs w:val="20"/>
                      <w:lang w:val="es-BO" w:eastAsia="es-BO"/>
                    </w:rPr>
                    <w:t>6ta</w:t>
                  </w:r>
                </w:p>
              </w:tc>
              <w:tc>
                <w:tcPr>
                  <w:tcW w:w="1200" w:type="dxa"/>
                  <w:tcBorders>
                    <w:top w:val="nil"/>
                    <w:left w:val="nil"/>
                    <w:bottom w:val="single" w:sz="8" w:space="0" w:color="auto"/>
                    <w:right w:val="single" w:sz="8" w:space="0" w:color="auto"/>
                  </w:tcBorders>
                  <w:shd w:val="clear" w:color="auto" w:fill="auto"/>
                  <w:noWrap/>
                  <w:vAlign w:val="bottom"/>
                  <w:hideMark/>
                </w:tcPr>
                <w:p w:rsidR="00C267F2" w:rsidRPr="00C267F2" w:rsidRDefault="00C267F2" w:rsidP="00C267F2">
                  <w:pPr>
                    <w:jc w:val="center"/>
                    <w:rPr>
                      <w:rFonts w:ascii="Calibri" w:hAnsi="Calibri" w:cs="Calibri"/>
                      <w:color w:val="000000"/>
                      <w:sz w:val="20"/>
                      <w:szCs w:val="20"/>
                      <w:lang w:val="es-BO" w:eastAsia="es-BO"/>
                    </w:rPr>
                  </w:pPr>
                  <w:r w:rsidRPr="00C267F2">
                    <w:rPr>
                      <w:rFonts w:ascii="Calibri" w:hAnsi="Calibri" w:cs="Calibri"/>
                      <w:color w:val="000000"/>
                      <w:sz w:val="20"/>
                      <w:szCs w:val="20"/>
                      <w:lang w:val="es-BO" w:eastAsia="es-BO"/>
                    </w:rPr>
                    <w:t>20.000.000</w:t>
                  </w:r>
                </w:p>
              </w:tc>
            </w:tr>
            <w:tr w:rsidR="00C267F2" w:rsidRPr="00C267F2" w:rsidTr="00C267F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C267F2" w:rsidRPr="00C267F2" w:rsidRDefault="00C267F2" w:rsidP="00C267F2">
                  <w:pPr>
                    <w:jc w:val="center"/>
                    <w:rPr>
                      <w:rFonts w:ascii="Calibri" w:hAnsi="Calibri" w:cs="Calibri"/>
                      <w:color w:val="000000"/>
                      <w:sz w:val="20"/>
                      <w:szCs w:val="20"/>
                      <w:lang w:val="es-BO" w:eastAsia="es-BO"/>
                    </w:rPr>
                  </w:pPr>
                  <w:r w:rsidRPr="00C267F2">
                    <w:rPr>
                      <w:rFonts w:ascii="Calibri" w:hAnsi="Calibri" w:cs="Calibri"/>
                      <w:color w:val="000000"/>
                      <w:sz w:val="20"/>
                      <w:szCs w:val="20"/>
                      <w:lang w:val="es-BO" w:eastAsia="es-BO"/>
                    </w:rPr>
                    <w:t>7ma</w:t>
                  </w:r>
                </w:p>
              </w:tc>
              <w:tc>
                <w:tcPr>
                  <w:tcW w:w="1200" w:type="dxa"/>
                  <w:tcBorders>
                    <w:top w:val="nil"/>
                    <w:left w:val="nil"/>
                    <w:bottom w:val="single" w:sz="8" w:space="0" w:color="auto"/>
                    <w:right w:val="single" w:sz="8" w:space="0" w:color="auto"/>
                  </w:tcBorders>
                  <w:shd w:val="clear" w:color="auto" w:fill="auto"/>
                  <w:noWrap/>
                  <w:vAlign w:val="bottom"/>
                  <w:hideMark/>
                </w:tcPr>
                <w:p w:rsidR="00C267F2" w:rsidRPr="00C267F2" w:rsidRDefault="00C267F2" w:rsidP="00C267F2">
                  <w:pPr>
                    <w:jc w:val="center"/>
                    <w:rPr>
                      <w:rFonts w:ascii="Calibri" w:hAnsi="Calibri" w:cs="Calibri"/>
                      <w:color w:val="000000"/>
                      <w:sz w:val="20"/>
                      <w:szCs w:val="20"/>
                      <w:lang w:val="es-BO" w:eastAsia="es-BO"/>
                    </w:rPr>
                  </w:pPr>
                  <w:r w:rsidRPr="00C267F2">
                    <w:rPr>
                      <w:rFonts w:ascii="Calibri" w:hAnsi="Calibri" w:cs="Calibri"/>
                      <w:color w:val="000000"/>
                      <w:sz w:val="20"/>
                      <w:szCs w:val="20"/>
                      <w:lang w:val="es-BO" w:eastAsia="es-BO"/>
                    </w:rPr>
                    <w:t>20.000.000</w:t>
                  </w:r>
                </w:p>
              </w:tc>
            </w:tr>
            <w:tr w:rsidR="00C267F2" w:rsidRPr="00C267F2" w:rsidTr="00C267F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C267F2" w:rsidRPr="00C267F2" w:rsidRDefault="00C267F2" w:rsidP="00C267F2">
                  <w:pPr>
                    <w:jc w:val="center"/>
                    <w:rPr>
                      <w:rFonts w:ascii="Calibri" w:hAnsi="Calibri" w:cs="Calibri"/>
                      <w:color w:val="000000"/>
                      <w:sz w:val="20"/>
                      <w:szCs w:val="20"/>
                      <w:lang w:val="es-BO" w:eastAsia="es-BO"/>
                    </w:rPr>
                  </w:pPr>
                  <w:r w:rsidRPr="00C267F2">
                    <w:rPr>
                      <w:rFonts w:ascii="Calibri" w:hAnsi="Calibri" w:cs="Calibri"/>
                      <w:color w:val="000000"/>
                      <w:sz w:val="20"/>
                      <w:szCs w:val="20"/>
                      <w:lang w:val="es-BO" w:eastAsia="es-BO"/>
                    </w:rPr>
                    <w:t>8va</w:t>
                  </w:r>
                </w:p>
              </w:tc>
              <w:tc>
                <w:tcPr>
                  <w:tcW w:w="1200" w:type="dxa"/>
                  <w:tcBorders>
                    <w:top w:val="nil"/>
                    <w:left w:val="nil"/>
                    <w:bottom w:val="single" w:sz="8" w:space="0" w:color="auto"/>
                    <w:right w:val="single" w:sz="8" w:space="0" w:color="auto"/>
                  </w:tcBorders>
                  <w:shd w:val="clear" w:color="auto" w:fill="auto"/>
                  <w:noWrap/>
                  <w:vAlign w:val="bottom"/>
                  <w:hideMark/>
                </w:tcPr>
                <w:p w:rsidR="00C267F2" w:rsidRPr="00C267F2" w:rsidRDefault="00C267F2" w:rsidP="00C267F2">
                  <w:pPr>
                    <w:jc w:val="center"/>
                    <w:rPr>
                      <w:rFonts w:ascii="Calibri" w:hAnsi="Calibri" w:cs="Calibri"/>
                      <w:color w:val="000000"/>
                      <w:sz w:val="20"/>
                      <w:szCs w:val="20"/>
                      <w:lang w:val="es-BO" w:eastAsia="es-BO"/>
                    </w:rPr>
                  </w:pPr>
                  <w:r w:rsidRPr="00C267F2">
                    <w:rPr>
                      <w:rFonts w:ascii="Calibri" w:hAnsi="Calibri" w:cs="Calibri"/>
                      <w:color w:val="000000"/>
                      <w:sz w:val="20"/>
                      <w:szCs w:val="20"/>
                      <w:lang w:val="es-BO" w:eastAsia="es-BO"/>
                    </w:rPr>
                    <w:t>20.000.000</w:t>
                  </w:r>
                </w:p>
              </w:tc>
            </w:tr>
            <w:tr w:rsidR="00C267F2" w:rsidRPr="00C267F2" w:rsidTr="00C267F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C267F2" w:rsidRPr="00C267F2" w:rsidRDefault="00C267F2" w:rsidP="00C267F2">
                  <w:pPr>
                    <w:jc w:val="center"/>
                    <w:rPr>
                      <w:rFonts w:ascii="Calibri" w:hAnsi="Calibri" w:cs="Calibri"/>
                      <w:color w:val="000000"/>
                      <w:sz w:val="20"/>
                      <w:szCs w:val="20"/>
                      <w:lang w:val="es-BO" w:eastAsia="es-BO"/>
                    </w:rPr>
                  </w:pPr>
                  <w:r w:rsidRPr="00C267F2">
                    <w:rPr>
                      <w:rFonts w:ascii="Calibri" w:hAnsi="Calibri" w:cs="Calibri"/>
                      <w:color w:val="000000"/>
                      <w:sz w:val="20"/>
                      <w:szCs w:val="20"/>
                      <w:lang w:val="es-BO" w:eastAsia="es-BO"/>
                    </w:rPr>
                    <w:t>9na</w:t>
                  </w:r>
                </w:p>
              </w:tc>
              <w:tc>
                <w:tcPr>
                  <w:tcW w:w="1200" w:type="dxa"/>
                  <w:tcBorders>
                    <w:top w:val="nil"/>
                    <w:left w:val="nil"/>
                    <w:bottom w:val="single" w:sz="8" w:space="0" w:color="auto"/>
                    <w:right w:val="single" w:sz="8" w:space="0" w:color="auto"/>
                  </w:tcBorders>
                  <w:shd w:val="clear" w:color="auto" w:fill="auto"/>
                  <w:noWrap/>
                  <w:vAlign w:val="bottom"/>
                  <w:hideMark/>
                </w:tcPr>
                <w:p w:rsidR="00C267F2" w:rsidRPr="00C267F2" w:rsidRDefault="00C267F2" w:rsidP="00C267F2">
                  <w:pPr>
                    <w:jc w:val="center"/>
                    <w:rPr>
                      <w:rFonts w:ascii="Calibri" w:hAnsi="Calibri" w:cs="Calibri"/>
                      <w:color w:val="000000"/>
                      <w:sz w:val="20"/>
                      <w:szCs w:val="20"/>
                      <w:lang w:val="es-BO" w:eastAsia="es-BO"/>
                    </w:rPr>
                  </w:pPr>
                  <w:r w:rsidRPr="00C267F2">
                    <w:rPr>
                      <w:rFonts w:ascii="Calibri" w:hAnsi="Calibri" w:cs="Calibri"/>
                      <w:color w:val="000000"/>
                      <w:sz w:val="20"/>
                      <w:szCs w:val="20"/>
                      <w:lang w:val="es-BO" w:eastAsia="es-BO"/>
                    </w:rPr>
                    <w:t>20.000.000</w:t>
                  </w:r>
                </w:p>
              </w:tc>
            </w:tr>
            <w:tr w:rsidR="00C267F2" w:rsidRPr="00C267F2" w:rsidTr="00C267F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C267F2" w:rsidRPr="00C267F2" w:rsidRDefault="00C267F2" w:rsidP="00C267F2">
                  <w:pPr>
                    <w:jc w:val="center"/>
                    <w:rPr>
                      <w:rFonts w:ascii="Calibri" w:hAnsi="Calibri" w:cs="Calibri"/>
                      <w:color w:val="000000"/>
                      <w:sz w:val="20"/>
                      <w:szCs w:val="20"/>
                      <w:lang w:val="es-BO" w:eastAsia="es-BO"/>
                    </w:rPr>
                  </w:pPr>
                  <w:r w:rsidRPr="00C267F2">
                    <w:rPr>
                      <w:rFonts w:ascii="Calibri" w:hAnsi="Calibri" w:cs="Calibri"/>
                      <w:color w:val="000000"/>
                      <w:sz w:val="20"/>
                      <w:szCs w:val="20"/>
                      <w:lang w:val="es-BO" w:eastAsia="es-BO"/>
                    </w:rPr>
                    <w:t>10ma</w:t>
                  </w:r>
                </w:p>
              </w:tc>
              <w:tc>
                <w:tcPr>
                  <w:tcW w:w="1200" w:type="dxa"/>
                  <w:tcBorders>
                    <w:top w:val="nil"/>
                    <w:left w:val="nil"/>
                    <w:bottom w:val="single" w:sz="8" w:space="0" w:color="auto"/>
                    <w:right w:val="single" w:sz="8" w:space="0" w:color="auto"/>
                  </w:tcBorders>
                  <w:shd w:val="clear" w:color="auto" w:fill="auto"/>
                  <w:noWrap/>
                  <w:vAlign w:val="bottom"/>
                  <w:hideMark/>
                </w:tcPr>
                <w:p w:rsidR="00C267F2" w:rsidRPr="00C267F2" w:rsidRDefault="00C267F2" w:rsidP="00C267F2">
                  <w:pPr>
                    <w:jc w:val="center"/>
                    <w:rPr>
                      <w:rFonts w:ascii="Calibri" w:hAnsi="Calibri" w:cs="Calibri"/>
                      <w:color w:val="000000"/>
                      <w:sz w:val="20"/>
                      <w:szCs w:val="20"/>
                      <w:lang w:val="es-BO" w:eastAsia="es-BO"/>
                    </w:rPr>
                  </w:pPr>
                  <w:r w:rsidRPr="00C267F2">
                    <w:rPr>
                      <w:rFonts w:ascii="Calibri" w:hAnsi="Calibri" w:cs="Calibri"/>
                      <w:color w:val="000000"/>
                      <w:sz w:val="20"/>
                      <w:szCs w:val="20"/>
                      <w:lang w:val="es-BO" w:eastAsia="es-BO"/>
                    </w:rPr>
                    <w:t>20.000.000</w:t>
                  </w:r>
                </w:p>
              </w:tc>
            </w:tr>
            <w:tr w:rsidR="00C267F2" w:rsidRPr="00C267F2" w:rsidTr="00C267F2">
              <w:trPr>
                <w:trHeight w:val="315"/>
              </w:trPr>
              <w:tc>
                <w:tcPr>
                  <w:tcW w:w="1200" w:type="dxa"/>
                  <w:tcBorders>
                    <w:top w:val="nil"/>
                    <w:left w:val="nil"/>
                    <w:bottom w:val="nil"/>
                    <w:right w:val="nil"/>
                  </w:tcBorders>
                  <w:shd w:val="clear" w:color="auto" w:fill="auto"/>
                  <w:noWrap/>
                  <w:vAlign w:val="bottom"/>
                  <w:hideMark/>
                </w:tcPr>
                <w:p w:rsidR="00C267F2" w:rsidRPr="00C267F2" w:rsidRDefault="00C267F2" w:rsidP="00C267F2">
                  <w:pPr>
                    <w:jc w:val="center"/>
                    <w:rPr>
                      <w:rFonts w:ascii="Calibri" w:hAnsi="Calibri" w:cs="Calibri"/>
                      <w:b/>
                      <w:bCs/>
                      <w:i/>
                      <w:iCs/>
                      <w:color w:val="000000"/>
                      <w:sz w:val="20"/>
                      <w:szCs w:val="20"/>
                      <w:lang w:val="es-BO" w:eastAsia="es-BO"/>
                    </w:rPr>
                  </w:pPr>
                  <w:r w:rsidRPr="00C267F2">
                    <w:rPr>
                      <w:rFonts w:ascii="Calibri" w:hAnsi="Calibri" w:cs="Calibri"/>
                      <w:b/>
                      <w:bCs/>
                      <w:i/>
                      <w:iCs/>
                      <w:color w:val="000000"/>
                      <w:sz w:val="20"/>
                      <w:szCs w:val="20"/>
                      <w:lang w:val="es-BO" w:eastAsia="es-BO"/>
                    </w:rPr>
                    <w:t>TOTAL</w:t>
                  </w:r>
                </w:p>
              </w:tc>
              <w:tc>
                <w:tcPr>
                  <w:tcW w:w="1200" w:type="dxa"/>
                  <w:tcBorders>
                    <w:top w:val="nil"/>
                    <w:left w:val="single" w:sz="8" w:space="0" w:color="auto"/>
                    <w:bottom w:val="single" w:sz="8" w:space="0" w:color="auto"/>
                    <w:right w:val="single" w:sz="8" w:space="0" w:color="auto"/>
                  </w:tcBorders>
                  <w:shd w:val="clear" w:color="000000" w:fill="D8D8D8"/>
                  <w:noWrap/>
                  <w:vAlign w:val="bottom"/>
                  <w:hideMark/>
                </w:tcPr>
                <w:p w:rsidR="00C267F2" w:rsidRPr="00C267F2" w:rsidRDefault="00C267F2" w:rsidP="00C267F2">
                  <w:pPr>
                    <w:jc w:val="right"/>
                    <w:rPr>
                      <w:rFonts w:ascii="Calibri" w:hAnsi="Calibri" w:cs="Calibri"/>
                      <w:b/>
                      <w:bCs/>
                      <w:color w:val="000000"/>
                      <w:sz w:val="20"/>
                      <w:szCs w:val="20"/>
                      <w:lang w:val="es-BO" w:eastAsia="es-BO"/>
                    </w:rPr>
                  </w:pPr>
                  <w:r w:rsidRPr="00C267F2">
                    <w:rPr>
                      <w:rFonts w:ascii="Calibri" w:hAnsi="Calibri" w:cs="Calibri"/>
                      <w:b/>
                      <w:bCs/>
                      <w:color w:val="000000"/>
                      <w:sz w:val="20"/>
                      <w:szCs w:val="20"/>
                      <w:lang w:val="es-BO" w:eastAsia="es-BO"/>
                    </w:rPr>
                    <w:t>200.000.000</w:t>
                  </w:r>
                </w:p>
              </w:tc>
            </w:tr>
          </w:tbl>
          <w:p w:rsidR="00C267F2" w:rsidRDefault="00C267F2" w:rsidP="00997BD2">
            <w:pPr>
              <w:jc w:val="both"/>
              <w:rPr>
                <w:rFonts w:ascii="Tahoma" w:hAnsi="Tahoma" w:cs="Tahoma"/>
                <w:b/>
                <w:bCs/>
                <w:color w:val="1F497D" w:themeColor="text2"/>
                <w:sz w:val="14"/>
                <w:szCs w:val="14"/>
              </w:rPr>
            </w:pPr>
          </w:p>
          <w:p w:rsidR="00997BD2" w:rsidRDefault="00997BD2" w:rsidP="00997BD2">
            <w:pPr>
              <w:jc w:val="both"/>
              <w:rPr>
                <w:rFonts w:ascii="Tahoma" w:hAnsi="Tahoma" w:cs="Tahoma"/>
                <w:bCs/>
                <w:color w:val="1F497D" w:themeColor="text2"/>
                <w:sz w:val="14"/>
                <w:szCs w:val="14"/>
              </w:rPr>
            </w:pPr>
            <w:r w:rsidRPr="00BF5A23">
              <w:rPr>
                <w:rFonts w:ascii="Tahoma" w:hAnsi="Tahoma" w:cs="Tahoma"/>
                <w:b/>
                <w:bCs/>
                <w:color w:val="1F497D" w:themeColor="text2"/>
                <w:sz w:val="14"/>
                <w:szCs w:val="14"/>
              </w:rPr>
              <w:t>Nota: ENTEL S.A. se reserva el d</w:t>
            </w:r>
            <w:r>
              <w:rPr>
                <w:rFonts w:ascii="Tahoma" w:hAnsi="Tahoma" w:cs="Tahoma"/>
                <w:b/>
                <w:bCs/>
                <w:color w:val="1F497D" w:themeColor="text2"/>
                <w:sz w:val="14"/>
                <w:szCs w:val="14"/>
              </w:rPr>
              <w:t>erecho modificar las cantidades</w:t>
            </w:r>
            <w:r w:rsidRPr="00BF5A23">
              <w:rPr>
                <w:rFonts w:ascii="Tahoma" w:hAnsi="Tahoma" w:cs="Tahoma"/>
                <w:b/>
                <w:bCs/>
                <w:color w:val="1F497D" w:themeColor="text2"/>
                <w:sz w:val="14"/>
                <w:szCs w:val="14"/>
              </w:rPr>
              <w:t xml:space="preserve"> de </w:t>
            </w:r>
            <w:proofErr w:type="spellStart"/>
            <w:r>
              <w:rPr>
                <w:rFonts w:ascii="Tahoma" w:hAnsi="Tahoma" w:cs="Tahoma"/>
                <w:b/>
                <w:bCs/>
                <w:color w:val="1F497D" w:themeColor="text2"/>
                <w:sz w:val="14"/>
                <w:szCs w:val="14"/>
              </w:rPr>
              <w:t>producciòn</w:t>
            </w:r>
            <w:proofErr w:type="spellEnd"/>
            <w:r w:rsidRPr="00BF5A23">
              <w:rPr>
                <w:rFonts w:ascii="Tahoma" w:hAnsi="Tahoma" w:cs="Tahoma"/>
                <w:bCs/>
                <w:color w:val="1F497D" w:themeColor="text2"/>
                <w:sz w:val="14"/>
                <w:szCs w:val="14"/>
              </w:rPr>
              <w:t>.</w:t>
            </w:r>
          </w:p>
          <w:p w:rsidR="00CD58D8" w:rsidRDefault="00CD58D8" w:rsidP="00DD1520">
            <w:pPr>
              <w:jc w:val="both"/>
              <w:rPr>
                <w:rFonts w:ascii="Tahoma" w:hAnsi="Tahoma" w:cs="Tahoma"/>
                <w:color w:val="004990"/>
                <w:sz w:val="18"/>
                <w:szCs w:val="18"/>
                <w:lang w:eastAsia="es-BO"/>
              </w:rPr>
            </w:pPr>
          </w:p>
          <w:p w:rsidR="00E153F4" w:rsidRDefault="00E93115" w:rsidP="00540281">
            <w:pPr>
              <w:jc w:val="both"/>
              <w:rPr>
                <w:rFonts w:ascii="Tahoma" w:hAnsi="Tahoma" w:cs="Tahoma"/>
                <w:color w:val="1F497D" w:themeColor="text2"/>
                <w:sz w:val="18"/>
                <w:szCs w:val="18"/>
                <w:lang w:val="es-BO" w:eastAsia="en-US" w:bidi="en-US"/>
              </w:rPr>
            </w:pPr>
            <w:r>
              <w:rPr>
                <w:rFonts w:ascii="Tahoma" w:hAnsi="Tahoma" w:cs="Tahoma"/>
                <w:color w:val="1F497D" w:themeColor="text2"/>
                <w:sz w:val="18"/>
                <w:szCs w:val="18"/>
                <w:lang w:val="es-BO" w:eastAsia="en-US" w:bidi="en-US"/>
              </w:rPr>
              <w:t>En caso de que la empresa adjudicada pueda realizar las entregas en mayores cantidades y en menor tiempo, Entel aceptará las entregas, pero con la debida notificación y anticipación mediante mail a la Sub Gerencia de Ventas y Jefatura de Logística.</w:t>
            </w:r>
          </w:p>
          <w:p w:rsidR="007D1DE1" w:rsidRDefault="007D1DE1" w:rsidP="00540281">
            <w:pPr>
              <w:jc w:val="both"/>
              <w:rPr>
                <w:rFonts w:ascii="Tahoma" w:hAnsi="Tahoma" w:cs="Tahoma"/>
                <w:color w:val="1F497D" w:themeColor="text2"/>
                <w:sz w:val="18"/>
                <w:szCs w:val="18"/>
                <w:lang w:val="es-BO" w:eastAsia="en-US" w:bidi="en-US"/>
              </w:rPr>
            </w:pPr>
          </w:p>
          <w:p w:rsidR="007D1DE1" w:rsidRPr="002620B3" w:rsidRDefault="007D1DE1" w:rsidP="00540281">
            <w:pPr>
              <w:jc w:val="both"/>
              <w:rPr>
                <w:rFonts w:ascii="Tahoma" w:hAnsi="Tahoma" w:cs="Tahoma"/>
                <w:color w:val="1F497D" w:themeColor="text2"/>
                <w:sz w:val="18"/>
                <w:szCs w:val="18"/>
                <w:lang w:val="es-BO" w:eastAsia="en-US" w:bidi="en-US"/>
              </w:rPr>
            </w:pPr>
            <w:r w:rsidRPr="002E0293">
              <w:rPr>
                <w:rFonts w:ascii="Tahoma" w:hAnsi="Tahoma" w:cs="Tahoma"/>
                <w:b/>
                <w:i/>
                <w:color w:val="1F497D" w:themeColor="text2"/>
                <w:sz w:val="18"/>
                <w:szCs w:val="18"/>
                <w:lang w:val="es-BO" w:eastAsia="en-US" w:bidi="en-US"/>
              </w:rPr>
              <w:t xml:space="preserve">Los tiempos de entrega se tomarán en cuenta a partir de </w:t>
            </w:r>
            <w:r>
              <w:rPr>
                <w:rFonts w:ascii="Tahoma" w:hAnsi="Tahoma" w:cs="Tahoma"/>
                <w:b/>
                <w:i/>
                <w:color w:val="1F497D" w:themeColor="text2"/>
                <w:sz w:val="18"/>
                <w:szCs w:val="18"/>
                <w:lang w:val="es-BO" w:eastAsia="en-US" w:bidi="en-US"/>
              </w:rPr>
              <w:t xml:space="preserve">la </w:t>
            </w:r>
            <w:r w:rsidRPr="002E0293">
              <w:rPr>
                <w:rFonts w:ascii="Tahoma" w:hAnsi="Tahoma" w:cs="Tahoma"/>
                <w:b/>
                <w:i/>
                <w:color w:val="1F497D" w:themeColor="text2"/>
                <w:sz w:val="18"/>
                <w:szCs w:val="18"/>
                <w:lang w:val="es-BO" w:eastAsia="en-US" w:bidi="en-US"/>
              </w:rPr>
              <w:t>aprobación de</w:t>
            </w:r>
            <w:r>
              <w:rPr>
                <w:rFonts w:ascii="Tahoma" w:hAnsi="Tahoma" w:cs="Tahoma"/>
                <w:b/>
                <w:i/>
                <w:color w:val="1F497D" w:themeColor="text2"/>
                <w:sz w:val="18"/>
                <w:szCs w:val="18"/>
                <w:lang w:val="es-BO" w:eastAsia="en-US" w:bidi="en-US"/>
              </w:rPr>
              <w:t xml:space="preserve"> todos</w:t>
            </w:r>
            <w:r w:rsidRPr="002E0293">
              <w:rPr>
                <w:rFonts w:ascii="Tahoma" w:hAnsi="Tahoma" w:cs="Tahoma"/>
                <w:b/>
                <w:i/>
                <w:color w:val="1F497D" w:themeColor="text2"/>
                <w:sz w:val="18"/>
                <w:szCs w:val="18"/>
                <w:lang w:val="es-BO" w:eastAsia="en-US" w:bidi="en-US"/>
              </w:rPr>
              <w:t xml:space="preserve"> los i</w:t>
            </w:r>
            <w:r w:rsidR="00E57436">
              <w:rPr>
                <w:rFonts w:ascii="Tahoma" w:hAnsi="Tahoma" w:cs="Tahoma"/>
                <w:b/>
                <w:i/>
                <w:color w:val="1F497D" w:themeColor="text2"/>
                <w:sz w:val="18"/>
                <w:szCs w:val="18"/>
                <w:lang w:val="es-BO" w:eastAsia="en-US" w:bidi="en-US"/>
              </w:rPr>
              <w:t>n</w:t>
            </w:r>
            <w:r w:rsidRPr="002E0293">
              <w:rPr>
                <w:rFonts w:ascii="Tahoma" w:hAnsi="Tahoma" w:cs="Tahoma"/>
                <w:b/>
                <w:i/>
                <w:color w:val="1F497D" w:themeColor="text2"/>
                <w:sz w:val="18"/>
                <w:szCs w:val="18"/>
                <w:lang w:val="es-BO" w:eastAsia="en-US" w:bidi="en-US"/>
              </w:rPr>
              <w:t>puts de producción. Esta situación se dará para cada una de las producciones.</w:t>
            </w:r>
            <w:r>
              <w:rPr>
                <w:rFonts w:ascii="Tahoma" w:hAnsi="Tahoma" w:cs="Tahoma"/>
                <w:b/>
                <w:i/>
                <w:color w:val="1F497D" w:themeColor="text2"/>
                <w:sz w:val="18"/>
                <w:szCs w:val="18"/>
                <w:lang w:val="es-BO" w:eastAsia="en-US" w:bidi="en-US"/>
              </w:rPr>
              <w:t xml:space="preserve"> En caso de que la aprobación sea hasta las 15 horas de ese día automáticamente se tomara como inicio de producción el día siguiente.</w:t>
            </w:r>
          </w:p>
        </w:tc>
        <w:tc>
          <w:tcPr>
            <w:tcW w:w="709" w:type="dxa"/>
            <w:tcBorders>
              <w:top w:val="single" w:sz="4" w:space="0" w:color="auto"/>
              <w:bottom w:val="single" w:sz="4" w:space="0" w:color="auto"/>
            </w:tcBorders>
            <w:shd w:val="clear" w:color="auto" w:fill="auto"/>
            <w:vAlign w:val="center"/>
          </w:tcPr>
          <w:p w:rsidR="00B947DF" w:rsidRDefault="00B947DF" w:rsidP="004D2F01">
            <w:pPr>
              <w:jc w:val="center"/>
              <w:rPr>
                <w:rFonts w:ascii="Tahoma" w:hAnsi="Tahoma" w:cs="Tahoma"/>
                <w:color w:val="004990"/>
                <w:sz w:val="18"/>
                <w:szCs w:val="18"/>
              </w:rPr>
            </w:pPr>
          </w:p>
        </w:tc>
        <w:tc>
          <w:tcPr>
            <w:tcW w:w="709" w:type="dxa"/>
            <w:tcBorders>
              <w:top w:val="single" w:sz="4" w:space="0" w:color="auto"/>
              <w:bottom w:val="single" w:sz="4" w:space="0" w:color="auto"/>
            </w:tcBorders>
            <w:shd w:val="clear" w:color="auto" w:fill="auto"/>
            <w:vAlign w:val="center"/>
          </w:tcPr>
          <w:p w:rsidR="00B947DF" w:rsidRPr="009C2DE5" w:rsidRDefault="00C66F32" w:rsidP="004D2F0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B947D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tcBorders>
              <w:top w:val="single" w:sz="4" w:space="0" w:color="auto"/>
              <w:bottom w:val="single" w:sz="4" w:space="0" w:color="auto"/>
            </w:tcBorders>
            <w:shd w:val="clear" w:color="auto" w:fill="auto"/>
            <w:vAlign w:val="center"/>
          </w:tcPr>
          <w:p w:rsidR="00B947DF" w:rsidRPr="009C2DE5" w:rsidRDefault="00B947DF" w:rsidP="004D2F01">
            <w:pPr>
              <w:jc w:val="center"/>
              <w:rPr>
                <w:rFonts w:ascii="Tahoma" w:hAnsi="Tahoma" w:cs="Tahoma"/>
                <w:b/>
                <w:bCs/>
                <w:color w:val="004990"/>
                <w:sz w:val="18"/>
                <w:szCs w:val="18"/>
                <w:lang w:eastAsia="es-BO"/>
              </w:rPr>
            </w:pPr>
          </w:p>
        </w:tc>
        <w:tc>
          <w:tcPr>
            <w:tcW w:w="851" w:type="dxa"/>
            <w:tcBorders>
              <w:top w:val="single" w:sz="4" w:space="0" w:color="auto"/>
              <w:bottom w:val="single" w:sz="4" w:space="0" w:color="auto"/>
            </w:tcBorders>
            <w:shd w:val="clear" w:color="auto" w:fill="auto"/>
            <w:vAlign w:val="center"/>
          </w:tcPr>
          <w:p w:rsidR="00B947DF" w:rsidRPr="009F78F8" w:rsidRDefault="00B947DF" w:rsidP="004D2F01">
            <w:pPr>
              <w:jc w:val="center"/>
              <w:rPr>
                <w:rFonts w:ascii="Tahoma" w:hAnsi="Tahoma" w:cs="Tahoma"/>
                <w:color w:val="004990"/>
                <w:sz w:val="18"/>
                <w:szCs w:val="18"/>
                <w:lang w:eastAsia="es-BO"/>
              </w:rPr>
            </w:pPr>
          </w:p>
        </w:tc>
        <w:tc>
          <w:tcPr>
            <w:tcW w:w="1134" w:type="dxa"/>
            <w:tcBorders>
              <w:top w:val="single" w:sz="4" w:space="0" w:color="auto"/>
              <w:bottom w:val="single" w:sz="4" w:space="0" w:color="auto"/>
            </w:tcBorders>
            <w:shd w:val="clear" w:color="auto" w:fill="auto"/>
            <w:vAlign w:val="center"/>
          </w:tcPr>
          <w:p w:rsidR="00B947DF" w:rsidRPr="009C2DE5" w:rsidRDefault="00B947DF" w:rsidP="004D2F01">
            <w:pPr>
              <w:jc w:val="center"/>
              <w:rPr>
                <w:rFonts w:ascii="Tahoma" w:hAnsi="Tahoma" w:cs="Tahoma"/>
                <w:b/>
                <w:bCs/>
                <w:color w:val="004990"/>
                <w:sz w:val="18"/>
                <w:szCs w:val="18"/>
                <w:lang w:eastAsia="es-BO"/>
              </w:rPr>
            </w:pPr>
          </w:p>
        </w:tc>
      </w:tr>
      <w:tr w:rsidR="00B947DF" w:rsidRPr="009C2DE5" w:rsidTr="004D2F01">
        <w:trPr>
          <w:trHeight w:val="315"/>
        </w:trPr>
        <w:tc>
          <w:tcPr>
            <w:tcW w:w="568" w:type="dxa"/>
            <w:tcBorders>
              <w:top w:val="single" w:sz="4" w:space="0" w:color="auto"/>
            </w:tcBorders>
            <w:vAlign w:val="center"/>
          </w:tcPr>
          <w:p w:rsidR="00B947DF" w:rsidRDefault="00025FED" w:rsidP="004D2F01">
            <w:pPr>
              <w:jc w:val="center"/>
              <w:rPr>
                <w:color w:val="004990"/>
              </w:rPr>
            </w:pPr>
            <w:r>
              <w:rPr>
                <w:color w:val="004990"/>
              </w:rPr>
              <w:lastRenderedPageBreak/>
              <w:t>2</w:t>
            </w:r>
          </w:p>
        </w:tc>
        <w:tc>
          <w:tcPr>
            <w:tcW w:w="4961" w:type="dxa"/>
            <w:tcBorders>
              <w:top w:val="single" w:sz="4" w:space="0" w:color="auto"/>
            </w:tcBorders>
            <w:shd w:val="clear" w:color="auto" w:fill="auto"/>
            <w:vAlign w:val="center"/>
          </w:tcPr>
          <w:p w:rsidR="000B3948" w:rsidRDefault="000B3948" w:rsidP="00454B17">
            <w:pPr>
              <w:jc w:val="both"/>
              <w:rPr>
                <w:rFonts w:ascii="Tahoma" w:hAnsi="Tahoma" w:cs="Tahoma"/>
                <w:b/>
                <w:color w:val="004990"/>
                <w:sz w:val="18"/>
              </w:rPr>
            </w:pPr>
          </w:p>
          <w:p w:rsidR="001D6478" w:rsidRPr="000B3948" w:rsidRDefault="001D6478" w:rsidP="00454B17">
            <w:pPr>
              <w:jc w:val="both"/>
              <w:rPr>
                <w:rFonts w:ascii="Tahoma" w:hAnsi="Tahoma" w:cs="Tahoma"/>
                <w:b/>
                <w:color w:val="004990"/>
                <w:sz w:val="18"/>
                <w:u w:val="single"/>
              </w:rPr>
            </w:pPr>
            <w:r w:rsidRPr="000B3948">
              <w:rPr>
                <w:rFonts w:ascii="Tahoma" w:hAnsi="Tahoma" w:cs="Tahoma"/>
                <w:b/>
                <w:color w:val="004990"/>
                <w:sz w:val="18"/>
                <w:u w:val="single"/>
              </w:rPr>
              <w:t>Medidas adicionales de Seguridad</w:t>
            </w:r>
          </w:p>
          <w:p w:rsidR="00403B35" w:rsidRDefault="00CE4697" w:rsidP="00403B35">
            <w:pPr>
              <w:jc w:val="both"/>
              <w:rPr>
                <w:rFonts w:ascii="Tahoma" w:hAnsi="Tahoma" w:cs="Tahoma"/>
                <w:color w:val="004990"/>
                <w:sz w:val="18"/>
              </w:rPr>
            </w:pPr>
            <w:r>
              <w:rPr>
                <w:rFonts w:ascii="Tahoma" w:hAnsi="Tahoma" w:cs="Tahoma"/>
                <w:color w:val="004990"/>
                <w:sz w:val="18"/>
              </w:rPr>
              <w:t xml:space="preserve">El proponente </w:t>
            </w:r>
            <w:r w:rsidR="001D0B8B">
              <w:rPr>
                <w:rFonts w:ascii="Tahoma" w:hAnsi="Tahoma" w:cs="Tahoma"/>
                <w:color w:val="004990"/>
                <w:sz w:val="18"/>
              </w:rPr>
              <w:t xml:space="preserve">deberá presentar </w:t>
            </w:r>
            <w:r>
              <w:rPr>
                <w:rFonts w:ascii="Tahoma" w:hAnsi="Tahoma" w:cs="Tahoma"/>
                <w:color w:val="004990"/>
                <w:sz w:val="18"/>
              </w:rPr>
              <w:t xml:space="preserve">medidas de seguridad adicionales al </w:t>
            </w:r>
            <w:proofErr w:type="spellStart"/>
            <w:r>
              <w:rPr>
                <w:rFonts w:ascii="Tahoma" w:hAnsi="Tahoma" w:cs="Tahoma"/>
                <w:color w:val="004990"/>
                <w:sz w:val="18"/>
              </w:rPr>
              <w:t>scratch</w:t>
            </w:r>
            <w:proofErr w:type="spellEnd"/>
            <w:r>
              <w:rPr>
                <w:rFonts w:ascii="Tahoma" w:hAnsi="Tahoma" w:cs="Tahoma"/>
                <w:color w:val="004990"/>
                <w:sz w:val="18"/>
              </w:rPr>
              <w:t xml:space="preserve"> homologado (por ejemplo</w:t>
            </w:r>
            <w:r w:rsidR="001D0B8B">
              <w:rPr>
                <w:rFonts w:ascii="Tahoma" w:hAnsi="Tahoma" w:cs="Tahoma"/>
                <w:color w:val="004990"/>
                <w:sz w:val="18"/>
              </w:rPr>
              <w:t>)</w:t>
            </w:r>
            <w:r w:rsidR="0082371B">
              <w:rPr>
                <w:rFonts w:ascii="Tahoma" w:hAnsi="Tahoma" w:cs="Tahoma"/>
                <w:color w:val="004990"/>
                <w:sz w:val="18"/>
              </w:rPr>
              <w:t>: hilo de seguridad</w:t>
            </w:r>
            <w:r>
              <w:rPr>
                <w:rFonts w:ascii="Tahoma" w:hAnsi="Tahoma" w:cs="Tahoma"/>
                <w:color w:val="004990"/>
                <w:sz w:val="18"/>
              </w:rPr>
              <w:t xml:space="preserve">, motivo coincidente, motivo holográfico, punteado, </w:t>
            </w:r>
            <w:r w:rsidR="00155F52">
              <w:rPr>
                <w:rFonts w:ascii="Tahoma" w:hAnsi="Tahoma" w:cs="Tahoma"/>
                <w:color w:val="004990"/>
                <w:sz w:val="18"/>
              </w:rPr>
              <w:t>tinta ultravioleta</w:t>
            </w:r>
            <w:r w:rsidR="00DD1520">
              <w:rPr>
                <w:rFonts w:ascii="Tahoma" w:hAnsi="Tahoma" w:cs="Tahoma"/>
                <w:color w:val="004990"/>
                <w:sz w:val="18"/>
              </w:rPr>
              <w:t xml:space="preserve">, </w:t>
            </w:r>
            <w:r>
              <w:rPr>
                <w:rFonts w:ascii="Tahoma" w:hAnsi="Tahoma" w:cs="Tahoma"/>
                <w:color w:val="004990"/>
                <w:sz w:val="18"/>
              </w:rPr>
              <w:t>u otras medidas que prop</w:t>
            </w:r>
            <w:r w:rsidR="00DD1520">
              <w:rPr>
                <w:rFonts w:ascii="Tahoma" w:hAnsi="Tahoma" w:cs="Tahoma"/>
                <w:color w:val="004990"/>
                <w:sz w:val="18"/>
              </w:rPr>
              <w:t>o</w:t>
            </w:r>
            <w:r>
              <w:rPr>
                <w:rFonts w:ascii="Tahoma" w:hAnsi="Tahoma" w:cs="Tahoma"/>
                <w:color w:val="004990"/>
                <w:sz w:val="18"/>
              </w:rPr>
              <w:t>nga el proveedor</w:t>
            </w:r>
          </w:p>
          <w:p w:rsidR="00403B35" w:rsidRDefault="00403B35" w:rsidP="00403B35">
            <w:pPr>
              <w:jc w:val="both"/>
              <w:rPr>
                <w:rFonts w:ascii="Tahoma" w:hAnsi="Tahoma" w:cs="Tahoma"/>
                <w:color w:val="004990"/>
                <w:sz w:val="18"/>
              </w:rPr>
            </w:pPr>
          </w:p>
          <w:p w:rsidR="000B3948" w:rsidRPr="002620B3" w:rsidRDefault="00403B35" w:rsidP="00403B35">
            <w:pPr>
              <w:jc w:val="both"/>
              <w:rPr>
                <w:rFonts w:ascii="Tahoma" w:hAnsi="Tahoma" w:cs="Tahoma"/>
                <w:color w:val="004990"/>
                <w:sz w:val="18"/>
              </w:rPr>
            </w:pPr>
            <w:r>
              <w:rPr>
                <w:rFonts w:ascii="Tahoma" w:hAnsi="Tahoma" w:cs="Tahoma"/>
                <w:color w:val="004990"/>
                <w:sz w:val="18"/>
              </w:rPr>
              <w:t xml:space="preserve">NOTA: Se brindara mayor puntaje a quien presente mayor </w:t>
            </w:r>
            <w:proofErr w:type="spellStart"/>
            <w:r>
              <w:rPr>
                <w:rFonts w:ascii="Tahoma" w:hAnsi="Tahoma" w:cs="Tahoma"/>
                <w:color w:val="004990"/>
                <w:sz w:val="18"/>
              </w:rPr>
              <w:t>numero</w:t>
            </w:r>
            <w:proofErr w:type="spellEnd"/>
            <w:r>
              <w:rPr>
                <w:rFonts w:ascii="Tahoma" w:hAnsi="Tahoma" w:cs="Tahoma"/>
                <w:color w:val="004990"/>
                <w:sz w:val="18"/>
              </w:rPr>
              <w:t xml:space="preserve"> de medidas de seguridad adicionales</w:t>
            </w:r>
          </w:p>
        </w:tc>
        <w:tc>
          <w:tcPr>
            <w:tcW w:w="709" w:type="dxa"/>
            <w:tcBorders>
              <w:top w:val="single" w:sz="4" w:space="0" w:color="auto"/>
            </w:tcBorders>
            <w:shd w:val="clear" w:color="auto" w:fill="auto"/>
            <w:vAlign w:val="center"/>
          </w:tcPr>
          <w:p w:rsidR="00B947DF" w:rsidRDefault="00B947DF" w:rsidP="004D2F01">
            <w:pPr>
              <w:jc w:val="center"/>
              <w:rPr>
                <w:rFonts w:ascii="Tahoma" w:hAnsi="Tahoma" w:cs="Tahoma"/>
                <w:color w:val="004990"/>
                <w:sz w:val="18"/>
                <w:szCs w:val="18"/>
              </w:rPr>
            </w:pPr>
          </w:p>
        </w:tc>
        <w:tc>
          <w:tcPr>
            <w:tcW w:w="709" w:type="dxa"/>
            <w:tcBorders>
              <w:top w:val="single" w:sz="4" w:space="0" w:color="auto"/>
            </w:tcBorders>
            <w:shd w:val="clear" w:color="auto" w:fill="auto"/>
            <w:vAlign w:val="center"/>
          </w:tcPr>
          <w:p w:rsidR="00B947DF" w:rsidRPr="009C2DE5" w:rsidRDefault="00C66F32" w:rsidP="004D2F0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B947DF"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tcBorders>
              <w:top w:val="single" w:sz="4" w:space="0" w:color="auto"/>
            </w:tcBorders>
            <w:shd w:val="clear" w:color="auto" w:fill="auto"/>
            <w:vAlign w:val="center"/>
          </w:tcPr>
          <w:p w:rsidR="00B947DF" w:rsidRPr="009C2DE5" w:rsidRDefault="00B947DF" w:rsidP="004D2F01">
            <w:pPr>
              <w:jc w:val="center"/>
              <w:rPr>
                <w:rFonts w:ascii="Tahoma" w:hAnsi="Tahoma" w:cs="Tahoma"/>
                <w:b/>
                <w:bCs/>
                <w:color w:val="004990"/>
                <w:sz w:val="18"/>
                <w:szCs w:val="18"/>
                <w:lang w:eastAsia="es-BO"/>
              </w:rPr>
            </w:pPr>
          </w:p>
        </w:tc>
        <w:tc>
          <w:tcPr>
            <w:tcW w:w="851" w:type="dxa"/>
            <w:tcBorders>
              <w:top w:val="single" w:sz="4" w:space="0" w:color="auto"/>
            </w:tcBorders>
            <w:shd w:val="clear" w:color="auto" w:fill="auto"/>
            <w:vAlign w:val="center"/>
          </w:tcPr>
          <w:p w:rsidR="00B947DF" w:rsidRPr="009F78F8" w:rsidRDefault="00B947DF" w:rsidP="004D2F01">
            <w:pPr>
              <w:jc w:val="center"/>
              <w:rPr>
                <w:rFonts w:ascii="Tahoma" w:hAnsi="Tahoma" w:cs="Tahoma"/>
                <w:color w:val="004990"/>
                <w:sz w:val="18"/>
                <w:szCs w:val="18"/>
                <w:lang w:eastAsia="es-BO"/>
              </w:rPr>
            </w:pPr>
          </w:p>
        </w:tc>
        <w:tc>
          <w:tcPr>
            <w:tcW w:w="1134" w:type="dxa"/>
            <w:tcBorders>
              <w:top w:val="single" w:sz="4" w:space="0" w:color="auto"/>
            </w:tcBorders>
            <w:shd w:val="clear" w:color="auto" w:fill="auto"/>
            <w:vAlign w:val="center"/>
          </w:tcPr>
          <w:p w:rsidR="00B947DF" w:rsidRPr="009C2DE5" w:rsidRDefault="00B947DF" w:rsidP="004D2F01">
            <w:pPr>
              <w:jc w:val="center"/>
              <w:rPr>
                <w:rFonts w:ascii="Tahoma" w:hAnsi="Tahoma" w:cs="Tahoma"/>
                <w:b/>
                <w:bCs/>
                <w:color w:val="004990"/>
                <w:sz w:val="18"/>
                <w:szCs w:val="18"/>
                <w:lang w:eastAsia="es-BO"/>
              </w:rPr>
            </w:pPr>
          </w:p>
        </w:tc>
      </w:tr>
    </w:tbl>
    <w:p w:rsidR="00540281" w:rsidRDefault="00540281" w:rsidP="00B947DF">
      <w:pPr>
        <w:rPr>
          <w:lang w:val="es-BO"/>
        </w:rPr>
      </w:pPr>
    </w:p>
    <w:p w:rsidR="00A339D1" w:rsidRDefault="00A339D1" w:rsidP="00B947DF">
      <w:pPr>
        <w:rPr>
          <w:lang w:val="es-BO"/>
        </w:rPr>
      </w:pPr>
    </w:p>
    <w:p w:rsidR="00FD0099" w:rsidRDefault="00FD0099" w:rsidP="00B947DF">
      <w:pPr>
        <w:rPr>
          <w:lang w:val="es-BO"/>
        </w:rPr>
      </w:pPr>
    </w:p>
    <w:p w:rsidR="00FD0099" w:rsidRDefault="00FD0099" w:rsidP="00B947DF">
      <w:pPr>
        <w:rPr>
          <w:lang w:val="es-BO"/>
        </w:rPr>
      </w:pPr>
    </w:p>
    <w:p w:rsidR="00B947DF" w:rsidRPr="009C2DE5" w:rsidRDefault="00B947DF" w:rsidP="00B947DF">
      <w:pPr>
        <w:pStyle w:val="TITULOS"/>
        <w:numPr>
          <w:ilvl w:val="0"/>
          <w:numId w:val="26"/>
        </w:numPr>
        <w:spacing w:after="0"/>
        <w:ind w:left="426" w:hanging="426"/>
        <w:jc w:val="both"/>
        <w:rPr>
          <w:rFonts w:ascii="Tahoma" w:hAnsi="Tahoma" w:cs="Tahoma"/>
          <w:color w:val="004990"/>
          <w:sz w:val="22"/>
          <w:szCs w:val="22"/>
        </w:rPr>
      </w:pPr>
      <w:r w:rsidRPr="009C2DE5">
        <w:rPr>
          <w:rFonts w:ascii="Tahoma" w:hAnsi="Tahoma" w:cs="Tahoma"/>
          <w:color w:val="004990"/>
          <w:sz w:val="22"/>
          <w:szCs w:val="22"/>
        </w:rPr>
        <w:lastRenderedPageBreak/>
        <w:t>CUADRO DE CALIFICACIÓN RESUMEN DE CRITERIOS MANDATORIOS Y CALIFICABLES</w:t>
      </w:r>
      <w:r w:rsidR="00E153F4">
        <w:rPr>
          <w:rFonts w:ascii="Tahoma" w:hAnsi="Tahoma" w:cs="Tahoma"/>
          <w:color w:val="004990"/>
          <w:sz w:val="22"/>
          <w:szCs w:val="22"/>
        </w:rPr>
        <w:t xml:space="preserve"> </w:t>
      </w:r>
    </w:p>
    <w:p w:rsidR="00B947DF" w:rsidRPr="009C2DE5" w:rsidRDefault="00B947DF" w:rsidP="00B947DF">
      <w:pPr>
        <w:rPr>
          <w:rFonts w:ascii="Tahoma" w:hAnsi="Tahoma" w:cs="Tahoma"/>
          <w:color w:val="004990"/>
          <w:sz w:val="12"/>
          <w:lang w:val="pt-BR"/>
        </w:rPr>
      </w:pPr>
    </w:p>
    <w:tbl>
      <w:tblPr>
        <w:tblW w:w="8780" w:type="dxa"/>
        <w:jc w:val="center"/>
        <w:tblInd w:w="60" w:type="dxa"/>
        <w:tblLayout w:type="fixed"/>
        <w:tblCellMar>
          <w:left w:w="70" w:type="dxa"/>
          <w:right w:w="70" w:type="dxa"/>
        </w:tblCellMar>
        <w:tblLook w:val="04A0" w:firstRow="1" w:lastRow="0" w:firstColumn="1" w:lastColumn="0" w:noHBand="0" w:noVBand="1"/>
      </w:tblPr>
      <w:tblGrid>
        <w:gridCol w:w="481"/>
        <w:gridCol w:w="6617"/>
        <w:gridCol w:w="7"/>
        <w:gridCol w:w="1675"/>
      </w:tblGrid>
      <w:tr w:rsidR="00B947DF" w:rsidRPr="009C2DE5" w:rsidTr="004D2F01">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B947DF" w:rsidRPr="00090EA2" w:rsidRDefault="00B947DF" w:rsidP="004D2F01">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B947DF" w:rsidRPr="00090EA2" w:rsidRDefault="00B947DF" w:rsidP="004D2F01">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CRITERIOS MANDATORIOS</w:t>
            </w:r>
            <w:r w:rsidR="000B3948">
              <w:rPr>
                <w:rFonts w:ascii="Tahoma" w:hAnsi="Tahoma" w:cs="Tahoma"/>
                <w:b/>
                <w:bCs/>
                <w:color w:val="FFFFFF"/>
                <w:sz w:val="20"/>
                <w:szCs w:val="20"/>
                <w:lang w:val="es-BO" w:eastAsia="es-BO"/>
              </w:rPr>
              <w:t xml:space="preserve"> </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B947DF" w:rsidRPr="00090EA2" w:rsidRDefault="00B947DF" w:rsidP="00B712CC">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PONDERACIÓ</w:t>
            </w:r>
            <w:r>
              <w:rPr>
                <w:rFonts w:ascii="Tahoma" w:hAnsi="Tahoma" w:cs="Tahoma"/>
                <w:b/>
                <w:bCs/>
                <w:color w:val="FFFFFF"/>
                <w:sz w:val="20"/>
                <w:szCs w:val="20"/>
                <w:lang w:val="es-BO" w:eastAsia="es-BO"/>
              </w:rPr>
              <w:t>N SOBRE (</w:t>
            </w:r>
            <w:r w:rsidR="00B712CC">
              <w:rPr>
                <w:rFonts w:ascii="Tahoma" w:hAnsi="Tahoma" w:cs="Tahoma"/>
                <w:b/>
                <w:bCs/>
                <w:color w:val="FFFFFF"/>
                <w:sz w:val="20"/>
                <w:szCs w:val="20"/>
                <w:lang w:val="es-BO" w:eastAsia="es-BO"/>
              </w:rPr>
              <w:t>7</w:t>
            </w:r>
            <w:r w:rsidR="00B712CC" w:rsidRPr="00090EA2">
              <w:rPr>
                <w:rFonts w:ascii="Tahoma" w:hAnsi="Tahoma" w:cs="Tahoma"/>
                <w:b/>
                <w:bCs/>
                <w:color w:val="FFFFFF"/>
                <w:sz w:val="20"/>
                <w:szCs w:val="20"/>
                <w:lang w:val="es-BO" w:eastAsia="es-BO"/>
              </w:rPr>
              <w:t>0</w:t>
            </w:r>
            <w:r w:rsidRPr="00090EA2">
              <w:rPr>
                <w:rFonts w:ascii="Tahoma" w:hAnsi="Tahoma" w:cs="Tahoma"/>
                <w:b/>
                <w:bCs/>
                <w:color w:val="FFFFFF"/>
                <w:sz w:val="20"/>
                <w:szCs w:val="20"/>
                <w:lang w:val="es-BO" w:eastAsia="es-BO"/>
              </w:rPr>
              <w:t>%)</w:t>
            </w:r>
          </w:p>
        </w:tc>
      </w:tr>
      <w:tr w:rsidR="00B947DF" w:rsidRPr="009C2DE5" w:rsidTr="004D2F01">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rsidR="00B947DF" w:rsidRPr="00CE4697" w:rsidRDefault="00CE4697" w:rsidP="00CE4697">
            <w:pPr>
              <w:rPr>
                <w:rFonts w:ascii="Tahoma" w:hAnsi="Tahoma" w:cs="Tahoma"/>
                <w:color w:val="1F497D"/>
                <w:sz w:val="18"/>
                <w:szCs w:val="18"/>
                <w:lang w:eastAsia="es-BO"/>
              </w:rPr>
            </w:pPr>
            <w:r>
              <w:rPr>
                <w:rFonts w:ascii="Tahoma" w:hAnsi="Tahoma" w:cs="Tahoma"/>
                <w:color w:val="1F497D"/>
                <w:sz w:val="18"/>
                <w:szCs w:val="18"/>
                <w:lang w:eastAsia="es-BO"/>
              </w:rPr>
              <w:t xml:space="preserve">  </w:t>
            </w:r>
            <w:r w:rsidR="00B947DF" w:rsidRPr="00CE4697">
              <w:rPr>
                <w:rFonts w:ascii="Tahoma" w:hAnsi="Tahoma" w:cs="Tahoma"/>
                <w:color w:val="1F497D"/>
                <w:sz w:val="18"/>
                <w:szCs w:val="18"/>
                <w:lang w:eastAsia="es-BO"/>
              </w:rPr>
              <w:t>1</w:t>
            </w:r>
          </w:p>
        </w:tc>
        <w:tc>
          <w:tcPr>
            <w:tcW w:w="661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B947DF" w:rsidRPr="009C2DE5" w:rsidRDefault="00B947DF" w:rsidP="004D2F01">
            <w:pPr>
              <w:rPr>
                <w:rFonts w:ascii="Tahoma" w:hAnsi="Tahoma" w:cs="Tahoma"/>
                <w:color w:val="004990"/>
                <w:sz w:val="20"/>
                <w:szCs w:val="20"/>
                <w:lang w:val="es-BO" w:eastAsia="es-BO"/>
              </w:rPr>
            </w:pPr>
            <w:r w:rsidRPr="00763071">
              <w:rPr>
                <w:rFonts w:ascii="Tahoma" w:hAnsi="Tahoma" w:cs="Tahoma"/>
                <w:color w:val="1F497D"/>
                <w:sz w:val="18"/>
                <w:szCs w:val="18"/>
                <w:lang w:eastAsia="es-BO"/>
              </w:rPr>
              <w:t>Cumplimiento de todos los puntos MANDATORIOS</w:t>
            </w:r>
          </w:p>
        </w:tc>
        <w:tc>
          <w:tcPr>
            <w:tcW w:w="1682"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B947DF" w:rsidRPr="009C2DE5" w:rsidRDefault="0067762C" w:rsidP="004D2F0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 / NO CUMPLE</w:t>
            </w:r>
          </w:p>
        </w:tc>
      </w:tr>
      <w:tr w:rsidR="00B947DF" w:rsidRPr="009C2DE5" w:rsidTr="004D2F01">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B947DF" w:rsidRPr="009C2DE5" w:rsidRDefault="00B947DF" w:rsidP="004D2F01">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B947DF" w:rsidRPr="009C2DE5" w:rsidRDefault="00B947DF" w:rsidP="004D2F01">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7</w:t>
            </w:r>
            <w:r w:rsidRPr="009C2DE5">
              <w:rPr>
                <w:rFonts w:ascii="Tahoma" w:hAnsi="Tahoma" w:cs="Tahoma"/>
                <w:b/>
                <w:bCs/>
                <w:color w:val="004990"/>
                <w:sz w:val="20"/>
                <w:szCs w:val="20"/>
                <w:lang w:val="es-BO" w:eastAsia="es-BO"/>
              </w:rPr>
              <w:t>0%</w:t>
            </w:r>
          </w:p>
        </w:tc>
      </w:tr>
      <w:tr w:rsidR="00B947DF" w:rsidRPr="009C2DE5" w:rsidTr="004D2F01">
        <w:trPr>
          <w:trHeight w:val="119"/>
          <w:jc w:val="center"/>
        </w:trPr>
        <w:tc>
          <w:tcPr>
            <w:tcW w:w="481"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rsidR="00B947DF" w:rsidRPr="00090EA2" w:rsidRDefault="00B947DF" w:rsidP="004D2F01">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No.</w:t>
            </w:r>
          </w:p>
        </w:tc>
        <w:tc>
          <w:tcPr>
            <w:tcW w:w="6617"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B947DF" w:rsidRPr="00090EA2" w:rsidRDefault="00B947DF" w:rsidP="004D2F01">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CRITERIOS CALIFICABLES</w:t>
            </w:r>
            <w:r w:rsidR="000B3948">
              <w:rPr>
                <w:rFonts w:ascii="Tahoma" w:hAnsi="Tahoma" w:cs="Tahoma"/>
                <w:b/>
                <w:bCs/>
                <w:color w:val="FFFFFF"/>
                <w:sz w:val="20"/>
                <w:szCs w:val="20"/>
                <w:lang w:val="es-BO" w:eastAsia="es-BO"/>
              </w:rPr>
              <w:t xml:space="preserve"> </w:t>
            </w:r>
          </w:p>
        </w:tc>
        <w:tc>
          <w:tcPr>
            <w:tcW w:w="168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hideMark/>
          </w:tcPr>
          <w:p w:rsidR="00B947DF" w:rsidRPr="00090EA2" w:rsidRDefault="00B947DF" w:rsidP="00B712CC">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PONDERACIÓN SOBRE (</w:t>
            </w:r>
            <w:r w:rsidR="00B712CC">
              <w:rPr>
                <w:rFonts w:ascii="Tahoma" w:hAnsi="Tahoma" w:cs="Tahoma"/>
                <w:b/>
                <w:bCs/>
                <w:color w:val="FFFFFF"/>
                <w:sz w:val="20"/>
                <w:szCs w:val="20"/>
                <w:lang w:val="es-BO" w:eastAsia="es-BO"/>
              </w:rPr>
              <w:t>3</w:t>
            </w:r>
            <w:r w:rsidR="00B712CC" w:rsidRPr="00090EA2">
              <w:rPr>
                <w:rFonts w:ascii="Tahoma" w:hAnsi="Tahoma" w:cs="Tahoma"/>
                <w:b/>
                <w:bCs/>
                <w:color w:val="FFFFFF"/>
                <w:sz w:val="20"/>
                <w:szCs w:val="20"/>
                <w:lang w:val="es-BO" w:eastAsia="es-BO"/>
              </w:rPr>
              <w:t>0</w:t>
            </w:r>
            <w:r w:rsidRPr="00090EA2">
              <w:rPr>
                <w:rFonts w:ascii="Tahoma" w:hAnsi="Tahoma" w:cs="Tahoma"/>
                <w:b/>
                <w:bCs/>
                <w:color w:val="FFFFFF"/>
                <w:sz w:val="20"/>
                <w:szCs w:val="20"/>
                <w:lang w:val="es-BO" w:eastAsia="es-BO"/>
              </w:rPr>
              <w:t>%)</w:t>
            </w:r>
          </w:p>
        </w:tc>
      </w:tr>
      <w:tr w:rsidR="00B947DF" w:rsidRPr="009C2DE5" w:rsidTr="004D2F01">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B947DF" w:rsidRPr="00CE4697" w:rsidRDefault="00CE4697" w:rsidP="00E93115">
            <w:pPr>
              <w:rPr>
                <w:rFonts w:ascii="Tahoma" w:hAnsi="Tahoma" w:cs="Tahoma"/>
                <w:color w:val="1F497D"/>
                <w:sz w:val="18"/>
                <w:szCs w:val="18"/>
                <w:lang w:eastAsia="es-BO"/>
              </w:rPr>
            </w:pPr>
            <w:r>
              <w:rPr>
                <w:rFonts w:ascii="Tahoma" w:hAnsi="Tahoma" w:cs="Tahoma"/>
                <w:color w:val="1F497D"/>
                <w:sz w:val="18"/>
                <w:szCs w:val="18"/>
                <w:lang w:eastAsia="es-BO"/>
              </w:rPr>
              <w:t xml:space="preserve">  </w:t>
            </w:r>
            <w:r w:rsidR="00E93115">
              <w:rPr>
                <w:rFonts w:ascii="Tahoma" w:hAnsi="Tahoma" w:cs="Tahoma"/>
                <w:color w:val="1F497D"/>
                <w:sz w:val="18"/>
                <w:szCs w:val="18"/>
                <w:lang w:eastAsia="es-BO"/>
              </w:rPr>
              <w:t>1</w:t>
            </w:r>
          </w:p>
        </w:tc>
        <w:tc>
          <w:tcPr>
            <w:tcW w:w="6617"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B947DF" w:rsidRDefault="00DD1520" w:rsidP="004D2F01">
            <w:pPr>
              <w:rPr>
                <w:rFonts w:ascii="Tahoma" w:hAnsi="Tahoma" w:cs="Tahoma"/>
                <w:color w:val="004990"/>
                <w:sz w:val="18"/>
              </w:rPr>
            </w:pPr>
            <w:r>
              <w:rPr>
                <w:rFonts w:ascii="Tahoma" w:hAnsi="Tahoma" w:cs="Tahoma"/>
                <w:b/>
                <w:color w:val="004990"/>
                <w:sz w:val="18"/>
                <w:szCs w:val="18"/>
                <w:lang w:eastAsia="es-BO"/>
              </w:rPr>
              <w:t>T</w:t>
            </w:r>
            <w:r w:rsidRPr="001D6478">
              <w:rPr>
                <w:rFonts w:ascii="Tahoma" w:hAnsi="Tahoma" w:cs="Tahoma"/>
                <w:b/>
                <w:color w:val="004990"/>
                <w:sz w:val="18"/>
                <w:szCs w:val="18"/>
                <w:lang w:eastAsia="es-BO"/>
              </w:rPr>
              <w:t>iempo de entrega</w:t>
            </w:r>
          </w:p>
        </w:tc>
        <w:tc>
          <w:tcPr>
            <w:tcW w:w="1682"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B947DF" w:rsidRDefault="00B947DF" w:rsidP="008708B7">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w:t>
            </w:r>
            <w:r w:rsidR="008708B7">
              <w:rPr>
                <w:rFonts w:ascii="Tahoma" w:hAnsi="Tahoma" w:cs="Tahoma"/>
                <w:color w:val="004990"/>
                <w:sz w:val="20"/>
                <w:szCs w:val="20"/>
                <w:lang w:val="es-BO" w:eastAsia="es-BO"/>
              </w:rPr>
              <w:t>5</w:t>
            </w:r>
            <w:r>
              <w:rPr>
                <w:rFonts w:ascii="Tahoma" w:hAnsi="Tahoma" w:cs="Tahoma"/>
                <w:color w:val="004990"/>
                <w:sz w:val="20"/>
                <w:szCs w:val="20"/>
                <w:lang w:val="es-BO" w:eastAsia="es-BO"/>
              </w:rPr>
              <w:t>%</w:t>
            </w:r>
          </w:p>
        </w:tc>
      </w:tr>
      <w:tr w:rsidR="00B947DF" w:rsidRPr="009C2DE5" w:rsidTr="004D2F01">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B947DF" w:rsidRPr="00CE4697" w:rsidRDefault="00CE4697" w:rsidP="00E93115">
            <w:pPr>
              <w:rPr>
                <w:rFonts w:ascii="Tahoma" w:hAnsi="Tahoma" w:cs="Tahoma"/>
                <w:color w:val="1F497D"/>
                <w:sz w:val="18"/>
                <w:szCs w:val="18"/>
                <w:lang w:eastAsia="es-BO"/>
              </w:rPr>
            </w:pPr>
            <w:r>
              <w:rPr>
                <w:rFonts w:ascii="Tahoma" w:hAnsi="Tahoma" w:cs="Tahoma"/>
                <w:color w:val="1F497D"/>
                <w:sz w:val="18"/>
                <w:szCs w:val="18"/>
                <w:lang w:eastAsia="es-BO"/>
              </w:rPr>
              <w:t xml:space="preserve">  </w:t>
            </w:r>
            <w:r w:rsidR="00E93115">
              <w:rPr>
                <w:rFonts w:ascii="Tahoma" w:hAnsi="Tahoma" w:cs="Tahoma"/>
                <w:color w:val="1F497D"/>
                <w:sz w:val="18"/>
                <w:szCs w:val="18"/>
                <w:lang w:eastAsia="es-BO"/>
              </w:rPr>
              <w:t>2</w:t>
            </w:r>
          </w:p>
        </w:tc>
        <w:tc>
          <w:tcPr>
            <w:tcW w:w="6617"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B947DF" w:rsidRDefault="00DD1520" w:rsidP="004D2F01">
            <w:pPr>
              <w:rPr>
                <w:rFonts w:ascii="Tahoma" w:hAnsi="Tahoma" w:cs="Tahoma"/>
                <w:color w:val="004990"/>
                <w:sz w:val="18"/>
              </w:rPr>
            </w:pPr>
            <w:r w:rsidRPr="001D6478">
              <w:rPr>
                <w:rFonts w:ascii="Tahoma" w:hAnsi="Tahoma" w:cs="Tahoma"/>
                <w:b/>
                <w:color w:val="004990"/>
                <w:sz w:val="18"/>
              </w:rPr>
              <w:t>Medidas adicionales de Seguridad</w:t>
            </w:r>
          </w:p>
        </w:tc>
        <w:tc>
          <w:tcPr>
            <w:tcW w:w="1682"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B947DF" w:rsidRDefault="00326A12" w:rsidP="008708B7">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w:t>
            </w:r>
            <w:r w:rsidR="008708B7">
              <w:rPr>
                <w:rFonts w:ascii="Tahoma" w:hAnsi="Tahoma" w:cs="Tahoma"/>
                <w:color w:val="004990"/>
                <w:sz w:val="20"/>
                <w:szCs w:val="20"/>
                <w:lang w:val="es-BO" w:eastAsia="es-BO"/>
              </w:rPr>
              <w:t>5</w:t>
            </w:r>
            <w:r w:rsidR="00DD1520">
              <w:rPr>
                <w:rFonts w:ascii="Tahoma" w:hAnsi="Tahoma" w:cs="Tahoma"/>
                <w:color w:val="004990"/>
                <w:sz w:val="20"/>
                <w:szCs w:val="20"/>
                <w:lang w:val="es-BO" w:eastAsia="es-BO"/>
              </w:rPr>
              <w:t>%</w:t>
            </w:r>
          </w:p>
        </w:tc>
      </w:tr>
      <w:tr w:rsidR="00B947DF" w:rsidRPr="009C2DE5" w:rsidTr="004D2F01">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B947DF" w:rsidRPr="009C2DE5" w:rsidRDefault="00B947DF" w:rsidP="004D2F01">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CALIFICABLES (B)</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B947DF" w:rsidRPr="009C2DE5" w:rsidRDefault="00B947DF" w:rsidP="004D2F01">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3</w:t>
            </w:r>
            <w:r w:rsidRPr="009C2DE5">
              <w:rPr>
                <w:rFonts w:ascii="Tahoma" w:hAnsi="Tahoma" w:cs="Tahoma"/>
                <w:b/>
                <w:bCs/>
                <w:color w:val="004990"/>
                <w:sz w:val="20"/>
                <w:szCs w:val="20"/>
                <w:lang w:val="es-BO" w:eastAsia="es-BO"/>
              </w:rPr>
              <w:t>0%</w:t>
            </w:r>
          </w:p>
        </w:tc>
      </w:tr>
      <w:tr w:rsidR="00B947DF" w:rsidRPr="009C2DE5" w:rsidTr="004D2F01">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B947DF" w:rsidRPr="00D46660" w:rsidRDefault="00B947DF" w:rsidP="004D2F01">
            <w:pPr>
              <w:jc w:val="right"/>
              <w:rPr>
                <w:rFonts w:ascii="Tahoma" w:hAnsi="Tahoma" w:cs="Tahoma"/>
                <w:b/>
                <w:bCs/>
                <w:color w:val="FFFFFF"/>
                <w:sz w:val="20"/>
                <w:szCs w:val="20"/>
                <w:lang w:val="es-BO" w:eastAsia="es-BO"/>
              </w:rPr>
            </w:pPr>
            <w:r w:rsidRPr="00D46660">
              <w:rPr>
                <w:rFonts w:ascii="Tahoma" w:hAnsi="Tahoma" w:cs="Tahoma"/>
                <w:b/>
                <w:bCs/>
                <w:color w:val="FFFFFF"/>
                <w:sz w:val="20"/>
                <w:szCs w:val="20"/>
                <w:lang w:val="es-BO" w:eastAsia="es-BO"/>
              </w:rPr>
              <w:t>CALIFICACIÓN TOTAL (A+B)</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B947DF" w:rsidRPr="00D46660" w:rsidRDefault="00B947DF" w:rsidP="004D2F01">
            <w:pPr>
              <w:jc w:val="center"/>
              <w:rPr>
                <w:rFonts w:ascii="Tahoma" w:hAnsi="Tahoma" w:cs="Tahoma"/>
                <w:b/>
                <w:bCs/>
                <w:color w:val="FFFFFF"/>
                <w:sz w:val="20"/>
                <w:szCs w:val="20"/>
                <w:lang w:val="es-BO" w:eastAsia="es-BO"/>
              </w:rPr>
            </w:pPr>
            <w:r w:rsidRPr="00D46660">
              <w:rPr>
                <w:rFonts w:ascii="Tahoma" w:hAnsi="Tahoma" w:cs="Tahoma"/>
                <w:b/>
                <w:bCs/>
                <w:color w:val="FFFFFF"/>
                <w:sz w:val="20"/>
                <w:szCs w:val="20"/>
                <w:lang w:val="es-BO" w:eastAsia="es-BO"/>
              </w:rPr>
              <w:t>100%</w:t>
            </w:r>
          </w:p>
        </w:tc>
      </w:tr>
    </w:tbl>
    <w:p w:rsidR="00D43FA1" w:rsidRDefault="00D43FA1" w:rsidP="00D43FA1">
      <w:pPr>
        <w:rPr>
          <w:lang w:val="es-MX"/>
        </w:rPr>
      </w:pPr>
    </w:p>
    <w:p w:rsidR="00E66B8B" w:rsidRPr="00FF58B6" w:rsidRDefault="00436C74" w:rsidP="00FF58B6">
      <w:pPr>
        <w:ind w:firstLine="426"/>
        <w:jc w:val="both"/>
        <w:rPr>
          <w:rFonts w:ascii="Tahoma" w:hAnsi="Tahoma" w:cs="Tahoma"/>
          <w:b/>
          <w:color w:val="004990"/>
          <w:sz w:val="18"/>
          <w:szCs w:val="18"/>
          <w:lang w:val="es-ES_tradnl"/>
        </w:rPr>
      </w:pPr>
      <w:r>
        <w:rPr>
          <w:rFonts w:ascii="Tahoma" w:hAnsi="Tahoma" w:cs="Tahoma"/>
          <w:b/>
          <w:color w:val="004990"/>
          <w:sz w:val="18"/>
          <w:szCs w:val="18"/>
          <w:lang w:val="es-ES_tradnl"/>
        </w:rPr>
        <w:t>La nota mínima de aprobación es de 80% de la Calificación Total (A+B)</w:t>
      </w:r>
      <w:r w:rsidR="00326A12">
        <w:rPr>
          <w:rFonts w:ascii="Tahoma" w:hAnsi="Tahoma" w:cs="Tahoma"/>
          <w:b/>
          <w:color w:val="004990"/>
          <w:sz w:val="18"/>
          <w:szCs w:val="18"/>
          <w:lang w:val="es-ES_tradnl"/>
        </w:rPr>
        <w:t xml:space="preserve"> </w:t>
      </w:r>
    </w:p>
    <w:p w:rsidR="00403B35" w:rsidRDefault="00403B35" w:rsidP="002C3600">
      <w:pPr>
        <w:pStyle w:val="Ttulo1"/>
        <w:numPr>
          <w:ilvl w:val="0"/>
          <w:numId w:val="0"/>
        </w:numPr>
        <w:jc w:val="center"/>
        <w:rPr>
          <w:color w:val="004990"/>
          <w:sz w:val="28"/>
          <w:szCs w:val="28"/>
          <w:u w:val="none"/>
        </w:rPr>
      </w:pPr>
    </w:p>
    <w:p w:rsidR="00540281" w:rsidRDefault="00540281" w:rsidP="00540281">
      <w:pPr>
        <w:rPr>
          <w:lang w:val="es-MX"/>
        </w:rPr>
      </w:pPr>
    </w:p>
    <w:p w:rsidR="00540281" w:rsidRDefault="00540281" w:rsidP="00540281">
      <w:pPr>
        <w:rPr>
          <w:lang w:val="es-MX"/>
        </w:rPr>
      </w:pPr>
    </w:p>
    <w:p w:rsidR="00540281" w:rsidRDefault="00540281" w:rsidP="00540281">
      <w:pPr>
        <w:rPr>
          <w:lang w:val="es-MX"/>
        </w:rPr>
      </w:pPr>
    </w:p>
    <w:p w:rsidR="00540281" w:rsidRDefault="00540281" w:rsidP="00540281">
      <w:pPr>
        <w:rPr>
          <w:lang w:val="es-MX"/>
        </w:rPr>
      </w:pPr>
    </w:p>
    <w:p w:rsidR="00540281" w:rsidRDefault="00540281" w:rsidP="00540281">
      <w:pPr>
        <w:rPr>
          <w:lang w:val="es-MX"/>
        </w:rPr>
      </w:pPr>
    </w:p>
    <w:p w:rsidR="00540281" w:rsidRDefault="00540281" w:rsidP="00540281">
      <w:pPr>
        <w:rPr>
          <w:lang w:val="es-MX"/>
        </w:rPr>
      </w:pPr>
    </w:p>
    <w:p w:rsidR="00540281" w:rsidRDefault="00540281" w:rsidP="00540281">
      <w:pPr>
        <w:rPr>
          <w:lang w:val="es-MX"/>
        </w:rPr>
      </w:pPr>
    </w:p>
    <w:p w:rsidR="00540281" w:rsidRDefault="00540281" w:rsidP="00540281">
      <w:pPr>
        <w:rPr>
          <w:lang w:val="es-MX"/>
        </w:rPr>
      </w:pPr>
    </w:p>
    <w:p w:rsidR="00540281" w:rsidRDefault="00540281" w:rsidP="00540281">
      <w:pPr>
        <w:rPr>
          <w:lang w:val="es-MX"/>
        </w:rPr>
      </w:pPr>
    </w:p>
    <w:p w:rsidR="00540281" w:rsidRDefault="00540281" w:rsidP="00540281">
      <w:pPr>
        <w:rPr>
          <w:lang w:val="es-MX"/>
        </w:rPr>
      </w:pPr>
    </w:p>
    <w:p w:rsidR="00540281" w:rsidRDefault="00540281" w:rsidP="00540281">
      <w:pPr>
        <w:rPr>
          <w:lang w:val="es-MX"/>
        </w:rPr>
      </w:pPr>
    </w:p>
    <w:p w:rsidR="00540281" w:rsidRDefault="00540281" w:rsidP="00540281">
      <w:pPr>
        <w:rPr>
          <w:lang w:val="es-MX"/>
        </w:rPr>
      </w:pPr>
    </w:p>
    <w:p w:rsidR="00540281" w:rsidRDefault="00540281" w:rsidP="00540281">
      <w:pPr>
        <w:rPr>
          <w:lang w:val="es-MX"/>
        </w:rPr>
      </w:pPr>
    </w:p>
    <w:p w:rsidR="00540281" w:rsidRDefault="00540281" w:rsidP="00540281">
      <w:pPr>
        <w:rPr>
          <w:lang w:val="es-MX"/>
        </w:rPr>
      </w:pPr>
    </w:p>
    <w:p w:rsidR="00540281" w:rsidRPr="00540281" w:rsidRDefault="00540281" w:rsidP="00540281">
      <w:pPr>
        <w:rPr>
          <w:lang w:val="es-MX"/>
        </w:rPr>
      </w:pPr>
    </w:p>
    <w:p w:rsidR="00403B35" w:rsidRDefault="00403B35" w:rsidP="002C3600">
      <w:pPr>
        <w:pStyle w:val="Ttulo1"/>
        <w:numPr>
          <w:ilvl w:val="0"/>
          <w:numId w:val="0"/>
        </w:numPr>
        <w:jc w:val="center"/>
        <w:rPr>
          <w:color w:val="004990"/>
          <w:sz w:val="28"/>
          <w:szCs w:val="28"/>
          <w:u w:val="none"/>
        </w:rPr>
      </w:pPr>
    </w:p>
    <w:p w:rsidR="00403B35" w:rsidRDefault="00403B35" w:rsidP="002C3600">
      <w:pPr>
        <w:pStyle w:val="Ttulo1"/>
        <w:numPr>
          <w:ilvl w:val="0"/>
          <w:numId w:val="0"/>
        </w:numPr>
        <w:jc w:val="center"/>
        <w:rPr>
          <w:color w:val="004990"/>
          <w:sz w:val="28"/>
          <w:szCs w:val="28"/>
          <w:u w:val="none"/>
        </w:rPr>
      </w:pPr>
    </w:p>
    <w:p w:rsidR="00403B35" w:rsidRDefault="00403B35" w:rsidP="002C3600">
      <w:pPr>
        <w:pStyle w:val="Ttulo1"/>
        <w:numPr>
          <w:ilvl w:val="0"/>
          <w:numId w:val="0"/>
        </w:numPr>
        <w:jc w:val="center"/>
        <w:rPr>
          <w:color w:val="004990"/>
          <w:sz w:val="28"/>
          <w:szCs w:val="28"/>
          <w:u w:val="none"/>
        </w:rPr>
      </w:pPr>
    </w:p>
    <w:p w:rsidR="00403B35" w:rsidRDefault="00403B35" w:rsidP="002C3600">
      <w:pPr>
        <w:pStyle w:val="Ttulo1"/>
        <w:numPr>
          <w:ilvl w:val="0"/>
          <w:numId w:val="0"/>
        </w:numPr>
        <w:jc w:val="center"/>
        <w:rPr>
          <w:color w:val="004990"/>
          <w:sz w:val="28"/>
          <w:szCs w:val="28"/>
          <w:u w:val="none"/>
        </w:rPr>
      </w:pPr>
    </w:p>
    <w:p w:rsidR="00403B35" w:rsidRDefault="00403B35" w:rsidP="002C3600">
      <w:pPr>
        <w:pStyle w:val="Ttulo1"/>
        <w:numPr>
          <w:ilvl w:val="0"/>
          <w:numId w:val="0"/>
        </w:numPr>
        <w:jc w:val="center"/>
        <w:rPr>
          <w:color w:val="004990"/>
          <w:sz w:val="28"/>
          <w:szCs w:val="28"/>
          <w:u w:val="none"/>
        </w:rPr>
      </w:pPr>
    </w:p>
    <w:p w:rsidR="00FD0099" w:rsidRDefault="00FD0099" w:rsidP="002C3600">
      <w:pPr>
        <w:pStyle w:val="Ttulo1"/>
        <w:numPr>
          <w:ilvl w:val="0"/>
          <w:numId w:val="0"/>
        </w:numPr>
        <w:jc w:val="center"/>
        <w:rPr>
          <w:color w:val="004990"/>
          <w:sz w:val="28"/>
          <w:szCs w:val="28"/>
          <w:u w:val="none"/>
        </w:rPr>
      </w:pPr>
    </w:p>
    <w:p w:rsidR="00FD0099" w:rsidRDefault="00FD0099" w:rsidP="002C3600">
      <w:pPr>
        <w:pStyle w:val="Ttulo1"/>
        <w:numPr>
          <w:ilvl w:val="0"/>
          <w:numId w:val="0"/>
        </w:numPr>
        <w:jc w:val="center"/>
        <w:rPr>
          <w:color w:val="004990"/>
          <w:sz w:val="28"/>
          <w:szCs w:val="28"/>
          <w:u w:val="none"/>
        </w:rPr>
      </w:pPr>
    </w:p>
    <w:p w:rsidR="00FD0099" w:rsidRDefault="00FD0099" w:rsidP="002C3600">
      <w:pPr>
        <w:pStyle w:val="Ttulo1"/>
        <w:numPr>
          <w:ilvl w:val="0"/>
          <w:numId w:val="0"/>
        </w:numPr>
        <w:jc w:val="center"/>
        <w:rPr>
          <w:color w:val="004990"/>
          <w:sz w:val="28"/>
          <w:szCs w:val="28"/>
          <w:u w:val="none"/>
        </w:rPr>
      </w:pPr>
    </w:p>
    <w:p w:rsidR="00FD0099" w:rsidRDefault="00FD0099" w:rsidP="002C3600">
      <w:pPr>
        <w:pStyle w:val="Ttulo1"/>
        <w:numPr>
          <w:ilvl w:val="0"/>
          <w:numId w:val="0"/>
        </w:numPr>
        <w:jc w:val="center"/>
        <w:rPr>
          <w:color w:val="004990"/>
          <w:sz w:val="28"/>
          <w:szCs w:val="28"/>
          <w:u w:val="none"/>
        </w:rPr>
      </w:pPr>
    </w:p>
    <w:p w:rsidR="00FD0099" w:rsidRDefault="00FD0099" w:rsidP="002C3600">
      <w:pPr>
        <w:pStyle w:val="Ttulo1"/>
        <w:numPr>
          <w:ilvl w:val="0"/>
          <w:numId w:val="0"/>
        </w:numPr>
        <w:jc w:val="center"/>
        <w:rPr>
          <w:color w:val="004990"/>
          <w:sz w:val="28"/>
          <w:szCs w:val="28"/>
          <w:u w:val="none"/>
        </w:rPr>
      </w:pPr>
    </w:p>
    <w:p w:rsidR="00FD0099" w:rsidRDefault="00FD0099" w:rsidP="002C3600">
      <w:pPr>
        <w:pStyle w:val="Ttulo1"/>
        <w:numPr>
          <w:ilvl w:val="0"/>
          <w:numId w:val="0"/>
        </w:numPr>
        <w:jc w:val="center"/>
        <w:rPr>
          <w:color w:val="004990"/>
          <w:sz w:val="28"/>
          <w:szCs w:val="28"/>
          <w:u w:val="none"/>
        </w:rPr>
      </w:pPr>
    </w:p>
    <w:p w:rsidR="00FD0099" w:rsidRDefault="00FD0099" w:rsidP="002C3600">
      <w:pPr>
        <w:pStyle w:val="Ttulo1"/>
        <w:numPr>
          <w:ilvl w:val="0"/>
          <w:numId w:val="0"/>
        </w:numPr>
        <w:jc w:val="center"/>
        <w:rPr>
          <w:color w:val="004990"/>
          <w:sz w:val="28"/>
          <w:szCs w:val="28"/>
          <w:u w:val="none"/>
        </w:rPr>
      </w:pPr>
    </w:p>
    <w:p w:rsidR="00FD0099" w:rsidRDefault="00FD0099" w:rsidP="002C3600">
      <w:pPr>
        <w:pStyle w:val="Ttulo1"/>
        <w:numPr>
          <w:ilvl w:val="0"/>
          <w:numId w:val="0"/>
        </w:numPr>
        <w:jc w:val="center"/>
        <w:rPr>
          <w:color w:val="004990"/>
          <w:sz w:val="28"/>
          <w:szCs w:val="28"/>
          <w:u w:val="none"/>
        </w:rPr>
      </w:pPr>
    </w:p>
    <w:p w:rsidR="00FD0099" w:rsidRDefault="00FD0099" w:rsidP="00630E53">
      <w:pPr>
        <w:pStyle w:val="Ttulo1"/>
        <w:numPr>
          <w:ilvl w:val="0"/>
          <w:numId w:val="0"/>
        </w:numPr>
        <w:rPr>
          <w:color w:val="004990"/>
          <w:sz w:val="28"/>
          <w:szCs w:val="28"/>
          <w:u w:val="none"/>
        </w:rPr>
      </w:pPr>
    </w:p>
    <w:p w:rsidR="00FD0099" w:rsidRDefault="00FD0099" w:rsidP="002C3600">
      <w:pPr>
        <w:pStyle w:val="Ttulo1"/>
        <w:numPr>
          <w:ilvl w:val="0"/>
          <w:numId w:val="0"/>
        </w:numPr>
        <w:jc w:val="center"/>
        <w:rPr>
          <w:color w:val="004990"/>
          <w:sz w:val="28"/>
          <w:szCs w:val="28"/>
          <w:u w:val="none"/>
        </w:rPr>
      </w:pPr>
    </w:p>
    <w:p w:rsidR="00FD0099" w:rsidRDefault="00FD0099" w:rsidP="00FD0099">
      <w:pPr>
        <w:pStyle w:val="Ttulo1"/>
        <w:numPr>
          <w:ilvl w:val="0"/>
          <w:numId w:val="0"/>
        </w:numPr>
        <w:rPr>
          <w:color w:val="004990"/>
          <w:sz w:val="28"/>
          <w:szCs w:val="28"/>
          <w:u w:val="none"/>
        </w:rPr>
      </w:pPr>
    </w:p>
    <w:p w:rsidR="00FD0099" w:rsidRPr="00FD0099" w:rsidRDefault="00FD0099" w:rsidP="00FD0099">
      <w:pPr>
        <w:rPr>
          <w:lang w:val="es-MX"/>
        </w:rPr>
      </w:pPr>
    </w:p>
    <w:p w:rsidR="00ED30FD" w:rsidRPr="002275B2" w:rsidRDefault="00ED30FD" w:rsidP="002C3600">
      <w:pPr>
        <w:pStyle w:val="Ttulo1"/>
        <w:numPr>
          <w:ilvl w:val="0"/>
          <w:numId w:val="0"/>
        </w:numPr>
        <w:jc w:val="center"/>
        <w:rPr>
          <w:color w:val="004990"/>
          <w:sz w:val="28"/>
          <w:szCs w:val="28"/>
          <w:u w:val="none"/>
        </w:rPr>
      </w:pPr>
      <w:r w:rsidRPr="002275B2">
        <w:rPr>
          <w:color w:val="004990"/>
          <w:sz w:val="28"/>
          <w:szCs w:val="28"/>
          <w:u w:val="none"/>
        </w:rPr>
        <w:t>PARTE III</w:t>
      </w:r>
      <w:bookmarkEnd w:id="34"/>
    </w:p>
    <w:p w:rsidR="002C3600" w:rsidRPr="002275B2" w:rsidRDefault="002C3600" w:rsidP="002C3600">
      <w:pPr>
        <w:rPr>
          <w:sz w:val="28"/>
          <w:szCs w:val="28"/>
          <w:lang w:val="es-MX"/>
        </w:rPr>
      </w:pPr>
    </w:p>
    <w:p w:rsidR="00ED30FD" w:rsidRPr="002275B2" w:rsidRDefault="00ED30FD" w:rsidP="00ED30FD">
      <w:pPr>
        <w:jc w:val="center"/>
        <w:rPr>
          <w:rFonts w:ascii="Tahoma" w:hAnsi="Tahoma" w:cs="Tahoma"/>
          <w:b/>
          <w:color w:val="004990"/>
          <w:sz w:val="28"/>
          <w:szCs w:val="28"/>
        </w:rPr>
      </w:pPr>
      <w:r w:rsidRPr="002275B2">
        <w:rPr>
          <w:rFonts w:ascii="Tahoma" w:hAnsi="Tahoma" w:cs="Tahoma"/>
          <w:b/>
          <w:color w:val="004990"/>
          <w:sz w:val="28"/>
          <w:szCs w:val="28"/>
        </w:rPr>
        <w:t>ANEXOS</w:t>
      </w:r>
    </w:p>
    <w:p w:rsidR="00DD228F" w:rsidRDefault="00DD228F">
      <w:pPr>
        <w:rPr>
          <w:rFonts w:ascii="Arial" w:hAnsi="Arial" w:cs="Arial"/>
          <w:i/>
          <w:szCs w:val="20"/>
        </w:rPr>
      </w:pPr>
    </w:p>
    <w:p w:rsidR="00DD228F" w:rsidRDefault="00DD228F" w:rsidP="00DD228F">
      <w:pPr>
        <w:rPr>
          <w:rFonts w:ascii="Arial" w:hAnsi="Arial" w:cs="Arial"/>
          <w:i/>
          <w:szCs w:val="20"/>
        </w:rPr>
      </w:pPr>
    </w:p>
    <w:p w:rsidR="00ED30FD" w:rsidRDefault="00ED30FD" w:rsidP="00DD228F">
      <w:pPr>
        <w:rPr>
          <w:rFonts w:ascii="Arial" w:hAnsi="Arial" w:cs="Arial"/>
          <w:i/>
          <w:szCs w:val="20"/>
        </w:rPr>
      </w:pPr>
    </w:p>
    <w:p w:rsidR="00D43FA1" w:rsidRPr="00ED30FD" w:rsidRDefault="00D43FA1" w:rsidP="00D43FA1">
      <w:pPr>
        <w:rPr>
          <w:rFonts w:ascii="Tahoma" w:hAnsi="Tahoma" w:cs="Tahoma"/>
          <w:color w:val="004990"/>
          <w:sz w:val="22"/>
          <w:szCs w:val="22"/>
        </w:rPr>
      </w:pPr>
      <w:r w:rsidRPr="00ED30FD">
        <w:rPr>
          <w:rFonts w:ascii="Tahoma" w:hAnsi="Tahoma" w:cs="Tahoma"/>
          <w:color w:val="004990"/>
          <w:sz w:val="22"/>
          <w:szCs w:val="22"/>
        </w:rPr>
        <w:t xml:space="preserve">Anexo No. 1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D43FA1" w:rsidRDefault="00D43FA1" w:rsidP="00D43FA1">
      <w:pPr>
        <w:rPr>
          <w:rFonts w:ascii="Tahoma" w:hAnsi="Tahoma" w:cs="Tahoma"/>
          <w:color w:val="004990"/>
          <w:sz w:val="22"/>
          <w:szCs w:val="22"/>
        </w:rPr>
      </w:pPr>
      <w:r w:rsidRPr="00ED30FD">
        <w:rPr>
          <w:rFonts w:ascii="Tahoma" w:hAnsi="Tahoma" w:cs="Tahoma"/>
          <w:color w:val="004990"/>
          <w:sz w:val="22"/>
          <w:szCs w:val="22"/>
        </w:rPr>
        <w:t xml:space="preserve">Anexo No. 2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D43FA1" w:rsidRDefault="00D43FA1" w:rsidP="00D43FA1">
      <w:pPr>
        <w:rPr>
          <w:rFonts w:ascii="Tahoma" w:hAnsi="Tahoma" w:cs="Tahoma"/>
          <w:color w:val="004990"/>
          <w:sz w:val="22"/>
          <w:szCs w:val="22"/>
        </w:rPr>
      </w:pPr>
      <w:r w:rsidRPr="00ED30FD">
        <w:rPr>
          <w:rFonts w:ascii="Tahoma" w:hAnsi="Tahoma" w:cs="Tahoma"/>
          <w:color w:val="004990"/>
          <w:sz w:val="22"/>
          <w:szCs w:val="22"/>
        </w:rPr>
        <w:t xml:space="preserve">Anexo No. </w:t>
      </w:r>
      <w:r w:rsidR="009E5720">
        <w:rPr>
          <w:rFonts w:ascii="Tahoma" w:hAnsi="Tahoma" w:cs="Tahoma"/>
          <w:color w:val="004990"/>
          <w:sz w:val="22"/>
          <w:szCs w:val="22"/>
        </w:rPr>
        <w:t>3</w:t>
      </w:r>
      <w:r w:rsidRPr="00ED30FD">
        <w:rPr>
          <w:rFonts w:ascii="Tahoma" w:hAnsi="Tahoma" w:cs="Tahoma"/>
          <w:color w:val="004990"/>
          <w:sz w:val="22"/>
          <w:szCs w:val="22"/>
        </w:rPr>
        <w:t xml:space="preserve"> </w:t>
      </w:r>
      <w:r>
        <w:rPr>
          <w:rFonts w:ascii="Tahoma" w:hAnsi="Tahoma" w:cs="Tahoma"/>
          <w:color w:val="004990"/>
          <w:sz w:val="22"/>
          <w:szCs w:val="22"/>
        </w:rPr>
        <w:t>– Modelo del documento de compra</w:t>
      </w:r>
    </w:p>
    <w:p w:rsidR="0069280E" w:rsidRDefault="0069280E" w:rsidP="006A52BA">
      <w:pPr>
        <w:rPr>
          <w:rFonts w:ascii="Tahoma" w:hAnsi="Tahoma" w:cs="Tahoma"/>
          <w:color w:val="004990"/>
          <w:sz w:val="22"/>
          <w:szCs w:val="22"/>
        </w:rPr>
      </w:pPr>
    </w:p>
    <w:p w:rsidR="002A739A" w:rsidRDefault="002A739A" w:rsidP="006A52BA">
      <w:pPr>
        <w:rPr>
          <w:rFonts w:ascii="Tahoma" w:hAnsi="Tahoma" w:cs="Tahoma"/>
          <w:color w:val="004990"/>
          <w:sz w:val="22"/>
          <w:szCs w:val="22"/>
        </w:rPr>
      </w:pPr>
    </w:p>
    <w:p w:rsidR="002A739A" w:rsidRDefault="002A739A" w:rsidP="006A52BA">
      <w:pPr>
        <w:rPr>
          <w:rFonts w:ascii="Tahoma" w:hAnsi="Tahoma" w:cs="Tahoma"/>
          <w:color w:val="004990"/>
          <w:sz w:val="22"/>
          <w:szCs w:val="22"/>
        </w:rPr>
      </w:pPr>
    </w:p>
    <w:p w:rsidR="002A739A" w:rsidRDefault="002A739A">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937E95">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8D4195" w:rsidTr="002C3600">
        <w:trPr>
          <w:trHeight w:val="617"/>
        </w:trPr>
        <w:tc>
          <w:tcPr>
            <w:tcW w:w="2410" w:type="dxa"/>
            <w:shd w:val="clear" w:color="auto" w:fill="004990"/>
            <w:vAlign w:val="center"/>
          </w:tcPr>
          <w:p w:rsidR="002A739A" w:rsidRPr="00F00433" w:rsidRDefault="002A739A" w:rsidP="002C36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sidRPr="00F00433">
              <w:rPr>
                <w:rFonts w:ascii="Tahoma" w:hAnsi="Tahoma" w:cs="Tahoma"/>
                <w:b/>
                <w:color w:val="FFFFFF"/>
                <w:sz w:val="28"/>
                <w:szCs w:val="28"/>
                <w:lang w:val="pt-BR"/>
              </w:rPr>
              <w:t>1</w:t>
            </w:r>
            <w:proofErr w:type="gramEnd"/>
          </w:p>
        </w:tc>
        <w:tc>
          <w:tcPr>
            <w:tcW w:w="7365" w:type="dxa"/>
            <w:vAlign w:val="center"/>
          </w:tcPr>
          <w:p w:rsidR="002A739A" w:rsidRPr="002275B2" w:rsidRDefault="002A739A" w:rsidP="00447A35">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rsidR="002A739A" w:rsidRPr="00D630B4" w:rsidRDefault="002A739A" w:rsidP="002A739A">
      <w:pPr>
        <w:jc w:val="both"/>
        <w:rPr>
          <w:rFonts w:ascii="Tahoma" w:hAnsi="Tahoma" w:cs="Tahoma"/>
          <w:b/>
          <w:color w:val="365F91"/>
          <w:lang w:val="pt-BR"/>
        </w:rPr>
      </w:pPr>
    </w:p>
    <w:p w:rsidR="002275B2" w:rsidRDefault="002275B2" w:rsidP="002A739A">
      <w:pPr>
        <w:jc w:val="both"/>
        <w:rPr>
          <w:rFonts w:ascii="Tahoma" w:hAnsi="Tahoma" w:cs="Tahoma"/>
          <w:b/>
          <w:color w:val="365F91"/>
          <w:sz w:val="22"/>
          <w:szCs w:val="22"/>
        </w:rPr>
      </w:pPr>
    </w:p>
    <w:p w:rsidR="002A739A" w:rsidRDefault="002A739A" w:rsidP="002A739A">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rsidR="009F369F" w:rsidRPr="008F291D" w:rsidRDefault="009F369F" w:rsidP="002A739A">
      <w:pPr>
        <w:jc w:val="both"/>
        <w:rPr>
          <w:rFonts w:ascii="Tahoma" w:hAnsi="Tahoma" w:cs="Tahoma"/>
          <w:b/>
          <w:color w:val="C00000"/>
        </w:rPr>
      </w:pPr>
    </w:p>
    <w:p w:rsidR="002A739A" w:rsidRPr="002A739A" w:rsidRDefault="009F369F" w:rsidP="007F6E72">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color w:val="365F91"/>
          <w:sz w:val="22"/>
          <w:szCs w:val="22"/>
        </w:rPr>
        <w:t xml:space="preserve"> </w:t>
      </w:r>
      <w:r w:rsidR="002A739A" w:rsidRPr="002A739A">
        <w:rPr>
          <w:rFonts w:ascii="Tahoma" w:hAnsi="Tahoma" w:cs="Tahoma"/>
          <w:color w:val="365F91"/>
          <w:sz w:val="22"/>
          <w:szCs w:val="22"/>
        </w:rPr>
        <w:t>Entel S.A. se reserva el derecho de realizar adjudicaciones parciales o de adquirir la totalidad o parte de los bienes/servicios objeto del  presente proceso, de acuerdo a la mejor solución técnico-económica y a los intereses de ENTEL SA.</w:t>
      </w:r>
    </w:p>
    <w:p w:rsidR="002A739A" w:rsidRPr="002A739A" w:rsidRDefault="002A739A" w:rsidP="007F6E72">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35" w:name="_Toc130955312"/>
      <w:bookmarkStart w:id="36" w:name="_Toc130955253"/>
    </w:p>
    <w:p w:rsidR="002A739A" w:rsidRPr="002A739A" w:rsidRDefault="002A739A" w:rsidP="007F6E72">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35"/>
      <w:bookmarkEnd w:id="36"/>
      <w:r w:rsidRPr="00731825">
        <w:rPr>
          <w:rFonts w:ascii="Tahoma" w:hAnsi="Tahoma" w:cs="Tahoma"/>
          <w:color w:val="365F91"/>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r w:rsidRPr="002A739A">
        <w:rPr>
          <w:rFonts w:ascii="Tahoma" w:hAnsi="Tahoma" w:cs="Tahoma"/>
          <w:color w:val="365F91"/>
          <w:sz w:val="22"/>
          <w:szCs w:val="22"/>
        </w:rPr>
        <w:t xml:space="preserve">  </w:t>
      </w:r>
    </w:p>
    <w:p w:rsidR="002A739A" w:rsidRPr="002A739A" w:rsidRDefault="009F369F" w:rsidP="007F6E72">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sidRPr="009F369F">
        <w:rPr>
          <w:rFonts w:ascii="Tahoma" w:hAnsi="Tahoma" w:cs="Tahoma"/>
          <w:b/>
          <w:color w:val="365F91"/>
          <w:sz w:val="22"/>
          <w:szCs w:val="22"/>
        </w:rPr>
        <w:t xml:space="preserve"> </w:t>
      </w:r>
      <w:r w:rsidR="002A739A"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37" w:name="_Toc130955313"/>
      <w:bookmarkStart w:id="38" w:name="_Toc130955254"/>
    </w:p>
    <w:p w:rsidR="002A739A" w:rsidRPr="002A739A" w:rsidRDefault="002A739A" w:rsidP="007F6E72">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37"/>
      <w:bookmarkEnd w:id="38"/>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rsidR="002A739A" w:rsidRPr="002A739A" w:rsidRDefault="002A739A" w:rsidP="007F6E72">
      <w:pPr>
        <w:numPr>
          <w:ilvl w:val="0"/>
          <w:numId w:val="9"/>
        </w:numPr>
        <w:spacing w:after="200"/>
        <w:ind w:left="567" w:hanging="567"/>
        <w:jc w:val="both"/>
        <w:rPr>
          <w:rFonts w:ascii="Tahoma" w:hAnsi="Tahoma" w:cs="Tahoma"/>
          <w:color w:val="365F91"/>
          <w:sz w:val="22"/>
          <w:szCs w:val="22"/>
        </w:rPr>
      </w:pPr>
      <w:bookmarkStart w:id="39" w:name="_Toc301514304"/>
      <w:bookmarkStart w:id="40" w:name="_Toc280114083"/>
      <w:bookmarkStart w:id="41" w:name="_Toc273432959"/>
      <w:bookmarkStart w:id="42" w:name="_Toc301514303"/>
      <w:bookmarkStart w:id="43" w:name="_Toc280114082"/>
      <w:bookmarkStart w:id="44" w:name="_Toc273432958"/>
      <w:bookmarkStart w:id="45" w:name="_Toc247462134"/>
      <w:r w:rsidRPr="0033141A">
        <w:rPr>
          <w:rFonts w:ascii="Tahoma" w:hAnsi="Tahoma" w:cs="Tahoma"/>
          <w:b/>
          <w:color w:val="365F91"/>
          <w:sz w:val="22"/>
          <w:szCs w:val="22"/>
        </w:rPr>
        <w:t>Prohibición de Competencia</w:t>
      </w:r>
      <w:bookmarkEnd w:id="39"/>
      <w:bookmarkEnd w:id="40"/>
      <w:bookmarkEnd w:id="41"/>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sidR="0033141A">
        <w:rPr>
          <w:rFonts w:ascii="Tahoma" w:hAnsi="Tahoma" w:cs="Tahoma"/>
          <w:color w:val="365F91"/>
          <w:sz w:val="22"/>
          <w:szCs w:val="22"/>
        </w:rPr>
        <w:t>l</w:t>
      </w:r>
      <w:r w:rsidRPr="002A739A">
        <w:rPr>
          <w:rFonts w:ascii="Tahoma" w:hAnsi="Tahoma" w:cs="Tahoma"/>
          <w:color w:val="365F91"/>
          <w:sz w:val="22"/>
          <w:szCs w:val="22"/>
        </w:rPr>
        <w:t xml:space="preserve"> </w:t>
      </w:r>
      <w:r w:rsidRPr="0033141A">
        <w:rPr>
          <w:rFonts w:ascii="Tahoma" w:hAnsi="Tahoma" w:cs="Tahoma"/>
          <w:color w:val="365F91"/>
          <w:sz w:val="22"/>
          <w:szCs w:val="22"/>
        </w:rPr>
        <w:t xml:space="preserve">presente </w:t>
      </w:r>
      <w:r w:rsidR="0033141A" w:rsidRPr="0033141A">
        <w:rPr>
          <w:rFonts w:ascii="Tahoma" w:hAnsi="Tahoma" w:cs="Tahoma"/>
          <w:color w:val="365F91"/>
          <w:sz w:val="22"/>
          <w:szCs w:val="22"/>
        </w:rPr>
        <w:t>proceso</w:t>
      </w:r>
      <w:r w:rsidRPr="002A739A">
        <w:rPr>
          <w:rFonts w:ascii="Tahoma" w:hAnsi="Tahoma" w:cs="Tahoma"/>
          <w:color w:val="365F91"/>
          <w:sz w:val="22"/>
          <w:szCs w:val="22"/>
        </w:rPr>
        <w:t xml:space="preserve"> se contemplará la cláusula de no competencia.</w:t>
      </w:r>
    </w:p>
    <w:p w:rsidR="002A739A" w:rsidRDefault="002A739A" w:rsidP="00447A35">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447A35" w:rsidRPr="008F291D" w:rsidRDefault="00447A35" w:rsidP="00447A35">
      <w:pPr>
        <w:ind w:left="567"/>
        <w:jc w:val="both"/>
        <w:rPr>
          <w:rFonts w:ascii="Tahoma" w:hAnsi="Tahoma" w:cs="Tahoma"/>
          <w:color w:val="365F91"/>
        </w:rPr>
      </w:pPr>
    </w:p>
    <w:p w:rsidR="002A739A" w:rsidRDefault="002A739A" w:rsidP="00447A35">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rsidR="00447A35" w:rsidRPr="002A739A" w:rsidRDefault="00447A35" w:rsidP="00447A35">
      <w:pPr>
        <w:ind w:left="567"/>
        <w:jc w:val="both"/>
        <w:rPr>
          <w:rFonts w:ascii="Tahoma" w:hAnsi="Tahoma" w:cs="Tahoma"/>
          <w:color w:val="365F91"/>
          <w:sz w:val="22"/>
          <w:szCs w:val="22"/>
        </w:rPr>
      </w:pPr>
    </w:p>
    <w:p w:rsidR="009F369F" w:rsidRPr="0033141A" w:rsidRDefault="002A739A" w:rsidP="007F6E72">
      <w:pPr>
        <w:numPr>
          <w:ilvl w:val="0"/>
          <w:numId w:val="9"/>
        </w:numPr>
        <w:ind w:left="567" w:hanging="567"/>
        <w:jc w:val="both"/>
        <w:rPr>
          <w:rFonts w:ascii="Tahoma" w:hAnsi="Tahoma" w:cs="Tahoma"/>
          <w:b/>
          <w:color w:val="365F91"/>
          <w:sz w:val="22"/>
          <w:szCs w:val="22"/>
        </w:rPr>
      </w:pPr>
      <w:bookmarkStart w:id="46" w:name="_Toc301514305"/>
      <w:bookmarkStart w:id="47" w:name="_Toc280114084"/>
      <w:bookmarkStart w:id="48" w:name="_Toc278876163"/>
      <w:r w:rsidRPr="009F369F">
        <w:rPr>
          <w:rFonts w:ascii="Tahoma" w:hAnsi="Tahoma" w:cs="Tahoma"/>
          <w:b/>
          <w:color w:val="365F91"/>
          <w:sz w:val="22"/>
          <w:szCs w:val="22"/>
        </w:rPr>
        <w:t>Impedidos de Participar</w:t>
      </w:r>
      <w:bookmarkEnd w:id="46"/>
      <w:bookmarkEnd w:id="47"/>
      <w:bookmarkEnd w:id="48"/>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sidR="009F369F">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judiciales con la Empresa, no podrán habilitarse, o ser consideradas como proponentes para el presente proceso.</w:t>
      </w:r>
      <w:r w:rsidR="009F369F" w:rsidRPr="009F369F">
        <w:rPr>
          <w:rFonts w:ascii="Tahoma" w:hAnsi="Tahoma" w:cs="Tahoma"/>
          <w:iCs/>
          <w:color w:val="004990"/>
          <w:sz w:val="22"/>
          <w:szCs w:val="22"/>
          <w:lang w:val="es-BO"/>
        </w:rPr>
        <w:t xml:space="preserve"> </w:t>
      </w:r>
    </w:p>
    <w:p w:rsidR="0033141A" w:rsidRPr="000E1807" w:rsidRDefault="0033141A" w:rsidP="0033141A">
      <w:pPr>
        <w:ind w:left="567"/>
        <w:jc w:val="both"/>
        <w:rPr>
          <w:rFonts w:ascii="Tahoma" w:hAnsi="Tahoma" w:cs="Tahoma"/>
          <w:b/>
          <w:color w:val="365F91"/>
          <w:sz w:val="22"/>
          <w:szCs w:val="22"/>
        </w:rPr>
      </w:pPr>
    </w:p>
    <w:p w:rsidR="002A739A" w:rsidRDefault="002A739A" w:rsidP="009F369F">
      <w:pPr>
        <w:rPr>
          <w:rFonts w:ascii="Tahoma" w:hAnsi="Tahoma" w:cs="Tahoma"/>
          <w:b/>
          <w:color w:val="365F91"/>
          <w:sz w:val="22"/>
          <w:szCs w:val="22"/>
        </w:rPr>
      </w:pPr>
      <w:bookmarkStart w:id="49" w:name="_Toc304889409"/>
      <w:bookmarkStart w:id="50" w:name="_Toc304889488"/>
      <w:bookmarkStart w:id="51" w:name="_Toc304909215"/>
      <w:bookmarkStart w:id="52" w:name="_Toc305014209"/>
      <w:r w:rsidRPr="002A739A">
        <w:rPr>
          <w:rFonts w:ascii="Tahoma" w:hAnsi="Tahoma" w:cs="Tahoma"/>
          <w:b/>
          <w:color w:val="365F91"/>
          <w:sz w:val="22"/>
          <w:szCs w:val="22"/>
        </w:rPr>
        <w:t>Consideraciones previas a la presentación de propuestas</w:t>
      </w:r>
      <w:bookmarkEnd w:id="49"/>
      <w:bookmarkEnd w:id="50"/>
      <w:bookmarkEnd w:id="51"/>
      <w:bookmarkEnd w:id="52"/>
    </w:p>
    <w:p w:rsidR="009F369F" w:rsidRPr="002A739A" w:rsidRDefault="009F369F" w:rsidP="009F369F">
      <w:pPr>
        <w:rPr>
          <w:rFonts w:ascii="Tahoma" w:hAnsi="Tahoma" w:cs="Tahoma"/>
          <w:b/>
          <w:color w:val="365F91"/>
          <w:sz w:val="22"/>
          <w:szCs w:val="22"/>
        </w:rPr>
      </w:pPr>
    </w:p>
    <w:p w:rsidR="002A739A" w:rsidRPr="002A739A" w:rsidRDefault="002A739A" w:rsidP="007F6E72">
      <w:pPr>
        <w:numPr>
          <w:ilvl w:val="0"/>
          <w:numId w:val="9"/>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 los TBC:</w:t>
      </w:r>
      <w:r w:rsidR="0033141A">
        <w:rPr>
          <w:rFonts w:ascii="Tahoma" w:hAnsi="Tahoma" w:cs="Tahoma"/>
          <w:color w:val="365F91"/>
          <w:sz w:val="22"/>
          <w:szCs w:val="22"/>
        </w:rPr>
        <w:t xml:space="preserve"> </w:t>
      </w:r>
      <w:r w:rsidR="00F7515E" w:rsidRPr="00F7515E">
        <w:rPr>
          <w:rFonts w:ascii="Tahoma" w:hAnsi="Tahoma" w:cs="Tahoma"/>
          <w:color w:val="365F91"/>
          <w:sz w:val="22"/>
          <w:szCs w:val="22"/>
        </w:rPr>
        <w:t xml:space="preserve">Entel S.A. se reserva el derecho de revisar y modificar los TBC durante la etapa de invitación. </w:t>
      </w:r>
      <w:r w:rsidR="00F3136D">
        <w:rPr>
          <w:rFonts w:ascii="Tahoma" w:hAnsi="Tahoma" w:cs="Tahoma"/>
          <w:color w:val="365F91"/>
          <w:sz w:val="22"/>
          <w:szCs w:val="22"/>
        </w:rPr>
        <w:t>Asimismo, l</w:t>
      </w:r>
      <w:r w:rsidR="0033141A">
        <w:rPr>
          <w:rFonts w:ascii="Tahoma" w:hAnsi="Tahoma" w:cs="Tahoma"/>
          <w:color w:val="365F91"/>
          <w:sz w:val="22"/>
          <w:szCs w:val="22"/>
        </w:rPr>
        <w:t xml:space="preserve">a </w:t>
      </w:r>
      <w:r w:rsidR="0033141A" w:rsidRPr="00F3136D">
        <w:rPr>
          <w:rFonts w:ascii="Tahoma" w:hAnsi="Tahoma" w:cs="Tahoma"/>
          <w:color w:val="365F91"/>
          <w:sz w:val="22"/>
          <w:szCs w:val="22"/>
        </w:rPr>
        <w:t>revisión y/o modificación de los TBC pueden ser realizados como consecuencia de la reunión de aclaración</w:t>
      </w:r>
      <w:r w:rsidRPr="00F3136D">
        <w:rPr>
          <w:rFonts w:ascii="Tahoma" w:hAnsi="Tahoma" w:cs="Tahoma"/>
          <w:color w:val="365F91"/>
          <w:sz w:val="22"/>
          <w:szCs w:val="22"/>
        </w:rPr>
        <w:t>.</w:t>
      </w:r>
      <w:r w:rsidRPr="002A739A">
        <w:rPr>
          <w:rFonts w:ascii="Tahoma" w:hAnsi="Tahoma" w:cs="Tahoma"/>
          <w:color w:val="365F91"/>
          <w:sz w:val="22"/>
          <w:szCs w:val="22"/>
        </w:rPr>
        <w:t xml:space="preserve"> De producirse esta</w:t>
      </w:r>
      <w:r w:rsidR="00F7515E">
        <w:rPr>
          <w:rFonts w:ascii="Tahoma" w:hAnsi="Tahoma" w:cs="Tahoma"/>
          <w:color w:val="365F91"/>
          <w:sz w:val="22"/>
          <w:szCs w:val="22"/>
        </w:rPr>
        <w:t>s</w:t>
      </w:r>
      <w:r w:rsidRPr="002A739A">
        <w:rPr>
          <w:rFonts w:ascii="Tahoma" w:hAnsi="Tahoma" w:cs="Tahoma"/>
          <w:color w:val="365F91"/>
          <w:sz w:val="22"/>
          <w:szCs w:val="22"/>
        </w:rPr>
        <w:t xml:space="preserve"> </w:t>
      </w:r>
      <w:r w:rsidR="00F3136D" w:rsidRPr="002A739A">
        <w:rPr>
          <w:rFonts w:ascii="Tahoma" w:hAnsi="Tahoma" w:cs="Tahoma"/>
          <w:color w:val="365F91"/>
          <w:sz w:val="22"/>
          <w:szCs w:val="22"/>
        </w:rPr>
        <w:t>situacion</w:t>
      </w:r>
      <w:r w:rsidR="00F3136D">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rsidR="002A739A" w:rsidRPr="002A739A" w:rsidRDefault="002A739A" w:rsidP="000E1807">
      <w:pPr>
        <w:ind w:left="567" w:hanging="567"/>
        <w:jc w:val="both"/>
        <w:rPr>
          <w:rFonts w:ascii="Tahoma" w:hAnsi="Tahoma" w:cs="Tahoma"/>
          <w:b/>
          <w:color w:val="365F91"/>
          <w:sz w:val="22"/>
          <w:szCs w:val="22"/>
        </w:rPr>
      </w:pPr>
    </w:p>
    <w:p w:rsidR="002A739A" w:rsidRPr="002A739A" w:rsidRDefault="002A739A" w:rsidP="007F6E72">
      <w:pPr>
        <w:numPr>
          <w:ilvl w:val="0"/>
          <w:numId w:val="9"/>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sidRPr="002A739A">
        <w:rPr>
          <w:rFonts w:ascii="Tahoma" w:hAnsi="Tahoma" w:cs="Tahoma"/>
          <w:bCs/>
          <w:color w:val="365F91"/>
          <w:sz w:val="22"/>
          <w:szCs w:val="22"/>
        </w:rPr>
        <w:t xml:space="preserve"> </w:t>
      </w:r>
      <w:r w:rsidRPr="002A739A">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TBC.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2A739A" w:rsidRPr="002A739A" w:rsidRDefault="002A739A" w:rsidP="000E1807">
      <w:pPr>
        <w:ind w:left="567" w:hanging="567"/>
        <w:jc w:val="both"/>
        <w:rPr>
          <w:rFonts w:ascii="Tahoma" w:hAnsi="Tahoma" w:cs="Tahoma"/>
          <w:color w:val="365F91"/>
          <w:sz w:val="22"/>
          <w:szCs w:val="22"/>
        </w:rPr>
      </w:pPr>
    </w:p>
    <w:p w:rsidR="002A739A" w:rsidRPr="002A739A" w:rsidRDefault="000E1807" w:rsidP="007F6E72">
      <w:pPr>
        <w:numPr>
          <w:ilvl w:val="0"/>
          <w:numId w:val="9"/>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sidRPr="000E1807">
        <w:rPr>
          <w:rFonts w:ascii="Tahoma" w:hAnsi="Tahoma" w:cs="Tahoma"/>
          <w:b/>
          <w:color w:val="C00000"/>
          <w:sz w:val="22"/>
          <w:szCs w:val="22"/>
        </w:rPr>
        <w:t xml:space="preserve"> </w:t>
      </w:r>
      <w:r w:rsidR="002A739A" w:rsidRPr="002A739A">
        <w:rPr>
          <w:rFonts w:ascii="Tahoma" w:hAnsi="Tahoma" w:cs="Tahoma"/>
          <w:color w:val="365F91"/>
          <w:sz w:val="22"/>
          <w:szCs w:val="22"/>
        </w:rPr>
        <w:t xml:space="preserve">No serán aceptadas ni consideradas las propuestas </w:t>
      </w:r>
      <w:r w:rsidR="002A739A" w:rsidRPr="002F5046">
        <w:rPr>
          <w:rFonts w:ascii="Tahoma" w:hAnsi="Tahoma" w:cs="Tahoma"/>
          <w:color w:val="365F91"/>
          <w:sz w:val="22"/>
          <w:szCs w:val="22"/>
        </w:rPr>
        <w:t xml:space="preserve">recibidas </w:t>
      </w:r>
      <w:r w:rsidR="002F5046">
        <w:rPr>
          <w:rFonts w:ascii="Tahoma" w:hAnsi="Tahoma" w:cs="Tahoma"/>
          <w:color w:val="365F91"/>
          <w:sz w:val="22"/>
          <w:szCs w:val="22"/>
        </w:rPr>
        <w:t xml:space="preserve">en </w:t>
      </w:r>
      <w:r w:rsidR="00DC76F9">
        <w:rPr>
          <w:rFonts w:ascii="Tahoma" w:hAnsi="Tahoma" w:cs="Tahoma"/>
          <w:color w:val="365F91"/>
          <w:sz w:val="22"/>
          <w:szCs w:val="22"/>
        </w:rPr>
        <w:t xml:space="preserve">oficinas postales o </w:t>
      </w:r>
      <w:r w:rsidR="00447A35" w:rsidRPr="002F5046">
        <w:rPr>
          <w:rFonts w:ascii="Tahoma" w:hAnsi="Tahoma" w:cs="Tahoma"/>
          <w:color w:val="365F91"/>
          <w:sz w:val="22"/>
          <w:szCs w:val="22"/>
        </w:rPr>
        <w:t xml:space="preserve">cualquier </w:t>
      </w:r>
      <w:r w:rsidR="00DC76F9">
        <w:rPr>
          <w:rFonts w:ascii="Tahoma" w:hAnsi="Tahoma" w:cs="Tahoma"/>
          <w:color w:val="365F91"/>
          <w:sz w:val="22"/>
          <w:szCs w:val="22"/>
        </w:rPr>
        <w:t xml:space="preserve">otro </w:t>
      </w:r>
      <w:r w:rsidR="00447A35" w:rsidRPr="002F5046">
        <w:rPr>
          <w:rFonts w:ascii="Tahoma" w:hAnsi="Tahoma" w:cs="Tahoma"/>
          <w:color w:val="365F91"/>
          <w:sz w:val="22"/>
          <w:szCs w:val="22"/>
        </w:rPr>
        <w:t>lugar</w:t>
      </w:r>
      <w:r w:rsidR="00DC76F9">
        <w:rPr>
          <w:rFonts w:ascii="Tahoma" w:hAnsi="Tahoma" w:cs="Tahoma"/>
          <w:color w:val="365F91"/>
          <w:sz w:val="22"/>
          <w:szCs w:val="22"/>
        </w:rPr>
        <w:t>, aunque fueran dependencias de ENTEL S.A.</w:t>
      </w:r>
      <w:r w:rsidR="00447A35" w:rsidRPr="002F5046">
        <w:rPr>
          <w:rFonts w:ascii="Tahoma" w:hAnsi="Tahoma" w:cs="Tahoma"/>
          <w:color w:val="365F91"/>
          <w:sz w:val="22"/>
          <w:szCs w:val="22"/>
        </w:rPr>
        <w:t xml:space="preserve"> diferente al domicilio señalado en el apartado 6</w:t>
      </w:r>
      <w:r w:rsidR="002F5046" w:rsidRPr="009D0626">
        <w:rPr>
          <w:rFonts w:ascii="Tahoma" w:hAnsi="Tahoma" w:cs="Tahoma"/>
          <w:color w:val="365F91"/>
          <w:sz w:val="22"/>
          <w:szCs w:val="22"/>
        </w:rPr>
        <w:t xml:space="preserve"> </w:t>
      </w:r>
      <w:r w:rsidR="009D0626" w:rsidRPr="009D0626">
        <w:rPr>
          <w:rFonts w:ascii="Tahoma" w:hAnsi="Tahoma" w:cs="Tahoma"/>
          <w:color w:val="365F91"/>
          <w:sz w:val="22"/>
          <w:szCs w:val="22"/>
        </w:rPr>
        <w:t>“</w:t>
      </w:r>
      <w:r w:rsidR="00447A35" w:rsidRPr="002F5046">
        <w:rPr>
          <w:rFonts w:ascii="Tahoma" w:hAnsi="Tahoma" w:cs="Tahoma"/>
          <w:color w:val="365F91"/>
          <w:sz w:val="22"/>
          <w:szCs w:val="22"/>
        </w:rPr>
        <w:t>Presentación de Propuestas</w:t>
      </w:r>
      <w:r w:rsidR="009D0626">
        <w:rPr>
          <w:rFonts w:ascii="Tahoma" w:hAnsi="Tahoma" w:cs="Tahoma"/>
          <w:color w:val="365F91"/>
          <w:sz w:val="22"/>
          <w:szCs w:val="22"/>
        </w:rPr>
        <w:t>”</w:t>
      </w:r>
      <w:r w:rsidR="002A739A" w:rsidRPr="002F5046">
        <w:rPr>
          <w:rFonts w:ascii="Tahoma" w:hAnsi="Tahoma" w:cs="Tahoma"/>
          <w:color w:val="365F91"/>
          <w:sz w:val="22"/>
          <w:szCs w:val="22"/>
        </w:rPr>
        <w:t xml:space="preserve">, </w:t>
      </w:r>
      <w:r w:rsidR="002A739A" w:rsidRPr="002A739A">
        <w:rPr>
          <w:rFonts w:ascii="Tahoma" w:hAnsi="Tahoma" w:cs="Tahoma"/>
          <w:color w:val="365F91"/>
          <w:sz w:val="22"/>
          <w:szCs w:val="22"/>
        </w:rPr>
        <w:t xml:space="preserve"> y tampoco serán consideradas las ofertas entregadas pasados el día y hora límite señalado por Entel S.A. </w:t>
      </w:r>
    </w:p>
    <w:p w:rsidR="002A739A" w:rsidRPr="002A739A" w:rsidRDefault="002A739A" w:rsidP="000E1807">
      <w:pPr>
        <w:ind w:left="567" w:hanging="567"/>
        <w:jc w:val="both"/>
        <w:rPr>
          <w:rFonts w:ascii="Tahoma" w:hAnsi="Tahoma" w:cs="Tahoma"/>
          <w:color w:val="365F91"/>
          <w:sz w:val="22"/>
          <w:szCs w:val="22"/>
        </w:rPr>
      </w:pPr>
    </w:p>
    <w:p w:rsidR="002A739A" w:rsidRPr="002A739A" w:rsidRDefault="002A739A" w:rsidP="007F6E72">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La ausencia de cualquier documento solicitado en los TBC, determina la inhabilitación de la propuesta.</w:t>
      </w:r>
    </w:p>
    <w:p w:rsidR="002A739A" w:rsidRPr="002A739A" w:rsidRDefault="002A739A" w:rsidP="002A739A">
      <w:pPr>
        <w:ind w:left="720"/>
        <w:jc w:val="both"/>
        <w:rPr>
          <w:rFonts w:ascii="Tahoma" w:hAnsi="Tahoma" w:cs="Tahoma"/>
          <w:color w:val="365F91"/>
          <w:sz w:val="22"/>
          <w:szCs w:val="22"/>
        </w:rPr>
      </w:pPr>
    </w:p>
    <w:bookmarkEnd w:id="42"/>
    <w:bookmarkEnd w:id="43"/>
    <w:bookmarkEnd w:id="44"/>
    <w:bookmarkEnd w:id="45"/>
    <w:p w:rsidR="00447A35" w:rsidRDefault="002A739A" w:rsidP="002A739A">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rsidR="00447A35" w:rsidRPr="002A739A" w:rsidRDefault="00447A35" w:rsidP="002A739A">
      <w:pPr>
        <w:jc w:val="both"/>
        <w:rPr>
          <w:rFonts w:ascii="Tahoma" w:hAnsi="Tahoma" w:cs="Tahoma"/>
          <w:b/>
          <w:color w:val="365F91"/>
          <w:sz w:val="22"/>
          <w:szCs w:val="22"/>
        </w:rPr>
      </w:pPr>
    </w:p>
    <w:p w:rsidR="002A739A" w:rsidRPr="002A739A" w:rsidRDefault="002A739A" w:rsidP="007F6E72">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rsidR="002A739A" w:rsidRPr="002A739A" w:rsidRDefault="002A739A" w:rsidP="000E1807">
      <w:pPr>
        <w:ind w:left="567" w:hanging="567"/>
        <w:jc w:val="both"/>
        <w:rPr>
          <w:rFonts w:ascii="Tahoma" w:hAnsi="Tahoma" w:cs="Tahoma"/>
          <w:color w:val="365F91"/>
          <w:sz w:val="22"/>
          <w:szCs w:val="22"/>
        </w:rPr>
      </w:pPr>
    </w:p>
    <w:p w:rsidR="002A739A" w:rsidRDefault="00807054" w:rsidP="007F6E72">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w:t>
      </w:r>
      <w:r>
        <w:rPr>
          <w:rFonts w:ascii="Tahoma" w:hAnsi="Tahoma" w:cs="Tahoma"/>
          <w:color w:val="365F91"/>
          <w:sz w:val="22"/>
          <w:szCs w:val="22"/>
        </w:rPr>
        <w:t xml:space="preserve"> </w:t>
      </w:r>
      <w:r w:rsidRPr="00807054">
        <w:rPr>
          <w:rFonts w:ascii="Tahoma" w:hAnsi="Tahoma" w:cs="Tahoma"/>
          <w:color w:val="365F91"/>
          <w:sz w:val="22"/>
          <w:szCs w:val="22"/>
        </w:rPr>
        <w:t>l</w:t>
      </w:r>
      <w:r>
        <w:rPr>
          <w:rFonts w:ascii="Tahoma" w:hAnsi="Tahoma" w:cs="Tahoma"/>
          <w:color w:val="365F91"/>
          <w:sz w:val="22"/>
          <w:szCs w:val="22"/>
        </w:rPr>
        <w:t>a Oferta Técnica (sobre “B”)</w:t>
      </w:r>
      <w:r w:rsidRPr="00807054">
        <w:rPr>
          <w:rFonts w:ascii="Tahoma" w:hAnsi="Tahoma" w:cs="Tahoma"/>
          <w:color w:val="365F91"/>
          <w:sz w:val="22"/>
          <w:szCs w:val="22"/>
        </w:rPr>
        <w:t xml:space="preserve"> si los oferentes no se habilitan con </w:t>
      </w:r>
      <w:r>
        <w:rPr>
          <w:rFonts w:ascii="Tahoma" w:hAnsi="Tahoma" w:cs="Tahoma"/>
          <w:color w:val="365F91"/>
          <w:sz w:val="22"/>
          <w:szCs w:val="22"/>
        </w:rPr>
        <w:t>los Documentos Administrativos (s</w:t>
      </w:r>
      <w:r w:rsidRPr="00807054">
        <w:rPr>
          <w:rFonts w:ascii="Tahoma" w:hAnsi="Tahoma" w:cs="Tahoma"/>
          <w:color w:val="365F91"/>
          <w:sz w:val="22"/>
          <w:szCs w:val="22"/>
        </w:rPr>
        <w:t>obre “A”</w:t>
      </w:r>
      <w:r>
        <w:rPr>
          <w:rFonts w:ascii="Tahoma" w:hAnsi="Tahoma" w:cs="Tahoma"/>
          <w:color w:val="365F91"/>
          <w:sz w:val="22"/>
          <w:szCs w:val="22"/>
        </w:rPr>
        <w:t xml:space="preserve">). </w:t>
      </w:r>
      <w:r w:rsidR="002A739A" w:rsidRPr="002A739A">
        <w:rPr>
          <w:rFonts w:ascii="Tahoma" w:hAnsi="Tahoma" w:cs="Tahoma"/>
          <w:color w:val="365F91"/>
          <w:sz w:val="22"/>
          <w:szCs w:val="22"/>
        </w:rPr>
        <w:t>No se procede al análisis de la Oferta Económica</w:t>
      </w:r>
      <w:r>
        <w:rPr>
          <w:rFonts w:ascii="Tahoma" w:hAnsi="Tahoma" w:cs="Tahoma"/>
          <w:color w:val="365F91"/>
          <w:sz w:val="22"/>
          <w:szCs w:val="22"/>
        </w:rPr>
        <w:t xml:space="preserve"> (sobre “C”)</w:t>
      </w:r>
      <w:r w:rsidR="002A739A" w:rsidRPr="002A739A">
        <w:rPr>
          <w:rFonts w:ascii="Tahoma" w:hAnsi="Tahoma" w:cs="Tahoma"/>
          <w:color w:val="365F91"/>
          <w:sz w:val="22"/>
          <w:szCs w:val="22"/>
        </w:rPr>
        <w:t xml:space="preserve"> si el oferente no se habilita </w:t>
      </w:r>
      <w:r w:rsidR="00447A35" w:rsidRPr="00882A3D">
        <w:rPr>
          <w:rFonts w:ascii="Tahoma" w:hAnsi="Tahoma" w:cs="Tahoma"/>
          <w:color w:val="365F91"/>
          <w:sz w:val="22"/>
          <w:szCs w:val="22"/>
        </w:rPr>
        <w:t>previamente en la evaluación de la Oferta</w:t>
      </w:r>
      <w:r w:rsidR="00447A35">
        <w:rPr>
          <w:rFonts w:ascii="Tahoma" w:hAnsi="Tahoma" w:cs="Tahoma"/>
          <w:color w:val="365F91"/>
          <w:sz w:val="22"/>
          <w:szCs w:val="22"/>
        </w:rPr>
        <w:t xml:space="preserve"> </w:t>
      </w:r>
      <w:r w:rsidR="002A739A" w:rsidRPr="002A739A">
        <w:rPr>
          <w:rFonts w:ascii="Tahoma" w:hAnsi="Tahoma" w:cs="Tahoma"/>
          <w:color w:val="365F91"/>
          <w:sz w:val="22"/>
          <w:szCs w:val="22"/>
        </w:rPr>
        <w:t>Técnica</w:t>
      </w:r>
      <w:r>
        <w:rPr>
          <w:rFonts w:ascii="Tahoma" w:hAnsi="Tahoma" w:cs="Tahoma"/>
          <w:color w:val="365F91"/>
          <w:sz w:val="22"/>
          <w:szCs w:val="22"/>
        </w:rPr>
        <w:t xml:space="preserve"> (sobre “B”)</w:t>
      </w:r>
      <w:r w:rsidR="002A739A" w:rsidRPr="002A739A">
        <w:rPr>
          <w:rFonts w:ascii="Tahoma" w:hAnsi="Tahoma" w:cs="Tahoma"/>
          <w:color w:val="365F91"/>
          <w:sz w:val="22"/>
          <w:szCs w:val="22"/>
        </w:rPr>
        <w:t>.</w:t>
      </w:r>
    </w:p>
    <w:p w:rsidR="00807054" w:rsidRDefault="00807054" w:rsidP="00807054">
      <w:pPr>
        <w:pStyle w:val="Prrafodelista"/>
        <w:rPr>
          <w:rFonts w:ascii="Tahoma" w:hAnsi="Tahoma" w:cs="Tahoma"/>
          <w:color w:val="365F91"/>
          <w:sz w:val="22"/>
          <w:szCs w:val="22"/>
        </w:rPr>
      </w:pPr>
    </w:p>
    <w:p w:rsidR="00807054" w:rsidRPr="00807054" w:rsidRDefault="00807054" w:rsidP="007F6E72">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 xml:space="preserve">Participa del acto de apertura de ofertas técnicas y económicas (Sobres “B” y “C”) solo la Comisión de Calificación de Entel S.A. No se procede a la apertura de los sobres “B” y/o “C” de las empresas que hubieran sido inhabilitadas en el proceso de calificación de los sobres “A” y/o “B” respectivamente, ésta decisión será comunicada por escrito, adjuntando además el o los sobres que no hayan sido abiertos. </w:t>
      </w:r>
    </w:p>
    <w:p w:rsidR="002A739A" w:rsidRDefault="002A739A" w:rsidP="000E1807">
      <w:pPr>
        <w:pStyle w:val="Prrafodelista"/>
        <w:ind w:left="567" w:hanging="567"/>
        <w:rPr>
          <w:rFonts w:ascii="Tahoma" w:hAnsi="Tahoma" w:cs="Tahoma"/>
          <w:color w:val="365F91"/>
          <w:sz w:val="22"/>
          <w:szCs w:val="22"/>
        </w:rPr>
      </w:pPr>
    </w:p>
    <w:p w:rsidR="002A739A" w:rsidRPr="002A739A" w:rsidRDefault="002A739A" w:rsidP="007F6E72">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lastRenderedPageBreak/>
        <w:t>Errores Subsanables y no subsanables en la propuesta</w:t>
      </w:r>
      <w:r w:rsidR="000E1807">
        <w:rPr>
          <w:rFonts w:ascii="Tahoma" w:hAnsi="Tahoma" w:cs="Tahoma"/>
          <w:color w:val="365F91"/>
          <w:sz w:val="22"/>
          <w:szCs w:val="22"/>
        </w:rPr>
        <w:t>:</w:t>
      </w:r>
    </w:p>
    <w:p w:rsidR="002A739A" w:rsidRPr="002A739A" w:rsidRDefault="002A739A" w:rsidP="002A739A">
      <w:pPr>
        <w:pStyle w:val="Prrafodelista"/>
        <w:rPr>
          <w:rFonts w:ascii="Tahoma" w:hAnsi="Tahoma" w:cs="Tahoma"/>
          <w:color w:val="365F91"/>
          <w:sz w:val="22"/>
          <w:szCs w:val="22"/>
        </w:rPr>
      </w:pPr>
    </w:p>
    <w:p w:rsidR="002A739A" w:rsidRPr="002A739A" w:rsidRDefault="002A739A" w:rsidP="007F6E72">
      <w:pPr>
        <w:pStyle w:val="Prrafodelista"/>
        <w:numPr>
          <w:ilvl w:val="0"/>
          <w:numId w:val="12"/>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rsidR="002A739A" w:rsidRPr="002A739A" w:rsidRDefault="002A739A" w:rsidP="007F6E72">
      <w:pPr>
        <w:pStyle w:val="Prrafodelista"/>
        <w:numPr>
          <w:ilvl w:val="0"/>
          <w:numId w:val="12"/>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 xml:space="preserve">Errores no subsanables, siendo objeto de descalificación, los siguientes: </w:t>
      </w:r>
    </w:p>
    <w:p w:rsidR="002A739A" w:rsidRPr="00447A35" w:rsidRDefault="002A739A" w:rsidP="007F6E72">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ausencia de la carta de presentación de la propuesta firmada por el Representante Legal del proponente. </w:t>
      </w:r>
    </w:p>
    <w:p w:rsidR="002A739A" w:rsidRPr="00447A35" w:rsidRDefault="002A739A" w:rsidP="007F6E72">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técnica. </w:t>
      </w:r>
    </w:p>
    <w:p w:rsidR="002A739A" w:rsidRDefault="002A739A" w:rsidP="007F6E72">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económica. </w:t>
      </w:r>
    </w:p>
    <w:p w:rsidR="00234A8A" w:rsidRDefault="00234A8A" w:rsidP="007F6E72">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w:t>
      </w:r>
      <w:r w:rsidRPr="00447A35">
        <w:rPr>
          <w:rFonts w:ascii="Tahoma" w:hAnsi="Tahoma" w:cs="Tahoma"/>
          <w:color w:val="365F91"/>
          <w:sz w:val="22"/>
          <w:szCs w:val="22"/>
        </w:rPr>
        <w:t>a Garantía</w:t>
      </w:r>
      <w:r>
        <w:rPr>
          <w:rFonts w:ascii="Tahoma" w:hAnsi="Tahoma" w:cs="Tahoma"/>
          <w:color w:val="365F91"/>
          <w:sz w:val="22"/>
          <w:szCs w:val="22"/>
        </w:rPr>
        <w:t xml:space="preserve"> de Seriedad de Propuesta.</w:t>
      </w:r>
    </w:p>
    <w:p w:rsidR="00234A8A" w:rsidRDefault="00234A8A" w:rsidP="007F6E72">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rsidR="002A739A" w:rsidRPr="00447A35" w:rsidRDefault="00234A8A" w:rsidP="007F6E72">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rsidR="002A739A" w:rsidRDefault="002A739A" w:rsidP="007F6E72">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Cuando se presente en fotocopia simple, los documentos solicitados en original o debidamente legalizados.</w:t>
      </w:r>
    </w:p>
    <w:p w:rsidR="002A739A" w:rsidRPr="002A739A" w:rsidRDefault="002A739A" w:rsidP="00386738">
      <w:pPr>
        <w:pStyle w:val="Continuarlista"/>
        <w:ind w:left="426"/>
        <w:rPr>
          <w:rFonts w:ascii="Tahoma" w:hAnsi="Tahoma" w:cs="Tahoma"/>
          <w:color w:val="004990"/>
          <w:sz w:val="22"/>
          <w:szCs w:val="22"/>
        </w:rPr>
      </w:pPr>
    </w:p>
    <w:p w:rsidR="002A739A" w:rsidRPr="002A739A" w:rsidRDefault="000E1807" w:rsidP="007F6E72">
      <w:pPr>
        <w:numPr>
          <w:ilvl w:val="0"/>
          <w:numId w:val="9"/>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002A739A" w:rsidRPr="000E1807">
        <w:rPr>
          <w:rFonts w:ascii="Tahoma" w:hAnsi="Tahoma" w:cs="Tahoma"/>
          <w:b/>
          <w:color w:val="365F91"/>
          <w:sz w:val="22"/>
          <w:szCs w:val="22"/>
        </w:rPr>
        <w:t>esierta:</w:t>
      </w:r>
      <w:r w:rsidR="002A739A"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2A739A" w:rsidRPr="002A739A" w:rsidRDefault="002A739A" w:rsidP="00386738">
      <w:pPr>
        <w:pStyle w:val="Continuarlista"/>
        <w:ind w:left="426"/>
        <w:rPr>
          <w:rFonts w:ascii="Tahoma" w:hAnsi="Tahoma" w:cs="Tahoma"/>
          <w:color w:val="365F91"/>
          <w:sz w:val="22"/>
          <w:szCs w:val="22"/>
        </w:rPr>
      </w:pPr>
    </w:p>
    <w:p w:rsidR="002A739A" w:rsidRPr="002A739A" w:rsidRDefault="002A739A" w:rsidP="007F6E72">
      <w:pPr>
        <w:pStyle w:val="Prrafodelista"/>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rsidR="002A739A" w:rsidRPr="002A739A" w:rsidRDefault="002A739A" w:rsidP="007F6E72">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Ningún proponente hubiera cumplido con los requisitos establecidos en los Términos Básicos de Contratación.</w:t>
      </w:r>
    </w:p>
    <w:p w:rsidR="002A739A" w:rsidRPr="002A739A" w:rsidRDefault="002A739A" w:rsidP="007F6E72">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 xml:space="preserve">de </w:t>
      </w:r>
      <w:r w:rsidR="000E1807" w:rsidRPr="00C96E57">
        <w:rPr>
          <w:rFonts w:ascii="Tahoma" w:hAnsi="Tahoma" w:cs="Tahoma"/>
          <w:color w:val="004990"/>
          <w:sz w:val="22"/>
          <w:szCs w:val="22"/>
        </w:rPr>
        <w:t>los documentos necesarios para la formalización de la relación comercial</w:t>
      </w:r>
      <w:r w:rsidR="000E1807">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 xml:space="preserve">desista de </w:t>
      </w:r>
      <w:r w:rsidR="000E1807" w:rsidRPr="00C96E57">
        <w:rPr>
          <w:rFonts w:ascii="Tahoma" w:hAnsi="Tahoma" w:cs="Tahoma"/>
          <w:color w:val="004990"/>
          <w:sz w:val="22"/>
          <w:szCs w:val="22"/>
        </w:rPr>
        <w:t>la misma</w:t>
      </w:r>
      <w:r w:rsidRPr="002A739A">
        <w:rPr>
          <w:rFonts w:ascii="Tahoma" w:hAnsi="Tahoma" w:cs="Tahoma"/>
          <w:color w:val="004990"/>
          <w:sz w:val="22"/>
          <w:szCs w:val="22"/>
        </w:rPr>
        <w:t xml:space="preserve"> y no existan otras propuestas calificadas.</w:t>
      </w:r>
    </w:p>
    <w:p w:rsidR="002A739A" w:rsidRPr="002A739A" w:rsidRDefault="002A739A" w:rsidP="002A739A">
      <w:pPr>
        <w:ind w:left="1068"/>
        <w:jc w:val="both"/>
        <w:rPr>
          <w:rFonts w:ascii="Tahoma" w:hAnsi="Tahoma" w:cs="Tahoma"/>
          <w:color w:val="365F91"/>
          <w:sz w:val="22"/>
          <w:szCs w:val="22"/>
        </w:rPr>
      </w:pPr>
    </w:p>
    <w:p w:rsidR="002A739A" w:rsidRPr="002A739A" w:rsidRDefault="002A739A" w:rsidP="007F6E72">
      <w:pPr>
        <w:numPr>
          <w:ilvl w:val="0"/>
          <w:numId w:val="9"/>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53" w:name="_Toc130955328"/>
      <w:bookmarkStart w:id="54" w:name="_Toc130955269"/>
      <w:r w:rsidRPr="000E1807">
        <w:rPr>
          <w:rFonts w:ascii="Tahoma" w:hAnsi="Tahoma" w:cs="Tahoma"/>
          <w:b/>
          <w:color w:val="365F91"/>
          <w:sz w:val="22"/>
          <w:szCs w:val="22"/>
        </w:rPr>
        <w:t xml:space="preserve">Anulación </w:t>
      </w:r>
      <w:bookmarkEnd w:id="53"/>
      <w:bookmarkEnd w:id="54"/>
      <w:r w:rsidRPr="000E1807">
        <w:rPr>
          <w:rFonts w:ascii="Tahoma" w:hAnsi="Tahoma" w:cs="Tahoma"/>
          <w:b/>
          <w:color w:val="365F91"/>
          <w:sz w:val="22"/>
          <w:szCs w:val="22"/>
        </w:rPr>
        <w:t>y/o Suspensión:</w:t>
      </w:r>
      <w:r w:rsidRPr="002A739A">
        <w:rPr>
          <w:rFonts w:ascii="Tahoma" w:hAnsi="Tahoma" w:cs="Tahoma"/>
          <w:color w:val="365F91"/>
          <w:sz w:val="22"/>
          <w:szCs w:val="22"/>
        </w:rPr>
        <w:t xml:space="preserve">  Entel S.A. puede</w:t>
      </w:r>
      <w:r w:rsidR="000E1807">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sidR="000E1807">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000E1807" w:rsidRPr="00C96E57">
        <w:rPr>
          <w:rFonts w:ascii="Tahoma" w:hAnsi="Tahoma" w:cs="Tahoma"/>
          <w:color w:val="365F91"/>
          <w:sz w:val="22"/>
          <w:szCs w:val="22"/>
        </w:rPr>
        <w:t>formalización</w:t>
      </w:r>
      <w:r w:rsidR="000E1807">
        <w:rPr>
          <w:rFonts w:ascii="Tahoma" w:hAnsi="Tahoma" w:cs="Tahoma"/>
          <w:color w:val="365F91"/>
          <w:sz w:val="22"/>
          <w:szCs w:val="22"/>
        </w:rPr>
        <w:t xml:space="preserve"> </w:t>
      </w:r>
      <w:r w:rsidR="000E1807"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rsidR="002A739A" w:rsidRPr="002A739A" w:rsidRDefault="002A739A" w:rsidP="002A739A">
      <w:pPr>
        <w:jc w:val="both"/>
        <w:rPr>
          <w:rFonts w:ascii="Tahoma" w:hAnsi="Tahoma" w:cs="Tahoma"/>
          <w:color w:val="365F91"/>
          <w:sz w:val="22"/>
          <w:szCs w:val="22"/>
        </w:rPr>
      </w:pPr>
    </w:p>
    <w:p w:rsidR="002A739A" w:rsidRPr="002A739A" w:rsidRDefault="002A739A" w:rsidP="007F6E72">
      <w:pPr>
        <w:pStyle w:val="Prrafodelista"/>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2A739A" w:rsidRPr="002A739A" w:rsidRDefault="002A739A" w:rsidP="007F6E72">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2A739A" w:rsidRPr="002A739A" w:rsidRDefault="002A739A" w:rsidP="007F6E72">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rsidR="002A739A" w:rsidRPr="002275B2" w:rsidRDefault="002A739A" w:rsidP="002A739A">
      <w:pPr>
        <w:ind w:left="1418"/>
        <w:jc w:val="both"/>
        <w:rPr>
          <w:rFonts w:ascii="Tahoma" w:hAnsi="Tahoma" w:cs="Tahoma"/>
          <w:color w:val="004990"/>
          <w:sz w:val="22"/>
          <w:szCs w:val="22"/>
        </w:rPr>
      </w:pPr>
    </w:p>
    <w:p w:rsidR="002A739A" w:rsidRDefault="002A739A" w:rsidP="007F6E72">
      <w:pPr>
        <w:numPr>
          <w:ilvl w:val="0"/>
          <w:numId w:val="9"/>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sidRPr="004C3D81">
        <w:rPr>
          <w:rFonts w:ascii="Tahoma" w:hAnsi="Tahoma" w:cs="Tahoma"/>
          <w:color w:val="C00000"/>
          <w:sz w:val="22"/>
          <w:szCs w:val="22"/>
        </w:rPr>
        <w:t xml:space="preserve"> </w:t>
      </w:r>
      <w:r w:rsidR="00DC144A" w:rsidRPr="004C3D81">
        <w:rPr>
          <w:rFonts w:ascii="Tahoma" w:hAnsi="Tahoma" w:cs="Tahoma"/>
          <w:color w:val="365F91"/>
          <w:sz w:val="22"/>
          <w:szCs w:val="22"/>
          <w:lang w:eastAsia="en-US"/>
        </w:rPr>
        <w:t>Entel S.A. puede rechazar las propuestas, de acuerdo a las siguientes causales:</w:t>
      </w:r>
    </w:p>
    <w:p w:rsidR="004C3D81" w:rsidRPr="004C3D81" w:rsidRDefault="004C3D81" w:rsidP="004C3D81">
      <w:pPr>
        <w:ind w:left="567"/>
        <w:jc w:val="both"/>
        <w:rPr>
          <w:rFonts w:ascii="Tahoma" w:hAnsi="Tahoma" w:cs="Tahoma"/>
          <w:color w:val="365F91"/>
          <w:sz w:val="22"/>
          <w:szCs w:val="22"/>
        </w:rPr>
      </w:pPr>
    </w:p>
    <w:p w:rsidR="002A739A" w:rsidRPr="002A739A" w:rsidRDefault="002A739A" w:rsidP="007F6E72">
      <w:pPr>
        <w:pStyle w:val="Prrafodelista"/>
        <w:numPr>
          <w:ilvl w:val="0"/>
          <w:numId w:val="11"/>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sidRPr="002A739A">
        <w:rPr>
          <w:rFonts w:ascii="Tahoma" w:hAnsi="Tahoma" w:cs="Tahoma"/>
          <w:color w:val="365F91"/>
          <w:sz w:val="22"/>
          <w:szCs w:val="22"/>
        </w:rPr>
        <w:t xml:space="preserve"> en los TBC; exceptuando los casos fortuitos o de fuerza mayor aprobados por el Comité de Evaluación. </w:t>
      </w:r>
    </w:p>
    <w:p w:rsidR="002A739A" w:rsidRPr="002A739A" w:rsidRDefault="00411DF3" w:rsidP="007F6E72">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w:t>
      </w:r>
      <w:r w:rsidR="00B02FA3">
        <w:rPr>
          <w:rFonts w:ascii="Tahoma" w:hAnsi="Tahoma" w:cs="Tahoma"/>
          <w:color w:val="365F91"/>
          <w:sz w:val="22"/>
          <w:szCs w:val="22"/>
        </w:rPr>
        <w:t xml:space="preserve"> que </w:t>
      </w:r>
      <w:r w:rsidR="002A739A" w:rsidRPr="002A739A">
        <w:rPr>
          <w:rFonts w:ascii="Tahoma" w:hAnsi="Tahoma" w:cs="Tahoma"/>
          <w:color w:val="365F91"/>
          <w:sz w:val="22"/>
          <w:szCs w:val="22"/>
        </w:rPr>
        <w:t>tengan raspaduras, alteraciones o enmiendas.</w:t>
      </w:r>
    </w:p>
    <w:p w:rsidR="002A739A" w:rsidRPr="002A739A" w:rsidRDefault="00411DF3" w:rsidP="007F6E72">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 que</w:t>
      </w:r>
      <w:r w:rsidR="002A739A" w:rsidRPr="002A739A">
        <w:rPr>
          <w:rFonts w:ascii="Tahoma" w:hAnsi="Tahoma" w:cs="Tahoma"/>
          <w:color w:val="365F91"/>
          <w:sz w:val="22"/>
          <w:szCs w:val="22"/>
        </w:rPr>
        <w:t xml:space="preserve"> no cumplan con cualquiera de las especificaciones descritas en los TBC. </w:t>
      </w:r>
    </w:p>
    <w:p w:rsidR="002A739A" w:rsidRPr="002A739A" w:rsidRDefault="002A739A" w:rsidP="007F6E72">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rsidR="002A739A" w:rsidRPr="002A739A" w:rsidRDefault="002A739A" w:rsidP="007F6E72">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411DF3" w:rsidRPr="00411DF3" w:rsidRDefault="00411DF3" w:rsidP="007F6E72">
      <w:pPr>
        <w:pStyle w:val="Prrafodelista"/>
        <w:numPr>
          <w:ilvl w:val="0"/>
          <w:numId w:val="11"/>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rsidR="002A739A" w:rsidRPr="002A739A" w:rsidRDefault="002A739A" w:rsidP="002A739A">
      <w:pPr>
        <w:jc w:val="both"/>
        <w:rPr>
          <w:rFonts w:ascii="Tahoma" w:hAnsi="Tahoma" w:cs="Tahoma"/>
          <w:color w:val="365F91"/>
          <w:sz w:val="22"/>
          <w:szCs w:val="22"/>
        </w:rPr>
      </w:pPr>
    </w:p>
    <w:p w:rsidR="002A739A" w:rsidRPr="002A739A" w:rsidRDefault="002A739A" w:rsidP="007F6E72">
      <w:pPr>
        <w:numPr>
          <w:ilvl w:val="0"/>
          <w:numId w:val="9"/>
        </w:numPr>
        <w:ind w:hanging="720"/>
        <w:jc w:val="both"/>
        <w:rPr>
          <w:rFonts w:ascii="Tahoma" w:hAnsi="Tahoma" w:cs="Tahoma"/>
          <w:color w:val="365F91"/>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Entel S.A. ejecutará la Boleta de Garantía</w:t>
      </w:r>
      <w:r w:rsidR="001C5772">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sidR="00DC144A">
        <w:rPr>
          <w:rFonts w:ascii="Tahoma" w:hAnsi="Tahoma" w:cs="Tahoma"/>
          <w:color w:val="365F91"/>
          <w:sz w:val="22"/>
          <w:szCs w:val="22"/>
        </w:rPr>
        <w:t>onforme a sus mejores intereses,</w:t>
      </w:r>
      <w:r w:rsidR="00DC144A" w:rsidRPr="009D0626">
        <w:rPr>
          <w:rFonts w:ascii="Tahoma" w:hAnsi="Tahoma" w:cs="Tahoma"/>
          <w:color w:val="365F91"/>
          <w:sz w:val="22"/>
          <w:szCs w:val="22"/>
        </w:rPr>
        <w:t xml:space="preserve"> o podrá declarar desierto el proceso, dando lugar a iniciar una nueva convocatoria bajo otra modalidad de compra.</w:t>
      </w:r>
    </w:p>
    <w:p w:rsidR="002A739A" w:rsidRDefault="002A739A">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737F08" w:rsidTr="002C3600">
        <w:trPr>
          <w:trHeight w:val="617"/>
        </w:trPr>
        <w:tc>
          <w:tcPr>
            <w:tcW w:w="2410" w:type="dxa"/>
            <w:shd w:val="clear" w:color="auto" w:fill="004990"/>
            <w:vAlign w:val="center"/>
          </w:tcPr>
          <w:p w:rsidR="002A739A" w:rsidRPr="00F00433" w:rsidRDefault="002A739A" w:rsidP="002C36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 xml:space="preserve">o. </w:t>
            </w:r>
            <w:proofErr w:type="gramStart"/>
            <w:r>
              <w:rPr>
                <w:rFonts w:ascii="Tahoma" w:hAnsi="Tahoma" w:cs="Tahoma"/>
                <w:b/>
                <w:color w:val="FFFFFF"/>
                <w:sz w:val="28"/>
                <w:szCs w:val="28"/>
                <w:lang w:val="pt-BR"/>
              </w:rPr>
              <w:t>2</w:t>
            </w:r>
            <w:proofErr w:type="gramEnd"/>
          </w:p>
        </w:tc>
        <w:tc>
          <w:tcPr>
            <w:tcW w:w="7365" w:type="dxa"/>
            <w:vAlign w:val="center"/>
          </w:tcPr>
          <w:p w:rsidR="002A739A" w:rsidRPr="002412B6" w:rsidRDefault="002A739A" w:rsidP="002C3600">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rsidR="002A739A" w:rsidRPr="00252A6D" w:rsidRDefault="002A739A" w:rsidP="002A739A">
      <w:pPr>
        <w:jc w:val="both"/>
        <w:rPr>
          <w:rFonts w:ascii="Tahoma" w:hAnsi="Tahoma" w:cs="Tahoma"/>
          <w:b/>
          <w:color w:val="365F91"/>
          <w:lang w:val="pt-BR"/>
        </w:rPr>
      </w:pPr>
    </w:p>
    <w:p w:rsidR="002A739A" w:rsidRDefault="002A739A" w:rsidP="002A739A">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A739A" w:rsidRPr="00016E7F" w:rsidTr="00393ED2">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r w:rsidR="002A739A" w:rsidRPr="00016E7F" w:rsidTr="00393ED2">
        <w:trPr>
          <w:trHeight w:val="246"/>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r w:rsidR="002A739A" w:rsidRPr="00016E7F" w:rsidTr="00393ED2">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1C5772" w:rsidP="002C3600">
            <w:pPr>
              <w:rPr>
                <w:rFonts w:ascii="Tahoma" w:hAnsi="Tahoma" w:cs="Tahoma"/>
                <w:color w:val="365F91"/>
                <w:sz w:val="22"/>
                <w:szCs w:val="22"/>
              </w:rPr>
            </w:pPr>
            <w:r>
              <w:rPr>
                <w:rFonts w:ascii="Tahoma" w:hAnsi="Tahoma" w:cs="Tahoma"/>
                <w:color w:val="365F91"/>
                <w:sz w:val="22"/>
                <w:szCs w:val="22"/>
              </w:rPr>
              <w:t>……/201</w:t>
            </w:r>
            <w:proofErr w:type="gramStart"/>
            <w:r w:rsidR="00393ED2">
              <w:rPr>
                <w:rFonts w:ascii="Tahoma" w:hAnsi="Tahoma" w:cs="Tahoma"/>
                <w:color w:val="365F91"/>
                <w:sz w:val="22"/>
                <w:szCs w:val="22"/>
              </w:rPr>
              <w:t>..</w:t>
            </w:r>
            <w:proofErr w:type="gramEnd"/>
          </w:p>
        </w:tc>
      </w:tr>
      <w:tr w:rsidR="002A739A" w:rsidRPr="00016E7F" w:rsidTr="00393ED2">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bl>
    <w:p w:rsidR="002A739A" w:rsidRPr="00016E7F" w:rsidRDefault="002A739A" w:rsidP="002A739A">
      <w:pPr>
        <w:jc w:val="both"/>
        <w:rPr>
          <w:rFonts w:ascii="Tahoma" w:hAnsi="Tahoma" w:cs="Tahoma"/>
          <w:color w:val="365F91"/>
          <w:lang w:val="es-ES_tradnl"/>
        </w:rPr>
      </w:pPr>
    </w:p>
    <w:p w:rsidR="002A739A" w:rsidRDefault="002A739A" w:rsidP="002A739A">
      <w:pPr>
        <w:jc w:val="both"/>
        <w:rPr>
          <w:rFonts w:ascii="Tahoma" w:hAnsi="Tahoma" w:cs="Tahoma"/>
          <w:color w:val="365F91"/>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2A739A" w:rsidRPr="002A739A" w:rsidRDefault="002A739A" w:rsidP="002A739A">
      <w:pPr>
        <w:jc w:val="both"/>
        <w:rPr>
          <w:rFonts w:ascii="Tahoma" w:hAnsi="Tahoma" w:cs="Tahoma"/>
          <w:color w:val="365F91"/>
          <w:sz w:val="22"/>
          <w:szCs w:val="22"/>
          <w:lang w:val="es-ES_tradnl"/>
        </w:rPr>
      </w:pPr>
    </w:p>
    <w:p w:rsidR="002A739A" w:rsidRPr="002A739A" w:rsidRDefault="00DC144A" w:rsidP="002A739A">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002A739A"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002A739A" w:rsidRPr="002A739A">
        <w:rPr>
          <w:rFonts w:ascii="Tahoma" w:hAnsi="Tahoma" w:cs="Tahoma"/>
          <w:color w:val="365F91"/>
          <w:sz w:val="22"/>
          <w:szCs w:val="22"/>
          <w:lang w:val="es-ES_tradnl"/>
        </w:rPr>
        <w:t>, declaramos expresamente nuestra conformidad y compromiso de cumplimiento, conforme con los siguientes puntos:</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2A739A" w:rsidRPr="002A739A" w:rsidRDefault="002A739A" w:rsidP="002A739A">
      <w:pPr>
        <w:suppressAutoHyphens/>
        <w:jc w:val="both"/>
        <w:rPr>
          <w:rFonts w:ascii="Tahoma" w:hAnsi="Tahoma" w:cs="Tahoma"/>
          <w:color w:val="365F91"/>
          <w:sz w:val="22"/>
          <w:szCs w:val="22"/>
          <w:lang w:val="es-ES_tradnl"/>
        </w:rPr>
      </w:pPr>
    </w:p>
    <w:p w:rsidR="002A739A" w:rsidRPr="002A739A" w:rsidRDefault="002A739A" w:rsidP="007F6E72">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2A739A" w:rsidRPr="002A739A" w:rsidRDefault="002A739A" w:rsidP="002A739A">
      <w:pPr>
        <w:tabs>
          <w:tab w:val="num" w:pos="709"/>
        </w:tabs>
        <w:ind w:left="709" w:hanging="425"/>
        <w:jc w:val="both"/>
        <w:rPr>
          <w:rFonts w:ascii="Tahoma" w:hAnsi="Tahoma" w:cs="Tahoma"/>
          <w:color w:val="365F91"/>
          <w:sz w:val="22"/>
          <w:szCs w:val="22"/>
          <w:lang w:val="es-ES_tradnl"/>
        </w:rPr>
      </w:pPr>
    </w:p>
    <w:p w:rsidR="002A739A" w:rsidRPr="002A739A" w:rsidRDefault="002A739A" w:rsidP="007F6E72">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2A739A" w:rsidRPr="002A739A" w:rsidRDefault="002A739A" w:rsidP="002A739A">
      <w:pPr>
        <w:tabs>
          <w:tab w:val="num" w:pos="709"/>
        </w:tabs>
        <w:ind w:left="709" w:hanging="425"/>
        <w:jc w:val="both"/>
        <w:rPr>
          <w:rFonts w:ascii="Tahoma" w:hAnsi="Tahoma" w:cs="Tahoma"/>
          <w:color w:val="365F91"/>
          <w:sz w:val="22"/>
          <w:szCs w:val="22"/>
          <w:lang w:val="es-ES_tradnl"/>
        </w:rPr>
      </w:pPr>
    </w:p>
    <w:p w:rsidR="002A739A" w:rsidRPr="002A739A" w:rsidRDefault="002A739A" w:rsidP="007F6E72">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00DC144A"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7F6E72">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2A739A" w:rsidRPr="002A739A" w:rsidRDefault="002A739A" w:rsidP="002A739A">
      <w:pPr>
        <w:tabs>
          <w:tab w:val="num" w:pos="709"/>
        </w:tabs>
        <w:ind w:left="709" w:hanging="425"/>
        <w:jc w:val="both"/>
        <w:rPr>
          <w:rFonts w:ascii="Tahoma" w:hAnsi="Tahoma" w:cs="Tahoma"/>
          <w:color w:val="365F91"/>
          <w:sz w:val="22"/>
          <w:szCs w:val="22"/>
          <w:lang w:val="es-ES_tradnl"/>
        </w:rPr>
      </w:pPr>
    </w:p>
    <w:p w:rsidR="002A739A" w:rsidRPr="002A739A" w:rsidRDefault="002A739A" w:rsidP="007F6E72">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2A739A" w:rsidRPr="002A739A" w:rsidRDefault="002A739A" w:rsidP="007F6E72">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2A739A" w:rsidRPr="002A739A" w:rsidRDefault="002A739A" w:rsidP="002A739A">
      <w:pPr>
        <w:tabs>
          <w:tab w:val="right" w:pos="6663"/>
        </w:tabs>
        <w:jc w:val="center"/>
        <w:rPr>
          <w:rFonts w:ascii="Tahoma" w:hAnsi="Tahoma" w:cs="Tahoma"/>
          <w:color w:val="365F91"/>
          <w:sz w:val="22"/>
          <w:szCs w:val="22"/>
          <w:lang w:val="es-ES_tradnl"/>
        </w:rPr>
      </w:pPr>
    </w:p>
    <w:p w:rsidR="002A739A" w:rsidRPr="002A739A" w:rsidRDefault="002A739A" w:rsidP="002A739A">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2A739A" w:rsidRPr="002A739A" w:rsidRDefault="002A739A" w:rsidP="002A739A">
      <w:pPr>
        <w:tabs>
          <w:tab w:val="right" w:pos="6663"/>
        </w:tabs>
        <w:jc w:val="center"/>
        <w:rPr>
          <w:rFonts w:ascii="Tahoma" w:hAnsi="Tahoma" w:cs="Tahoma"/>
          <w:color w:val="365F91"/>
          <w:sz w:val="22"/>
          <w:szCs w:val="22"/>
          <w:lang w:val="es-ES_tradnl"/>
        </w:rPr>
      </w:pPr>
    </w:p>
    <w:p w:rsidR="002A739A" w:rsidRPr="002A739A" w:rsidRDefault="002A739A" w:rsidP="002A739A">
      <w:pPr>
        <w:tabs>
          <w:tab w:val="right" w:pos="6663"/>
        </w:tabs>
        <w:jc w:val="center"/>
        <w:rPr>
          <w:rFonts w:ascii="Tahoma" w:hAnsi="Tahoma" w:cs="Tahoma"/>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rsidR="002A739A" w:rsidRPr="002A739A" w:rsidRDefault="002A739A" w:rsidP="002A739A">
      <w:pPr>
        <w:jc w:val="center"/>
        <w:rPr>
          <w:rFonts w:ascii="Tahoma" w:hAnsi="Tahoma" w:cs="Tahoma"/>
          <w:b/>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rsidR="002A739A" w:rsidRPr="002A739A" w:rsidRDefault="002A739A" w:rsidP="002A739A">
      <w:pPr>
        <w:jc w:val="center"/>
        <w:rPr>
          <w:rFonts w:ascii="Tahoma" w:hAnsi="Tahoma" w:cs="Tahoma"/>
          <w:b/>
          <w:color w:val="365F91"/>
          <w:sz w:val="22"/>
          <w:szCs w:val="22"/>
          <w:lang w:val="es-ES_tradnl"/>
        </w:rPr>
      </w:pPr>
    </w:p>
    <w:p w:rsidR="002A739A" w:rsidRPr="002A739A" w:rsidRDefault="002A739A" w:rsidP="002A739A">
      <w:pPr>
        <w:jc w:val="center"/>
        <w:rPr>
          <w:rFonts w:ascii="Tahoma" w:hAnsi="Tahoma" w:cs="Tahoma"/>
          <w:b/>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p>
    <w:p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rsidR="002A739A" w:rsidRPr="002A739A" w:rsidRDefault="002A739A" w:rsidP="002A739A">
      <w:pPr>
        <w:jc w:val="both"/>
        <w:rPr>
          <w:rFonts w:ascii="Tahoma" w:hAnsi="Tahoma" w:cs="Tahoma"/>
          <w:sz w:val="22"/>
          <w:szCs w:val="22"/>
        </w:rPr>
      </w:pPr>
    </w:p>
    <w:p w:rsidR="002A739A" w:rsidRPr="002A739A" w:rsidRDefault="002A739A" w:rsidP="006A52BA">
      <w:pPr>
        <w:rPr>
          <w:rFonts w:ascii="Tahoma" w:hAnsi="Tahoma" w:cs="Tahoma"/>
          <w:color w:val="004990"/>
          <w:sz w:val="22"/>
          <w:szCs w:val="22"/>
          <w:lang w:val="es-ES_tradnl"/>
        </w:rPr>
        <w:sectPr w:rsidR="002A739A" w:rsidRPr="002A739A" w:rsidSect="004C3D81">
          <w:headerReference w:type="default" r:id="rId20"/>
          <w:footerReference w:type="default" r:id="rId21"/>
          <w:pgSz w:w="12240" w:h="15840"/>
          <w:pgMar w:top="238" w:right="1418" w:bottom="244" w:left="1418" w:header="709" w:footer="709" w:gutter="0"/>
          <w:pgNumType w:start="1"/>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9280E" w:rsidRPr="000B6157" w:rsidTr="0069280E">
        <w:trPr>
          <w:trHeight w:val="617"/>
        </w:trPr>
        <w:tc>
          <w:tcPr>
            <w:tcW w:w="2410" w:type="dxa"/>
            <w:shd w:val="clear" w:color="auto" w:fill="004990"/>
            <w:vAlign w:val="center"/>
          </w:tcPr>
          <w:p w:rsidR="0069280E" w:rsidRPr="00F00433" w:rsidRDefault="0069280E" w:rsidP="00DC144A">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sidR="00DC144A">
              <w:rPr>
                <w:rFonts w:ascii="Tahoma" w:hAnsi="Tahoma" w:cs="Tahoma"/>
                <w:b/>
                <w:color w:val="FFFFFF"/>
                <w:sz w:val="28"/>
                <w:szCs w:val="28"/>
                <w:lang w:val="pt-BR"/>
              </w:rPr>
              <w:t>3</w:t>
            </w:r>
            <w:proofErr w:type="gramEnd"/>
          </w:p>
        </w:tc>
        <w:tc>
          <w:tcPr>
            <w:tcW w:w="7365" w:type="dxa"/>
            <w:vAlign w:val="center"/>
          </w:tcPr>
          <w:p w:rsidR="0069280E" w:rsidRPr="0069280E" w:rsidRDefault="00DC144A" w:rsidP="00DC144A">
            <w:pPr>
              <w:ind w:left="567"/>
              <w:jc w:val="center"/>
              <w:rPr>
                <w:rFonts w:ascii="Tahoma" w:hAnsi="Tahoma" w:cs="Tahoma"/>
                <w:b/>
                <w:color w:val="004990"/>
                <w:sz w:val="22"/>
                <w:szCs w:val="22"/>
                <w:lang w:val="pt-BR"/>
              </w:rPr>
            </w:pPr>
            <w:r w:rsidRPr="00937E95">
              <w:rPr>
                <w:rFonts w:ascii="Tahoma" w:hAnsi="Tahoma" w:cs="Tahoma"/>
                <w:b/>
                <w:color w:val="004990"/>
                <w:sz w:val="22"/>
                <w:szCs w:val="22"/>
                <w:lang w:val="es-ES_tradnl"/>
              </w:rPr>
              <w:t>DOCUMENTO DE COMPRA</w:t>
            </w:r>
          </w:p>
        </w:tc>
      </w:tr>
    </w:tbl>
    <w:p w:rsidR="0069280E" w:rsidRDefault="0069280E" w:rsidP="00B42C83">
      <w:pPr>
        <w:jc w:val="center"/>
        <w:rPr>
          <w:rFonts w:cs="Arial"/>
          <w:b/>
          <w:sz w:val="18"/>
        </w:rPr>
      </w:pPr>
    </w:p>
    <w:p w:rsidR="00E66B8B" w:rsidRPr="0069280E" w:rsidRDefault="00E66B8B" w:rsidP="00B42C83">
      <w:pPr>
        <w:jc w:val="center"/>
        <w:rPr>
          <w:rFonts w:cs="Arial"/>
          <w:b/>
          <w:sz w:val="18"/>
        </w:rPr>
      </w:pPr>
    </w:p>
    <w:p w:rsidR="00657CC1" w:rsidRPr="004E2D11" w:rsidRDefault="00657CC1" w:rsidP="00657CC1">
      <w:pPr>
        <w:jc w:val="right"/>
        <w:rPr>
          <w:rFonts w:cs="Arial"/>
          <w:b/>
          <w:color w:val="004990"/>
          <w:sz w:val="14"/>
          <w:szCs w:val="14"/>
        </w:rPr>
      </w:pPr>
      <w:r w:rsidRPr="00657CC1">
        <w:rPr>
          <w:rFonts w:cs="Arial"/>
          <w:b/>
          <w:noProof/>
          <w:color w:val="004990"/>
          <w:sz w:val="14"/>
          <w:szCs w:val="14"/>
          <w:lang w:val="es-BO" w:eastAsia="es-BO"/>
        </w:rPr>
        <w:t xml:space="preserve"> </w:t>
      </w:r>
      <w:r w:rsidR="0077198C">
        <w:rPr>
          <w:rFonts w:cs="Arial"/>
          <w:b/>
          <w:noProof/>
          <w:color w:val="004990"/>
          <w:sz w:val="14"/>
          <w:szCs w:val="14"/>
          <w:lang w:val="es-BO" w:eastAsia="es-BO"/>
        </w:rPr>
        <w:drawing>
          <wp:anchor distT="0" distB="0" distL="114300" distR="114300" simplePos="0" relativeHeight="251659264" behindDoc="1" locked="0" layoutInCell="1" allowOverlap="1" wp14:anchorId="67677B44" wp14:editId="07F0CC21">
            <wp:simplePos x="0" y="0"/>
            <wp:positionH relativeFrom="column">
              <wp:posOffset>-41910</wp:posOffset>
            </wp:positionH>
            <wp:positionV relativeFrom="paragraph">
              <wp:posOffset>-280670</wp:posOffset>
            </wp:positionV>
            <wp:extent cx="615902" cy="409575"/>
            <wp:effectExtent l="0" t="0" r="0" b="0"/>
            <wp:wrapNone/>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EQUE.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615902" cy="409575"/>
                    </a:xfrm>
                    <a:prstGeom prst="rect">
                      <a:avLst/>
                    </a:prstGeom>
                  </pic:spPr>
                </pic:pic>
              </a:graphicData>
            </a:graphic>
          </wp:anchor>
        </w:drawing>
      </w:r>
      <w:r>
        <w:rPr>
          <w:rFonts w:cs="Arial"/>
          <w:b/>
          <w:color w:val="004990"/>
          <w:sz w:val="14"/>
          <w:szCs w:val="14"/>
        </w:rPr>
        <w:t>ENT.53068-9</w:t>
      </w:r>
    </w:p>
    <w:p w:rsidR="00657CC1" w:rsidRDefault="00657CC1" w:rsidP="00657CC1">
      <w:pPr>
        <w:pStyle w:val="Normal2"/>
        <w:jc w:val="center"/>
        <w:rPr>
          <w:rFonts w:ascii="Verdana" w:hAnsi="Verdana" w:cs="Arial"/>
          <w:b/>
          <w:sz w:val="18"/>
          <w:szCs w:val="18"/>
          <w:lang w:val="es-BO"/>
        </w:rPr>
      </w:pPr>
    </w:p>
    <w:p w:rsidR="00657CC1" w:rsidRDefault="00657CC1" w:rsidP="00657CC1">
      <w:pPr>
        <w:pStyle w:val="Normal2"/>
        <w:jc w:val="center"/>
        <w:rPr>
          <w:rFonts w:ascii="Tahoma" w:hAnsi="Tahoma" w:cs="Tahoma"/>
          <w:b/>
          <w:color w:val="004990"/>
          <w:sz w:val="16"/>
          <w:szCs w:val="16"/>
          <w:lang w:val="es-BO"/>
        </w:rPr>
      </w:pPr>
    </w:p>
    <w:p w:rsidR="00657CC1" w:rsidRPr="00641E69" w:rsidRDefault="00657CC1" w:rsidP="00657CC1">
      <w:pPr>
        <w:pStyle w:val="Normal2"/>
        <w:jc w:val="center"/>
        <w:rPr>
          <w:rFonts w:ascii="Tahoma" w:hAnsi="Tahoma" w:cs="Tahoma"/>
          <w:b/>
          <w:i/>
          <w:color w:val="004990"/>
          <w:sz w:val="20"/>
        </w:rPr>
      </w:pPr>
      <w:r w:rsidRPr="00641E69">
        <w:rPr>
          <w:rFonts w:ascii="Tahoma" w:hAnsi="Tahoma" w:cs="Tahoma"/>
          <w:b/>
          <w:color w:val="004990"/>
          <w:sz w:val="20"/>
          <w:lang w:val="es-BO"/>
        </w:rPr>
        <w:t>MODELO DE CONTRATO ESTÁNDAR</w:t>
      </w:r>
    </w:p>
    <w:p w:rsidR="00657CC1" w:rsidRDefault="00657CC1" w:rsidP="00657CC1">
      <w:pPr>
        <w:jc w:val="center"/>
        <w:rPr>
          <w:rFonts w:ascii="Tahoma" w:hAnsi="Tahoma" w:cs="Tahoma"/>
          <w:b/>
          <w:i/>
          <w:color w:val="004990"/>
        </w:rPr>
      </w:pPr>
    </w:p>
    <w:p w:rsidR="00657CC1" w:rsidRPr="000F6FC6" w:rsidRDefault="00657CC1" w:rsidP="00657CC1">
      <w:pPr>
        <w:jc w:val="both"/>
        <w:rPr>
          <w:rFonts w:ascii="Tahoma" w:hAnsi="Tahoma" w:cs="Tahoma"/>
          <w:color w:val="004990"/>
          <w:sz w:val="20"/>
          <w:szCs w:val="20"/>
        </w:rPr>
      </w:pPr>
      <w:r w:rsidRPr="000F6FC6">
        <w:rPr>
          <w:rFonts w:ascii="Tahoma" w:hAnsi="Tahoma" w:cs="Tahoma"/>
          <w:color w:val="004990"/>
          <w:sz w:val="20"/>
          <w:szCs w:val="20"/>
        </w:rPr>
        <w:t>Conste por el presente Contrato de adquisición de bienes</w:t>
      </w:r>
      <w:r>
        <w:rPr>
          <w:rFonts w:ascii="Tahoma" w:hAnsi="Tahoma" w:cs="Tahoma"/>
          <w:color w:val="004990"/>
          <w:sz w:val="20"/>
          <w:szCs w:val="20"/>
        </w:rPr>
        <w:t xml:space="preserve"> </w:t>
      </w:r>
      <w:r w:rsidRPr="004E2D11">
        <w:rPr>
          <w:rFonts w:ascii="Tahoma" w:hAnsi="Tahoma" w:cs="Tahoma"/>
          <w:color w:val="004990"/>
          <w:sz w:val="20"/>
          <w:szCs w:val="20"/>
        </w:rPr>
        <w:t>y contratación de servicios</w:t>
      </w:r>
      <w:r w:rsidRPr="000F6FC6">
        <w:rPr>
          <w:rFonts w:ascii="Tahoma" w:hAnsi="Tahoma" w:cs="Tahoma"/>
          <w:b/>
          <w:i/>
          <w:color w:val="004990"/>
          <w:sz w:val="20"/>
          <w:szCs w:val="20"/>
        </w:rPr>
        <w:t>,</w:t>
      </w:r>
      <w:r w:rsidRPr="000F6FC6">
        <w:rPr>
          <w:rFonts w:ascii="Tahoma" w:hAnsi="Tahoma" w:cs="Tahoma"/>
          <w:color w:val="004990"/>
          <w:sz w:val="20"/>
          <w:szCs w:val="20"/>
        </w:rPr>
        <w:t xml:space="preserve"> que celebran por una parte ________________ </w:t>
      </w:r>
      <w:r w:rsidRPr="00657CC1">
        <w:rPr>
          <w:rFonts w:ascii="Tahoma" w:hAnsi="Tahoma" w:cs="Tahoma"/>
          <w:color w:val="004990"/>
          <w:sz w:val="20"/>
          <w:szCs w:val="20"/>
          <w:highlight w:val="lightGray"/>
        </w:rPr>
        <w:t>(</w:t>
      </w:r>
      <w:r w:rsidRPr="00657CC1">
        <w:rPr>
          <w:rFonts w:ascii="Tahoma" w:hAnsi="Tahoma" w:cs="Tahoma"/>
          <w:i/>
          <w:color w:val="004990"/>
          <w:sz w:val="20"/>
          <w:szCs w:val="20"/>
          <w:highlight w:val="lightGray"/>
        </w:rPr>
        <w:t>registrar de forma clara y detallada el nombre o razón social de la ENTIDAD</w:t>
      </w:r>
      <w:r w:rsidRPr="00657CC1">
        <w:rPr>
          <w:rFonts w:ascii="Tahoma" w:hAnsi="Tahoma" w:cs="Tahoma"/>
          <w:color w:val="004990"/>
          <w:sz w:val="20"/>
          <w:szCs w:val="20"/>
          <w:highlight w:val="lightGray"/>
        </w:rPr>
        <w:t>)</w:t>
      </w:r>
      <w:r w:rsidRPr="009F4E3D">
        <w:rPr>
          <w:rFonts w:ascii="Tahoma" w:hAnsi="Tahoma" w:cs="Tahoma"/>
          <w:color w:val="004990"/>
          <w:sz w:val="20"/>
          <w:szCs w:val="20"/>
        </w:rPr>
        <w:t>,</w:t>
      </w:r>
      <w:r w:rsidRPr="000F6FC6">
        <w:rPr>
          <w:rFonts w:ascii="Tahoma" w:hAnsi="Tahoma" w:cs="Tahoma"/>
          <w:color w:val="004990"/>
          <w:sz w:val="20"/>
          <w:szCs w:val="20"/>
        </w:rPr>
        <w:t xml:space="preserve"> con NIT Nº ________ </w:t>
      </w:r>
      <w:r w:rsidRPr="00657CC1">
        <w:rPr>
          <w:rFonts w:ascii="Tahoma" w:hAnsi="Tahoma" w:cs="Tahoma"/>
          <w:i/>
          <w:color w:val="004990"/>
          <w:sz w:val="20"/>
          <w:szCs w:val="20"/>
          <w:highlight w:val="lightGray"/>
        </w:rPr>
        <w:t>(señalar el Número de Identificación Tributaria)</w:t>
      </w:r>
      <w:r w:rsidRPr="000F6FC6">
        <w:rPr>
          <w:rFonts w:ascii="Tahoma" w:hAnsi="Tahoma" w:cs="Tahoma"/>
          <w:color w:val="004990"/>
          <w:sz w:val="20"/>
          <w:szCs w:val="20"/>
        </w:rPr>
        <w:t xml:space="preserve">, con domicilio en ____________ </w:t>
      </w:r>
      <w:r w:rsidRPr="00657CC1">
        <w:rPr>
          <w:rFonts w:ascii="Tahoma" w:hAnsi="Tahoma" w:cs="Tahoma"/>
          <w:i/>
          <w:color w:val="004990"/>
          <w:sz w:val="20"/>
          <w:szCs w:val="20"/>
          <w:highlight w:val="lightGray"/>
        </w:rPr>
        <w:t>(señalar de forma clara el domicilio de la entidad)</w:t>
      </w:r>
      <w:r w:rsidRPr="00657CC1">
        <w:rPr>
          <w:rFonts w:ascii="Tahoma" w:hAnsi="Tahoma" w:cs="Tahoma"/>
          <w:color w:val="004990"/>
          <w:sz w:val="20"/>
          <w:szCs w:val="20"/>
          <w:highlight w:val="lightGray"/>
        </w:rPr>
        <w:t>,</w:t>
      </w:r>
      <w:r w:rsidRPr="000F6FC6">
        <w:rPr>
          <w:rFonts w:ascii="Tahoma" w:hAnsi="Tahoma" w:cs="Tahoma"/>
          <w:color w:val="004990"/>
          <w:sz w:val="20"/>
          <w:szCs w:val="20"/>
        </w:rPr>
        <w:t xml:space="preserve"> en la ciudad de _________________</w:t>
      </w:r>
      <w:r>
        <w:rPr>
          <w:rFonts w:ascii="Tahoma" w:hAnsi="Tahoma" w:cs="Tahoma"/>
          <w:color w:val="004990"/>
          <w:sz w:val="20"/>
          <w:szCs w:val="20"/>
        </w:rPr>
        <w:t xml:space="preserve"> </w:t>
      </w:r>
      <w:r w:rsidRPr="00657CC1">
        <w:rPr>
          <w:rFonts w:ascii="Tahoma" w:hAnsi="Tahoma" w:cs="Tahoma"/>
          <w:color w:val="004990"/>
          <w:sz w:val="20"/>
          <w:szCs w:val="20"/>
          <w:highlight w:val="lightGray"/>
        </w:rPr>
        <w:t>(</w:t>
      </w:r>
      <w:r w:rsidRPr="00657CC1">
        <w:rPr>
          <w:rFonts w:ascii="Tahoma" w:hAnsi="Tahoma" w:cs="Tahoma"/>
          <w:i/>
          <w:color w:val="004990"/>
          <w:sz w:val="20"/>
          <w:szCs w:val="20"/>
          <w:highlight w:val="lightGray"/>
        </w:rPr>
        <w:t>Distrito, Provincia y Departamento</w:t>
      </w:r>
      <w:r w:rsidRPr="00657CC1">
        <w:rPr>
          <w:rFonts w:ascii="Tahoma" w:hAnsi="Tahoma" w:cs="Tahoma"/>
          <w:color w:val="004990"/>
          <w:sz w:val="20"/>
          <w:szCs w:val="20"/>
          <w:highlight w:val="lightGray"/>
        </w:rPr>
        <w:t>)</w:t>
      </w:r>
      <w:r w:rsidRPr="000F6FC6">
        <w:rPr>
          <w:rFonts w:ascii="Tahoma" w:hAnsi="Tahoma" w:cs="Tahoma"/>
          <w:color w:val="004990"/>
          <w:sz w:val="20"/>
          <w:szCs w:val="20"/>
        </w:rPr>
        <w:t>, representado legalmente por _________________</w:t>
      </w:r>
      <w:r>
        <w:rPr>
          <w:rFonts w:ascii="Tahoma" w:hAnsi="Tahoma" w:cs="Tahoma"/>
          <w:color w:val="004990"/>
          <w:sz w:val="20"/>
          <w:szCs w:val="20"/>
        </w:rPr>
        <w:t xml:space="preserve"> </w:t>
      </w:r>
      <w:r w:rsidRPr="00657CC1">
        <w:rPr>
          <w:rFonts w:ascii="Tahoma" w:hAnsi="Tahoma" w:cs="Tahoma"/>
          <w:color w:val="004990"/>
          <w:sz w:val="20"/>
          <w:szCs w:val="20"/>
          <w:highlight w:val="lightGray"/>
        </w:rPr>
        <w:t>(Representante Legal de Entel S.A.),</w:t>
      </w:r>
      <w:r w:rsidRPr="000F6FC6">
        <w:rPr>
          <w:rFonts w:ascii="Tahoma" w:hAnsi="Tahoma" w:cs="Tahoma"/>
          <w:color w:val="004990"/>
          <w:sz w:val="20"/>
          <w:szCs w:val="20"/>
        </w:rPr>
        <w:t xml:space="preserve"> en calidad de ________</w:t>
      </w:r>
      <w:r>
        <w:rPr>
          <w:rFonts w:ascii="Tahoma" w:hAnsi="Tahoma" w:cs="Tahoma"/>
          <w:color w:val="004990"/>
          <w:sz w:val="20"/>
          <w:szCs w:val="20"/>
        </w:rPr>
        <w:t xml:space="preserve"> </w:t>
      </w:r>
      <w:r w:rsidRPr="00657CC1">
        <w:rPr>
          <w:rFonts w:ascii="Tahoma" w:hAnsi="Tahoma" w:cs="Tahoma"/>
          <w:i/>
          <w:color w:val="004990"/>
          <w:sz w:val="20"/>
          <w:szCs w:val="20"/>
          <w:highlight w:val="lightGray"/>
        </w:rPr>
        <w:t>(señalar el cargo de la autoridad que firma)</w:t>
      </w:r>
      <w:r w:rsidRPr="000F6FC6">
        <w:rPr>
          <w:rFonts w:ascii="Tahoma" w:hAnsi="Tahoma" w:cs="Tahoma"/>
          <w:color w:val="004990"/>
          <w:sz w:val="20"/>
          <w:szCs w:val="20"/>
        </w:rPr>
        <w:t xml:space="preserve">, con Cedula de identidad Nº __________ </w:t>
      </w:r>
      <w:r w:rsidRPr="00657CC1">
        <w:rPr>
          <w:rFonts w:ascii="Tahoma" w:hAnsi="Tahoma" w:cs="Tahoma"/>
          <w:i/>
          <w:color w:val="004990"/>
          <w:sz w:val="20"/>
          <w:szCs w:val="20"/>
          <w:highlight w:val="lightGray"/>
        </w:rPr>
        <w:t>(señalar el Número de Cedula de identidad)</w:t>
      </w:r>
      <w:r w:rsidRPr="000F6FC6">
        <w:rPr>
          <w:rFonts w:ascii="Tahoma" w:hAnsi="Tahoma" w:cs="Tahoma"/>
          <w:color w:val="004990"/>
          <w:sz w:val="20"/>
          <w:szCs w:val="20"/>
        </w:rPr>
        <w:t xml:space="preserve">, que en adelante se denominará </w:t>
      </w:r>
      <w:r w:rsidRPr="000F6FC6">
        <w:rPr>
          <w:rFonts w:ascii="Tahoma" w:hAnsi="Tahoma" w:cs="Tahoma"/>
          <w:b/>
          <w:color w:val="004990"/>
          <w:sz w:val="20"/>
          <w:szCs w:val="20"/>
        </w:rPr>
        <w:t>ENTEL S.A.</w:t>
      </w:r>
      <w:r w:rsidRPr="000F6FC6">
        <w:rPr>
          <w:rFonts w:ascii="Tahoma" w:hAnsi="Tahoma" w:cs="Tahoma"/>
          <w:color w:val="004990"/>
          <w:sz w:val="20"/>
          <w:szCs w:val="20"/>
        </w:rPr>
        <w:t xml:space="preserve">; y, por otra parte, ______________ </w:t>
      </w:r>
      <w:r w:rsidRPr="00657CC1">
        <w:rPr>
          <w:rFonts w:ascii="Tahoma" w:hAnsi="Tahoma" w:cs="Tahoma"/>
          <w:i/>
          <w:color w:val="004990"/>
          <w:sz w:val="20"/>
          <w:szCs w:val="20"/>
          <w:highlight w:val="lightGray"/>
        </w:rPr>
        <w:t>(registrar el nombre o razón social de la persona natural o jurídica a quien se adjudica la contratación y cuando corresponda el nombre completo y número de Cédula de Identidad del Representante Legal</w:t>
      </w:r>
      <w:r w:rsidRPr="00657CC1">
        <w:rPr>
          <w:rFonts w:ascii="Tahoma" w:hAnsi="Tahoma" w:cs="Tahoma"/>
          <w:color w:val="004990"/>
          <w:sz w:val="20"/>
          <w:szCs w:val="20"/>
          <w:highlight w:val="lightGray"/>
        </w:rPr>
        <w:t>),</w:t>
      </w:r>
      <w:r w:rsidRPr="000F6FC6">
        <w:rPr>
          <w:rFonts w:ascii="Tahoma" w:hAnsi="Tahoma" w:cs="Tahoma"/>
          <w:b/>
          <w:color w:val="004990"/>
          <w:sz w:val="20"/>
          <w:szCs w:val="20"/>
        </w:rPr>
        <w:t xml:space="preserve"> </w:t>
      </w:r>
      <w:r w:rsidRPr="000F6FC6">
        <w:rPr>
          <w:rFonts w:ascii="Tahoma" w:hAnsi="Tahoma" w:cs="Tahoma"/>
          <w:color w:val="004990"/>
          <w:sz w:val="20"/>
          <w:szCs w:val="20"/>
        </w:rPr>
        <w:t xml:space="preserve">con domicilio en ____________ </w:t>
      </w:r>
      <w:r w:rsidRPr="00657CC1">
        <w:rPr>
          <w:rFonts w:ascii="Tahoma" w:hAnsi="Tahoma" w:cs="Tahoma"/>
          <w:i/>
          <w:color w:val="004990"/>
          <w:sz w:val="20"/>
          <w:szCs w:val="20"/>
          <w:highlight w:val="lightGray"/>
        </w:rPr>
        <w:t>(señalar de forma clara el domicilio de la entidad)</w:t>
      </w:r>
      <w:r w:rsidRPr="00657CC1">
        <w:rPr>
          <w:rFonts w:ascii="Tahoma" w:hAnsi="Tahoma" w:cs="Tahoma"/>
          <w:color w:val="004990"/>
          <w:sz w:val="20"/>
          <w:szCs w:val="20"/>
          <w:highlight w:val="lightGray"/>
        </w:rPr>
        <w:t>,</w:t>
      </w:r>
      <w:r>
        <w:rPr>
          <w:rFonts w:ascii="Tahoma" w:hAnsi="Tahoma" w:cs="Tahoma"/>
          <w:color w:val="004990"/>
          <w:sz w:val="20"/>
          <w:szCs w:val="20"/>
        </w:rPr>
        <w:t xml:space="preserve"> </w:t>
      </w:r>
      <w:r w:rsidRPr="000F6FC6">
        <w:rPr>
          <w:rFonts w:ascii="Tahoma" w:hAnsi="Tahoma" w:cs="Tahoma"/>
          <w:color w:val="004990"/>
          <w:sz w:val="20"/>
          <w:szCs w:val="20"/>
        </w:rPr>
        <w:t xml:space="preserve">que en adelante se denominará el </w:t>
      </w:r>
      <w:r w:rsidRPr="000F6FC6">
        <w:rPr>
          <w:rFonts w:ascii="Tahoma" w:hAnsi="Tahoma" w:cs="Tahoma"/>
          <w:b/>
          <w:color w:val="004990"/>
          <w:sz w:val="20"/>
          <w:szCs w:val="20"/>
        </w:rPr>
        <w:t>PROVEEDOR</w:t>
      </w:r>
      <w:r w:rsidRPr="000F6FC6">
        <w:rPr>
          <w:rFonts w:ascii="Tahoma" w:hAnsi="Tahoma" w:cs="Tahoma"/>
          <w:color w:val="004990"/>
          <w:sz w:val="20"/>
          <w:szCs w:val="20"/>
        </w:rPr>
        <w:t>, quienes celebran y suscriben el presente Contrato Administrativo, de  acuerdo a los siguientes términos y condiciones:</w:t>
      </w:r>
    </w:p>
    <w:p w:rsidR="00657CC1" w:rsidRPr="000F6FC6" w:rsidRDefault="00657CC1" w:rsidP="00657CC1">
      <w:pPr>
        <w:jc w:val="both"/>
        <w:rPr>
          <w:rFonts w:ascii="Tahoma" w:hAnsi="Tahoma" w:cs="Tahoma"/>
          <w:b/>
          <w:color w:val="004990"/>
          <w:sz w:val="20"/>
          <w:szCs w:val="20"/>
          <w:highlight w:val="yellow"/>
        </w:rPr>
      </w:pPr>
    </w:p>
    <w:p w:rsidR="00657CC1" w:rsidRPr="000F6FC6" w:rsidRDefault="00657CC1" w:rsidP="00657CC1">
      <w:pPr>
        <w:jc w:val="both"/>
        <w:rPr>
          <w:rFonts w:ascii="Tahoma" w:hAnsi="Tahoma" w:cs="Tahoma"/>
          <w:b/>
          <w:color w:val="004990"/>
          <w:sz w:val="20"/>
          <w:szCs w:val="20"/>
        </w:rPr>
      </w:pPr>
      <w:bookmarkStart w:id="55" w:name="OLE_LINK2"/>
      <w:bookmarkStart w:id="56" w:name="OLE_LINK1"/>
      <w:r w:rsidRPr="000F6FC6">
        <w:rPr>
          <w:rFonts w:ascii="Tahoma" w:hAnsi="Tahoma" w:cs="Tahoma"/>
          <w:b/>
          <w:color w:val="004990"/>
          <w:sz w:val="20"/>
          <w:szCs w:val="20"/>
        </w:rPr>
        <w:t>CLÁUSULA PRIMERA.- (ANTECEDENTES)</w:t>
      </w:r>
    </w:p>
    <w:p w:rsidR="00657CC1" w:rsidRPr="000F6FC6" w:rsidRDefault="00657CC1" w:rsidP="00657CC1">
      <w:pPr>
        <w:jc w:val="both"/>
        <w:rPr>
          <w:rFonts w:ascii="Tahoma" w:hAnsi="Tahoma" w:cs="Tahoma"/>
          <w:color w:val="004990"/>
          <w:sz w:val="20"/>
          <w:szCs w:val="20"/>
        </w:rPr>
      </w:pPr>
      <w:r w:rsidRPr="000F6FC6">
        <w:rPr>
          <w:rFonts w:ascii="Tahoma" w:hAnsi="Tahoma" w:cs="Tahoma"/>
          <w:b/>
          <w:color w:val="004990"/>
          <w:sz w:val="20"/>
          <w:szCs w:val="20"/>
        </w:rPr>
        <w:t>ENTEL S.A.</w:t>
      </w:r>
      <w:r w:rsidRPr="000F6FC6">
        <w:rPr>
          <w:rFonts w:ascii="Tahoma" w:hAnsi="Tahoma" w:cs="Tahoma"/>
          <w:color w:val="004990"/>
          <w:sz w:val="20"/>
          <w:szCs w:val="20"/>
        </w:rPr>
        <w:t>, mediante</w:t>
      </w:r>
      <w:r w:rsidRPr="000F6FC6">
        <w:rPr>
          <w:rFonts w:ascii="Tahoma" w:hAnsi="Tahoma" w:cs="Tahoma"/>
          <w:b/>
          <w:color w:val="004990"/>
          <w:sz w:val="20"/>
          <w:szCs w:val="20"/>
        </w:rPr>
        <w:t>________</w:t>
      </w:r>
      <w:r>
        <w:rPr>
          <w:rFonts w:ascii="Tahoma" w:hAnsi="Tahoma" w:cs="Tahoma"/>
          <w:b/>
          <w:color w:val="004990"/>
          <w:sz w:val="20"/>
          <w:szCs w:val="20"/>
        </w:rPr>
        <w:t xml:space="preserve"> </w:t>
      </w:r>
      <w:r w:rsidRPr="00657CC1">
        <w:rPr>
          <w:rFonts w:ascii="Tahoma" w:hAnsi="Tahoma" w:cs="Tahoma"/>
          <w:i/>
          <w:color w:val="004990"/>
          <w:sz w:val="20"/>
          <w:szCs w:val="20"/>
          <w:highlight w:val="lightGray"/>
        </w:rPr>
        <w:t>(señalar la forma de contratación)</w:t>
      </w:r>
      <w:r w:rsidRPr="00657CC1">
        <w:rPr>
          <w:rFonts w:ascii="Tahoma" w:hAnsi="Tahoma" w:cs="Tahoma"/>
          <w:color w:val="004990"/>
          <w:sz w:val="20"/>
          <w:szCs w:val="20"/>
          <w:highlight w:val="lightGray"/>
        </w:rPr>
        <w:t>,</w:t>
      </w:r>
      <w:r w:rsidRPr="000F6FC6">
        <w:rPr>
          <w:rFonts w:ascii="Tahoma" w:hAnsi="Tahoma" w:cs="Tahoma"/>
          <w:color w:val="004990"/>
          <w:sz w:val="20"/>
          <w:szCs w:val="20"/>
        </w:rPr>
        <w:t xml:space="preserve"> en proceso realizado bajo las normas internas para la Adquisición de Bienes, convocó en fecha ______________ </w:t>
      </w:r>
      <w:r w:rsidRPr="00657CC1">
        <w:rPr>
          <w:rFonts w:ascii="Tahoma" w:hAnsi="Tahoma" w:cs="Tahoma"/>
          <w:i/>
          <w:color w:val="004990"/>
          <w:sz w:val="20"/>
          <w:szCs w:val="20"/>
          <w:highlight w:val="lightGray"/>
        </w:rPr>
        <w:t>(señalar la fecha)</w:t>
      </w:r>
      <w:r w:rsidRPr="000F6FC6">
        <w:rPr>
          <w:rFonts w:ascii="Tahoma" w:hAnsi="Tahoma" w:cs="Tahoma"/>
          <w:color w:val="004990"/>
          <w:sz w:val="20"/>
          <w:szCs w:val="20"/>
        </w:rPr>
        <w:t xml:space="preserve"> a personas naturales y jurídicas con capacidad de celebrar actos jurídicos, a presentar propuestas para la adquisición de __________________ </w:t>
      </w:r>
      <w:r w:rsidRPr="00657CC1">
        <w:rPr>
          <w:rFonts w:ascii="Tahoma" w:hAnsi="Tahoma" w:cs="Tahoma"/>
          <w:color w:val="004990"/>
          <w:sz w:val="20"/>
          <w:szCs w:val="20"/>
          <w:highlight w:val="lightGray"/>
        </w:rPr>
        <w:t>(</w:t>
      </w:r>
      <w:r w:rsidRPr="00657CC1">
        <w:rPr>
          <w:rFonts w:ascii="Tahoma" w:hAnsi="Tahoma" w:cs="Tahoma"/>
          <w:i/>
          <w:color w:val="004990"/>
          <w:sz w:val="20"/>
          <w:szCs w:val="20"/>
          <w:highlight w:val="lightGray"/>
        </w:rPr>
        <w:t>señalar el objeto de la contratación)</w:t>
      </w:r>
      <w:r w:rsidRPr="000F6FC6">
        <w:rPr>
          <w:rFonts w:ascii="Tahoma" w:hAnsi="Tahoma" w:cs="Tahoma"/>
          <w:b/>
          <w:i/>
          <w:color w:val="004990"/>
          <w:sz w:val="20"/>
          <w:szCs w:val="20"/>
        </w:rPr>
        <w:t xml:space="preserve"> </w:t>
      </w:r>
      <w:r w:rsidRPr="000F6FC6">
        <w:rPr>
          <w:rFonts w:ascii="Tahoma" w:hAnsi="Tahoma" w:cs="Tahoma"/>
          <w:color w:val="004990"/>
          <w:sz w:val="20"/>
          <w:szCs w:val="20"/>
        </w:rPr>
        <w:t>en base a lo solicitado en los Términos Básicos de Contratación (TBC).</w:t>
      </w:r>
    </w:p>
    <w:p w:rsidR="00657CC1" w:rsidRPr="000F6FC6" w:rsidRDefault="00657CC1" w:rsidP="00657CC1">
      <w:pPr>
        <w:jc w:val="both"/>
        <w:rPr>
          <w:rFonts w:ascii="Tahoma" w:hAnsi="Tahoma" w:cs="Tahoma"/>
          <w:color w:val="004990"/>
          <w:sz w:val="20"/>
          <w:szCs w:val="20"/>
        </w:rPr>
      </w:pPr>
    </w:p>
    <w:p w:rsidR="00657CC1" w:rsidRPr="000F6FC6" w:rsidRDefault="00657CC1" w:rsidP="00657CC1">
      <w:pPr>
        <w:jc w:val="both"/>
        <w:rPr>
          <w:rFonts w:ascii="Tahoma" w:hAnsi="Tahoma" w:cs="Tahoma"/>
          <w:b/>
          <w:color w:val="004990"/>
          <w:sz w:val="20"/>
          <w:szCs w:val="20"/>
        </w:rPr>
      </w:pPr>
      <w:r w:rsidRPr="00CD0F8E">
        <w:rPr>
          <w:rFonts w:ascii="Tahoma" w:hAnsi="Tahoma" w:cs="Tahoma"/>
          <w:color w:val="004990"/>
          <w:sz w:val="20"/>
          <w:szCs w:val="20"/>
        </w:rPr>
        <w:t xml:space="preserve">Concluido el proceso de evaluación de propuesta en base al Informe de Evaluación y Recomendación </w:t>
      </w:r>
      <w:proofErr w:type="gramStart"/>
      <w:r w:rsidRPr="00CD0F8E">
        <w:rPr>
          <w:rFonts w:ascii="Tahoma" w:hAnsi="Tahoma" w:cs="Tahoma"/>
          <w:color w:val="004990"/>
          <w:sz w:val="20"/>
          <w:szCs w:val="20"/>
        </w:rPr>
        <w:t>de(</w:t>
      </w:r>
      <w:proofErr w:type="gramEnd"/>
      <w:r w:rsidRPr="00CD0F8E">
        <w:rPr>
          <w:rFonts w:ascii="Tahoma" w:hAnsi="Tahoma" w:cs="Tahoma"/>
          <w:color w:val="004990"/>
          <w:sz w:val="20"/>
          <w:szCs w:val="20"/>
        </w:rPr>
        <w:t>l)(la) _______</w:t>
      </w:r>
      <w:r>
        <w:rPr>
          <w:rFonts w:ascii="Tahoma" w:hAnsi="Tahoma" w:cs="Tahoma"/>
          <w:color w:val="004990"/>
          <w:sz w:val="20"/>
          <w:szCs w:val="20"/>
        </w:rPr>
        <w:t xml:space="preserve"> </w:t>
      </w:r>
      <w:r w:rsidRPr="00657CC1">
        <w:rPr>
          <w:rFonts w:ascii="Tahoma" w:hAnsi="Tahoma" w:cs="Tahoma"/>
          <w:i/>
          <w:color w:val="004990"/>
          <w:sz w:val="20"/>
          <w:szCs w:val="20"/>
          <w:highlight w:val="lightGray"/>
        </w:rPr>
        <w:t>(señalar según corresponda al Responsable de Evaluación o la Comisión de Calificación)</w:t>
      </w:r>
      <w:r w:rsidRPr="00CD0F8E">
        <w:rPr>
          <w:rFonts w:ascii="Tahoma" w:hAnsi="Tahoma" w:cs="Tahoma"/>
          <w:color w:val="004990"/>
          <w:sz w:val="20"/>
          <w:szCs w:val="20"/>
        </w:rPr>
        <w:t>, resolvió</w:t>
      </w:r>
      <w:r w:rsidRPr="000F6FC6">
        <w:rPr>
          <w:rFonts w:ascii="Tahoma" w:hAnsi="Tahoma" w:cs="Tahoma"/>
          <w:color w:val="004990"/>
          <w:sz w:val="20"/>
          <w:szCs w:val="20"/>
        </w:rPr>
        <w:t xml:space="preserve"> adjudicar la Adquisición de Bienes</w:t>
      </w:r>
      <w:r w:rsidRPr="004E2D11">
        <w:rPr>
          <w:rFonts w:ascii="Tahoma" w:hAnsi="Tahoma" w:cs="Tahoma"/>
          <w:color w:val="004990"/>
          <w:sz w:val="20"/>
          <w:szCs w:val="20"/>
        </w:rPr>
        <w:t>/Contratación de Servicio</w:t>
      </w:r>
      <w:r w:rsidRPr="000F6FC6">
        <w:rPr>
          <w:rFonts w:ascii="Tahoma" w:hAnsi="Tahoma" w:cs="Tahoma"/>
          <w:color w:val="004990"/>
          <w:sz w:val="20"/>
          <w:szCs w:val="20"/>
        </w:rPr>
        <w:t xml:space="preserve"> a _______________ </w:t>
      </w:r>
      <w:r w:rsidRPr="00657CC1">
        <w:rPr>
          <w:rFonts w:ascii="Tahoma" w:hAnsi="Tahoma" w:cs="Tahoma"/>
          <w:i/>
          <w:color w:val="004990"/>
          <w:sz w:val="20"/>
          <w:szCs w:val="20"/>
          <w:highlight w:val="lightGray"/>
        </w:rPr>
        <w:t>(señalar el nombre o razón social del proponente adjudicado)</w:t>
      </w:r>
      <w:r w:rsidRPr="00657CC1">
        <w:rPr>
          <w:rFonts w:ascii="Tahoma" w:hAnsi="Tahoma" w:cs="Tahoma"/>
          <w:color w:val="004990"/>
          <w:sz w:val="20"/>
          <w:szCs w:val="20"/>
          <w:highlight w:val="lightGray"/>
        </w:rPr>
        <w:t>,</w:t>
      </w:r>
      <w:r w:rsidRPr="000F6FC6">
        <w:rPr>
          <w:rFonts w:ascii="Tahoma" w:hAnsi="Tahoma" w:cs="Tahoma"/>
          <w:color w:val="004990"/>
          <w:sz w:val="20"/>
          <w:szCs w:val="20"/>
        </w:rPr>
        <w:t xml:space="preserve"> al cumplir su propuesta con todos los requisitos establecidos en el TBC</w:t>
      </w:r>
      <w:r w:rsidRPr="000F6FC6">
        <w:rPr>
          <w:rFonts w:ascii="Tahoma" w:hAnsi="Tahoma" w:cs="Tahoma"/>
          <w:b/>
          <w:color w:val="004990"/>
          <w:sz w:val="20"/>
          <w:szCs w:val="20"/>
        </w:rPr>
        <w:t>.</w:t>
      </w:r>
    </w:p>
    <w:bookmarkEnd w:id="55"/>
    <w:bookmarkEnd w:id="56"/>
    <w:p w:rsidR="00657CC1" w:rsidRPr="000F6FC6" w:rsidRDefault="00657CC1" w:rsidP="00657CC1">
      <w:pPr>
        <w:jc w:val="both"/>
        <w:rPr>
          <w:rFonts w:ascii="Tahoma" w:hAnsi="Tahoma" w:cs="Tahoma"/>
          <w:color w:val="004990"/>
          <w:sz w:val="20"/>
          <w:szCs w:val="20"/>
        </w:rPr>
      </w:pPr>
    </w:p>
    <w:p w:rsidR="00657CC1" w:rsidRPr="000F6FC6" w:rsidRDefault="00657CC1" w:rsidP="00657CC1">
      <w:pPr>
        <w:jc w:val="both"/>
        <w:rPr>
          <w:rFonts w:ascii="Tahoma" w:hAnsi="Tahoma" w:cs="Tahoma"/>
          <w:b/>
          <w:color w:val="004990"/>
          <w:sz w:val="20"/>
          <w:szCs w:val="20"/>
        </w:rPr>
      </w:pPr>
      <w:r w:rsidRPr="000F6FC6">
        <w:rPr>
          <w:rFonts w:ascii="Tahoma" w:hAnsi="Tahoma" w:cs="Tahoma"/>
          <w:b/>
          <w:color w:val="004990"/>
          <w:sz w:val="20"/>
          <w:szCs w:val="20"/>
        </w:rPr>
        <w:t>CLÁUSULA SEGUNDA.- (OBJETO)</w:t>
      </w:r>
    </w:p>
    <w:p w:rsidR="00657CC1" w:rsidRPr="000F6FC6" w:rsidRDefault="00657CC1" w:rsidP="00657CC1">
      <w:pPr>
        <w:jc w:val="both"/>
        <w:rPr>
          <w:rFonts w:ascii="Tahoma" w:hAnsi="Tahoma" w:cs="Tahoma"/>
          <w:color w:val="004990"/>
          <w:sz w:val="20"/>
          <w:szCs w:val="20"/>
        </w:rPr>
      </w:pPr>
      <w:r w:rsidRPr="000F6FC6">
        <w:rPr>
          <w:rFonts w:ascii="Tahoma" w:hAnsi="Tahoma" w:cs="Tahoma"/>
          <w:color w:val="004990"/>
          <w:sz w:val="20"/>
          <w:szCs w:val="20"/>
        </w:rPr>
        <w:t>El objeto y causa del presente contrato es la adquisición</w:t>
      </w:r>
      <w:r w:rsidRPr="004E2D11">
        <w:rPr>
          <w:rFonts w:ascii="Tahoma" w:hAnsi="Tahoma" w:cs="Tahoma"/>
          <w:color w:val="004990"/>
          <w:sz w:val="20"/>
          <w:szCs w:val="20"/>
        </w:rPr>
        <w:t>/contratación</w:t>
      </w:r>
      <w:r w:rsidRPr="000F6FC6">
        <w:rPr>
          <w:rFonts w:ascii="Tahoma" w:hAnsi="Tahoma" w:cs="Tahoma"/>
          <w:color w:val="004990"/>
          <w:sz w:val="20"/>
          <w:szCs w:val="20"/>
        </w:rPr>
        <w:t xml:space="preserve"> de _____________ </w:t>
      </w:r>
      <w:r w:rsidRPr="00657CC1">
        <w:rPr>
          <w:rFonts w:ascii="Tahoma" w:hAnsi="Tahoma" w:cs="Tahoma"/>
          <w:i/>
          <w:color w:val="004990"/>
          <w:sz w:val="20"/>
          <w:szCs w:val="20"/>
          <w:highlight w:val="lightGray"/>
        </w:rPr>
        <w:t>(describir de forma detallada los BIENES a ser provistos)</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que en adelante se denominarán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provistos por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de conformidad con los Términos Básicos de Contratación</w:t>
      </w:r>
      <w:r>
        <w:rPr>
          <w:rFonts w:ascii="Tahoma" w:hAnsi="Tahoma" w:cs="Tahoma"/>
          <w:color w:val="004990"/>
          <w:sz w:val="20"/>
          <w:szCs w:val="20"/>
        </w:rPr>
        <w:t>-</w:t>
      </w:r>
      <w:r w:rsidRPr="000F6FC6">
        <w:rPr>
          <w:rFonts w:ascii="Tahoma" w:hAnsi="Tahoma" w:cs="Tahoma"/>
          <w:color w:val="004990"/>
          <w:sz w:val="20"/>
          <w:szCs w:val="20"/>
        </w:rPr>
        <w:t>TBC, Propuesta Adjudicada, Anexos con estricta y absoluta sujeción al presente Contrato.</w:t>
      </w:r>
    </w:p>
    <w:p w:rsidR="00657CC1" w:rsidRPr="000F6FC6" w:rsidRDefault="00657CC1" w:rsidP="00657CC1">
      <w:pPr>
        <w:jc w:val="both"/>
        <w:rPr>
          <w:rFonts w:ascii="Tahoma" w:hAnsi="Tahoma" w:cs="Tahoma"/>
          <w:color w:val="004990"/>
          <w:sz w:val="20"/>
          <w:szCs w:val="20"/>
        </w:rPr>
      </w:pPr>
    </w:p>
    <w:p w:rsidR="00657CC1" w:rsidRPr="000F6FC6" w:rsidRDefault="00657CC1" w:rsidP="00657CC1">
      <w:pPr>
        <w:jc w:val="both"/>
        <w:rPr>
          <w:rFonts w:ascii="Tahoma" w:hAnsi="Tahoma" w:cs="Tahoma"/>
          <w:b/>
          <w:color w:val="004990"/>
          <w:sz w:val="20"/>
          <w:szCs w:val="20"/>
        </w:rPr>
      </w:pPr>
      <w:r w:rsidRPr="000F6FC6">
        <w:rPr>
          <w:rFonts w:ascii="Tahoma" w:hAnsi="Tahoma" w:cs="Tahoma"/>
          <w:b/>
          <w:color w:val="004990"/>
          <w:sz w:val="20"/>
          <w:szCs w:val="20"/>
        </w:rPr>
        <w:t>CLÁUSULA TERCERA.- (OBLIGACIONES DEL PROVEEDOR)</w:t>
      </w:r>
    </w:p>
    <w:p w:rsidR="00657CC1" w:rsidRPr="000F6FC6" w:rsidRDefault="00657CC1" w:rsidP="00657CC1">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compromete y obliga a efectuar la provisión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objeto del presente contrato de acuerdo a l</w:t>
      </w:r>
      <w:r>
        <w:rPr>
          <w:rFonts w:ascii="Tahoma" w:hAnsi="Tahoma" w:cs="Tahoma"/>
          <w:color w:val="004990"/>
          <w:sz w:val="20"/>
          <w:szCs w:val="20"/>
        </w:rPr>
        <w:t>o</w:t>
      </w:r>
      <w:r w:rsidRPr="000F6FC6">
        <w:rPr>
          <w:rFonts w:ascii="Tahoma" w:hAnsi="Tahoma" w:cs="Tahoma"/>
          <w:color w:val="004990"/>
          <w:sz w:val="20"/>
          <w:szCs w:val="20"/>
        </w:rPr>
        <w:t>s Especificaciones Técnicas, características, cantidades, plazo de entrega y lugar  señalado en los Términos Básicos de Contratación, condiciones generales de su propuesta que forma parte del presente documento, así como a los términos y condiciones de este contrato entre otros, los siguientes:</w:t>
      </w:r>
    </w:p>
    <w:p w:rsidR="00657CC1" w:rsidRPr="000F6FC6" w:rsidRDefault="00657CC1" w:rsidP="00657CC1">
      <w:pPr>
        <w:jc w:val="both"/>
        <w:rPr>
          <w:rFonts w:ascii="Tahoma" w:hAnsi="Tahoma" w:cs="Tahoma"/>
          <w:color w:val="004990"/>
          <w:sz w:val="20"/>
          <w:szCs w:val="20"/>
        </w:rPr>
      </w:pPr>
    </w:p>
    <w:p w:rsidR="00657CC1" w:rsidRPr="000F6FC6" w:rsidRDefault="00657CC1" w:rsidP="007F6E72">
      <w:pPr>
        <w:pStyle w:val="Prrafodelista"/>
        <w:numPr>
          <w:ilvl w:val="0"/>
          <w:numId w:val="37"/>
        </w:numPr>
        <w:ind w:left="284" w:hanging="284"/>
        <w:jc w:val="both"/>
        <w:rPr>
          <w:rFonts w:ascii="Tahoma" w:hAnsi="Tahoma" w:cs="Tahoma"/>
          <w:color w:val="004990"/>
        </w:rPr>
      </w:pPr>
      <w:r w:rsidRPr="000F6FC6">
        <w:rPr>
          <w:rFonts w:ascii="Tahoma" w:hAnsi="Tahoma" w:cs="Tahoma"/>
          <w:color w:val="004990"/>
        </w:rPr>
        <w:t xml:space="preserve">Entregar los </w:t>
      </w:r>
      <w:r w:rsidRPr="000F6FC6">
        <w:rPr>
          <w:rFonts w:ascii="Tahoma" w:hAnsi="Tahoma" w:cs="Tahoma"/>
          <w:b/>
          <w:color w:val="004990"/>
          <w:lang w:eastAsia="es-ES"/>
        </w:rPr>
        <w:t>BIENES</w:t>
      </w:r>
      <w:r w:rsidRPr="004E2D11">
        <w:rPr>
          <w:rFonts w:ascii="Tahoma" w:hAnsi="Tahoma" w:cs="Tahoma"/>
          <w:b/>
          <w:color w:val="004990"/>
          <w:lang w:eastAsia="es-ES"/>
        </w:rPr>
        <w:t>/SERVICIOS</w:t>
      </w:r>
      <w:r w:rsidRPr="000F6FC6">
        <w:rPr>
          <w:rFonts w:ascii="Tahoma" w:hAnsi="Tahoma" w:cs="Tahoma"/>
          <w:color w:val="004990"/>
        </w:rPr>
        <w:t>, objeto del presente CONTRATO, en forma eficiente, oportuna y en el lugar de destino convenido con las características técnicas ofertadas y aceptadas.</w:t>
      </w:r>
    </w:p>
    <w:p w:rsidR="00657CC1" w:rsidRPr="000F6FC6" w:rsidRDefault="00657CC1" w:rsidP="007F6E72">
      <w:pPr>
        <w:pStyle w:val="Prrafodelista"/>
        <w:numPr>
          <w:ilvl w:val="0"/>
          <w:numId w:val="37"/>
        </w:numPr>
        <w:ind w:left="284" w:hanging="284"/>
        <w:jc w:val="both"/>
        <w:rPr>
          <w:rFonts w:ascii="Tahoma" w:hAnsi="Tahoma" w:cs="Tahoma"/>
          <w:color w:val="004990"/>
        </w:rPr>
      </w:pPr>
      <w:r w:rsidRPr="000F6FC6">
        <w:rPr>
          <w:rFonts w:ascii="Tahoma" w:hAnsi="Tahoma" w:cs="Tahoma"/>
          <w:color w:val="004990"/>
        </w:rPr>
        <w:lastRenderedPageBreak/>
        <w:t>Asumir directa e íntegramente el costo de todos los posibles daños y perjuicios que pudiera sufrir el personal a su cargo, durante la ejecución del presente Contrato, por acciones que se deriven de accidentes, atentados, etc.</w:t>
      </w:r>
    </w:p>
    <w:p w:rsidR="00657CC1" w:rsidRPr="000F6FC6" w:rsidRDefault="00657CC1" w:rsidP="007F6E72">
      <w:pPr>
        <w:pStyle w:val="Prrafodelista"/>
        <w:numPr>
          <w:ilvl w:val="0"/>
          <w:numId w:val="37"/>
        </w:numPr>
        <w:ind w:left="284" w:hanging="284"/>
        <w:jc w:val="both"/>
        <w:rPr>
          <w:rFonts w:ascii="Tahoma" w:hAnsi="Tahoma" w:cs="Tahoma"/>
          <w:color w:val="004990"/>
        </w:rPr>
      </w:pPr>
      <w:r w:rsidRPr="000F6FC6">
        <w:rPr>
          <w:rFonts w:ascii="Tahoma" w:hAnsi="Tahoma" w:cs="Tahoma"/>
          <w:color w:val="004990"/>
        </w:rPr>
        <w:t>Presentar documentos del fabricante que garantice que los bienes a suministrar son nuevos y de primer uso.</w:t>
      </w:r>
    </w:p>
    <w:p w:rsidR="00657CC1" w:rsidRPr="000F6FC6" w:rsidRDefault="00657CC1" w:rsidP="007F6E72">
      <w:pPr>
        <w:pStyle w:val="Prrafodelista"/>
        <w:numPr>
          <w:ilvl w:val="0"/>
          <w:numId w:val="37"/>
        </w:numPr>
        <w:ind w:left="284" w:hanging="284"/>
        <w:jc w:val="both"/>
        <w:rPr>
          <w:rFonts w:ascii="Tahoma" w:hAnsi="Tahoma" w:cs="Tahoma"/>
          <w:color w:val="004990"/>
        </w:rPr>
      </w:pPr>
      <w:r w:rsidRPr="000F6FC6">
        <w:rPr>
          <w:rFonts w:ascii="Tahoma" w:hAnsi="Tahoma" w:cs="Tahoma"/>
          <w:color w:val="004990"/>
        </w:rPr>
        <w:t>Mantener vigentes las garantías presentadas.</w:t>
      </w:r>
    </w:p>
    <w:p w:rsidR="00657CC1" w:rsidRPr="000F6FC6" w:rsidRDefault="00657CC1" w:rsidP="007F6E72">
      <w:pPr>
        <w:pStyle w:val="Prrafodelista"/>
        <w:numPr>
          <w:ilvl w:val="0"/>
          <w:numId w:val="37"/>
        </w:numPr>
        <w:ind w:left="284" w:hanging="284"/>
        <w:jc w:val="both"/>
        <w:rPr>
          <w:rFonts w:ascii="Tahoma" w:hAnsi="Tahoma" w:cs="Tahoma"/>
          <w:color w:val="004990"/>
        </w:rPr>
      </w:pPr>
      <w:r w:rsidRPr="000F6FC6">
        <w:rPr>
          <w:rFonts w:ascii="Tahoma" w:hAnsi="Tahoma" w:cs="Tahoma"/>
          <w:color w:val="004990"/>
        </w:rPr>
        <w:t>Cumplir cada una de las cláusulas del presente contrato.</w:t>
      </w:r>
    </w:p>
    <w:p w:rsidR="00657CC1" w:rsidRPr="00657CC1" w:rsidRDefault="00657CC1" w:rsidP="007F6E72">
      <w:pPr>
        <w:pStyle w:val="Prrafodelista"/>
        <w:numPr>
          <w:ilvl w:val="0"/>
          <w:numId w:val="37"/>
        </w:numPr>
        <w:ind w:left="284" w:hanging="284"/>
        <w:jc w:val="both"/>
        <w:rPr>
          <w:rFonts w:ascii="Tahoma" w:hAnsi="Tahoma" w:cs="Tahoma"/>
          <w:color w:val="004990"/>
          <w:highlight w:val="lightGray"/>
        </w:rPr>
      </w:pPr>
      <w:r w:rsidRPr="00657CC1">
        <w:rPr>
          <w:rFonts w:ascii="Tahoma" w:hAnsi="Tahoma" w:cs="Tahoma"/>
          <w:i/>
          <w:color w:val="004990"/>
          <w:highlight w:val="lightGray"/>
        </w:rPr>
        <w:t>(Otras obligaciones que la ENTIDAD considere pertinentes de acuerdo al objeto de contratación)</w:t>
      </w:r>
    </w:p>
    <w:p w:rsidR="00657CC1" w:rsidRPr="000F6FC6" w:rsidRDefault="00657CC1" w:rsidP="00657CC1">
      <w:pPr>
        <w:jc w:val="both"/>
        <w:rPr>
          <w:rFonts w:ascii="Tahoma" w:hAnsi="Tahoma" w:cs="Tahoma"/>
          <w:b/>
          <w:color w:val="004990"/>
          <w:sz w:val="20"/>
          <w:szCs w:val="20"/>
        </w:rPr>
      </w:pPr>
    </w:p>
    <w:p w:rsidR="00657CC1" w:rsidRPr="000F6FC6" w:rsidRDefault="00657CC1" w:rsidP="00657CC1">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CUARTA.- (DOCUMENTOS INTEGRANTES DEL CONTRATO)</w:t>
      </w:r>
    </w:p>
    <w:p w:rsidR="00657CC1" w:rsidRPr="000F6FC6" w:rsidRDefault="00657CC1" w:rsidP="00657CC1">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Para cumplimiento del presente Contrato, forman parte del mismo los siguientes documentos: </w:t>
      </w:r>
    </w:p>
    <w:p w:rsidR="00657CC1" w:rsidRPr="000F6FC6" w:rsidRDefault="00657CC1" w:rsidP="00657CC1">
      <w:pPr>
        <w:autoSpaceDE w:val="0"/>
        <w:autoSpaceDN w:val="0"/>
        <w:adjustRightInd w:val="0"/>
        <w:jc w:val="both"/>
        <w:rPr>
          <w:rFonts w:ascii="Tahoma" w:hAnsi="Tahoma" w:cs="Tahoma"/>
          <w:color w:val="004990"/>
          <w:sz w:val="20"/>
          <w:szCs w:val="20"/>
        </w:rPr>
      </w:pPr>
    </w:p>
    <w:p w:rsidR="00657CC1" w:rsidRPr="000F6FC6" w:rsidRDefault="00657CC1" w:rsidP="007F6E72">
      <w:pPr>
        <w:pStyle w:val="Prrafodelista"/>
        <w:numPr>
          <w:ilvl w:val="0"/>
          <w:numId w:val="38"/>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Términos Básicos de Contratación</w:t>
      </w:r>
      <w:r>
        <w:rPr>
          <w:rFonts w:ascii="Tahoma" w:hAnsi="Tahoma" w:cs="Tahoma"/>
          <w:color w:val="004990"/>
        </w:rPr>
        <w:t xml:space="preserve"> (TBC)</w:t>
      </w:r>
      <w:r w:rsidRPr="000F6FC6">
        <w:rPr>
          <w:rFonts w:ascii="Tahoma" w:hAnsi="Tahoma" w:cs="Tahoma"/>
          <w:color w:val="004990"/>
        </w:rPr>
        <w:t xml:space="preserve">. </w:t>
      </w:r>
    </w:p>
    <w:p w:rsidR="00657CC1" w:rsidRPr="000F6FC6" w:rsidRDefault="00657CC1" w:rsidP="007F6E72">
      <w:pPr>
        <w:pStyle w:val="Prrafodelista"/>
        <w:numPr>
          <w:ilvl w:val="0"/>
          <w:numId w:val="38"/>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Propuesta Adjudicada.</w:t>
      </w:r>
    </w:p>
    <w:p w:rsidR="00657CC1" w:rsidRPr="000F6FC6" w:rsidRDefault="00657CC1" w:rsidP="007F6E72">
      <w:pPr>
        <w:pStyle w:val="Prrafodelista"/>
        <w:numPr>
          <w:ilvl w:val="0"/>
          <w:numId w:val="38"/>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Poder del Representante Legal, cuando corresponda.</w:t>
      </w:r>
    </w:p>
    <w:p w:rsidR="00657CC1" w:rsidRPr="000F6FC6" w:rsidRDefault="00657CC1" w:rsidP="007F6E72">
      <w:pPr>
        <w:pStyle w:val="Prrafodelista"/>
        <w:numPr>
          <w:ilvl w:val="0"/>
          <w:numId w:val="38"/>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Garantías, cuando corresponda.</w:t>
      </w:r>
    </w:p>
    <w:p w:rsidR="00657CC1" w:rsidRPr="000F6FC6" w:rsidRDefault="00657CC1" w:rsidP="007F6E72">
      <w:pPr>
        <w:pStyle w:val="Prrafodelista"/>
        <w:numPr>
          <w:ilvl w:val="0"/>
          <w:numId w:val="38"/>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Acuerdo de Intenciones (</w:t>
      </w:r>
      <w:r>
        <w:rPr>
          <w:rFonts w:ascii="Tahoma" w:hAnsi="Tahoma" w:cs="Tahoma"/>
          <w:color w:val="004990"/>
        </w:rPr>
        <w:t xml:space="preserve"> c</w:t>
      </w:r>
      <w:r w:rsidRPr="000F6FC6">
        <w:rPr>
          <w:rFonts w:ascii="Tahoma" w:hAnsi="Tahoma" w:cs="Tahoma"/>
          <w:color w:val="004990"/>
        </w:rPr>
        <w:t>uando corresponda)</w:t>
      </w:r>
    </w:p>
    <w:p w:rsidR="00657CC1" w:rsidRPr="000F6FC6" w:rsidRDefault="00657CC1" w:rsidP="007F6E72">
      <w:pPr>
        <w:pStyle w:val="Prrafodelista"/>
        <w:numPr>
          <w:ilvl w:val="0"/>
          <w:numId w:val="38"/>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 xml:space="preserve">Acuerdo de </w:t>
      </w:r>
      <w:r>
        <w:rPr>
          <w:rFonts w:ascii="Tahoma" w:hAnsi="Tahoma" w:cs="Tahoma"/>
          <w:color w:val="004990"/>
        </w:rPr>
        <w:t>C</w:t>
      </w:r>
      <w:r w:rsidRPr="000F6FC6">
        <w:rPr>
          <w:rFonts w:ascii="Tahoma" w:hAnsi="Tahoma" w:cs="Tahoma"/>
          <w:color w:val="004990"/>
        </w:rPr>
        <w:t>onfidencialidad</w:t>
      </w:r>
      <w:r>
        <w:rPr>
          <w:rFonts w:ascii="Tahoma" w:hAnsi="Tahoma" w:cs="Tahoma"/>
          <w:color w:val="004990"/>
        </w:rPr>
        <w:t xml:space="preserve"> </w:t>
      </w:r>
      <w:r w:rsidRPr="000F6FC6">
        <w:rPr>
          <w:rFonts w:ascii="Tahoma" w:hAnsi="Tahoma" w:cs="Tahoma"/>
          <w:color w:val="004990"/>
        </w:rPr>
        <w:t>(cuando corresponda)</w:t>
      </w:r>
    </w:p>
    <w:p w:rsidR="00657CC1" w:rsidRPr="000F6FC6" w:rsidRDefault="00657CC1" w:rsidP="007F6E72">
      <w:pPr>
        <w:pStyle w:val="Prrafodelista"/>
        <w:numPr>
          <w:ilvl w:val="0"/>
          <w:numId w:val="38"/>
        </w:numPr>
        <w:tabs>
          <w:tab w:val="left" w:pos="284"/>
        </w:tabs>
        <w:autoSpaceDE w:val="0"/>
        <w:autoSpaceDN w:val="0"/>
        <w:adjustRightInd w:val="0"/>
        <w:ind w:left="284" w:hanging="284"/>
        <w:jc w:val="both"/>
        <w:rPr>
          <w:rFonts w:ascii="Tahoma" w:hAnsi="Tahoma" w:cs="Tahoma"/>
          <w:b/>
          <w:color w:val="004990"/>
        </w:rPr>
      </w:pPr>
      <w:r w:rsidRPr="000F6FC6">
        <w:rPr>
          <w:rFonts w:ascii="Tahoma" w:hAnsi="Tahoma" w:cs="Tahoma"/>
          <w:color w:val="004990"/>
        </w:rPr>
        <w:t xml:space="preserve">Otros Documentos específicos de acuerdo al tipo de contratación. </w:t>
      </w:r>
      <w:r w:rsidRPr="00657CC1">
        <w:rPr>
          <w:rFonts w:ascii="Tahoma" w:hAnsi="Tahoma" w:cs="Tahoma"/>
          <w:i/>
          <w:color w:val="004990"/>
          <w:highlight w:val="lightGray"/>
        </w:rPr>
        <w:t>(detallar, cuando corresponda, los documentos específicos necesarios para el contrato)</w:t>
      </w:r>
      <w:r w:rsidRPr="000F6FC6">
        <w:rPr>
          <w:rFonts w:ascii="Tahoma" w:hAnsi="Tahoma" w:cs="Tahoma"/>
          <w:b/>
          <w:i/>
          <w:color w:val="004990"/>
        </w:rPr>
        <w:t>.</w:t>
      </w:r>
    </w:p>
    <w:p w:rsidR="00657CC1" w:rsidRPr="000F6FC6" w:rsidRDefault="00657CC1" w:rsidP="00657CC1">
      <w:pPr>
        <w:jc w:val="both"/>
        <w:rPr>
          <w:rFonts w:ascii="Tahoma" w:hAnsi="Tahoma" w:cs="Tahoma"/>
          <w:color w:val="004990"/>
          <w:sz w:val="20"/>
          <w:szCs w:val="20"/>
        </w:rPr>
      </w:pPr>
    </w:p>
    <w:p w:rsidR="00657CC1" w:rsidRPr="000F6FC6" w:rsidRDefault="00657CC1" w:rsidP="00657CC1">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QUINTA.- (VIGENCIA)</w:t>
      </w:r>
    </w:p>
    <w:p w:rsidR="00657CC1" w:rsidRPr="000F6FC6" w:rsidRDefault="00657CC1" w:rsidP="00657CC1">
      <w:pPr>
        <w:jc w:val="both"/>
        <w:rPr>
          <w:rFonts w:ascii="Tahoma" w:hAnsi="Tahoma" w:cs="Tahoma"/>
          <w:color w:val="004990"/>
          <w:sz w:val="20"/>
          <w:szCs w:val="20"/>
        </w:rPr>
      </w:pPr>
      <w:r w:rsidRPr="000F6FC6">
        <w:rPr>
          <w:rFonts w:ascii="Tahoma" w:hAnsi="Tahoma" w:cs="Tahoma"/>
          <w:color w:val="004990"/>
          <w:sz w:val="20"/>
          <w:szCs w:val="20"/>
        </w:rPr>
        <w:t xml:space="preserve">La vigencia del presente contrato, se extenderá desde el día siguiente hábil de su suscripción hasta que </w:t>
      </w:r>
      <w:r w:rsidRPr="000F6FC6">
        <w:rPr>
          <w:rFonts w:ascii="Tahoma" w:hAnsi="Tahoma" w:cs="Tahoma"/>
          <w:color w:val="004990"/>
          <w:sz w:val="20"/>
          <w:szCs w:val="20"/>
          <w:lang w:val="es-ES_tradnl"/>
        </w:rPr>
        <w:t>ambas partes hayan dado cumplimiento a todas las condiciones y estipulaciones contenidas en él.</w:t>
      </w:r>
    </w:p>
    <w:p w:rsidR="00657CC1" w:rsidRPr="000F6FC6" w:rsidRDefault="00657CC1" w:rsidP="00657CC1">
      <w:pPr>
        <w:jc w:val="both"/>
        <w:rPr>
          <w:rFonts w:ascii="Tahoma" w:hAnsi="Tahoma" w:cs="Tahoma"/>
          <w:color w:val="004990"/>
          <w:sz w:val="20"/>
          <w:szCs w:val="20"/>
        </w:rPr>
      </w:pPr>
    </w:p>
    <w:p w:rsidR="00657CC1" w:rsidRPr="000F6FC6" w:rsidRDefault="00657CC1" w:rsidP="00657CC1">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SEXTA.- (GARANTÍA DE CUMPLIMIENTO DE CONTRATO)</w:t>
      </w:r>
    </w:p>
    <w:p w:rsidR="00657CC1" w:rsidRPr="00CD0F8E" w:rsidRDefault="00657CC1" w:rsidP="00657CC1">
      <w:pPr>
        <w:pStyle w:val="CM2"/>
        <w:jc w:val="both"/>
        <w:rPr>
          <w:rFonts w:ascii="Tahoma" w:hAnsi="Tahoma" w:cs="Tahoma"/>
          <w:i/>
          <w:color w:val="004990"/>
          <w:sz w:val="20"/>
          <w:szCs w:val="20"/>
        </w:rPr>
      </w:pPr>
      <w:r w:rsidRPr="00657CC1">
        <w:rPr>
          <w:rFonts w:ascii="Tahoma" w:hAnsi="Tahoma" w:cs="Tahoma"/>
          <w:i/>
          <w:color w:val="004990"/>
          <w:sz w:val="20"/>
          <w:szCs w:val="20"/>
          <w:highlight w:val="lightGray"/>
        </w:rPr>
        <w:t>(Seleccionar una de las siguientes cláusulas considerando si se va a requerir Garantía o Retención por pagos parciales)</w:t>
      </w:r>
      <w:r w:rsidRPr="00CD0F8E">
        <w:rPr>
          <w:rFonts w:ascii="Tahoma" w:hAnsi="Tahoma" w:cs="Tahoma"/>
          <w:i/>
          <w:color w:val="004990"/>
          <w:sz w:val="20"/>
          <w:szCs w:val="20"/>
        </w:rPr>
        <w:t xml:space="preserve"> </w:t>
      </w:r>
    </w:p>
    <w:p w:rsidR="00657CC1" w:rsidRPr="000F6FC6" w:rsidRDefault="00657CC1" w:rsidP="00657CC1">
      <w:pPr>
        <w:autoSpaceDE w:val="0"/>
        <w:autoSpaceDN w:val="0"/>
        <w:adjustRightInd w:val="0"/>
        <w:jc w:val="both"/>
        <w:rPr>
          <w:rFonts w:ascii="Tahoma" w:hAnsi="Tahoma" w:cs="Tahoma"/>
          <w:color w:val="004990"/>
          <w:sz w:val="20"/>
          <w:szCs w:val="20"/>
        </w:rPr>
      </w:pPr>
    </w:p>
    <w:p w:rsidR="00657CC1" w:rsidRPr="000F6FC6" w:rsidRDefault="00657CC1" w:rsidP="00657CC1">
      <w:pPr>
        <w:autoSpaceDE w:val="0"/>
        <w:autoSpaceDN w:val="0"/>
        <w:adjustRightInd w:val="0"/>
        <w:jc w:val="both"/>
        <w:rPr>
          <w:rFonts w:ascii="Tahoma" w:hAnsi="Tahoma" w:cs="Tahoma"/>
          <w:b/>
          <w:i/>
          <w:color w:val="004990"/>
          <w:sz w:val="20"/>
          <w:szCs w:val="20"/>
        </w:rPr>
      </w:pPr>
      <w:r w:rsidRPr="000F6FC6">
        <w:rPr>
          <w:rFonts w:ascii="Tahoma" w:hAnsi="Tahoma" w:cs="Tahoma"/>
          <w:color w:val="004990"/>
          <w:sz w:val="20"/>
          <w:szCs w:val="20"/>
        </w:rPr>
        <w:t xml:space="preserve">A la suscripción del contrato,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garantiza el fiel cumplimiento del presente Contrato en todas sus partes con ______________ </w:t>
      </w:r>
      <w:r w:rsidRPr="00657CC1">
        <w:rPr>
          <w:rFonts w:ascii="Tahoma" w:hAnsi="Tahoma" w:cs="Tahoma"/>
          <w:i/>
          <w:color w:val="004990"/>
          <w:sz w:val="20"/>
          <w:szCs w:val="20"/>
          <w:highlight w:val="lightGray"/>
        </w:rPr>
        <w:t>(Señalar el tipo de garantía presentada)</w:t>
      </w:r>
      <w:r>
        <w:rPr>
          <w:rFonts w:ascii="Tahoma" w:hAnsi="Tahoma" w:cs="Tahoma"/>
          <w:b/>
          <w:i/>
          <w:color w:val="004990"/>
          <w:sz w:val="20"/>
          <w:szCs w:val="20"/>
        </w:rPr>
        <w:t xml:space="preserve"> </w:t>
      </w:r>
      <w:r w:rsidRPr="000F6FC6">
        <w:rPr>
          <w:rFonts w:ascii="Tahoma" w:hAnsi="Tahoma" w:cs="Tahoma"/>
          <w:color w:val="004990"/>
          <w:sz w:val="20"/>
          <w:szCs w:val="20"/>
        </w:rPr>
        <w:t xml:space="preserve">a la orden de _____________ </w:t>
      </w:r>
      <w:r w:rsidRPr="00657CC1">
        <w:rPr>
          <w:rFonts w:ascii="Tahoma" w:hAnsi="Tahoma" w:cs="Tahoma"/>
          <w:i/>
          <w:color w:val="004990"/>
          <w:sz w:val="20"/>
          <w:szCs w:val="20"/>
          <w:highlight w:val="lightGray"/>
        </w:rPr>
        <w:t>(señalar el nombre o razón social de ENTEL S.A.)</w:t>
      </w:r>
      <w:r w:rsidRPr="00657CC1">
        <w:rPr>
          <w:rFonts w:ascii="Tahoma" w:hAnsi="Tahoma" w:cs="Tahoma"/>
          <w:color w:val="004990"/>
          <w:sz w:val="20"/>
          <w:szCs w:val="20"/>
          <w:highlight w:val="lightGray"/>
        </w:rPr>
        <w:t>,</w:t>
      </w:r>
      <w:r w:rsidRPr="000F6FC6">
        <w:rPr>
          <w:rFonts w:ascii="Tahoma" w:hAnsi="Tahoma" w:cs="Tahoma"/>
          <w:color w:val="004990"/>
          <w:sz w:val="20"/>
          <w:szCs w:val="20"/>
        </w:rPr>
        <w:t xml:space="preserve"> por el XX por ciento (X%) del monto del contrato que corresponde a __________ </w:t>
      </w:r>
      <w:r w:rsidRPr="00657CC1">
        <w:rPr>
          <w:rFonts w:ascii="Tahoma" w:hAnsi="Tahoma" w:cs="Tahoma"/>
          <w:i/>
          <w:color w:val="004990"/>
          <w:sz w:val="20"/>
          <w:szCs w:val="20"/>
          <w:highlight w:val="lightGray"/>
        </w:rPr>
        <w:t>(señalar el monto en forma numeral y literal),</w:t>
      </w:r>
      <w:r w:rsidRPr="00CD0F8E">
        <w:rPr>
          <w:rFonts w:ascii="Tahoma" w:hAnsi="Tahoma" w:cs="Tahoma"/>
          <w:i/>
          <w:color w:val="004990"/>
          <w:sz w:val="20"/>
          <w:szCs w:val="20"/>
        </w:rPr>
        <w:t xml:space="preserve"> </w:t>
      </w:r>
      <w:r w:rsidRPr="000F6FC6">
        <w:rPr>
          <w:rFonts w:ascii="Tahoma" w:hAnsi="Tahoma" w:cs="Tahoma"/>
          <w:color w:val="004990"/>
          <w:sz w:val="20"/>
          <w:szCs w:val="20"/>
        </w:rPr>
        <w:t xml:space="preserve">con vigencia a partir de la suscripción del contrato, hasta la recepción definitiva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b/>
          <w:color w:val="004990"/>
          <w:sz w:val="20"/>
          <w:szCs w:val="20"/>
        </w:rPr>
        <w:t>.</w:t>
      </w:r>
    </w:p>
    <w:p w:rsidR="00657CC1" w:rsidRPr="000F6FC6" w:rsidRDefault="00657CC1" w:rsidP="00657CC1">
      <w:pPr>
        <w:autoSpaceDE w:val="0"/>
        <w:autoSpaceDN w:val="0"/>
        <w:adjustRightInd w:val="0"/>
        <w:jc w:val="both"/>
        <w:rPr>
          <w:rFonts w:ascii="Tahoma" w:hAnsi="Tahoma" w:cs="Tahoma"/>
          <w:b/>
          <w:i/>
          <w:color w:val="004990"/>
          <w:sz w:val="20"/>
          <w:szCs w:val="20"/>
        </w:rPr>
      </w:pPr>
    </w:p>
    <w:p w:rsidR="00657CC1" w:rsidRPr="000F6FC6" w:rsidRDefault="00657CC1" w:rsidP="00657CC1">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En caso de que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incurriere en algún tipo de incumplimiento contractual, el importe de dicha garantía, será pagado en favor de </w:t>
      </w:r>
      <w:r w:rsidRPr="000F6FC6">
        <w:rPr>
          <w:rFonts w:ascii="Tahoma" w:hAnsi="Tahoma" w:cs="Tahoma"/>
          <w:b/>
          <w:color w:val="004990"/>
          <w:sz w:val="20"/>
          <w:szCs w:val="20"/>
        </w:rPr>
        <w:t>ENTEL S.A.</w:t>
      </w:r>
      <w:r w:rsidRPr="000F6FC6">
        <w:rPr>
          <w:rFonts w:ascii="Tahoma" w:hAnsi="Tahoma" w:cs="Tahoma"/>
          <w:color w:val="004990"/>
          <w:sz w:val="20"/>
          <w:szCs w:val="20"/>
        </w:rPr>
        <w:t>, sin necesidad de ningún trámite o acción judicial, a su solo requerimiento.</w:t>
      </w:r>
    </w:p>
    <w:p w:rsidR="00657CC1" w:rsidRPr="000F6FC6" w:rsidRDefault="00657CC1" w:rsidP="00657CC1">
      <w:pPr>
        <w:autoSpaceDE w:val="0"/>
        <w:autoSpaceDN w:val="0"/>
        <w:adjustRightInd w:val="0"/>
        <w:jc w:val="both"/>
        <w:rPr>
          <w:rFonts w:ascii="Tahoma" w:hAnsi="Tahoma" w:cs="Tahoma"/>
          <w:color w:val="004990"/>
          <w:sz w:val="20"/>
          <w:szCs w:val="20"/>
        </w:rPr>
      </w:pPr>
    </w:p>
    <w:p w:rsidR="00657CC1" w:rsidRPr="000F6FC6" w:rsidRDefault="00657CC1" w:rsidP="00657CC1">
      <w:pPr>
        <w:jc w:val="both"/>
        <w:rPr>
          <w:rFonts w:ascii="Tahoma" w:hAnsi="Tahoma" w:cs="Tahoma"/>
          <w:b/>
          <w:color w:val="004990"/>
          <w:sz w:val="20"/>
          <w:szCs w:val="20"/>
        </w:rPr>
      </w:pPr>
      <w:r w:rsidRPr="000F6FC6">
        <w:rPr>
          <w:rFonts w:ascii="Tahoma" w:hAnsi="Tahoma" w:cs="Tahoma"/>
          <w:b/>
          <w:color w:val="004990"/>
          <w:sz w:val="20"/>
          <w:szCs w:val="20"/>
        </w:rPr>
        <w:t>CLÁUSULA  SÉPTIMA.- (RETENCIONES POR PAGOS PARCIALES)</w:t>
      </w:r>
    </w:p>
    <w:p w:rsidR="00657CC1" w:rsidRPr="000F6FC6" w:rsidRDefault="00657CC1" w:rsidP="00657CC1">
      <w:pPr>
        <w:jc w:val="both"/>
        <w:rPr>
          <w:rFonts w:ascii="Tahoma" w:hAnsi="Tahoma" w:cs="Tahoma"/>
          <w:color w:val="004990"/>
          <w:sz w:val="20"/>
          <w:szCs w:val="20"/>
        </w:rPr>
      </w:pPr>
      <w:r w:rsidRPr="000F6FC6">
        <w:rPr>
          <w:rFonts w:ascii="Tahoma" w:hAnsi="Tahoma" w:cs="Tahoma"/>
          <w:color w:val="004990"/>
          <w:sz w:val="20"/>
          <w:szCs w:val="20"/>
        </w:rPr>
        <w:t>El</w:t>
      </w:r>
      <w:r w:rsidRPr="000F6FC6">
        <w:rPr>
          <w:rFonts w:ascii="Tahoma" w:hAnsi="Tahoma" w:cs="Tahoma"/>
          <w:b/>
          <w:color w:val="004990"/>
          <w:sz w:val="20"/>
          <w:szCs w:val="20"/>
        </w:rPr>
        <w:t xml:space="preserve"> PROVEEDOR </w:t>
      </w:r>
      <w:r w:rsidRPr="000F6FC6">
        <w:rPr>
          <w:rFonts w:ascii="Tahoma" w:hAnsi="Tahoma" w:cs="Tahoma"/>
          <w:color w:val="004990"/>
          <w:sz w:val="20"/>
          <w:szCs w:val="20"/>
        </w:rPr>
        <w:t xml:space="preserve">acepta expresamente, que </w:t>
      </w:r>
      <w:r w:rsidRPr="000F6FC6">
        <w:rPr>
          <w:rFonts w:ascii="Tahoma" w:hAnsi="Tahoma" w:cs="Tahoma"/>
          <w:b/>
          <w:color w:val="004990"/>
          <w:sz w:val="20"/>
          <w:szCs w:val="20"/>
        </w:rPr>
        <w:t>ENTEL S.A.</w:t>
      </w:r>
      <w:r w:rsidRPr="000F6FC6">
        <w:rPr>
          <w:rFonts w:ascii="Tahoma" w:hAnsi="Tahoma" w:cs="Tahoma"/>
          <w:color w:val="004990"/>
          <w:sz w:val="20"/>
          <w:szCs w:val="20"/>
        </w:rPr>
        <w:t xml:space="preserve"> retendrá el XX por ciento (X%) de cada pago parcial, para constituir la Garantía de Cumplimiento de Contrato. Estas retenciones serán reintegradas una vez que sea aprobado el Informe Final.</w:t>
      </w:r>
    </w:p>
    <w:p w:rsidR="00657CC1" w:rsidRPr="000F6FC6" w:rsidRDefault="00657CC1" w:rsidP="00657CC1">
      <w:pPr>
        <w:jc w:val="both"/>
        <w:rPr>
          <w:rFonts w:ascii="Tahoma" w:hAnsi="Tahoma" w:cs="Tahoma"/>
          <w:color w:val="004990"/>
          <w:sz w:val="20"/>
          <w:szCs w:val="20"/>
        </w:rPr>
      </w:pPr>
    </w:p>
    <w:p w:rsidR="00657CC1" w:rsidRPr="000F6FC6" w:rsidRDefault="00657CC1" w:rsidP="00657CC1">
      <w:pPr>
        <w:pStyle w:val="CM2"/>
        <w:jc w:val="both"/>
        <w:rPr>
          <w:rFonts w:ascii="Tahoma" w:hAnsi="Tahoma" w:cs="Tahoma"/>
          <w:b/>
          <w:color w:val="004990"/>
          <w:sz w:val="20"/>
          <w:szCs w:val="20"/>
        </w:rPr>
      </w:pPr>
      <w:r w:rsidRPr="000F6FC6">
        <w:rPr>
          <w:rFonts w:ascii="Tahoma" w:hAnsi="Tahoma" w:cs="Tahoma"/>
          <w:b/>
          <w:color w:val="004990"/>
          <w:sz w:val="20"/>
          <w:szCs w:val="20"/>
        </w:rPr>
        <w:t>CLÁUSULA OCTAVA.- (ANTICIPO)</w:t>
      </w:r>
    </w:p>
    <w:p w:rsidR="00657CC1" w:rsidRPr="00CD0F8E" w:rsidRDefault="00657CC1" w:rsidP="00657CC1">
      <w:pPr>
        <w:pStyle w:val="CM2"/>
        <w:jc w:val="both"/>
        <w:rPr>
          <w:rFonts w:ascii="Tahoma" w:hAnsi="Tahoma" w:cs="Tahoma"/>
          <w:color w:val="004990"/>
          <w:sz w:val="20"/>
          <w:szCs w:val="20"/>
        </w:rPr>
      </w:pPr>
      <w:r w:rsidRPr="00657CC1">
        <w:rPr>
          <w:rFonts w:ascii="Tahoma" w:hAnsi="Tahoma" w:cs="Tahoma"/>
          <w:color w:val="004990"/>
          <w:sz w:val="20"/>
          <w:szCs w:val="20"/>
          <w:highlight w:val="lightGray"/>
        </w:rPr>
        <w:t>(Incluir la siguiente Cláusula en caso de convenirse Anticipo)</w:t>
      </w:r>
      <w:r w:rsidRPr="00CD0F8E">
        <w:rPr>
          <w:rFonts w:ascii="Tahoma" w:hAnsi="Tahoma" w:cs="Tahoma"/>
          <w:color w:val="004990"/>
          <w:sz w:val="20"/>
          <w:szCs w:val="20"/>
        </w:rPr>
        <w:t xml:space="preserve"> </w:t>
      </w:r>
    </w:p>
    <w:p w:rsidR="00657CC1" w:rsidRPr="000F6FC6" w:rsidRDefault="00657CC1" w:rsidP="00657CC1">
      <w:pPr>
        <w:pStyle w:val="CM2"/>
        <w:jc w:val="both"/>
        <w:rPr>
          <w:rFonts w:ascii="Tahoma" w:hAnsi="Tahoma" w:cs="Tahoma"/>
          <w:color w:val="004990"/>
          <w:sz w:val="20"/>
          <w:szCs w:val="20"/>
          <w:lang w:val="es-ES_tradnl"/>
        </w:rPr>
      </w:pPr>
      <w:r w:rsidRPr="00CD0F8E">
        <w:rPr>
          <w:rFonts w:ascii="Tahoma" w:hAnsi="Tahoma" w:cs="Tahoma"/>
          <w:b/>
          <w:color w:val="004990"/>
          <w:sz w:val="20"/>
          <w:szCs w:val="20"/>
        </w:rPr>
        <w:t>ENTEL S.A.</w:t>
      </w:r>
      <w:r w:rsidRPr="00CD0F8E">
        <w:rPr>
          <w:rFonts w:ascii="Tahoma" w:hAnsi="Tahoma" w:cs="Tahoma"/>
          <w:color w:val="004990"/>
          <w:sz w:val="20"/>
          <w:szCs w:val="20"/>
        </w:rPr>
        <w:t xml:space="preserve">, otorgara un anticipo a la empresa …………………   </w:t>
      </w:r>
      <w:r w:rsidRPr="000F6FC6">
        <w:rPr>
          <w:rFonts w:ascii="Tahoma" w:hAnsi="Tahoma" w:cs="Tahoma"/>
          <w:color w:val="004990"/>
          <w:sz w:val="20"/>
          <w:szCs w:val="20"/>
        </w:rPr>
        <w:t>suma que no deberá exceder el XX por ciento (X%) del monto del Contrato</w:t>
      </w:r>
      <w:r w:rsidRPr="000F6FC6">
        <w:rPr>
          <w:rFonts w:ascii="Tahoma" w:hAnsi="Tahoma" w:cs="Tahoma"/>
          <w:color w:val="004990"/>
          <w:sz w:val="20"/>
          <w:szCs w:val="20"/>
          <w:lang w:val="es-ES_tradnl"/>
        </w:rPr>
        <w:t xml:space="preserve">, contra entrega de una Garantía de Correcta Inversión de Anticipo por el  100% del monto entregado, la que podrá ser definida de acuerdo al tipo de Garantías establecidas en el Manual de Políticas de la Empresa. El importe del anticipo será descontado en ___________ </w:t>
      </w:r>
      <w:r w:rsidRPr="00657CC1">
        <w:rPr>
          <w:rFonts w:ascii="Tahoma" w:hAnsi="Tahoma" w:cs="Tahoma"/>
          <w:i/>
          <w:color w:val="004990"/>
          <w:sz w:val="20"/>
          <w:szCs w:val="20"/>
          <w:highlight w:val="lightGray"/>
          <w:lang w:val="es-ES_tradnl"/>
        </w:rPr>
        <w:t xml:space="preserve">(indicar el número de certificados de pago acordados entre ambas </w:t>
      </w:r>
      <w:r w:rsidRPr="00657CC1">
        <w:rPr>
          <w:rFonts w:ascii="Tahoma" w:hAnsi="Tahoma" w:cs="Tahoma"/>
          <w:i/>
          <w:color w:val="004990"/>
          <w:sz w:val="20"/>
          <w:szCs w:val="20"/>
          <w:highlight w:val="lightGray"/>
          <w:lang w:val="es-ES_tradnl"/>
        </w:rPr>
        <w:lastRenderedPageBreak/>
        <w:t>partes contratantes)</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XXXX, hasta cubrir el monto total del  anticipo.</w:t>
      </w:r>
    </w:p>
    <w:p w:rsidR="00657CC1" w:rsidRPr="000F6FC6" w:rsidRDefault="00657CC1" w:rsidP="00657CC1">
      <w:pPr>
        <w:jc w:val="both"/>
        <w:rPr>
          <w:rFonts w:ascii="Tahoma" w:hAnsi="Tahoma" w:cs="Tahoma"/>
          <w:color w:val="004990"/>
          <w:sz w:val="20"/>
          <w:szCs w:val="20"/>
          <w:lang w:val="es-ES_tradnl"/>
        </w:rPr>
      </w:pPr>
    </w:p>
    <w:p w:rsidR="00657CC1" w:rsidRPr="000F6FC6" w:rsidRDefault="00657CC1" w:rsidP="00657CC1">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El importe de la garantía podrá ser cobrado por </w:t>
      </w:r>
      <w:r w:rsidRPr="000F6FC6">
        <w:rPr>
          <w:rFonts w:ascii="Tahoma" w:hAnsi="Tahoma" w:cs="Tahoma"/>
          <w:b/>
          <w:color w:val="004990"/>
          <w:sz w:val="20"/>
          <w:szCs w:val="20"/>
          <w:lang w:val="es-ES_tradnl"/>
        </w:rPr>
        <w:t>ENTEL S.A.</w:t>
      </w:r>
      <w:r w:rsidRPr="000F6FC6">
        <w:rPr>
          <w:rFonts w:ascii="Tahoma" w:hAnsi="Tahoma" w:cs="Tahoma"/>
          <w:color w:val="004990"/>
          <w:sz w:val="20"/>
          <w:szCs w:val="20"/>
          <w:lang w:val="es-ES_tradnl"/>
        </w:rPr>
        <w:t xml:space="preserve"> en caso de que el </w:t>
      </w:r>
      <w:r w:rsidRPr="000F6FC6">
        <w:rPr>
          <w:rFonts w:ascii="Tahoma" w:hAnsi="Tahoma" w:cs="Tahoma"/>
          <w:b/>
          <w:bCs/>
          <w:color w:val="004990"/>
          <w:sz w:val="20"/>
          <w:szCs w:val="20"/>
          <w:lang w:val="es-ES_tradnl"/>
        </w:rPr>
        <w:t xml:space="preserve"> PROVEEDOR</w:t>
      </w:r>
      <w:r w:rsidRPr="000F6FC6">
        <w:rPr>
          <w:rFonts w:ascii="Tahoma" w:hAnsi="Tahoma" w:cs="Tahoma"/>
          <w:color w:val="004990"/>
          <w:sz w:val="20"/>
          <w:szCs w:val="20"/>
          <w:lang w:val="es-ES_tradnl"/>
        </w:rPr>
        <w:t xml:space="preserve"> no haya iniciado la provisión de los </w:t>
      </w:r>
      <w:r w:rsidRPr="004E2D11">
        <w:rPr>
          <w:rFonts w:ascii="Tahoma" w:hAnsi="Tahoma" w:cs="Tahoma"/>
          <w:b/>
          <w:color w:val="004990"/>
          <w:sz w:val="20"/>
          <w:szCs w:val="20"/>
        </w:rPr>
        <w:t>BIENES/SERVICIOS</w:t>
      </w:r>
      <w:r w:rsidRPr="000F6FC6">
        <w:rPr>
          <w:rFonts w:ascii="Tahoma" w:hAnsi="Tahoma" w:cs="Tahoma"/>
          <w:color w:val="004990"/>
          <w:sz w:val="20"/>
          <w:szCs w:val="20"/>
          <w:lang w:val="es-ES_tradnl"/>
        </w:rPr>
        <w:t xml:space="preserve"> dentro de los __________ </w:t>
      </w:r>
      <w:r w:rsidRPr="00657CC1">
        <w:rPr>
          <w:rFonts w:ascii="Tahoma" w:hAnsi="Tahoma" w:cs="Tahoma"/>
          <w:i/>
          <w:color w:val="004990"/>
          <w:sz w:val="20"/>
          <w:szCs w:val="20"/>
          <w:highlight w:val="lightGray"/>
          <w:lang w:val="es-ES_tradnl"/>
        </w:rPr>
        <w:t>(Registrar en forma literal y numeral, el plazo previsto al efecto)</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días establecidos al efecto.</w:t>
      </w:r>
    </w:p>
    <w:p w:rsidR="00657CC1" w:rsidRPr="000F6FC6" w:rsidRDefault="00657CC1" w:rsidP="00657CC1">
      <w:pPr>
        <w:jc w:val="both"/>
        <w:rPr>
          <w:rFonts w:ascii="Tahoma" w:hAnsi="Tahoma" w:cs="Tahoma"/>
          <w:color w:val="004990"/>
          <w:sz w:val="20"/>
          <w:szCs w:val="20"/>
        </w:rPr>
      </w:pPr>
    </w:p>
    <w:p w:rsidR="00657CC1" w:rsidRPr="000F6FC6" w:rsidRDefault="00657CC1" w:rsidP="00657CC1">
      <w:pPr>
        <w:pStyle w:val="CM2"/>
        <w:jc w:val="both"/>
        <w:rPr>
          <w:rFonts w:ascii="Tahoma" w:hAnsi="Tahoma" w:cs="Tahoma"/>
          <w:b/>
          <w:color w:val="004990"/>
          <w:sz w:val="20"/>
          <w:szCs w:val="20"/>
        </w:rPr>
      </w:pPr>
      <w:r w:rsidRPr="000F6FC6">
        <w:rPr>
          <w:rFonts w:ascii="Tahoma" w:hAnsi="Tahoma" w:cs="Tahoma"/>
          <w:b/>
          <w:color w:val="004990"/>
          <w:sz w:val="20"/>
          <w:szCs w:val="20"/>
        </w:rPr>
        <w:t>CLÁUSULA NOVENA.- (GARANTIA DE FUNCIONAMIENTO DE MAQUINARIA Y/O EQUIPO)</w:t>
      </w:r>
    </w:p>
    <w:p w:rsidR="00657CC1" w:rsidRPr="00CD0F8E" w:rsidRDefault="00657CC1" w:rsidP="00657CC1">
      <w:pPr>
        <w:pStyle w:val="CM2"/>
        <w:jc w:val="both"/>
        <w:rPr>
          <w:rFonts w:ascii="Tahoma" w:hAnsi="Tahoma" w:cs="Tahoma"/>
          <w:i/>
          <w:color w:val="004990"/>
          <w:sz w:val="20"/>
          <w:szCs w:val="20"/>
        </w:rPr>
      </w:pPr>
      <w:r w:rsidRPr="00657CC1">
        <w:rPr>
          <w:rFonts w:ascii="Tahoma" w:hAnsi="Tahoma" w:cs="Tahoma"/>
          <w:i/>
          <w:color w:val="004990"/>
          <w:sz w:val="20"/>
          <w:szCs w:val="20"/>
          <w:highlight w:val="lightGray"/>
        </w:rPr>
        <w:t>(Incluir la siguiente Cláusula en caso de requerirse esta garantía, la redacción puede ser modificada cuando solicitud del proveedor, en sustitución de esta garantía, se efectúe una retención del monto equivalente a la garantía solicitada)</w:t>
      </w:r>
      <w:r w:rsidRPr="00CD0F8E">
        <w:rPr>
          <w:rFonts w:ascii="Tahoma" w:hAnsi="Tahoma" w:cs="Tahoma"/>
          <w:i/>
          <w:color w:val="004990"/>
          <w:sz w:val="20"/>
          <w:szCs w:val="20"/>
        </w:rPr>
        <w:t xml:space="preserve"> </w:t>
      </w:r>
    </w:p>
    <w:p w:rsidR="00657CC1" w:rsidRPr="000F6FC6" w:rsidRDefault="00657CC1" w:rsidP="00657CC1">
      <w:pPr>
        <w:rPr>
          <w:rFonts w:ascii="Tahoma" w:hAnsi="Tahoma" w:cs="Tahoma"/>
          <w:color w:val="004990"/>
          <w:sz w:val="20"/>
          <w:szCs w:val="20"/>
        </w:rPr>
      </w:pPr>
    </w:p>
    <w:p w:rsidR="00657CC1" w:rsidRPr="0069763B" w:rsidRDefault="00657CC1" w:rsidP="00657CC1">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El </w:t>
      </w:r>
      <w:r w:rsidRPr="000F6FC6">
        <w:rPr>
          <w:rFonts w:ascii="Tahoma" w:hAnsi="Tahoma" w:cs="Tahoma"/>
          <w:b/>
          <w:color w:val="004990"/>
          <w:sz w:val="20"/>
          <w:szCs w:val="20"/>
          <w:lang w:val="es-ES_tradnl"/>
        </w:rPr>
        <w:t>PROVEEDOR,</w:t>
      </w:r>
      <w:r w:rsidRPr="000F6FC6">
        <w:rPr>
          <w:rFonts w:ascii="Tahoma" w:hAnsi="Tahoma" w:cs="Tahoma"/>
          <w:color w:val="004990"/>
          <w:sz w:val="20"/>
          <w:szCs w:val="20"/>
          <w:lang w:val="es-ES_tradnl"/>
        </w:rPr>
        <w:t xml:space="preserve"> se obliga a constituir una ________ </w:t>
      </w:r>
      <w:r w:rsidRPr="00657CC1">
        <w:rPr>
          <w:rFonts w:ascii="Tahoma" w:hAnsi="Tahoma" w:cs="Tahoma"/>
          <w:i/>
          <w:color w:val="004990"/>
          <w:sz w:val="20"/>
          <w:szCs w:val="20"/>
          <w:highlight w:val="lightGray"/>
          <w:lang w:val="es-ES_tradnl"/>
        </w:rPr>
        <w:t>(registrar el tipo de garantía requerida en el Documento Base de Contratación)</w:t>
      </w:r>
      <w:r w:rsidRPr="000F6FC6">
        <w:rPr>
          <w:rFonts w:ascii="Tahoma" w:hAnsi="Tahoma" w:cs="Tahoma"/>
          <w:i/>
          <w:color w:val="004990"/>
          <w:sz w:val="20"/>
          <w:szCs w:val="20"/>
          <w:lang w:val="es-ES_tradnl"/>
        </w:rPr>
        <w:t>,</w:t>
      </w:r>
      <w:r w:rsidRPr="000F6FC6">
        <w:rPr>
          <w:rFonts w:ascii="Tahoma" w:hAnsi="Tahoma" w:cs="Tahoma"/>
          <w:color w:val="004990"/>
          <w:sz w:val="20"/>
          <w:szCs w:val="20"/>
          <w:lang w:val="es-ES_tradnl"/>
        </w:rPr>
        <w:t xml:space="preserve"> a la orden de  _________ </w:t>
      </w:r>
      <w:r w:rsidRPr="00657CC1">
        <w:rPr>
          <w:rFonts w:ascii="Tahoma" w:hAnsi="Tahoma" w:cs="Tahoma"/>
          <w:i/>
          <w:color w:val="004990"/>
          <w:sz w:val="20"/>
          <w:szCs w:val="20"/>
          <w:highlight w:val="lightGray"/>
          <w:lang w:val="es-ES_tradnl"/>
        </w:rPr>
        <w:t>(registrar el nombre o razón social de ENTEL S.A.),</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 xml:space="preserve">por el ________ </w:t>
      </w:r>
      <w:r w:rsidRPr="00657CC1">
        <w:rPr>
          <w:rFonts w:ascii="Tahoma" w:hAnsi="Tahoma" w:cs="Tahoma"/>
          <w:i/>
          <w:color w:val="004990"/>
          <w:sz w:val="20"/>
          <w:szCs w:val="20"/>
          <w:highlight w:val="lightGray"/>
          <w:lang w:val="es-ES_tradnl"/>
        </w:rPr>
        <w:t xml:space="preserve">(registra el monto de la garantía, que no exceda el XXX por ciento (XX%) </w:t>
      </w:r>
      <w:r w:rsidRPr="00657CC1">
        <w:rPr>
          <w:rFonts w:ascii="Tahoma" w:hAnsi="Tahoma" w:cs="Tahoma"/>
          <w:color w:val="004990"/>
          <w:sz w:val="20"/>
          <w:szCs w:val="20"/>
          <w:highlight w:val="lightGray"/>
          <w:lang w:val="es-ES_tradnl"/>
        </w:rPr>
        <w:t>del monto del contrato)</w:t>
      </w:r>
      <w:r w:rsidRPr="000F6FC6">
        <w:rPr>
          <w:rFonts w:ascii="Tahoma" w:hAnsi="Tahoma" w:cs="Tahoma"/>
          <w:b/>
          <w:color w:val="004990"/>
          <w:sz w:val="20"/>
          <w:szCs w:val="20"/>
          <w:lang w:val="es-ES_tradnl"/>
        </w:rPr>
        <w:t xml:space="preserve"> </w:t>
      </w:r>
      <w:r w:rsidRPr="000F6FC6">
        <w:rPr>
          <w:rFonts w:ascii="Tahoma" w:hAnsi="Tahoma" w:cs="Tahoma"/>
          <w:color w:val="004990"/>
          <w:sz w:val="20"/>
          <w:szCs w:val="20"/>
          <w:lang w:val="es-ES_tradnl"/>
        </w:rPr>
        <w:t xml:space="preserve">que avalará el correcto funcionamiento y/o mantenimiento de los </w:t>
      </w:r>
      <w:r w:rsidRPr="000F6FC6">
        <w:rPr>
          <w:rFonts w:ascii="Tahoma" w:hAnsi="Tahoma" w:cs="Tahoma"/>
          <w:b/>
          <w:color w:val="004990"/>
          <w:sz w:val="20"/>
          <w:szCs w:val="20"/>
          <w:lang w:val="es-ES_tradnl"/>
        </w:rPr>
        <w:t xml:space="preserve">BIENES </w:t>
      </w:r>
      <w:r w:rsidRPr="000F6FC6">
        <w:rPr>
          <w:rFonts w:ascii="Tahoma" w:hAnsi="Tahoma" w:cs="Tahoma"/>
          <w:color w:val="004990"/>
          <w:sz w:val="20"/>
          <w:szCs w:val="20"/>
          <w:lang w:val="es-ES_tradnl"/>
        </w:rPr>
        <w:t xml:space="preserve">objeto del presente contrato, con una vigencia de ________ </w:t>
      </w:r>
      <w:r w:rsidRPr="00657CC1">
        <w:rPr>
          <w:rFonts w:ascii="Tahoma" w:hAnsi="Tahoma" w:cs="Tahoma"/>
          <w:i/>
          <w:color w:val="004990"/>
          <w:sz w:val="20"/>
          <w:szCs w:val="20"/>
          <w:highlight w:val="lightGray"/>
          <w:lang w:val="es-ES_tradnl"/>
        </w:rPr>
        <w:t>(ENTEL S.A. deberá registrar el plazo de vigencia de la garantía en literal y numeral).</w:t>
      </w:r>
      <w:r w:rsidRPr="0069763B">
        <w:rPr>
          <w:rFonts w:ascii="Tahoma" w:hAnsi="Tahoma" w:cs="Tahoma"/>
          <w:i/>
          <w:color w:val="004990"/>
          <w:sz w:val="20"/>
          <w:szCs w:val="20"/>
          <w:lang w:val="es-ES_tradnl"/>
        </w:rPr>
        <w:t xml:space="preserve"> </w:t>
      </w:r>
    </w:p>
    <w:p w:rsidR="00657CC1" w:rsidRPr="000F6FC6" w:rsidRDefault="00657CC1" w:rsidP="00657CC1">
      <w:pPr>
        <w:jc w:val="both"/>
        <w:rPr>
          <w:rFonts w:ascii="Tahoma" w:hAnsi="Tahoma" w:cs="Tahoma"/>
          <w:color w:val="004990"/>
          <w:sz w:val="20"/>
          <w:szCs w:val="20"/>
          <w:lang w:val="es-ES_tradnl"/>
        </w:rPr>
      </w:pPr>
    </w:p>
    <w:p w:rsidR="00657CC1" w:rsidRPr="000F6FC6" w:rsidRDefault="00657CC1" w:rsidP="00657CC1">
      <w:pPr>
        <w:jc w:val="both"/>
        <w:rPr>
          <w:rFonts w:ascii="Tahoma" w:hAnsi="Tahoma" w:cs="Tahoma"/>
          <w:b/>
          <w:i/>
          <w:color w:val="004990"/>
          <w:sz w:val="20"/>
          <w:szCs w:val="20"/>
          <w:lang w:val="es-ES_tradnl"/>
        </w:rPr>
      </w:pPr>
      <w:r w:rsidRPr="000F6FC6">
        <w:rPr>
          <w:rFonts w:ascii="Tahoma" w:hAnsi="Tahoma" w:cs="Tahoma"/>
          <w:color w:val="004990"/>
          <w:sz w:val="20"/>
          <w:szCs w:val="20"/>
          <w:lang w:val="es-ES_tradnl"/>
        </w:rPr>
        <w:t xml:space="preserve">El importe de esta garantía podrá ser ejecutado por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lang w:val="es-ES_tradnl"/>
        </w:rPr>
        <w:t>en caso de que los bienes adquiridos presenten fallas en su funcionamiento y/o el proveedor no hubiese efectuado el mantenimiento solicitado, dentro del plazo de vigencia del CONTRATO</w:t>
      </w:r>
      <w:r w:rsidRPr="000F6FC6">
        <w:rPr>
          <w:rFonts w:ascii="Tahoma" w:hAnsi="Tahoma" w:cs="Tahoma"/>
          <w:b/>
          <w:i/>
          <w:color w:val="004990"/>
          <w:sz w:val="20"/>
          <w:szCs w:val="20"/>
          <w:lang w:val="es-ES_tradnl"/>
        </w:rPr>
        <w:t>.</w:t>
      </w:r>
    </w:p>
    <w:p w:rsidR="00657CC1" w:rsidRPr="000F6FC6" w:rsidRDefault="00657CC1" w:rsidP="00657CC1">
      <w:pPr>
        <w:jc w:val="both"/>
        <w:rPr>
          <w:rFonts w:ascii="Tahoma" w:hAnsi="Tahoma" w:cs="Tahoma"/>
          <w:b/>
          <w:i/>
          <w:color w:val="004990"/>
          <w:sz w:val="20"/>
          <w:szCs w:val="20"/>
          <w:lang w:val="es-ES_tradnl"/>
        </w:rPr>
      </w:pPr>
    </w:p>
    <w:p w:rsidR="00657CC1" w:rsidRPr="000F6FC6" w:rsidRDefault="00657CC1" w:rsidP="00657CC1">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Si dentro del plazo previsto por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lang w:val="es-ES_tradnl"/>
        </w:rPr>
        <w:t xml:space="preserve">los </w:t>
      </w:r>
      <w:r w:rsidRPr="004E2D11">
        <w:rPr>
          <w:rFonts w:ascii="Tahoma" w:hAnsi="Tahoma" w:cs="Tahoma"/>
          <w:b/>
          <w:color w:val="004990"/>
          <w:sz w:val="20"/>
          <w:szCs w:val="20"/>
        </w:rPr>
        <w:t>BIENES/SERVICIOS</w:t>
      </w:r>
      <w:r w:rsidRPr="000F6FC6">
        <w:rPr>
          <w:rFonts w:ascii="Tahoma" w:hAnsi="Tahoma" w:cs="Tahoma"/>
          <w:color w:val="004990"/>
          <w:sz w:val="20"/>
          <w:szCs w:val="20"/>
          <w:lang w:val="es-ES_tradnl"/>
        </w:rPr>
        <w:t xml:space="preserve"> objeto del presente contrato, no presentasen fallas en su funcionamiento y tuvieron el mantenimiento adecuado, dicha garantía será devuelta una vez concluida la vigencia del CONTRATO.</w:t>
      </w:r>
    </w:p>
    <w:p w:rsidR="00657CC1" w:rsidRPr="000F6FC6" w:rsidRDefault="00657CC1" w:rsidP="00657CC1">
      <w:pPr>
        <w:jc w:val="both"/>
        <w:rPr>
          <w:rFonts w:ascii="Tahoma" w:hAnsi="Tahoma" w:cs="Tahoma"/>
          <w:color w:val="004990"/>
          <w:sz w:val="20"/>
          <w:szCs w:val="20"/>
          <w:lang w:val="es-ES_tradnl"/>
        </w:rPr>
      </w:pPr>
    </w:p>
    <w:p w:rsidR="00657CC1" w:rsidRPr="000F6FC6" w:rsidRDefault="00657CC1" w:rsidP="00657CC1">
      <w:pPr>
        <w:jc w:val="both"/>
        <w:rPr>
          <w:rFonts w:ascii="Tahoma" w:hAnsi="Tahoma" w:cs="Tahoma"/>
          <w:b/>
          <w:color w:val="004990"/>
          <w:sz w:val="20"/>
          <w:szCs w:val="20"/>
        </w:rPr>
      </w:pPr>
      <w:r w:rsidRPr="000F6FC6">
        <w:rPr>
          <w:rFonts w:ascii="Tahoma" w:hAnsi="Tahoma" w:cs="Tahoma"/>
          <w:b/>
          <w:color w:val="004990"/>
          <w:sz w:val="20"/>
          <w:szCs w:val="20"/>
        </w:rPr>
        <w:t>CLÁUSULA DECIMA.- (PLAZO Y FORMA DE ENTREGA)</w:t>
      </w:r>
    </w:p>
    <w:p w:rsidR="00657CC1" w:rsidRPr="0069763B" w:rsidRDefault="00657CC1" w:rsidP="00657CC1">
      <w:pPr>
        <w:jc w:val="both"/>
        <w:rPr>
          <w:rFonts w:ascii="Tahoma" w:hAnsi="Tahoma" w:cs="Tahoma"/>
          <w:color w:val="004990"/>
          <w:sz w:val="20"/>
          <w:szCs w:val="20"/>
        </w:rPr>
      </w:pPr>
      <w:r w:rsidRPr="00657CC1">
        <w:rPr>
          <w:rFonts w:ascii="Tahoma" w:hAnsi="Tahoma" w:cs="Tahoma"/>
          <w:i/>
          <w:color w:val="004990"/>
          <w:sz w:val="20"/>
          <w:szCs w:val="20"/>
          <w:highlight w:val="lightGray"/>
        </w:rPr>
        <w:t xml:space="preserve">(Esta cláusula será elaborada por </w:t>
      </w:r>
      <w:r w:rsidRPr="00657CC1">
        <w:rPr>
          <w:rFonts w:ascii="Tahoma" w:hAnsi="Tahoma" w:cs="Tahoma"/>
          <w:i/>
          <w:color w:val="004990"/>
          <w:sz w:val="20"/>
          <w:szCs w:val="20"/>
          <w:highlight w:val="lightGray"/>
          <w:lang w:val="es-ES_tradnl"/>
        </w:rPr>
        <w:t xml:space="preserve">ENTEL S.A. </w:t>
      </w:r>
      <w:r w:rsidRPr="00657CC1">
        <w:rPr>
          <w:rFonts w:ascii="Tahoma" w:hAnsi="Tahoma" w:cs="Tahoma"/>
          <w:i/>
          <w:color w:val="004990"/>
          <w:sz w:val="20"/>
          <w:szCs w:val="20"/>
          <w:highlight w:val="lightGray"/>
        </w:rPr>
        <w:t>conforme al plazo y forma de adjudicación establecida en el TBC (por el Total, por Ítems o por Lotes).</w:t>
      </w:r>
      <w:r w:rsidRPr="0069763B">
        <w:rPr>
          <w:rFonts w:ascii="Tahoma" w:hAnsi="Tahoma" w:cs="Tahoma"/>
          <w:i/>
          <w:color w:val="004990"/>
          <w:sz w:val="20"/>
          <w:szCs w:val="20"/>
        </w:rPr>
        <w:t xml:space="preserve"> </w:t>
      </w:r>
    </w:p>
    <w:p w:rsidR="00657CC1" w:rsidRPr="000F6FC6" w:rsidRDefault="00657CC1" w:rsidP="00657CC1">
      <w:pPr>
        <w:jc w:val="both"/>
        <w:rPr>
          <w:rFonts w:ascii="Tahoma" w:hAnsi="Tahoma" w:cs="Tahoma"/>
          <w:color w:val="004990"/>
          <w:sz w:val="20"/>
          <w:szCs w:val="20"/>
        </w:rPr>
      </w:pPr>
    </w:p>
    <w:p w:rsidR="00657CC1" w:rsidRPr="000F6FC6" w:rsidRDefault="00657CC1" w:rsidP="00657CC1">
      <w:pPr>
        <w:jc w:val="both"/>
        <w:rPr>
          <w:rFonts w:ascii="Tahoma" w:hAnsi="Tahoma" w:cs="Tahoma"/>
          <w:b/>
          <w:color w:val="004990"/>
          <w:sz w:val="20"/>
          <w:szCs w:val="20"/>
        </w:rPr>
      </w:pPr>
      <w:r w:rsidRPr="000F6FC6">
        <w:rPr>
          <w:rFonts w:ascii="Tahoma" w:hAnsi="Tahoma" w:cs="Tahoma"/>
          <w:b/>
          <w:color w:val="004990"/>
          <w:sz w:val="20"/>
          <w:szCs w:val="20"/>
        </w:rPr>
        <w:t xml:space="preserve">CLÁUSULA DECIMA PRIMERA.- (LUGAR DE ENTREGA)                                                                                                                                                                                                                                                       </w:t>
      </w:r>
    </w:p>
    <w:p w:rsidR="00657CC1" w:rsidRPr="0069763B" w:rsidRDefault="00657CC1" w:rsidP="00657CC1">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realizará la entrega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en _____________ </w:t>
      </w:r>
      <w:r w:rsidRPr="00657CC1">
        <w:rPr>
          <w:rFonts w:ascii="Tahoma" w:hAnsi="Tahoma" w:cs="Tahoma"/>
          <w:i/>
          <w:color w:val="004990"/>
          <w:sz w:val="20"/>
          <w:szCs w:val="20"/>
          <w:highlight w:val="lightGray"/>
        </w:rPr>
        <w:t xml:space="preserve">(señalar lugar o lugares donde se entregará </w:t>
      </w:r>
      <w:r w:rsidRPr="00657CC1">
        <w:rPr>
          <w:rFonts w:ascii="Tahoma" w:hAnsi="Tahoma" w:cs="Tahoma"/>
          <w:color w:val="004990"/>
          <w:sz w:val="20"/>
          <w:szCs w:val="20"/>
          <w:highlight w:val="lightGray"/>
        </w:rPr>
        <w:t>los BIENES</w:t>
      </w:r>
      <w:r w:rsidRPr="00657CC1">
        <w:rPr>
          <w:rFonts w:ascii="Tahoma" w:hAnsi="Tahoma" w:cs="Tahoma"/>
          <w:i/>
          <w:color w:val="004990"/>
          <w:sz w:val="20"/>
          <w:szCs w:val="20"/>
          <w:highlight w:val="lightGray"/>
        </w:rPr>
        <w:t>)</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a ______________ </w:t>
      </w:r>
      <w:r w:rsidRPr="00657CC1">
        <w:rPr>
          <w:rFonts w:ascii="Tahoma" w:hAnsi="Tahoma" w:cs="Tahoma"/>
          <w:i/>
          <w:color w:val="004990"/>
          <w:sz w:val="20"/>
          <w:szCs w:val="20"/>
          <w:highlight w:val="lightGray"/>
        </w:rPr>
        <w:t>(señalar si es al Responsable de Recepción o a la Comisión de Recepción)</w:t>
      </w:r>
      <w:r w:rsidRPr="00657CC1">
        <w:rPr>
          <w:rFonts w:ascii="Tahoma" w:hAnsi="Tahoma" w:cs="Tahoma"/>
          <w:color w:val="004990"/>
          <w:sz w:val="20"/>
          <w:szCs w:val="20"/>
          <w:highlight w:val="lightGray"/>
        </w:rPr>
        <w:t>.</w:t>
      </w:r>
    </w:p>
    <w:p w:rsidR="00657CC1" w:rsidRPr="000F6FC6" w:rsidRDefault="00657CC1" w:rsidP="00657CC1">
      <w:pPr>
        <w:jc w:val="both"/>
        <w:rPr>
          <w:rFonts w:ascii="Tahoma" w:hAnsi="Tahoma" w:cs="Tahoma"/>
          <w:color w:val="004990"/>
          <w:sz w:val="20"/>
          <w:szCs w:val="20"/>
        </w:rPr>
      </w:pPr>
    </w:p>
    <w:p w:rsidR="00657CC1" w:rsidRPr="000F6FC6" w:rsidRDefault="00657CC1" w:rsidP="00657CC1">
      <w:pPr>
        <w:jc w:val="both"/>
        <w:rPr>
          <w:rFonts w:ascii="Tahoma" w:hAnsi="Tahoma" w:cs="Tahoma"/>
          <w:b/>
          <w:color w:val="004990"/>
          <w:sz w:val="20"/>
          <w:szCs w:val="20"/>
        </w:rPr>
      </w:pPr>
      <w:r w:rsidRPr="000F6FC6">
        <w:rPr>
          <w:rFonts w:ascii="Tahoma" w:hAnsi="Tahoma" w:cs="Tahoma"/>
          <w:b/>
          <w:color w:val="004990"/>
          <w:sz w:val="20"/>
          <w:szCs w:val="20"/>
        </w:rPr>
        <w:t xml:space="preserve">CLÁUSULA DECIMA </w:t>
      </w:r>
      <w:r w:rsidRPr="000F6FC6">
        <w:rPr>
          <w:rFonts w:ascii="Tahoma" w:hAnsi="Tahoma" w:cs="Tahoma"/>
          <w:b/>
          <w:bCs/>
          <w:color w:val="004990"/>
          <w:sz w:val="20"/>
          <w:szCs w:val="20"/>
        </w:rPr>
        <w:t>SEGUNDA</w:t>
      </w:r>
      <w:r w:rsidRPr="000F6FC6">
        <w:rPr>
          <w:rFonts w:ascii="Tahoma" w:hAnsi="Tahoma" w:cs="Tahoma"/>
          <w:b/>
          <w:color w:val="004990"/>
          <w:sz w:val="20"/>
          <w:szCs w:val="20"/>
        </w:rPr>
        <w:t>.- (MONTO, MONEDA Y FORMA DE PAGO)</w:t>
      </w:r>
    </w:p>
    <w:p w:rsidR="00657CC1" w:rsidRPr="000F6FC6" w:rsidRDefault="00657CC1" w:rsidP="00657CC1">
      <w:pPr>
        <w:pStyle w:val="CM37"/>
        <w:spacing w:line="220" w:lineRule="atLeast"/>
        <w:jc w:val="both"/>
        <w:rPr>
          <w:rFonts w:ascii="Tahoma" w:hAnsi="Tahoma" w:cs="Tahoma"/>
          <w:color w:val="004990"/>
          <w:sz w:val="20"/>
          <w:szCs w:val="20"/>
        </w:rPr>
      </w:pPr>
      <w:r w:rsidRPr="000F6FC6">
        <w:rPr>
          <w:rFonts w:ascii="Tahoma" w:hAnsi="Tahoma" w:cs="Tahoma"/>
          <w:color w:val="004990"/>
          <w:sz w:val="20"/>
          <w:szCs w:val="20"/>
        </w:rPr>
        <w:t xml:space="preserve">El monto total propuesto y aceptado por ambas partes para la adquisición de los </w:t>
      </w:r>
      <w:r w:rsidRPr="000F6FC6">
        <w:rPr>
          <w:rFonts w:ascii="Tahoma" w:hAnsi="Tahoma" w:cs="Tahoma"/>
          <w:b/>
          <w:color w:val="004990"/>
          <w:sz w:val="20"/>
          <w:szCs w:val="20"/>
        </w:rPr>
        <w:t>BIENES</w:t>
      </w:r>
      <w:r w:rsidRPr="000F6FC6">
        <w:rPr>
          <w:rFonts w:ascii="Tahoma" w:hAnsi="Tahoma" w:cs="Tahoma"/>
          <w:color w:val="004990"/>
          <w:sz w:val="20"/>
          <w:szCs w:val="20"/>
        </w:rPr>
        <w:t xml:space="preserve"> asciende a la suma de ___________ </w:t>
      </w:r>
      <w:r w:rsidRPr="00657CC1">
        <w:rPr>
          <w:rFonts w:ascii="Tahoma" w:hAnsi="Tahoma" w:cs="Tahoma"/>
          <w:i/>
          <w:color w:val="004990"/>
          <w:sz w:val="20"/>
          <w:szCs w:val="20"/>
          <w:highlight w:val="lightGray"/>
        </w:rPr>
        <w:t xml:space="preserve">(registrar en forma numeral y literal el monto del contrato en </w:t>
      </w:r>
      <w:proofErr w:type="gramStart"/>
      <w:r w:rsidRPr="00657CC1">
        <w:rPr>
          <w:rFonts w:ascii="Tahoma" w:hAnsi="Tahoma" w:cs="Tahoma"/>
          <w:i/>
          <w:color w:val="004990"/>
          <w:sz w:val="20"/>
          <w:szCs w:val="20"/>
          <w:highlight w:val="lightGray"/>
        </w:rPr>
        <w:t>Bolivianos</w:t>
      </w:r>
      <w:proofErr w:type="gramEnd"/>
      <w:r w:rsidRPr="00657CC1">
        <w:rPr>
          <w:rFonts w:ascii="Tahoma" w:hAnsi="Tahoma" w:cs="Tahoma"/>
          <w:color w:val="004990"/>
          <w:sz w:val="20"/>
          <w:szCs w:val="20"/>
          <w:highlight w:val="lightGray"/>
        </w:rPr>
        <w:t xml:space="preserve"> </w:t>
      </w:r>
      <w:proofErr w:type="spellStart"/>
      <w:r w:rsidRPr="00657CC1">
        <w:rPr>
          <w:rFonts w:ascii="Tahoma" w:hAnsi="Tahoma" w:cs="Tahoma"/>
          <w:color w:val="004990"/>
          <w:sz w:val="20"/>
          <w:szCs w:val="20"/>
          <w:highlight w:val="lightGray"/>
        </w:rPr>
        <w:t>ó</w:t>
      </w:r>
      <w:proofErr w:type="spellEnd"/>
      <w:r w:rsidRPr="00657CC1">
        <w:rPr>
          <w:rFonts w:ascii="Tahoma" w:hAnsi="Tahoma" w:cs="Tahoma"/>
          <w:color w:val="004990"/>
          <w:sz w:val="20"/>
          <w:szCs w:val="20"/>
          <w:highlight w:val="lightGray"/>
        </w:rPr>
        <w:t xml:space="preserve"> su equivalente en Dólares Americanos al tipo de cambio definido por el bolsín del Banco Central de Bolivia).</w:t>
      </w:r>
    </w:p>
    <w:p w:rsidR="00657CC1" w:rsidRPr="0069763B" w:rsidRDefault="00657CC1" w:rsidP="00657CC1">
      <w:pPr>
        <w:jc w:val="both"/>
        <w:rPr>
          <w:rFonts w:ascii="Tahoma" w:hAnsi="Tahoma" w:cs="Tahoma"/>
          <w:i/>
          <w:color w:val="004990"/>
          <w:sz w:val="20"/>
          <w:szCs w:val="20"/>
        </w:rPr>
      </w:pP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rPr>
        <w:t>procederá al pago del monto pactado ___________</w:t>
      </w:r>
      <w:r>
        <w:rPr>
          <w:rFonts w:ascii="Tahoma" w:hAnsi="Tahoma" w:cs="Tahoma"/>
          <w:color w:val="004990"/>
          <w:sz w:val="20"/>
          <w:szCs w:val="20"/>
        </w:rPr>
        <w:t xml:space="preserve"> </w:t>
      </w:r>
      <w:r w:rsidRPr="00657CC1">
        <w:rPr>
          <w:rFonts w:ascii="Tahoma" w:hAnsi="Tahoma" w:cs="Tahoma"/>
          <w:i/>
          <w:color w:val="004990"/>
          <w:sz w:val="20"/>
          <w:szCs w:val="20"/>
          <w:highlight w:val="lightGray"/>
        </w:rPr>
        <w:t>(señalar una de las siguientes alternativas para el pago):</w:t>
      </w:r>
    </w:p>
    <w:p w:rsidR="00657CC1" w:rsidRPr="000F6FC6" w:rsidRDefault="00657CC1" w:rsidP="00657CC1">
      <w:pPr>
        <w:jc w:val="both"/>
        <w:rPr>
          <w:rFonts w:ascii="Tahoma" w:hAnsi="Tahoma" w:cs="Tahoma"/>
          <w:b/>
          <w:i/>
          <w:color w:val="004990"/>
          <w:sz w:val="20"/>
          <w:szCs w:val="20"/>
        </w:rPr>
      </w:pPr>
    </w:p>
    <w:p w:rsidR="00657CC1" w:rsidRPr="000F6FC6" w:rsidRDefault="00657CC1" w:rsidP="00657CC1">
      <w:pPr>
        <w:jc w:val="both"/>
        <w:rPr>
          <w:rFonts w:ascii="Tahoma" w:hAnsi="Tahoma" w:cs="Tahoma"/>
          <w:b/>
          <w:i/>
          <w:color w:val="004990"/>
          <w:sz w:val="20"/>
          <w:szCs w:val="20"/>
        </w:rPr>
      </w:pPr>
      <w:r w:rsidRPr="000F6FC6">
        <w:rPr>
          <w:rFonts w:ascii="Tahoma" w:hAnsi="Tahoma" w:cs="Tahoma"/>
          <w:b/>
          <w:i/>
          <w:color w:val="004990"/>
          <w:sz w:val="20"/>
          <w:szCs w:val="20"/>
        </w:rPr>
        <w:t xml:space="preserve">Opción 1.- Pago total contra entrega. </w:t>
      </w:r>
    </w:p>
    <w:p w:rsidR="00657CC1" w:rsidRPr="000F6FC6" w:rsidRDefault="00657CC1" w:rsidP="00657CC1">
      <w:pPr>
        <w:jc w:val="both"/>
        <w:rPr>
          <w:rFonts w:ascii="Tahoma" w:hAnsi="Tahoma" w:cs="Tahoma"/>
          <w:b/>
          <w:i/>
          <w:color w:val="004990"/>
          <w:sz w:val="20"/>
          <w:szCs w:val="20"/>
        </w:rPr>
      </w:pPr>
      <w:r w:rsidRPr="000F6FC6">
        <w:rPr>
          <w:rFonts w:ascii="Tahoma" w:hAnsi="Tahoma" w:cs="Tahoma"/>
          <w:b/>
          <w:i/>
          <w:color w:val="004990"/>
          <w:sz w:val="20"/>
          <w:szCs w:val="20"/>
        </w:rPr>
        <w:t>Opción 2.- Pagos contra entregas parciales, según cronograma de entregas aprobado por las partes)</w:t>
      </w:r>
    </w:p>
    <w:p w:rsidR="00657CC1" w:rsidRPr="000F6FC6" w:rsidRDefault="00657CC1" w:rsidP="00657CC1">
      <w:pPr>
        <w:jc w:val="both"/>
        <w:rPr>
          <w:rFonts w:ascii="Tahoma" w:hAnsi="Tahoma" w:cs="Tahoma"/>
          <w:color w:val="004990"/>
          <w:sz w:val="20"/>
          <w:szCs w:val="20"/>
        </w:rPr>
      </w:pPr>
    </w:p>
    <w:p w:rsidR="00657CC1" w:rsidRPr="000F6FC6" w:rsidRDefault="00657CC1" w:rsidP="00657CC1">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DÉCIMA </w:t>
      </w:r>
      <w:r w:rsidRPr="000F6FC6">
        <w:rPr>
          <w:rFonts w:ascii="Tahoma" w:hAnsi="Tahoma" w:cs="Tahoma"/>
          <w:b/>
          <w:color w:val="004990"/>
          <w:sz w:val="20"/>
          <w:szCs w:val="20"/>
        </w:rPr>
        <w:t>TERCERA</w:t>
      </w:r>
      <w:r w:rsidRPr="000F6FC6">
        <w:rPr>
          <w:rFonts w:ascii="Tahoma" w:hAnsi="Tahoma" w:cs="Tahoma"/>
          <w:b/>
          <w:bCs/>
          <w:color w:val="004990"/>
          <w:sz w:val="20"/>
          <w:szCs w:val="20"/>
        </w:rPr>
        <w:t>.- (ESTIPULACIÓN SOBRE IMPUESTOS)</w:t>
      </w:r>
    </w:p>
    <w:p w:rsidR="00657CC1" w:rsidRPr="000F6FC6" w:rsidRDefault="00657CC1" w:rsidP="00657CC1">
      <w:pPr>
        <w:autoSpaceDE w:val="0"/>
        <w:autoSpaceDN w:val="0"/>
        <w:adjustRightInd w:val="0"/>
        <w:jc w:val="both"/>
        <w:rPr>
          <w:rFonts w:ascii="Tahoma" w:hAnsi="Tahoma" w:cs="Tahoma"/>
          <w:bCs/>
          <w:color w:val="004990"/>
          <w:sz w:val="20"/>
          <w:szCs w:val="20"/>
        </w:rPr>
      </w:pPr>
      <w:r w:rsidRPr="000F6FC6">
        <w:rPr>
          <w:rFonts w:ascii="Tahoma" w:hAnsi="Tahoma" w:cs="Tahoma"/>
          <w:bCs/>
          <w:color w:val="004990"/>
          <w:sz w:val="20"/>
          <w:szCs w:val="20"/>
        </w:rPr>
        <w:t>Correrá por cuenta del</w:t>
      </w:r>
      <w:r w:rsidRPr="000F6FC6">
        <w:rPr>
          <w:rFonts w:ascii="Tahoma" w:hAnsi="Tahoma" w:cs="Tahoma"/>
          <w:b/>
          <w:bCs/>
          <w:color w:val="004990"/>
          <w:sz w:val="20"/>
          <w:szCs w:val="20"/>
        </w:rPr>
        <w:t xml:space="preserve"> PROVEEDOR</w:t>
      </w:r>
      <w:r w:rsidRPr="000F6FC6">
        <w:rPr>
          <w:rFonts w:ascii="Tahoma" w:hAnsi="Tahoma" w:cs="Tahoma"/>
          <w:bCs/>
          <w:color w:val="004990"/>
          <w:sz w:val="20"/>
          <w:szCs w:val="20"/>
        </w:rPr>
        <w:t xml:space="preserve"> el pago de todos los impuestos vigentes en el país a la fecha de presentación de la propuesta.</w:t>
      </w:r>
    </w:p>
    <w:p w:rsidR="00657CC1" w:rsidRPr="000F6FC6" w:rsidRDefault="00657CC1" w:rsidP="00657CC1">
      <w:pPr>
        <w:jc w:val="both"/>
        <w:rPr>
          <w:rFonts w:ascii="Tahoma" w:hAnsi="Tahoma" w:cs="Tahoma"/>
          <w:b/>
          <w:color w:val="004990"/>
          <w:sz w:val="20"/>
          <w:szCs w:val="20"/>
        </w:rPr>
      </w:pPr>
    </w:p>
    <w:p w:rsidR="00657CC1" w:rsidRPr="000F6FC6" w:rsidRDefault="00657CC1" w:rsidP="00657CC1">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lastRenderedPageBreak/>
        <w:t>CLÁUSULA DÉCIMA CUARTA.- (FACTURACIÓN)</w:t>
      </w:r>
    </w:p>
    <w:p w:rsidR="00657CC1" w:rsidRPr="000F6FC6" w:rsidRDefault="00657CC1" w:rsidP="00657CC1">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Para que se efectúe el pago,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deberá emitir la factura oficial por el monto del pago a favor de </w:t>
      </w:r>
      <w:r w:rsidRPr="000F6FC6">
        <w:rPr>
          <w:rFonts w:ascii="Tahoma" w:hAnsi="Tahoma" w:cs="Tahoma"/>
          <w:b/>
          <w:i/>
          <w:color w:val="004990"/>
          <w:sz w:val="20"/>
          <w:szCs w:val="20"/>
          <w:lang w:val="es-ES_tradnl"/>
        </w:rPr>
        <w:t>ENTEL S.A.</w:t>
      </w:r>
      <w:r w:rsidRPr="000F6FC6">
        <w:rPr>
          <w:rFonts w:ascii="Tahoma" w:hAnsi="Tahoma" w:cs="Tahoma"/>
          <w:b/>
          <w:color w:val="004990"/>
          <w:sz w:val="20"/>
          <w:szCs w:val="20"/>
        </w:rPr>
        <w:t xml:space="preserve">, </w:t>
      </w:r>
      <w:r w:rsidRPr="000F6FC6">
        <w:rPr>
          <w:rFonts w:ascii="Tahoma" w:hAnsi="Tahoma" w:cs="Tahoma"/>
          <w:color w:val="004990"/>
          <w:sz w:val="20"/>
          <w:szCs w:val="20"/>
        </w:rPr>
        <w:t xml:space="preserve">caso contrario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rPr>
        <w:t>deberá retener los montos de las obligaciones tributarias pendientes, para su posterior pago al Servicio de Impuestos Nacionales.</w:t>
      </w:r>
    </w:p>
    <w:p w:rsidR="0077198C" w:rsidRDefault="0077198C">
      <w:pPr>
        <w:spacing w:after="200" w:line="276" w:lineRule="auto"/>
        <w:rPr>
          <w:rFonts w:ascii="Tahoma" w:hAnsi="Tahoma" w:cs="Tahoma"/>
          <w:b/>
          <w:color w:val="004990"/>
          <w:sz w:val="20"/>
          <w:szCs w:val="20"/>
        </w:rPr>
      </w:pPr>
    </w:p>
    <w:p w:rsidR="0077198C" w:rsidRDefault="00657CC1">
      <w:pPr>
        <w:spacing w:after="200" w:line="276" w:lineRule="auto"/>
        <w:rPr>
          <w:rFonts w:ascii="Tahoma" w:hAnsi="Tahoma" w:cs="Tahoma"/>
          <w:b/>
          <w:color w:val="004990"/>
          <w:sz w:val="20"/>
          <w:szCs w:val="20"/>
        </w:rPr>
      </w:pPr>
      <w:r w:rsidRPr="000F6FC6">
        <w:rPr>
          <w:rFonts w:ascii="Tahoma" w:hAnsi="Tahoma" w:cs="Tahoma"/>
          <w:b/>
          <w:color w:val="004990"/>
          <w:sz w:val="20"/>
          <w:szCs w:val="20"/>
        </w:rPr>
        <w:t>CLÁUSULA DÉCIMA QUINTA.- (PREVISIÓN)</w:t>
      </w:r>
    </w:p>
    <w:p w:rsidR="00657CC1" w:rsidRPr="000F6FC6" w:rsidRDefault="00657CC1" w:rsidP="00657CC1">
      <w:pPr>
        <w:jc w:val="both"/>
        <w:rPr>
          <w:rFonts w:ascii="Tahoma" w:hAnsi="Tahoma" w:cs="Tahoma"/>
          <w:color w:val="004990"/>
          <w:sz w:val="20"/>
          <w:szCs w:val="20"/>
        </w:rPr>
      </w:pPr>
      <w:r w:rsidRPr="000F6FC6">
        <w:rPr>
          <w:rFonts w:ascii="Tahoma" w:hAnsi="Tahoma" w:cs="Tahoma"/>
          <w:color w:val="004990"/>
          <w:sz w:val="20"/>
          <w:szCs w:val="20"/>
        </w:rPr>
        <w:t xml:space="preserve">El Contrato sólo podrá alterarse mediante un Contrato Modificatorio, mismo que no deberá exceder el XX por ciento (X%) del monto del contrato principal. </w:t>
      </w:r>
    </w:p>
    <w:p w:rsidR="00657CC1" w:rsidRPr="000F6FC6" w:rsidRDefault="00657CC1" w:rsidP="00657CC1">
      <w:pPr>
        <w:jc w:val="both"/>
        <w:rPr>
          <w:rFonts w:ascii="Tahoma" w:hAnsi="Tahoma" w:cs="Tahoma"/>
          <w:color w:val="004990"/>
          <w:sz w:val="20"/>
          <w:szCs w:val="20"/>
        </w:rPr>
      </w:pPr>
    </w:p>
    <w:p w:rsidR="00657CC1" w:rsidRPr="000F6FC6" w:rsidRDefault="00657CC1" w:rsidP="00657CC1">
      <w:pPr>
        <w:jc w:val="both"/>
        <w:rPr>
          <w:rFonts w:ascii="Tahoma" w:hAnsi="Tahoma" w:cs="Tahoma"/>
          <w:b/>
          <w:color w:val="004990"/>
          <w:sz w:val="20"/>
          <w:szCs w:val="20"/>
        </w:rPr>
      </w:pPr>
      <w:r w:rsidRPr="000F6FC6">
        <w:rPr>
          <w:rFonts w:ascii="Tahoma" w:hAnsi="Tahoma" w:cs="Tahoma"/>
          <w:color w:val="004990"/>
          <w:sz w:val="20"/>
          <w:szCs w:val="20"/>
        </w:rPr>
        <w:t>Las causas modificatorias deberán ser sustentadas por informes técnicos y legales que establezcan la viabilidad técnica y de financiamiento.</w:t>
      </w:r>
    </w:p>
    <w:p w:rsidR="00657CC1" w:rsidRPr="000F6FC6" w:rsidRDefault="00657CC1" w:rsidP="00657CC1">
      <w:pPr>
        <w:autoSpaceDE w:val="0"/>
        <w:autoSpaceDN w:val="0"/>
        <w:adjustRightInd w:val="0"/>
        <w:jc w:val="both"/>
        <w:rPr>
          <w:rFonts w:ascii="Tahoma" w:hAnsi="Tahoma" w:cs="Tahoma"/>
          <w:color w:val="004990"/>
          <w:sz w:val="20"/>
          <w:szCs w:val="20"/>
        </w:rPr>
      </w:pPr>
    </w:p>
    <w:p w:rsidR="00657CC1" w:rsidRPr="000F6FC6" w:rsidRDefault="00657CC1" w:rsidP="00657CC1">
      <w:pPr>
        <w:jc w:val="both"/>
        <w:rPr>
          <w:rFonts w:ascii="Tahoma" w:hAnsi="Tahoma" w:cs="Tahoma"/>
          <w:b/>
          <w:color w:val="004990"/>
          <w:sz w:val="20"/>
          <w:szCs w:val="20"/>
        </w:rPr>
      </w:pPr>
      <w:r w:rsidRPr="000F6FC6">
        <w:rPr>
          <w:rFonts w:ascii="Tahoma" w:hAnsi="Tahoma" w:cs="Tahoma"/>
          <w:b/>
          <w:color w:val="004990"/>
          <w:sz w:val="20"/>
          <w:szCs w:val="20"/>
        </w:rPr>
        <w:t>CLÁUSULA DÉCIMA SEXTA.- (CESIÓN)</w:t>
      </w:r>
    </w:p>
    <w:p w:rsidR="00657CC1" w:rsidRPr="000F6FC6" w:rsidRDefault="00657CC1" w:rsidP="00657CC1">
      <w:pPr>
        <w:jc w:val="both"/>
        <w:rPr>
          <w:rFonts w:ascii="Tahoma" w:hAnsi="Tahoma" w:cs="Tahoma"/>
          <w:color w:val="004990"/>
          <w:sz w:val="20"/>
          <w:szCs w:val="20"/>
        </w:rPr>
      </w:pPr>
      <w:r w:rsidRPr="000F6FC6">
        <w:rPr>
          <w:rFonts w:ascii="Tahoma" w:hAnsi="Tahoma" w:cs="Tahoma"/>
          <w:color w:val="004990"/>
          <w:sz w:val="20"/>
          <w:szCs w:val="20"/>
        </w:rPr>
        <w:t>El</w:t>
      </w:r>
      <w:r w:rsidRPr="000F6FC6">
        <w:rPr>
          <w:rFonts w:ascii="Tahoma" w:hAnsi="Tahoma" w:cs="Tahoma"/>
          <w:b/>
          <w:color w:val="004990"/>
          <w:sz w:val="20"/>
          <w:szCs w:val="20"/>
        </w:rPr>
        <w:t xml:space="preserve"> PROVEEDOR</w:t>
      </w:r>
      <w:r w:rsidRPr="000F6FC6">
        <w:rPr>
          <w:rFonts w:ascii="Tahoma" w:hAnsi="Tahoma" w:cs="Tahoma"/>
          <w:color w:val="004990"/>
          <w:sz w:val="20"/>
          <w:szCs w:val="20"/>
        </w:rPr>
        <w:t xml:space="preserve"> no podrá transferir parcial, ni totalmente las obligaciones contraídas en el presente Contrato, siendo de su entera responsabilidad la ejecución y cumplimiento de las obligaciones establecidas en el mismo. </w:t>
      </w:r>
    </w:p>
    <w:p w:rsidR="00657CC1" w:rsidRPr="000F6FC6" w:rsidRDefault="00657CC1" w:rsidP="00657CC1">
      <w:pPr>
        <w:jc w:val="both"/>
        <w:rPr>
          <w:rFonts w:ascii="Tahoma" w:hAnsi="Tahoma" w:cs="Tahoma"/>
          <w:color w:val="004990"/>
          <w:sz w:val="20"/>
          <w:szCs w:val="20"/>
        </w:rPr>
      </w:pPr>
    </w:p>
    <w:p w:rsidR="00657CC1" w:rsidRPr="000F6FC6" w:rsidRDefault="00657CC1" w:rsidP="00657CC1">
      <w:pPr>
        <w:jc w:val="both"/>
        <w:rPr>
          <w:rFonts w:ascii="Tahoma" w:hAnsi="Tahoma" w:cs="Tahoma"/>
          <w:b/>
          <w:color w:val="004990"/>
          <w:sz w:val="20"/>
          <w:szCs w:val="20"/>
        </w:rPr>
      </w:pPr>
      <w:r w:rsidRPr="000F6FC6">
        <w:rPr>
          <w:rFonts w:ascii="Tahoma" w:hAnsi="Tahoma" w:cs="Tahoma"/>
          <w:b/>
          <w:color w:val="004990"/>
          <w:sz w:val="20"/>
          <w:szCs w:val="20"/>
        </w:rPr>
        <w:t>CLÁUSULA DÉCIMA SEPTIMA.- (MULTAS)</w:t>
      </w:r>
    </w:p>
    <w:p w:rsidR="00657CC1" w:rsidRPr="000F6FC6" w:rsidRDefault="00657CC1" w:rsidP="00657CC1">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obliga a cumplir con el cronograma y el plazo de entrega establecido en la Cláusula Décima del presente Contrato, caso contrario será multado con </w:t>
      </w:r>
      <w:proofErr w:type="spellStart"/>
      <w:r w:rsidRPr="000F6FC6">
        <w:rPr>
          <w:rFonts w:ascii="Tahoma" w:hAnsi="Tahoma" w:cs="Tahoma"/>
          <w:color w:val="004990"/>
          <w:sz w:val="20"/>
          <w:szCs w:val="20"/>
        </w:rPr>
        <w:t>el</w:t>
      </w:r>
      <w:proofErr w:type="spellEnd"/>
      <w:r w:rsidRPr="000F6FC6">
        <w:rPr>
          <w:rFonts w:ascii="Tahoma" w:hAnsi="Tahoma" w:cs="Tahoma"/>
          <w:color w:val="004990"/>
          <w:sz w:val="20"/>
          <w:szCs w:val="20"/>
        </w:rPr>
        <w:t xml:space="preserve"> __________  %</w:t>
      </w:r>
      <w:r w:rsidRPr="000F6FC6">
        <w:rPr>
          <w:rFonts w:ascii="Tahoma" w:hAnsi="Tahoma" w:cs="Tahoma"/>
          <w:b/>
          <w:i/>
          <w:color w:val="004990"/>
          <w:sz w:val="20"/>
          <w:szCs w:val="20"/>
        </w:rPr>
        <w:t xml:space="preserve"> </w:t>
      </w:r>
      <w:r w:rsidRPr="00657CC1">
        <w:rPr>
          <w:rFonts w:ascii="Tahoma" w:hAnsi="Tahoma" w:cs="Tahoma"/>
          <w:i/>
          <w:color w:val="004990"/>
          <w:sz w:val="20"/>
          <w:szCs w:val="20"/>
          <w:highlight w:val="lightGray"/>
        </w:rPr>
        <w:t>(</w:t>
      </w:r>
      <w:r w:rsidRPr="00657CC1">
        <w:rPr>
          <w:rFonts w:ascii="Tahoma" w:hAnsi="Tahoma" w:cs="Tahoma"/>
          <w:i/>
          <w:color w:val="004990"/>
          <w:sz w:val="20"/>
          <w:szCs w:val="20"/>
          <w:highlight w:val="lightGray"/>
          <w:lang w:val="es-ES_tradnl"/>
        </w:rPr>
        <w:t xml:space="preserve">ENTEL S.A. </w:t>
      </w:r>
      <w:r w:rsidRPr="00657CC1">
        <w:rPr>
          <w:rFonts w:ascii="Tahoma" w:hAnsi="Tahoma" w:cs="Tahoma"/>
          <w:i/>
          <w:color w:val="004990"/>
          <w:sz w:val="20"/>
          <w:szCs w:val="20"/>
          <w:highlight w:val="lightGray"/>
        </w:rPr>
        <w:t>establecerá el porcentaje de acuerdo al objeto del contrato, mismo que no podrá exceder del X% del monto del contrato)</w:t>
      </w:r>
      <w:r w:rsidRPr="000F6FC6">
        <w:rPr>
          <w:rFonts w:ascii="Tahoma" w:hAnsi="Tahoma" w:cs="Tahoma"/>
          <w:color w:val="004990"/>
          <w:sz w:val="20"/>
          <w:szCs w:val="20"/>
        </w:rPr>
        <w:t xml:space="preserve"> por día de retraso. La suma de las multas no podrá exceder en ningún caso el XX por ciento (X%) del monto total del contrato, debiendo iniciar el proceso de resolución del Contrato, conforme a lo estipulado en la Cláusula Vigésima.</w:t>
      </w:r>
    </w:p>
    <w:p w:rsidR="00657CC1" w:rsidRPr="000F6FC6" w:rsidRDefault="00657CC1" w:rsidP="00657CC1">
      <w:pPr>
        <w:jc w:val="both"/>
        <w:rPr>
          <w:rFonts w:ascii="Tahoma" w:hAnsi="Tahoma" w:cs="Tahoma"/>
          <w:b/>
          <w:color w:val="004990"/>
          <w:sz w:val="20"/>
          <w:szCs w:val="20"/>
        </w:rPr>
      </w:pPr>
    </w:p>
    <w:p w:rsidR="00657CC1" w:rsidRPr="000F6FC6" w:rsidRDefault="00657CC1" w:rsidP="00657CC1">
      <w:pPr>
        <w:jc w:val="both"/>
        <w:rPr>
          <w:rFonts w:ascii="Tahoma" w:hAnsi="Tahoma" w:cs="Tahoma"/>
          <w:color w:val="004990"/>
          <w:sz w:val="20"/>
          <w:szCs w:val="20"/>
        </w:rPr>
      </w:pPr>
      <w:r w:rsidRPr="000F6FC6">
        <w:rPr>
          <w:rFonts w:ascii="Tahoma" w:hAnsi="Tahoma" w:cs="Tahoma"/>
          <w:color w:val="004990"/>
          <w:sz w:val="20"/>
          <w:szCs w:val="20"/>
        </w:rPr>
        <w:t>Cuando la contratación se efectúe por ítems, lotes o paquetes, las multas serán calculadas respecto del monto correspondiente al ítem, lote o paquete que hubiese sufrido retraso en su entrega.</w:t>
      </w:r>
    </w:p>
    <w:p w:rsidR="00657CC1" w:rsidRPr="000F6FC6" w:rsidRDefault="00657CC1" w:rsidP="00657CC1">
      <w:pPr>
        <w:jc w:val="both"/>
        <w:rPr>
          <w:rFonts w:ascii="Tahoma" w:hAnsi="Tahoma" w:cs="Tahoma"/>
          <w:b/>
          <w:color w:val="004990"/>
          <w:sz w:val="20"/>
          <w:szCs w:val="20"/>
        </w:rPr>
      </w:pPr>
    </w:p>
    <w:p w:rsidR="00657CC1" w:rsidRPr="000F6FC6" w:rsidRDefault="00657CC1" w:rsidP="00657CC1">
      <w:pPr>
        <w:jc w:val="both"/>
        <w:rPr>
          <w:rFonts w:ascii="Tahoma" w:hAnsi="Tahoma" w:cs="Tahoma"/>
          <w:b/>
          <w:color w:val="004990"/>
          <w:sz w:val="20"/>
          <w:szCs w:val="20"/>
        </w:rPr>
      </w:pPr>
      <w:r w:rsidRPr="000F6FC6">
        <w:rPr>
          <w:rFonts w:ascii="Tahoma" w:hAnsi="Tahoma" w:cs="Tahoma"/>
          <w:b/>
          <w:color w:val="004990"/>
          <w:sz w:val="20"/>
          <w:szCs w:val="20"/>
        </w:rPr>
        <w:t>CLÁUSULA DÉCIMA OCTAVA.- (EXONERACIÓN A LA ENTIDAD DE RESPONSABILIDADES POR DAÑO A TERCEROS)</w:t>
      </w:r>
    </w:p>
    <w:p w:rsidR="00657CC1" w:rsidRPr="000F6FC6" w:rsidRDefault="00657CC1" w:rsidP="00657CC1">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obliga a tomar todas las previsiones que pudiesen surgir por daño a terceros en la provisión del bien, se exonera de estas obligaciones a </w:t>
      </w:r>
      <w:r w:rsidRPr="000F6FC6">
        <w:rPr>
          <w:rFonts w:ascii="Tahoma" w:hAnsi="Tahoma" w:cs="Tahoma"/>
          <w:b/>
          <w:i/>
          <w:color w:val="004990"/>
          <w:sz w:val="20"/>
          <w:szCs w:val="20"/>
          <w:lang w:val="es-ES_tradnl"/>
        </w:rPr>
        <w:t>ENTEL S.A.</w:t>
      </w:r>
    </w:p>
    <w:p w:rsidR="00657CC1" w:rsidRPr="000F6FC6" w:rsidRDefault="00657CC1" w:rsidP="00657CC1">
      <w:pPr>
        <w:jc w:val="both"/>
        <w:rPr>
          <w:rFonts w:ascii="Tahoma" w:hAnsi="Tahoma" w:cs="Tahoma"/>
          <w:b/>
          <w:color w:val="004990"/>
          <w:sz w:val="20"/>
          <w:szCs w:val="20"/>
        </w:rPr>
      </w:pPr>
    </w:p>
    <w:p w:rsidR="00657CC1" w:rsidRPr="000F6FC6" w:rsidRDefault="00657CC1" w:rsidP="00657CC1">
      <w:pPr>
        <w:autoSpaceDE w:val="0"/>
        <w:autoSpaceDN w:val="0"/>
        <w:adjustRightInd w:val="0"/>
        <w:jc w:val="both"/>
        <w:rPr>
          <w:rFonts w:ascii="Tahoma" w:hAnsi="Tahoma" w:cs="Tahoma"/>
          <w:b/>
          <w:bCs/>
          <w:color w:val="004990"/>
          <w:sz w:val="20"/>
          <w:szCs w:val="20"/>
        </w:rPr>
      </w:pPr>
      <w:r w:rsidRPr="000F6FC6">
        <w:rPr>
          <w:rFonts w:ascii="Tahoma" w:hAnsi="Tahoma" w:cs="Tahoma"/>
          <w:b/>
          <w:color w:val="004990"/>
          <w:sz w:val="20"/>
          <w:szCs w:val="20"/>
        </w:rPr>
        <w:t xml:space="preserve">CLÁUSULA DÉCIMA </w:t>
      </w:r>
      <w:r w:rsidRPr="000F6FC6">
        <w:rPr>
          <w:rFonts w:ascii="Tahoma" w:hAnsi="Tahoma" w:cs="Tahoma"/>
          <w:b/>
          <w:bCs/>
          <w:color w:val="004990"/>
          <w:sz w:val="20"/>
          <w:szCs w:val="20"/>
        </w:rPr>
        <w:t>NOVENA</w:t>
      </w:r>
      <w:r w:rsidRPr="000F6FC6">
        <w:rPr>
          <w:rFonts w:ascii="Tahoma" w:hAnsi="Tahoma" w:cs="Tahoma"/>
          <w:b/>
          <w:color w:val="004990"/>
          <w:sz w:val="20"/>
          <w:szCs w:val="20"/>
        </w:rPr>
        <w:t>.- (</w:t>
      </w:r>
      <w:r w:rsidRPr="000F6FC6">
        <w:rPr>
          <w:rFonts w:ascii="Tahoma" w:hAnsi="Tahoma" w:cs="Tahoma"/>
          <w:b/>
          <w:bCs/>
          <w:color w:val="004990"/>
          <w:sz w:val="20"/>
          <w:szCs w:val="20"/>
        </w:rPr>
        <w:t xml:space="preserve">EXONERACIÓN DE LAS CARGAS LABORALES Y SOCIALES </w:t>
      </w:r>
      <w:r w:rsidRPr="000F6FC6">
        <w:rPr>
          <w:rFonts w:ascii="Tahoma" w:hAnsi="Tahoma" w:cs="Tahoma"/>
          <w:b/>
          <w:color w:val="004990"/>
          <w:sz w:val="20"/>
          <w:szCs w:val="20"/>
        </w:rPr>
        <w:t>A LA ENTIDAD</w:t>
      </w:r>
      <w:r w:rsidRPr="000F6FC6">
        <w:rPr>
          <w:rFonts w:ascii="Tahoma" w:hAnsi="Tahoma" w:cs="Tahoma"/>
          <w:b/>
          <w:bCs/>
          <w:color w:val="004990"/>
          <w:sz w:val="20"/>
          <w:szCs w:val="20"/>
        </w:rPr>
        <w:t>)</w:t>
      </w:r>
    </w:p>
    <w:p w:rsidR="00657CC1" w:rsidRPr="000F6FC6" w:rsidRDefault="00657CC1" w:rsidP="00657CC1">
      <w:pPr>
        <w:autoSpaceDE w:val="0"/>
        <w:autoSpaceDN w:val="0"/>
        <w:adjustRightInd w:val="0"/>
        <w:jc w:val="both"/>
        <w:rPr>
          <w:rFonts w:ascii="Tahoma" w:hAnsi="Tahoma" w:cs="Tahoma"/>
          <w:b/>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bCs/>
          <w:color w:val="004990"/>
          <w:sz w:val="20"/>
          <w:szCs w:val="20"/>
        </w:rPr>
        <w:t xml:space="preserve"> corre con las obligaciones que emerjan del objeto del presente Contrato, r</w:t>
      </w:r>
      <w:r w:rsidRPr="000F6FC6">
        <w:rPr>
          <w:rFonts w:ascii="Tahoma" w:hAnsi="Tahoma" w:cs="Tahoma"/>
          <w:color w:val="004990"/>
          <w:sz w:val="20"/>
          <w:szCs w:val="20"/>
        </w:rPr>
        <w:t xml:space="preserve">especto a las cargas laborales y sociales con el personal de su dependencia, se exonera de estas obligaciones a </w:t>
      </w:r>
      <w:r w:rsidRPr="000F6FC6">
        <w:rPr>
          <w:rFonts w:ascii="Tahoma" w:hAnsi="Tahoma" w:cs="Tahoma"/>
          <w:b/>
          <w:i/>
          <w:color w:val="004990"/>
          <w:sz w:val="20"/>
          <w:szCs w:val="20"/>
          <w:lang w:val="es-ES_tradnl"/>
        </w:rPr>
        <w:t xml:space="preserve">ENTEL </w:t>
      </w:r>
      <w:proofErr w:type="gramStart"/>
      <w:r w:rsidRPr="000F6FC6">
        <w:rPr>
          <w:rFonts w:ascii="Tahoma" w:hAnsi="Tahoma" w:cs="Tahoma"/>
          <w:b/>
          <w:i/>
          <w:color w:val="004990"/>
          <w:sz w:val="20"/>
          <w:szCs w:val="20"/>
          <w:lang w:val="es-ES_tradnl"/>
        </w:rPr>
        <w:t>S.A.</w:t>
      </w:r>
      <w:r w:rsidRPr="000F6FC6">
        <w:rPr>
          <w:rFonts w:ascii="Tahoma" w:hAnsi="Tahoma" w:cs="Tahoma"/>
          <w:b/>
          <w:color w:val="004990"/>
          <w:sz w:val="20"/>
          <w:szCs w:val="20"/>
        </w:rPr>
        <w:t>.</w:t>
      </w:r>
      <w:proofErr w:type="gramEnd"/>
    </w:p>
    <w:p w:rsidR="00657CC1" w:rsidRPr="000F6FC6" w:rsidRDefault="00657CC1" w:rsidP="00657CC1">
      <w:pPr>
        <w:autoSpaceDE w:val="0"/>
        <w:autoSpaceDN w:val="0"/>
        <w:adjustRightInd w:val="0"/>
        <w:jc w:val="both"/>
        <w:rPr>
          <w:rFonts w:ascii="Tahoma" w:hAnsi="Tahoma" w:cs="Tahoma"/>
          <w:b/>
          <w:bCs/>
          <w:color w:val="004990"/>
          <w:sz w:val="20"/>
          <w:szCs w:val="20"/>
        </w:rPr>
      </w:pPr>
    </w:p>
    <w:p w:rsidR="00657CC1" w:rsidRPr="000F6FC6" w:rsidRDefault="00657CC1" w:rsidP="00657CC1">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w:t>
      </w:r>
      <w:r w:rsidRPr="000F6FC6">
        <w:rPr>
          <w:rFonts w:ascii="Tahoma" w:hAnsi="Tahoma" w:cs="Tahoma"/>
          <w:b/>
          <w:color w:val="004990"/>
          <w:sz w:val="20"/>
          <w:szCs w:val="20"/>
        </w:rPr>
        <w:t>VIGÉSIMA</w:t>
      </w:r>
      <w:r w:rsidRPr="000F6FC6">
        <w:rPr>
          <w:rFonts w:ascii="Tahoma" w:hAnsi="Tahoma" w:cs="Tahoma"/>
          <w:b/>
          <w:bCs/>
          <w:color w:val="004990"/>
          <w:sz w:val="20"/>
          <w:szCs w:val="20"/>
        </w:rPr>
        <w:t>.- (EXTINCIÓN DEL CONTRATO)</w:t>
      </w:r>
    </w:p>
    <w:p w:rsidR="00657CC1" w:rsidRPr="000F6FC6" w:rsidRDefault="00657CC1" w:rsidP="00657CC1">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Se dará por terminado el vínculo contractual por una de las siguientes modalidades:</w:t>
      </w:r>
    </w:p>
    <w:p w:rsidR="00657CC1" w:rsidRPr="000F6FC6" w:rsidRDefault="00657CC1" w:rsidP="00657CC1">
      <w:pPr>
        <w:autoSpaceDE w:val="0"/>
        <w:autoSpaceDN w:val="0"/>
        <w:adjustRightInd w:val="0"/>
        <w:jc w:val="both"/>
        <w:rPr>
          <w:rFonts w:ascii="Tahoma" w:hAnsi="Tahoma" w:cs="Tahoma"/>
          <w:color w:val="004990"/>
          <w:sz w:val="20"/>
          <w:szCs w:val="20"/>
        </w:rPr>
      </w:pPr>
    </w:p>
    <w:p w:rsidR="00657CC1" w:rsidRPr="000F6FC6" w:rsidRDefault="00657CC1" w:rsidP="007F6E72">
      <w:pPr>
        <w:numPr>
          <w:ilvl w:val="0"/>
          <w:numId w:val="39"/>
        </w:num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Por Cumplimiento de Contrato: </w:t>
      </w:r>
    </w:p>
    <w:p w:rsidR="00657CC1" w:rsidRPr="000F6FC6" w:rsidRDefault="00657CC1" w:rsidP="00657CC1">
      <w:pPr>
        <w:tabs>
          <w:tab w:val="left" w:pos="360"/>
        </w:tabs>
        <w:autoSpaceDE w:val="0"/>
        <w:autoSpaceDN w:val="0"/>
        <w:adjustRightInd w:val="0"/>
        <w:ind w:left="360"/>
        <w:jc w:val="both"/>
        <w:rPr>
          <w:rFonts w:ascii="Tahoma" w:hAnsi="Tahoma" w:cs="Tahoma"/>
          <w:color w:val="004990"/>
          <w:sz w:val="20"/>
          <w:szCs w:val="20"/>
        </w:rPr>
      </w:pPr>
      <w:r w:rsidRPr="000F6FC6">
        <w:rPr>
          <w:rFonts w:ascii="Tahoma" w:hAnsi="Tahoma" w:cs="Tahoma"/>
          <w:color w:val="004990"/>
          <w:sz w:val="20"/>
          <w:szCs w:val="20"/>
        </w:rPr>
        <w:t xml:space="preserve">Tanto </w:t>
      </w:r>
      <w:r w:rsidRPr="000F6FC6">
        <w:rPr>
          <w:rFonts w:ascii="Tahoma" w:hAnsi="Tahoma" w:cs="Tahoma"/>
          <w:b/>
          <w:color w:val="004990"/>
          <w:sz w:val="20"/>
          <w:szCs w:val="20"/>
          <w:lang w:val="es-ES_tradnl"/>
        </w:rPr>
        <w:t>ENTEL S.A.</w:t>
      </w:r>
      <w:r w:rsidRPr="000F6FC6">
        <w:rPr>
          <w:rFonts w:ascii="Tahoma" w:hAnsi="Tahoma" w:cs="Tahoma"/>
          <w:color w:val="004990"/>
          <w:sz w:val="20"/>
          <w:szCs w:val="20"/>
        </w:rPr>
        <w:t xml:space="preserve">como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darán por terminado el presente Contrato, una vez que ambas partes hayan dado cumplimiento a todas y cada una de las clausulas contenidas en el mismo, lo cual se hará constar por escrito.</w:t>
      </w:r>
    </w:p>
    <w:p w:rsidR="00657CC1" w:rsidRPr="000F6FC6" w:rsidRDefault="00657CC1" w:rsidP="00657CC1">
      <w:pPr>
        <w:autoSpaceDE w:val="0"/>
        <w:autoSpaceDN w:val="0"/>
        <w:adjustRightInd w:val="0"/>
        <w:jc w:val="both"/>
        <w:rPr>
          <w:rFonts w:ascii="Tahoma" w:hAnsi="Tahoma" w:cs="Tahoma"/>
          <w:color w:val="004990"/>
          <w:sz w:val="20"/>
          <w:szCs w:val="20"/>
        </w:rPr>
      </w:pPr>
    </w:p>
    <w:p w:rsidR="00657CC1" w:rsidRDefault="00657CC1" w:rsidP="007F6E72">
      <w:pPr>
        <w:numPr>
          <w:ilvl w:val="0"/>
          <w:numId w:val="39"/>
        </w:numPr>
        <w:autoSpaceDE w:val="0"/>
        <w:autoSpaceDN w:val="0"/>
        <w:adjustRightInd w:val="0"/>
        <w:jc w:val="both"/>
        <w:rPr>
          <w:rFonts w:ascii="Tahoma" w:hAnsi="Tahoma" w:cs="Tahoma"/>
          <w:b/>
          <w:bCs/>
          <w:color w:val="004990"/>
          <w:sz w:val="20"/>
          <w:szCs w:val="20"/>
        </w:rPr>
      </w:pPr>
      <w:r>
        <w:rPr>
          <w:rFonts w:ascii="Tahoma" w:hAnsi="Tahoma" w:cs="Tahoma"/>
          <w:b/>
          <w:bCs/>
          <w:color w:val="004990"/>
          <w:sz w:val="20"/>
          <w:szCs w:val="20"/>
        </w:rPr>
        <w:t>Por Resolución del contrato:</w:t>
      </w:r>
    </w:p>
    <w:p w:rsidR="00657CC1" w:rsidRPr="000F6FC6" w:rsidRDefault="00657CC1" w:rsidP="00657CC1">
      <w:pPr>
        <w:autoSpaceDE w:val="0"/>
        <w:autoSpaceDN w:val="0"/>
        <w:adjustRightInd w:val="0"/>
        <w:jc w:val="both"/>
        <w:rPr>
          <w:rFonts w:ascii="Tahoma" w:hAnsi="Tahoma" w:cs="Tahoma"/>
          <w:b/>
          <w:bCs/>
          <w:color w:val="004990"/>
          <w:sz w:val="20"/>
          <w:szCs w:val="20"/>
        </w:rPr>
      </w:pPr>
    </w:p>
    <w:p w:rsidR="00657CC1" w:rsidRPr="000F6FC6" w:rsidRDefault="00657CC1" w:rsidP="007F6E72">
      <w:pPr>
        <w:numPr>
          <w:ilvl w:val="1"/>
          <w:numId w:val="39"/>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A requerimiento de </w:t>
      </w:r>
      <w:r w:rsidRPr="000F6FC6">
        <w:rPr>
          <w:rFonts w:ascii="Tahoma" w:hAnsi="Tahoma" w:cs="Tahoma"/>
          <w:b/>
          <w:color w:val="004990"/>
          <w:sz w:val="20"/>
          <w:szCs w:val="20"/>
          <w:lang w:val="es-ES_tradnl"/>
        </w:rPr>
        <w:t>ENTEL S.A.</w:t>
      </w:r>
      <w:r w:rsidRPr="000F6FC6">
        <w:rPr>
          <w:rFonts w:ascii="Tahoma" w:hAnsi="Tahoma" w:cs="Tahoma"/>
          <w:b/>
          <w:bCs/>
          <w:color w:val="004990"/>
          <w:sz w:val="20"/>
          <w:szCs w:val="20"/>
        </w:rPr>
        <w:t>, por causales atribuibles al PROVEEDOR:</w:t>
      </w:r>
    </w:p>
    <w:p w:rsidR="00657CC1" w:rsidRPr="000F6FC6" w:rsidRDefault="00657CC1" w:rsidP="00657CC1">
      <w:pPr>
        <w:autoSpaceDE w:val="0"/>
        <w:autoSpaceDN w:val="0"/>
        <w:adjustRightInd w:val="0"/>
        <w:ind w:left="900"/>
        <w:jc w:val="both"/>
        <w:rPr>
          <w:rFonts w:ascii="Tahoma" w:hAnsi="Tahoma" w:cs="Tahoma"/>
          <w:b/>
          <w:bCs/>
          <w:color w:val="004990"/>
          <w:sz w:val="20"/>
          <w:szCs w:val="20"/>
        </w:rPr>
      </w:pPr>
    </w:p>
    <w:p w:rsidR="00657CC1" w:rsidRPr="000F6FC6" w:rsidRDefault="00657CC1" w:rsidP="007F6E72">
      <w:pPr>
        <w:numPr>
          <w:ilvl w:val="0"/>
          <w:numId w:val="40"/>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lastRenderedPageBreak/>
        <w:t xml:space="preserve">Por incumplimiento en la entrega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en el plazo establecido.</w:t>
      </w:r>
    </w:p>
    <w:p w:rsidR="00657CC1" w:rsidRPr="000F6FC6" w:rsidRDefault="00657CC1" w:rsidP="007F6E72">
      <w:pPr>
        <w:numPr>
          <w:ilvl w:val="0"/>
          <w:numId w:val="40"/>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disolución del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w:t>
      </w:r>
    </w:p>
    <w:p w:rsidR="00657CC1" w:rsidRPr="000F6FC6" w:rsidRDefault="00657CC1" w:rsidP="007F6E72">
      <w:pPr>
        <w:numPr>
          <w:ilvl w:val="0"/>
          <w:numId w:val="40"/>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quiebra declarada del </w:t>
      </w:r>
      <w:r w:rsidRPr="000F6FC6">
        <w:rPr>
          <w:rFonts w:ascii="Tahoma" w:hAnsi="Tahoma" w:cs="Tahoma"/>
          <w:b/>
          <w:color w:val="004990"/>
          <w:sz w:val="20"/>
          <w:szCs w:val="20"/>
        </w:rPr>
        <w:t>PROVEEDOR</w:t>
      </w:r>
      <w:r w:rsidRPr="000F6FC6">
        <w:rPr>
          <w:rFonts w:ascii="Tahoma" w:hAnsi="Tahoma" w:cs="Tahoma"/>
          <w:color w:val="004990"/>
          <w:sz w:val="20"/>
          <w:szCs w:val="20"/>
        </w:rPr>
        <w:t>.</w:t>
      </w:r>
    </w:p>
    <w:p w:rsidR="00657CC1" w:rsidRPr="000F6FC6" w:rsidRDefault="00657CC1" w:rsidP="007F6E72">
      <w:pPr>
        <w:numPr>
          <w:ilvl w:val="0"/>
          <w:numId w:val="40"/>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Por suspensión de la entrega sin justificación.</w:t>
      </w:r>
    </w:p>
    <w:p w:rsidR="00657CC1" w:rsidRPr="000F6FC6" w:rsidRDefault="00657CC1" w:rsidP="007F6E72">
      <w:pPr>
        <w:numPr>
          <w:ilvl w:val="0"/>
          <w:numId w:val="40"/>
        </w:numPr>
        <w:jc w:val="both"/>
        <w:rPr>
          <w:rFonts w:ascii="Tahoma" w:hAnsi="Tahoma" w:cs="Tahoma"/>
          <w:color w:val="004990"/>
          <w:sz w:val="20"/>
          <w:szCs w:val="20"/>
        </w:rPr>
      </w:pPr>
      <w:r w:rsidRPr="000F6FC6">
        <w:rPr>
          <w:rFonts w:ascii="Tahoma" w:hAnsi="Tahoma" w:cs="Tahoma"/>
          <w:color w:val="004990"/>
          <w:sz w:val="20"/>
          <w:szCs w:val="20"/>
        </w:rPr>
        <w:t>Cuando el monto de la multa por atraso en la entrega definitiva, alcance el XX por ciento (X%) del monto total del contrato (decisión optativa), o el XX por ciento (X%), de forma obligatoria.</w:t>
      </w:r>
    </w:p>
    <w:p w:rsidR="00657CC1" w:rsidRPr="000F6FC6" w:rsidRDefault="00657CC1" w:rsidP="00657CC1">
      <w:pPr>
        <w:autoSpaceDE w:val="0"/>
        <w:autoSpaceDN w:val="0"/>
        <w:adjustRightInd w:val="0"/>
        <w:ind w:left="360"/>
        <w:jc w:val="both"/>
        <w:rPr>
          <w:rFonts w:ascii="Tahoma" w:hAnsi="Tahoma" w:cs="Tahoma"/>
          <w:b/>
          <w:bCs/>
          <w:color w:val="004990"/>
          <w:sz w:val="20"/>
          <w:szCs w:val="20"/>
          <w:lang w:val="es-ES_tradnl"/>
        </w:rPr>
      </w:pPr>
    </w:p>
    <w:p w:rsidR="00657CC1" w:rsidRPr="000F6FC6" w:rsidRDefault="00657CC1" w:rsidP="007F6E72">
      <w:pPr>
        <w:numPr>
          <w:ilvl w:val="1"/>
          <w:numId w:val="39"/>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A requerimiento del PROVEEDOR, por causales atribuibles </w:t>
      </w:r>
      <w:r w:rsidRPr="000F6FC6">
        <w:rPr>
          <w:rFonts w:ascii="Tahoma" w:hAnsi="Tahoma" w:cs="Tahoma"/>
          <w:b/>
          <w:color w:val="004990"/>
          <w:sz w:val="20"/>
          <w:szCs w:val="20"/>
          <w:lang w:val="es-ES_tradnl"/>
        </w:rPr>
        <w:t>ENTEL S.A.</w:t>
      </w:r>
      <w:r w:rsidRPr="000F6FC6">
        <w:rPr>
          <w:rFonts w:ascii="Tahoma" w:hAnsi="Tahoma" w:cs="Tahoma"/>
          <w:b/>
          <w:bCs/>
          <w:color w:val="004990"/>
          <w:sz w:val="20"/>
          <w:szCs w:val="20"/>
        </w:rPr>
        <w:t>:</w:t>
      </w:r>
    </w:p>
    <w:p w:rsidR="00657CC1" w:rsidRPr="000F6FC6" w:rsidRDefault="00657CC1" w:rsidP="00657CC1">
      <w:pPr>
        <w:autoSpaceDE w:val="0"/>
        <w:autoSpaceDN w:val="0"/>
        <w:adjustRightInd w:val="0"/>
        <w:ind w:left="900"/>
        <w:jc w:val="both"/>
        <w:rPr>
          <w:rFonts w:ascii="Tahoma" w:hAnsi="Tahoma" w:cs="Tahoma"/>
          <w:b/>
          <w:bCs/>
          <w:color w:val="004990"/>
          <w:sz w:val="20"/>
          <w:szCs w:val="20"/>
        </w:rPr>
      </w:pPr>
    </w:p>
    <w:p w:rsidR="00657CC1" w:rsidRPr="000F6FC6" w:rsidRDefault="00657CC1" w:rsidP="007F6E72">
      <w:pPr>
        <w:numPr>
          <w:ilvl w:val="0"/>
          <w:numId w:val="41"/>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Si apartándose de los términos del Contrato,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color w:val="004990"/>
          <w:sz w:val="20"/>
          <w:szCs w:val="20"/>
        </w:rPr>
        <w:t>pretende efectuar aumento o disminución en las cantidades de adquisición.</w:t>
      </w:r>
    </w:p>
    <w:p w:rsidR="00657CC1" w:rsidRDefault="00657CC1" w:rsidP="007F6E72">
      <w:pPr>
        <w:numPr>
          <w:ilvl w:val="0"/>
          <w:numId w:val="41"/>
        </w:numPr>
        <w:autoSpaceDE w:val="0"/>
        <w:autoSpaceDN w:val="0"/>
        <w:adjustRightInd w:val="0"/>
        <w:jc w:val="both"/>
        <w:rPr>
          <w:rFonts w:ascii="Tahoma" w:hAnsi="Tahoma" w:cs="Tahoma"/>
          <w:color w:val="004990"/>
          <w:sz w:val="20"/>
          <w:szCs w:val="20"/>
        </w:rPr>
      </w:pPr>
      <w:r w:rsidRPr="004E2D11">
        <w:rPr>
          <w:rFonts w:ascii="Tahoma" w:hAnsi="Tahoma" w:cs="Tahoma"/>
          <w:color w:val="004990"/>
          <w:sz w:val="20"/>
          <w:szCs w:val="20"/>
        </w:rPr>
        <w:t xml:space="preserve">Si apartándose de los términos del Contrato, </w:t>
      </w:r>
      <w:r w:rsidRPr="004E2D11">
        <w:rPr>
          <w:rFonts w:ascii="Tahoma" w:hAnsi="Tahoma" w:cs="Tahoma"/>
          <w:b/>
          <w:color w:val="004990"/>
          <w:sz w:val="20"/>
          <w:szCs w:val="20"/>
          <w:lang w:val="es-ES_tradnl"/>
        </w:rPr>
        <w:t xml:space="preserve">ENTEL S.A. </w:t>
      </w:r>
      <w:r w:rsidRPr="004E2D11">
        <w:rPr>
          <w:rFonts w:ascii="Tahoma" w:hAnsi="Tahoma" w:cs="Tahoma"/>
          <w:color w:val="004990"/>
          <w:sz w:val="20"/>
          <w:szCs w:val="20"/>
        </w:rPr>
        <w:t xml:space="preserve">pretende efectuar modificaciones a las Especificaciones Técnicas </w:t>
      </w:r>
    </w:p>
    <w:p w:rsidR="00657CC1" w:rsidRPr="004E2D11" w:rsidRDefault="00657CC1" w:rsidP="007F6E72">
      <w:pPr>
        <w:numPr>
          <w:ilvl w:val="0"/>
          <w:numId w:val="41"/>
        </w:numPr>
        <w:autoSpaceDE w:val="0"/>
        <w:autoSpaceDN w:val="0"/>
        <w:adjustRightInd w:val="0"/>
        <w:jc w:val="both"/>
        <w:rPr>
          <w:rFonts w:ascii="Tahoma" w:hAnsi="Tahoma" w:cs="Tahoma"/>
          <w:color w:val="004990"/>
          <w:sz w:val="20"/>
          <w:szCs w:val="20"/>
        </w:rPr>
      </w:pPr>
      <w:r w:rsidRPr="004E2D11">
        <w:rPr>
          <w:rFonts w:ascii="Tahoma" w:hAnsi="Tahoma" w:cs="Tahoma"/>
          <w:color w:val="004990"/>
          <w:sz w:val="20"/>
          <w:szCs w:val="20"/>
        </w:rPr>
        <w:t xml:space="preserve">Por incumplimiento injustificado en los pagos contra entregas parciales, por más de XX (XX) días calendario computados a partir de la fecha de entrega de los </w:t>
      </w:r>
      <w:r w:rsidRPr="004E2D11">
        <w:rPr>
          <w:rFonts w:ascii="Tahoma" w:hAnsi="Tahoma" w:cs="Tahoma"/>
          <w:b/>
          <w:color w:val="004990"/>
          <w:sz w:val="20"/>
          <w:szCs w:val="20"/>
        </w:rPr>
        <w:t>BIENES/SERVICIOS</w:t>
      </w:r>
      <w:r w:rsidRPr="004E2D11">
        <w:rPr>
          <w:rFonts w:ascii="Tahoma" w:hAnsi="Tahoma" w:cs="Tahoma"/>
          <w:color w:val="004990"/>
          <w:sz w:val="20"/>
          <w:szCs w:val="20"/>
        </w:rPr>
        <w:t>.</w:t>
      </w:r>
    </w:p>
    <w:p w:rsidR="00657CC1" w:rsidRPr="000F6FC6" w:rsidRDefault="00657CC1" w:rsidP="007F6E72">
      <w:pPr>
        <w:numPr>
          <w:ilvl w:val="0"/>
          <w:numId w:val="41"/>
        </w:num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Por instrucciones injustificadas emanadas por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color w:val="004990"/>
          <w:sz w:val="20"/>
          <w:szCs w:val="20"/>
        </w:rPr>
        <w:t xml:space="preserve">para la suspensión de la adquisición por más de XX (XX) días calendario. </w:t>
      </w:r>
    </w:p>
    <w:p w:rsidR="00657CC1" w:rsidRPr="000F6FC6" w:rsidRDefault="00657CC1" w:rsidP="00657CC1">
      <w:pPr>
        <w:autoSpaceDE w:val="0"/>
        <w:autoSpaceDN w:val="0"/>
        <w:adjustRightInd w:val="0"/>
        <w:jc w:val="both"/>
        <w:rPr>
          <w:rFonts w:ascii="Tahoma" w:hAnsi="Tahoma" w:cs="Tahoma"/>
          <w:color w:val="004990"/>
          <w:sz w:val="20"/>
          <w:szCs w:val="20"/>
        </w:rPr>
      </w:pPr>
    </w:p>
    <w:p w:rsidR="00657CC1" w:rsidRPr="000F6FC6" w:rsidRDefault="00657CC1" w:rsidP="007F6E72">
      <w:pPr>
        <w:numPr>
          <w:ilvl w:val="1"/>
          <w:numId w:val="39"/>
        </w:numPr>
        <w:tabs>
          <w:tab w:val="clear" w:pos="570"/>
          <w:tab w:val="num" w:pos="900"/>
        </w:tabs>
        <w:autoSpaceDE w:val="0"/>
        <w:autoSpaceDN w:val="0"/>
        <w:adjustRightInd w:val="0"/>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Por causas de fuerza mayor o caso fortuito que afecten a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b/>
          <w:bCs/>
          <w:color w:val="004990"/>
          <w:sz w:val="20"/>
          <w:szCs w:val="20"/>
        </w:rPr>
        <w:t>o al  PROVEEDOR:</w:t>
      </w:r>
    </w:p>
    <w:p w:rsidR="00657CC1" w:rsidRPr="000F6FC6" w:rsidRDefault="00657CC1" w:rsidP="00657CC1">
      <w:pPr>
        <w:autoSpaceDE w:val="0"/>
        <w:autoSpaceDN w:val="0"/>
        <w:adjustRightInd w:val="0"/>
        <w:ind w:left="900"/>
        <w:jc w:val="both"/>
        <w:rPr>
          <w:rFonts w:ascii="Tahoma" w:hAnsi="Tahoma" w:cs="Tahoma"/>
          <w:b/>
          <w:bCs/>
          <w:color w:val="004990"/>
          <w:sz w:val="20"/>
          <w:szCs w:val="20"/>
        </w:rPr>
      </w:pPr>
    </w:p>
    <w:p w:rsidR="00657CC1" w:rsidRPr="000F6FC6" w:rsidRDefault="00657CC1" w:rsidP="00657CC1">
      <w:pPr>
        <w:autoSpaceDE w:val="0"/>
        <w:autoSpaceDN w:val="0"/>
        <w:adjustRightInd w:val="0"/>
        <w:ind w:left="900"/>
        <w:jc w:val="both"/>
        <w:rPr>
          <w:rFonts w:ascii="Tahoma" w:hAnsi="Tahoma" w:cs="Tahoma"/>
          <w:color w:val="004990"/>
          <w:sz w:val="20"/>
          <w:szCs w:val="20"/>
        </w:rPr>
      </w:pPr>
      <w:r w:rsidRPr="000F6FC6">
        <w:rPr>
          <w:rFonts w:ascii="Tahoma" w:hAnsi="Tahoma" w:cs="Tahoma"/>
          <w:color w:val="004990"/>
          <w:sz w:val="20"/>
          <w:szCs w:val="20"/>
        </w:rPr>
        <w:t xml:space="preserve">Si se presentaran situaciones de fuerza mayor o caso fortuito que imposibiliten la entrega del bien o vayan contra los intereses del Estado, se resolverá el </w:t>
      </w:r>
      <w:r w:rsidRPr="000F6FC6">
        <w:rPr>
          <w:rFonts w:ascii="Tahoma" w:hAnsi="Tahoma" w:cs="Tahoma"/>
          <w:bCs/>
          <w:color w:val="004990"/>
          <w:sz w:val="20"/>
          <w:szCs w:val="20"/>
        </w:rPr>
        <w:t xml:space="preserve">Contrato </w:t>
      </w:r>
      <w:r w:rsidRPr="000F6FC6">
        <w:rPr>
          <w:rFonts w:ascii="Tahoma" w:hAnsi="Tahoma" w:cs="Tahoma"/>
          <w:color w:val="004990"/>
          <w:sz w:val="20"/>
          <w:szCs w:val="20"/>
        </w:rPr>
        <w:t>total o parcialmente.</w:t>
      </w:r>
    </w:p>
    <w:p w:rsidR="00657CC1" w:rsidRPr="000F6FC6" w:rsidRDefault="00657CC1" w:rsidP="00657CC1">
      <w:pPr>
        <w:autoSpaceDE w:val="0"/>
        <w:autoSpaceDN w:val="0"/>
        <w:adjustRightInd w:val="0"/>
        <w:jc w:val="both"/>
        <w:rPr>
          <w:rFonts w:ascii="Tahoma" w:hAnsi="Tahoma" w:cs="Tahoma"/>
          <w:color w:val="004990"/>
          <w:sz w:val="20"/>
          <w:szCs w:val="20"/>
        </w:rPr>
      </w:pPr>
    </w:p>
    <w:p w:rsidR="00657CC1" w:rsidRPr="000F6FC6" w:rsidRDefault="00657CC1" w:rsidP="00657CC1">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Cuando se efectúe la resolución del contrato se procederá a una liquidación de saldos deudores y acreedores de ambas partes, efectuándose los pagos a que hubiere lugar, conforme la evaluación del grado de cumplimiento en la provisión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w:t>
      </w:r>
    </w:p>
    <w:p w:rsidR="00657CC1" w:rsidRPr="000F6FC6" w:rsidRDefault="00657CC1" w:rsidP="00657CC1">
      <w:pPr>
        <w:autoSpaceDE w:val="0"/>
        <w:autoSpaceDN w:val="0"/>
        <w:adjustRightInd w:val="0"/>
        <w:jc w:val="both"/>
        <w:rPr>
          <w:rFonts w:ascii="Tahoma" w:hAnsi="Tahoma" w:cs="Tahoma"/>
          <w:color w:val="004990"/>
          <w:sz w:val="20"/>
          <w:szCs w:val="20"/>
        </w:rPr>
      </w:pPr>
    </w:p>
    <w:p w:rsidR="00657CC1" w:rsidRPr="000F6FC6" w:rsidRDefault="00657CC1" w:rsidP="00657CC1">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w:t>
      </w:r>
      <w:r w:rsidRPr="000F6FC6">
        <w:rPr>
          <w:rFonts w:ascii="Tahoma" w:hAnsi="Tahoma" w:cs="Tahoma"/>
          <w:b/>
          <w:color w:val="004990"/>
          <w:sz w:val="20"/>
          <w:szCs w:val="20"/>
        </w:rPr>
        <w:t>VIGÉSIMA PRIMERA</w:t>
      </w:r>
      <w:r w:rsidRPr="000F6FC6">
        <w:rPr>
          <w:rFonts w:ascii="Tahoma" w:hAnsi="Tahoma" w:cs="Tahoma"/>
          <w:b/>
          <w:bCs/>
          <w:color w:val="004990"/>
          <w:sz w:val="20"/>
          <w:szCs w:val="20"/>
        </w:rPr>
        <w:t>.- (SOLUCIÓN DE CONTROVERSIAS)</w:t>
      </w:r>
    </w:p>
    <w:p w:rsidR="00657CC1" w:rsidRPr="000F6FC6" w:rsidRDefault="00657CC1" w:rsidP="00657CC1">
      <w:pPr>
        <w:autoSpaceDE w:val="0"/>
        <w:autoSpaceDN w:val="0"/>
        <w:adjustRightInd w:val="0"/>
        <w:jc w:val="both"/>
        <w:rPr>
          <w:rFonts w:ascii="Tahoma" w:hAnsi="Tahoma" w:cs="Tahoma"/>
          <w:bCs/>
          <w:color w:val="FF0000"/>
          <w:sz w:val="20"/>
          <w:szCs w:val="20"/>
        </w:rPr>
      </w:pPr>
      <w:r w:rsidRPr="000F6FC6">
        <w:rPr>
          <w:rFonts w:ascii="Tahoma" w:hAnsi="Tahoma" w:cs="Tahoma"/>
          <w:bCs/>
          <w:color w:val="004990"/>
          <w:sz w:val="20"/>
          <w:szCs w:val="20"/>
        </w:rPr>
        <w:t>En caso surgir dudas sobre los derechos y obligaciones de las partes durante la ejecución del presente contrato, las partes acudirán a los términos y condiciones del contrato, Términos Básicos de Contratación, propuesta adjudicada, sometidas a la Jurisdicción Ordinaria</w:t>
      </w:r>
      <w:r w:rsidRPr="000F6FC6">
        <w:rPr>
          <w:rFonts w:ascii="Tahoma" w:hAnsi="Tahoma" w:cs="Tahoma"/>
          <w:bCs/>
          <w:color w:val="FF0000"/>
          <w:sz w:val="20"/>
          <w:szCs w:val="20"/>
        </w:rPr>
        <w:t>.</w:t>
      </w:r>
    </w:p>
    <w:p w:rsidR="00657CC1" w:rsidRPr="000F6FC6" w:rsidRDefault="00657CC1" w:rsidP="00657CC1">
      <w:pPr>
        <w:autoSpaceDE w:val="0"/>
        <w:autoSpaceDN w:val="0"/>
        <w:adjustRightInd w:val="0"/>
        <w:jc w:val="both"/>
        <w:rPr>
          <w:rFonts w:ascii="Tahoma" w:hAnsi="Tahoma" w:cs="Tahoma"/>
          <w:bCs/>
          <w:color w:val="004990"/>
          <w:sz w:val="20"/>
          <w:szCs w:val="20"/>
        </w:rPr>
      </w:pPr>
    </w:p>
    <w:p w:rsidR="00657CC1" w:rsidRPr="000F6FC6" w:rsidRDefault="00657CC1" w:rsidP="00657CC1">
      <w:pPr>
        <w:jc w:val="both"/>
        <w:rPr>
          <w:rFonts w:ascii="Tahoma" w:hAnsi="Tahoma" w:cs="Tahoma"/>
          <w:b/>
          <w:color w:val="004990"/>
          <w:sz w:val="20"/>
          <w:szCs w:val="20"/>
        </w:rPr>
      </w:pPr>
      <w:r w:rsidRPr="000F6FC6">
        <w:rPr>
          <w:rFonts w:ascii="Tahoma" w:hAnsi="Tahoma" w:cs="Tahoma"/>
          <w:b/>
          <w:color w:val="004990"/>
          <w:sz w:val="20"/>
          <w:szCs w:val="20"/>
        </w:rPr>
        <w:t>CLÁUSULA VIGÉSIMA SEGUNDA.- (CONSENTIMIENTO)</w:t>
      </w:r>
    </w:p>
    <w:p w:rsidR="00657CC1" w:rsidRPr="000F6FC6" w:rsidRDefault="00657CC1" w:rsidP="00657CC1">
      <w:pPr>
        <w:jc w:val="both"/>
        <w:rPr>
          <w:rFonts w:ascii="Tahoma" w:hAnsi="Tahoma" w:cs="Tahoma"/>
          <w:color w:val="004990"/>
          <w:sz w:val="20"/>
          <w:szCs w:val="20"/>
        </w:rPr>
      </w:pPr>
      <w:r w:rsidRPr="000F6FC6">
        <w:rPr>
          <w:rFonts w:ascii="Tahoma" w:hAnsi="Tahoma" w:cs="Tahoma"/>
          <w:color w:val="004990"/>
          <w:sz w:val="20"/>
          <w:szCs w:val="20"/>
        </w:rPr>
        <w:t xml:space="preserve">En señal de conformidad y para su fiel y estricto cumplimiento, suscribimos el presente Contrato en cuatro ejemplares de un mismo tenor y validez, el/la _________ </w:t>
      </w:r>
      <w:r w:rsidRPr="00657CC1">
        <w:rPr>
          <w:rFonts w:ascii="Tahoma" w:hAnsi="Tahoma" w:cs="Tahoma"/>
          <w:color w:val="004990"/>
          <w:sz w:val="20"/>
          <w:szCs w:val="20"/>
          <w:highlight w:val="lightGray"/>
        </w:rPr>
        <w:t>(</w:t>
      </w:r>
      <w:r w:rsidRPr="00657CC1">
        <w:rPr>
          <w:rFonts w:ascii="Tahoma" w:hAnsi="Tahoma" w:cs="Tahoma"/>
          <w:i/>
          <w:color w:val="004990"/>
          <w:sz w:val="20"/>
          <w:szCs w:val="20"/>
          <w:highlight w:val="lightGray"/>
        </w:rPr>
        <w:t>registrar el nombre del Representante Legal de Entel S.A.),</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en representación legal de </w:t>
      </w:r>
      <w:r w:rsidRPr="000F6FC6">
        <w:rPr>
          <w:rFonts w:ascii="Tahoma" w:hAnsi="Tahoma" w:cs="Tahoma"/>
          <w:b/>
          <w:color w:val="004990"/>
          <w:sz w:val="20"/>
          <w:szCs w:val="20"/>
          <w:lang w:val="es-ES_tradnl"/>
        </w:rPr>
        <w:t>ENTEL S.A.</w:t>
      </w:r>
      <w:r w:rsidRPr="000F6FC6">
        <w:rPr>
          <w:rFonts w:ascii="Tahoma" w:hAnsi="Tahoma" w:cs="Tahoma"/>
          <w:color w:val="004990"/>
          <w:sz w:val="20"/>
          <w:szCs w:val="20"/>
        </w:rPr>
        <w:t xml:space="preserve">, y el/la _____________ </w:t>
      </w:r>
      <w:r w:rsidRPr="00657CC1">
        <w:rPr>
          <w:rFonts w:ascii="Tahoma" w:hAnsi="Tahoma" w:cs="Tahoma"/>
          <w:i/>
          <w:color w:val="004990"/>
          <w:sz w:val="20"/>
          <w:szCs w:val="20"/>
          <w:highlight w:val="lightGray"/>
        </w:rPr>
        <w:t>(registrar el nombre del representante legal del PROVEEDOR o persona natural adjudicada, habilitado para la suscripción del Contrato)</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en representación del </w:t>
      </w:r>
      <w:r w:rsidRPr="000F6FC6">
        <w:rPr>
          <w:rFonts w:ascii="Tahoma" w:hAnsi="Tahoma" w:cs="Tahoma"/>
          <w:b/>
          <w:bCs/>
          <w:color w:val="004990"/>
          <w:sz w:val="20"/>
          <w:szCs w:val="20"/>
        </w:rPr>
        <w:t>PROVEEDOR</w:t>
      </w:r>
      <w:r w:rsidRPr="000F6FC6">
        <w:rPr>
          <w:rFonts w:ascii="Tahoma" w:hAnsi="Tahoma" w:cs="Tahoma"/>
          <w:color w:val="004990"/>
          <w:sz w:val="20"/>
          <w:szCs w:val="20"/>
        </w:rPr>
        <w:t>.</w:t>
      </w:r>
    </w:p>
    <w:p w:rsidR="00657CC1" w:rsidRPr="000F6FC6" w:rsidRDefault="00657CC1" w:rsidP="00657CC1">
      <w:pPr>
        <w:jc w:val="both"/>
        <w:rPr>
          <w:rFonts w:ascii="Tahoma" w:hAnsi="Tahoma" w:cs="Tahoma"/>
          <w:color w:val="004990"/>
          <w:sz w:val="20"/>
          <w:szCs w:val="20"/>
        </w:rPr>
      </w:pPr>
    </w:p>
    <w:p w:rsidR="00657CC1" w:rsidRDefault="00657CC1" w:rsidP="00657CC1">
      <w:pPr>
        <w:jc w:val="both"/>
        <w:rPr>
          <w:rFonts w:ascii="Tahoma" w:hAnsi="Tahoma" w:cs="Tahoma"/>
          <w:color w:val="004990"/>
        </w:rPr>
      </w:pPr>
    </w:p>
    <w:p w:rsidR="00657CC1" w:rsidRDefault="00657CC1" w:rsidP="00657CC1">
      <w:pPr>
        <w:autoSpaceDE w:val="0"/>
        <w:autoSpaceDN w:val="0"/>
        <w:adjustRightInd w:val="0"/>
        <w:jc w:val="both"/>
        <w:rPr>
          <w:rFonts w:ascii="Tahoma" w:hAnsi="Tahoma" w:cs="Tahoma"/>
          <w:b/>
          <w:bCs/>
          <w:i/>
          <w:iCs/>
          <w:color w:val="004990"/>
        </w:rPr>
      </w:pPr>
      <w:r>
        <w:rPr>
          <w:rFonts w:ascii="Tahoma" w:hAnsi="Tahoma" w:cs="Tahoma"/>
          <w:b/>
          <w:bCs/>
          <w:i/>
          <w:iCs/>
          <w:color w:val="004990"/>
        </w:rPr>
        <w:t>_________ (Registrar la ciudad o localidad y fecha en que se suscribe el Contrato).</w:t>
      </w:r>
    </w:p>
    <w:p w:rsidR="00657CC1" w:rsidRDefault="00657CC1" w:rsidP="00657CC1">
      <w:pPr>
        <w:autoSpaceDE w:val="0"/>
        <w:autoSpaceDN w:val="0"/>
        <w:adjustRightInd w:val="0"/>
        <w:jc w:val="both"/>
        <w:rPr>
          <w:rFonts w:ascii="Tahoma" w:hAnsi="Tahoma" w:cs="Tahoma"/>
          <w:b/>
          <w:bCs/>
          <w:i/>
          <w:iCs/>
          <w:color w:val="004990"/>
        </w:rPr>
      </w:pPr>
    </w:p>
    <w:p w:rsidR="00657CC1" w:rsidRDefault="00657CC1" w:rsidP="00657CC1">
      <w:pPr>
        <w:autoSpaceDE w:val="0"/>
        <w:autoSpaceDN w:val="0"/>
        <w:adjustRightInd w:val="0"/>
        <w:jc w:val="both"/>
        <w:rPr>
          <w:rFonts w:ascii="Tahoma" w:hAnsi="Tahoma" w:cs="Tahoma"/>
          <w:b/>
          <w:bCs/>
          <w:i/>
          <w:iCs/>
          <w:color w:val="004990"/>
        </w:rPr>
      </w:pPr>
    </w:p>
    <w:p w:rsidR="00657CC1" w:rsidRDefault="00657CC1" w:rsidP="00657CC1">
      <w:pPr>
        <w:autoSpaceDE w:val="0"/>
        <w:autoSpaceDN w:val="0"/>
        <w:adjustRightInd w:val="0"/>
        <w:jc w:val="both"/>
        <w:rPr>
          <w:rFonts w:ascii="Tahoma" w:hAnsi="Tahoma" w:cs="Tahoma"/>
          <w:color w:val="004990"/>
        </w:rPr>
      </w:pPr>
      <w:r>
        <w:rPr>
          <w:rFonts w:ascii="Tahoma" w:hAnsi="Tahoma" w:cs="Tahoma"/>
          <w:color w:val="004990"/>
        </w:rPr>
        <w:t xml:space="preserve">__________________________                             ________________________________  </w:t>
      </w:r>
    </w:p>
    <w:p w:rsidR="00657CC1" w:rsidRDefault="00657CC1" w:rsidP="00657CC1">
      <w:pPr>
        <w:autoSpaceDE w:val="0"/>
        <w:autoSpaceDN w:val="0"/>
        <w:adjustRightInd w:val="0"/>
        <w:jc w:val="both"/>
        <w:rPr>
          <w:rFonts w:ascii="Tahoma" w:hAnsi="Tahoma" w:cs="Tahoma"/>
          <w:b/>
          <w:bCs/>
          <w:i/>
          <w:iCs/>
          <w:color w:val="004990"/>
        </w:rPr>
      </w:pPr>
      <w:r>
        <w:rPr>
          <w:rFonts w:ascii="Tahoma" w:hAnsi="Tahoma" w:cs="Tahoma"/>
          <w:b/>
          <w:bCs/>
          <w:i/>
          <w:iCs/>
          <w:color w:val="004990"/>
        </w:rPr>
        <w:t>(Registrar el nombre del                                   (Registrar el nombre del proveedor)</w:t>
      </w:r>
    </w:p>
    <w:p w:rsidR="000829EE" w:rsidRPr="00E66B8B" w:rsidRDefault="00657CC1" w:rsidP="00E66B8B">
      <w:pPr>
        <w:autoSpaceDE w:val="0"/>
        <w:autoSpaceDN w:val="0"/>
        <w:adjustRightInd w:val="0"/>
        <w:jc w:val="both"/>
        <w:rPr>
          <w:rFonts w:ascii="Tahoma" w:hAnsi="Tahoma" w:cs="Tahoma"/>
          <w:color w:val="004990"/>
          <w:lang w:val="es-BO"/>
        </w:rPr>
      </w:pPr>
      <w:r>
        <w:rPr>
          <w:rFonts w:ascii="Tahoma" w:hAnsi="Tahoma" w:cs="Tahoma"/>
          <w:b/>
          <w:bCs/>
          <w:i/>
          <w:iCs/>
          <w:color w:val="004990"/>
        </w:rPr>
        <w:t>Representante Legal Entel S.A.)</w:t>
      </w:r>
    </w:p>
    <w:sectPr w:rsidR="000829EE" w:rsidRPr="00E66B8B" w:rsidSect="003D5156">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B58" w:rsidRDefault="00B76B58">
      <w:r>
        <w:separator/>
      </w:r>
    </w:p>
  </w:endnote>
  <w:endnote w:type="continuationSeparator" w:id="0">
    <w:p w:rsidR="00B76B58" w:rsidRDefault="00B76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53B" w:rsidRPr="004C3D81" w:rsidRDefault="0006053B"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9A4134">
      <w:rPr>
        <w:rFonts w:ascii="Tahoma" w:hAnsi="Tahoma" w:cs="Tahoma"/>
        <w:b/>
        <w:noProof/>
        <w:color w:val="004990"/>
        <w:lang w:val="es-ES_tradnl"/>
      </w:rPr>
      <w:t>30</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t>33</w:t>
    </w:r>
  </w:p>
  <w:p w:rsidR="0006053B" w:rsidRDefault="0006053B">
    <w:pPr>
      <w:pStyle w:val="Piedepgina"/>
      <w:ind w:firstLine="708"/>
    </w:pPr>
  </w:p>
  <w:p w:rsidR="0006053B" w:rsidRDefault="0006053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B58" w:rsidRDefault="00B76B58">
      <w:r>
        <w:separator/>
      </w:r>
    </w:p>
  </w:footnote>
  <w:footnote w:type="continuationSeparator" w:id="0">
    <w:p w:rsidR="00B76B58" w:rsidRDefault="00B76B58">
      <w:r>
        <w:continuationSeparator/>
      </w:r>
    </w:p>
  </w:footnote>
  <w:footnote w:id="1">
    <w:p w:rsidR="0006053B" w:rsidRPr="008D48C8" w:rsidRDefault="0006053B" w:rsidP="00675A11">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06053B" w:rsidRPr="00353B1C" w:rsidRDefault="0006053B" w:rsidP="003C4060">
      <w:pPr>
        <w:pStyle w:val="Textonotapie"/>
        <w:jc w:val="both"/>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53B" w:rsidRDefault="0006053B"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14:anchorId="52C2CBDD" wp14:editId="1613C25E">
          <wp:simplePos x="0" y="0"/>
          <wp:positionH relativeFrom="column">
            <wp:posOffset>135890</wp:posOffset>
          </wp:positionH>
          <wp:positionV relativeFrom="paragraph">
            <wp:posOffset>-215265</wp:posOffset>
          </wp:positionV>
          <wp:extent cx="822960" cy="555625"/>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06053B" w:rsidRDefault="00EF3FFD" w:rsidP="00AC7783">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365F91"/>
      </w:rPr>
      <w:t>LICITACIÓN PÚBLICA N° 073</w:t>
    </w:r>
    <w:r w:rsidR="0006053B" w:rsidRPr="00D93F9E">
      <w:rPr>
        <w:rFonts w:ascii="Tahoma" w:hAnsi="Tahoma" w:cs="Tahoma"/>
        <w:b/>
        <w:color w:val="004990"/>
        <w:lang w:val="es-BO"/>
      </w:rPr>
      <w:t xml:space="preserve"> /</w:t>
    </w:r>
    <w:r w:rsidR="0006053B">
      <w:rPr>
        <w:rFonts w:ascii="Tahoma" w:hAnsi="Tahoma" w:cs="Tahoma"/>
        <w:b/>
        <w:color w:val="004990"/>
        <w:lang w:val="es-BO"/>
      </w:rPr>
      <w:t>2015</w:t>
    </w:r>
  </w:p>
  <w:p w:rsidR="0006053B" w:rsidRPr="001A7100" w:rsidRDefault="0006053B" w:rsidP="00F8211E">
    <w:pPr>
      <w:pStyle w:val="Encabezado"/>
      <w:pBdr>
        <w:bottom w:val="single" w:sz="4" w:space="1" w:color="auto"/>
      </w:pBdr>
      <w:tabs>
        <w:tab w:val="clear" w:pos="8838"/>
      </w:tabs>
      <w:jc w:val="right"/>
      <w:rPr>
        <w:rFonts w:ascii="Tahoma" w:hAnsi="Tahoma" w:cs="Tahoma"/>
        <w:b/>
        <w:color w:val="004990"/>
        <w:lang w:val="es-BO"/>
      </w:rPr>
    </w:pPr>
    <w:r w:rsidRPr="002973D2">
      <w:rPr>
        <w:rFonts w:ascii="Tahoma" w:hAnsi="Tahoma" w:cs="Tahoma"/>
        <w:b/>
        <w:color w:val="004990"/>
        <w:lang w:val="es-BO"/>
      </w:rPr>
      <w:t>Objeto</w:t>
    </w:r>
    <w:r w:rsidRPr="001A7100">
      <w:rPr>
        <w:rFonts w:ascii="Tahoma" w:hAnsi="Tahoma" w:cs="Tahoma"/>
        <w:b/>
        <w:color w:val="004990"/>
        <w:lang w:val="es-BO"/>
      </w:rPr>
      <w:t xml:space="preserve">: </w:t>
    </w:r>
    <w:r>
      <w:rPr>
        <w:rFonts w:ascii="Tahoma" w:hAnsi="Tahoma" w:cs="Tahoma"/>
        <w:b/>
        <w:color w:val="004990"/>
        <w:lang w:val="es-BO"/>
      </w:rPr>
      <w:t>“</w:t>
    </w:r>
    <w:r>
      <w:rPr>
        <w:rFonts w:ascii="Tahoma" w:hAnsi="Tahoma" w:cs="Tahoma"/>
        <w:b/>
        <w:color w:val="365F91"/>
      </w:rPr>
      <w:t>ADQUISICION DE TARJETAS HOLA“</w:t>
    </w:r>
    <w:r w:rsidRPr="001A7100">
      <w:rPr>
        <w:rFonts w:ascii="Tahoma" w:hAnsi="Tahoma" w:cs="Tahoma"/>
        <w:b/>
        <w:color w:val="004990"/>
        <w:lang w:val="es-BO"/>
      </w:rPr>
      <w:t xml:space="preserve"> </w:t>
    </w:r>
  </w:p>
  <w:p w:rsidR="0006053B" w:rsidRPr="00F8211E" w:rsidRDefault="0006053B">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0C3B"/>
    <w:multiLevelType w:val="hybridMultilevel"/>
    <w:tmpl w:val="C73E166E"/>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
    <w:nsid w:val="058F7CEB"/>
    <w:multiLevelType w:val="multilevel"/>
    <w:tmpl w:val="23560110"/>
    <w:lvl w:ilvl="0">
      <w:start w:val="7"/>
      <w:numFmt w:val="decimal"/>
      <w:lvlText w:val="%1"/>
      <w:lvlJc w:val="left"/>
      <w:pPr>
        <w:ind w:left="510" w:hanging="51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3">
    <w:nsid w:val="0C96116D"/>
    <w:multiLevelType w:val="hybridMultilevel"/>
    <w:tmpl w:val="42CAB868"/>
    <w:lvl w:ilvl="0" w:tplc="1BFACB58">
      <w:start w:val="1"/>
      <w:numFmt w:val="decimal"/>
      <w:lvlText w:val="2.%1."/>
      <w:lvlJc w:val="left"/>
      <w:pPr>
        <w:ind w:left="1080" w:hanging="360"/>
      </w:pPr>
      <w:rPr>
        <w:rFonts w:hint="default"/>
        <w:b/>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0FFF6338"/>
    <w:multiLevelType w:val="multilevel"/>
    <w:tmpl w:val="59C67C98"/>
    <w:lvl w:ilvl="0">
      <w:start w:val="10"/>
      <w:numFmt w:val="decimal"/>
      <w:lvlText w:val="%1"/>
      <w:lvlJc w:val="left"/>
      <w:pPr>
        <w:ind w:left="630" w:hanging="630"/>
      </w:pPr>
      <w:rPr>
        <w:rFonts w:hint="default"/>
      </w:rPr>
    </w:lvl>
    <w:lvl w:ilvl="1">
      <w:start w:val="1"/>
      <w:numFmt w:val="decimal"/>
      <w:lvlText w:val="%1.%2"/>
      <w:lvlJc w:val="left"/>
      <w:pPr>
        <w:ind w:left="1641" w:hanging="720"/>
      </w:pPr>
      <w:rPr>
        <w:rFonts w:hint="default"/>
      </w:rPr>
    </w:lvl>
    <w:lvl w:ilvl="2">
      <w:start w:val="2"/>
      <w:numFmt w:val="decimal"/>
      <w:lvlText w:val="%1.%2.%3"/>
      <w:lvlJc w:val="left"/>
      <w:pPr>
        <w:ind w:left="2562" w:hanging="720"/>
      </w:pPr>
      <w:rPr>
        <w:rFonts w:hint="default"/>
      </w:rPr>
    </w:lvl>
    <w:lvl w:ilvl="3">
      <w:start w:val="1"/>
      <w:numFmt w:val="decimal"/>
      <w:lvlText w:val="%1.%2.%3.%4"/>
      <w:lvlJc w:val="left"/>
      <w:pPr>
        <w:ind w:left="3843" w:hanging="1080"/>
      </w:pPr>
      <w:rPr>
        <w:rFonts w:hint="default"/>
      </w:rPr>
    </w:lvl>
    <w:lvl w:ilvl="4">
      <w:start w:val="1"/>
      <w:numFmt w:val="decimal"/>
      <w:lvlText w:val="%1.%2.%3.%4.%5"/>
      <w:lvlJc w:val="left"/>
      <w:pPr>
        <w:ind w:left="4764" w:hanging="1080"/>
      </w:pPr>
      <w:rPr>
        <w:rFonts w:hint="default"/>
      </w:rPr>
    </w:lvl>
    <w:lvl w:ilvl="5">
      <w:start w:val="1"/>
      <w:numFmt w:val="decimal"/>
      <w:lvlText w:val="%1.%2.%3.%4.%5.%6"/>
      <w:lvlJc w:val="left"/>
      <w:pPr>
        <w:ind w:left="6045" w:hanging="1440"/>
      </w:pPr>
      <w:rPr>
        <w:rFonts w:hint="default"/>
      </w:rPr>
    </w:lvl>
    <w:lvl w:ilvl="6">
      <w:start w:val="1"/>
      <w:numFmt w:val="decimal"/>
      <w:lvlText w:val="%1.%2.%3.%4.%5.%6.%7"/>
      <w:lvlJc w:val="left"/>
      <w:pPr>
        <w:ind w:left="7326" w:hanging="1800"/>
      </w:pPr>
      <w:rPr>
        <w:rFonts w:hint="default"/>
      </w:rPr>
    </w:lvl>
    <w:lvl w:ilvl="7">
      <w:start w:val="1"/>
      <w:numFmt w:val="decimal"/>
      <w:lvlText w:val="%1.%2.%3.%4.%5.%6.%7.%8"/>
      <w:lvlJc w:val="left"/>
      <w:pPr>
        <w:ind w:left="8247" w:hanging="1800"/>
      </w:pPr>
      <w:rPr>
        <w:rFonts w:hint="default"/>
      </w:rPr>
    </w:lvl>
    <w:lvl w:ilvl="8">
      <w:start w:val="1"/>
      <w:numFmt w:val="decimal"/>
      <w:lvlText w:val="%1.%2.%3.%4.%5.%6.%7.%8.%9"/>
      <w:lvlJc w:val="left"/>
      <w:pPr>
        <w:ind w:left="9528" w:hanging="2160"/>
      </w:pPr>
      <w:rPr>
        <w:rFont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1DFF6849"/>
    <w:multiLevelType w:val="hybridMultilevel"/>
    <w:tmpl w:val="1A823F90"/>
    <w:lvl w:ilvl="0" w:tplc="400A0009">
      <w:start w:val="1"/>
      <w:numFmt w:val="bullet"/>
      <w:lvlText w:val=""/>
      <w:lvlJc w:val="left"/>
      <w:pPr>
        <w:ind w:left="835" w:hanging="360"/>
      </w:pPr>
      <w:rPr>
        <w:rFonts w:ascii="Wingdings" w:hAnsi="Wingdings" w:hint="default"/>
      </w:rPr>
    </w:lvl>
    <w:lvl w:ilvl="1" w:tplc="0C0A0003" w:tentative="1">
      <w:start w:val="1"/>
      <w:numFmt w:val="bullet"/>
      <w:lvlText w:val="o"/>
      <w:lvlJc w:val="left"/>
      <w:pPr>
        <w:ind w:left="1555" w:hanging="360"/>
      </w:pPr>
      <w:rPr>
        <w:rFonts w:ascii="Courier New" w:hAnsi="Courier New" w:cs="Courier New" w:hint="default"/>
      </w:rPr>
    </w:lvl>
    <w:lvl w:ilvl="2" w:tplc="0C0A0005" w:tentative="1">
      <w:start w:val="1"/>
      <w:numFmt w:val="bullet"/>
      <w:lvlText w:val=""/>
      <w:lvlJc w:val="left"/>
      <w:pPr>
        <w:ind w:left="2275" w:hanging="360"/>
      </w:pPr>
      <w:rPr>
        <w:rFonts w:ascii="Wingdings" w:hAnsi="Wingdings" w:hint="default"/>
      </w:rPr>
    </w:lvl>
    <w:lvl w:ilvl="3" w:tplc="0C0A0001" w:tentative="1">
      <w:start w:val="1"/>
      <w:numFmt w:val="bullet"/>
      <w:lvlText w:val=""/>
      <w:lvlJc w:val="left"/>
      <w:pPr>
        <w:ind w:left="2995" w:hanging="360"/>
      </w:pPr>
      <w:rPr>
        <w:rFonts w:ascii="Symbol" w:hAnsi="Symbol" w:hint="default"/>
      </w:rPr>
    </w:lvl>
    <w:lvl w:ilvl="4" w:tplc="0C0A0003" w:tentative="1">
      <w:start w:val="1"/>
      <w:numFmt w:val="bullet"/>
      <w:lvlText w:val="o"/>
      <w:lvlJc w:val="left"/>
      <w:pPr>
        <w:ind w:left="3715" w:hanging="360"/>
      </w:pPr>
      <w:rPr>
        <w:rFonts w:ascii="Courier New" w:hAnsi="Courier New" w:cs="Courier New" w:hint="default"/>
      </w:rPr>
    </w:lvl>
    <w:lvl w:ilvl="5" w:tplc="0C0A0005" w:tentative="1">
      <w:start w:val="1"/>
      <w:numFmt w:val="bullet"/>
      <w:lvlText w:val=""/>
      <w:lvlJc w:val="left"/>
      <w:pPr>
        <w:ind w:left="4435" w:hanging="360"/>
      </w:pPr>
      <w:rPr>
        <w:rFonts w:ascii="Wingdings" w:hAnsi="Wingdings" w:hint="default"/>
      </w:rPr>
    </w:lvl>
    <w:lvl w:ilvl="6" w:tplc="0C0A0001" w:tentative="1">
      <w:start w:val="1"/>
      <w:numFmt w:val="bullet"/>
      <w:lvlText w:val=""/>
      <w:lvlJc w:val="left"/>
      <w:pPr>
        <w:ind w:left="5155" w:hanging="360"/>
      </w:pPr>
      <w:rPr>
        <w:rFonts w:ascii="Symbol" w:hAnsi="Symbol" w:hint="default"/>
      </w:rPr>
    </w:lvl>
    <w:lvl w:ilvl="7" w:tplc="0C0A0003" w:tentative="1">
      <w:start w:val="1"/>
      <w:numFmt w:val="bullet"/>
      <w:lvlText w:val="o"/>
      <w:lvlJc w:val="left"/>
      <w:pPr>
        <w:ind w:left="5875" w:hanging="360"/>
      </w:pPr>
      <w:rPr>
        <w:rFonts w:ascii="Courier New" w:hAnsi="Courier New" w:cs="Courier New" w:hint="default"/>
      </w:rPr>
    </w:lvl>
    <w:lvl w:ilvl="8" w:tplc="0C0A0005" w:tentative="1">
      <w:start w:val="1"/>
      <w:numFmt w:val="bullet"/>
      <w:lvlText w:val=""/>
      <w:lvlJc w:val="left"/>
      <w:pPr>
        <w:ind w:left="6595" w:hanging="360"/>
      </w:pPr>
      <w:rPr>
        <w:rFonts w:ascii="Wingdings" w:hAnsi="Wingdings" w:hint="default"/>
      </w:rPr>
    </w:lvl>
  </w:abstractNum>
  <w:abstractNum w:abstractNumId="13">
    <w:nsid w:val="1F34358D"/>
    <w:multiLevelType w:val="hybridMultilevel"/>
    <w:tmpl w:val="4BD205E8"/>
    <w:lvl w:ilvl="0" w:tplc="0C0A0001">
      <w:start w:val="1"/>
      <w:numFmt w:val="bullet"/>
      <w:lvlText w:val=""/>
      <w:lvlJc w:val="left"/>
      <w:pPr>
        <w:tabs>
          <w:tab w:val="num" w:pos="360"/>
        </w:tabs>
        <w:ind w:left="36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2BAF1002"/>
    <w:multiLevelType w:val="hybridMultilevel"/>
    <w:tmpl w:val="AAFC217C"/>
    <w:lvl w:ilvl="0" w:tplc="400A0009">
      <w:start w:val="1"/>
      <w:numFmt w:val="bullet"/>
      <w:lvlText w:val=""/>
      <w:lvlJc w:val="left"/>
      <w:pPr>
        <w:ind w:left="1590" w:hanging="360"/>
      </w:pPr>
      <w:rPr>
        <w:rFonts w:ascii="Wingdings" w:hAnsi="Wingdings" w:hint="default"/>
      </w:rPr>
    </w:lvl>
    <w:lvl w:ilvl="1" w:tplc="400A0003" w:tentative="1">
      <w:start w:val="1"/>
      <w:numFmt w:val="bullet"/>
      <w:lvlText w:val="o"/>
      <w:lvlJc w:val="left"/>
      <w:pPr>
        <w:ind w:left="2310" w:hanging="360"/>
      </w:pPr>
      <w:rPr>
        <w:rFonts w:ascii="Courier New" w:hAnsi="Courier New" w:hint="default"/>
      </w:rPr>
    </w:lvl>
    <w:lvl w:ilvl="2" w:tplc="400A0005" w:tentative="1">
      <w:start w:val="1"/>
      <w:numFmt w:val="bullet"/>
      <w:lvlText w:val=""/>
      <w:lvlJc w:val="left"/>
      <w:pPr>
        <w:ind w:left="3030" w:hanging="360"/>
      </w:pPr>
      <w:rPr>
        <w:rFonts w:ascii="Wingdings" w:hAnsi="Wingdings" w:hint="default"/>
      </w:rPr>
    </w:lvl>
    <w:lvl w:ilvl="3" w:tplc="400A0001" w:tentative="1">
      <w:start w:val="1"/>
      <w:numFmt w:val="bullet"/>
      <w:lvlText w:val=""/>
      <w:lvlJc w:val="left"/>
      <w:pPr>
        <w:ind w:left="3750" w:hanging="360"/>
      </w:pPr>
      <w:rPr>
        <w:rFonts w:ascii="Symbol" w:hAnsi="Symbol" w:hint="default"/>
      </w:rPr>
    </w:lvl>
    <w:lvl w:ilvl="4" w:tplc="400A0003" w:tentative="1">
      <w:start w:val="1"/>
      <w:numFmt w:val="bullet"/>
      <w:lvlText w:val="o"/>
      <w:lvlJc w:val="left"/>
      <w:pPr>
        <w:ind w:left="4470" w:hanging="360"/>
      </w:pPr>
      <w:rPr>
        <w:rFonts w:ascii="Courier New" w:hAnsi="Courier New" w:hint="default"/>
      </w:rPr>
    </w:lvl>
    <w:lvl w:ilvl="5" w:tplc="400A0005" w:tentative="1">
      <w:start w:val="1"/>
      <w:numFmt w:val="bullet"/>
      <w:lvlText w:val=""/>
      <w:lvlJc w:val="left"/>
      <w:pPr>
        <w:ind w:left="5190" w:hanging="360"/>
      </w:pPr>
      <w:rPr>
        <w:rFonts w:ascii="Wingdings" w:hAnsi="Wingdings" w:hint="default"/>
      </w:rPr>
    </w:lvl>
    <w:lvl w:ilvl="6" w:tplc="400A0001" w:tentative="1">
      <w:start w:val="1"/>
      <w:numFmt w:val="bullet"/>
      <w:lvlText w:val=""/>
      <w:lvlJc w:val="left"/>
      <w:pPr>
        <w:ind w:left="5910" w:hanging="360"/>
      </w:pPr>
      <w:rPr>
        <w:rFonts w:ascii="Symbol" w:hAnsi="Symbol" w:hint="default"/>
      </w:rPr>
    </w:lvl>
    <w:lvl w:ilvl="7" w:tplc="400A0003" w:tentative="1">
      <w:start w:val="1"/>
      <w:numFmt w:val="bullet"/>
      <w:lvlText w:val="o"/>
      <w:lvlJc w:val="left"/>
      <w:pPr>
        <w:ind w:left="6630" w:hanging="360"/>
      </w:pPr>
      <w:rPr>
        <w:rFonts w:ascii="Courier New" w:hAnsi="Courier New" w:hint="default"/>
      </w:rPr>
    </w:lvl>
    <w:lvl w:ilvl="8" w:tplc="400A0005" w:tentative="1">
      <w:start w:val="1"/>
      <w:numFmt w:val="bullet"/>
      <w:lvlText w:val=""/>
      <w:lvlJc w:val="left"/>
      <w:pPr>
        <w:ind w:left="7350" w:hanging="360"/>
      </w:pPr>
      <w:rPr>
        <w:rFonts w:ascii="Wingdings" w:hAnsi="Wingdings" w:hint="default"/>
      </w:rPr>
    </w:lvl>
  </w:abstractNum>
  <w:abstractNum w:abstractNumId="15">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346416E7"/>
    <w:multiLevelType w:val="multilevel"/>
    <w:tmpl w:val="05C00810"/>
    <w:lvl w:ilvl="0">
      <w:start w:val="1"/>
      <w:numFmt w:val="decimal"/>
      <w:lvlText w:val="%1."/>
      <w:lvlJc w:val="left"/>
      <w:pPr>
        <w:tabs>
          <w:tab w:val="num" w:pos="360"/>
        </w:tabs>
        <w:ind w:left="360" w:hanging="360"/>
      </w:pPr>
    </w:lvl>
    <w:lvl w:ilvl="1">
      <w:start w:val="1"/>
      <w:numFmt w:val="decimal"/>
      <w:isLgl/>
      <w:lvlText w:val="%1.%2"/>
      <w:lvlJc w:val="left"/>
      <w:pPr>
        <w:tabs>
          <w:tab w:val="num" w:pos="570"/>
        </w:tabs>
        <w:ind w:left="570" w:hanging="57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8">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9">
    <w:nsid w:val="3E4656A5"/>
    <w:multiLevelType w:val="hybridMultilevel"/>
    <w:tmpl w:val="9A9CC224"/>
    <w:lvl w:ilvl="0" w:tplc="0C0A0001">
      <w:start w:val="1"/>
      <w:numFmt w:val="bullet"/>
      <w:lvlText w:val=""/>
      <w:lvlJc w:val="left"/>
      <w:pPr>
        <w:tabs>
          <w:tab w:val="num" w:pos="360"/>
        </w:tabs>
        <w:ind w:left="36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3EBA244A"/>
    <w:multiLevelType w:val="hybridMultilevel"/>
    <w:tmpl w:val="DFC28EE0"/>
    <w:lvl w:ilvl="0" w:tplc="400A0011">
      <w:start w:val="1"/>
      <w:numFmt w:val="decimal"/>
      <w:lvlText w:val="%1)"/>
      <w:lvlJc w:val="left"/>
      <w:pPr>
        <w:ind w:left="1287" w:hanging="360"/>
      </w:pPr>
    </w:lvl>
    <w:lvl w:ilvl="1" w:tplc="400A0019" w:tentative="1">
      <w:start w:val="1"/>
      <w:numFmt w:val="lowerLetter"/>
      <w:lvlText w:val="%2."/>
      <w:lvlJc w:val="left"/>
      <w:pPr>
        <w:ind w:left="2007" w:hanging="360"/>
      </w:pPr>
    </w:lvl>
    <w:lvl w:ilvl="2" w:tplc="400A001B" w:tentative="1">
      <w:start w:val="1"/>
      <w:numFmt w:val="lowerRoman"/>
      <w:lvlText w:val="%3."/>
      <w:lvlJc w:val="right"/>
      <w:pPr>
        <w:ind w:left="2727" w:hanging="180"/>
      </w:pPr>
    </w:lvl>
    <w:lvl w:ilvl="3" w:tplc="400A000F" w:tentative="1">
      <w:start w:val="1"/>
      <w:numFmt w:val="decimal"/>
      <w:lvlText w:val="%4."/>
      <w:lvlJc w:val="left"/>
      <w:pPr>
        <w:ind w:left="3447" w:hanging="360"/>
      </w:pPr>
    </w:lvl>
    <w:lvl w:ilvl="4" w:tplc="400A0019" w:tentative="1">
      <w:start w:val="1"/>
      <w:numFmt w:val="lowerLetter"/>
      <w:lvlText w:val="%5."/>
      <w:lvlJc w:val="left"/>
      <w:pPr>
        <w:ind w:left="4167" w:hanging="360"/>
      </w:pPr>
    </w:lvl>
    <w:lvl w:ilvl="5" w:tplc="400A001B" w:tentative="1">
      <w:start w:val="1"/>
      <w:numFmt w:val="lowerRoman"/>
      <w:lvlText w:val="%6."/>
      <w:lvlJc w:val="right"/>
      <w:pPr>
        <w:ind w:left="4887" w:hanging="180"/>
      </w:pPr>
    </w:lvl>
    <w:lvl w:ilvl="6" w:tplc="400A000F" w:tentative="1">
      <w:start w:val="1"/>
      <w:numFmt w:val="decimal"/>
      <w:lvlText w:val="%7."/>
      <w:lvlJc w:val="left"/>
      <w:pPr>
        <w:ind w:left="5607" w:hanging="360"/>
      </w:pPr>
    </w:lvl>
    <w:lvl w:ilvl="7" w:tplc="400A0019" w:tentative="1">
      <w:start w:val="1"/>
      <w:numFmt w:val="lowerLetter"/>
      <w:lvlText w:val="%8."/>
      <w:lvlJc w:val="left"/>
      <w:pPr>
        <w:ind w:left="6327" w:hanging="360"/>
      </w:pPr>
    </w:lvl>
    <w:lvl w:ilvl="8" w:tplc="400A001B" w:tentative="1">
      <w:start w:val="1"/>
      <w:numFmt w:val="lowerRoman"/>
      <w:lvlText w:val="%9."/>
      <w:lvlJc w:val="right"/>
      <w:pPr>
        <w:ind w:left="7047" w:hanging="180"/>
      </w:pPr>
    </w:lvl>
  </w:abstractNum>
  <w:abstractNum w:abstractNumId="21">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2">
    <w:nsid w:val="41621E0D"/>
    <w:multiLevelType w:val="hybridMultilevel"/>
    <w:tmpl w:val="13005A70"/>
    <w:lvl w:ilvl="0" w:tplc="400A0009">
      <w:start w:val="1"/>
      <w:numFmt w:val="bullet"/>
      <w:lvlText w:val=""/>
      <w:lvlJc w:val="left"/>
      <w:pPr>
        <w:ind w:left="780" w:hanging="360"/>
      </w:pPr>
      <w:rPr>
        <w:rFonts w:ascii="Wingdings" w:hAnsi="Wingdings"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23">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4">
    <w:nsid w:val="45DA727E"/>
    <w:multiLevelType w:val="hybridMultilevel"/>
    <w:tmpl w:val="F0209360"/>
    <w:lvl w:ilvl="0" w:tplc="400A0009">
      <w:start w:val="1"/>
      <w:numFmt w:val="bullet"/>
      <w:lvlText w:val=""/>
      <w:lvlJc w:val="left"/>
      <w:pPr>
        <w:ind w:left="763" w:hanging="360"/>
      </w:pPr>
      <w:rPr>
        <w:rFonts w:ascii="Wingdings" w:hAnsi="Wingdings" w:hint="default"/>
      </w:rPr>
    </w:lvl>
    <w:lvl w:ilvl="1" w:tplc="400A0003" w:tentative="1">
      <w:start w:val="1"/>
      <w:numFmt w:val="bullet"/>
      <w:lvlText w:val="o"/>
      <w:lvlJc w:val="left"/>
      <w:pPr>
        <w:ind w:left="1483" w:hanging="360"/>
      </w:pPr>
      <w:rPr>
        <w:rFonts w:ascii="Courier New" w:hAnsi="Courier New" w:cs="Courier New" w:hint="default"/>
      </w:rPr>
    </w:lvl>
    <w:lvl w:ilvl="2" w:tplc="400A0005" w:tentative="1">
      <w:start w:val="1"/>
      <w:numFmt w:val="bullet"/>
      <w:lvlText w:val=""/>
      <w:lvlJc w:val="left"/>
      <w:pPr>
        <w:ind w:left="2203" w:hanging="360"/>
      </w:pPr>
      <w:rPr>
        <w:rFonts w:ascii="Wingdings" w:hAnsi="Wingdings" w:hint="default"/>
      </w:rPr>
    </w:lvl>
    <w:lvl w:ilvl="3" w:tplc="400A0001" w:tentative="1">
      <w:start w:val="1"/>
      <w:numFmt w:val="bullet"/>
      <w:lvlText w:val=""/>
      <w:lvlJc w:val="left"/>
      <w:pPr>
        <w:ind w:left="2923" w:hanging="360"/>
      </w:pPr>
      <w:rPr>
        <w:rFonts w:ascii="Symbol" w:hAnsi="Symbol" w:hint="default"/>
      </w:rPr>
    </w:lvl>
    <w:lvl w:ilvl="4" w:tplc="400A0003" w:tentative="1">
      <w:start w:val="1"/>
      <w:numFmt w:val="bullet"/>
      <w:lvlText w:val="o"/>
      <w:lvlJc w:val="left"/>
      <w:pPr>
        <w:ind w:left="3643" w:hanging="360"/>
      </w:pPr>
      <w:rPr>
        <w:rFonts w:ascii="Courier New" w:hAnsi="Courier New" w:cs="Courier New" w:hint="default"/>
      </w:rPr>
    </w:lvl>
    <w:lvl w:ilvl="5" w:tplc="400A0005" w:tentative="1">
      <w:start w:val="1"/>
      <w:numFmt w:val="bullet"/>
      <w:lvlText w:val=""/>
      <w:lvlJc w:val="left"/>
      <w:pPr>
        <w:ind w:left="4363" w:hanging="360"/>
      </w:pPr>
      <w:rPr>
        <w:rFonts w:ascii="Wingdings" w:hAnsi="Wingdings" w:hint="default"/>
      </w:rPr>
    </w:lvl>
    <w:lvl w:ilvl="6" w:tplc="400A0001" w:tentative="1">
      <w:start w:val="1"/>
      <w:numFmt w:val="bullet"/>
      <w:lvlText w:val=""/>
      <w:lvlJc w:val="left"/>
      <w:pPr>
        <w:ind w:left="5083" w:hanging="360"/>
      </w:pPr>
      <w:rPr>
        <w:rFonts w:ascii="Symbol" w:hAnsi="Symbol" w:hint="default"/>
      </w:rPr>
    </w:lvl>
    <w:lvl w:ilvl="7" w:tplc="400A0003" w:tentative="1">
      <w:start w:val="1"/>
      <w:numFmt w:val="bullet"/>
      <w:lvlText w:val="o"/>
      <w:lvlJc w:val="left"/>
      <w:pPr>
        <w:ind w:left="5803" w:hanging="360"/>
      </w:pPr>
      <w:rPr>
        <w:rFonts w:ascii="Courier New" w:hAnsi="Courier New" w:cs="Courier New" w:hint="default"/>
      </w:rPr>
    </w:lvl>
    <w:lvl w:ilvl="8" w:tplc="400A0005" w:tentative="1">
      <w:start w:val="1"/>
      <w:numFmt w:val="bullet"/>
      <w:lvlText w:val=""/>
      <w:lvlJc w:val="left"/>
      <w:pPr>
        <w:ind w:left="6523" w:hanging="360"/>
      </w:pPr>
      <w:rPr>
        <w:rFonts w:ascii="Wingdings" w:hAnsi="Wingdings" w:hint="default"/>
      </w:rPr>
    </w:lvl>
  </w:abstractNum>
  <w:abstractNum w:abstractNumId="25">
    <w:nsid w:val="482C776F"/>
    <w:multiLevelType w:val="hybridMultilevel"/>
    <w:tmpl w:val="084E0AEC"/>
    <w:lvl w:ilvl="0" w:tplc="0C0A0017">
      <w:start w:val="1"/>
      <w:numFmt w:val="lowerLetter"/>
      <w:lvlText w:val="%1)"/>
      <w:lvlJc w:val="left"/>
      <w:pPr>
        <w:tabs>
          <w:tab w:val="num" w:pos="1260"/>
        </w:tabs>
        <w:ind w:left="1260" w:hanging="360"/>
      </w:pPr>
    </w:lvl>
    <w:lvl w:ilvl="1" w:tplc="0C0A0019">
      <w:start w:val="1"/>
      <w:numFmt w:val="lowerLetter"/>
      <w:lvlText w:val="%2."/>
      <w:lvlJc w:val="left"/>
      <w:pPr>
        <w:tabs>
          <w:tab w:val="num" w:pos="1980"/>
        </w:tabs>
        <w:ind w:left="1980" w:hanging="360"/>
      </w:p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0C0A0019">
      <w:start w:val="1"/>
      <w:numFmt w:val="lowerLetter"/>
      <w:lvlText w:val="%5."/>
      <w:lvlJc w:val="left"/>
      <w:pPr>
        <w:tabs>
          <w:tab w:val="num" w:pos="4140"/>
        </w:tabs>
        <w:ind w:left="4140" w:hanging="360"/>
      </w:p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0C0A0019">
      <w:start w:val="1"/>
      <w:numFmt w:val="lowerLetter"/>
      <w:lvlText w:val="%8."/>
      <w:lvlJc w:val="left"/>
      <w:pPr>
        <w:tabs>
          <w:tab w:val="num" w:pos="6300"/>
        </w:tabs>
        <w:ind w:left="6300" w:hanging="360"/>
      </w:pPr>
    </w:lvl>
    <w:lvl w:ilvl="8" w:tplc="0C0A001B">
      <w:start w:val="1"/>
      <w:numFmt w:val="lowerRoman"/>
      <w:lvlText w:val="%9."/>
      <w:lvlJc w:val="right"/>
      <w:pPr>
        <w:tabs>
          <w:tab w:val="num" w:pos="7020"/>
        </w:tabs>
        <w:ind w:left="7020" w:hanging="180"/>
      </w:pPr>
    </w:lvl>
  </w:abstractNum>
  <w:abstractNum w:abstractNumId="26">
    <w:nsid w:val="484671CF"/>
    <w:multiLevelType w:val="hybridMultilevel"/>
    <w:tmpl w:val="A9BAF464"/>
    <w:lvl w:ilvl="0" w:tplc="0C0A0009">
      <w:start w:val="1"/>
      <w:numFmt w:val="bullet"/>
      <w:lvlText w:val=""/>
      <w:lvlJc w:val="left"/>
      <w:pPr>
        <w:ind w:left="835" w:hanging="360"/>
      </w:pPr>
      <w:rPr>
        <w:rFonts w:ascii="Wingdings" w:hAnsi="Wingdings" w:hint="default"/>
      </w:rPr>
    </w:lvl>
    <w:lvl w:ilvl="1" w:tplc="0C0A0003" w:tentative="1">
      <w:start w:val="1"/>
      <w:numFmt w:val="bullet"/>
      <w:lvlText w:val="o"/>
      <w:lvlJc w:val="left"/>
      <w:pPr>
        <w:ind w:left="1555" w:hanging="360"/>
      </w:pPr>
      <w:rPr>
        <w:rFonts w:ascii="Courier New" w:hAnsi="Courier New" w:cs="Courier New" w:hint="default"/>
      </w:rPr>
    </w:lvl>
    <w:lvl w:ilvl="2" w:tplc="0C0A0005" w:tentative="1">
      <w:start w:val="1"/>
      <w:numFmt w:val="bullet"/>
      <w:lvlText w:val=""/>
      <w:lvlJc w:val="left"/>
      <w:pPr>
        <w:ind w:left="2275" w:hanging="360"/>
      </w:pPr>
      <w:rPr>
        <w:rFonts w:ascii="Wingdings" w:hAnsi="Wingdings" w:hint="default"/>
      </w:rPr>
    </w:lvl>
    <w:lvl w:ilvl="3" w:tplc="0C0A0001" w:tentative="1">
      <w:start w:val="1"/>
      <w:numFmt w:val="bullet"/>
      <w:lvlText w:val=""/>
      <w:lvlJc w:val="left"/>
      <w:pPr>
        <w:ind w:left="2995" w:hanging="360"/>
      </w:pPr>
      <w:rPr>
        <w:rFonts w:ascii="Symbol" w:hAnsi="Symbol" w:hint="default"/>
      </w:rPr>
    </w:lvl>
    <w:lvl w:ilvl="4" w:tplc="0C0A0003" w:tentative="1">
      <w:start w:val="1"/>
      <w:numFmt w:val="bullet"/>
      <w:lvlText w:val="o"/>
      <w:lvlJc w:val="left"/>
      <w:pPr>
        <w:ind w:left="3715" w:hanging="360"/>
      </w:pPr>
      <w:rPr>
        <w:rFonts w:ascii="Courier New" w:hAnsi="Courier New" w:cs="Courier New" w:hint="default"/>
      </w:rPr>
    </w:lvl>
    <w:lvl w:ilvl="5" w:tplc="0C0A0005" w:tentative="1">
      <w:start w:val="1"/>
      <w:numFmt w:val="bullet"/>
      <w:lvlText w:val=""/>
      <w:lvlJc w:val="left"/>
      <w:pPr>
        <w:ind w:left="4435" w:hanging="360"/>
      </w:pPr>
      <w:rPr>
        <w:rFonts w:ascii="Wingdings" w:hAnsi="Wingdings" w:hint="default"/>
      </w:rPr>
    </w:lvl>
    <w:lvl w:ilvl="6" w:tplc="0C0A0001" w:tentative="1">
      <w:start w:val="1"/>
      <w:numFmt w:val="bullet"/>
      <w:lvlText w:val=""/>
      <w:lvlJc w:val="left"/>
      <w:pPr>
        <w:ind w:left="5155" w:hanging="360"/>
      </w:pPr>
      <w:rPr>
        <w:rFonts w:ascii="Symbol" w:hAnsi="Symbol" w:hint="default"/>
      </w:rPr>
    </w:lvl>
    <w:lvl w:ilvl="7" w:tplc="0C0A0003" w:tentative="1">
      <w:start w:val="1"/>
      <w:numFmt w:val="bullet"/>
      <w:lvlText w:val="o"/>
      <w:lvlJc w:val="left"/>
      <w:pPr>
        <w:ind w:left="5875" w:hanging="360"/>
      </w:pPr>
      <w:rPr>
        <w:rFonts w:ascii="Courier New" w:hAnsi="Courier New" w:cs="Courier New" w:hint="default"/>
      </w:rPr>
    </w:lvl>
    <w:lvl w:ilvl="8" w:tplc="0C0A0005" w:tentative="1">
      <w:start w:val="1"/>
      <w:numFmt w:val="bullet"/>
      <w:lvlText w:val=""/>
      <w:lvlJc w:val="left"/>
      <w:pPr>
        <w:ind w:left="6595" w:hanging="360"/>
      </w:pPr>
      <w:rPr>
        <w:rFonts w:ascii="Wingdings" w:hAnsi="Wingdings" w:hint="default"/>
      </w:rPr>
    </w:lvl>
  </w:abstractNum>
  <w:abstractNum w:abstractNumId="27">
    <w:nsid w:val="4CCA29DA"/>
    <w:multiLevelType w:val="hybridMultilevel"/>
    <w:tmpl w:val="7DEE891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8">
    <w:nsid w:val="4E4F03DC"/>
    <w:multiLevelType w:val="hybridMultilevel"/>
    <w:tmpl w:val="D22C8DA6"/>
    <w:lvl w:ilvl="0" w:tplc="400A0009">
      <w:start w:val="1"/>
      <w:numFmt w:val="bullet"/>
      <w:lvlText w:val=""/>
      <w:lvlJc w:val="left"/>
      <w:pPr>
        <w:ind w:left="778" w:hanging="360"/>
      </w:pPr>
      <w:rPr>
        <w:rFonts w:ascii="Wingdings" w:hAnsi="Wingdings" w:hint="default"/>
      </w:rPr>
    </w:lvl>
    <w:lvl w:ilvl="1" w:tplc="400A0003" w:tentative="1">
      <w:start w:val="1"/>
      <w:numFmt w:val="bullet"/>
      <w:lvlText w:val="o"/>
      <w:lvlJc w:val="left"/>
      <w:pPr>
        <w:ind w:left="1498" w:hanging="360"/>
      </w:pPr>
      <w:rPr>
        <w:rFonts w:ascii="Courier New" w:hAnsi="Courier New" w:cs="Courier New" w:hint="default"/>
      </w:rPr>
    </w:lvl>
    <w:lvl w:ilvl="2" w:tplc="400A0005" w:tentative="1">
      <w:start w:val="1"/>
      <w:numFmt w:val="bullet"/>
      <w:lvlText w:val=""/>
      <w:lvlJc w:val="left"/>
      <w:pPr>
        <w:ind w:left="2218" w:hanging="360"/>
      </w:pPr>
      <w:rPr>
        <w:rFonts w:ascii="Wingdings" w:hAnsi="Wingdings" w:hint="default"/>
      </w:rPr>
    </w:lvl>
    <w:lvl w:ilvl="3" w:tplc="400A0001" w:tentative="1">
      <w:start w:val="1"/>
      <w:numFmt w:val="bullet"/>
      <w:lvlText w:val=""/>
      <w:lvlJc w:val="left"/>
      <w:pPr>
        <w:ind w:left="2938" w:hanging="360"/>
      </w:pPr>
      <w:rPr>
        <w:rFonts w:ascii="Symbol" w:hAnsi="Symbol" w:hint="default"/>
      </w:rPr>
    </w:lvl>
    <w:lvl w:ilvl="4" w:tplc="400A0003" w:tentative="1">
      <w:start w:val="1"/>
      <w:numFmt w:val="bullet"/>
      <w:lvlText w:val="o"/>
      <w:lvlJc w:val="left"/>
      <w:pPr>
        <w:ind w:left="3658" w:hanging="360"/>
      </w:pPr>
      <w:rPr>
        <w:rFonts w:ascii="Courier New" w:hAnsi="Courier New" w:cs="Courier New" w:hint="default"/>
      </w:rPr>
    </w:lvl>
    <w:lvl w:ilvl="5" w:tplc="400A0005" w:tentative="1">
      <w:start w:val="1"/>
      <w:numFmt w:val="bullet"/>
      <w:lvlText w:val=""/>
      <w:lvlJc w:val="left"/>
      <w:pPr>
        <w:ind w:left="4378" w:hanging="360"/>
      </w:pPr>
      <w:rPr>
        <w:rFonts w:ascii="Wingdings" w:hAnsi="Wingdings" w:hint="default"/>
      </w:rPr>
    </w:lvl>
    <w:lvl w:ilvl="6" w:tplc="400A0001" w:tentative="1">
      <w:start w:val="1"/>
      <w:numFmt w:val="bullet"/>
      <w:lvlText w:val=""/>
      <w:lvlJc w:val="left"/>
      <w:pPr>
        <w:ind w:left="5098" w:hanging="360"/>
      </w:pPr>
      <w:rPr>
        <w:rFonts w:ascii="Symbol" w:hAnsi="Symbol" w:hint="default"/>
      </w:rPr>
    </w:lvl>
    <w:lvl w:ilvl="7" w:tplc="400A0003" w:tentative="1">
      <w:start w:val="1"/>
      <w:numFmt w:val="bullet"/>
      <w:lvlText w:val="o"/>
      <w:lvlJc w:val="left"/>
      <w:pPr>
        <w:ind w:left="5818" w:hanging="360"/>
      </w:pPr>
      <w:rPr>
        <w:rFonts w:ascii="Courier New" w:hAnsi="Courier New" w:cs="Courier New" w:hint="default"/>
      </w:rPr>
    </w:lvl>
    <w:lvl w:ilvl="8" w:tplc="400A0005" w:tentative="1">
      <w:start w:val="1"/>
      <w:numFmt w:val="bullet"/>
      <w:lvlText w:val=""/>
      <w:lvlJc w:val="left"/>
      <w:pPr>
        <w:ind w:left="6538" w:hanging="360"/>
      </w:pPr>
      <w:rPr>
        <w:rFonts w:ascii="Wingdings" w:hAnsi="Wingdings" w:hint="default"/>
      </w:rPr>
    </w:lvl>
  </w:abstractNum>
  <w:abstractNum w:abstractNumId="29">
    <w:nsid w:val="521821B5"/>
    <w:multiLevelType w:val="multilevel"/>
    <w:tmpl w:val="8C449DCE"/>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535E76D1"/>
    <w:multiLevelType w:val="hybridMultilevel"/>
    <w:tmpl w:val="7932FD92"/>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1">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2">
    <w:nsid w:val="5870195F"/>
    <w:multiLevelType w:val="singleLevel"/>
    <w:tmpl w:val="38C2B268"/>
    <w:lvl w:ilvl="0">
      <w:numFmt w:val="decimal"/>
      <w:pStyle w:val="Ttulo9"/>
      <w:lvlText w:val=""/>
      <w:lvlJc w:val="left"/>
    </w:lvl>
  </w:abstractNum>
  <w:abstractNum w:abstractNumId="33">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4">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36">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nsid w:val="5DD91A6E"/>
    <w:multiLevelType w:val="hybridMultilevel"/>
    <w:tmpl w:val="67F6AF18"/>
    <w:lvl w:ilvl="0" w:tplc="0C0A0001">
      <w:start w:val="1"/>
      <w:numFmt w:val="bullet"/>
      <w:lvlText w:val=""/>
      <w:lvlJc w:val="left"/>
      <w:pPr>
        <w:tabs>
          <w:tab w:val="num" w:pos="360"/>
        </w:tabs>
        <w:ind w:left="36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61F70D9F"/>
    <w:multiLevelType w:val="hybridMultilevel"/>
    <w:tmpl w:val="71E26D60"/>
    <w:lvl w:ilvl="0" w:tplc="0C0A0001">
      <w:start w:val="1"/>
      <w:numFmt w:val="bullet"/>
      <w:lvlText w:val=""/>
      <w:lvlJc w:val="left"/>
      <w:pPr>
        <w:tabs>
          <w:tab w:val="num" w:pos="360"/>
        </w:tabs>
        <w:ind w:left="36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nsid w:val="639179EE"/>
    <w:multiLevelType w:val="hybridMultilevel"/>
    <w:tmpl w:val="9CDC3816"/>
    <w:lvl w:ilvl="0" w:tplc="4D46F968">
      <w:start w:val="1"/>
      <w:numFmt w:val="decimal"/>
      <w:lvlText w:val="%1."/>
      <w:lvlJc w:val="left"/>
      <w:pPr>
        <w:ind w:left="720" w:hanging="360"/>
      </w:pPr>
      <w:rPr>
        <w:rFonts w:hint="default"/>
        <w:b/>
        <w:i w:val="0"/>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40">
    <w:nsid w:val="6466587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1">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2">
    <w:nsid w:val="66F8007C"/>
    <w:multiLevelType w:val="hybridMultilevel"/>
    <w:tmpl w:val="D19CCAF8"/>
    <w:lvl w:ilvl="0" w:tplc="400A0009">
      <w:start w:val="1"/>
      <w:numFmt w:val="bullet"/>
      <w:lvlText w:val=""/>
      <w:lvlJc w:val="left"/>
      <w:pPr>
        <w:ind w:left="821" w:hanging="360"/>
      </w:pPr>
      <w:rPr>
        <w:rFonts w:ascii="Wingdings" w:hAnsi="Wingdings" w:hint="default"/>
      </w:rPr>
    </w:lvl>
    <w:lvl w:ilvl="1" w:tplc="0C0A0003" w:tentative="1">
      <w:start w:val="1"/>
      <w:numFmt w:val="bullet"/>
      <w:lvlText w:val="o"/>
      <w:lvlJc w:val="left"/>
      <w:pPr>
        <w:ind w:left="1541" w:hanging="360"/>
      </w:pPr>
      <w:rPr>
        <w:rFonts w:ascii="Courier New" w:hAnsi="Courier New" w:cs="Courier New" w:hint="default"/>
      </w:rPr>
    </w:lvl>
    <w:lvl w:ilvl="2" w:tplc="0C0A0005" w:tentative="1">
      <w:start w:val="1"/>
      <w:numFmt w:val="bullet"/>
      <w:lvlText w:val=""/>
      <w:lvlJc w:val="left"/>
      <w:pPr>
        <w:ind w:left="2261" w:hanging="360"/>
      </w:pPr>
      <w:rPr>
        <w:rFonts w:ascii="Wingdings" w:hAnsi="Wingdings" w:hint="default"/>
      </w:rPr>
    </w:lvl>
    <w:lvl w:ilvl="3" w:tplc="0C0A0001" w:tentative="1">
      <w:start w:val="1"/>
      <w:numFmt w:val="bullet"/>
      <w:lvlText w:val=""/>
      <w:lvlJc w:val="left"/>
      <w:pPr>
        <w:ind w:left="2981" w:hanging="360"/>
      </w:pPr>
      <w:rPr>
        <w:rFonts w:ascii="Symbol" w:hAnsi="Symbol" w:hint="default"/>
      </w:rPr>
    </w:lvl>
    <w:lvl w:ilvl="4" w:tplc="0C0A0003" w:tentative="1">
      <w:start w:val="1"/>
      <w:numFmt w:val="bullet"/>
      <w:lvlText w:val="o"/>
      <w:lvlJc w:val="left"/>
      <w:pPr>
        <w:ind w:left="3701" w:hanging="360"/>
      </w:pPr>
      <w:rPr>
        <w:rFonts w:ascii="Courier New" w:hAnsi="Courier New" w:cs="Courier New" w:hint="default"/>
      </w:rPr>
    </w:lvl>
    <w:lvl w:ilvl="5" w:tplc="0C0A0005" w:tentative="1">
      <w:start w:val="1"/>
      <w:numFmt w:val="bullet"/>
      <w:lvlText w:val=""/>
      <w:lvlJc w:val="left"/>
      <w:pPr>
        <w:ind w:left="4421" w:hanging="360"/>
      </w:pPr>
      <w:rPr>
        <w:rFonts w:ascii="Wingdings" w:hAnsi="Wingdings" w:hint="default"/>
      </w:rPr>
    </w:lvl>
    <w:lvl w:ilvl="6" w:tplc="0C0A0001" w:tentative="1">
      <w:start w:val="1"/>
      <w:numFmt w:val="bullet"/>
      <w:lvlText w:val=""/>
      <w:lvlJc w:val="left"/>
      <w:pPr>
        <w:ind w:left="5141" w:hanging="360"/>
      </w:pPr>
      <w:rPr>
        <w:rFonts w:ascii="Symbol" w:hAnsi="Symbol" w:hint="default"/>
      </w:rPr>
    </w:lvl>
    <w:lvl w:ilvl="7" w:tplc="0C0A0003" w:tentative="1">
      <w:start w:val="1"/>
      <w:numFmt w:val="bullet"/>
      <w:lvlText w:val="o"/>
      <w:lvlJc w:val="left"/>
      <w:pPr>
        <w:ind w:left="5861" w:hanging="360"/>
      </w:pPr>
      <w:rPr>
        <w:rFonts w:ascii="Courier New" w:hAnsi="Courier New" w:cs="Courier New" w:hint="default"/>
      </w:rPr>
    </w:lvl>
    <w:lvl w:ilvl="8" w:tplc="0C0A0005" w:tentative="1">
      <w:start w:val="1"/>
      <w:numFmt w:val="bullet"/>
      <w:lvlText w:val=""/>
      <w:lvlJc w:val="left"/>
      <w:pPr>
        <w:ind w:left="6581" w:hanging="360"/>
      </w:pPr>
      <w:rPr>
        <w:rFonts w:ascii="Wingdings" w:hAnsi="Wingdings" w:hint="default"/>
      </w:rPr>
    </w:lvl>
  </w:abstractNum>
  <w:abstractNum w:abstractNumId="43">
    <w:nsid w:val="68624C00"/>
    <w:multiLevelType w:val="hybridMultilevel"/>
    <w:tmpl w:val="AA343AA8"/>
    <w:lvl w:ilvl="0" w:tplc="400A0009">
      <w:start w:val="1"/>
      <w:numFmt w:val="bullet"/>
      <w:lvlText w:val=""/>
      <w:lvlJc w:val="left"/>
      <w:pPr>
        <w:ind w:left="1080" w:hanging="360"/>
      </w:pPr>
      <w:rPr>
        <w:rFonts w:ascii="Wingdings" w:hAnsi="Wingdings"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44">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5">
    <w:nsid w:val="6C3F0A13"/>
    <w:multiLevelType w:val="hybridMultilevel"/>
    <w:tmpl w:val="282441AE"/>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46">
    <w:nsid w:val="6D5657DC"/>
    <w:multiLevelType w:val="hybridMultilevel"/>
    <w:tmpl w:val="084E0AEC"/>
    <w:lvl w:ilvl="0" w:tplc="CC3CAC5C">
      <w:start w:val="1"/>
      <w:numFmt w:val="lowerLetter"/>
      <w:lvlText w:val="%1)"/>
      <w:lvlJc w:val="left"/>
      <w:pPr>
        <w:tabs>
          <w:tab w:val="num" w:pos="1260"/>
        </w:tabs>
        <w:ind w:left="1260" w:hanging="360"/>
      </w:pPr>
    </w:lvl>
    <w:lvl w:ilvl="1" w:tplc="400A0019">
      <w:start w:val="1"/>
      <w:numFmt w:val="lowerLetter"/>
      <w:lvlText w:val="%2."/>
      <w:lvlJc w:val="left"/>
      <w:pPr>
        <w:tabs>
          <w:tab w:val="num" w:pos="1980"/>
        </w:tabs>
        <w:ind w:left="1980" w:hanging="360"/>
      </w:pPr>
    </w:lvl>
    <w:lvl w:ilvl="2" w:tplc="400A001B">
      <w:start w:val="1"/>
      <w:numFmt w:val="lowerRoman"/>
      <w:lvlText w:val="%3."/>
      <w:lvlJc w:val="right"/>
      <w:pPr>
        <w:tabs>
          <w:tab w:val="num" w:pos="2700"/>
        </w:tabs>
        <w:ind w:left="2700" w:hanging="180"/>
      </w:pPr>
    </w:lvl>
    <w:lvl w:ilvl="3" w:tplc="400A000F">
      <w:start w:val="1"/>
      <w:numFmt w:val="decimal"/>
      <w:lvlText w:val="%4."/>
      <w:lvlJc w:val="left"/>
      <w:pPr>
        <w:tabs>
          <w:tab w:val="num" w:pos="3420"/>
        </w:tabs>
        <w:ind w:left="3420" w:hanging="360"/>
      </w:pPr>
    </w:lvl>
    <w:lvl w:ilvl="4" w:tplc="400A0019">
      <w:start w:val="1"/>
      <w:numFmt w:val="lowerLetter"/>
      <w:lvlText w:val="%5."/>
      <w:lvlJc w:val="left"/>
      <w:pPr>
        <w:tabs>
          <w:tab w:val="num" w:pos="4140"/>
        </w:tabs>
        <w:ind w:left="4140" w:hanging="360"/>
      </w:pPr>
    </w:lvl>
    <w:lvl w:ilvl="5" w:tplc="400A001B">
      <w:start w:val="1"/>
      <w:numFmt w:val="lowerRoman"/>
      <w:lvlText w:val="%6."/>
      <w:lvlJc w:val="right"/>
      <w:pPr>
        <w:tabs>
          <w:tab w:val="num" w:pos="4860"/>
        </w:tabs>
        <w:ind w:left="4860" w:hanging="180"/>
      </w:pPr>
    </w:lvl>
    <w:lvl w:ilvl="6" w:tplc="400A000F">
      <w:start w:val="1"/>
      <w:numFmt w:val="decimal"/>
      <w:lvlText w:val="%7."/>
      <w:lvlJc w:val="left"/>
      <w:pPr>
        <w:tabs>
          <w:tab w:val="num" w:pos="5580"/>
        </w:tabs>
        <w:ind w:left="5580" w:hanging="360"/>
      </w:pPr>
    </w:lvl>
    <w:lvl w:ilvl="7" w:tplc="400A0019">
      <w:start w:val="1"/>
      <w:numFmt w:val="lowerLetter"/>
      <w:lvlText w:val="%8."/>
      <w:lvlJc w:val="left"/>
      <w:pPr>
        <w:tabs>
          <w:tab w:val="num" w:pos="6300"/>
        </w:tabs>
        <w:ind w:left="6300" w:hanging="360"/>
      </w:pPr>
    </w:lvl>
    <w:lvl w:ilvl="8" w:tplc="400A001B">
      <w:start w:val="1"/>
      <w:numFmt w:val="lowerRoman"/>
      <w:lvlText w:val="%9."/>
      <w:lvlJc w:val="right"/>
      <w:pPr>
        <w:tabs>
          <w:tab w:val="num" w:pos="7020"/>
        </w:tabs>
        <w:ind w:left="7020" w:hanging="180"/>
      </w:pPr>
    </w:lvl>
  </w:abstractNum>
  <w:abstractNum w:abstractNumId="47">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8">
    <w:nsid w:val="6E2B322D"/>
    <w:multiLevelType w:val="multilevel"/>
    <w:tmpl w:val="5ACCBFBC"/>
    <w:lvl w:ilvl="0">
      <w:start w:val="7"/>
      <w:numFmt w:val="decimal"/>
      <w:lvlText w:val="%1."/>
      <w:lvlJc w:val="left"/>
      <w:pPr>
        <w:ind w:left="585" w:hanging="58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38" w:hanging="720"/>
      </w:pPr>
      <w:rPr>
        <w:rFonts w:hint="default"/>
        <w:i w:val="0"/>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9">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5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1">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2">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3">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7"/>
  </w:num>
  <w:num w:numId="2">
    <w:abstractNumId w:val="18"/>
  </w:num>
  <w:num w:numId="3">
    <w:abstractNumId w:val="34"/>
  </w:num>
  <w:num w:numId="4">
    <w:abstractNumId w:val="32"/>
  </w:num>
  <w:num w:numId="5">
    <w:abstractNumId w:val="6"/>
  </w:num>
  <w:num w:numId="6">
    <w:abstractNumId w:val="23"/>
  </w:num>
  <w:num w:numId="7">
    <w:abstractNumId w:val="10"/>
  </w:num>
  <w:num w:numId="8">
    <w:abstractNumId w:val="4"/>
  </w:num>
  <w:num w:numId="9">
    <w:abstractNumId w:val="51"/>
  </w:num>
  <w:num w:numId="10">
    <w:abstractNumId w:val="16"/>
  </w:num>
  <w:num w:numId="11">
    <w:abstractNumId w:val="41"/>
  </w:num>
  <w:num w:numId="12">
    <w:abstractNumId w:val="53"/>
  </w:num>
  <w:num w:numId="13">
    <w:abstractNumId w:val="52"/>
  </w:num>
  <w:num w:numId="14">
    <w:abstractNumId w:val="11"/>
  </w:num>
  <w:num w:numId="15">
    <w:abstractNumId w:val="15"/>
  </w:num>
  <w:num w:numId="16">
    <w:abstractNumId w:val="9"/>
  </w:num>
  <w:num w:numId="17">
    <w:abstractNumId w:val="31"/>
  </w:num>
  <w:num w:numId="18">
    <w:abstractNumId w:val="36"/>
  </w:num>
  <w:num w:numId="19">
    <w:abstractNumId w:val="44"/>
  </w:num>
  <w:num w:numId="20">
    <w:abstractNumId w:val="30"/>
  </w:num>
  <w:num w:numId="21">
    <w:abstractNumId w:val="21"/>
  </w:num>
  <w:num w:numId="22">
    <w:abstractNumId w:val="8"/>
  </w:num>
  <w:num w:numId="23">
    <w:abstractNumId w:val="45"/>
  </w:num>
  <w:num w:numId="24">
    <w:abstractNumId w:val="33"/>
  </w:num>
  <w:num w:numId="25">
    <w:abstractNumId w:val="48"/>
  </w:num>
  <w:num w:numId="26">
    <w:abstractNumId w:val="39"/>
  </w:num>
  <w:num w:numId="27">
    <w:abstractNumId w:val="47"/>
  </w:num>
  <w:num w:numId="28">
    <w:abstractNumId w:val="35"/>
  </w:num>
  <w:num w:numId="29">
    <w:abstractNumId w:val="40"/>
  </w:num>
  <w:num w:numId="30">
    <w:abstractNumId w:val="19"/>
  </w:num>
  <w:num w:numId="31">
    <w:abstractNumId w:val="13"/>
  </w:num>
  <w:num w:numId="32">
    <w:abstractNumId w:val="37"/>
  </w:num>
  <w:num w:numId="33">
    <w:abstractNumId w:val="43"/>
  </w:num>
  <w:num w:numId="34">
    <w:abstractNumId w:val="24"/>
  </w:num>
  <w:num w:numId="35">
    <w:abstractNumId w:val="38"/>
  </w:num>
  <w:num w:numId="36">
    <w:abstractNumId w:val="28"/>
  </w:num>
  <w:num w:numId="37">
    <w:abstractNumId w:val="0"/>
  </w:num>
  <w:num w:numId="38">
    <w:abstractNumId w:val="27"/>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num>
  <w:num w:numId="43">
    <w:abstractNumId w:val="42"/>
  </w:num>
  <w:num w:numId="44">
    <w:abstractNumId w:val="12"/>
  </w:num>
  <w:num w:numId="45">
    <w:abstractNumId w:val="22"/>
  </w:num>
  <w:num w:numId="46">
    <w:abstractNumId w:val="14"/>
  </w:num>
  <w:num w:numId="47">
    <w:abstractNumId w:val="49"/>
  </w:num>
  <w:num w:numId="48">
    <w:abstractNumId w:val="50"/>
  </w:num>
  <w:num w:numId="49">
    <w:abstractNumId w:val="20"/>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num>
  <w:num w:numId="52">
    <w:abstractNumId w:val="5"/>
  </w:num>
  <w:num w:numId="53">
    <w:abstractNumId w:val="29"/>
  </w:num>
  <w:num w:numId="54">
    <w:abstractNumId w:val="3"/>
  </w:num>
  <w:num w:numId="55">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7591"/>
    <w:rsid w:val="00011476"/>
    <w:rsid w:val="00012E9C"/>
    <w:rsid w:val="00013010"/>
    <w:rsid w:val="000151EB"/>
    <w:rsid w:val="000162CE"/>
    <w:rsid w:val="00021992"/>
    <w:rsid w:val="000236F6"/>
    <w:rsid w:val="00025D3A"/>
    <w:rsid w:val="00025FED"/>
    <w:rsid w:val="00027666"/>
    <w:rsid w:val="00031D69"/>
    <w:rsid w:val="00040553"/>
    <w:rsid w:val="00047636"/>
    <w:rsid w:val="0004797A"/>
    <w:rsid w:val="00055D24"/>
    <w:rsid w:val="0005679E"/>
    <w:rsid w:val="00057B37"/>
    <w:rsid w:val="0006053B"/>
    <w:rsid w:val="00063EA7"/>
    <w:rsid w:val="000668BE"/>
    <w:rsid w:val="0007097B"/>
    <w:rsid w:val="00071FE3"/>
    <w:rsid w:val="000723A5"/>
    <w:rsid w:val="00072C1C"/>
    <w:rsid w:val="000829EE"/>
    <w:rsid w:val="00086388"/>
    <w:rsid w:val="000914DB"/>
    <w:rsid w:val="00091C05"/>
    <w:rsid w:val="000953D1"/>
    <w:rsid w:val="000959C7"/>
    <w:rsid w:val="000A09C9"/>
    <w:rsid w:val="000A0FBF"/>
    <w:rsid w:val="000A1A43"/>
    <w:rsid w:val="000A267E"/>
    <w:rsid w:val="000B3948"/>
    <w:rsid w:val="000B6395"/>
    <w:rsid w:val="000B65AB"/>
    <w:rsid w:val="000C4932"/>
    <w:rsid w:val="000C7B95"/>
    <w:rsid w:val="000D08D2"/>
    <w:rsid w:val="000D11C9"/>
    <w:rsid w:val="000D1536"/>
    <w:rsid w:val="000D15D4"/>
    <w:rsid w:val="000D6FDE"/>
    <w:rsid w:val="000E1807"/>
    <w:rsid w:val="000E18B1"/>
    <w:rsid w:val="000E20B0"/>
    <w:rsid w:val="000E2BD0"/>
    <w:rsid w:val="000F0783"/>
    <w:rsid w:val="000F2772"/>
    <w:rsid w:val="000F2EEF"/>
    <w:rsid w:val="000F41EA"/>
    <w:rsid w:val="000F751E"/>
    <w:rsid w:val="00101E78"/>
    <w:rsid w:val="00105786"/>
    <w:rsid w:val="00105CA3"/>
    <w:rsid w:val="00107538"/>
    <w:rsid w:val="00107965"/>
    <w:rsid w:val="001109C9"/>
    <w:rsid w:val="00110DD5"/>
    <w:rsid w:val="0011558D"/>
    <w:rsid w:val="0011627E"/>
    <w:rsid w:val="00123833"/>
    <w:rsid w:val="00136EFB"/>
    <w:rsid w:val="00140BA9"/>
    <w:rsid w:val="0014101D"/>
    <w:rsid w:val="00141FB3"/>
    <w:rsid w:val="00147AAA"/>
    <w:rsid w:val="00152E5F"/>
    <w:rsid w:val="001543E4"/>
    <w:rsid w:val="00155F52"/>
    <w:rsid w:val="00156C51"/>
    <w:rsid w:val="0016022D"/>
    <w:rsid w:val="0016265C"/>
    <w:rsid w:val="0016265F"/>
    <w:rsid w:val="00163803"/>
    <w:rsid w:val="0016534F"/>
    <w:rsid w:val="001702A0"/>
    <w:rsid w:val="001703E0"/>
    <w:rsid w:val="00170FAA"/>
    <w:rsid w:val="0017367B"/>
    <w:rsid w:val="001754B0"/>
    <w:rsid w:val="001815D2"/>
    <w:rsid w:val="00182237"/>
    <w:rsid w:val="0018564F"/>
    <w:rsid w:val="00185732"/>
    <w:rsid w:val="00186F2B"/>
    <w:rsid w:val="001911F5"/>
    <w:rsid w:val="0019128F"/>
    <w:rsid w:val="00192B92"/>
    <w:rsid w:val="00196127"/>
    <w:rsid w:val="001A6919"/>
    <w:rsid w:val="001A7715"/>
    <w:rsid w:val="001A7DE2"/>
    <w:rsid w:val="001B20E2"/>
    <w:rsid w:val="001B2591"/>
    <w:rsid w:val="001B66CE"/>
    <w:rsid w:val="001C02F9"/>
    <w:rsid w:val="001C0C26"/>
    <w:rsid w:val="001C3239"/>
    <w:rsid w:val="001C35BD"/>
    <w:rsid w:val="001C3F80"/>
    <w:rsid w:val="001C5772"/>
    <w:rsid w:val="001C6005"/>
    <w:rsid w:val="001D0B8B"/>
    <w:rsid w:val="001D6478"/>
    <w:rsid w:val="001E147E"/>
    <w:rsid w:val="001E2F8F"/>
    <w:rsid w:val="001E2FC8"/>
    <w:rsid w:val="001E4AD4"/>
    <w:rsid w:val="001E4F0B"/>
    <w:rsid w:val="001E7518"/>
    <w:rsid w:val="001E7BD3"/>
    <w:rsid w:val="001F286C"/>
    <w:rsid w:val="001F2E8B"/>
    <w:rsid w:val="001F3513"/>
    <w:rsid w:val="001F6474"/>
    <w:rsid w:val="001F70D3"/>
    <w:rsid w:val="002014A5"/>
    <w:rsid w:val="00202D5F"/>
    <w:rsid w:val="002041AD"/>
    <w:rsid w:val="00207B66"/>
    <w:rsid w:val="002128D9"/>
    <w:rsid w:val="00212A0A"/>
    <w:rsid w:val="00212F70"/>
    <w:rsid w:val="00213A8F"/>
    <w:rsid w:val="002178E6"/>
    <w:rsid w:val="00220F24"/>
    <w:rsid w:val="00224726"/>
    <w:rsid w:val="00224732"/>
    <w:rsid w:val="002275B2"/>
    <w:rsid w:val="002276F9"/>
    <w:rsid w:val="00230485"/>
    <w:rsid w:val="00231C20"/>
    <w:rsid w:val="00232ABF"/>
    <w:rsid w:val="00234A8A"/>
    <w:rsid w:val="00235AEB"/>
    <w:rsid w:val="002412B6"/>
    <w:rsid w:val="0024258D"/>
    <w:rsid w:val="00242C43"/>
    <w:rsid w:val="00243216"/>
    <w:rsid w:val="00243D58"/>
    <w:rsid w:val="00246345"/>
    <w:rsid w:val="00247013"/>
    <w:rsid w:val="00247FFD"/>
    <w:rsid w:val="00250C73"/>
    <w:rsid w:val="00253CD5"/>
    <w:rsid w:val="00254075"/>
    <w:rsid w:val="00256562"/>
    <w:rsid w:val="00257599"/>
    <w:rsid w:val="0025778B"/>
    <w:rsid w:val="00260215"/>
    <w:rsid w:val="002620B3"/>
    <w:rsid w:val="002625F4"/>
    <w:rsid w:val="00264078"/>
    <w:rsid w:val="002705DF"/>
    <w:rsid w:val="00270D10"/>
    <w:rsid w:val="00272CF3"/>
    <w:rsid w:val="0027510F"/>
    <w:rsid w:val="00276748"/>
    <w:rsid w:val="0028113B"/>
    <w:rsid w:val="0028188C"/>
    <w:rsid w:val="0028341C"/>
    <w:rsid w:val="002837F3"/>
    <w:rsid w:val="0028399F"/>
    <w:rsid w:val="00287753"/>
    <w:rsid w:val="00291BC9"/>
    <w:rsid w:val="00293D74"/>
    <w:rsid w:val="00296C2C"/>
    <w:rsid w:val="002973D2"/>
    <w:rsid w:val="00297954"/>
    <w:rsid w:val="002A0C10"/>
    <w:rsid w:val="002A1C2F"/>
    <w:rsid w:val="002A56DC"/>
    <w:rsid w:val="002A739A"/>
    <w:rsid w:val="002B2462"/>
    <w:rsid w:val="002B51D8"/>
    <w:rsid w:val="002B7CE5"/>
    <w:rsid w:val="002C0483"/>
    <w:rsid w:val="002C0DC2"/>
    <w:rsid w:val="002C1074"/>
    <w:rsid w:val="002C1093"/>
    <w:rsid w:val="002C2677"/>
    <w:rsid w:val="002C3226"/>
    <w:rsid w:val="002C3600"/>
    <w:rsid w:val="002C47C9"/>
    <w:rsid w:val="002C6A91"/>
    <w:rsid w:val="002D3D46"/>
    <w:rsid w:val="002D622B"/>
    <w:rsid w:val="002E0590"/>
    <w:rsid w:val="002E145F"/>
    <w:rsid w:val="002E3D20"/>
    <w:rsid w:val="002E422D"/>
    <w:rsid w:val="002E7001"/>
    <w:rsid w:val="002F1204"/>
    <w:rsid w:val="002F1283"/>
    <w:rsid w:val="002F32D4"/>
    <w:rsid w:val="002F3600"/>
    <w:rsid w:val="002F5046"/>
    <w:rsid w:val="002F56E1"/>
    <w:rsid w:val="002F5FDE"/>
    <w:rsid w:val="0030079D"/>
    <w:rsid w:val="00300D79"/>
    <w:rsid w:val="00300F34"/>
    <w:rsid w:val="003019C3"/>
    <w:rsid w:val="00301A70"/>
    <w:rsid w:val="00306913"/>
    <w:rsid w:val="00315D56"/>
    <w:rsid w:val="0032182A"/>
    <w:rsid w:val="00321867"/>
    <w:rsid w:val="00324CB9"/>
    <w:rsid w:val="00325686"/>
    <w:rsid w:val="00326A12"/>
    <w:rsid w:val="00327DA0"/>
    <w:rsid w:val="00330E5B"/>
    <w:rsid w:val="0033141A"/>
    <w:rsid w:val="0033524D"/>
    <w:rsid w:val="0034393A"/>
    <w:rsid w:val="003452C4"/>
    <w:rsid w:val="00347B38"/>
    <w:rsid w:val="00353AD0"/>
    <w:rsid w:val="0035584F"/>
    <w:rsid w:val="003611E1"/>
    <w:rsid w:val="00363305"/>
    <w:rsid w:val="0036430B"/>
    <w:rsid w:val="00365802"/>
    <w:rsid w:val="00365C3B"/>
    <w:rsid w:val="00365F48"/>
    <w:rsid w:val="00370549"/>
    <w:rsid w:val="00373C1B"/>
    <w:rsid w:val="00376FF1"/>
    <w:rsid w:val="00380F9D"/>
    <w:rsid w:val="00386738"/>
    <w:rsid w:val="00387450"/>
    <w:rsid w:val="003877F5"/>
    <w:rsid w:val="003908E5"/>
    <w:rsid w:val="00393ED2"/>
    <w:rsid w:val="00397BB3"/>
    <w:rsid w:val="00397D11"/>
    <w:rsid w:val="003A18BB"/>
    <w:rsid w:val="003A283A"/>
    <w:rsid w:val="003A58FE"/>
    <w:rsid w:val="003A625B"/>
    <w:rsid w:val="003B4A90"/>
    <w:rsid w:val="003C0C2D"/>
    <w:rsid w:val="003C197E"/>
    <w:rsid w:val="003C4060"/>
    <w:rsid w:val="003C4319"/>
    <w:rsid w:val="003C63F6"/>
    <w:rsid w:val="003D0298"/>
    <w:rsid w:val="003D5156"/>
    <w:rsid w:val="003E31D2"/>
    <w:rsid w:val="003E36AA"/>
    <w:rsid w:val="003F0294"/>
    <w:rsid w:val="003F1129"/>
    <w:rsid w:val="003F3499"/>
    <w:rsid w:val="003F5F0D"/>
    <w:rsid w:val="003F7E9B"/>
    <w:rsid w:val="004023C1"/>
    <w:rsid w:val="004026DA"/>
    <w:rsid w:val="00402C68"/>
    <w:rsid w:val="00403334"/>
    <w:rsid w:val="00403B35"/>
    <w:rsid w:val="004060CD"/>
    <w:rsid w:val="004115F6"/>
    <w:rsid w:val="00411ACF"/>
    <w:rsid w:val="00411DF3"/>
    <w:rsid w:val="004136A9"/>
    <w:rsid w:val="0041662D"/>
    <w:rsid w:val="004179B7"/>
    <w:rsid w:val="004238F2"/>
    <w:rsid w:val="00423D46"/>
    <w:rsid w:val="0042492C"/>
    <w:rsid w:val="00425049"/>
    <w:rsid w:val="00426F58"/>
    <w:rsid w:val="0043416E"/>
    <w:rsid w:val="00435402"/>
    <w:rsid w:val="00436C74"/>
    <w:rsid w:val="0043727C"/>
    <w:rsid w:val="00440018"/>
    <w:rsid w:val="00440A22"/>
    <w:rsid w:val="0044423C"/>
    <w:rsid w:val="00446CDF"/>
    <w:rsid w:val="00447A35"/>
    <w:rsid w:val="00450A1E"/>
    <w:rsid w:val="00454933"/>
    <w:rsid w:val="00454B17"/>
    <w:rsid w:val="00455E74"/>
    <w:rsid w:val="00455EE3"/>
    <w:rsid w:val="004571AF"/>
    <w:rsid w:val="0045725D"/>
    <w:rsid w:val="00462D6B"/>
    <w:rsid w:val="0046308D"/>
    <w:rsid w:val="0046662C"/>
    <w:rsid w:val="0047261B"/>
    <w:rsid w:val="00473E69"/>
    <w:rsid w:val="004757D0"/>
    <w:rsid w:val="00477DB8"/>
    <w:rsid w:val="0048285E"/>
    <w:rsid w:val="004933D3"/>
    <w:rsid w:val="00496725"/>
    <w:rsid w:val="004B2377"/>
    <w:rsid w:val="004B28BD"/>
    <w:rsid w:val="004B423D"/>
    <w:rsid w:val="004B5906"/>
    <w:rsid w:val="004B602A"/>
    <w:rsid w:val="004C086B"/>
    <w:rsid w:val="004C38F5"/>
    <w:rsid w:val="004C3D81"/>
    <w:rsid w:val="004C4476"/>
    <w:rsid w:val="004C5AD7"/>
    <w:rsid w:val="004C6F4F"/>
    <w:rsid w:val="004D07BD"/>
    <w:rsid w:val="004D144D"/>
    <w:rsid w:val="004D2F01"/>
    <w:rsid w:val="004D6E71"/>
    <w:rsid w:val="004D7985"/>
    <w:rsid w:val="004F04D2"/>
    <w:rsid w:val="004F477A"/>
    <w:rsid w:val="004F4AF8"/>
    <w:rsid w:val="00501C6D"/>
    <w:rsid w:val="00503092"/>
    <w:rsid w:val="005059F9"/>
    <w:rsid w:val="005101FD"/>
    <w:rsid w:val="00510D3A"/>
    <w:rsid w:val="005113EF"/>
    <w:rsid w:val="00511895"/>
    <w:rsid w:val="00513E67"/>
    <w:rsid w:val="00514B54"/>
    <w:rsid w:val="00517194"/>
    <w:rsid w:val="00521169"/>
    <w:rsid w:val="00522850"/>
    <w:rsid w:val="00524273"/>
    <w:rsid w:val="00524A15"/>
    <w:rsid w:val="00530DFC"/>
    <w:rsid w:val="0053296E"/>
    <w:rsid w:val="0053434D"/>
    <w:rsid w:val="00540281"/>
    <w:rsid w:val="00544D2B"/>
    <w:rsid w:val="0054591C"/>
    <w:rsid w:val="00545E6C"/>
    <w:rsid w:val="00547972"/>
    <w:rsid w:val="00547A5F"/>
    <w:rsid w:val="00551C58"/>
    <w:rsid w:val="00551CD7"/>
    <w:rsid w:val="00552B0E"/>
    <w:rsid w:val="00555A58"/>
    <w:rsid w:val="005601C8"/>
    <w:rsid w:val="00561143"/>
    <w:rsid w:val="005649CE"/>
    <w:rsid w:val="00564BCD"/>
    <w:rsid w:val="00571822"/>
    <w:rsid w:val="00571F6D"/>
    <w:rsid w:val="00571F76"/>
    <w:rsid w:val="00575C0F"/>
    <w:rsid w:val="00575F61"/>
    <w:rsid w:val="005817F3"/>
    <w:rsid w:val="005822A1"/>
    <w:rsid w:val="00582BD2"/>
    <w:rsid w:val="0058313F"/>
    <w:rsid w:val="00584D6D"/>
    <w:rsid w:val="00586013"/>
    <w:rsid w:val="00591092"/>
    <w:rsid w:val="005911CF"/>
    <w:rsid w:val="0059447A"/>
    <w:rsid w:val="00594D44"/>
    <w:rsid w:val="00596C11"/>
    <w:rsid w:val="005A05E5"/>
    <w:rsid w:val="005A290C"/>
    <w:rsid w:val="005A567A"/>
    <w:rsid w:val="005B4B68"/>
    <w:rsid w:val="005B6346"/>
    <w:rsid w:val="005C0D9C"/>
    <w:rsid w:val="005C1576"/>
    <w:rsid w:val="005D06B6"/>
    <w:rsid w:val="005D1866"/>
    <w:rsid w:val="005D2804"/>
    <w:rsid w:val="005D6CD8"/>
    <w:rsid w:val="005E1529"/>
    <w:rsid w:val="005E4C6C"/>
    <w:rsid w:val="005F3973"/>
    <w:rsid w:val="005F3F65"/>
    <w:rsid w:val="005F3F98"/>
    <w:rsid w:val="005F63B9"/>
    <w:rsid w:val="005F7AA6"/>
    <w:rsid w:val="006027BE"/>
    <w:rsid w:val="006056CD"/>
    <w:rsid w:val="00607541"/>
    <w:rsid w:val="00607A39"/>
    <w:rsid w:val="006114FA"/>
    <w:rsid w:val="00611D2A"/>
    <w:rsid w:val="00612356"/>
    <w:rsid w:val="006136EC"/>
    <w:rsid w:val="00614FDE"/>
    <w:rsid w:val="006155DF"/>
    <w:rsid w:val="00621A2E"/>
    <w:rsid w:val="00622021"/>
    <w:rsid w:val="006243B0"/>
    <w:rsid w:val="00624BD0"/>
    <w:rsid w:val="00627D7C"/>
    <w:rsid w:val="00630560"/>
    <w:rsid w:val="00630E53"/>
    <w:rsid w:val="00634F10"/>
    <w:rsid w:val="00636220"/>
    <w:rsid w:val="00637143"/>
    <w:rsid w:val="006379A7"/>
    <w:rsid w:val="0064150D"/>
    <w:rsid w:val="006460F4"/>
    <w:rsid w:val="00653147"/>
    <w:rsid w:val="00654BEB"/>
    <w:rsid w:val="00654E08"/>
    <w:rsid w:val="00655D39"/>
    <w:rsid w:val="00657CC1"/>
    <w:rsid w:val="00662AB4"/>
    <w:rsid w:val="00667D29"/>
    <w:rsid w:val="00671401"/>
    <w:rsid w:val="006736CF"/>
    <w:rsid w:val="00673ED4"/>
    <w:rsid w:val="00674130"/>
    <w:rsid w:val="00675A11"/>
    <w:rsid w:val="006768BD"/>
    <w:rsid w:val="0067762C"/>
    <w:rsid w:val="00684991"/>
    <w:rsid w:val="0068764A"/>
    <w:rsid w:val="0069176D"/>
    <w:rsid w:val="006917AD"/>
    <w:rsid w:val="0069280E"/>
    <w:rsid w:val="00696B12"/>
    <w:rsid w:val="0069719F"/>
    <w:rsid w:val="006A1827"/>
    <w:rsid w:val="006A1DB3"/>
    <w:rsid w:val="006A2722"/>
    <w:rsid w:val="006A4381"/>
    <w:rsid w:val="006A46C2"/>
    <w:rsid w:val="006A52BA"/>
    <w:rsid w:val="006A5A07"/>
    <w:rsid w:val="006B03D2"/>
    <w:rsid w:val="006B0B25"/>
    <w:rsid w:val="006B26CC"/>
    <w:rsid w:val="006B421C"/>
    <w:rsid w:val="006C59BB"/>
    <w:rsid w:val="006C5ED5"/>
    <w:rsid w:val="006D0D8C"/>
    <w:rsid w:val="006D2CFF"/>
    <w:rsid w:val="006D2E44"/>
    <w:rsid w:val="006D5082"/>
    <w:rsid w:val="006D5428"/>
    <w:rsid w:val="006D693B"/>
    <w:rsid w:val="006E1FF1"/>
    <w:rsid w:val="006E40F9"/>
    <w:rsid w:val="006E7349"/>
    <w:rsid w:val="006F0C5C"/>
    <w:rsid w:val="006F30EC"/>
    <w:rsid w:val="006F611D"/>
    <w:rsid w:val="006F68F7"/>
    <w:rsid w:val="006F742D"/>
    <w:rsid w:val="00700A64"/>
    <w:rsid w:val="00702610"/>
    <w:rsid w:val="0071280E"/>
    <w:rsid w:val="00722883"/>
    <w:rsid w:val="00723550"/>
    <w:rsid w:val="00724AF4"/>
    <w:rsid w:val="0072607F"/>
    <w:rsid w:val="00726610"/>
    <w:rsid w:val="007314F6"/>
    <w:rsid w:val="00731825"/>
    <w:rsid w:val="00732DAD"/>
    <w:rsid w:val="00733718"/>
    <w:rsid w:val="00734538"/>
    <w:rsid w:val="0073501F"/>
    <w:rsid w:val="007420AF"/>
    <w:rsid w:val="007474F2"/>
    <w:rsid w:val="00753655"/>
    <w:rsid w:val="00755B71"/>
    <w:rsid w:val="00755EF4"/>
    <w:rsid w:val="00762D7F"/>
    <w:rsid w:val="00763500"/>
    <w:rsid w:val="00763D74"/>
    <w:rsid w:val="00764EAD"/>
    <w:rsid w:val="00765677"/>
    <w:rsid w:val="00766389"/>
    <w:rsid w:val="0077198C"/>
    <w:rsid w:val="0077441C"/>
    <w:rsid w:val="007756FD"/>
    <w:rsid w:val="00775B4B"/>
    <w:rsid w:val="00775CD2"/>
    <w:rsid w:val="00776C62"/>
    <w:rsid w:val="00777E0E"/>
    <w:rsid w:val="00777FAB"/>
    <w:rsid w:val="00780BA7"/>
    <w:rsid w:val="00780FD6"/>
    <w:rsid w:val="0078328B"/>
    <w:rsid w:val="00784C20"/>
    <w:rsid w:val="0079131E"/>
    <w:rsid w:val="007924AC"/>
    <w:rsid w:val="007978DB"/>
    <w:rsid w:val="007A2168"/>
    <w:rsid w:val="007A3E4E"/>
    <w:rsid w:val="007A601D"/>
    <w:rsid w:val="007B011B"/>
    <w:rsid w:val="007B1933"/>
    <w:rsid w:val="007B4D77"/>
    <w:rsid w:val="007B60A3"/>
    <w:rsid w:val="007B6DB1"/>
    <w:rsid w:val="007B75FB"/>
    <w:rsid w:val="007B7AC2"/>
    <w:rsid w:val="007C1A0C"/>
    <w:rsid w:val="007C2EFD"/>
    <w:rsid w:val="007C3B60"/>
    <w:rsid w:val="007D0A76"/>
    <w:rsid w:val="007D1257"/>
    <w:rsid w:val="007D1DE1"/>
    <w:rsid w:val="007D640D"/>
    <w:rsid w:val="007E0512"/>
    <w:rsid w:val="007E0A55"/>
    <w:rsid w:val="007E317F"/>
    <w:rsid w:val="007E56DA"/>
    <w:rsid w:val="007E5AA1"/>
    <w:rsid w:val="007E79A5"/>
    <w:rsid w:val="007F2C70"/>
    <w:rsid w:val="007F4A49"/>
    <w:rsid w:val="007F5909"/>
    <w:rsid w:val="007F6E72"/>
    <w:rsid w:val="008002FF"/>
    <w:rsid w:val="00801B09"/>
    <w:rsid w:val="008026A5"/>
    <w:rsid w:val="00807054"/>
    <w:rsid w:val="0081384E"/>
    <w:rsid w:val="0082371B"/>
    <w:rsid w:val="0082397F"/>
    <w:rsid w:val="00824E01"/>
    <w:rsid w:val="008251E1"/>
    <w:rsid w:val="00825C7C"/>
    <w:rsid w:val="00831091"/>
    <w:rsid w:val="00831EF4"/>
    <w:rsid w:val="00832A1C"/>
    <w:rsid w:val="00833AD9"/>
    <w:rsid w:val="00834CC5"/>
    <w:rsid w:val="008358BD"/>
    <w:rsid w:val="00837B8A"/>
    <w:rsid w:val="00840111"/>
    <w:rsid w:val="00842B13"/>
    <w:rsid w:val="0084401D"/>
    <w:rsid w:val="008463D3"/>
    <w:rsid w:val="00846A8A"/>
    <w:rsid w:val="00847A0C"/>
    <w:rsid w:val="00850DE2"/>
    <w:rsid w:val="00856F44"/>
    <w:rsid w:val="00861B0C"/>
    <w:rsid w:val="0086302F"/>
    <w:rsid w:val="00866814"/>
    <w:rsid w:val="008708B7"/>
    <w:rsid w:val="008709BE"/>
    <w:rsid w:val="0087448E"/>
    <w:rsid w:val="00874CD7"/>
    <w:rsid w:val="00876CDE"/>
    <w:rsid w:val="008806CF"/>
    <w:rsid w:val="008821E9"/>
    <w:rsid w:val="00882A3D"/>
    <w:rsid w:val="00884664"/>
    <w:rsid w:val="008851E0"/>
    <w:rsid w:val="00886CB5"/>
    <w:rsid w:val="00887B9C"/>
    <w:rsid w:val="00890D37"/>
    <w:rsid w:val="00891DE9"/>
    <w:rsid w:val="00891E33"/>
    <w:rsid w:val="00895377"/>
    <w:rsid w:val="00897697"/>
    <w:rsid w:val="00897DF6"/>
    <w:rsid w:val="008A0BB8"/>
    <w:rsid w:val="008B0604"/>
    <w:rsid w:val="008B3986"/>
    <w:rsid w:val="008B3ECB"/>
    <w:rsid w:val="008B4DF8"/>
    <w:rsid w:val="008B5C6C"/>
    <w:rsid w:val="008C07A3"/>
    <w:rsid w:val="008C1CD3"/>
    <w:rsid w:val="008C4000"/>
    <w:rsid w:val="008C40E5"/>
    <w:rsid w:val="008C5004"/>
    <w:rsid w:val="008C5CFC"/>
    <w:rsid w:val="008D0E9A"/>
    <w:rsid w:val="008D45ED"/>
    <w:rsid w:val="008E4F41"/>
    <w:rsid w:val="008E57ED"/>
    <w:rsid w:val="008E5C28"/>
    <w:rsid w:val="008E61D1"/>
    <w:rsid w:val="008E6FBA"/>
    <w:rsid w:val="008E7DBF"/>
    <w:rsid w:val="008F13AF"/>
    <w:rsid w:val="008F275C"/>
    <w:rsid w:val="008F291D"/>
    <w:rsid w:val="008F31B5"/>
    <w:rsid w:val="008F45D4"/>
    <w:rsid w:val="008F6367"/>
    <w:rsid w:val="00900DAD"/>
    <w:rsid w:val="0090438E"/>
    <w:rsid w:val="00913B8D"/>
    <w:rsid w:val="00914E9D"/>
    <w:rsid w:val="009166C3"/>
    <w:rsid w:val="009211CE"/>
    <w:rsid w:val="0092418A"/>
    <w:rsid w:val="009266C8"/>
    <w:rsid w:val="0092720E"/>
    <w:rsid w:val="00933175"/>
    <w:rsid w:val="009334D9"/>
    <w:rsid w:val="00935E01"/>
    <w:rsid w:val="00935EB6"/>
    <w:rsid w:val="00937E95"/>
    <w:rsid w:val="00943D89"/>
    <w:rsid w:val="00944038"/>
    <w:rsid w:val="00944F79"/>
    <w:rsid w:val="00947B28"/>
    <w:rsid w:val="00957958"/>
    <w:rsid w:val="00957E64"/>
    <w:rsid w:val="009610BB"/>
    <w:rsid w:val="00962C55"/>
    <w:rsid w:val="009647FF"/>
    <w:rsid w:val="00965CD6"/>
    <w:rsid w:val="00971338"/>
    <w:rsid w:val="00973758"/>
    <w:rsid w:val="00974EAD"/>
    <w:rsid w:val="009754EC"/>
    <w:rsid w:val="00977AD7"/>
    <w:rsid w:val="00982AC2"/>
    <w:rsid w:val="009913BD"/>
    <w:rsid w:val="00992BDC"/>
    <w:rsid w:val="00992E3F"/>
    <w:rsid w:val="00993147"/>
    <w:rsid w:val="009945E6"/>
    <w:rsid w:val="00994A59"/>
    <w:rsid w:val="00995E94"/>
    <w:rsid w:val="00997BD2"/>
    <w:rsid w:val="009A06AB"/>
    <w:rsid w:val="009A1030"/>
    <w:rsid w:val="009A1D89"/>
    <w:rsid w:val="009A251D"/>
    <w:rsid w:val="009A4134"/>
    <w:rsid w:val="009B0729"/>
    <w:rsid w:val="009B20D2"/>
    <w:rsid w:val="009B40A3"/>
    <w:rsid w:val="009C15E0"/>
    <w:rsid w:val="009C19E5"/>
    <w:rsid w:val="009C2D4D"/>
    <w:rsid w:val="009C6B2C"/>
    <w:rsid w:val="009C6CF6"/>
    <w:rsid w:val="009D0626"/>
    <w:rsid w:val="009D70C9"/>
    <w:rsid w:val="009D785D"/>
    <w:rsid w:val="009E18C9"/>
    <w:rsid w:val="009E5720"/>
    <w:rsid w:val="009E59A5"/>
    <w:rsid w:val="009E7D8F"/>
    <w:rsid w:val="009F0E4A"/>
    <w:rsid w:val="009F26DE"/>
    <w:rsid w:val="009F2909"/>
    <w:rsid w:val="009F2940"/>
    <w:rsid w:val="009F369F"/>
    <w:rsid w:val="009F4713"/>
    <w:rsid w:val="009F5015"/>
    <w:rsid w:val="00A00635"/>
    <w:rsid w:val="00A02BEC"/>
    <w:rsid w:val="00A108EB"/>
    <w:rsid w:val="00A12D19"/>
    <w:rsid w:val="00A16471"/>
    <w:rsid w:val="00A20AF1"/>
    <w:rsid w:val="00A2395A"/>
    <w:rsid w:val="00A27303"/>
    <w:rsid w:val="00A277CD"/>
    <w:rsid w:val="00A32B86"/>
    <w:rsid w:val="00A331EF"/>
    <w:rsid w:val="00A338C1"/>
    <w:rsid w:val="00A339D1"/>
    <w:rsid w:val="00A400FC"/>
    <w:rsid w:val="00A41F46"/>
    <w:rsid w:val="00A4533F"/>
    <w:rsid w:val="00A4643A"/>
    <w:rsid w:val="00A52952"/>
    <w:rsid w:val="00A52FDB"/>
    <w:rsid w:val="00A536F0"/>
    <w:rsid w:val="00A54E99"/>
    <w:rsid w:val="00A550D5"/>
    <w:rsid w:val="00A55784"/>
    <w:rsid w:val="00A567C9"/>
    <w:rsid w:val="00A60E94"/>
    <w:rsid w:val="00A61175"/>
    <w:rsid w:val="00A61BBA"/>
    <w:rsid w:val="00A675D6"/>
    <w:rsid w:val="00A72FB0"/>
    <w:rsid w:val="00A73BEE"/>
    <w:rsid w:val="00A76619"/>
    <w:rsid w:val="00A802C8"/>
    <w:rsid w:val="00A810BC"/>
    <w:rsid w:val="00A817C8"/>
    <w:rsid w:val="00A865A1"/>
    <w:rsid w:val="00A91EED"/>
    <w:rsid w:val="00A97AF0"/>
    <w:rsid w:val="00AA17D9"/>
    <w:rsid w:val="00AA53E2"/>
    <w:rsid w:val="00AA69DC"/>
    <w:rsid w:val="00AB5C36"/>
    <w:rsid w:val="00AB7024"/>
    <w:rsid w:val="00AB7243"/>
    <w:rsid w:val="00AC0149"/>
    <w:rsid w:val="00AC1688"/>
    <w:rsid w:val="00AC30FC"/>
    <w:rsid w:val="00AC5BC0"/>
    <w:rsid w:val="00AC7783"/>
    <w:rsid w:val="00AD07E8"/>
    <w:rsid w:val="00AD315C"/>
    <w:rsid w:val="00AD3EED"/>
    <w:rsid w:val="00AD4AF1"/>
    <w:rsid w:val="00AD7D96"/>
    <w:rsid w:val="00AE16EC"/>
    <w:rsid w:val="00AE2406"/>
    <w:rsid w:val="00AE28CB"/>
    <w:rsid w:val="00AF1A15"/>
    <w:rsid w:val="00AF4FE3"/>
    <w:rsid w:val="00AF5724"/>
    <w:rsid w:val="00AF5D20"/>
    <w:rsid w:val="00AF5D48"/>
    <w:rsid w:val="00AF70F5"/>
    <w:rsid w:val="00AF796A"/>
    <w:rsid w:val="00B01A87"/>
    <w:rsid w:val="00B024CD"/>
    <w:rsid w:val="00B02FA3"/>
    <w:rsid w:val="00B074EB"/>
    <w:rsid w:val="00B1226A"/>
    <w:rsid w:val="00B12AA4"/>
    <w:rsid w:val="00B14237"/>
    <w:rsid w:val="00B1713F"/>
    <w:rsid w:val="00B17BB9"/>
    <w:rsid w:val="00B20171"/>
    <w:rsid w:val="00B20273"/>
    <w:rsid w:val="00B2439E"/>
    <w:rsid w:val="00B257F9"/>
    <w:rsid w:val="00B26D29"/>
    <w:rsid w:val="00B32D16"/>
    <w:rsid w:val="00B335C8"/>
    <w:rsid w:val="00B34044"/>
    <w:rsid w:val="00B3665C"/>
    <w:rsid w:val="00B42871"/>
    <w:rsid w:val="00B42C83"/>
    <w:rsid w:val="00B442B6"/>
    <w:rsid w:val="00B50D06"/>
    <w:rsid w:val="00B5204B"/>
    <w:rsid w:val="00B52927"/>
    <w:rsid w:val="00B5376A"/>
    <w:rsid w:val="00B53B00"/>
    <w:rsid w:val="00B53F3D"/>
    <w:rsid w:val="00B6192D"/>
    <w:rsid w:val="00B638A1"/>
    <w:rsid w:val="00B64271"/>
    <w:rsid w:val="00B6464F"/>
    <w:rsid w:val="00B652F1"/>
    <w:rsid w:val="00B65F38"/>
    <w:rsid w:val="00B712CC"/>
    <w:rsid w:val="00B72C54"/>
    <w:rsid w:val="00B7372A"/>
    <w:rsid w:val="00B76B58"/>
    <w:rsid w:val="00B76D25"/>
    <w:rsid w:val="00B86D68"/>
    <w:rsid w:val="00B90E02"/>
    <w:rsid w:val="00B947DF"/>
    <w:rsid w:val="00B95AF4"/>
    <w:rsid w:val="00B962D0"/>
    <w:rsid w:val="00B96C0E"/>
    <w:rsid w:val="00B9772F"/>
    <w:rsid w:val="00BA75C0"/>
    <w:rsid w:val="00BC239B"/>
    <w:rsid w:val="00BC29A3"/>
    <w:rsid w:val="00BC301E"/>
    <w:rsid w:val="00BC5AE6"/>
    <w:rsid w:val="00BC5CAB"/>
    <w:rsid w:val="00BC6B3F"/>
    <w:rsid w:val="00BC6C95"/>
    <w:rsid w:val="00BD1333"/>
    <w:rsid w:val="00BD2975"/>
    <w:rsid w:val="00BD32B1"/>
    <w:rsid w:val="00BD3608"/>
    <w:rsid w:val="00BD5E40"/>
    <w:rsid w:val="00BD6D9B"/>
    <w:rsid w:val="00BE2BBB"/>
    <w:rsid w:val="00BF13A3"/>
    <w:rsid w:val="00BF2FA3"/>
    <w:rsid w:val="00BF3095"/>
    <w:rsid w:val="00BF555C"/>
    <w:rsid w:val="00BF6992"/>
    <w:rsid w:val="00C00CEA"/>
    <w:rsid w:val="00C017AA"/>
    <w:rsid w:val="00C01932"/>
    <w:rsid w:val="00C02198"/>
    <w:rsid w:val="00C03B9E"/>
    <w:rsid w:val="00C04B89"/>
    <w:rsid w:val="00C12D73"/>
    <w:rsid w:val="00C1543B"/>
    <w:rsid w:val="00C162C5"/>
    <w:rsid w:val="00C164C6"/>
    <w:rsid w:val="00C17ECE"/>
    <w:rsid w:val="00C204C8"/>
    <w:rsid w:val="00C267F2"/>
    <w:rsid w:val="00C3347B"/>
    <w:rsid w:val="00C37CFE"/>
    <w:rsid w:val="00C40521"/>
    <w:rsid w:val="00C41605"/>
    <w:rsid w:val="00C436C4"/>
    <w:rsid w:val="00C4441A"/>
    <w:rsid w:val="00C50B13"/>
    <w:rsid w:val="00C52D1D"/>
    <w:rsid w:val="00C551C2"/>
    <w:rsid w:val="00C5560D"/>
    <w:rsid w:val="00C56190"/>
    <w:rsid w:val="00C577AF"/>
    <w:rsid w:val="00C61025"/>
    <w:rsid w:val="00C639D6"/>
    <w:rsid w:val="00C63DD8"/>
    <w:rsid w:val="00C64260"/>
    <w:rsid w:val="00C65980"/>
    <w:rsid w:val="00C66F32"/>
    <w:rsid w:val="00C70A90"/>
    <w:rsid w:val="00C712C0"/>
    <w:rsid w:val="00C733B8"/>
    <w:rsid w:val="00C76794"/>
    <w:rsid w:val="00C8044E"/>
    <w:rsid w:val="00C815A7"/>
    <w:rsid w:val="00C846CC"/>
    <w:rsid w:val="00C8522A"/>
    <w:rsid w:val="00C8670D"/>
    <w:rsid w:val="00C86EAF"/>
    <w:rsid w:val="00C9127F"/>
    <w:rsid w:val="00C916E8"/>
    <w:rsid w:val="00C96E57"/>
    <w:rsid w:val="00CA160E"/>
    <w:rsid w:val="00CA2F5F"/>
    <w:rsid w:val="00CA32D3"/>
    <w:rsid w:val="00CA373C"/>
    <w:rsid w:val="00CA49CA"/>
    <w:rsid w:val="00CA5955"/>
    <w:rsid w:val="00CA5A40"/>
    <w:rsid w:val="00CB0446"/>
    <w:rsid w:val="00CB09AF"/>
    <w:rsid w:val="00CB0FD4"/>
    <w:rsid w:val="00CB12F0"/>
    <w:rsid w:val="00CB4BEC"/>
    <w:rsid w:val="00CB5744"/>
    <w:rsid w:val="00CB63B3"/>
    <w:rsid w:val="00CB68E0"/>
    <w:rsid w:val="00CB70B7"/>
    <w:rsid w:val="00CC2AF7"/>
    <w:rsid w:val="00CD0248"/>
    <w:rsid w:val="00CD0277"/>
    <w:rsid w:val="00CD2F54"/>
    <w:rsid w:val="00CD58D8"/>
    <w:rsid w:val="00CE2F50"/>
    <w:rsid w:val="00CE3049"/>
    <w:rsid w:val="00CE4697"/>
    <w:rsid w:val="00CE46C5"/>
    <w:rsid w:val="00CE546B"/>
    <w:rsid w:val="00CF04A8"/>
    <w:rsid w:val="00CF1DE6"/>
    <w:rsid w:val="00CF31B6"/>
    <w:rsid w:val="00CF34EA"/>
    <w:rsid w:val="00CF569F"/>
    <w:rsid w:val="00CF5788"/>
    <w:rsid w:val="00CF5CFD"/>
    <w:rsid w:val="00CF7568"/>
    <w:rsid w:val="00CF76AF"/>
    <w:rsid w:val="00D01A35"/>
    <w:rsid w:val="00D02E9B"/>
    <w:rsid w:val="00D04BF3"/>
    <w:rsid w:val="00D04FFA"/>
    <w:rsid w:val="00D07CC9"/>
    <w:rsid w:val="00D10A27"/>
    <w:rsid w:val="00D16413"/>
    <w:rsid w:val="00D2047F"/>
    <w:rsid w:val="00D21F74"/>
    <w:rsid w:val="00D2200F"/>
    <w:rsid w:val="00D22E79"/>
    <w:rsid w:val="00D24266"/>
    <w:rsid w:val="00D24A0C"/>
    <w:rsid w:val="00D30BC1"/>
    <w:rsid w:val="00D34409"/>
    <w:rsid w:val="00D35325"/>
    <w:rsid w:val="00D3601C"/>
    <w:rsid w:val="00D4330F"/>
    <w:rsid w:val="00D4349C"/>
    <w:rsid w:val="00D43FA1"/>
    <w:rsid w:val="00D45E44"/>
    <w:rsid w:val="00D46D6F"/>
    <w:rsid w:val="00D47263"/>
    <w:rsid w:val="00D64BA8"/>
    <w:rsid w:val="00D660E3"/>
    <w:rsid w:val="00D66ED2"/>
    <w:rsid w:val="00D70F67"/>
    <w:rsid w:val="00D71528"/>
    <w:rsid w:val="00D72FB9"/>
    <w:rsid w:val="00D753AC"/>
    <w:rsid w:val="00D82370"/>
    <w:rsid w:val="00D82F2B"/>
    <w:rsid w:val="00D877DE"/>
    <w:rsid w:val="00D919CF"/>
    <w:rsid w:val="00D93F9E"/>
    <w:rsid w:val="00D969A4"/>
    <w:rsid w:val="00DA02AE"/>
    <w:rsid w:val="00DA38C0"/>
    <w:rsid w:val="00DA648E"/>
    <w:rsid w:val="00DA72A3"/>
    <w:rsid w:val="00DB53EA"/>
    <w:rsid w:val="00DB76A9"/>
    <w:rsid w:val="00DC0416"/>
    <w:rsid w:val="00DC0B06"/>
    <w:rsid w:val="00DC144A"/>
    <w:rsid w:val="00DC1DA3"/>
    <w:rsid w:val="00DC5E9B"/>
    <w:rsid w:val="00DC76F9"/>
    <w:rsid w:val="00DC7F11"/>
    <w:rsid w:val="00DD1520"/>
    <w:rsid w:val="00DD228F"/>
    <w:rsid w:val="00DD392C"/>
    <w:rsid w:val="00DD6B28"/>
    <w:rsid w:val="00DE0469"/>
    <w:rsid w:val="00DE04E4"/>
    <w:rsid w:val="00DE0CBD"/>
    <w:rsid w:val="00DE142D"/>
    <w:rsid w:val="00DE2DFB"/>
    <w:rsid w:val="00DE3110"/>
    <w:rsid w:val="00DE3CB0"/>
    <w:rsid w:val="00DE51BD"/>
    <w:rsid w:val="00DE7F7F"/>
    <w:rsid w:val="00DF100F"/>
    <w:rsid w:val="00DF487E"/>
    <w:rsid w:val="00DF6BEB"/>
    <w:rsid w:val="00DF7A2E"/>
    <w:rsid w:val="00DF7BF4"/>
    <w:rsid w:val="00DF7C63"/>
    <w:rsid w:val="00E0136B"/>
    <w:rsid w:val="00E02C39"/>
    <w:rsid w:val="00E03052"/>
    <w:rsid w:val="00E03FA5"/>
    <w:rsid w:val="00E1059E"/>
    <w:rsid w:val="00E13707"/>
    <w:rsid w:val="00E153F4"/>
    <w:rsid w:val="00E156AE"/>
    <w:rsid w:val="00E15D8F"/>
    <w:rsid w:val="00E21539"/>
    <w:rsid w:val="00E21727"/>
    <w:rsid w:val="00E236D7"/>
    <w:rsid w:val="00E2370A"/>
    <w:rsid w:val="00E24C0B"/>
    <w:rsid w:val="00E26538"/>
    <w:rsid w:val="00E30070"/>
    <w:rsid w:val="00E31CA3"/>
    <w:rsid w:val="00E32D88"/>
    <w:rsid w:val="00E3348B"/>
    <w:rsid w:val="00E336FF"/>
    <w:rsid w:val="00E338D1"/>
    <w:rsid w:val="00E365FA"/>
    <w:rsid w:val="00E36987"/>
    <w:rsid w:val="00E425A3"/>
    <w:rsid w:val="00E45E0C"/>
    <w:rsid w:val="00E471B3"/>
    <w:rsid w:val="00E51A65"/>
    <w:rsid w:val="00E51B24"/>
    <w:rsid w:val="00E529A4"/>
    <w:rsid w:val="00E537E8"/>
    <w:rsid w:val="00E537F3"/>
    <w:rsid w:val="00E54076"/>
    <w:rsid w:val="00E55452"/>
    <w:rsid w:val="00E557E2"/>
    <w:rsid w:val="00E557EF"/>
    <w:rsid w:val="00E568F1"/>
    <w:rsid w:val="00E5706B"/>
    <w:rsid w:val="00E57436"/>
    <w:rsid w:val="00E60D44"/>
    <w:rsid w:val="00E64957"/>
    <w:rsid w:val="00E66B8B"/>
    <w:rsid w:val="00E67C46"/>
    <w:rsid w:val="00E70295"/>
    <w:rsid w:val="00E73C38"/>
    <w:rsid w:val="00E8332F"/>
    <w:rsid w:val="00E8368E"/>
    <w:rsid w:val="00E85CAD"/>
    <w:rsid w:val="00E90405"/>
    <w:rsid w:val="00E913B6"/>
    <w:rsid w:val="00E91A2F"/>
    <w:rsid w:val="00E93115"/>
    <w:rsid w:val="00E93472"/>
    <w:rsid w:val="00E93E2B"/>
    <w:rsid w:val="00EA1625"/>
    <w:rsid w:val="00EA435F"/>
    <w:rsid w:val="00EA6AD2"/>
    <w:rsid w:val="00EA7079"/>
    <w:rsid w:val="00EB17F8"/>
    <w:rsid w:val="00EB3600"/>
    <w:rsid w:val="00EB3C59"/>
    <w:rsid w:val="00EB5EEB"/>
    <w:rsid w:val="00EB7467"/>
    <w:rsid w:val="00EC133F"/>
    <w:rsid w:val="00EC369F"/>
    <w:rsid w:val="00EC6769"/>
    <w:rsid w:val="00EC7BF4"/>
    <w:rsid w:val="00ED230A"/>
    <w:rsid w:val="00ED30FD"/>
    <w:rsid w:val="00ED4AB9"/>
    <w:rsid w:val="00ED6123"/>
    <w:rsid w:val="00EE22A7"/>
    <w:rsid w:val="00EE299F"/>
    <w:rsid w:val="00EE4673"/>
    <w:rsid w:val="00EE476B"/>
    <w:rsid w:val="00EE58F7"/>
    <w:rsid w:val="00EE6755"/>
    <w:rsid w:val="00EE7170"/>
    <w:rsid w:val="00EF2F5F"/>
    <w:rsid w:val="00EF3BA2"/>
    <w:rsid w:val="00EF3FFD"/>
    <w:rsid w:val="00EF435F"/>
    <w:rsid w:val="00EF50CE"/>
    <w:rsid w:val="00EF6D20"/>
    <w:rsid w:val="00F073D3"/>
    <w:rsid w:val="00F10D2B"/>
    <w:rsid w:val="00F125D8"/>
    <w:rsid w:val="00F12FFD"/>
    <w:rsid w:val="00F13F83"/>
    <w:rsid w:val="00F169A9"/>
    <w:rsid w:val="00F17940"/>
    <w:rsid w:val="00F20EFF"/>
    <w:rsid w:val="00F211B8"/>
    <w:rsid w:val="00F217D1"/>
    <w:rsid w:val="00F2253F"/>
    <w:rsid w:val="00F240B7"/>
    <w:rsid w:val="00F24A6B"/>
    <w:rsid w:val="00F25606"/>
    <w:rsid w:val="00F25EE8"/>
    <w:rsid w:val="00F25EFB"/>
    <w:rsid w:val="00F26F2F"/>
    <w:rsid w:val="00F3136D"/>
    <w:rsid w:val="00F35D3A"/>
    <w:rsid w:val="00F375A3"/>
    <w:rsid w:val="00F418A0"/>
    <w:rsid w:val="00F4320E"/>
    <w:rsid w:val="00F46972"/>
    <w:rsid w:val="00F47EC7"/>
    <w:rsid w:val="00F50487"/>
    <w:rsid w:val="00F63231"/>
    <w:rsid w:val="00F63C93"/>
    <w:rsid w:val="00F67655"/>
    <w:rsid w:val="00F728B0"/>
    <w:rsid w:val="00F7515E"/>
    <w:rsid w:val="00F8211E"/>
    <w:rsid w:val="00F82734"/>
    <w:rsid w:val="00F860B7"/>
    <w:rsid w:val="00F901F3"/>
    <w:rsid w:val="00F90AB4"/>
    <w:rsid w:val="00F90C36"/>
    <w:rsid w:val="00F9115A"/>
    <w:rsid w:val="00F917F5"/>
    <w:rsid w:val="00F947FF"/>
    <w:rsid w:val="00F94995"/>
    <w:rsid w:val="00F94CB1"/>
    <w:rsid w:val="00F960D9"/>
    <w:rsid w:val="00FA1226"/>
    <w:rsid w:val="00FA1ED4"/>
    <w:rsid w:val="00FA25B2"/>
    <w:rsid w:val="00FA28C0"/>
    <w:rsid w:val="00FA2E46"/>
    <w:rsid w:val="00FA46F9"/>
    <w:rsid w:val="00FB1ADB"/>
    <w:rsid w:val="00FB4D57"/>
    <w:rsid w:val="00FB5896"/>
    <w:rsid w:val="00FB67DB"/>
    <w:rsid w:val="00FB7A92"/>
    <w:rsid w:val="00FC38AC"/>
    <w:rsid w:val="00FD0099"/>
    <w:rsid w:val="00FD4D1C"/>
    <w:rsid w:val="00FD6485"/>
    <w:rsid w:val="00FD775B"/>
    <w:rsid w:val="00FE49C0"/>
    <w:rsid w:val="00FE5605"/>
    <w:rsid w:val="00FE6380"/>
    <w:rsid w:val="00FE65CB"/>
    <w:rsid w:val="00FE7EF9"/>
    <w:rsid w:val="00FF1706"/>
    <w:rsid w:val="00FF4978"/>
    <w:rsid w:val="00FF58B6"/>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uiPriority w:val="99"/>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B32D16"/>
    <w:rPr>
      <w:rFonts w:ascii="Tahoma" w:hAnsi="Tahoma"/>
      <w:sz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840111"/>
    <w:rPr>
      <w:b/>
      <w:sz w:val="22"/>
      <w:u w:val="single"/>
      <w:lang w:val="es-MX"/>
    </w:rPr>
  </w:style>
  <w:style w:type="character" w:customStyle="1" w:styleId="PrrafodelistaCar">
    <w:name w:val="Párrafo de lista Car"/>
    <w:link w:val="Prrafodelista"/>
    <w:uiPriority w:val="34"/>
    <w:rsid w:val="008F45D4"/>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uiPriority w:val="99"/>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B32D16"/>
    <w:rPr>
      <w:rFonts w:ascii="Tahoma" w:hAnsi="Tahoma"/>
      <w:sz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840111"/>
    <w:rPr>
      <w:b/>
      <w:sz w:val="22"/>
      <w:u w:val="single"/>
      <w:lang w:val="es-MX"/>
    </w:rPr>
  </w:style>
  <w:style w:type="character" w:customStyle="1" w:styleId="PrrafodelistaCar">
    <w:name w:val="Párrafo de lista Car"/>
    <w:link w:val="Prrafodelista"/>
    <w:uiPriority w:val="34"/>
    <w:rsid w:val="008F45D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98611">
      <w:bodyDiv w:val="1"/>
      <w:marLeft w:val="0"/>
      <w:marRight w:val="0"/>
      <w:marTop w:val="0"/>
      <w:marBottom w:val="0"/>
      <w:divBdr>
        <w:top w:val="none" w:sz="0" w:space="0" w:color="auto"/>
        <w:left w:val="none" w:sz="0" w:space="0" w:color="auto"/>
        <w:bottom w:val="none" w:sz="0" w:space="0" w:color="auto"/>
        <w:right w:val="none" w:sz="0" w:space="0" w:color="auto"/>
      </w:divBdr>
    </w:div>
    <w:div w:id="148445659">
      <w:bodyDiv w:val="1"/>
      <w:marLeft w:val="0"/>
      <w:marRight w:val="0"/>
      <w:marTop w:val="0"/>
      <w:marBottom w:val="0"/>
      <w:divBdr>
        <w:top w:val="none" w:sz="0" w:space="0" w:color="auto"/>
        <w:left w:val="none" w:sz="0" w:space="0" w:color="auto"/>
        <w:bottom w:val="none" w:sz="0" w:space="0" w:color="auto"/>
        <w:right w:val="none" w:sz="0" w:space="0" w:color="auto"/>
      </w:divBdr>
    </w:div>
    <w:div w:id="185295870">
      <w:bodyDiv w:val="1"/>
      <w:marLeft w:val="0"/>
      <w:marRight w:val="0"/>
      <w:marTop w:val="0"/>
      <w:marBottom w:val="0"/>
      <w:divBdr>
        <w:top w:val="none" w:sz="0" w:space="0" w:color="auto"/>
        <w:left w:val="none" w:sz="0" w:space="0" w:color="auto"/>
        <w:bottom w:val="none" w:sz="0" w:space="0" w:color="auto"/>
        <w:right w:val="none" w:sz="0" w:space="0" w:color="auto"/>
      </w:divBdr>
    </w:div>
    <w:div w:id="197014439">
      <w:bodyDiv w:val="1"/>
      <w:marLeft w:val="0"/>
      <w:marRight w:val="0"/>
      <w:marTop w:val="0"/>
      <w:marBottom w:val="0"/>
      <w:divBdr>
        <w:top w:val="none" w:sz="0" w:space="0" w:color="auto"/>
        <w:left w:val="none" w:sz="0" w:space="0" w:color="auto"/>
        <w:bottom w:val="none" w:sz="0" w:space="0" w:color="auto"/>
        <w:right w:val="none" w:sz="0" w:space="0" w:color="auto"/>
      </w:divBdr>
    </w:div>
    <w:div w:id="210311764">
      <w:bodyDiv w:val="1"/>
      <w:marLeft w:val="0"/>
      <w:marRight w:val="0"/>
      <w:marTop w:val="0"/>
      <w:marBottom w:val="0"/>
      <w:divBdr>
        <w:top w:val="none" w:sz="0" w:space="0" w:color="auto"/>
        <w:left w:val="none" w:sz="0" w:space="0" w:color="auto"/>
        <w:bottom w:val="none" w:sz="0" w:space="0" w:color="auto"/>
        <w:right w:val="none" w:sz="0" w:space="0" w:color="auto"/>
      </w:divBdr>
    </w:div>
    <w:div w:id="313919756">
      <w:bodyDiv w:val="1"/>
      <w:marLeft w:val="0"/>
      <w:marRight w:val="0"/>
      <w:marTop w:val="0"/>
      <w:marBottom w:val="0"/>
      <w:divBdr>
        <w:top w:val="none" w:sz="0" w:space="0" w:color="auto"/>
        <w:left w:val="none" w:sz="0" w:space="0" w:color="auto"/>
        <w:bottom w:val="none" w:sz="0" w:space="0" w:color="auto"/>
        <w:right w:val="none" w:sz="0" w:space="0" w:color="auto"/>
      </w:divBdr>
    </w:div>
    <w:div w:id="476650818">
      <w:bodyDiv w:val="1"/>
      <w:marLeft w:val="0"/>
      <w:marRight w:val="0"/>
      <w:marTop w:val="0"/>
      <w:marBottom w:val="0"/>
      <w:divBdr>
        <w:top w:val="none" w:sz="0" w:space="0" w:color="auto"/>
        <w:left w:val="none" w:sz="0" w:space="0" w:color="auto"/>
        <w:bottom w:val="none" w:sz="0" w:space="0" w:color="auto"/>
        <w:right w:val="none" w:sz="0" w:space="0" w:color="auto"/>
      </w:divBdr>
    </w:div>
    <w:div w:id="502747365">
      <w:bodyDiv w:val="1"/>
      <w:marLeft w:val="0"/>
      <w:marRight w:val="0"/>
      <w:marTop w:val="0"/>
      <w:marBottom w:val="0"/>
      <w:divBdr>
        <w:top w:val="none" w:sz="0" w:space="0" w:color="auto"/>
        <w:left w:val="none" w:sz="0" w:space="0" w:color="auto"/>
        <w:bottom w:val="none" w:sz="0" w:space="0" w:color="auto"/>
        <w:right w:val="none" w:sz="0" w:space="0" w:color="auto"/>
      </w:divBdr>
    </w:div>
    <w:div w:id="602419049">
      <w:bodyDiv w:val="1"/>
      <w:marLeft w:val="0"/>
      <w:marRight w:val="0"/>
      <w:marTop w:val="0"/>
      <w:marBottom w:val="0"/>
      <w:divBdr>
        <w:top w:val="none" w:sz="0" w:space="0" w:color="auto"/>
        <w:left w:val="none" w:sz="0" w:space="0" w:color="auto"/>
        <w:bottom w:val="none" w:sz="0" w:space="0" w:color="auto"/>
        <w:right w:val="none" w:sz="0" w:space="0" w:color="auto"/>
      </w:divBdr>
    </w:div>
    <w:div w:id="603345577">
      <w:bodyDiv w:val="1"/>
      <w:marLeft w:val="0"/>
      <w:marRight w:val="0"/>
      <w:marTop w:val="0"/>
      <w:marBottom w:val="0"/>
      <w:divBdr>
        <w:top w:val="none" w:sz="0" w:space="0" w:color="auto"/>
        <w:left w:val="none" w:sz="0" w:space="0" w:color="auto"/>
        <w:bottom w:val="none" w:sz="0" w:space="0" w:color="auto"/>
        <w:right w:val="none" w:sz="0" w:space="0" w:color="auto"/>
      </w:divBdr>
    </w:div>
    <w:div w:id="688528413">
      <w:bodyDiv w:val="1"/>
      <w:marLeft w:val="0"/>
      <w:marRight w:val="0"/>
      <w:marTop w:val="0"/>
      <w:marBottom w:val="0"/>
      <w:divBdr>
        <w:top w:val="none" w:sz="0" w:space="0" w:color="auto"/>
        <w:left w:val="none" w:sz="0" w:space="0" w:color="auto"/>
        <w:bottom w:val="none" w:sz="0" w:space="0" w:color="auto"/>
        <w:right w:val="none" w:sz="0" w:space="0" w:color="auto"/>
      </w:divBdr>
    </w:div>
    <w:div w:id="783110313">
      <w:bodyDiv w:val="1"/>
      <w:marLeft w:val="0"/>
      <w:marRight w:val="0"/>
      <w:marTop w:val="0"/>
      <w:marBottom w:val="0"/>
      <w:divBdr>
        <w:top w:val="none" w:sz="0" w:space="0" w:color="auto"/>
        <w:left w:val="none" w:sz="0" w:space="0" w:color="auto"/>
        <w:bottom w:val="none" w:sz="0" w:space="0" w:color="auto"/>
        <w:right w:val="none" w:sz="0" w:space="0" w:color="auto"/>
      </w:divBdr>
    </w:div>
    <w:div w:id="785276122">
      <w:bodyDiv w:val="1"/>
      <w:marLeft w:val="0"/>
      <w:marRight w:val="0"/>
      <w:marTop w:val="0"/>
      <w:marBottom w:val="0"/>
      <w:divBdr>
        <w:top w:val="none" w:sz="0" w:space="0" w:color="auto"/>
        <w:left w:val="none" w:sz="0" w:space="0" w:color="auto"/>
        <w:bottom w:val="none" w:sz="0" w:space="0" w:color="auto"/>
        <w:right w:val="none" w:sz="0" w:space="0" w:color="auto"/>
      </w:divBdr>
    </w:div>
    <w:div w:id="859856516">
      <w:bodyDiv w:val="1"/>
      <w:marLeft w:val="0"/>
      <w:marRight w:val="0"/>
      <w:marTop w:val="0"/>
      <w:marBottom w:val="0"/>
      <w:divBdr>
        <w:top w:val="none" w:sz="0" w:space="0" w:color="auto"/>
        <w:left w:val="none" w:sz="0" w:space="0" w:color="auto"/>
        <w:bottom w:val="none" w:sz="0" w:space="0" w:color="auto"/>
        <w:right w:val="none" w:sz="0" w:space="0" w:color="auto"/>
      </w:divBdr>
    </w:div>
    <w:div w:id="859898398">
      <w:bodyDiv w:val="1"/>
      <w:marLeft w:val="0"/>
      <w:marRight w:val="0"/>
      <w:marTop w:val="0"/>
      <w:marBottom w:val="0"/>
      <w:divBdr>
        <w:top w:val="none" w:sz="0" w:space="0" w:color="auto"/>
        <w:left w:val="none" w:sz="0" w:space="0" w:color="auto"/>
        <w:bottom w:val="none" w:sz="0" w:space="0" w:color="auto"/>
        <w:right w:val="none" w:sz="0" w:space="0" w:color="auto"/>
      </w:divBdr>
    </w:div>
    <w:div w:id="918907686">
      <w:bodyDiv w:val="1"/>
      <w:marLeft w:val="0"/>
      <w:marRight w:val="0"/>
      <w:marTop w:val="0"/>
      <w:marBottom w:val="0"/>
      <w:divBdr>
        <w:top w:val="none" w:sz="0" w:space="0" w:color="auto"/>
        <w:left w:val="none" w:sz="0" w:space="0" w:color="auto"/>
        <w:bottom w:val="none" w:sz="0" w:space="0" w:color="auto"/>
        <w:right w:val="none" w:sz="0" w:space="0" w:color="auto"/>
      </w:divBdr>
    </w:div>
    <w:div w:id="1111824318">
      <w:bodyDiv w:val="1"/>
      <w:marLeft w:val="0"/>
      <w:marRight w:val="0"/>
      <w:marTop w:val="0"/>
      <w:marBottom w:val="0"/>
      <w:divBdr>
        <w:top w:val="none" w:sz="0" w:space="0" w:color="auto"/>
        <w:left w:val="none" w:sz="0" w:space="0" w:color="auto"/>
        <w:bottom w:val="none" w:sz="0" w:space="0" w:color="auto"/>
        <w:right w:val="none" w:sz="0" w:space="0" w:color="auto"/>
      </w:divBdr>
    </w:div>
    <w:div w:id="1131368106">
      <w:bodyDiv w:val="1"/>
      <w:marLeft w:val="0"/>
      <w:marRight w:val="0"/>
      <w:marTop w:val="0"/>
      <w:marBottom w:val="0"/>
      <w:divBdr>
        <w:top w:val="none" w:sz="0" w:space="0" w:color="auto"/>
        <w:left w:val="none" w:sz="0" w:space="0" w:color="auto"/>
        <w:bottom w:val="none" w:sz="0" w:space="0" w:color="auto"/>
        <w:right w:val="none" w:sz="0" w:space="0" w:color="auto"/>
      </w:divBdr>
    </w:div>
    <w:div w:id="1170218056">
      <w:bodyDiv w:val="1"/>
      <w:marLeft w:val="0"/>
      <w:marRight w:val="0"/>
      <w:marTop w:val="0"/>
      <w:marBottom w:val="0"/>
      <w:divBdr>
        <w:top w:val="none" w:sz="0" w:space="0" w:color="auto"/>
        <w:left w:val="none" w:sz="0" w:space="0" w:color="auto"/>
        <w:bottom w:val="none" w:sz="0" w:space="0" w:color="auto"/>
        <w:right w:val="none" w:sz="0" w:space="0" w:color="auto"/>
      </w:divBdr>
    </w:div>
    <w:div w:id="1190610457">
      <w:bodyDiv w:val="1"/>
      <w:marLeft w:val="0"/>
      <w:marRight w:val="0"/>
      <w:marTop w:val="0"/>
      <w:marBottom w:val="0"/>
      <w:divBdr>
        <w:top w:val="none" w:sz="0" w:space="0" w:color="auto"/>
        <w:left w:val="none" w:sz="0" w:space="0" w:color="auto"/>
        <w:bottom w:val="none" w:sz="0" w:space="0" w:color="auto"/>
        <w:right w:val="none" w:sz="0" w:space="0" w:color="auto"/>
      </w:divBdr>
    </w:div>
    <w:div w:id="1235507285">
      <w:bodyDiv w:val="1"/>
      <w:marLeft w:val="0"/>
      <w:marRight w:val="0"/>
      <w:marTop w:val="0"/>
      <w:marBottom w:val="0"/>
      <w:divBdr>
        <w:top w:val="none" w:sz="0" w:space="0" w:color="auto"/>
        <w:left w:val="none" w:sz="0" w:space="0" w:color="auto"/>
        <w:bottom w:val="none" w:sz="0" w:space="0" w:color="auto"/>
        <w:right w:val="none" w:sz="0" w:space="0" w:color="auto"/>
      </w:divBdr>
    </w:div>
    <w:div w:id="1241212251">
      <w:bodyDiv w:val="1"/>
      <w:marLeft w:val="0"/>
      <w:marRight w:val="0"/>
      <w:marTop w:val="0"/>
      <w:marBottom w:val="0"/>
      <w:divBdr>
        <w:top w:val="none" w:sz="0" w:space="0" w:color="auto"/>
        <w:left w:val="none" w:sz="0" w:space="0" w:color="auto"/>
        <w:bottom w:val="none" w:sz="0" w:space="0" w:color="auto"/>
        <w:right w:val="none" w:sz="0" w:space="0" w:color="auto"/>
      </w:divBdr>
    </w:div>
    <w:div w:id="1257135849">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97573929">
      <w:bodyDiv w:val="1"/>
      <w:marLeft w:val="0"/>
      <w:marRight w:val="0"/>
      <w:marTop w:val="0"/>
      <w:marBottom w:val="0"/>
      <w:divBdr>
        <w:top w:val="none" w:sz="0" w:space="0" w:color="auto"/>
        <w:left w:val="none" w:sz="0" w:space="0" w:color="auto"/>
        <w:bottom w:val="none" w:sz="0" w:space="0" w:color="auto"/>
        <w:right w:val="none" w:sz="0" w:space="0" w:color="auto"/>
      </w:divBdr>
    </w:div>
    <w:div w:id="1525944648">
      <w:bodyDiv w:val="1"/>
      <w:marLeft w:val="0"/>
      <w:marRight w:val="0"/>
      <w:marTop w:val="0"/>
      <w:marBottom w:val="0"/>
      <w:divBdr>
        <w:top w:val="none" w:sz="0" w:space="0" w:color="auto"/>
        <w:left w:val="none" w:sz="0" w:space="0" w:color="auto"/>
        <w:bottom w:val="none" w:sz="0" w:space="0" w:color="auto"/>
        <w:right w:val="none" w:sz="0" w:space="0" w:color="auto"/>
      </w:divBdr>
    </w:div>
    <w:div w:id="1543055409">
      <w:bodyDiv w:val="1"/>
      <w:marLeft w:val="0"/>
      <w:marRight w:val="0"/>
      <w:marTop w:val="0"/>
      <w:marBottom w:val="0"/>
      <w:divBdr>
        <w:top w:val="none" w:sz="0" w:space="0" w:color="auto"/>
        <w:left w:val="none" w:sz="0" w:space="0" w:color="auto"/>
        <w:bottom w:val="none" w:sz="0" w:space="0" w:color="auto"/>
        <w:right w:val="none" w:sz="0" w:space="0" w:color="auto"/>
      </w:divBdr>
    </w:div>
    <w:div w:id="1630821950">
      <w:bodyDiv w:val="1"/>
      <w:marLeft w:val="0"/>
      <w:marRight w:val="0"/>
      <w:marTop w:val="0"/>
      <w:marBottom w:val="0"/>
      <w:divBdr>
        <w:top w:val="none" w:sz="0" w:space="0" w:color="auto"/>
        <w:left w:val="none" w:sz="0" w:space="0" w:color="auto"/>
        <w:bottom w:val="none" w:sz="0" w:space="0" w:color="auto"/>
        <w:right w:val="none" w:sz="0" w:space="0" w:color="auto"/>
      </w:divBdr>
    </w:div>
    <w:div w:id="1671563996">
      <w:bodyDiv w:val="1"/>
      <w:marLeft w:val="0"/>
      <w:marRight w:val="0"/>
      <w:marTop w:val="0"/>
      <w:marBottom w:val="0"/>
      <w:divBdr>
        <w:top w:val="none" w:sz="0" w:space="0" w:color="auto"/>
        <w:left w:val="none" w:sz="0" w:space="0" w:color="auto"/>
        <w:bottom w:val="none" w:sz="0" w:space="0" w:color="auto"/>
        <w:right w:val="none" w:sz="0" w:space="0" w:color="auto"/>
      </w:divBdr>
    </w:div>
    <w:div w:id="1691493453">
      <w:bodyDiv w:val="1"/>
      <w:marLeft w:val="0"/>
      <w:marRight w:val="0"/>
      <w:marTop w:val="0"/>
      <w:marBottom w:val="0"/>
      <w:divBdr>
        <w:top w:val="none" w:sz="0" w:space="0" w:color="auto"/>
        <w:left w:val="none" w:sz="0" w:space="0" w:color="auto"/>
        <w:bottom w:val="none" w:sz="0" w:space="0" w:color="auto"/>
        <w:right w:val="none" w:sz="0" w:space="0" w:color="auto"/>
      </w:divBdr>
    </w:div>
    <w:div w:id="1691956867">
      <w:bodyDiv w:val="1"/>
      <w:marLeft w:val="0"/>
      <w:marRight w:val="0"/>
      <w:marTop w:val="0"/>
      <w:marBottom w:val="0"/>
      <w:divBdr>
        <w:top w:val="none" w:sz="0" w:space="0" w:color="auto"/>
        <w:left w:val="none" w:sz="0" w:space="0" w:color="auto"/>
        <w:bottom w:val="none" w:sz="0" w:space="0" w:color="auto"/>
        <w:right w:val="none" w:sz="0" w:space="0" w:color="auto"/>
      </w:divBdr>
    </w:div>
    <w:div w:id="1827815573">
      <w:bodyDiv w:val="1"/>
      <w:marLeft w:val="0"/>
      <w:marRight w:val="0"/>
      <w:marTop w:val="0"/>
      <w:marBottom w:val="0"/>
      <w:divBdr>
        <w:top w:val="none" w:sz="0" w:space="0" w:color="auto"/>
        <w:left w:val="none" w:sz="0" w:space="0" w:color="auto"/>
        <w:bottom w:val="none" w:sz="0" w:space="0" w:color="auto"/>
        <w:right w:val="none" w:sz="0" w:space="0" w:color="auto"/>
      </w:divBdr>
    </w:div>
    <w:div w:id="1841004083">
      <w:bodyDiv w:val="1"/>
      <w:marLeft w:val="0"/>
      <w:marRight w:val="0"/>
      <w:marTop w:val="0"/>
      <w:marBottom w:val="0"/>
      <w:divBdr>
        <w:top w:val="none" w:sz="0" w:space="0" w:color="auto"/>
        <w:left w:val="none" w:sz="0" w:space="0" w:color="auto"/>
        <w:bottom w:val="none" w:sz="0" w:space="0" w:color="auto"/>
        <w:right w:val="none" w:sz="0" w:space="0" w:color="auto"/>
      </w:divBdr>
    </w:div>
    <w:div w:id="1877346360">
      <w:bodyDiv w:val="1"/>
      <w:marLeft w:val="0"/>
      <w:marRight w:val="0"/>
      <w:marTop w:val="0"/>
      <w:marBottom w:val="0"/>
      <w:divBdr>
        <w:top w:val="none" w:sz="0" w:space="0" w:color="auto"/>
        <w:left w:val="none" w:sz="0" w:space="0" w:color="auto"/>
        <w:bottom w:val="none" w:sz="0" w:space="0" w:color="auto"/>
        <w:right w:val="none" w:sz="0" w:space="0" w:color="auto"/>
      </w:divBdr>
    </w:div>
    <w:div w:id="1995525911">
      <w:bodyDiv w:val="1"/>
      <w:marLeft w:val="0"/>
      <w:marRight w:val="0"/>
      <w:marTop w:val="0"/>
      <w:marBottom w:val="0"/>
      <w:divBdr>
        <w:top w:val="none" w:sz="0" w:space="0" w:color="auto"/>
        <w:left w:val="none" w:sz="0" w:space="0" w:color="auto"/>
        <w:bottom w:val="none" w:sz="0" w:space="0" w:color="auto"/>
        <w:right w:val="none" w:sz="0" w:space="0" w:color="auto"/>
      </w:divBdr>
    </w:div>
    <w:div w:id="2018656139">
      <w:bodyDiv w:val="1"/>
      <w:marLeft w:val="0"/>
      <w:marRight w:val="0"/>
      <w:marTop w:val="0"/>
      <w:marBottom w:val="0"/>
      <w:divBdr>
        <w:top w:val="none" w:sz="0" w:space="0" w:color="auto"/>
        <w:left w:val="none" w:sz="0" w:space="0" w:color="auto"/>
        <w:bottom w:val="none" w:sz="0" w:space="0" w:color="auto"/>
        <w:right w:val="none" w:sz="0" w:space="0" w:color="auto"/>
      </w:divBdr>
    </w:div>
    <w:div w:id="2021468467">
      <w:bodyDiv w:val="1"/>
      <w:marLeft w:val="0"/>
      <w:marRight w:val="0"/>
      <w:marTop w:val="0"/>
      <w:marBottom w:val="0"/>
      <w:divBdr>
        <w:top w:val="none" w:sz="0" w:space="0" w:color="auto"/>
        <w:left w:val="none" w:sz="0" w:space="0" w:color="auto"/>
        <w:bottom w:val="none" w:sz="0" w:space="0" w:color="auto"/>
        <w:right w:val="none" w:sz="0" w:space="0" w:color="auto"/>
      </w:divBdr>
    </w:div>
    <w:div w:id="2040274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E246ED1F-1025-4AB6-8F18-D1466D215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10435</Words>
  <Characters>57398</Characters>
  <Application>Microsoft Office Word</Application>
  <DocSecurity>0</DocSecurity>
  <Lines>478</Lines>
  <Paragraphs>135</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67698</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Maria Nydia Camberos Guerrero</cp:lastModifiedBy>
  <cp:revision>2</cp:revision>
  <cp:lastPrinted>2015-08-13T13:09:00Z</cp:lastPrinted>
  <dcterms:created xsi:type="dcterms:W3CDTF">2015-08-19T22:21:00Z</dcterms:created>
  <dcterms:modified xsi:type="dcterms:W3CDTF">2015-08-19T22:21:00Z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