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4A1B" w:rsidRPr="0072578F" w:rsidRDefault="00544A1B" w:rsidP="00544A1B">
      <w:pPr>
        <w:jc w:val="center"/>
        <w:rPr>
          <w:rFonts w:ascii="Tahoma" w:hAnsi="Tahoma" w:cs="Tahoma"/>
          <w:lang w:val="es-ES_tradnl"/>
        </w:rPr>
      </w:pPr>
      <w:bookmarkStart w:id="0" w:name="_Toc330030631"/>
    </w:p>
    <w:p w:rsidR="00C47284" w:rsidRPr="0072578F" w:rsidRDefault="00C47284" w:rsidP="00C47284">
      <w:pPr>
        <w:spacing w:after="240"/>
        <w:jc w:val="center"/>
        <w:rPr>
          <w:rFonts w:ascii="Tahoma" w:hAnsi="Tahoma" w:cs="Tahoma"/>
          <w:b/>
          <w:sz w:val="28"/>
          <w:szCs w:val="28"/>
        </w:rPr>
      </w:pPr>
      <w:r w:rsidRPr="0072578F">
        <w:rPr>
          <w:rFonts w:ascii="Tahoma" w:hAnsi="Tahoma" w:cs="Tahoma"/>
          <w:b/>
          <w:sz w:val="28"/>
          <w:szCs w:val="28"/>
        </w:rPr>
        <w:t>EMPRESA NACIONAL DE TELECOMUNICACIONES</w:t>
      </w:r>
    </w:p>
    <w:p w:rsidR="00C47284" w:rsidRPr="0072578F" w:rsidRDefault="00C47284" w:rsidP="00C47284">
      <w:pPr>
        <w:spacing w:after="240"/>
        <w:jc w:val="center"/>
        <w:rPr>
          <w:rFonts w:ascii="Tahoma" w:hAnsi="Tahoma" w:cs="Tahoma"/>
          <w:b/>
          <w:sz w:val="28"/>
          <w:szCs w:val="28"/>
        </w:rPr>
      </w:pPr>
      <w:r w:rsidRPr="0072578F">
        <w:rPr>
          <w:rFonts w:ascii="Tahoma" w:hAnsi="Tahoma" w:cs="Tahoma"/>
          <w:b/>
          <w:sz w:val="28"/>
          <w:szCs w:val="28"/>
        </w:rPr>
        <w:t>ENTEL S.A.</w:t>
      </w:r>
    </w:p>
    <w:p w:rsidR="00C47284" w:rsidRPr="0072578F" w:rsidRDefault="00C47284" w:rsidP="00C47284">
      <w:pPr>
        <w:spacing w:after="240"/>
        <w:jc w:val="center"/>
        <w:rPr>
          <w:rFonts w:ascii="Tahoma" w:hAnsi="Tahoma" w:cs="Tahoma"/>
          <w:b/>
        </w:rPr>
      </w:pPr>
    </w:p>
    <w:p w:rsidR="00C47284" w:rsidRPr="0072578F" w:rsidRDefault="00C47284" w:rsidP="00C47284">
      <w:pPr>
        <w:spacing w:after="240"/>
        <w:jc w:val="center"/>
        <w:rPr>
          <w:rFonts w:ascii="Tahoma" w:hAnsi="Tahoma" w:cs="Tahoma"/>
          <w:b/>
        </w:rPr>
      </w:pPr>
      <w:bookmarkStart w:id="1" w:name="_GoBack"/>
      <w:bookmarkEnd w:id="1"/>
    </w:p>
    <w:p w:rsidR="00C47284" w:rsidRPr="0072578F" w:rsidRDefault="00156021" w:rsidP="00C47284">
      <w:pPr>
        <w:spacing w:after="240"/>
        <w:jc w:val="center"/>
        <w:rPr>
          <w:rFonts w:ascii="Tahoma" w:hAnsi="Tahoma" w:cs="Tahoma"/>
          <w:snapToGrid w:val="0"/>
        </w:rPr>
      </w:pPr>
      <w:r>
        <w:rPr>
          <w:noProof/>
          <w:lang w:val="es-BO" w:eastAsia="es-BO"/>
        </w:rPr>
        <w:drawing>
          <wp:anchor distT="0" distB="0" distL="114300" distR="114300" simplePos="0" relativeHeight="251657728" behindDoc="0" locked="0" layoutInCell="1" allowOverlap="1">
            <wp:simplePos x="0" y="0"/>
            <wp:positionH relativeFrom="column">
              <wp:posOffset>1396365</wp:posOffset>
            </wp:positionH>
            <wp:positionV relativeFrom="paragraph">
              <wp:posOffset>269240</wp:posOffset>
            </wp:positionV>
            <wp:extent cx="3326130" cy="2245360"/>
            <wp:effectExtent l="0" t="0" r="7620" b="2540"/>
            <wp:wrapNone/>
            <wp:docPr id="14" name="Imagen 3"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Descripción: Descripción: Logo Agosto"/>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snapToGrid w:val="0"/>
        </w:rPr>
      </w:pPr>
    </w:p>
    <w:p w:rsidR="00C47284" w:rsidRPr="0072578F" w:rsidRDefault="00C47284" w:rsidP="00C47284">
      <w:pPr>
        <w:spacing w:after="240"/>
        <w:jc w:val="center"/>
        <w:rPr>
          <w:rFonts w:ascii="Tahoma" w:hAnsi="Tahoma" w:cs="Tahoma"/>
          <w:b/>
          <w:sz w:val="28"/>
          <w:szCs w:val="28"/>
        </w:rPr>
      </w:pPr>
      <w:r w:rsidRPr="0072578F">
        <w:rPr>
          <w:rFonts w:ascii="Tahoma" w:hAnsi="Tahoma" w:cs="Tahoma"/>
          <w:b/>
          <w:sz w:val="28"/>
          <w:szCs w:val="28"/>
        </w:rPr>
        <w:t>TÉRMINOS BÁSICOS DE CONTRATACIÓN</w:t>
      </w:r>
    </w:p>
    <w:p w:rsidR="00C47284" w:rsidRPr="0072578F" w:rsidRDefault="00C47284" w:rsidP="00C47284">
      <w:pPr>
        <w:spacing w:after="240"/>
        <w:jc w:val="center"/>
        <w:rPr>
          <w:rFonts w:ascii="Tahoma" w:hAnsi="Tahoma" w:cs="Tahoma"/>
        </w:rPr>
      </w:pPr>
    </w:p>
    <w:p w:rsidR="00C47284" w:rsidRPr="0072578F" w:rsidRDefault="00C47284" w:rsidP="00C47284">
      <w:pPr>
        <w:spacing w:after="240"/>
        <w:jc w:val="center"/>
        <w:rPr>
          <w:rFonts w:ascii="Tahoma" w:hAnsi="Tahoma" w:cs="Tahoma"/>
          <w:b/>
        </w:rPr>
      </w:pPr>
    </w:p>
    <w:p w:rsidR="00C47284" w:rsidRPr="0072578F" w:rsidRDefault="00C47284" w:rsidP="00C47284">
      <w:pPr>
        <w:spacing w:after="240"/>
        <w:jc w:val="center"/>
        <w:rPr>
          <w:rFonts w:ascii="Tahoma" w:hAnsi="Tahoma" w:cs="Tahoma"/>
        </w:rPr>
      </w:pPr>
    </w:p>
    <w:tbl>
      <w:tblPr>
        <w:tblW w:w="97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747"/>
      </w:tblGrid>
      <w:tr w:rsidR="0072578F" w:rsidRPr="0072578F" w:rsidTr="00FC1B01">
        <w:trPr>
          <w:trHeight w:val="1438"/>
        </w:trPr>
        <w:tc>
          <w:tcPr>
            <w:tcW w:w="9747" w:type="dxa"/>
            <w:tcBorders>
              <w:top w:val="single" w:sz="4" w:space="0" w:color="004990"/>
              <w:left w:val="single" w:sz="4" w:space="0" w:color="004990"/>
              <w:bottom w:val="single" w:sz="4" w:space="0" w:color="004990"/>
              <w:right w:val="single" w:sz="4" w:space="0" w:color="004990"/>
            </w:tcBorders>
            <w:vAlign w:val="center"/>
          </w:tcPr>
          <w:p w:rsidR="00C47284" w:rsidRPr="0072578F" w:rsidRDefault="00C47284" w:rsidP="00FC1B01">
            <w:pPr>
              <w:spacing w:after="240"/>
              <w:jc w:val="center"/>
              <w:rPr>
                <w:rFonts w:ascii="Tahoma" w:hAnsi="Tahoma" w:cs="Tahoma"/>
                <w:b/>
                <w:sz w:val="28"/>
                <w:szCs w:val="28"/>
              </w:rPr>
            </w:pPr>
            <w:r w:rsidRPr="0072578F">
              <w:rPr>
                <w:rFonts w:ascii="Tahoma" w:hAnsi="Tahoma" w:cs="Tahoma"/>
                <w:b/>
                <w:sz w:val="28"/>
                <w:szCs w:val="28"/>
              </w:rPr>
              <w:t>LICITACIÓN PÚBLICA N° 0</w:t>
            </w:r>
            <w:r w:rsidR="00DD449B">
              <w:rPr>
                <w:rFonts w:ascii="Tahoma" w:hAnsi="Tahoma" w:cs="Tahoma"/>
                <w:b/>
                <w:sz w:val="28"/>
                <w:szCs w:val="28"/>
              </w:rPr>
              <w:t>4</w:t>
            </w:r>
            <w:r w:rsidRPr="0072578F">
              <w:rPr>
                <w:rFonts w:ascii="Tahoma" w:hAnsi="Tahoma" w:cs="Tahoma"/>
                <w:b/>
                <w:sz w:val="28"/>
                <w:szCs w:val="28"/>
              </w:rPr>
              <w:t>1/2015</w:t>
            </w:r>
          </w:p>
          <w:p w:rsidR="00C47284" w:rsidRPr="0072578F" w:rsidRDefault="00C47284" w:rsidP="00FC1B01">
            <w:pPr>
              <w:spacing w:after="240"/>
              <w:ind w:left="357"/>
              <w:jc w:val="center"/>
              <w:rPr>
                <w:rFonts w:ascii="Tahoma" w:hAnsi="Tahoma" w:cs="Tahoma"/>
                <w:b/>
                <w:sz w:val="28"/>
                <w:szCs w:val="28"/>
              </w:rPr>
            </w:pPr>
            <w:r w:rsidRPr="0072578F">
              <w:rPr>
                <w:rFonts w:ascii="Tahoma" w:hAnsi="Tahoma" w:cs="Tahoma"/>
                <w:b/>
                <w:sz w:val="28"/>
                <w:szCs w:val="28"/>
              </w:rPr>
              <w:t>“</w:t>
            </w:r>
            <w:r w:rsidR="00DD449B" w:rsidRPr="00DD449B">
              <w:rPr>
                <w:rFonts w:ascii="Tahoma" w:hAnsi="Tahoma" w:cs="Tahoma"/>
                <w:b/>
                <w:sz w:val="28"/>
                <w:szCs w:val="28"/>
              </w:rPr>
              <w:t>ADQUISICIÓN DE SWITCHES Y ROUTERS CPE DE ACCESO DE ULTIMA MILLA E INSTALACIÓN</w:t>
            </w:r>
            <w:r w:rsidRPr="0072578F">
              <w:rPr>
                <w:rFonts w:ascii="Tahoma" w:hAnsi="Tahoma" w:cs="Tahoma"/>
                <w:b/>
                <w:sz w:val="28"/>
                <w:szCs w:val="28"/>
              </w:rPr>
              <w:t>”</w:t>
            </w:r>
          </w:p>
        </w:tc>
      </w:tr>
    </w:tbl>
    <w:p w:rsidR="00C47284" w:rsidRPr="0072578F" w:rsidRDefault="00C47284" w:rsidP="00C47284">
      <w:pPr>
        <w:spacing w:after="240"/>
      </w:pPr>
    </w:p>
    <w:p w:rsidR="00C47284" w:rsidRPr="0072578F" w:rsidRDefault="00C47284" w:rsidP="00C47284">
      <w:pPr>
        <w:spacing w:after="240"/>
      </w:pPr>
    </w:p>
    <w:p w:rsidR="00C47284" w:rsidRDefault="00C47284" w:rsidP="00C47284">
      <w:pPr>
        <w:spacing w:after="240"/>
      </w:pPr>
    </w:p>
    <w:p w:rsidR="00CD0FB3" w:rsidRDefault="00CD0FB3" w:rsidP="00C47284">
      <w:pPr>
        <w:spacing w:after="240"/>
      </w:pPr>
    </w:p>
    <w:p w:rsidR="00CD0FB3" w:rsidRDefault="00CD0FB3" w:rsidP="00C47284">
      <w:pPr>
        <w:spacing w:after="240"/>
      </w:pPr>
    </w:p>
    <w:p w:rsidR="00CD0FB3" w:rsidRPr="0072578F" w:rsidRDefault="00CD0FB3" w:rsidP="00C47284">
      <w:pPr>
        <w:spacing w:after="240"/>
      </w:pPr>
    </w:p>
    <w:p w:rsidR="00C47284" w:rsidRPr="0072578F" w:rsidRDefault="00C47284" w:rsidP="00C47284">
      <w:pPr>
        <w:spacing w:after="240"/>
      </w:pPr>
    </w:p>
    <w:p w:rsidR="00CD0FB3" w:rsidRDefault="00CD0FB3" w:rsidP="00C47284">
      <w:pPr>
        <w:spacing w:after="240"/>
        <w:jc w:val="center"/>
        <w:rPr>
          <w:rFonts w:ascii="Tahoma" w:hAnsi="Tahoma" w:cs="Tahoma"/>
          <w:b/>
          <w:sz w:val="32"/>
          <w:szCs w:val="32"/>
        </w:rPr>
      </w:pPr>
    </w:p>
    <w:p w:rsidR="00C47284" w:rsidRPr="0072578F" w:rsidRDefault="00C47284" w:rsidP="00C47284">
      <w:pPr>
        <w:spacing w:after="240"/>
        <w:jc w:val="center"/>
        <w:rPr>
          <w:rFonts w:ascii="Tahoma" w:hAnsi="Tahoma" w:cs="Tahoma"/>
          <w:b/>
          <w:sz w:val="32"/>
          <w:szCs w:val="32"/>
        </w:rPr>
      </w:pPr>
      <w:r w:rsidRPr="0072578F">
        <w:rPr>
          <w:rFonts w:ascii="Tahoma" w:hAnsi="Tahoma" w:cs="Tahoma"/>
          <w:b/>
          <w:sz w:val="32"/>
          <w:szCs w:val="32"/>
        </w:rPr>
        <w:t>Términos Básicos de Contratación</w:t>
      </w:r>
    </w:p>
    <w:p w:rsidR="00C47284" w:rsidRPr="0072578F" w:rsidRDefault="00C47284" w:rsidP="00C47284">
      <w:pPr>
        <w:spacing w:after="240"/>
      </w:pPr>
    </w:p>
    <w:p w:rsidR="004A76A6" w:rsidRDefault="004A76A6" w:rsidP="00C47284">
      <w:pPr>
        <w:spacing w:after="240"/>
        <w:rPr>
          <w:rFonts w:ascii="Tahoma" w:hAnsi="Tahoma" w:cs="Tahoma"/>
          <w:b/>
          <w:sz w:val="28"/>
          <w:szCs w:val="28"/>
        </w:rPr>
      </w:pPr>
    </w:p>
    <w:p w:rsidR="004A76A6" w:rsidRDefault="004A76A6" w:rsidP="00C47284">
      <w:pPr>
        <w:spacing w:after="240"/>
        <w:rPr>
          <w:rFonts w:ascii="Tahoma" w:hAnsi="Tahoma" w:cs="Tahoma"/>
          <w:b/>
          <w:sz w:val="28"/>
          <w:szCs w:val="28"/>
        </w:rPr>
      </w:pPr>
    </w:p>
    <w:p w:rsidR="004A76A6" w:rsidRDefault="004A76A6" w:rsidP="00C47284">
      <w:pPr>
        <w:spacing w:after="240"/>
        <w:rPr>
          <w:rFonts w:ascii="Tahoma" w:hAnsi="Tahoma" w:cs="Tahoma"/>
          <w:b/>
          <w:sz w:val="28"/>
          <w:szCs w:val="28"/>
        </w:rPr>
      </w:pPr>
    </w:p>
    <w:p w:rsidR="00C47284" w:rsidRPr="0072578F" w:rsidRDefault="00C47284" w:rsidP="00C47284">
      <w:pPr>
        <w:spacing w:after="240"/>
        <w:rPr>
          <w:rFonts w:ascii="Tahoma" w:hAnsi="Tahoma" w:cs="Tahoma"/>
          <w:b/>
          <w:sz w:val="28"/>
          <w:szCs w:val="28"/>
        </w:rPr>
      </w:pPr>
      <w:r w:rsidRPr="0072578F">
        <w:rPr>
          <w:rFonts w:ascii="Tahoma" w:hAnsi="Tahoma" w:cs="Tahoma"/>
          <w:b/>
          <w:sz w:val="28"/>
          <w:szCs w:val="28"/>
        </w:rPr>
        <w:t>Contenido</w:t>
      </w:r>
      <w:r w:rsidR="004A76A6">
        <w:rPr>
          <w:rFonts w:ascii="Tahoma" w:hAnsi="Tahoma" w:cs="Tahoma"/>
          <w:b/>
          <w:sz w:val="28"/>
          <w:szCs w:val="28"/>
        </w:rPr>
        <w:t>:</w:t>
      </w:r>
    </w:p>
    <w:p w:rsidR="00C47284" w:rsidRPr="0072578F" w:rsidRDefault="00C47284" w:rsidP="00C47284">
      <w:pPr>
        <w:pStyle w:val="TDC1"/>
        <w:spacing w:after="240"/>
        <w:rPr>
          <w:rFonts w:ascii="Calibri" w:hAnsi="Calibri" w:cs="Times New Roman"/>
          <w:b w:val="0"/>
          <w:noProof/>
          <w:color w:val="auto"/>
          <w:lang w:val="es-BO" w:eastAsia="es-BO"/>
        </w:rPr>
      </w:pPr>
      <w:r w:rsidRPr="0072578F">
        <w:rPr>
          <w:b w:val="0"/>
          <w:color w:val="auto"/>
          <w:lang w:val="es-ES"/>
        </w:rPr>
        <w:fldChar w:fldCharType="begin"/>
      </w:r>
      <w:r w:rsidRPr="0072578F">
        <w:rPr>
          <w:b w:val="0"/>
          <w:color w:val="auto"/>
          <w:lang w:val="es-ES"/>
        </w:rPr>
        <w:instrText xml:space="preserve"> TOC \o "1-1" \h \z \t "Título 2,2,Título 3,3" </w:instrText>
      </w:r>
      <w:r w:rsidRPr="0072578F">
        <w:rPr>
          <w:b w:val="0"/>
          <w:color w:val="auto"/>
          <w:lang w:val="es-ES"/>
        </w:rPr>
        <w:fldChar w:fldCharType="separate"/>
      </w:r>
      <w:hyperlink w:anchor="_Toc330030630" w:history="1">
        <w:r w:rsidRPr="0072578F">
          <w:rPr>
            <w:rStyle w:val="Hipervnculo"/>
            <w:noProof/>
            <w:color w:val="auto"/>
          </w:rPr>
          <w:t>PARTE I</w:t>
        </w:r>
        <w:r w:rsidRPr="0072578F">
          <w:rPr>
            <w:noProof/>
            <w:webHidden/>
            <w:color w:val="auto"/>
          </w:rPr>
          <w:tab/>
        </w:r>
        <w:r w:rsidRPr="0072578F">
          <w:rPr>
            <w:noProof/>
            <w:webHidden/>
            <w:color w:val="auto"/>
          </w:rPr>
          <w:fldChar w:fldCharType="begin"/>
        </w:r>
        <w:r w:rsidRPr="0072578F">
          <w:rPr>
            <w:noProof/>
            <w:webHidden/>
            <w:color w:val="auto"/>
          </w:rPr>
          <w:instrText xml:space="preserve"> PAGEREF _Toc330030630 \h </w:instrText>
        </w:r>
        <w:r w:rsidRPr="0072578F">
          <w:rPr>
            <w:noProof/>
            <w:webHidden/>
            <w:color w:val="auto"/>
          </w:rPr>
        </w:r>
        <w:r w:rsidRPr="0072578F">
          <w:rPr>
            <w:noProof/>
            <w:webHidden/>
            <w:color w:val="auto"/>
          </w:rPr>
          <w:fldChar w:fldCharType="separate"/>
        </w:r>
        <w:r w:rsidRPr="0072578F">
          <w:rPr>
            <w:noProof/>
            <w:webHidden/>
            <w:color w:val="auto"/>
          </w:rPr>
          <w:t>3</w:t>
        </w:r>
        <w:r w:rsidRPr="0072578F">
          <w:rPr>
            <w:noProof/>
            <w:webHidden/>
            <w:color w:val="auto"/>
          </w:rPr>
          <w:fldChar w:fldCharType="end"/>
        </w:r>
      </w:hyperlink>
    </w:p>
    <w:p w:rsidR="00C47284" w:rsidRPr="0072578F" w:rsidRDefault="00C47284" w:rsidP="00C47284">
      <w:pPr>
        <w:pStyle w:val="TDC1"/>
        <w:spacing w:after="240"/>
        <w:rPr>
          <w:rFonts w:ascii="Calibri" w:hAnsi="Calibri" w:cs="Times New Roman"/>
          <w:b w:val="0"/>
          <w:noProof/>
          <w:color w:val="auto"/>
          <w:lang w:val="es-BO" w:eastAsia="es-BO"/>
        </w:rPr>
      </w:pPr>
      <w:hyperlink w:anchor="_Toc330030631" w:history="1">
        <w:r w:rsidRPr="0072578F">
          <w:rPr>
            <w:rStyle w:val="Hipervnculo"/>
            <w:noProof/>
            <w:color w:val="auto"/>
          </w:rPr>
          <w:t>PARTE II</w:t>
        </w:r>
        <w:r w:rsidRPr="0072578F">
          <w:rPr>
            <w:noProof/>
            <w:webHidden/>
            <w:color w:val="auto"/>
          </w:rPr>
          <w:tab/>
        </w:r>
        <w:r w:rsidRPr="0072578F">
          <w:rPr>
            <w:noProof/>
            <w:webHidden/>
            <w:color w:val="auto"/>
          </w:rPr>
          <w:fldChar w:fldCharType="begin"/>
        </w:r>
        <w:r w:rsidRPr="0072578F">
          <w:rPr>
            <w:noProof/>
            <w:webHidden/>
            <w:color w:val="auto"/>
          </w:rPr>
          <w:instrText xml:space="preserve"> PAGEREF _Toc330030631 \h </w:instrText>
        </w:r>
        <w:r w:rsidRPr="0072578F">
          <w:rPr>
            <w:noProof/>
            <w:webHidden/>
            <w:color w:val="auto"/>
          </w:rPr>
        </w:r>
        <w:r w:rsidRPr="0072578F">
          <w:rPr>
            <w:noProof/>
            <w:webHidden/>
            <w:color w:val="auto"/>
          </w:rPr>
          <w:fldChar w:fldCharType="separate"/>
        </w:r>
        <w:r w:rsidRPr="0072578F">
          <w:rPr>
            <w:noProof/>
            <w:webHidden/>
            <w:color w:val="auto"/>
          </w:rPr>
          <w:t>1</w:t>
        </w:r>
        <w:r w:rsidRPr="0072578F">
          <w:rPr>
            <w:noProof/>
            <w:webHidden/>
            <w:color w:val="auto"/>
          </w:rPr>
          <w:fldChar w:fldCharType="end"/>
        </w:r>
      </w:hyperlink>
      <w:r w:rsidRPr="0072578F">
        <w:rPr>
          <w:noProof/>
          <w:color w:val="auto"/>
        </w:rPr>
        <w:t>2</w:t>
      </w:r>
    </w:p>
    <w:p w:rsidR="00C47284" w:rsidRPr="0072578F" w:rsidRDefault="00C47284" w:rsidP="00C47284">
      <w:pPr>
        <w:pStyle w:val="TDC1"/>
        <w:spacing w:after="240"/>
        <w:rPr>
          <w:rFonts w:ascii="Calibri" w:hAnsi="Calibri" w:cs="Times New Roman"/>
          <w:b w:val="0"/>
          <w:noProof/>
          <w:color w:val="auto"/>
          <w:lang w:val="es-BO" w:eastAsia="es-BO"/>
        </w:rPr>
      </w:pPr>
      <w:hyperlink w:anchor="_Toc330030632" w:history="1">
        <w:r w:rsidRPr="0072578F">
          <w:rPr>
            <w:rStyle w:val="Hipervnculo"/>
            <w:noProof/>
            <w:color w:val="auto"/>
          </w:rPr>
          <w:t>PARTE III</w:t>
        </w:r>
        <w:r w:rsidRPr="0072578F">
          <w:rPr>
            <w:noProof/>
            <w:webHidden/>
            <w:color w:val="auto"/>
          </w:rPr>
          <w:tab/>
        </w:r>
      </w:hyperlink>
      <w:r w:rsidR="009A6519">
        <w:rPr>
          <w:noProof/>
          <w:color w:val="auto"/>
        </w:rPr>
        <w:t>34</w:t>
      </w:r>
    </w:p>
    <w:p w:rsidR="009A6519" w:rsidRDefault="00C47284" w:rsidP="009A6519">
      <w:pPr>
        <w:spacing w:after="240"/>
        <w:rPr>
          <w:b/>
        </w:rPr>
      </w:pPr>
      <w:r w:rsidRPr="0072578F">
        <w:rPr>
          <w:b/>
        </w:rPr>
        <w:fldChar w:fldCharType="end"/>
      </w:r>
      <w:bookmarkStart w:id="2" w:name="_Toc330030630"/>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9A6519" w:rsidRDefault="009A6519" w:rsidP="009A6519">
      <w:pPr>
        <w:spacing w:after="240"/>
        <w:rPr>
          <w:b/>
        </w:rPr>
      </w:pPr>
    </w:p>
    <w:p w:rsidR="00C47284" w:rsidRPr="0072578F" w:rsidRDefault="00C47284" w:rsidP="009A6519">
      <w:pPr>
        <w:spacing w:after="240"/>
        <w:jc w:val="center"/>
        <w:rPr>
          <w:rFonts w:ascii="Tahoma" w:hAnsi="Tahoma" w:cs="Tahoma"/>
          <w:b/>
          <w:sz w:val="28"/>
          <w:szCs w:val="28"/>
        </w:rPr>
      </w:pPr>
      <w:r w:rsidRPr="0072578F">
        <w:rPr>
          <w:rFonts w:ascii="Tahoma" w:hAnsi="Tahoma" w:cs="Tahoma"/>
          <w:b/>
          <w:sz w:val="28"/>
          <w:szCs w:val="28"/>
        </w:rPr>
        <w:lastRenderedPageBreak/>
        <w:t>PARTE I</w:t>
      </w:r>
      <w:bookmarkEnd w:id="2"/>
    </w:p>
    <w:p w:rsidR="00C47284" w:rsidRPr="0072578F" w:rsidRDefault="00C47284" w:rsidP="00C47284">
      <w:pPr>
        <w:spacing w:after="240"/>
        <w:jc w:val="center"/>
        <w:rPr>
          <w:rFonts w:ascii="Tahoma" w:hAnsi="Tahoma" w:cs="Tahoma"/>
          <w:b/>
          <w:sz w:val="28"/>
          <w:szCs w:val="28"/>
        </w:rPr>
      </w:pPr>
      <w:r w:rsidRPr="0072578F">
        <w:rPr>
          <w:rFonts w:ascii="Tahoma" w:hAnsi="Tahoma" w:cs="Tahoma"/>
          <w:b/>
          <w:sz w:val="28"/>
          <w:szCs w:val="28"/>
        </w:rPr>
        <w:t>INFORMACIÓN GENERAL A LOS PROPONENTES</w:t>
      </w:r>
    </w:p>
    <w:p w:rsidR="00C47284" w:rsidRPr="0072578F" w:rsidRDefault="00C47284" w:rsidP="00C47284">
      <w:pPr>
        <w:numPr>
          <w:ilvl w:val="0"/>
          <w:numId w:val="23"/>
        </w:numPr>
        <w:spacing w:after="240"/>
        <w:ind w:left="0" w:firstLine="0"/>
        <w:jc w:val="both"/>
        <w:rPr>
          <w:rFonts w:ascii="Tahoma" w:hAnsi="Tahoma" w:cs="Tahoma"/>
          <w:b/>
          <w:sz w:val="28"/>
          <w:szCs w:val="28"/>
        </w:rPr>
      </w:pPr>
      <w:r w:rsidRPr="0072578F">
        <w:rPr>
          <w:rFonts w:ascii="Tahoma" w:hAnsi="Tahoma" w:cs="Tahoma"/>
          <w:b/>
          <w:sz w:val="28"/>
          <w:szCs w:val="28"/>
        </w:rPr>
        <w:t>Antecedentes</w:t>
      </w:r>
    </w:p>
    <w:p w:rsidR="00C47284" w:rsidRPr="0072578F" w:rsidRDefault="00C47284" w:rsidP="00C47284">
      <w:pPr>
        <w:pStyle w:val="Continuarlista"/>
        <w:spacing w:after="240"/>
        <w:ind w:left="709"/>
        <w:rPr>
          <w:rFonts w:ascii="Tahoma" w:hAnsi="Tahoma" w:cs="Tahoma"/>
          <w:sz w:val="22"/>
          <w:lang w:val="es-ES_tradnl" w:eastAsia="es-ES"/>
        </w:rPr>
      </w:pPr>
      <w:r w:rsidRPr="0072578F">
        <w:rPr>
          <w:rFonts w:ascii="Tahoma" w:hAnsi="Tahoma" w:cs="Tahoma"/>
          <w:sz w:val="22"/>
          <w:lang w:val="es-ES_tradnl" w:eastAsia="es-ES"/>
        </w:rPr>
        <w:t xml:space="preserve">La Empresa Nacional de Telecomunicaciones Sociedad Anónima (ENTEL S.A.) en cumplimiento a normas internas en vigencia, efectúa la presente Licitación Pública en el marco de la ejecución del Proyecto </w:t>
      </w:r>
      <w:r w:rsidR="00DE0F08">
        <w:rPr>
          <w:rFonts w:ascii="Tahoma" w:hAnsi="Tahoma" w:cs="Tahoma"/>
          <w:sz w:val="22"/>
          <w:lang w:val="es-ES_tradnl" w:eastAsia="es-ES"/>
        </w:rPr>
        <w:t>“Internet en Unidades Educativas”, en zonas rurales y áreas de interés social del país</w:t>
      </w:r>
      <w:r w:rsidRPr="0072578F">
        <w:rPr>
          <w:rFonts w:ascii="Tahoma" w:hAnsi="Tahoma" w:cs="Tahoma"/>
          <w:sz w:val="22"/>
          <w:lang w:val="es-ES_tradnl" w:eastAsia="es-ES"/>
        </w:rPr>
        <w:t xml:space="preserve"> conforme a lo especificado en el presente documento.</w:t>
      </w:r>
    </w:p>
    <w:p w:rsidR="00C47284" w:rsidRPr="0072578F" w:rsidRDefault="00C47284" w:rsidP="00C47284">
      <w:pPr>
        <w:numPr>
          <w:ilvl w:val="0"/>
          <w:numId w:val="23"/>
        </w:numPr>
        <w:spacing w:after="240"/>
        <w:ind w:left="0" w:firstLine="0"/>
        <w:jc w:val="both"/>
        <w:rPr>
          <w:rFonts w:ascii="Tahoma" w:hAnsi="Tahoma" w:cs="Tahoma"/>
          <w:b/>
          <w:sz w:val="28"/>
          <w:szCs w:val="28"/>
        </w:rPr>
      </w:pPr>
      <w:r w:rsidRPr="0072578F">
        <w:rPr>
          <w:rFonts w:ascii="Tahoma" w:hAnsi="Tahoma" w:cs="Tahoma"/>
          <w:b/>
          <w:sz w:val="28"/>
          <w:szCs w:val="28"/>
        </w:rPr>
        <w:t>Objeto de la Contratación</w:t>
      </w:r>
    </w:p>
    <w:p w:rsidR="00C47284" w:rsidRPr="0072578F" w:rsidRDefault="00C47284" w:rsidP="00C47284">
      <w:pPr>
        <w:pStyle w:val="WW-Textoindependiente20"/>
        <w:spacing w:after="240" w:line="240" w:lineRule="auto"/>
        <w:ind w:left="709"/>
        <w:rPr>
          <w:rFonts w:ascii="Tahoma" w:hAnsi="Tahoma" w:cs="Tahoma"/>
          <w:sz w:val="22"/>
        </w:rPr>
      </w:pPr>
      <w:r w:rsidRPr="0072578F">
        <w:rPr>
          <w:rFonts w:ascii="Tahoma" w:hAnsi="Tahoma" w:cs="Tahoma"/>
          <w:sz w:val="22"/>
          <w:lang w:val="es-BO" w:eastAsia="en-US"/>
        </w:rPr>
        <w:t>El objeto de la presente Licitación Pública es la contratación de una empresa que provea</w:t>
      </w:r>
      <w:r w:rsidR="00BB1687">
        <w:rPr>
          <w:rFonts w:ascii="Tahoma" w:hAnsi="Tahoma" w:cs="Tahoma"/>
          <w:sz w:val="22"/>
          <w:lang w:val="es-BO" w:eastAsia="en-US"/>
        </w:rPr>
        <w:t xml:space="preserve">, instale </w:t>
      </w:r>
      <w:r w:rsidR="00DE0F08">
        <w:rPr>
          <w:rFonts w:ascii="Tahoma" w:hAnsi="Tahoma" w:cs="Tahoma"/>
          <w:sz w:val="22"/>
          <w:lang w:val="es-BO" w:eastAsia="en-US"/>
        </w:rPr>
        <w:t xml:space="preserve"> e implemente</w:t>
      </w:r>
      <w:r w:rsidRPr="0072578F">
        <w:rPr>
          <w:rFonts w:ascii="Tahoma" w:hAnsi="Tahoma" w:cs="Tahoma"/>
          <w:sz w:val="22"/>
          <w:lang w:val="es-BO" w:eastAsia="en-US"/>
        </w:rPr>
        <w:t xml:space="preserve"> </w:t>
      </w:r>
      <w:r w:rsidR="00DE0F08">
        <w:rPr>
          <w:rFonts w:ascii="Tahoma" w:hAnsi="Tahoma" w:cs="Tahoma"/>
          <w:sz w:val="22"/>
        </w:rPr>
        <w:t>Switches y Routers de acceso de última milla</w:t>
      </w:r>
      <w:r w:rsidR="00BB1687">
        <w:rPr>
          <w:rFonts w:ascii="Tahoma" w:hAnsi="Tahoma" w:cs="Tahoma"/>
          <w:sz w:val="22"/>
        </w:rPr>
        <w:t xml:space="preserve"> en los sitios indicados por ENTEL S.A.</w:t>
      </w:r>
    </w:p>
    <w:p w:rsidR="00C47284" w:rsidRPr="0072578F" w:rsidRDefault="00C47284" w:rsidP="00C47284">
      <w:pPr>
        <w:pStyle w:val="WW-Textoindependiente20"/>
        <w:spacing w:after="240" w:line="240" w:lineRule="auto"/>
        <w:ind w:left="709"/>
        <w:rPr>
          <w:rFonts w:ascii="Tahoma" w:hAnsi="Tahoma" w:cs="Tahoma"/>
          <w:sz w:val="22"/>
          <w:lang w:val="es-BO" w:eastAsia="en-US"/>
        </w:rPr>
      </w:pPr>
      <w:r w:rsidRPr="0072578F">
        <w:rPr>
          <w:rFonts w:ascii="Tahoma" w:hAnsi="Tahoma" w:cs="Tahoma"/>
          <w:sz w:val="22"/>
          <w:szCs w:val="22"/>
        </w:rPr>
        <w:t xml:space="preserve">A objeto de facilitar la preparación, estructuración y presentación de su oferta, </w:t>
      </w:r>
      <w:r w:rsidRPr="0072578F">
        <w:rPr>
          <w:rFonts w:ascii="Tahoma" w:hAnsi="Tahoma" w:cs="Tahoma"/>
          <w:sz w:val="22"/>
          <w:lang w:val="es-BO" w:eastAsia="en-US"/>
        </w:rPr>
        <w:t xml:space="preserve">se pide al proponente considerar y revisar todos los puntos descritos en los presentes </w:t>
      </w:r>
      <w:r w:rsidRPr="0072578F">
        <w:rPr>
          <w:rFonts w:ascii="Tahoma" w:hAnsi="Tahoma" w:cs="Tahoma"/>
          <w:sz w:val="22"/>
          <w:szCs w:val="22"/>
        </w:rPr>
        <w:t>Términos Básicos de Contratación en su integridad.</w:t>
      </w:r>
    </w:p>
    <w:p w:rsidR="00C47284" w:rsidRPr="0072578F" w:rsidRDefault="00C47284" w:rsidP="00C47284">
      <w:pPr>
        <w:numPr>
          <w:ilvl w:val="0"/>
          <w:numId w:val="23"/>
        </w:numPr>
        <w:tabs>
          <w:tab w:val="left" w:pos="709"/>
        </w:tabs>
        <w:spacing w:after="240"/>
        <w:ind w:left="0" w:firstLine="0"/>
        <w:jc w:val="both"/>
        <w:rPr>
          <w:rFonts w:ascii="Tahoma" w:hAnsi="Tahoma" w:cs="Tahoma"/>
          <w:b/>
          <w:sz w:val="28"/>
          <w:szCs w:val="28"/>
        </w:rPr>
      </w:pPr>
      <w:r w:rsidRPr="0072578F">
        <w:rPr>
          <w:rFonts w:ascii="Tahoma" w:hAnsi="Tahoma" w:cs="Tahoma"/>
          <w:b/>
          <w:sz w:val="28"/>
          <w:szCs w:val="28"/>
        </w:rPr>
        <w:t xml:space="preserve">Lugar de entrega </w:t>
      </w:r>
    </w:p>
    <w:p w:rsidR="00C47284" w:rsidRDefault="00C47284" w:rsidP="00C47284">
      <w:pPr>
        <w:pStyle w:val="Continuarlista"/>
        <w:spacing w:after="240"/>
        <w:ind w:left="709"/>
        <w:rPr>
          <w:rFonts w:ascii="Tahoma" w:hAnsi="Tahoma" w:cs="Tahoma"/>
          <w:color w:val="FF0000"/>
          <w:sz w:val="22"/>
        </w:rPr>
      </w:pPr>
      <w:r w:rsidRPr="0072578F">
        <w:rPr>
          <w:rFonts w:ascii="Tahoma" w:hAnsi="Tahoma" w:cs="Tahoma"/>
          <w:sz w:val="22"/>
        </w:rPr>
        <w:t xml:space="preserve">La entrega </w:t>
      </w:r>
      <w:r w:rsidR="00DE0F08">
        <w:rPr>
          <w:rFonts w:ascii="Tahoma" w:hAnsi="Tahoma" w:cs="Tahoma"/>
          <w:sz w:val="22"/>
        </w:rPr>
        <w:t xml:space="preserve">de los </w:t>
      </w:r>
      <w:r w:rsidR="00DE0F08" w:rsidRPr="00B24844">
        <w:rPr>
          <w:rFonts w:ascii="Tahoma" w:hAnsi="Tahoma" w:cs="Tahoma"/>
          <w:sz w:val="22"/>
        </w:rPr>
        <w:t xml:space="preserve">equipos </w:t>
      </w:r>
      <w:r w:rsidRPr="00B24844">
        <w:rPr>
          <w:rFonts w:ascii="Tahoma" w:hAnsi="Tahoma" w:cs="Tahoma"/>
          <w:sz w:val="22"/>
        </w:rPr>
        <w:t xml:space="preserve">se realizará en </w:t>
      </w:r>
      <w:r w:rsidR="00AD09D7" w:rsidRPr="00B24844">
        <w:rPr>
          <w:rFonts w:ascii="Tahoma" w:hAnsi="Tahoma" w:cs="Tahoma"/>
          <w:sz w:val="22"/>
        </w:rPr>
        <w:t xml:space="preserve">almacenes </w:t>
      </w:r>
      <w:r w:rsidRPr="00B24844">
        <w:rPr>
          <w:rFonts w:ascii="Tahoma" w:hAnsi="Tahoma" w:cs="Tahoma"/>
          <w:sz w:val="22"/>
        </w:rPr>
        <w:t>de EN</w:t>
      </w:r>
      <w:r w:rsidR="00AD09D7" w:rsidRPr="00B24844">
        <w:rPr>
          <w:rFonts w:ascii="Tahoma" w:hAnsi="Tahoma" w:cs="Tahoma"/>
          <w:sz w:val="22"/>
        </w:rPr>
        <w:t>TEL S.A. de La Paz, Santa Cruz y</w:t>
      </w:r>
      <w:r w:rsidRPr="00B24844">
        <w:rPr>
          <w:rFonts w:ascii="Tahoma" w:hAnsi="Tahoma" w:cs="Tahoma"/>
          <w:sz w:val="22"/>
        </w:rPr>
        <w:t xml:space="preserve"> Cochabamba previa coordinación entre </w:t>
      </w:r>
      <w:r w:rsidR="00AD09D7" w:rsidRPr="00B24844">
        <w:rPr>
          <w:rFonts w:ascii="Tahoma" w:hAnsi="Tahoma" w:cs="Tahoma"/>
          <w:sz w:val="22"/>
        </w:rPr>
        <w:t xml:space="preserve">ambas </w:t>
      </w:r>
      <w:r w:rsidRPr="00B24844">
        <w:rPr>
          <w:rFonts w:ascii="Tahoma" w:hAnsi="Tahoma" w:cs="Tahoma"/>
          <w:sz w:val="22"/>
        </w:rPr>
        <w:t>partes</w:t>
      </w:r>
      <w:r w:rsidR="00DE0F08" w:rsidRPr="00B24844">
        <w:rPr>
          <w:rFonts w:ascii="Tahoma" w:hAnsi="Tahoma" w:cs="Tahoma"/>
          <w:sz w:val="22"/>
        </w:rPr>
        <w:t xml:space="preserve"> y la instalación se realizará en la lista de sitios detallado en el </w:t>
      </w:r>
      <w:r w:rsidR="00AD09D7" w:rsidRPr="00B24844">
        <w:rPr>
          <w:rFonts w:ascii="Tahoma" w:hAnsi="Tahoma" w:cs="Tahoma"/>
          <w:sz w:val="22"/>
        </w:rPr>
        <w:t xml:space="preserve">cuadro de Ubicación referencial para </w:t>
      </w:r>
      <w:r w:rsidR="00AD09D7" w:rsidRPr="00DB1E2F">
        <w:rPr>
          <w:rFonts w:ascii="Tahoma" w:hAnsi="Tahoma" w:cs="Tahoma"/>
          <w:sz w:val="22"/>
        </w:rPr>
        <w:t xml:space="preserve">instalación </w:t>
      </w:r>
      <w:r w:rsidR="00DB1E2F" w:rsidRPr="00DB1E2F">
        <w:rPr>
          <w:rFonts w:ascii="Tahoma" w:hAnsi="Tahoma" w:cs="Tahoma"/>
          <w:sz w:val="22"/>
        </w:rPr>
        <w:t>siguiente</w:t>
      </w:r>
      <w:r w:rsidR="00DE0F08" w:rsidRPr="00DB1E2F">
        <w:rPr>
          <w:rFonts w:ascii="Tahoma" w:hAnsi="Tahoma" w:cs="Tahoma"/>
          <w:sz w:val="22"/>
        </w:rPr>
        <w:t>.</w:t>
      </w:r>
    </w:p>
    <w:p w:rsidR="00DB1E2F" w:rsidRPr="00CD0FB3" w:rsidRDefault="00DB1E2F" w:rsidP="00DB1E2F">
      <w:pPr>
        <w:pStyle w:val="Prrafodelista"/>
        <w:ind w:left="0"/>
        <w:jc w:val="center"/>
        <w:rPr>
          <w:rFonts w:ascii="Tahoma" w:hAnsi="Tahoma" w:cs="Tahoma"/>
          <w:b/>
          <w:sz w:val="22"/>
          <w:szCs w:val="22"/>
          <w:lang w:val="es-ES_tradnl"/>
        </w:rPr>
      </w:pPr>
      <w:r w:rsidRPr="00CD0FB3">
        <w:rPr>
          <w:rFonts w:ascii="Tahoma" w:hAnsi="Tahoma" w:cs="Tahoma"/>
          <w:b/>
          <w:sz w:val="22"/>
          <w:szCs w:val="22"/>
          <w:lang w:val="es-ES_tradnl"/>
        </w:rPr>
        <w:t>UBICACIÓN REFERENCIAL PARA INSTALACIÓN</w:t>
      </w:r>
    </w:p>
    <w:tbl>
      <w:tblPr>
        <w:tblW w:w="4514" w:type="dxa"/>
        <w:jc w:val="center"/>
        <w:tblInd w:w="1630" w:type="dxa"/>
        <w:tblCellMar>
          <w:left w:w="70" w:type="dxa"/>
          <w:right w:w="70" w:type="dxa"/>
        </w:tblCellMar>
        <w:tblLook w:val="04A0" w:firstRow="1" w:lastRow="0" w:firstColumn="1" w:lastColumn="0" w:noHBand="0" w:noVBand="1"/>
      </w:tblPr>
      <w:tblGrid>
        <w:gridCol w:w="1705"/>
        <w:gridCol w:w="1332"/>
        <w:gridCol w:w="1477"/>
      </w:tblGrid>
      <w:tr w:rsidR="00DB1E2F" w:rsidRPr="0072578F" w:rsidTr="00CD0FB3">
        <w:trPr>
          <w:trHeight w:val="315"/>
          <w:jc w:val="center"/>
        </w:trPr>
        <w:tc>
          <w:tcPr>
            <w:tcW w:w="1705" w:type="dxa"/>
            <w:tcBorders>
              <w:top w:val="single" w:sz="4" w:space="0" w:color="auto"/>
              <w:left w:val="single" w:sz="4" w:space="0" w:color="auto"/>
              <w:bottom w:val="single" w:sz="4" w:space="0" w:color="auto"/>
              <w:right w:val="single" w:sz="4" w:space="0" w:color="auto"/>
            </w:tcBorders>
            <w:shd w:val="clear" w:color="auto" w:fill="0070C0"/>
            <w:noWrap/>
            <w:vAlign w:val="center"/>
            <w:hideMark/>
          </w:tcPr>
          <w:p w:rsidR="00DB1E2F" w:rsidRPr="00CD0FB3" w:rsidRDefault="00DB1E2F" w:rsidP="00234041">
            <w:pPr>
              <w:jc w:val="center"/>
              <w:rPr>
                <w:rFonts w:ascii="Calibri" w:hAnsi="Calibri" w:cs="Calibri"/>
                <w:b/>
                <w:color w:val="FFFFFF"/>
                <w:sz w:val="22"/>
                <w:szCs w:val="22"/>
              </w:rPr>
            </w:pPr>
            <w:r w:rsidRPr="00CD0FB3">
              <w:rPr>
                <w:rFonts w:ascii="Calibri" w:hAnsi="Calibri" w:cs="Calibri"/>
                <w:b/>
                <w:color w:val="FFFFFF"/>
                <w:sz w:val="22"/>
                <w:szCs w:val="22"/>
              </w:rPr>
              <w:t>DEPARTAMENTO</w:t>
            </w:r>
          </w:p>
        </w:tc>
        <w:tc>
          <w:tcPr>
            <w:tcW w:w="1332" w:type="dxa"/>
            <w:tcBorders>
              <w:top w:val="single" w:sz="4" w:space="0" w:color="auto"/>
              <w:left w:val="single" w:sz="4" w:space="0" w:color="auto"/>
              <w:bottom w:val="single" w:sz="4" w:space="0" w:color="auto"/>
              <w:right w:val="single" w:sz="4" w:space="0" w:color="auto"/>
            </w:tcBorders>
            <w:shd w:val="clear" w:color="auto" w:fill="0070C0"/>
            <w:noWrap/>
            <w:vAlign w:val="center"/>
            <w:hideMark/>
          </w:tcPr>
          <w:p w:rsidR="00DB1E2F" w:rsidRPr="00CD0FB3" w:rsidRDefault="00DB1E2F" w:rsidP="00234041">
            <w:pPr>
              <w:jc w:val="center"/>
              <w:rPr>
                <w:rFonts w:ascii="Calibri" w:hAnsi="Calibri" w:cs="Calibri"/>
                <w:b/>
                <w:color w:val="FFFFFF"/>
                <w:sz w:val="22"/>
                <w:szCs w:val="22"/>
              </w:rPr>
            </w:pPr>
            <w:r w:rsidRPr="00CD0FB3">
              <w:rPr>
                <w:rFonts w:ascii="Calibri" w:hAnsi="Calibri" w:cs="Calibri"/>
                <w:b/>
                <w:color w:val="FFFFFF"/>
                <w:sz w:val="22"/>
                <w:szCs w:val="22"/>
                <w:lang w:val="es-BO" w:eastAsia="es-BO"/>
              </w:rPr>
              <w:t>SWITCH</w:t>
            </w:r>
          </w:p>
        </w:tc>
        <w:tc>
          <w:tcPr>
            <w:tcW w:w="1477" w:type="dxa"/>
            <w:tcBorders>
              <w:top w:val="single" w:sz="4" w:space="0" w:color="auto"/>
              <w:left w:val="single" w:sz="4" w:space="0" w:color="auto"/>
              <w:bottom w:val="single" w:sz="4" w:space="0" w:color="auto"/>
              <w:right w:val="single" w:sz="4" w:space="0" w:color="auto"/>
            </w:tcBorders>
            <w:shd w:val="clear" w:color="auto" w:fill="0070C0"/>
            <w:vAlign w:val="center"/>
          </w:tcPr>
          <w:p w:rsidR="00DB1E2F" w:rsidRPr="00CD0FB3" w:rsidRDefault="00DB1E2F" w:rsidP="00234041">
            <w:pPr>
              <w:jc w:val="center"/>
              <w:rPr>
                <w:rFonts w:ascii="Calibri" w:hAnsi="Calibri" w:cs="Calibri"/>
                <w:b/>
                <w:color w:val="FFFFFF"/>
                <w:sz w:val="22"/>
                <w:szCs w:val="22"/>
              </w:rPr>
            </w:pPr>
            <w:r w:rsidRPr="00CD0FB3">
              <w:rPr>
                <w:rFonts w:ascii="Calibri" w:hAnsi="Calibri" w:cs="Calibri"/>
                <w:b/>
                <w:color w:val="FFFFFF"/>
                <w:sz w:val="22"/>
                <w:szCs w:val="22"/>
                <w:lang w:val="es-BO" w:eastAsia="es-BO"/>
              </w:rPr>
              <w:t>ROUTER CPE</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La Paz</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75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80</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 xml:space="preserve">Oruro </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35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45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 xml:space="preserve">Potosí </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35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45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Cochabamba</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55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65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Chuquisaca</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35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45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Tarija</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35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45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Santa Cruz</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65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70</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Beni</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10</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20</w:t>
            </w:r>
          </w:p>
        </w:tc>
      </w:tr>
      <w:tr w:rsidR="00DB1E2F" w:rsidRPr="0072578F" w:rsidTr="00CD0FB3">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Pando</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8</w:t>
            </w:r>
          </w:p>
        </w:tc>
      </w:tr>
      <w:tr w:rsidR="00DB1E2F" w:rsidRPr="0072578F" w:rsidTr="00CD0FB3">
        <w:trPr>
          <w:trHeight w:val="315"/>
          <w:jc w:val="center"/>
        </w:trPr>
        <w:tc>
          <w:tcPr>
            <w:tcW w:w="1705" w:type="dxa"/>
            <w:tcBorders>
              <w:top w:val="single" w:sz="4" w:space="0" w:color="auto"/>
              <w:left w:val="single" w:sz="4" w:space="0" w:color="auto"/>
              <w:bottom w:val="single" w:sz="4" w:space="0" w:color="auto"/>
              <w:right w:val="single" w:sz="4" w:space="0" w:color="auto"/>
            </w:tcBorders>
            <w:shd w:val="clear" w:color="auto" w:fill="0070C0"/>
            <w:noWrap/>
            <w:vAlign w:val="center"/>
            <w:hideMark/>
          </w:tcPr>
          <w:p w:rsidR="00DB1E2F" w:rsidRPr="00CD0FB3" w:rsidRDefault="00DB1E2F" w:rsidP="00234041">
            <w:pPr>
              <w:jc w:val="center"/>
              <w:rPr>
                <w:rFonts w:ascii="Calibri" w:hAnsi="Calibri" w:cs="Calibri"/>
                <w:b/>
                <w:color w:val="FFFFFF"/>
                <w:sz w:val="22"/>
                <w:szCs w:val="22"/>
              </w:rPr>
            </w:pPr>
            <w:r w:rsidRPr="00CD0FB3">
              <w:rPr>
                <w:rFonts w:ascii="Calibri" w:hAnsi="Calibri" w:cs="Calibri"/>
                <w:b/>
                <w:color w:val="FFFFFF"/>
                <w:sz w:val="22"/>
                <w:szCs w:val="22"/>
              </w:rPr>
              <w:t>Total</w:t>
            </w:r>
          </w:p>
        </w:tc>
        <w:tc>
          <w:tcPr>
            <w:tcW w:w="1332" w:type="dxa"/>
            <w:tcBorders>
              <w:top w:val="single" w:sz="4" w:space="0" w:color="auto"/>
              <w:left w:val="single" w:sz="4" w:space="0" w:color="auto"/>
              <w:bottom w:val="single" w:sz="4" w:space="0" w:color="auto"/>
              <w:right w:val="single" w:sz="4" w:space="0" w:color="auto"/>
            </w:tcBorders>
            <w:shd w:val="clear" w:color="auto" w:fill="0070C0"/>
            <w:noWrap/>
            <w:vAlign w:val="center"/>
            <w:hideMark/>
          </w:tcPr>
          <w:p w:rsidR="00DB1E2F" w:rsidRPr="00CD0FB3" w:rsidRDefault="00DB1E2F" w:rsidP="00234041">
            <w:pPr>
              <w:jc w:val="center"/>
              <w:rPr>
                <w:rFonts w:ascii="Calibri" w:hAnsi="Calibri" w:cs="Calibri"/>
                <w:b/>
                <w:bCs/>
                <w:color w:val="FFFFFF"/>
                <w:sz w:val="22"/>
                <w:szCs w:val="22"/>
              </w:rPr>
            </w:pPr>
            <w:r w:rsidRPr="00CD0FB3">
              <w:rPr>
                <w:rFonts w:ascii="Calibri" w:hAnsi="Calibri" w:cs="Calibri"/>
                <w:b/>
                <w:bCs/>
                <w:color w:val="FFFFFF"/>
                <w:sz w:val="22"/>
                <w:szCs w:val="22"/>
              </w:rPr>
              <w:t>350</w:t>
            </w:r>
          </w:p>
        </w:tc>
        <w:tc>
          <w:tcPr>
            <w:tcW w:w="1477" w:type="dxa"/>
            <w:tcBorders>
              <w:top w:val="single" w:sz="4" w:space="0" w:color="auto"/>
              <w:left w:val="single" w:sz="4" w:space="0" w:color="auto"/>
              <w:bottom w:val="single" w:sz="4" w:space="0" w:color="auto"/>
              <w:right w:val="single" w:sz="4" w:space="0" w:color="auto"/>
            </w:tcBorders>
            <w:shd w:val="clear" w:color="auto" w:fill="0070C0"/>
            <w:vAlign w:val="center"/>
          </w:tcPr>
          <w:p w:rsidR="00DB1E2F" w:rsidRPr="00CD0FB3" w:rsidRDefault="00DB1E2F" w:rsidP="00234041">
            <w:pPr>
              <w:jc w:val="center"/>
              <w:rPr>
                <w:rFonts w:ascii="Calibri" w:hAnsi="Calibri" w:cs="Calibri"/>
                <w:b/>
                <w:bCs/>
                <w:color w:val="FFFFFF"/>
                <w:sz w:val="22"/>
                <w:szCs w:val="22"/>
              </w:rPr>
            </w:pPr>
            <w:r w:rsidRPr="00CD0FB3">
              <w:rPr>
                <w:rFonts w:ascii="Calibri" w:hAnsi="Calibri" w:cs="Calibri"/>
                <w:b/>
                <w:bCs/>
                <w:color w:val="FFFFFF"/>
                <w:sz w:val="22"/>
                <w:szCs w:val="22"/>
              </w:rPr>
              <w:t>423</w:t>
            </w:r>
          </w:p>
        </w:tc>
      </w:tr>
    </w:tbl>
    <w:p w:rsidR="00DB1E2F" w:rsidRPr="00B24844" w:rsidRDefault="00DB1E2F" w:rsidP="00C47284">
      <w:pPr>
        <w:pStyle w:val="Continuarlista"/>
        <w:spacing w:after="240"/>
        <w:ind w:left="709"/>
        <w:rPr>
          <w:rFonts w:ascii="Tahoma" w:hAnsi="Tahoma" w:cs="Tahoma"/>
          <w:sz w:val="22"/>
        </w:rPr>
      </w:pPr>
    </w:p>
    <w:p w:rsidR="00C47284" w:rsidRPr="0072578F" w:rsidRDefault="00C47284" w:rsidP="00C47284">
      <w:pPr>
        <w:pStyle w:val="Continuarlista"/>
        <w:spacing w:after="240"/>
        <w:ind w:left="709"/>
        <w:rPr>
          <w:rFonts w:ascii="Tahoma" w:hAnsi="Tahoma" w:cs="Tahoma"/>
          <w:sz w:val="22"/>
        </w:rPr>
      </w:pPr>
      <w:r w:rsidRPr="0072578F">
        <w:rPr>
          <w:rFonts w:ascii="Tahoma" w:hAnsi="Tahoma" w:cs="Tahoma"/>
          <w:sz w:val="22"/>
        </w:rPr>
        <w:t>Los oferentes extranjeros que deseen participar del presente proceso podrán realizar la entrega de equipos/materiales en condiciones DAP (de acuerdo a incoterms 2010), para oferentes nacionales la entrega debe realizarse en condiciones DDP, incluyendo los impuestos de ley.</w:t>
      </w:r>
    </w:p>
    <w:p w:rsidR="00C47284" w:rsidRPr="0072578F" w:rsidRDefault="00C47284" w:rsidP="00C47284">
      <w:pPr>
        <w:numPr>
          <w:ilvl w:val="0"/>
          <w:numId w:val="23"/>
        </w:numPr>
        <w:spacing w:after="240"/>
        <w:ind w:left="709" w:hanging="709"/>
        <w:jc w:val="both"/>
        <w:rPr>
          <w:rFonts w:ascii="Tahoma" w:hAnsi="Tahoma" w:cs="Tahoma"/>
          <w:b/>
          <w:sz w:val="28"/>
          <w:szCs w:val="28"/>
        </w:rPr>
      </w:pPr>
      <w:r w:rsidRPr="0072578F">
        <w:rPr>
          <w:rFonts w:ascii="Tahoma" w:hAnsi="Tahoma" w:cs="Tahoma"/>
          <w:b/>
          <w:sz w:val="28"/>
          <w:szCs w:val="28"/>
        </w:rPr>
        <w:t>Referente del proceso</w:t>
      </w:r>
    </w:p>
    <w:p w:rsidR="00C47284" w:rsidRPr="0072578F" w:rsidRDefault="00C47284" w:rsidP="00C47284">
      <w:pPr>
        <w:pStyle w:val="Continuarlista"/>
        <w:spacing w:after="240"/>
        <w:ind w:left="709"/>
        <w:rPr>
          <w:rFonts w:ascii="Tahoma" w:hAnsi="Tahoma" w:cs="Tahoma"/>
          <w:sz w:val="22"/>
        </w:rPr>
      </w:pPr>
      <w:r w:rsidRPr="0072578F">
        <w:rPr>
          <w:rFonts w:ascii="Tahoma" w:hAnsi="Tahoma" w:cs="Tahoma"/>
          <w:sz w:val="22"/>
        </w:rPr>
        <w:t xml:space="preserve">La coordinación del presente proceso hasta su adjudicación estará a cargo de la Subgerencia de Adquisiciones. </w:t>
      </w:r>
    </w:p>
    <w:p w:rsidR="00C47284" w:rsidRPr="0072578F" w:rsidRDefault="00C47284" w:rsidP="00C47284">
      <w:pPr>
        <w:pStyle w:val="Continuarlista"/>
        <w:spacing w:after="240"/>
        <w:ind w:left="709"/>
        <w:rPr>
          <w:rFonts w:ascii="Tahoma" w:hAnsi="Tahoma" w:cs="Tahoma"/>
          <w:sz w:val="22"/>
        </w:rPr>
      </w:pPr>
      <w:r w:rsidRPr="0072578F">
        <w:rPr>
          <w:rFonts w:ascii="Tahoma" w:hAnsi="Tahoma" w:cs="Tahoma"/>
          <w:sz w:val="22"/>
        </w:rPr>
        <w:t>Posterior a su adjudicación y firma de contrato, estará a cargo de la Gerencia Nacional de Tecnología por medio de la Subgerencia de Planificación de Proyectos.</w:t>
      </w:r>
    </w:p>
    <w:p w:rsidR="00C47284" w:rsidRPr="0072578F" w:rsidRDefault="00C47284" w:rsidP="00C47284">
      <w:pPr>
        <w:numPr>
          <w:ilvl w:val="0"/>
          <w:numId w:val="23"/>
        </w:numPr>
        <w:tabs>
          <w:tab w:val="left" w:pos="0"/>
        </w:tabs>
        <w:spacing w:after="240"/>
        <w:ind w:left="0" w:firstLine="0"/>
        <w:jc w:val="both"/>
        <w:rPr>
          <w:rFonts w:ascii="Tahoma" w:hAnsi="Tahoma" w:cs="Tahoma"/>
          <w:b/>
          <w:sz w:val="28"/>
          <w:szCs w:val="28"/>
        </w:rPr>
      </w:pPr>
      <w:r w:rsidRPr="0072578F">
        <w:rPr>
          <w:rFonts w:ascii="Tahoma" w:hAnsi="Tahoma" w:cs="Tahoma"/>
          <w:b/>
          <w:sz w:val="28"/>
          <w:szCs w:val="28"/>
        </w:rPr>
        <w:t>Proponentes elegibles</w:t>
      </w:r>
    </w:p>
    <w:p w:rsidR="00C47284" w:rsidRPr="00DE0F08" w:rsidRDefault="00C47284" w:rsidP="00C47284">
      <w:pPr>
        <w:tabs>
          <w:tab w:val="left" w:pos="709"/>
        </w:tabs>
        <w:spacing w:after="240"/>
        <w:ind w:left="709"/>
        <w:jc w:val="both"/>
        <w:rPr>
          <w:rFonts w:ascii="Tahoma" w:hAnsi="Tahoma" w:cs="Tahoma"/>
          <w:sz w:val="22"/>
          <w:szCs w:val="22"/>
        </w:rPr>
      </w:pPr>
      <w:r w:rsidRPr="00DE0F08">
        <w:rPr>
          <w:rFonts w:ascii="Tahoma" w:hAnsi="Tahoma" w:cs="Tahoma"/>
          <w:sz w:val="22"/>
          <w:szCs w:val="22"/>
        </w:rPr>
        <w:t>Están impedidos de participar, directa o indirectamente, en los procesos de adquisición de bienes y/o contratación de servicios, las personas naturales o jurídicas comprendidas en los siguientes casos:</w:t>
      </w:r>
    </w:p>
    <w:p w:rsidR="00C47284" w:rsidRPr="00DE0F08" w:rsidRDefault="00C47284" w:rsidP="00C47284">
      <w:pPr>
        <w:pStyle w:val="Prrafodelista"/>
        <w:numPr>
          <w:ilvl w:val="0"/>
          <w:numId w:val="31"/>
        </w:numPr>
        <w:spacing w:after="240"/>
        <w:contextualSpacing/>
        <w:jc w:val="both"/>
        <w:rPr>
          <w:rFonts w:ascii="Tahoma" w:hAnsi="Tahoma" w:cs="Tahoma"/>
          <w:iCs/>
          <w:sz w:val="22"/>
          <w:szCs w:val="22"/>
        </w:rPr>
      </w:pPr>
      <w:r w:rsidRPr="00DE0F08">
        <w:rPr>
          <w:rFonts w:ascii="Tahoma" w:hAnsi="Tahoma" w:cs="Tahoma"/>
          <w:iCs/>
          <w:sz w:val="22"/>
          <w:szCs w:val="22"/>
        </w:rPr>
        <w:t>Los proveedores de ENTEL S.A. que tengan:</w:t>
      </w:r>
    </w:p>
    <w:p w:rsidR="00C47284" w:rsidRPr="00DE0F08" w:rsidRDefault="00C47284" w:rsidP="00C47284">
      <w:pPr>
        <w:pStyle w:val="Prrafodelista"/>
        <w:numPr>
          <w:ilvl w:val="3"/>
          <w:numId w:val="31"/>
        </w:numPr>
        <w:spacing w:after="240"/>
        <w:contextualSpacing/>
        <w:jc w:val="both"/>
        <w:rPr>
          <w:rFonts w:ascii="Tahoma" w:hAnsi="Tahoma" w:cs="Tahoma"/>
          <w:iCs/>
          <w:sz w:val="22"/>
          <w:szCs w:val="22"/>
        </w:rPr>
      </w:pPr>
      <w:r w:rsidRPr="00DE0F08">
        <w:rPr>
          <w:rFonts w:ascii="Tahoma" w:hAnsi="Tahoma" w:cs="Tahoma"/>
          <w:iCs/>
          <w:sz w:val="22"/>
          <w:szCs w:val="22"/>
        </w:rPr>
        <w:t>Cuentas por pagar a ENTEL S.A.</w:t>
      </w:r>
    </w:p>
    <w:p w:rsidR="00C47284" w:rsidRPr="00DE0F08" w:rsidRDefault="00C47284" w:rsidP="00C47284">
      <w:pPr>
        <w:pStyle w:val="Prrafodelista"/>
        <w:numPr>
          <w:ilvl w:val="3"/>
          <w:numId w:val="31"/>
        </w:numPr>
        <w:spacing w:after="240"/>
        <w:contextualSpacing/>
        <w:jc w:val="both"/>
        <w:rPr>
          <w:rFonts w:ascii="Tahoma" w:hAnsi="Tahoma" w:cs="Tahoma"/>
          <w:iCs/>
          <w:sz w:val="22"/>
          <w:szCs w:val="22"/>
        </w:rPr>
      </w:pPr>
      <w:r w:rsidRPr="00DE0F08">
        <w:rPr>
          <w:rFonts w:ascii="Tahoma" w:hAnsi="Tahoma" w:cs="Tahoma"/>
          <w:iCs/>
          <w:sz w:val="22"/>
          <w:szCs w:val="22"/>
        </w:rPr>
        <w:t>Observaciones en la calidad de sus productos o servicios.</w:t>
      </w:r>
    </w:p>
    <w:p w:rsidR="00C47284" w:rsidRPr="00DE0F08" w:rsidRDefault="00C47284" w:rsidP="00C47284">
      <w:pPr>
        <w:pStyle w:val="Prrafodelista"/>
        <w:numPr>
          <w:ilvl w:val="3"/>
          <w:numId w:val="31"/>
        </w:numPr>
        <w:spacing w:after="240"/>
        <w:contextualSpacing/>
        <w:jc w:val="both"/>
        <w:rPr>
          <w:rFonts w:ascii="Tahoma" w:hAnsi="Tahoma" w:cs="Tahoma"/>
          <w:iCs/>
          <w:sz w:val="22"/>
          <w:szCs w:val="22"/>
        </w:rPr>
      </w:pPr>
      <w:r w:rsidRPr="00DE0F08">
        <w:rPr>
          <w:rFonts w:ascii="Tahoma" w:hAnsi="Tahoma" w:cs="Tahoma"/>
          <w:iCs/>
          <w:sz w:val="22"/>
          <w:szCs w:val="22"/>
        </w:rPr>
        <w:t>Procesos administrativos y/o judiciales con ENTEL S.A.</w:t>
      </w:r>
    </w:p>
    <w:p w:rsidR="00C47284" w:rsidRPr="00DE0F08" w:rsidRDefault="00C47284" w:rsidP="00C47284">
      <w:pPr>
        <w:pStyle w:val="Prrafodelista"/>
        <w:numPr>
          <w:ilvl w:val="0"/>
          <w:numId w:val="31"/>
        </w:numPr>
        <w:spacing w:after="240"/>
        <w:contextualSpacing/>
        <w:jc w:val="both"/>
        <w:rPr>
          <w:rFonts w:ascii="Tahoma" w:hAnsi="Tahoma" w:cs="Tahoma"/>
          <w:sz w:val="22"/>
          <w:szCs w:val="22"/>
        </w:rPr>
      </w:pPr>
      <w:r w:rsidRPr="00DE0F08">
        <w:rPr>
          <w:rFonts w:ascii="Tahoma" w:hAnsi="Tahoma" w:cs="Tahoma"/>
          <w:sz w:val="22"/>
          <w:szCs w:val="22"/>
        </w:rPr>
        <w:t>Los proveedores que se encuentren asociados con consultores que hayan asesorado en la elaboración del contenido de los Términos Básicos de Contratación, Especificaciones Técnicas o Términos de Referencia.</w:t>
      </w:r>
    </w:p>
    <w:p w:rsidR="00C47284" w:rsidRPr="00DE0F08" w:rsidRDefault="00C47284" w:rsidP="00C47284">
      <w:pPr>
        <w:pStyle w:val="Prrafodelista"/>
        <w:numPr>
          <w:ilvl w:val="0"/>
          <w:numId w:val="31"/>
        </w:numPr>
        <w:spacing w:after="240"/>
        <w:contextualSpacing/>
        <w:jc w:val="both"/>
        <w:rPr>
          <w:rFonts w:ascii="Tahoma" w:hAnsi="Tahoma" w:cs="Tahoma"/>
          <w:sz w:val="22"/>
          <w:szCs w:val="22"/>
        </w:rPr>
      </w:pPr>
      <w:r w:rsidRPr="00DE0F08">
        <w:rPr>
          <w:rFonts w:ascii="Tahoma" w:hAnsi="Tahoma" w:cs="Tahoma"/>
          <w:sz w:val="22"/>
          <w:szCs w:val="22"/>
        </w:rPr>
        <w:t>Los proveedores que hubiesen declarado su disolución o quiebra.</w:t>
      </w:r>
    </w:p>
    <w:p w:rsidR="00C47284" w:rsidRPr="00DE0F08" w:rsidRDefault="00C47284" w:rsidP="00C47284">
      <w:pPr>
        <w:pStyle w:val="Prrafodelista"/>
        <w:numPr>
          <w:ilvl w:val="0"/>
          <w:numId w:val="31"/>
        </w:numPr>
        <w:spacing w:after="240"/>
        <w:contextualSpacing/>
        <w:jc w:val="both"/>
        <w:rPr>
          <w:rFonts w:ascii="Tahoma" w:hAnsi="Tahoma" w:cs="Tahoma"/>
          <w:sz w:val="22"/>
          <w:szCs w:val="22"/>
        </w:rPr>
      </w:pPr>
      <w:r w:rsidRPr="00DE0F08">
        <w:rPr>
          <w:rFonts w:ascii="Tahoma" w:hAnsi="Tahoma" w:cs="Tahoma"/>
          <w:sz w:val="22"/>
          <w:szCs w:val="22"/>
        </w:rPr>
        <w:t>Los ex trabajadores de la empresa, desvinculados hasta un (1) año antes de la publicación de la convocatoria, así como las empresas controladas por éstos.</w:t>
      </w:r>
    </w:p>
    <w:p w:rsidR="00C47284" w:rsidRPr="00DE0F08" w:rsidRDefault="00C47284" w:rsidP="00C47284">
      <w:pPr>
        <w:pStyle w:val="Prrafodelista"/>
        <w:numPr>
          <w:ilvl w:val="0"/>
          <w:numId w:val="31"/>
        </w:numPr>
        <w:spacing w:after="240"/>
        <w:contextualSpacing/>
        <w:jc w:val="both"/>
        <w:rPr>
          <w:rFonts w:ascii="Tahoma" w:hAnsi="Tahoma" w:cs="Tahoma"/>
          <w:sz w:val="22"/>
          <w:szCs w:val="22"/>
        </w:rPr>
      </w:pPr>
      <w:r w:rsidRPr="00DE0F08">
        <w:rPr>
          <w:rFonts w:ascii="Tahoma" w:hAnsi="Tahoma" w:cs="Tahoma"/>
          <w:sz w:val="22"/>
          <w:szCs w:val="22"/>
        </w:rPr>
        <w:t>Los proveedores que hayan sido sancionados con cuatro (4) o más penalidades en un (1) año continuo, no podrán participar durante seis (6) meses después de la última penalidad.</w:t>
      </w:r>
    </w:p>
    <w:p w:rsidR="00C47284" w:rsidRPr="00DE0F08" w:rsidRDefault="00C47284" w:rsidP="00C47284">
      <w:pPr>
        <w:pStyle w:val="Prrafodelista"/>
        <w:numPr>
          <w:ilvl w:val="0"/>
          <w:numId w:val="31"/>
        </w:numPr>
        <w:spacing w:after="240"/>
        <w:contextualSpacing/>
        <w:jc w:val="both"/>
        <w:rPr>
          <w:rFonts w:ascii="Tahoma" w:hAnsi="Tahoma" w:cs="Tahoma"/>
          <w:sz w:val="22"/>
          <w:szCs w:val="22"/>
        </w:rPr>
      </w:pPr>
      <w:r w:rsidRPr="00DE0F08">
        <w:rPr>
          <w:rFonts w:ascii="Tahoma" w:hAnsi="Tahoma" w:cs="Tahoma"/>
          <w:sz w:val="22"/>
          <w:szCs w:val="22"/>
        </w:rPr>
        <w:t>Los proponentes adjudicados que no hayan presentado su documentación legal o desistido de suscribir el contrato o pedido de compra, no podrán participar hasta un (1) año posterior a la fecha de vencimiento.</w:t>
      </w:r>
    </w:p>
    <w:p w:rsidR="00C47284" w:rsidRPr="00DE0F08" w:rsidRDefault="00C47284" w:rsidP="00C47284">
      <w:pPr>
        <w:pStyle w:val="Prrafodelista"/>
        <w:numPr>
          <w:ilvl w:val="0"/>
          <w:numId w:val="31"/>
        </w:numPr>
        <w:spacing w:after="240"/>
        <w:contextualSpacing/>
        <w:jc w:val="both"/>
        <w:rPr>
          <w:rFonts w:ascii="Tahoma" w:hAnsi="Tahoma" w:cs="Tahoma"/>
          <w:sz w:val="22"/>
          <w:szCs w:val="22"/>
        </w:rPr>
      </w:pPr>
      <w:r w:rsidRPr="00DE0F08">
        <w:rPr>
          <w:rFonts w:ascii="Tahoma" w:hAnsi="Tahoma" w:cs="Tahoma"/>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C47284" w:rsidRPr="00DE0F08" w:rsidRDefault="00C47284" w:rsidP="00C47284">
      <w:pPr>
        <w:pStyle w:val="Prrafodelista"/>
        <w:numPr>
          <w:ilvl w:val="0"/>
          <w:numId w:val="31"/>
        </w:numPr>
        <w:spacing w:after="240"/>
        <w:contextualSpacing/>
        <w:jc w:val="both"/>
        <w:rPr>
          <w:rFonts w:ascii="Tahoma" w:hAnsi="Tahoma" w:cs="Tahoma"/>
          <w:sz w:val="22"/>
          <w:szCs w:val="22"/>
        </w:rPr>
      </w:pPr>
      <w:r w:rsidRPr="00DE0F08">
        <w:rPr>
          <w:rFonts w:ascii="Tahoma" w:hAnsi="Tahoma" w:cs="Tahoma"/>
          <w:sz w:val="22"/>
          <w:szCs w:val="22"/>
        </w:rPr>
        <w:t>Los proveedores que tengan problemas de conocimiento público.</w:t>
      </w:r>
    </w:p>
    <w:p w:rsidR="00C47284" w:rsidRPr="00DE0F08" w:rsidRDefault="00C47284" w:rsidP="00C47284">
      <w:pPr>
        <w:numPr>
          <w:ilvl w:val="0"/>
          <w:numId w:val="23"/>
        </w:numPr>
        <w:spacing w:after="240"/>
        <w:ind w:left="567" w:hanging="567"/>
        <w:jc w:val="both"/>
        <w:rPr>
          <w:rFonts w:ascii="Tahoma" w:hAnsi="Tahoma" w:cs="Tahoma"/>
          <w:b/>
          <w:sz w:val="22"/>
          <w:szCs w:val="22"/>
        </w:rPr>
      </w:pPr>
      <w:r w:rsidRPr="00DE0F08">
        <w:rPr>
          <w:rFonts w:ascii="Tahoma" w:hAnsi="Tahoma" w:cs="Tahoma"/>
          <w:b/>
          <w:sz w:val="22"/>
          <w:szCs w:val="22"/>
        </w:rPr>
        <w:t>Actividades Previas a la Presentación de Propuestas</w:t>
      </w:r>
    </w:p>
    <w:p w:rsidR="00C47284" w:rsidRPr="00DE0F08" w:rsidRDefault="00C47284" w:rsidP="00C47284">
      <w:pPr>
        <w:pStyle w:val="Prrafodelista"/>
        <w:tabs>
          <w:tab w:val="left" w:pos="567"/>
        </w:tabs>
        <w:spacing w:after="240"/>
        <w:ind w:left="567"/>
        <w:jc w:val="both"/>
        <w:rPr>
          <w:rFonts w:ascii="Tahoma" w:hAnsi="Tahoma" w:cs="Tahoma"/>
          <w:sz w:val="22"/>
          <w:szCs w:val="22"/>
        </w:rPr>
      </w:pPr>
      <w:r w:rsidRPr="00DE0F08">
        <w:rPr>
          <w:rFonts w:ascii="Tahoma" w:hAnsi="Tahoma" w:cs="Tahoma"/>
          <w:sz w:val="22"/>
          <w:szCs w:val="22"/>
          <w:u w:val="single"/>
        </w:rPr>
        <w:t>Consultas escritas sobre los Términos Básicos de Contratación:</w:t>
      </w:r>
      <w:r w:rsidRPr="00DE0F08">
        <w:rPr>
          <w:rFonts w:ascii="Tahoma" w:hAnsi="Tahoma" w:cs="Tahoma"/>
          <w:sz w:val="22"/>
          <w:szCs w:val="22"/>
        </w:rPr>
        <w:t xml:space="preserve"> Cualquier potencial proponente puede formular consultas escritas dirigidas a la Subgerencia de Adquisiciones, hasta el día </w:t>
      </w:r>
      <w:r w:rsidR="00DE0F08">
        <w:rPr>
          <w:rFonts w:ascii="Tahoma" w:hAnsi="Tahoma" w:cs="Tahoma"/>
          <w:sz w:val="22"/>
          <w:szCs w:val="22"/>
          <w:lang w:val="es-BO"/>
        </w:rPr>
        <w:t>18</w:t>
      </w:r>
      <w:r w:rsidRPr="00DE0F08">
        <w:rPr>
          <w:rFonts w:ascii="Tahoma" w:hAnsi="Tahoma" w:cs="Tahoma"/>
          <w:sz w:val="22"/>
          <w:szCs w:val="22"/>
        </w:rPr>
        <w:t xml:space="preserve"> de </w:t>
      </w:r>
      <w:r w:rsidR="00DE0F08">
        <w:rPr>
          <w:rFonts w:ascii="Tahoma" w:hAnsi="Tahoma" w:cs="Tahoma"/>
          <w:sz w:val="22"/>
          <w:szCs w:val="22"/>
          <w:lang w:val="es-BO"/>
        </w:rPr>
        <w:t>mayo</w:t>
      </w:r>
      <w:r w:rsidRPr="00DE0F08">
        <w:rPr>
          <w:rFonts w:ascii="Tahoma" w:hAnsi="Tahoma" w:cs="Tahoma"/>
          <w:sz w:val="22"/>
          <w:szCs w:val="22"/>
        </w:rPr>
        <w:t xml:space="preserve"> de 2015, hrs. 15:30 p.m., a los correos electrónicos </w:t>
      </w:r>
      <w:hyperlink r:id="rId10" w:history="1">
        <w:r w:rsidRPr="00DE0F08">
          <w:rPr>
            <w:rStyle w:val="Hipervnculo"/>
            <w:rFonts w:ascii="Tahoma" w:hAnsi="Tahoma" w:cs="Tahoma"/>
            <w:color w:val="auto"/>
            <w:sz w:val="22"/>
            <w:szCs w:val="22"/>
          </w:rPr>
          <w:t>worellana@entel.bo</w:t>
        </w:r>
      </w:hyperlink>
      <w:r w:rsidRPr="00DE0F08">
        <w:rPr>
          <w:rFonts w:ascii="Tahoma" w:hAnsi="Tahoma" w:cs="Tahoma"/>
          <w:sz w:val="22"/>
          <w:szCs w:val="22"/>
        </w:rPr>
        <w:t xml:space="preserve"> y </w:t>
      </w:r>
      <w:hyperlink r:id="rId11" w:history="1">
        <w:r w:rsidRPr="00DE0F08">
          <w:rPr>
            <w:rStyle w:val="Hipervnculo"/>
            <w:rFonts w:ascii="Tahoma" w:hAnsi="Tahoma" w:cs="Tahoma"/>
            <w:color w:val="auto"/>
            <w:sz w:val="22"/>
            <w:szCs w:val="22"/>
          </w:rPr>
          <w:t>npatty@entel.bo</w:t>
        </w:r>
      </w:hyperlink>
      <w:r w:rsidRPr="00DE0F08">
        <w:rPr>
          <w:rFonts w:ascii="Tahoma" w:hAnsi="Tahoma" w:cs="Tahoma"/>
          <w:sz w:val="22"/>
          <w:szCs w:val="22"/>
        </w:rPr>
        <w:t>.</w:t>
      </w:r>
    </w:p>
    <w:p w:rsidR="00C47284" w:rsidRDefault="00C47284" w:rsidP="00C47284">
      <w:pPr>
        <w:pStyle w:val="Prrafodelista"/>
        <w:tabs>
          <w:tab w:val="left" w:pos="567"/>
        </w:tabs>
        <w:spacing w:after="240"/>
        <w:ind w:left="567"/>
        <w:jc w:val="both"/>
        <w:rPr>
          <w:rFonts w:ascii="Tahoma" w:hAnsi="Tahoma" w:cs="Tahoma"/>
          <w:sz w:val="22"/>
          <w:szCs w:val="22"/>
          <w:lang w:val="es-BO"/>
        </w:rPr>
      </w:pPr>
      <w:r w:rsidRPr="00DE0F08">
        <w:rPr>
          <w:rFonts w:ascii="Tahoma" w:hAnsi="Tahoma" w:cs="Tahoma"/>
          <w:sz w:val="22"/>
          <w:szCs w:val="22"/>
          <w:u w:val="single"/>
        </w:rPr>
        <w:t>Reunión de Aclaración:</w:t>
      </w:r>
      <w:r w:rsidRPr="00DE0F08">
        <w:rPr>
          <w:rFonts w:ascii="Tahoma" w:hAnsi="Tahoma" w:cs="Tahoma"/>
          <w:sz w:val="22"/>
          <w:szCs w:val="22"/>
        </w:rPr>
        <w:t xml:space="preserve"> Con la finalidad de responder a las consultas realizadas sobre los Términos Básicos de Contratación dentro del plazo señalado. Dicha reunión se realizará en:</w:t>
      </w:r>
    </w:p>
    <w:p w:rsidR="00CD0FB3" w:rsidRDefault="00CD0FB3" w:rsidP="00C47284">
      <w:pPr>
        <w:pStyle w:val="Prrafodelista"/>
        <w:tabs>
          <w:tab w:val="left" w:pos="567"/>
        </w:tabs>
        <w:spacing w:after="240"/>
        <w:ind w:left="567"/>
        <w:jc w:val="both"/>
        <w:rPr>
          <w:rFonts w:ascii="Tahoma" w:hAnsi="Tahoma" w:cs="Tahoma"/>
          <w:sz w:val="22"/>
          <w:szCs w:val="22"/>
          <w:lang w:val="es-BO"/>
        </w:rPr>
      </w:pPr>
    </w:p>
    <w:p w:rsidR="00CD0FB3" w:rsidRPr="00CD0FB3" w:rsidRDefault="00CD0FB3" w:rsidP="00C47284">
      <w:pPr>
        <w:pStyle w:val="Prrafodelista"/>
        <w:tabs>
          <w:tab w:val="left" w:pos="567"/>
        </w:tabs>
        <w:spacing w:after="240"/>
        <w:ind w:left="567"/>
        <w:jc w:val="both"/>
        <w:rPr>
          <w:rFonts w:ascii="Tahoma" w:hAnsi="Tahoma" w:cs="Tahoma"/>
          <w:sz w:val="22"/>
          <w:szCs w:val="22"/>
          <w:lang w:val="es-BO"/>
        </w:rPr>
      </w:pP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3185"/>
        <w:gridCol w:w="5172"/>
      </w:tblGrid>
      <w:tr w:rsidR="0072578F" w:rsidRPr="00DE0F08" w:rsidTr="00FC1B01">
        <w:trPr>
          <w:trHeight w:hRule="exact" w:val="311"/>
        </w:trPr>
        <w:tc>
          <w:tcPr>
            <w:tcW w:w="318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C47284" w:rsidRPr="00DE0F08" w:rsidRDefault="00C47284" w:rsidP="00FC1B01">
            <w:pPr>
              <w:spacing w:after="240"/>
              <w:ind w:left="27"/>
              <w:rPr>
                <w:rFonts w:ascii="Tahoma" w:hAnsi="Tahoma" w:cs="Tahoma"/>
                <w:sz w:val="22"/>
                <w:szCs w:val="22"/>
              </w:rPr>
            </w:pPr>
            <w:r w:rsidRPr="00DE0F08">
              <w:rPr>
                <w:rFonts w:ascii="Tahoma" w:hAnsi="Tahoma" w:cs="Tahoma"/>
                <w:sz w:val="22"/>
                <w:szCs w:val="22"/>
              </w:rPr>
              <w:t>Fecha:</w:t>
            </w:r>
          </w:p>
        </w:tc>
        <w:tc>
          <w:tcPr>
            <w:tcW w:w="5172" w:type="dxa"/>
            <w:tcBorders>
              <w:top w:val="single" w:sz="4" w:space="0" w:color="004990"/>
              <w:left w:val="single" w:sz="4" w:space="0" w:color="FFFFFF"/>
            </w:tcBorders>
            <w:vAlign w:val="center"/>
          </w:tcPr>
          <w:p w:rsidR="00C47284" w:rsidRPr="00DE0F08" w:rsidRDefault="0018350C" w:rsidP="0018350C">
            <w:pPr>
              <w:spacing w:after="240"/>
              <w:outlineLvl w:val="2"/>
              <w:rPr>
                <w:rFonts w:ascii="Tahoma" w:hAnsi="Tahoma" w:cs="Tahoma"/>
                <w:sz w:val="22"/>
                <w:szCs w:val="22"/>
              </w:rPr>
            </w:pPr>
            <w:r>
              <w:rPr>
                <w:rFonts w:ascii="Tahoma" w:hAnsi="Tahoma" w:cs="Tahoma"/>
                <w:sz w:val="22"/>
                <w:szCs w:val="22"/>
              </w:rPr>
              <w:t>19</w:t>
            </w:r>
            <w:r w:rsidR="00C47284" w:rsidRPr="00DE0F08">
              <w:rPr>
                <w:rFonts w:ascii="Tahoma" w:hAnsi="Tahoma" w:cs="Tahoma"/>
                <w:sz w:val="22"/>
                <w:szCs w:val="22"/>
              </w:rPr>
              <w:t xml:space="preserve"> de </w:t>
            </w:r>
            <w:r>
              <w:rPr>
                <w:rFonts w:ascii="Tahoma" w:hAnsi="Tahoma" w:cs="Tahoma"/>
                <w:sz w:val="22"/>
                <w:szCs w:val="22"/>
              </w:rPr>
              <w:t>mayo</w:t>
            </w:r>
            <w:r w:rsidR="00C47284" w:rsidRPr="00DE0F08">
              <w:rPr>
                <w:rFonts w:ascii="Tahoma" w:hAnsi="Tahoma" w:cs="Tahoma"/>
                <w:sz w:val="22"/>
                <w:szCs w:val="22"/>
              </w:rPr>
              <w:t xml:space="preserve"> de 2015</w:t>
            </w:r>
          </w:p>
        </w:tc>
      </w:tr>
      <w:tr w:rsidR="0072578F" w:rsidRPr="00DE0F08" w:rsidTr="00FC1B01">
        <w:trPr>
          <w:trHeight w:hRule="exact" w:val="340"/>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C47284" w:rsidRPr="00DE0F08" w:rsidRDefault="00C47284" w:rsidP="00FC1B01">
            <w:pPr>
              <w:spacing w:after="240"/>
              <w:ind w:left="27"/>
              <w:rPr>
                <w:rFonts w:ascii="Tahoma" w:hAnsi="Tahoma" w:cs="Tahoma"/>
                <w:sz w:val="22"/>
                <w:szCs w:val="22"/>
              </w:rPr>
            </w:pPr>
            <w:r w:rsidRPr="00DE0F08">
              <w:rPr>
                <w:rFonts w:ascii="Tahoma" w:hAnsi="Tahoma" w:cs="Tahoma"/>
                <w:sz w:val="22"/>
                <w:szCs w:val="22"/>
              </w:rPr>
              <w:t>Hora:</w:t>
            </w:r>
          </w:p>
        </w:tc>
        <w:tc>
          <w:tcPr>
            <w:tcW w:w="5172" w:type="dxa"/>
            <w:tcBorders>
              <w:left w:val="single" w:sz="4" w:space="0" w:color="FFFFFF"/>
            </w:tcBorders>
            <w:vAlign w:val="center"/>
          </w:tcPr>
          <w:p w:rsidR="00C47284" w:rsidRPr="00DE0F08" w:rsidRDefault="00C47284" w:rsidP="00FC1B01">
            <w:pPr>
              <w:spacing w:after="240"/>
              <w:outlineLvl w:val="2"/>
              <w:rPr>
                <w:rFonts w:ascii="Tahoma" w:hAnsi="Tahoma" w:cs="Tahoma"/>
                <w:sz w:val="22"/>
                <w:szCs w:val="22"/>
              </w:rPr>
            </w:pPr>
            <w:r w:rsidRPr="00DE0F08">
              <w:rPr>
                <w:rFonts w:ascii="Tahoma" w:hAnsi="Tahoma" w:cs="Tahoma"/>
                <w:sz w:val="22"/>
                <w:szCs w:val="22"/>
              </w:rPr>
              <w:t>15:00 p.m.</w:t>
            </w:r>
          </w:p>
        </w:tc>
      </w:tr>
      <w:tr w:rsidR="0072578F" w:rsidRPr="00DE0F08" w:rsidTr="00CD0FB3">
        <w:trPr>
          <w:trHeight w:hRule="exact" w:val="637"/>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C47284" w:rsidRPr="00DE0F08" w:rsidRDefault="00C47284" w:rsidP="00FC1B01">
            <w:pPr>
              <w:spacing w:after="240"/>
              <w:ind w:left="27"/>
              <w:rPr>
                <w:rFonts w:ascii="Tahoma" w:hAnsi="Tahoma" w:cs="Tahoma"/>
                <w:sz w:val="22"/>
                <w:szCs w:val="22"/>
              </w:rPr>
            </w:pPr>
            <w:r w:rsidRPr="00DE0F08">
              <w:rPr>
                <w:rFonts w:ascii="Tahoma" w:hAnsi="Tahoma" w:cs="Tahoma"/>
                <w:sz w:val="22"/>
                <w:szCs w:val="22"/>
              </w:rPr>
              <w:t>Dirección:</w:t>
            </w:r>
          </w:p>
        </w:tc>
        <w:tc>
          <w:tcPr>
            <w:tcW w:w="5172" w:type="dxa"/>
            <w:tcBorders>
              <w:left w:val="single" w:sz="4" w:space="0" w:color="FFFFFF"/>
            </w:tcBorders>
            <w:vAlign w:val="center"/>
          </w:tcPr>
          <w:p w:rsidR="00C47284" w:rsidRPr="00DE0F08" w:rsidRDefault="00C47284" w:rsidP="00FC1B01">
            <w:pPr>
              <w:spacing w:after="240"/>
              <w:outlineLvl w:val="2"/>
              <w:rPr>
                <w:rFonts w:ascii="Tahoma" w:hAnsi="Tahoma" w:cs="Tahoma"/>
                <w:sz w:val="22"/>
                <w:szCs w:val="22"/>
              </w:rPr>
            </w:pPr>
            <w:r w:rsidRPr="00DE0F08">
              <w:rPr>
                <w:rFonts w:ascii="Tahoma" w:hAnsi="Tahoma" w:cs="Tahoma"/>
                <w:sz w:val="22"/>
                <w:szCs w:val="22"/>
              </w:rPr>
              <w:t>ENTEL S.A., Edificio Tower, Cale Federico Zuazo N° 1771 Piso 6 (Sub Gerencia de Adquisiciones)</w:t>
            </w:r>
          </w:p>
        </w:tc>
      </w:tr>
      <w:tr w:rsidR="0072578F" w:rsidRPr="00DE0F08" w:rsidTr="00FC1B01">
        <w:trPr>
          <w:trHeight w:hRule="exact" w:val="340"/>
        </w:trPr>
        <w:tc>
          <w:tcPr>
            <w:tcW w:w="3185"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C47284" w:rsidRPr="00DE0F08" w:rsidRDefault="00C47284" w:rsidP="00FC1B01">
            <w:pPr>
              <w:spacing w:after="240"/>
              <w:ind w:left="27"/>
              <w:rPr>
                <w:rFonts w:ascii="Tahoma" w:hAnsi="Tahoma" w:cs="Tahoma"/>
                <w:sz w:val="22"/>
                <w:szCs w:val="22"/>
              </w:rPr>
            </w:pPr>
            <w:r w:rsidRPr="00DE0F08">
              <w:rPr>
                <w:rFonts w:ascii="Tahoma" w:hAnsi="Tahoma" w:cs="Tahoma"/>
                <w:sz w:val="22"/>
                <w:szCs w:val="22"/>
              </w:rPr>
              <w:t>Ciudad:</w:t>
            </w:r>
          </w:p>
        </w:tc>
        <w:tc>
          <w:tcPr>
            <w:tcW w:w="5172" w:type="dxa"/>
            <w:tcBorders>
              <w:left w:val="single" w:sz="4" w:space="0" w:color="FFFFFF"/>
            </w:tcBorders>
            <w:vAlign w:val="center"/>
          </w:tcPr>
          <w:p w:rsidR="00C47284" w:rsidRPr="00DE0F08" w:rsidRDefault="00C47284" w:rsidP="00FC1B01">
            <w:pPr>
              <w:spacing w:after="240"/>
              <w:outlineLvl w:val="2"/>
              <w:rPr>
                <w:rFonts w:ascii="Tahoma" w:hAnsi="Tahoma" w:cs="Tahoma"/>
                <w:sz w:val="22"/>
                <w:szCs w:val="22"/>
              </w:rPr>
            </w:pPr>
            <w:r w:rsidRPr="00DE0F08">
              <w:rPr>
                <w:rFonts w:ascii="Tahoma" w:hAnsi="Tahoma" w:cs="Tahoma"/>
                <w:sz w:val="22"/>
                <w:szCs w:val="22"/>
              </w:rPr>
              <w:t>La Paz, Bolivia</w:t>
            </w:r>
          </w:p>
        </w:tc>
      </w:tr>
      <w:tr w:rsidR="0072578F" w:rsidRPr="00DE0F08" w:rsidTr="00FC1B01">
        <w:trPr>
          <w:trHeight w:hRule="exact" w:val="660"/>
        </w:trPr>
        <w:tc>
          <w:tcPr>
            <w:tcW w:w="3185"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C47284" w:rsidRPr="00DE0F08" w:rsidRDefault="00C47284" w:rsidP="00FC1B01">
            <w:pPr>
              <w:spacing w:after="240"/>
              <w:ind w:left="27"/>
              <w:rPr>
                <w:rFonts w:ascii="Tahoma" w:hAnsi="Tahoma" w:cs="Tahoma"/>
                <w:sz w:val="22"/>
                <w:szCs w:val="22"/>
              </w:rPr>
            </w:pPr>
            <w:r w:rsidRPr="00DE0F08">
              <w:rPr>
                <w:rFonts w:ascii="Tahoma" w:hAnsi="Tahoma" w:cs="Tahoma"/>
                <w:sz w:val="22"/>
                <w:szCs w:val="22"/>
              </w:rPr>
              <w:t>Nombre  del Encargado de la Reunión de Aclaración:</w:t>
            </w:r>
          </w:p>
        </w:tc>
        <w:tc>
          <w:tcPr>
            <w:tcW w:w="5172" w:type="dxa"/>
            <w:tcBorders>
              <w:left w:val="single" w:sz="4" w:space="0" w:color="FFFFFF"/>
              <w:bottom w:val="single" w:sz="4" w:space="0" w:color="004990"/>
            </w:tcBorders>
            <w:vAlign w:val="center"/>
          </w:tcPr>
          <w:p w:rsidR="00C47284" w:rsidRPr="00DE0F08" w:rsidRDefault="00C47284" w:rsidP="00FC1B01">
            <w:pPr>
              <w:spacing w:after="240"/>
              <w:outlineLvl w:val="2"/>
              <w:rPr>
                <w:rFonts w:ascii="Tahoma" w:hAnsi="Tahoma" w:cs="Tahoma"/>
                <w:sz w:val="22"/>
                <w:szCs w:val="22"/>
              </w:rPr>
            </w:pPr>
            <w:r w:rsidRPr="00DE0F08">
              <w:rPr>
                <w:rFonts w:ascii="Tahoma" w:hAnsi="Tahoma" w:cs="Tahoma"/>
                <w:sz w:val="22"/>
                <w:szCs w:val="22"/>
              </w:rPr>
              <w:t>Nancy Patty</w:t>
            </w:r>
          </w:p>
        </w:tc>
      </w:tr>
    </w:tbl>
    <w:p w:rsidR="00C47284" w:rsidRPr="0072578F" w:rsidRDefault="00C47284" w:rsidP="00C47284">
      <w:pPr>
        <w:pStyle w:val="Continuarlista"/>
        <w:spacing w:after="240"/>
        <w:ind w:left="567"/>
        <w:rPr>
          <w:rFonts w:ascii="Tahoma" w:hAnsi="Tahoma" w:cs="Tahoma"/>
          <w:sz w:val="22"/>
        </w:rPr>
      </w:pPr>
      <w:r w:rsidRPr="0072578F">
        <w:rPr>
          <w:rFonts w:ascii="Tahoma" w:hAnsi="Tahoma" w:cs="Tahoma"/>
          <w:sz w:val="22"/>
        </w:rPr>
        <w:t>Las consultas por escrito y las efectuadas verbalmente en la Reunión de Aclaración serán respondidas e incluidas en el Acta de reunión y publicadas en la página WEB de ENTEL S.A.</w:t>
      </w:r>
    </w:p>
    <w:p w:rsidR="00C47284" w:rsidRPr="0018350C" w:rsidRDefault="00C47284" w:rsidP="00C47284">
      <w:pPr>
        <w:spacing w:after="240"/>
        <w:ind w:left="567"/>
        <w:jc w:val="both"/>
        <w:rPr>
          <w:rFonts w:ascii="Tahoma" w:hAnsi="Tahoma" w:cs="Tahoma"/>
          <w:sz w:val="22"/>
          <w:szCs w:val="22"/>
        </w:rPr>
      </w:pPr>
      <w:r w:rsidRPr="0018350C">
        <w:rPr>
          <w:rFonts w:ascii="Tahoma" w:hAnsi="Tahoma" w:cs="Tahoma"/>
          <w:sz w:val="22"/>
          <w:szCs w:val="22"/>
        </w:rPr>
        <w:t>Una vez elaborada, aprobada y publicada el Acta de Reunión, formará parte del presente documento y será de aceptación obligatoria sin modificaciones posteriores por parte de los proponentes.</w:t>
      </w:r>
    </w:p>
    <w:p w:rsidR="00C47284" w:rsidRPr="0072578F" w:rsidRDefault="00C47284" w:rsidP="00C47284">
      <w:pPr>
        <w:numPr>
          <w:ilvl w:val="0"/>
          <w:numId w:val="23"/>
        </w:numPr>
        <w:spacing w:after="240"/>
        <w:ind w:left="567" w:hanging="567"/>
        <w:jc w:val="both"/>
        <w:rPr>
          <w:rFonts w:ascii="Tahoma" w:hAnsi="Tahoma" w:cs="Tahoma"/>
          <w:b/>
          <w:sz w:val="28"/>
          <w:szCs w:val="28"/>
        </w:rPr>
      </w:pPr>
      <w:r w:rsidRPr="0072578F">
        <w:rPr>
          <w:rFonts w:ascii="Tahoma" w:hAnsi="Tahoma" w:cs="Tahoma"/>
          <w:b/>
          <w:sz w:val="28"/>
          <w:szCs w:val="28"/>
        </w:rPr>
        <w:t>Presentación de Propuestas</w:t>
      </w:r>
    </w:p>
    <w:p w:rsidR="00C47284" w:rsidRPr="0018350C" w:rsidRDefault="00C47284" w:rsidP="00C47284">
      <w:pPr>
        <w:pStyle w:val="Prrafodelista"/>
        <w:spacing w:after="240"/>
        <w:ind w:left="567"/>
        <w:jc w:val="both"/>
        <w:rPr>
          <w:rFonts w:ascii="Tahoma" w:hAnsi="Tahoma" w:cs="Tahoma"/>
          <w:sz w:val="22"/>
          <w:szCs w:val="22"/>
        </w:rPr>
      </w:pPr>
      <w:r w:rsidRPr="0018350C">
        <w:rPr>
          <w:rFonts w:ascii="Tahoma" w:hAnsi="Tahoma" w:cs="Tahoma"/>
          <w:sz w:val="22"/>
          <w:szCs w:val="22"/>
        </w:rPr>
        <w:t>Las propuestas deben presentarse sólo en las oficinas de  ENTEL S.A. (Calle Federico Zuazo N° 1771, Piso 6to, Sub-Gerencia de Adquisiciones), hasta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934"/>
      </w:tblGrid>
      <w:tr w:rsidR="0072578F" w:rsidRPr="0018350C" w:rsidTr="00FC1B01">
        <w:trPr>
          <w:trHeight w:hRule="exact" w:val="351"/>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C47284" w:rsidRPr="0018350C" w:rsidRDefault="00C47284" w:rsidP="00FC1B01">
            <w:pPr>
              <w:spacing w:after="240"/>
              <w:ind w:left="1276" w:hanging="1276"/>
              <w:jc w:val="both"/>
              <w:rPr>
                <w:rFonts w:ascii="Tahoma" w:hAnsi="Tahoma" w:cs="Tahoma"/>
                <w:sz w:val="22"/>
                <w:szCs w:val="22"/>
              </w:rPr>
            </w:pPr>
            <w:r w:rsidRPr="0018350C">
              <w:rPr>
                <w:rFonts w:ascii="Tahoma" w:hAnsi="Tahoma" w:cs="Tahoma"/>
                <w:sz w:val="22"/>
                <w:szCs w:val="22"/>
              </w:rPr>
              <w:t>Fecha:</w:t>
            </w:r>
          </w:p>
        </w:tc>
        <w:tc>
          <w:tcPr>
            <w:tcW w:w="2934" w:type="dxa"/>
            <w:tcBorders>
              <w:top w:val="single" w:sz="4" w:space="0" w:color="004990"/>
              <w:left w:val="single" w:sz="4" w:space="0" w:color="FFFFFF"/>
            </w:tcBorders>
          </w:tcPr>
          <w:p w:rsidR="00C47284" w:rsidRPr="0018350C" w:rsidRDefault="0018350C" w:rsidP="0018350C">
            <w:pPr>
              <w:spacing w:after="240"/>
              <w:ind w:left="1276" w:hanging="1276"/>
              <w:jc w:val="both"/>
              <w:rPr>
                <w:rFonts w:ascii="Tahoma" w:hAnsi="Tahoma" w:cs="Tahoma"/>
                <w:sz w:val="22"/>
                <w:szCs w:val="22"/>
              </w:rPr>
            </w:pPr>
            <w:r>
              <w:rPr>
                <w:rFonts w:ascii="Tahoma" w:hAnsi="Tahoma" w:cs="Tahoma"/>
                <w:sz w:val="22"/>
                <w:szCs w:val="22"/>
              </w:rPr>
              <w:t>26</w:t>
            </w:r>
            <w:r w:rsidR="00C47284" w:rsidRPr="0018350C">
              <w:rPr>
                <w:rFonts w:ascii="Tahoma" w:hAnsi="Tahoma" w:cs="Tahoma"/>
                <w:sz w:val="22"/>
                <w:szCs w:val="22"/>
              </w:rPr>
              <w:t xml:space="preserve"> de mayo de 2015</w:t>
            </w:r>
          </w:p>
        </w:tc>
      </w:tr>
      <w:tr w:rsidR="0072578F" w:rsidRPr="0018350C" w:rsidTr="00FC1B01">
        <w:trPr>
          <w:trHeight w:hRule="exact" w:val="285"/>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C47284" w:rsidRPr="0018350C" w:rsidRDefault="00C47284" w:rsidP="00FC1B01">
            <w:pPr>
              <w:spacing w:after="240"/>
              <w:ind w:left="1276" w:hanging="1276"/>
              <w:jc w:val="both"/>
              <w:rPr>
                <w:rFonts w:ascii="Tahoma" w:hAnsi="Tahoma" w:cs="Tahoma"/>
                <w:sz w:val="22"/>
                <w:szCs w:val="22"/>
              </w:rPr>
            </w:pPr>
            <w:r w:rsidRPr="0018350C">
              <w:rPr>
                <w:rFonts w:ascii="Tahoma" w:hAnsi="Tahoma" w:cs="Tahoma"/>
                <w:sz w:val="22"/>
                <w:szCs w:val="22"/>
              </w:rPr>
              <w:t>Hora:</w:t>
            </w:r>
          </w:p>
        </w:tc>
        <w:tc>
          <w:tcPr>
            <w:tcW w:w="2934" w:type="dxa"/>
            <w:tcBorders>
              <w:left w:val="single" w:sz="4" w:space="0" w:color="FFFFFF"/>
              <w:bottom w:val="single" w:sz="4" w:space="0" w:color="004990"/>
            </w:tcBorders>
          </w:tcPr>
          <w:p w:rsidR="00C47284" w:rsidRPr="0018350C" w:rsidRDefault="00C47284" w:rsidP="00FC1B01">
            <w:pPr>
              <w:spacing w:after="240"/>
              <w:ind w:left="1276" w:hanging="1276"/>
              <w:jc w:val="both"/>
              <w:rPr>
                <w:rFonts w:ascii="Tahoma" w:hAnsi="Tahoma" w:cs="Tahoma"/>
                <w:sz w:val="22"/>
                <w:szCs w:val="22"/>
              </w:rPr>
            </w:pPr>
            <w:r w:rsidRPr="0018350C">
              <w:rPr>
                <w:rFonts w:ascii="Tahoma" w:hAnsi="Tahoma" w:cs="Tahoma"/>
                <w:sz w:val="22"/>
                <w:szCs w:val="22"/>
              </w:rPr>
              <w:t>15:00 p.m.</w:t>
            </w:r>
          </w:p>
        </w:tc>
      </w:tr>
    </w:tbl>
    <w:p w:rsidR="00BB1687" w:rsidRDefault="00BB1687" w:rsidP="00C47284">
      <w:pPr>
        <w:spacing w:after="240"/>
        <w:ind w:left="567"/>
        <w:jc w:val="both"/>
        <w:rPr>
          <w:rFonts w:ascii="Tahoma" w:hAnsi="Tahoma" w:cs="Tahoma"/>
          <w:sz w:val="22"/>
          <w:szCs w:val="22"/>
        </w:rPr>
      </w:pPr>
    </w:p>
    <w:p w:rsidR="00C47284" w:rsidRPr="0018350C" w:rsidRDefault="00C47284" w:rsidP="00C47284">
      <w:pPr>
        <w:spacing w:after="240"/>
        <w:ind w:left="567"/>
        <w:jc w:val="both"/>
        <w:rPr>
          <w:rFonts w:ascii="Tahoma" w:hAnsi="Tahoma" w:cs="Tahoma"/>
          <w:sz w:val="22"/>
          <w:szCs w:val="22"/>
        </w:rPr>
      </w:pPr>
      <w:r w:rsidRPr="0018350C">
        <w:rPr>
          <w:rFonts w:ascii="Tahoma" w:hAnsi="Tahoma" w:cs="Tahoma"/>
          <w:sz w:val="22"/>
          <w:szCs w:val="22"/>
        </w:rPr>
        <w:t xml:space="preserve">No serán aceptadas ni consideradas las propuestas recibidas en oficinas postales o cualquier otro lugar, aunque fueran dependencias de ENTEL S.A. diferente al domicilio señalado en el párrafo precedente y tampoco serán consideradas las propuestas entregadas pasados el día y hora límite señalado por ENTEL S.A. </w:t>
      </w:r>
    </w:p>
    <w:p w:rsidR="00C47284" w:rsidRPr="0018350C" w:rsidRDefault="00C47284" w:rsidP="00C47284">
      <w:pPr>
        <w:spacing w:after="240"/>
        <w:ind w:left="567"/>
        <w:jc w:val="both"/>
        <w:rPr>
          <w:rFonts w:ascii="Tahoma" w:hAnsi="Tahoma" w:cs="Tahoma"/>
          <w:sz w:val="22"/>
          <w:szCs w:val="22"/>
        </w:rPr>
      </w:pPr>
      <w:r w:rsidRPr="0018350C">
        <w:rPr>
          <w:rFonts w:ascii="Tahoma" w:hAnsi="Tahoma" w:cs="Tahoma"/>
          <w:sz w:val="22"/>
          <w:szCs w:val="22"/>
        </w:rPr>
        <w:t>Las ofertas de los proponentes deberán estructurarse de acuerdo a las siguientes instrucciones:</w:t>
      </w:r>
    </w:p>
    <w:p w:rsidR="00C47284" w:rsidRPr="0018350C" w:rsidRDefault="00C47284" w:rsidP="00C47284">
      <w:pPr>
        <w:ind w:left="709" w:firstLine="709"/>
        <w:rPr>
          <w:rFonts w:ascii="Tahoma" w:hAnsi="Tahoma" w:cs="Tahoma"/>
          <w:b/>
          <w:sz w:val="22"/>
          <w:szCs w:val="22"/>
        </w:rPr>
      </w:pPr>
      <w:r w:rsidRPr="0018350C">
        <w:rPr>
          <w:rFonts w:ascii="Tahoma" w:hAnsi="Tahoma" w:cs="Tahoma"/>
          <w:b/>
          <w:sz w:val="22"/>
          <w:szCs w:val="22"/>
        </w:rPr>
        <w:t>SOBRE “A” – DOCUMENTOS ADMINISTRATIVOS.</w:t>
      </w:r>
    </w:p>
    <w:p w:rsidR="00C47284" w:rsidRPr="0018350C" w:rsidRDefault="00C47284" w:rsidP="00C47284">
      <w:pPr>
        <w:ind w:left="709" w:firstLine="709"/>
        <w:rPr>
          <w:rFonts w:ascii="Tahoma" w:hAnsi="Tahoma" w:cs="Tahoma"/>
          <w:b/>
          <w:sz w:val="22"/>
          <w:szCs w:val="22"/>
        </w:rPr>
      </w:pPr>
      <w:r w:rsidRPr="0018350C">
        <w:rPr>
          <w:rFonts w:ascii="Tahoma" w:hAnsi="Tahoma" w:cs="Tahoma"/>
          <w:b/>
          <w:sz w:val="22"/>
          <w:szCs w:val="22"/>
        </w:rPr>
        <w:t>SOBRE “B” – PROPUESTA TÉCNICA (Original + Copia Digital).</w:t>
      </w:r>
    </w:p>
    <w:p w:rsidR="00C47284" w:rsidRPr="0018350C" w:rsidRDefault="00C47284" w:rsidP="00C47284">
      <w:pPr>
        <w:spacing w:after="120"/>
        <w:ind w:left="709" w:firstLine="709"/>
        <w:rPr>
          <w:rFonts w:ascii="Tahoma" w:hAnsi="Tahoma" w:cs="Tahoma"/>
          <w:b/>
          <w:sz w:val="22"/>
          <w:szCs w:val="22"/>
        </w:rPr>
      </w:pPr>
      <w:r w:rsidRPr="0018350C">
        <w:rPr>
          <w:rFonts w:ascii="Tahoma" w:hAnsi="Tahoma" w:cs="Tahoma"/>
          <w:b/>
          <w:sz w:val="22"/>
          <w:szCs w:val="22"/>
        </w:rPr>
        <w:t>SOBRE “C” – PROPUESTA ECONÓMICA (Original + Copia Digital).</w:t>
      </w:r>
    </w:p>
    <w:p w:rsidR="00C47284" w:rsidRPr="0018350C" w:rsidRDefault="00C47284" w:rsidP="00C47284">
      <w:pPr>
        <w:spacing w:after="240"/>
        <w:ind w:left="567"/>
        <w:jc w:val="both"/>
        <w:rPr>
          <w:rFonts w:ascii="Tahoma" w:hAnsi="Tahoma" w:cs="Tahoma"/>
          <w:sz w:val="22"/>
          <w:szCs w:val="22"/>
        </w:rPr>
      </w:pPr>
      <w:r w:rsidRPr="0018350C">
        <w:rPr>
          <w:rFonts w:ascii="Tahoma" w:hAnsi="Tahoma" w:cs="Tahoma"/>
          <w:sz w:val="22"/>
          <w:szCs w:val="22"/>
        </w:rPr>
        <w:t>Cada parte será presentada en un sobre o paquete cerrado, de manera separada; la Parte Técnica y la Parte Económica deberán contener copias digitales de los documentos correspondientes debidamente marcados como "ORIGINAL" y "COPIA DIGITAL" los cuales estarán foliados, sellados y presentados con la siguiente inscripción:</w:t>
      </w:r>
    </w:p>
    <w:tbl>
      <w:tblPr>
        <w:tblW w:w="0" w:type="auto"/>
        <w:jc w:val="center"/>
        <w:tblInd w:w="-8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6672"/>
      </w:tblGrid>
      <w:tr w:rsidR="0072578F" w:rsidRPr="0018350C" w:rsidTr="00EC314A">
        <w:trPr>
          <w:cantSplit/>
          <w:trHeight w:hRule="exact" w:val="2016"/>
          <w:jc w:val="center"/>
        </w:trPr>
        <w:tc>
          <w:tcPr>
            <w:tcW w:w="6672" w:type="dxa"/>
          </w:tcPr>
          <w:p w:rsidR="00EC314A" w:rsidRPr="0018350C" w:rsidRDefault="00EC314A" w:rsidP="00EC314A">
            <w:pPr>
              <w:spacing w:line="240" w:lineRule="exact"/>
              <w:ind w:left="133"/>
              <w:jc w:val="center"/>
              <w:rPr>
                <w:rFonts w:ascii="Tahoma" w:hAnsi="Tahoma" w:cs="Tahoma"/>
                <w:sz w:val="22"/>
                <w:szCs w:val="22"/>
              </w:rPr>
            </w:pPr>
            <w:r w:rsidRPr="0018350C">
              <w:rPr>
                <w:rFonts w:ascii="Tahoma" w:hAnsi="Tahoma" w:cs="Tahoma"/>
                <w:sz w:val="22"/>
                <w:szCs w:val="22"/>
              </w:rPr>
              <w:t>ENTEL S.A.</w:t>
            </w:r>
          </w:p>
          <w:p w:rsidR="00EC314A" w:rsidRDefault="00EC314A" w:rsidP="00EC314A">
            <w:pPr>
              <w:spacing w:line="240" w:lineRule="exact"/>
              <w:ind w:left="133"/>
              <w:jc w:val="center"/>
              <w:rPr>
                <w:rFonts w:ascii="Tahoma" w:hAnsi="Tahoma" w:cs="Tahoma"/>
                <w:sz w:val="22"/>
                <w:szCs w:val="22"/>
              </w:rPr>
            </w:pPr>
            <w:r w:rsidRPr="0018350C">
              <w:rPr>
                <w:rFonts w:ascii="Tahoma" w:hAnsi="Tahoma" w:cs="Tahoma"/>
                <w:sz w:val="22"/>
                <w:szCs w:val="22"/>
              </w:rPr>
              <w:t>LICITACIÓN PÚBLICA N° 0</w:t>
            </w:r>
            <w:r>
              <w:rPr>
                <w:rFonts w:ascii="Tahoma" w:hAnsi="Tahoma" w:cs="Tahoma"/>
                <w:sz w:val="22"/>
                <w:szCs w:val="22"/>
              </w:rPr>
              <w:t>41</w:t>
            </w:r>
            <w:r w:rsidRPr="0018350C">
              <w:rPr>
                <w:rFonts w:ascii="Tahoma" w:hAnsi="Tahoma" w:cs="Tahoma"/>
                <w:sz w:val="22"/>
                <w:szCs w:val="22"/>
              </w:rPr>
              <w:t>/2015</w:t>
            </w:r>
          </w:p>
          <w:p w:rsidR="00EC314A" w:rsidRPr="0018350C" w:rsidRDefault="00EC314A" w:rsidP="00EC314A">
            <w:pPr>
              <w:spacing w:line="240" w:lineRule="exact"/>
              <w:ind w:left="133"/>
              <w:jc w:val="center"/>
              <w:rPr>
                <w:rFonts w:ascii="Tahoma" w:hAnsi="Tahoma" w:cs="Tahoma"/>
                <w:sz w:val="22"/>
                <w:szCs w:val="22"/>
              </w:rPr>
            </w:pPr>
          </w:p>
          <w:p w:rsidR="00EC314A" w:rsidRDefault="00EC314A" w:rsidP="00EC314A">
            <w:pPr>
              <w:spacing w:line="240" w:lineRule="exact"/>
              <w:ind w:left="133"/>
              <w:jc w:val="center"/>
              <w:rPr>
                <w:rFonts w:ascii="Tahoma" w:hAnsi="Tahoma" w:cs="Tahoma"/>
                <w:sz w:val="22"/>
                <w:szCs w:val="22"/>
              </w:rPr>
            </w:pPr>
            <w:r w:rsidRPr="0018350C">
              <w:rPr>
                <w:rFonts w:ascii="Tahoma" w:hAnsi="Tahoma" w:cs="Tahoma"/>
                <w:sz w:val="22"/>
                <w:szCs w:val="22"/>
              </w:rPr>
              <w:t>“</w:t>
            </w:r>
            <w:r w:rsidRPr="0018350C">
              <w:rPr>
                <w:rFonts w:ascii="Tahoma" w:hAnsi="Tahoma" w:cs="Tahoma"/>
                <w:b/>
                <w:sz w:val="22"/>
                <w:szCs w:val="22"/>
                <w:lang w:val="es-BO"/>
              </w:rPr>
              <w:t>ADQUISICIÓN DE SWITCHES Y ROUTERS CPE DE ACCESO DE ULTIMA MILLA E INSTALACIÓN</w:t>
            </w:r>
            <w:r w:rsidRPr="0018350C">
              <w:rPr>
                <w:rFonts w:ascii="Tahoma" w:hAnsi="Tahoma" w:cs="Tahoma"/>
                <w:sz w:val="22"/>
                <w:szCs w:val="22"/>
              </w:rPr>
              <w:t>”</w:t>
            </w:r>
          </w:p>
          <w:p w:rsidR="00EC314A" w:rsidRPr="0018350C" w:rsidRDefault="00EC314A" w:rsidP="00EC314A">
            <w:pPr>
              <w:spacing w:line="240" w:lineRule="exact"/>
              <w:ind w:left="133"/>
              <w:jc w:val="center"/>
              <w:rPr>
                <w:rFonts w:ascii="Tahoma" w:hAnsi="Tahoma" w:cs="Tahoma"/>
                <w:sz w:val="22"/>
                <w:szCs w:val="22"/>
              </w:rPr>
            </w:pPr>
          </w:p>
          <w:p w:rsidR="00EC314A" w:rsidRPr="0018350C" w:rsidRDefault="00EC314A" w:rsidP="00EC314A">
            <w:pPr>
              <w:spacing w:line="240" w:lineRule="exact"/>
              <w:ind w:left="133"/>
              <w:jc w:val="center"/>
              <w:rPr>
                <w:rFonts w:ascii="Tahoma" w:hAnsi="Tahoma" w:cs="Tahoma"/>
                <w:sz w:val="22"/>
                <w:szCs w:val="22"/>
              </w:rPr>
            </w:pPr>
            <w:r w:rsidRPr="0018350C">
              <w:rPr>
                <w:rFonts w:ascii="Tahoma" w:hAnsi="Tahoma" w:cs="Tahoma"/>
                <w:sz w:val="22"/>
                <w:szCs w:val="22"/>
              </w:rPr>
              <w:t>RAZÓN SOCIAL DEL PROPONENTE  TELEFONO FAX – EMAIL</w:t>
            </w:r>
          </w:p>
          <w:p w:rsidR="00EC314A" w:rsidRDefault="00EC314A" w:rsidP="00EC314A">
            <w:pPr>
              <w:spacing w:line="240" w:lineRule="exact"/>
              <w:jc w:val="center"/>
            </w:pPr>
            <w:r w:rsidRPr="0018350C">
              <w:rPr>
                <w:rFonts w:ascii="Tahoma" w:hAnsi="Tahoma" w:cs="Tahoma"/>
                <w:sz w:val="22"/>
                <w:szCs w:val="22"/>
              </w:rPr>
              <w:t>Sobre “…….”</w:t>
            </w:r>
          </w:p>
          <w:p w:rsidR="00C47284" w:rsidRPr="0018350C" w:rsidRDefault="00C47284" w:rsidP="00FC1B01">
            <w:pPr>
              <w:spacing w:after="240"/>
              <w:ind w:left="133"/>
              <w:jc w:val="center"/>
              <w:rPr>
                <w:rFonts w:ascii="Tahoma" w:hAnsi="Tahoma" w:cs="Tahoma"/>
                <w:sz w:val="22"/>
                <w:szCs w:val="22"/>
              </w:rPr>
            </w:pPr>
          </w:p>
        </w:tc>
      </w:tr>
    </w:tbl>
    <w:p w:rsidR="00C47284" w:rsidRPr="0018350C" w:rsidRDefault="00C47284" w:rsidP="00C47284">
      <w:pPr>
        <w:spacing w:after="240"/>
        <w:ind w:left="567"/>
        <w:jc w:val="both"/>
        <w:rPr>
          <w:rFonts w:ascii="Tahoma" w:hAnsi="Tahoma" w:cs="Tahoma"/>
          <w:sz w:val="22"/>
          <w:szCs w:val="22"/>
        </w:rPr>
      </w:pPr>
      <w:r w:rsidRPr="0018350C">
        <w:rPr>
          <w:rFonts w:ascii="Tahoma" w:hAnsi="Tahoma" w:cs="Tahoma"/>
          <w:sz w:val="22"/>
          <w:szCs w:val="22"/>
        </w:rPr>
        <w:t>La apertura de sobres se efectuará en un acto público el día:</w:t>
      </w:r>
    </w:p>
    <w:tbl>
      <w:tblPr>
        <w:tblW w:w="0" w:type="auto"/>
        <w:jc w:val="center"/>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2876"/>
      </w:tblGrid>
      <w:tr w:rsidR="0072578F" w:rsidRPr="0018350C" w:rsidTr="00FC1B01">
        <w:trPr>
          <w:trHeight w:hRule="exact" w:val="397"/>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C47284" w:rsidRPr="0018350C" w:rsidRDefault="00C47284" w:rsidP="00FC1B01">
            <w:pPr>
              <w:spacing w:after="240"/>
              <w:ind w:left="1276" w:hanging="1276"/>
              <w:jc w:val="both"/>
              <w:rPr>
                <w:rFonts w:ascii="Tahoma" w:hAnsi="Tahoma" w:cs="Tahoma"/>
                <w:sz w:val="22"/>
                <w:szCs w:val="22"/>
              </w:rPr>
            </w:pPr>
            <w:r w:rsidRPr="0018350C">
              <w:rPr>
                <w:rFonts w:ascii="Tahoma" w:hAnsi="Tahoma" w:cs="Tahoma"/>
                <w:sz w:val="22"/>
                <w:szCs w:val="22"/>
              </w:rPr>
              <w:t>Fecha:</w:t>
            </w:r>
          </w:p>
        </w:tc>
        <w:tc>
          <w:tcPr>
            <w:tcW w:w="2876" w:type="dxa"/>
            <w:tcBorders>
              <w:top w:val="single" w:sz="4" w:space="0" w:color="004990"/>
              <w:left w:val="single" w:sz="4" w:space="0" w:color="FFFFFF"/>
            </w:tcBorders>
          </w:tcPr>
          <w:p w:rsidR="00C47284" w:rsidRPr="0018350C" w:rsidRDefault="0018350C" w:rsidP="0018350C">
            <w:pPr>
              <w:spacing w:after="240"/>
              <w:ind w:left="1276" w:hanging="1276"/>
              <w:jc w:val="both"/>
              <w:rPr>
                <w:rFonts w:ascii="Tahoma" w:hAnsi="Tahoma" w:cs="Tahoma"/>
                <w:sz w:val="22"/>
                <w:szCs w:val="22"/>
              </w:rPr>
            </w:pPr>
            <w:r>
              <w:rPr>
                <w:rFonts w:ascii="Tahoma" w:hAnsi="Tahoma" w:cs="Tahoma"/>
                <w:sz w:val="22"/>
                <w:szCs w:val="22"/>
              </w:rPr>
              <w:t>26</w:t>
            </w:r>
            <w:r w:rsidR="00C47284" w:rsidRPr="0018350C">
              <w:rPr>
                <w:rFonts w:ascii="Tahoma" w:hAnsi="Tahoma" w:cs="Tahoma"/>
                <w:sz w:val="22"/>
                <w:szCs w:val="22"/>
              </w:rPr>
              <w:t xml:space="preserve"> de mayo de 2015</w:t>
            </w:r>
          </w:p>
        </w:tc>
      </w:tr>
      <w:tr w:rsidR="0072578F" w:rsidRPr="0018350C" w:rsidTr="00FC1B01">
        <w:trPr>
          <w:trHeight w:hRule="exact" w:val="397"/>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C47284" w:rsidRPr="0018350C" w:rsidRDefault="00C47284" w:rsidP="00FC1B01">
            <w:pPr>
              <w:spacing w:after="240"/>
              <w:ind w:left="1276" w:hanging="1276"/>
              <w:jc w:val="both"/>
              <w:rPr>
                <w:rFonts w:ascii="Tahoma" w:hAnsi="Tahoma" w:cs="Tahoma"/>
                <w:sz w:val="22"/>
                <w:szCs w:val="22"/>
              </w:rPr>
            </w:pPr>
            <w:r w:rsidRPr="0018350C">
              <w:rPr>
                <w:rFonts w:ascii="Tahoma" w:hAnsi="Tahoma" w:cs="Tahoma"/>
                <w:sz w:val="22"/>
                <w:szCs w:val="22"/>
              </w:rPr>
              <w:t>Hora:</w:t>
            </w:r>
          </w:p>
        </w:tc>
        <w:tc>
          <w:tcPr>
            <w:tcW w:w="2876" w:type="dxa"/>
            <w:tcBorders>
              <w:left w:val="single" w:sz="4" w:space="0" w:color="FFFFFF"/>
              <w:bottom w:val="single" w:sz="4" w:space="0" w:color="004990"/>
            </w:tcBorders>
          </w:tcPr>
          <w:p w:rsidR="00C47284" w:rsidRPr="0018350C" w:rsidRDefault="00C47284" w:rsidP="00FC1B01">
            <w:pPr>
              <w:spacing w:after="240"/>
              <w:ind w:left="1276" w:hanging="1276"/>
              <w:jc w:val="both"/>
              <w:rPr>
                <w:rFonts w:ascii="Tahoma" w:hAnsi="Tahoma" w:cs="Tahoma"/>
                <w:sz w:val="22"/>
                <w:szCs w:val="22"/>
                <w:highlight w:val="yellow"/>
              </w:rPr>
            </w:pPr>
            <w:r w:rsidRPr="0018350C">
              <w:rPr>
                <w:rFonts w:ascii="Tahoma" w:hAnsi="Tahoma" w:cs="Tahoma"/>
                <w:sz w:val="22"/>
                <w:szCs w:val="22"/>
              </w:rPr>
              <w:t>15:30 p.m.</w:t>
            </w:r>
          </w:p>
        </w:tc>
      </w:tr>
    </w:tbl>
    <w:p w:rsidR="00C47284" w:rsidRPr="0018350C" w:rsidRDefault="00C47284" w:rsidP="00C47284">
      <w:pPr>
        <w:spacing w:after="240"/>
        <w:ind w:left="1843"/>
        <w:jc w:val="both"/>
        <w:rPr>
          <w:rFonts w:ascii="Tahoma" w:hAnsi="Tahoma" w:cs="Tahoma"/>
          <w:i/>
          <w:sz w:val="22"/>
          <w:szCs w:val="22"/>
        </w:rPr>
      </w:pPr>
      <w:r w:rsidRPr="0018350C">
        <w:rPr>
          <w:rFonts w:ascii="Tahoma" w:hAnsi="Tahoma" w:cs="Tahoma"/>
          <w:i/>
          <w:sz w:val="22"/>
          <w:szCs w:val="22"/>
        </w:rPr>
        <w:t xml:space="preserve"> (*) Véase la secuencia establecida en el acápite 9 del presente documento</w:t>
      </w:r>
    </w:p>
    <w:p w:rsidR="00C47284" w:rsidRPr="0018350C" w:rsidRDefault="00C47284" w:rsidP="00C47284">
      <w:pPr>
        <w:pStyle w:val="Prrafodelista"/>
        <w:numPr>
          <w:ilvl w:val="1"/>
          <w:numId w:val="32"/>
        </w:numPr>
        <w:spacing w:after="240"/>
        <w:ind w:left="1134" w:hanging="567"/>
        <w:jc w:val="both"/>
        <w:outlineLvl w:val="2"/>
        <w:rPr>
          <w:rFonts w:ascii="Tahoma" w:hAnsi="Tahoma" w:cs="Tahoma"/>
          <w:sz w:val="22"/>
          <w:szCs w:val="22"/>
        </w:rPr>
      </w:pPr>
      <w:r w:rsidRPr="0018350C">
        <w:rPr>
          <w:rFonts w:ascii="Tahoma" w:hAnsi="Tahoma" w:cs="Tahoma"/>
          <w:b/>
          <w:sz w:val="22"/>
          <w:szCs w:val="22"/>
          <w:u w:val="single"/>
        </w:rPr>
        <w:t>Sobre A</w:t>
      </w:r>
      <w:r w:rsidRPr="0018350C">
        <w:rPr>
          <w:rFonts w:ascii="Tahoma" w:hAnsi="Tahoma" w:cs="Tahoma"/>
          <w:sz w:val="22"/>
          <w:szCs w:val="22"/>
          <w:u w:val="single"/>
        </w:rPr>
        <w:t>:</w:t>
      </w:r>
      <w:r w:rsidRPr="0018350C">
        <w:rPr>
          <w:rFonts w:ascii="Tahoma" w:hAnsi="Tahoma" w:cs="Tahoma"/>
          <w:sz w:val="22"/>
          <w:szCs w:val="22"/>
        </w:rPr>
        <w:t xml:space="preserve"> Debe tener la inscripción </w:t>
      </w:r>
      <w:r w:rsidRPr="0018350C">
        <w:rPr>
          <w:rFonts w:ascii="Tahoma" w:hAnsi="Tahoma" w:cs="Tahoma"/>
          <w:b/>
          <w:sz w:val="22"/>
          <w:szCs w:val="22"/>
        </w:rPr>
        <w:t>“DOCUMENTOS ADMINISTRATIVOS”</w:t>
      </w:r>
      <w:r w:rsidRPr="0018350C">
        <w:rPr>
          <w:rFonts w:ascii="Tahoma" w:hAnsi="Tahoma" w:cs="Tahoma"/>
          <w:b/>
          <w:bCs/>
          <w:sz w:val="22"/>
          <w:szCs w:val="22"/>
        </w:rPr>
        <w:t xml:space="preserve"> </w:t>
      </w:r>
      <w:r w:rsidRPr="0018350C">
        <w:rPr>
          <w:rFonts w:ascii="Tahoma" w:hAnsi="Tahoma" w:cs="Tahoma"/>
          <w:sz w:val="22"/>
          <w:szCs w:val="22"/>
        </w:rPr>
        <w:t xml:space="preserve">y debe contener la documentación de registro legal </w:t>
      </w:r>
      <w:r w:rsidRPr="0018350C">
        <w:rPr>
          <w:rFonts w:ascii="Tahoma" w:hAnsi="Tahoma" w:cs="Tahoma"/>
          <w:sz w:val="22"/>
          <w:szCs w:val="22"/>
          <w:u w:val="single"/>
        </w:rPr>
        <w:t>vigente</w:t>
      </w:r>
      <w:r w:rsidRPr="0018350C">
        <w:rPr>
          <w:rFonts w:ascii="Tahoma" w:hAnsi="Tahoma" w:cs="Tahoma"/>
          <w:sz w:val="22"/>
          <w:szCs w:val="22"/>
        </w:rPr>
        <w:t xml:space="preserve"> del proponente, de acuerdo a requerimiento de ENTEL S.A.:</w:t>
      </w:r>
    </w:p>
    <w:p w:rsidR="00C47284" w:rsidRPr="0018350C" w:rsidRDefault="00C47284" w:rsidP="00C47284">
      <w:pPr>
        <w:pStyle w:val="Prrafodelista"/>
        <w:numPr>
          <w:ilvl w:val="2"/>
          <w:numId w:val="23"/>
        </w:numPr>
        <w:spacing w:after="240"/>
        <w:ind w:left="1843" w:hanging="709"/>
        <w:jc w:val="both"/>
        <w:outlineLvl w:val="2"/>
        <w:rPr>
          <w:rFonts w:ascii="Tahoma" w:hAnsi="Tahoma" w:cs="Tahoma"/>
          <w:sz w:val="22"/>
          <w:szCs w:val="22"/>
        </w:rPr>
      </w:pPr>
      <w:r w:rsidRPr="0018350C">
        <w:rPr>
          <w:rFonts w:ascii="Tahoma" w:hAnsi="Tahoma" w:cs="Tahoma"/>
          <w:sz w:val="22"/>
          <w:szCs w:val="22"/>
        </w:rPr>
        <w:t>Carta de presentación firmada por el Representante Legal del proponente.</w:t>
      </w:r>
    </w:p>
    <w:p w:rsidR="00C47284" w:rsidRPr="0018350C" w:rsidRDefault="00C47284" w:rsidP="00C47284">
      <w:pPr>
        <w:pStyle w:val="Prrafodelista"/>
        <w:numPr>
          <w:ilvl w:val="2"/>
          <w:numId w:val="23"/>
        </w:numPr>
        <w:spacing w:after="240"/>
        <w:ind w:left="1843" w:hanging="709"/>
        <w:jc w:val="both"/>
        <w:outlineLvl w:val="2"/>
        <w:rPr>
          <w:rFonts w:ascii="Tahoma" w:hAnsi="Tahoma" w:cs="Tahoma"/>
          <w:sz w:val="22"/>
          <w:szCs w:val="22"/>
        </w:rPr>
      </w:pPr>
      <w:r w:rsidRPr="0018350C">
        <w:rPr>
          <w:rFonts w:ascii="Tahoma" w:hAnsi="Tahoma" w:cs="Tahoma"/>
          <w:sz w:val="22"/>
          <w:szCs w:val="22"/>
        </w:rPr>
        <w:t>Fotocopia simple del Testimonio de Constitución y modificaciones al mismo debidamente resellado en FUNDEMPRESA (Requisito no aplicado a empresas unipersonales).</w:t>
      </w:r>
    </w:p>
    <w:p w:rsidR="00C47284" w:rsidRPr="0018350C" w:rsidRDefault="00C47284" w:rsidP="00C47284">
      <w:pPr>
        <w:pStyle w:val="Prrafodelista"/>
        <w:numPr>
          <w:ilvl w:val="2"/>
          <w:numId w:val="23"/>
        </w:numPr>
        <w:spacing w:after="240"/>
        <w:ind w:left="1843" w:hanging="709"/>
        <w:jc w:val="both"/>
        <w:outlineLvl w:val="2"/>
        <w:rPr>
          <w:rFonts w:ascii="Tahoma" w:hAnsi="Tahoma" w:cs="Tahoma"/>
          <w:i/>
          <w:sz w:val="22"/>
          <w:szCs w:val="22"/>
        </w:rPr>
      </w:pPr>
      <w:r w:rsidRPr="0018350C">
        <w:rPr>
          <w:rFonts w:ascii="Tahoma" w:hAnsi="Tahoma" w:cs="Tahoma"/>
          <w:sz w:val="22"/>
          <w:szCs w:val="22"/>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18350C">
        <w:rPr>
          <w:rFonts w:ascii="Tahoma" w:hAnsi="Tahoma" w:cs="Tahoma"/>
          <w:i/>
          <w:sz w:val="22"/>
          <w:szCs w:val="22"/>
        </w:rPr>
        <w:t>(Requisito no aplicado a empresas unipersonales).</w:t>
      </w:r>
    </w:p>
    <w:p w:rsidR="00C47284" w:rsidRPr="0018350C" w:rsidRDefault="00C47284" w:rsidP="00C47284">
      <w:pPr>
        <w:pStyle w:val="Prrafodelista"/>
        <w:numPr>
          <w:ilvl w:val="2"/>
          <w:numId w:val="23"/>
        </w:numPr>
        <w:spacing w:after="240"/>
        <w:ind w:left="1843" w:hanging="709"/>
        <w:jc w:val="both"/>
        <w:outlineLvl w:val="2"/>
        <w:rPr>
          <w:rFonts w:ascii="Tahoma" w:hAnsi="Tahoma" w:cs="Tahoma"/>
          <w:i/>
          <w:sz w:val="22"/>
          <w:szCs w:val="22"/>
        </w:rPr>
      </w:pPr>
      <w:r w:rsidRPr="0018350C">
        <w:rPr>
          <w:rFonts w:ascii="Tahoma" w:hAnsi="Tahoma" w:cs="Tahoma"/>
          <w:sz w:val="22"/>
          <w:szCs w:val="22"/>
        </w:rPr>
        <w:t xml:space="preserve">Fotocopia simple de la Matrícula de Comercio ante FUNDEMPRESA debidamente actualizada y vigente a su presentación </w:t>
      </w:r>
      <w:r w:rsidRPr="0018350C">
        <w:rPr>
          <w:rFonts w:ascii="Tahoma" w:hAnsi="Tahoma" w:cs="Tahoma"/>
          <w:i/>
          <w:sz w:val="22"/>
          <w:szCs w:val="22"/>
        </w:rPr>
        <w:t>(Matrícula de Registro de Empresa en Bolivia, si se trata de empresa constituida como Sociedad en cualquiera de las modalidades).</w:t>
      </w:r>
    </w:p>
    <w:p w:rsidR="0018350C" w:rsidRPr="0018350C" w:rsidRDefault="0018350C" w:rsidP="008A51A2">
      <w:pPr>
        <w:pStyle w:val="Prrafodelista"/>
        <w:numPr>
          <w:ilvl w:val="2"/>
          <w:numId w:val="23"/>
        </w:numPr>
        <w:spacing w:after="240"/>
        <w:ind w:left="1843" w:hanging="709"/>
        <w:jc w:val="both"/>
        <w:outlineLvl w:val="2"/>
        <w:rPr>
          <w:rFonts w:ascii="Tahoma" w:hAnsi="Tahoma" w:cs="Tahoma"/>
          <w:sz w:val="22"/>
          <w:szCs w:val="22"/>
        </w:rPr>
      </w:pPr>
      <w:r w:rsidRPr="0018350C">
        <w:rPr>
          <w:rFonts w:ascii="Tahoma" w:hAnsi="Tahoma" w:cs="Tahoma"/>
          <w:sz w:val="22"/>
          <w:szCs w:val="22"/>
        </w:rPr>
        <w:t>Fotocopia simple de la Certificación electrónica del Número de Identificación Tributaria (N.I.T.) vigente.</w:t>
      </w:r>
    </w:p>
    <w:p w:rsidR="00C47284" w:rsidRPr="0018350C" w:rsidRDefault="00C47284" w:rsidP="00C47284">
      <w:pPr>
        <w:pStyle w:val="Prrafodelista"/>
        <w:numPr>
          <w:ilvl w:val="2"/>
          <w:numId w:val="23"/>
        </w:numPr>
        <w:spacing w:after="240"/>
        <w:ind w:left="1843" w:hanging="709"/>
        <w:jc w:val="both"/>
        <w:outlineLvl w:val="2"/>
        <w:rPr>
          <w:rFonts w:ascii="Tahoma" w:hAnsi="Tahoma" w:cs="Tahoma"/>
          <w:sz w:val="22"/>
          <w:szCs w:val="22"/>
        </w:rPr>
      </w:pPr>
      <w:r w:rsidRPr="0018350C">
        <w:rPr>
          <w:rFonts w:ascii="Tahoma" w:hAnsi="Tahoma" w:cs="Tahoma"/>
          <w:sz w:val="22"/>
          <w:szCs w:val="22"/>
        </w:rPr>
        <w:t xml:space="preserve">Fotocopia simple de la Cédula de Identidad del Representante Legal vigente a la fecha de presentación de la propuesta.  </w:t>
      </w:r>
    </w:p>
    <w:p w:rsidR="00C47284" w:rsidRPr="0018350C" w:rsidRDefault="00C47284" w:rsidP="00C47284">
      <w:pPr>
        <w:pStyle w:val="Prrafodelista"/>
        <w:numPr>
          <w:ilvl w:val="2"/>
          <w:numId w:val="23"/>
        </w:numPr>
        <w:spacing w:after="240"/>
        <w:ind w:left="1843" w:hanging="709"/>
        <w:jc w:val="both"/>
        <w:outlineLvl w:val="2"/>
        <w:rPr>
          <w:rFonts w:ascii="Tahoma" w:hAnsi="Tahoma" w:cs="Tahoma"/>
          <w:sz w:val="22"/>
          <w:szCs w:val="22"/>
        </w:rPr>
      </w:pPr>
      <w:r w:rsidRPr="0018350C">
        <w:rPr>
          <w:rFonts w:ascii="Tahoma" w:hAnsi="Tahoma" w:cs="Tahoma"/>
          <w:sz w:val="22"/>
          <w:szCs w:val="22"/>
        </w:rPr>
        <w:t>Fotocopia simple de los Estados Financieros de la última gestión fiscal.</w:t>
      </w:r>
    </w:p>
    <w:p w:rsidR="00C47284" w:rsidRPr="0018350C" w:rsidRDefault="00C47284" w:rsidP="00C47284">
      <w:pPr>
        <w:pStyle w:val="Prrafodelista"/>
        <w:numPr>
          <w:ilvl w:val="2"/>
          <w:numId w:val="23"/>
        </w:numPr>
        <w:shd w:val="clear" w:color="auto" w:fill="FFFFFF"/>
        <w:spacing w:after="240"/>
        <w:ind w:left="1843" w:hanging="709"/>
        <w:jc w:val="both"/>
        <w:outlineLvl w:val="2"/>
        <w:rPr>
          <w:rFonts w:ascii="Tahoma" w:hAnsi="Tahoma" w:cs="Tahoma"/>
          <w:sz w:val="22"/>
          <w:szCs w:val="22"/>
        </w:rPr>
      </w:pPr>
      <w:r w:rsidRPr="0018350C">
        <w:rPr>
          <w:rFonts w:ascii="Tahoma" w:hAnsi="Tahoma" w:cs="Tahoma"/>
          <w:sz w:val="22"/>
          <w:szCs w:val="22"/>
        </w:rPr>
        <w:t xml:space="preserve">Garantía de Seriedad de Propuesta, que debe ser Boleta Bancaria, con las características de renovable, irrevocable, de ejecución inmediata  y a primer requerimiento a favor de ENTEL S.A. La garantía debe emitirse por el valor de </w:t>
      </w:r>
      <w:r w:rsidRPr="0018350C">
        <w:rPr>
          <w:rFonts w:ascii="Tahoma" w:hAnsi="Tahoma" w:cs="Tahoma"/>
          <w:b/>
          <w:sz w:val="22"/>
          <w:szCs w:val="22"/>
        </w:rPr>
        <w:t xml:space="preserve">USD. </w:t>
      </w:r>
      <w:r w:rsidR="0049669C">
        <w:rPr>
          <w:rFonts w:ascii="Tahoma" w:hAnsi="Tahoma" w:cs="Tahoma"/>
          <w:b/>
          <w:sz w:val="22"/>
          <w:szCs w:val="22"/>
          <w:lang w:val="es-BO"/>
        </w:rPr>
        <w:t>5</w:t>
      </w:r>
      <w:r w:rsidRPr="0018350C">
        <w:rPr>
          <w:rFonts w:ascii="Tahoma" w:hAnsi="Tahoma" w:cs="Tahoma"/>
          <w:b/>
          <w:sz w:val="22"/>
          <w:szCs w:val="22"/>
        </w:rPr>
        <w:t>5.000,00 (</w:t>
      </w:r>
      <w:r w:rsidR="0049669C">
        <w:rPr>
          <w:rFonts w:ascii="Tahoma" w:hAnsi="Tahoma" w:cs="Tahoma"/>
          <w:b/>
          <w:sz w:val="22"/>
          <w:szCs w:val="22"/>
          <w:lang w:val="es-BO"/>
        </w:rPr>
        <w:t>Cincuenta y Cinco</w:t>
      </w:r>
      <w:r w:rsidRPr="0018350C">
        <w:rPr>
          <w:rFonts w:ascii="Tahoma" w:hAnsi="Tahoma" w:cs="Tahoma"/>
          <w:b/>
          <w:sz w:val="22"/>
          <w:szCs w:val="22"/>
        </w:rPr>
        <w:t xml:space="preserve"> Mil 00/100 Dólares Americanos)</w:t>
      </w:r>
      <w:r w:rsidRPr="0018350C">
        <w:rPr>
          <w:rFonts w:ascii="Tahoma" w:hAnsi="Tahoma" w:cs="Tahoma"/>
          <w:sz w:val="22"/>
          <w:szCs w:val="22"/>
        </w:rPr>
        <w:t xml:space="preserve"> o su equivalente en Bolivianos, con una validez de </w:t>
      </w:r>
      <w:r w:rsidRPr="0018350C">
        <w:rPr>
          <w:rFonts w:ascii="Tahoma" w:hAnsi="Tahoma" w:cs="Tahoma"/>
          <w:b/>
          <w:sz w:val="22"/>
          <w:szCs w:val="22"/>
        </w:rPr>
        <w:t>120</w:t>
      </w:r>
      <w:r w:rsidRPr="0018350C">
        <w:rPr>
          <w:rFonts w:ascii="Tahoma" w:hAnsi="Tahoma" w:cs="Tahoma"/>
          <w:sz w:val="22"/>
          <w:szCs w:val="22"/>
        </w:rPr>
        <w:t xml:space="preserve"> días calendario a partir de la fecha de presentación de su propuesta. </w:t>
      </w:r>
    </w:p>
    <w:p w:rsidR="00C47284" w:rsidRPr="0018350C" w:rsidRDefault="00C47284" w:rsidP="00C47284">
      <w:pPr>
        <w:pStyle w:val="Prrafodelista"/>
        <w:shd w:val="clear" w:color="auto" w:fill="FFFFFF"/>
        <w:spacing w:after="240"/>
        <w:ind w:left="1843"/>
        <w:jc w:val="both"/>
        <w:outlineLvl w:val="2"/>
        <w:rPr>
          <w:rFonts w:ascii="Tahoma" w:hAnsi="Tahoma" w:cs="Tahoma"/>
          <w:sz w:val="22"/>
          <w:szCs w:val="22"/>
        </w:rPr>
      </w:pPr>
      <w:r w:rsidRPr="0018350C">
        <w:rPr>
          <w:rFonts w:ascii="Tahoma" w:hAnsi="Tahoma" w:cs="Tahoma"/>
          <w:sz w:val="22"/>
          <w:szCs w:val="22"/>
        </w:rPr>
        <w:t xml:space="preserve">La boleta bancaria debe ser emitida por una institución bancaria y/o financiera legalmente constituida en Bolivia. </w:t>
      </w:r>
    </w:p>
    <w:p w:rsidR="00C47284" w:rsidRPr="0018350C" w:rsidRDefault="00C47284" w:rsidP="00C47284">
      <w:pPr>
        <w:pStyle w:val="Prrafodelista"/>
        <w:numPr>
          <w:ilvl w:val="2"/>
          <w:numId w:val="23"/>
        </w:numPr>
        <w:spacing w:after="240"/>
        <w:ind w:left="1843" w:hanging="709"/>
        <w:jc w:val="both"/>
        <w:outlineLvl w:val="2"/>
        <w:rPr>
          <w:rFonts w:ascii="Tahoma" w:hAnsi="Tahoma" w:cs="Tahoma"/>
          <w:sz w:val="22"/>
          <w:szCs w:val="22"/>
        </w:rPr>
      </w:pPr>
      <w:r w:rsidRPr="0018350C">
        <w:rPr>
          <w:rFonts w:ascii="Tahoma" w:hAnsi="Tahoma" w:cs="Tahoma"/>
          <w:sz w:val="22"/>
          <w:szCs w:val="22"/>
        </w:rPr>
        <w:t>Declaración de Integridad provista por ENTEL S.A. y firmada por  el Representante  Legal   y  personal  de  la  empresa  del  proponente. (Anexo N° 2)</w:t>
      </w:r>
    </w:p>
    <w:p w:rsidR="00C47284" w:rsidRPr="0018350C" w:rsidRDefault="00C47284" w:rsidP="00C47284">
      <w:pPr>
        <w:pStyle w:val="Prrafodelista"/>
        <w:numPr>
          <w:ilvl w:val="2"/>
          <w:numId w:val="23"/>
        </w:numPr>
        <w:spacing w:after="240"/>
        <w:ind w:left="1843" w:hanging="709"/>
        <w:jc w:val="both"/>
        <w:outlineLvl w:val="2"/>
        <w:rPr>
          <w:rFonts w:ascii="Tahoma" w:hAnsi="Tahoma" w:cs="Tahoma"/>
          <w:sz w:val="22"/>
          <w:szCs w:val="22"/>
        </w:rPr>
      </w:pPr>
      <w:r w:rsidRPr="0018350C">
        <w:rPr>
          <w:rFonts w:ascii="Tahoma" w:hAnsi="Tahoma" w:cs="Tahoma"/>
          <w:sz w:val="22"/>
          <w:szCs w:val="22"/>
        </w:rPr>
        <w:t>Periodo de validez de la propuesta</w:t>
      </w:r>
      <w:r w:rsidRPr="0018350C">
        <w:rPr>
          <w:rFonts w:ascii="Tahoma" w:hAnsi="Tahoma" w:cs="Tahoma"/>
          <w:sz w:val="22"/>
          <w:szCs w:val="22"/>
          <w:vertAlign w:val="superscript"/>
        </w:rPr>
        <w:t>(</w:t>
      </w:r>
      <w:r w:rsidRPr="0018350C">
        <w:rPr>
          <w:sz w:val="22"/>
          <w:szCs w:val="22"/>
          <w:vertAlign w:val="superscript"/>
        </w:rPr>
        <w:footnoteReference w:id="1"/>
      </w:r>
      <w:r w:rsidRPr="0018350C">
        <w:rPr>
          <w:rFonts w:ascii="Tahoma" w:hAnsi="Tahoma" w:cs="Tahoma"/>
          <w:sz w:val="22"/>
          <w:szCs w:val="22"/>
          <w:vertAlign w:val="superscript"/>
        </w:rPr>
        <w:t>)</w:t>
      </w:r>
      <w:r w:rsidRPr="0018350C">
        <w:rPr>
          <w:rFonts w:ascii="Tahoma" w:hAnsi="Tahoma" w:cs="Tahoma"/>
          <w:sz w:val="22"/>
          <w:szCs w:val="22"/>
        </w:rPr>
        <w:t xml:space="preserve">, equivalente a noventa (90) días calendario, a partir de la fecha de presentación de la propuesta.  </w:t>
      </w:r>
    </w:p>
    <w:p w:rsidR="00C47284" w:rsidRPr="0018350C" w:rsidRDefault="00C47284" w:rsidP="00C47284">
      <w:pPr>
        <w:pStyle w:val="ww-textoindependiente2"/>
        <w:spacing w:after="240" w:line="240" w:lineRule="auto"/>
        <w:ind w:left="1134"/>
        <w:rPr>
          <w:rFonts w:ascii="Tahoma" w:hAnsi="Tahoma" w:cs="Tahoma"/>
          <w:sz w:val="22"/>
          <w:szCs w:val="22"/>
          <w:lang w:val="es-ES"/>
        </w:rPr>
      </w:pPr>
      <w:r w:rsidRPr="0018350C">
        <w:rPr>
          <w:rFonts w:ascii="Tahoma" w:hAnsi="Tahoma" w:cs="Tahoma"/>
          <w:sz w:val="22"/>
          <w:szCs w:val="22"/>
          <w:lang w:val="es-ES"/>
        </w:rPr>
        <w:t xml:space="preserve">Las empresas extranjeras deben presentar fotocopia simple de documentos legalizados vigentes equivalentes a los solicitados con una nota aclaratoria y traducidos al español, para que sean evaluados por el Asesor Legal de la Comisión, sin embargo, la Garantía bajo las condiciones establecidas en el numeral 7.1.8 es obligatoria en todos los casos y </w:t>
      </w:r>
      <w:r w:rsidRPr="0018350C">
        <w:rPr>
          <w:rFonts w:ascii="Tahoma" w:hAnsi="Tahoma"/>
          <w:sz w:val="22"/>
          <w:szCs w:val="22"/>
          <w:lang w:val="es-BO"/>
        </w:rPr>
        <w:t xml:space="preserve"> emitidas por entidades financieras legalmente establecidas en Bolivia y reconocidas por la entidad reguladora.</w:t>
      </w:r>
    </w:p>
    <w:p w:rsidR="00C47284" w:rsidRPr="0018350C" w:rsidRDefault="00C47284" w:rsidP="00C47284">
      <w:pPr>
        <w:pStyle w:val="Prrafodelista"/>
        <w:numPr>
          <w:ilvl w:val="1"/>
          <w:numId w:val="32"/>
        </w:numPr>
        <w:tabs>
          <w:tab w:val="left" w:pos="1134"/>
        </w:tabs>
        <w:spacing w:after="240"/>
        <w:ind w:left="1134"/>
        <w:jc w:val="both"/>
        <w:outlineLvl w:val="2"/>
        <w:rPr>
          <w:rFonts w:ascii="Tahoma" w:hAnsi="Tahoma" w:cs="Tahoma"/>
          <w:sz w:val="22"/>
          <w:szCs w:val="22"/>
        </w:rPr>
      </w:pPr>
      <w:r w:rsidRPr="0018350C">
        <w:rPr>
          <w:rFonts w:ascii="Tahoma" w:hAnsi="Tahoma" w:cs="Tahoma"/>
          <w:b/>
          <w:sz w:val="22"/>
          <w:szCs w:val="22"/>
          <w:u w:val="single"/>
        </w:rPr>
        <w:t>Sobre B:</w:t>
      </w:r>
      <w:r w:rsidRPr="0018350C">
        <w:rPr>
          <w:rFonts w:ascii="Tahoma" w:hAnsi="Tahoma" w:cs="Tahoma"/>
          <w:sz w:val="22"/>
          <w:szCs w:val="22"/>
        </w:rPr>
        <w:t xml:space="preserve"> Debe tener la inscripción </w:t>
      </w:r>
      <w:r w:rsidRPr="0018350C">
        <w:rPr>
          <w:rFonts w:ascii="Tahoma" w:hAnsi="Tahoma" w:cs="Tahoma"/>
          <w:b/>
          <w:sz w:val="22"/>
          <w:szCs w:val="22"/>
        </w:rPr>
        <w:t>“PROPUESTA TÉCNICA”</w:t>
      </w:r>
      <w:r w:rsidRPr="0018350C">
        <w:rPr>
          <w:rFonts w:ascii="Tahoma" w:hAnsi="Tahoma" w:cs="Tahoma"/>
          <w:sz w:val="22"/>
          <w:szCs w:val="22"/>
        </w:rPr>
        <w:t xml:space="preserve"> debe incluir todos los requisitos y disposiciones solicitadas en las Especificaciones Técnicas (Parte II) y no debe contener precios totales, parciales o referenciales de ningún tipo.</w:t>
      </w:r>
    </w:p>
    <w:p w:rsidR="00C47284" w:rsidRPr="0018350C" w:rsidRDefault="00C47284" w:rsidP="00C47284">
      <w:pPr>
        <w:numPr>
          <w:ilvl w:val="1"/>
          <w:numId w:val="32"/>
        </w:numPr>
        <w:tabs>
          <w:tab w:val="left" w:pos="1134"/>
        </w:tabs>
        <w:spacing w:after="240"/>
        <w:ind w:left="1134"/>
        <w:jc w:val="both"/>
        <w:outlineLvl w:val="2"/>
        <w:rPr>
          <w:rFonts w:ascii="Tahoma" w:hAnsi="Tahoma" w:cs="Tahoma"/>
          <w:sz w:val="22"/>
          <w:szCs w:val="22"/>
        </w:rPr>
      </w:pPr>
      <w:r w:rsidRPr="0018350C">
        <w:rPr>
          <w:rFonts w:ascii="Tahoma" w:hAnsi="Tahoma" w:cs="Tahoma"/>
          <w:b/>
          <w:sz w:val="22"/>
          <w:szCs w:val="22"/>
          <w:u w:val="single"/>
        </w:rPr>
        <w:t>Sobre C:</w:t>
      </w:r>
      <w:r w:rsidRPr="0018350C">
        <w:rPr>
          <w:rFonts w:ascii="Tahoma" w:hAnsi="Tahoma" w:cs="Tahoma"/>
          <w:sz w:val="22"/>
          <w:szCs w:val="22"/>
        </w:rPr>
        <w:t xml:space="preserve"> Debe tener la inscripción </w:t>
      </w:r>
      <w:r w:rsidRPr="0018350C">
        <w:rPr>
          <w:rFonts w:ascii="Tahoma" w:hAnsi="Tahoma" w:cs="Tahoma"/>
          <w:b/>
          <w:sz w:val="22"/>
          <w:szCs w:val="22"/>
        </w:rPr>
        <w:t>“PROPUESTA ECONÓMICA</w:t>
      </w:r>
      <w:r w:rsidRPr="0018350C">
        <w:rPr>
          <w:rFonts w:ascii="Tahoma" w:hAnsi="Tahoma" w:cs="Tahoma"/>
          <w:sz w:val="22"/>
          <w:szCs w:val="22"/>
        </w:rPr>
        <w:t xml:space="preserve">” y debe presentar un resumen global y el </w:t>
      </w:r>
      <w:r w:rsidRPr="0018350C">
        <w:rPr>
          <w:rFonts w:ascii="Tahoma" w:hAnsi="Tahoma" w:cs="Tahoma"/>
          <w:b/>
          <w:sz w:val="22"/>
          <w:szCs w:val="22"/>
        </w:rPr>
        <w:t>desglose de los ítems</w:t>
      </w:r>
      <w:r w:rsidRPr="0018350C">
        <w:rPr>
          <w:rFonts w:ascii="Tahoma" w:hAnsi="Tahoma" w:cs="Tahoma"/>
          <w:sz w:val="22"/>
          <w:szCs w:val="22"/>
        </w:rPr>
        <w:t xml:space="preserve">, en concordancia con la propuesta técnica, además de indicar los montos en numeral y literal. </w:t>
      </w:r>
    </w:p>
    <w:p w:rsidR="00C47284" w:rsidRPr="0018350C" w:rsidRDefault="00C47284" w:rsidP="00C47284">
      <w:pPr>
        <w:pStyle w:val="ww-textoindependiente2"/>
        <w:spacing w:after="240" w:line="240" w:lineRule="auto"/>
        <w:ind w:left="1134"/>
        <w:rPr>
          <w:rFonts w:ascii="Tahoma" w:hAnsi="Tahoma" w:cs="Tahoma"/>
          <w:sz w:val="22"/>
          <w:szCs w:val="22"/>
          <w:lang w:val="es-ES"/>
        </w:rPr>
      </w:pPr>
      <w:bookmarkStart w:id="3" w:name="_Toc130955263"/>
      <w:bookmarkStart w:id="4" w:name="_Toc130955322"/>
      <w:bookmarkStart w:id="5" w:name="_Toc304889404"/>
      <w:bookmarkStart w:id="6" w:name="_Toc304889483"/>
      <w:bookmarkStart w:id="7" w:name="_Toc304909210"/>
      <w:bookmarkStart w:id="8" w:name="_Toc305014204"/>
      <w:bookmarkStart w:id="9" w:name="_Toc305014355"/>
      <w:r w:rsidRPr="0018350C">
        <w:rPr>
          <w:rFonts w:ascii="Tahoma" w:hAnsi="Tahoma" w:cs="Tahoma"/>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18350C">
        <w:rPr>
          <w:rFonts w:ascii="Tahoma" w:hAnsi="Tahoma" w:cs="Tahoma"/>
          <w:b/>
          <w:sz w:val="22"/>
          <w:szCs w:val="22"/>
          <w:lang w:val="es-ES"/>
        </w:rPr>
        <w:t>incluir los impuestos de ley</w:t>
      </w:r>
      <w:r w:rsidRPr="0018350C">
        <w:rPr>
          <w:rFonts w:ascii="Tahoma" w:hAnsi="Tahoma" w:cs="Tahoma"/>
          <w:sz w:val="22"/>
          <w:szCs w:val="22"/>
          <w:lang w:val="es-ES"/>
        </w:rPr>
        <w:t>.</w:t>
      </w:r>
    </w:p>
    <w:p w:rsidR="00C47284" w:rsidRPr="0018350C" w:rsidRDefault="00C47284" w:rsidP="00C47284">
      <w:pPr>
        <w:pStyle w:val="ww-textoindependiente2"/>
        <w:spacing w:after="240" w:line="240" w:lineRule="auto"/>
        <w:ind w:left="1134"/>
        <w:rPr>
          <w:rFonts w:ascii="Tahoma" w:hAnsi="Tahoma" w:cs="Tahoma"/>
          <w:sz w:val="22"/>
          <w:szCs w:val="22"/>
          <w:lang w:val="es-ES"/>
        </w:rPr>
      </w:pPr>
      <w:r w:rsidRPr="0018350C">
        <w:rPr>
          <w:rFonts w:ascii="Tahoma" w:hAnsi="Tahoma" w:cs="Tahoma"/>
          <w:sz w:val="22"/>
          <w:szCs w:val="22"/>
          <w:lang w:val="es-ES"/>
        </w:rPr>
        <w:t xml:space="preserve">El proponente puede presentar toda consideración de índole económico-financiera que considere útil y apropiada para la evaluación de su propuesta. </w:t>
      </w:r>
    </w:p>
    <w:p w:rsidR="00C47284" w:rsidRPr="0018350C" w:rsidRDefault="00C47284" w:rsidP="00C47284">
      <w:pPr>
        <w:pStyle w:val="ww-textoindependiente2"/>
        <w:spacing w:after="240" w:line="240" w:lineRule="auto"/>
        <w:ind w:left="1134"/>
        <w:rPr>
          <w:rFonts w:ascii="Tahoma" w:hAnsi="Tahoma" w:cs="Tahoma"/>
          <w:sz w:val="22"/>
          <w:szCs w:val="22"/>
          <w:lang w:val="es-ES"/>
        </w:rPr>
      </w:pPr>
      <w:r w:rsidRPr="0018350C">
        <w:rPr>
          <w:rFonts w:ascii="Tahoma" w:hAnsi="Tahoma" w:cs="Tahoma"/>
          <w:sz w:val="22"/>
          <w:szCs w:val="22"/>
          <w:lang w:val="es-ES"/>
        </w:rPr>
        <w:t xml:space="preserve">En caso de discrepancia entre un precio unitario y el total se considera el precio menor como el correcto. </w:t>
      </w:r>
    </w:p>
    <w:p w:rsidR="00C47284" w:rsidRPr="0018350C" w:rsidRDefault="00C47284" w:rsidP="00C47284">
      <w:pPr>
        <w:pStyle w:val="ww-textoindependiente2"/>
        <w:spacing w:after="240" w:line="240" w:lineRule="auto"/>
        <w:ind w:left="1134"/>
        <w:rPr>
          <w:rFonts w:ascii="Tahoma" w:hAnsi="Tahoma" w:cs="Tahoma"/>
          <w:b/>
          <w:sz w:val="22"/>
          <w:szCs w:val="22"/>
          <w:lang w:val="es-ES"/>
        </w:rPr>
      </w:pPr>
      <w:r w:rsidRPr="0018350C">
        <w:rPr>
          <w:rFonts w:ascii="Tahoma" w:hAnsi="Tahoma" w:cs="Tahoma"/>
          <w:b/>
          <w:sz w:val="22"/>
          <w:szCs w:val="22"/>
          <w:lang w:val="es-ES"/>
        </w:rPr>
        <w:t>La omisión de cualquier ítem que corresponda a la Propuesta Económica, da lugar a la desestimación de la oferta.</w:t>
      </w:r>
    </w:p>
    <w:p w:rsidR="00C47284" w:rsidRPr="0018350C" w:rsidRDefault="00C47284" w:rsidP="00C47284">
      <w:pPr>
        <w:pStyle w:val="ww-textoindependiente2"/>
        <w:spacing w:after="240" w:line="240" w:lineRule="auto"/>
        <w:ind w:left="1134"/>
        <w:rPr>
          <w:rFonts w:ascii="Tahoma" w:hAnsi="Tahoma" w:cs="Tahoma"/>
          <w:sz w:val="22"/>
          <w:szCs w:val="22"/>
          <w:lang w:val="es-ES"/>
        </w:rPr>
      </w:pPr>
      <w:r w:rsidRPr="0018350C">
        <w:rPr>
          <w:rFonts w:ascii="Tahoma" w:hAnsi="Tahoma" w:cs="Tahoma"/>
          <w:sz w:val="22"/>
          <w:szCs w:val="22"/>
          <w:lang w:val="es-ES"/>
        </w:rPr>
        <w:t>En caso de ser necesario, ENTEL S.A. puede solicitar al proponente una mayor desagregación de los precios, quien está en la obligación de suministrar oportunamente toda la información requerida.</w:t>
      </w:r>
    </w:p>
    <w:p w:rsidR="00C47284" w:rsidRPr="0018350C" w:rsidRDefault="00C47284" w:rsidP="00C47284">
      <w:pPr>
        <w:pStyle w:val="ww-textoindependiente2"/>
        <w:spacing w:after="240" w:line="240" w:lineRule="auto"/>
        <w:ind w:left="1134"/>
        <w:rPr>
          <w:rFonts w:ascii="Tahoma" w:hAnsi="Tahoma" w:cs="Tahoma"/>
          <w:sz w:val="22"/>
          <w:szCs w:val="22"/>
          <w:lang w:val="es-ES"/>
        </w:rPr>
      </w:pPr>
      <w:r w:rsidRPr="0018350C">
        <w:rPr>
          <w:rFonts w:ascii="Tahoma" w:hAnsi="Tahoma" w:cs="Tahoma"/>
          <w:sz w:val="22"/>
          <w:szCs w:val="22"/>
          <w:lang w:val="es-ES"/>
        </w:rPr>
        <w:t xml:space="preserve">Empresas extranjeras y/o nacionales que consideren en su propuesta económica pagos al extranjero que generen </w:t>
      </w:r>
      <w:r w:rsidRPr="0018350C">
        <w:rPr>
          <w:rFonts w:ascii="Tahoma" w:hAnsi="Tahoma" w:cs="Tahoma"/>
          <w:b/>
          <w:sz w:val="22"/>
          <w:szCs w:val="22"/>
          <w:lang w:val="es-ES"/>
        </w:rPr>
        <w:t xml:space="preserve">impuestos por remesas al exterior </w:t>
      </w:r>
      <w:r w:rsidRPr="0018350C">
        <w:rPr>
          <w:rFonts w:ascii="Tahoma" w:hAnsi="Tahoma" w:cs="Tahoma"/>
          <w:sz w:val="22"/>
          <w:szCs w:val="22"/>
          <w:lang w:val="es-ES"/>
        </w:rPr>
        <w:t xml:space="preserve">ya sea por concepto de servicios, licencias de software (bienes intangibles) y otros </w:t>
      </w:r>
      <w:r w:rsidRPr="0018350C">
        <w:rPr>
          <w:rFonts w:ascii="Tahoma" w:hAnsi="Tahoma" w:cs="Tahoma"/>
          <w:b/>
          <w:sz w:val="22"/>
          <w:szCs w:val="22"/>
          <w:lang w:val="es-ES"/>
        </w:rPr>
        <w:t>deben incluirlos en su propuesta económica</w:t>
      </w:r>
      <w:r w:rsidRPr="0018350C">
        <w:rPr>
          <w:rFonts w:ascii="Tahoma" w:hAnsi="Tahoma" w:cs="Tahoma"/>
          <w:sz w:val="22"/>
          <w:szCs w:val="22"/>
          <w:lang w:val="es-ES"/>
        </w:rPr>
        <w:t xml:space="preserve"> de acuerdo a los porcentajes y/o montos que son establecidos en la normativa vigente en Bolivia.</w:t>
      </w:r>
    </w:p>
    <w:bookmarkEnd w:id="3"/>
    <w:bookmarkEnd w:id="4"/>
    <w:p w:rsidR="00C47284" w:rsidRPr="0018350C" w:rsidRDefault="00C47284" w:rsidP="00C47284">
      <w:pPr>
        <w:numPr>
          <w:ilvl w:val="0"/>
          <w:numId w:val="23"/>
        </w:numPr>
        <w:spacing w:after="240"/>
        <w:ind w:left="567" w:hanging="567"/>
        <w:jc w:val="both"/>
        <w:rPr>
          <w:rFonts w:ascii="Tahoma" w:hAnsi="Tahoma" w:cs="Tahoma"/>
          <w:b/>
          <w:sz w:val="22"/>
          <w:szCs w:val="22"/>
        </w:rPr>
      </w:pPr>
      <w:r w:rsidRPr="0018350C">
        <w:rPr>
          <w:rFonts w:ascii="Tahoma" w:hAnsi="Tahoma" w:cs="Tahoma"/>
          <w:b/>
          <w:sz w:val="22"/>
          <w:szCs w:val="22"/>
        </w:rPr>
        <w:t>Garantías Requeridas</w:t>
      </w:r>
    </w:p>
    <w:p w:rsidR="00C47284" w:rsidRPr="0018350C" w:rsidRDefault="00C47284" w:rsidP="00C47284">
      <w:pPr>
        <w:pStyle w:val="ww-textoindependiente2"/>
        <w:spacing w:after="240" w:line="240" w:lineRule="auto"/>
        <w:ind w:left="567"/>
        <w:rPr>
          <w:rFonts w:ascii="Tahoma" w:hAnsi="Tahoma" w:cs="Tahoma"/>
          <w:i/>
          <w:sz w:val="22"/>
          <w:szCs w:val="22"/>
          <w:lang w:val="es-ES" w:eastAsia="es-ES"/>
        </w:rPr>
      </w:pPr>
      <w:r w:rsidRPr="0018350C">
        <w:rPr>
          <w:rFonts w:ascii="Tahoma" w:hAnsi="Tahoma" w:cs="Tahoma"/>
          <w:sz w:val="22"/>
          <w:szCs w:val="22"/>
          <w:lang w:val="es-ES" w:eastAsia="es-ES"/>
        </w:rPr>
        <w:t>La(s) empresa(s) adjudicada(s) debe(n) presentar la(s) siguiente(s) garantía(s)</w:t>
      </w:r>
      <w:r w:rsidRPr="0018350C">
        <w:rPr>
          <w:rFonts w:ascii="Tahoma" w:hAnsi="Tahoma" w:cs="Tahoma"/>
          <w:i/>
          <w:sz w:val="22"/>
          <w:szCs w:val="22"/>
          <w:lang w:val="es-ES" w:eastAsia="es-ES"/>
        </w:rPr>
        <w:t xml:space="preserve">. </w:t>
      </w:r>
    </w:p>
    <w:p w:rsidR="00C47284" w:rsidRPr="0018350C" w:rsidRDefault="00C47284" w:rsidP="00C47284">
      <w:pPr>
        <w:pStyle w:val="ww-textoindependiente2"/>
        <w:numPr>
          <w:ilvl w:val="0"/>
          <w:numId w:val="33"/>
        </w:numPr>
        <w:spacing w:after="240" w:line="240" w:lineRule="auto"/>
        <w:rPr>
          <w:rFonts w:ascii="Tahoma" w:hAnsi="Tahoma" w:cs="Tahoma"/>
          <w:sz w:val="22"/>
          <w:szCs w:val="22"/>
          <w:lang w:val="es-ES"/>
        </w:rPr>
      </w:pPr>
      <w:r w:rsidRPr="0018350C">
        <w:rPr>
          <w:rFonts w:ascii="Tahoma" w:hAnsi="Tahoma" w:cs="Tahoma"/>
          <w:sz w:val="22"/>
          <w:szCs w:val="22"/>
          <w:lang w:val="es-ES"/>
        </w:rPr>
        <w:t xml:space="preserve">Garantía de Cumplimiento de Contrato (Boleta Bancaria) por el 10% del monto adjudicado con las características de renovable, irrevocable, de ejecución inmediata  y a primer requerimiento a favor de ENTEL S.A. La vigencia de la garantía debe ser computable a partir de la fecha de la firma de contrato hasta sesenta (60) días calendario posteriores a la fecha de recepción definitiva del bien o servicio. </w:t>
      </w:r>
    </w:p>
    <w:p w:rsidR="00C47284" w:rsidRPr="0018350C" w:rsidRDefault="00C47284" w:rsidP="00C47284">
      <w:pPr>
        <w:pStyle w:val="ww-textoindependiente2"/>
        <w:numPr>
          <w:ilvl w:val="0"/>
          <w:numId w:val="33"/>
        </w:numPr>
        <w:spacing w:after="240" w:line="240" w:lineRule="auto"/>
        <w:rPr>
          <w:rFonts w:ascii="Tahoma" w:hAnsi="Tahoma" w:cs="Tahoma"/>
          <w:sz w:val="22"/>
          <w:szCs w:val="22"/>
          <w:lang w:val="es-ES"/>
        </w:rPr>
      </w:pPr>
      <w:r w:rsidRPr="0018350C">
        <w:rPr>
          <w:rFonts w:ascii="Tahoma" w:hAnsi="Tahoma" w:cs="Tahoma"/>
          <w:sz w:val="22"/>
          <w:szCs w:val="22"/>
          <w:lang w:val="es-ES"/>
        </w:rPr>
        <w:t>Fotocopia de la Póliza de seguro de responsabilidad civil anual vigente.</w:t>
      </w:r>
    </w:p>
    <w:p w:rsidR="00C47284" w:rsidRPr="0018350C" w:rsidRDefault="00C47284" w:rsidP="00C47284">
      <w:pPr>
        <w:pStyle w:val="ww-textoindependiente2"/>
        <w:numPr>
          <w:ilvl w:val="0"/>
          <w:numId w:val="33"/>
        </w:numPr>
        <w:spacing w:after="240" w:line="240" w:lineRule="auto"/>
        <w:rPr>
          <w:rFonts w:ascii="Tahoma" w:hAnsi="Tahoma" w:cs="Tahoma"/>
          <w:sz w:val="22"/>
          <w:szCs w:val="22"/>
          <w:lang w:val="es-ES"/>
        </w:rPr>
      </w:pPr>
      <w:r w:rsidRPr="0018350C">
        <w:rPr>
          <w:rFonts w:ascii="Tahoma" w:hAnsi="Tahoma" w:cs="Tahoma"/>
          <w:sz w:val="22"/>
          <w:szCs w:val="22"/>
          <w:lang w:val="es-BO"/>
        </w:rPr>
        <w:t>Fotocopia de la Póliza de seguro contra accidentes anual vigente, cabe aclarar que cualquier evento que exista de Accidentes al personal a cargo del proveedor adjudicado es netamente su responsabilidad.</w:t>
      </w:r>
    </w:p>
    <w:p w:rsidR="00C47284" w:rsidRPr="0018350C" w:rsidRDefault="00C47284" w:rsidP="00C47284">
      <w:pPr>
        <w:pStyle w:val="ww-textoindependiente2"/>
        <w:spacing w:after="240" w:line="240" w:lineRule="auto"/>
        <w:ind w:left="567"/>
        <w:rPr>
          <w:rFonts w:ascii="Tahoma" w:hAnsi="Tahoma" w:cs="Tahoma"/>
          <w:sz w:val="22"/>
          <w:szCs w:val="22"/>
          <w:lang w:val="es-ES"/>
        </w:rPr>
      </w:pPr>
      <w:r w:rsidRPr="0018350C">
        <w:rPr>
          <w:rFonts w:ascii="Tahoma" w:hAnsi="Tahoma" w:cs="Tahoma"/>
          <w:sz w:val="22"/>
          <w:szCs w:val="22"/>
          <w:lang w:val="es-ES"/>
        </w:rPr>
        <w:t>La boleta deberá ser emitida por una entidad bancaria de Bolivia legalmente establecida y que cuenten con la autorización de operación emitida por la Autoridad reguladora correspondiente.</w:t>
      </w:r>
    </w:p>
    <w:p w:rsidR="00C47284" w:rsidRPr="0018350C" w:rsidRDefault="00C47284" w:rsidP="00C47284">
      <w:pPr>
        <w:numPr>
          <w:ilvl w:val="0"/>
          <w:numId w:val="23"/>
        </w:numPr>
        <w:spacing w:after="240"/>
        <w:ind w:left="567" w:hanging="567"/>
        <w:jc w:val="both"/>
        <w:rPr>
          <w:rFonts w:ascii="Tahoma" w:hAnsi="Tahoma" w:cs="Tahoma"/>
          <w:b/>
          <w:sz w:val="22"/>
          <w:szCs w:val="22"/>
        </w:rPr>
      </w:pPr>
      <w:r w:rsidRPr="0018350C">
        <w:rPr>
          <w:rFonts w:ascii="Tahoma" w:hAnsi="Tahoma" w:cs="Tahoma"/>
          <w:b/>
          <w:sz w:val="22"/>
          <w:szCs w:val="22"/>
        </w:rPr>
        <w:t>Apertura de sobres</w:t>
      </w:r>
    </w:p>
    <w:p w:rsidR="00C47284" w:rsidRPr="0018350C" w:rsidRDefault="00C47284" w:rsidP="00C47284">
      <w:pPr>
        <w:pStyle w:val="ww-textoindependiente2"/>
        <w:spacing w:after="240" w:line="240" w:lineRule="auto"/>
        <w:ind w:left="360"/>
        <w:rPr>
          <w:rFonts w:ascii="Tahoma" w:hAnsi="Tahoma" w:cs="Tahoma"/>
          <w:sz w:val="22"/>
          <w:szCs w:val="22"/>
          <w:lang w:val="es-ES"/>
        </w:rPr>
      </w:pPr>
      <w:r w:rsidRPr="0018350C">
        <w:rPr>
          <w:rFonts w:ascii="Tahoma" w:hAnsi="Tahoma" w:cs="Tahoma"/>
          <w:sz w:val="22"/>
          <w:szCs w:val="22"/>
          <w:lang w:val="es-ES"/>
        </w:rPr>
        <w:t xml:space="preserve">Se realizará simultáneamente la apertura de los sobres A y B bajo las condiciones establecidas en los numerales 7.1 y 7.2  </w:t>
      </w:r>
    </w:p>
    <w:p w:rsidR="00C47284" w:rsidRPr="0018350C" w:rsidRDefault="00C47284" w:rsidP="00C47284">
      <w:pPr>
        <w:pStyle w:val="ww-textoindependiente2"/>
        <w:spacing w:after="240" w:line="240" w:lineRule="auto"/>
        <w:ind w:left="360"/>
        <w:rPr>
          <w:rFonts w:ascii="Tahoma" w:hAnsi="Tahoma" w:cs="Tahoma"/>
          <w:sz w:val="22"/>
          <w:szCs w:val="22"/>
          <w:lang w:val="es-ES"/>
        </w:rPr>
      </w:pPr>
      <w:r w:rsidRPr="0018350C">
        <w:rPr>
          <w:rFonts w:ascii="Tahoma" w:hAnsi="Tahoma" w:cs="Tahoma"/>
          <w:sz w:val="22"/>
          <w:szCs w:val="22"/>
          <w:lang w:val="es-BO"/>
        </w:rPr>
        <w:t>En acto público el asesor legal procede a la revisión de los documentos administrativos (sobre A) de todos los oferentes y realiza la habilitación (considerando errores subsanables) o inhabilitación de los oferentes que tengan errores no subsanables (ver Anexo 1 – Condiciones Generales del Proceso). Acto seguido s</w:t>
      </w:r>
      <w:r w:rsidRPr="0018350C">
        <w:rPr>
          <w:rFonts w:ascii="Tahoma" w:hAnsi="Tahoma" w:cs="Tahoma"/>
          <w:sz w:val="22"/>
          <w:szCs w:val="22"/>
          <w:lang w:val="es-ES"/>
        </w:rPr>
        <w:t>e procede a la apertura de los sobres B de los oferentes habilitados en el sobre A.</w:t>
      </w:r>
    </w:p>
    <w:p w:rsidR="00C47284" w:rsidRPr="0018350C" w:rsidRDefault="00C47284" w:rsidP="00C47284">
      <w:pPr>
        <w:pStyle w:val="ww-textoindependiente2"/>
        <w:spacing w:after="240" w:line="240" w:lineRule="auto"/>
        <w:ind w:left="360"/>
        <w:rPr>
          <w:rFonts w:ascii="Tahoma" w:hAnsi="Tahoma" w:cs="Tahoma"/>
          <w:sz w:val="22"/>
          <w:szCs w:val="22"/>
          <w:lang w:val="es-ES"/>
        </w:rPr>
      </w:pPr>
      <w:r w:rsidRPr="0018350C">
        <w:rPr>
          <w:rFonts w:ascii="Tahoma" w:hAnsi="Tahoma" w:cs="Tahoma"/>
          <w:sz w:val="22"/>
          <w:szCs w:val="22"/>
          <w:lang w:val="es-ES"/>
        </w:rPr>
        <w:t>En forma interna, posterior la apertura de los sobres A y B se procede a la apertura de los sobres C de los oferentes habilitados en el sobre A y B, bajo las condiciones establecidas en el numeral 7.3.</w:t>
      </w:r>
    </w:p>
    <w:p w:rsidR="00C47284" w:rsidRPr="0018350C" w:rsidRDefault="00C47284" w:rsidP="00C47284">
      <w:pPr>
        <w:numPr>
          <w:ilvl w:val="0"/>
          <w:numId w:val="23"/>
        </w:numPr>
        <w:spacing w:after="240"/>
        <w:ind w:left="567" w:hanging="567"/>
        <w:jc w:val="both"/>
        <w:rPr>
          <w:rFonts w:ascii="Tahoma" w:hAnsi="Tahoma" w:cs="Tahoma"/>
          <w:b/>
          <w:sz w:val="22"/>
          <w:szCs w:val="22"/>
        </w:rPr>
      </w:pPr>
      <w:bookmarkStart w:id="10" w:name="_Toc305051190"/>
      <w:bookmarkEnd w:id="5"/>
      <w:bookmarkEnd w:id="6"/>
      <w:bookmarkEnd w:id="7"/>
      <w:bookmarkEnd w:id="8"/>
      <w:bookmarkEnd w:id="9"/>
      <w:r w:rsidRPr="0018350C">
        <w:rPr>
          <w:rFonts w:ascii="Tahoma" w:hAnsi="Tahoma" w:cs="Tahoma"/>
          <w:b/>
          <w:sz w:val="22"/>
          <w:szCs w:val="22"/>
        </w:rPr>
        <w:t>Evaluación y Calificación de las Ofertas</w:t>
      </w:r>
      <w:bookmarkEnd w:id="10"/>
    </w:p>
    <w:p w:rsidR="00C47284" w:rsidRPr="0018350C" w:rsidRDefault="00C47284" w:rsidP="00C47284">
      <w:pPr>
        <w:pStyle w:val="ww-textoindependiente2"/>
        <w:spacing w:after="240" w:line="240" w:lineRule="auto"/>
        <w:ind w:left="567"/>
        <w:rPr>
          <w:rFonts w:ascii="Tahoma" w:hAnsi="Tahoma" w:cs="Tahoma"/>
          <w:sz w:val="22"/>
          <w:szCs w:val="22"/>
          <w:lang w:val="es-ES"/>
        </w:rPr>
      </w:pPr>
      <w:r w:rsidRPr="0018350C">
        <w:rPr>
          <w:rFonts w:ascii="Tahoma" w:hAnsi="Tahoma" w:cs="Tahoma"/>
          <w:sz w:val="22"/>
          <w:szCs w:val="22"/>
          <w:lang w:val="es-ES"/>
        </w:rPr>
        <w:t xml:space="preserve">La evaluación y calificación de las ofertas estará a cargo de la Comisión de Calificación conformada por funcionarios de ENTEL S.A., siendo nominada con anterioridad a la apertura de sobres.  </w:t>
      </w:r>
    </w:p>
    <w:p w:rsidR="00C47284" w:rsidRPr="0018350C" w:rsidRDefault="00C47284" w:rsidP="00C47284">
      <w:pPr>
        <w:pStyle w:val="ww-textoindependiente2"/>
        <w:spacing w:after="240" w:line="240" w:lineRule="auto"/>
        <w:ind w:left="567"/>
        <w:rPr>
          <w:rFonts w:ascii="Tahoma" w:hAnsi="Tahoma" w:cs="Tahoma"/>
          <w:sz w:val="22"/>
          <w:szCs w:val="22"/>
          <w:lang w:val="es-ES"/>
        </w:rPr>
      </w:pPr>
      <w:r w:rsidRPr="0018350C">
        <w:rPr>
          <w:rFonts w:ascii="Tahoma" w:hAnsi="Tahoma" w:cs="Tahoma"/>
          <w:sz w:val="22"/>
          <w:szCs w:val="22"/>
          <w:lang w:val="es-ES"/>
        </w:rPr>
        <w:t xml:space="preserve">La secuencia de las condiciones de evaluación es la siguiente: </w:t>
      </w:r>
    </w:p>
    <w:p w:rsidR="00C47284" w:rsidRPr="0018350C" w:rsidRDefault="00C47284" w:rsidP="00C47284">
      <w:pPr>
        <w:pStyle w:val="ww-textoindependiente2"/>
        <w:numPr>
          <w:ilvl w:val="1"/>
          <w:numId w:val="23"/>
        </w:numPr>
        <w:spacing w:after="240" w:line="240" w:lineRule="auto"/>
        <w:ind w:left="567"/>
        <w:rPr>
          <w:rFonts w:ascii="Tahoma" w:hAnsi="Tahoma" w:cs="Tahoma"/>
          <w:sz w:val="22"/>
          <w:szCs w:val="22"/>
          <w:lang w:val="es-ES"/>
        </w:rPr>
      </w:pPr>
      <w:r w:rsidRPr="0018350C">
        <w:rPr>
          <w:rFonts w:ascii="Tahoma" w:hAnsi="Tahoma" w:cs="Tahoma"/>
          <w:b/>
          <w:sz w:val="22"/>
          <w:szCs w:val="22"/>
          <w:u w:val="single"/>
          <w:lang w:val="es-BO"/>
        </w:rPr>
        <w:t>Sobre A - Documentos Administrativos:</w:t>
      </w:r>
      <w:bookmarkStart w:id="11" w:name="_Toc130955333"/>
      <w:bookmarkStart w:id="12" w:name="_Toc130955274"/>
      <w:bookmarkStart w:id="13" w:name="_Toc304275207"/>
      <w:r w:rsidRPr="0018350C">
        <w:rPr>
          <w:rFonts w:ascii="Tahoma" w:hAnsi="Tahoma" w:cs="Tahoma"/>
          <w:sz w:val="22"/>
          <w:szCs w:val="22"/>
          <w:lang w:val="es-BO"/>
        </w:rPr>
        <w:t xml:space="preserve"> La evaluación de los documentos se lo hace en un (1) día hábil y comprende el análisis de los siguientes aspectos:</w:t>
      </w:r>
      <w:r w:rsidRPr="0018350C">
        <w:rPr>
          <w:rFonts w:ascii="Tahoma" w:hAnsi="Tahoma" w:cs="Tahoma"/>
          <w:sz w:val="22"/>
          <w:szCs w:val="22"/>
          <w:lang w:val="es-ES"/>
        </w:rPr>
        <w:t xml:space="preserve">                   </w:t>
      </w:r>
    </w:p>
    <w:p w:rsidR="00C47284" w:rsidRPr="0018350C" w:rsidRDefault="00C47284" w:rsidP="00C47284">
      <w:pPr>
        <w:pStyle w:val="Prrafodelista"/>
        <w:numPr>
          <w:ilvl w:val="2"/>
          <w:numId w:val="23"/>
        </w:numPr>
        <w:spacing w:after="240"/>
        <w:ind w:left="2268" w:hanging="851"/>
        <w:jc w:val="both"/>
        <w:outlineLvl w:val="2"/>
        <w:rPr>
          <w:rFonts w:ascii="Tahoma" w:hAnsi="Tahoma" w:cs="Tahoma"/>
          <w:sz w:val="22"/>
          <w:szCs w:val="22"/>
        </w:rPr>
      </w:pPr>
      <w:r w:rsidRPr="0018350C">
        <w:rPr>
          <w:rFonts w:ascii="Tahoma" w:hAnsi="Tahoma" w:cs="Tahoma"/>
          <w:sz w:val="22"/>
          <w:szCs w:val="22"/>
        </w:rPr>
        <w:t>Verificación de documentos solicitados, de acuerdo al sistema “Cumple” o   “No Cumple”.</w:t>
      </w:r>
    </w:p>
    <w:p w:rsidR="00C47284" w:rsidRPr="0018350C" w:rsidRDefault="00C47284" w:rsidP="00C47284">
      <w:pPr>
        <w:numPr>
          <w:ilvl w:val="2"/>
          <w:numId w:val="23"/>
        </w:numPr>
        <w:spacing w:after="240"/>
        <w:ind w:left="2268" w:hanging="851"/>
        <w:jc w:val="both"/>
        <w:outlineLvl w:val="2"/>
        <w:rPr>
          <w:rFonts w:ascii="Tahoma" w:hAnsi="Tahoma" w:cs="Tahoma"/>
          <w:sz w:val="22"/>
          <w:szCs w:val="22"/>
        </w:rPr>
      </w:pPr>
      <w:r w:rsidRPr="0018350C">
        <w:rPr>
          <w:rFonts w:ascii="Tahoma" w:hAnsi="Tahoma" w:cs="Tahoma"/>
          <w:sz w:val="22"/>
          <w:szCs w:val="22"/>
        </w:rPr>
        <w:t xml:space="preserve">Habilitación de propuestas en función a aspectos legales, bajo criterios de errores subsanables y no subsanables, detallados en el Anexo A  – Condiciones Generales del Proceso de Contratación. </w:t>
      </w:r>
    </w:p>
    <w:p w:rsidR="00C47284" w:rsidRPr="0018350C" w:rsidRDefault="00C47284" w:rsidP="00C47284">
      <w:pPr>
        <w:pStyle w:val="ww-textoindependiente2"/>
        <w:spacing w:after="240" w:line="240" w:lineRule="auto"/>
        <w:ind w:left="1134"/>
        <w:rPr>
          <w:rFonts w:ascii="Tahoma" w:hAnsi="Tahoma" w:cs="Tahoma"/>
          <w:sz w:val="22"/>
          <w:szCs w:val="22"/>
          <w:lang w:val="es-ES" w:eastAsia="es-ES"/>
        </w:rPr>
      </w:pPr>
      <w:r w:rsidRPr="0018350C">
        <w:rPr>
          <w:rFonts w:ascii="Tahoma" w:hAnsi="Tahoma" w:cs="Tahoma"/>
          <w:sz w:val="22"/>
          <w:szCs w:val="22"/>
          <w:lang w:val="es-ES" w:eastAsia="es-ES"/>
        </w:rPr>
        <w:t>El cumplimiento del 100% de los aspectos (considera la presencia y enmienda de errores subsanables), habilitará al proponente para la apertura de los sobres B y C.</w:t>
      </w:r>
      <w:bookmarkEnd w:id="11"/>
      <w:bookmarkEnd w:id="12"/>
      <w:bookmarkEnd w:id="13"/>
    </w:p>
    <w:p w:rsidR="00C47284" w:rsidRPr="0018350C" w:rsidRDefault="00C47284" w:rsidP="00C47284">
      <w:pPr>
        <w:pStyle w:val="ww-textoindependiente2"/>
        <w:numPr>
          <w:ilvl w:val="1"/>
          <w:numId w:val="23"/>
        </w:numPr>
        <w:spacing w:after="240" w:line="240" w:lineRule="auto"/>
        <w:ind w:left="993"/>
        <w:rPr>
          <w:rFonts w:ascii="Tahoma" w:hAnsi="Tahoma" w:cs="Tahoma"/>
          <w:sz w:val="22"/>
          <w:szCs w:val="22"/>
          <w:lang w:val="es-ES" w:eastAsia="es-ES"/>
        </w:rPr>
      </w:pPr>
      <w:r w:rsidRPr="0018350C">
        <w:rPr>
          <w:rFonts w:ascii="Tahoma" w:hAnsi="Tahoma" w:cs="Tahoma"/>
          <w:b/>
          <w:sz w:val="22"/>
          <w:szCs w:val="22"/>
          <w:u w:val="single"/>
          <w:lang w:val="es-BO"/>
        </w:rPr>
        <w:t>Sobre B - Propuesta Técnica</w:t>
      </w:r>
      <w:r w:rsidRPr="0018350C">
        <w:rPr>
          <w:rFonts w:ascii="Tahoma" w:hAnsi="Tahoma" w:cs="Tahoma"/>
          <w:b/>
          <w:sz w:val="22"/>
          <w:szCs w:val="22"/>
          <w:lang w:val="es-BO"/>
        </w:rPr>
        <w:t>:</w:t>
      </w:r>
      <w:r w:rsidRPr="0018350C">
        <w:rPr>
          <w:rFonts w:ascii="Tahoma" w:hAnsi="Tahoma" w:cs="Tahoma"/>
          <w:sz w:val="22"/>
          <w:szCs w:val="22"/>
          <w:lang w:val="es-BO"/>
        </w:rPr>
        <w:t xml:space="preserve"> A esta evaluación ingresan las propuestas </w:t>
      </w:r>
      <w:r w:rsidRPr="0018350C">
        <w:rPr>
          <w:rFonts w:ascii="Tahoma" w:hAnsi="Tahoma" w:cs="Tahoma"/>
          <w:sz w:val="22"/>
          <w:szCs w:val="22"/>
          <w:lang w:val="es-BO"/>
        </w:rPr>
        <w:tab/>
        <w:t>habilitadas en la apertura del sobre A y se realiza sobre una ponderación del cien (100) por ciento. El proceso comprende:</w:t>
      </w:r>
    </w:p>
    <w:p w:rsidR="00C47284" w:rsidRPr="0018350C" w:rsidRDefault="00C47284" w:rsidP="00C47284">
      <w:pPr>
        <w:numPr>
          <w:ilvl w:val="2"/>
          <w:numId w:val="35"/>
        </w:numPr>
        <w:spacing w:after="240"/>
        <w:ind w:left="2127"/>
        <w:jc w:val="both"/>
        <w:outlineLvl w:val="2"/>
        <w:rPr>
          <w:rFonts w:ascii="Tahoma" w:hAnsi="Tahoma" w:cs="Tahoma"/>
          <w:sz w:val="22"/>
          <w:szCs w:val="22"/>
        </w:rPr>
      </w:pPr>
      <w:r w:rsidRPr="0018350C">
        <w:rPr>
          <w:rFonts w:ascii="Tahoma" w:hAnsi="Tahoma" w:cs="Tahoma"/>
          <w:sz w:val="22"/>
          <w:szCs w:val="22"/>
        </w:rPr>
        <w:t xml:space="preserve">Entrega del Sobre B a la Comisión Técnica por tres (3) días para la evaluación correspondiente. </w:t>
      </w:r>
    </w:p>
    <w:p w:rsidR="00C47284" w:rsidRPr="0018350C" w:rsidRDefault="00C47284" w:rsidP="00C47284">
      <w:pPr>
        <w:numPr>
          <w:ilvl w:val="2"/>
          <w:numId w:val="35"/>
        </w:numPr>
        <w:spacing w:after="240"/>
        <w:ind w:left="2127"/>
        <w:jc w:val="both"/>
        <w:outlineLvl w:val="2"/>
        <w:rPr>
          <w:rFonts w:ascii="Tahoma" w:hAnsi="Tahoma" w:cs="Tahoma"/>
          <w:sz w:val="22"/>
          <w:szCs w:val="22"/>
        </w:rPr>
      </w:pPr>
      <w:r w:rsidRPr="0018350C">
        <w:rPr>
          <w:rFonts w:ascii="Tahoma" w:hAnsi="Tahoma" w:cs="Tahoma"/>
          <w:sz w:val="22"/>
          <w:szCs w:val="22"/>
        </w:rPr>
        <w:t xml:space="preserve"> Análisis racional de los requerimientos técnicos, calificados bajo el sistema “Cumple” o “No Cumple” según éstos sean mandatorios y/o calificables. (Parte II).  </w:t>
      </w:r>
    </w:p>
    <w:p w:rsidR="00C47284" w:rsidRPr="0018350C" w:rsidRDefault="00C47284" w:rsidP="00C47284">
      <w:pPr>
        <w:numPr>
          <w:ilvl w:val="0"/>
          <w:numId w:val="36"/>
        </w:numPr>
        <w:tabs>
          <w:tab w:val="left" w:pos="2268"/>
        </w:tabs>
        <w:spacing w:after="240"/>
        <w:ind w:left="2127" w:firstLine="0"/>
        <w:jc w:val="both"/>
        <w:rPr>
          <w:rFonts w:ascii="Tahoma" w:hAnsi="Tahoma" w:cs="Tahoma"/>
          <w:sz w:val="22"/>
          <w:szCs w:val="22"/>
        </w:rPr>
      </w:pPr>
      <w:r w:rsidRPr="0018350C">
        <w:rPr>
          <w:rFonts w:ascii="Tahoma" w:hAnsi="Tahoma" w:cs="Tahoma"/>
          <w:b/>
          <w:sz w:val="22"/>
          <w:szCs w:val="22"/>
        </w:rPr>
        <w:t>Criterios Mandatorios:</w:t>
      </w:r>
      <w:r w:rsidRPr="0018350C">
        <w:rPr>
          <w:rFonts w:ascii="Tahoma" w:hAnsi="Tahoma" w:cs="Tahoma"/>
          <w:sz w:val="22"/>
          <w:szCs w:val="22"/>
        </w:rPr>
        <w:t xml:space="preserve"> Son los requerimientos funcionales, técnicos y de implementación. Su calificación mínima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C47284" w:rsidRPr="0018350C" w:rsidRDefault="00C47284" w:rsidP="00C47284">
      <w:pPr>
        <w:numPr>
          <w:ilvl w:val="0"/>
          <w:numId w:val="36"/>
        </w:numPr>
        <w:tabs>
          <w:tab w:val="left" w:pos="2268"/>
        </w:tabs>
        <w:spacing w:after="240"/>
        <w:ind w:left="2127" w:firstLine="0"/>
        <w:jc w:val="both"/>
        <w:rPr>
          <w:rFonts w:ascii="Tahoma" w:hAnsi="Tahoma" w:cs="Tahoma"/>
          <w:sz w:val="22"/>
          <w:szCs w:val="22"/>
        </w:rPr>
      </w:pPr>
      <w:r w:rsidRPr="0018350C">
        <w:rPr>
          <w:rFonts w:ascii="Tahoma" w:hAnsi="Tahoma" w:cs="Tahoma"/>
          <w:b/>
          <w:sz w:val="22"/>
          <w:szCs w:val="22"/>
        </w:rPr>
        <w:t>Criterios Calificables:</w:t>
      </w:r>
      <w:r w:rsidRPr="0018350C">
        <w:rPr>
          <w:rFonts w:ascii="Tahoma" w:hAnsi="Tahoma" w:cs="Tahoma"/>
          <w:sz w:val="22"/>
          <w:szCs w:val="22"/>
        </w:rPr>
        <w:t xml:space="preserve"> Son los criterios no excluyentes que brindan un valor agregado a la oferta de cada proponente, calificados sobre un porcentaje máximo de treinta (30) por ciento.  </w:t>
      </w:r>
    </w:p>
    <w:p w:rsidR="00C47284" w:rsidRPr="0018350C" w:rsidRDefault="00C47284" w:rsidP="00C47284">
      <w:pPr>
        <w:tabs>
          <w:tab w:val="left" w:pos="2268"/>
        </w:tabs>
        <w:spacing w:after="240"/>
        <w:ind w:left="1134"/>
        <w:jc w:val="both"/>
        <w:rPr>
          <w:rFonts w:ascii="Tahoma" w:hAnsi="Tahoma" w:cs="Tahoma"/>
          <w:sz w:val="22"/>
          <w:szCs w:val="22"/>
        </w:rPr>
      </w:pPr>
      <w:r w:rsidRPr="0018350C">
        <w:rPr>
          <w:rFonts w:ascii="Tahoma" w:hAnsi="Tahoma" w:cs="Tahoma"/>
          <w:sz w:val="22"/>
          <w:szCs w:val="22"/>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C47284" w:rsidRPr="0018350C" w:rsidRDefault="00C47284" w:rsidP="00C47284">
      <w:pPr>
        <w:pStyle w:val="Prrafodelista"/>
        <w:numPr>
          <w:ilvl w:val="1"/>
          <w:numId w:val="34"/>
        </w:numPr>
        <w:spacing w:after="240"/>
        <w:ind w:left="1134" w:hanging="567"/>
        <w:jc w:val="both"/>
        <w:outlineLvl w:val="2"/>
        <w:rPr>
          <w:rFonts w:ascii="Tahoma" w:hAnsi="Tahoma" w:cs="Tahoma"/>
          <w:b/>
          <w:sz w:val="22"/>
          <w:szCs w:val="22"/>
        </w:rPr>
      </w:pPr>
      <w:r w:rsidRPr="0018350C">
        <w:rPr>
          <w:rFonts w:ascii="Tahoma" w:hAnsi="Tahoma" w:cs="Tahoma"/>
          <w:b/>
          <w:sz w:val="22"/>
          <w:szCs w:val="22"/>
          <w:u w:val="single"/>
        </w:rPr>
        <w:t>Sobre C - Propuesta Económica:</w:t>
      </w:r>
      <w:r w:rsidRPr="0018350C">
        <w:rPr>
          <w:rFonts w:ascii="Tahoma" w:hAnsi="Tahoma" w:cs="Tahoma"/>
          <w:sz w:val="22"/>
          <w:szCs w:val="22"/>
        </w:rPr>
        <w:t xml:space="preserve"> Posterior a la Evaluación Técnica, el criterio de calificación económico es el de Menor Costo. Para tal efecto los responsables de la Evaluación Económica tienen 3 días hábiles para presentar sus resultados.</w:t>
      </w:r>
    </w:p>
    <w:p w:rsidR="00C47284" w:rsidRPr="0018350C" w:rsidRDefault="00C47284" w:rsidP="00C47284">
      <w:pPr>
        <w:pStyle w:val="Prrafodelista"/>
        <w:numPr>
          <w:ilvl w:val="1"/>
          <w:numId w:val="34"/>
        </w:numPr>
        <w:spacing w:after="240"/>
        <w:ind w:left="1134" w:hanging="567"/>
        <w:jc w:val="both"/>
        <w:outlineLvl w:val="2"/>
        <w:rPr>
          <w:rFonts w:ascii="Tahoma" w:hAnsi="Tahoma" w:cs="Tahoma"/>
          <w:b/>
          <w:sz w:val="22"/>
          <w:szCs w:val="22"/>
          <w:u w:val="single"/>
        </w:rPr>
      </w:pPr>
      <w:r w:rsidRPr="0018350C">
        <w:rPr>
          <w:rFonts w:ascii="Tahoma" w:hAnsi="Tahoma" w:cs="Tahoma"/>
          <w:b/>
          <w:sz w:val="22"/>
          <w:szCs w:val="22"/>
          <w:u w:val="single"/>
        </w:rPr>
        <w:t>Calificación Final:</w:t>
      </w:r>
    </w:p>
    <w:p w:rsidR="00C47284" w:rsidRPr="0018350C" w:rsidRDefault="00C47284" w:rsidP="00C47284">
      <w:pPr>
        <w:spacing w:after="240"/>
        <w:ind w:left="1134"/>
        <w:jc w:val="both"/>
        <w:rPr>
          <w:rFonts w:ascii="Tahoma" w:hAnsi="Tahoma" w:cs="Tahoma"/>
          <w:sz w:val="22"/>
          <w:szCs w:val="22"/>
        </w:rPr>
      </w:pPr>
      <w:r w:rsidRPr="0018350C">
        <w:rPr>
          <w:rFonts w:ascii="Tahoma" w:hAnsi="Tahoma" w:cs="Tahoma"/>
          <w:sz w:val="22"/>
          <w:szCs w:val="22"/>
        </w:rPr>
        <w:t>Es el resultado del promedio ponderado de las calificaciones obtenidas en la evaluación técnica (60%) y la evaluación económica (40%)</w:t>
      </w:r>
    </w:p>
    <w:p w:rsidR="009A6519" w:rsidRPr="009A6519" w:rsidRDefault="00C47284" w:rsidP="00C47284">
      <w:pPr>
        <w:pStyle w:val="Prrafodelista"/>
        <w:numPr>
          <w:ilvl w:val="1"/>
          <w:numId w:val="34"/>
        </w:numPr>
        <w:spacing w:after="240"/>
        <w:ind w:left="1134" w:hanging="578"/>
        <w:jc w:val="both"/>
        <w:outlineLvl w:val="2"/>
        <w:rPr>
          <w:rFonts w:ascii="Tahoma" w:hAnsi="Tahoma" w:cs="Tahoma"/>
          <w:sz w:val="22"/>
          <w:szCs w:val="22"/>
        </w:rPr>
      </w:pPr>
      <w:r w:rsidRPr="009A6519">
        <w:rPr>
          <w:rFonts w:ascii="Tahoma" w:hAnsi="Tahoma" w:cs="Tahoma"/>
          <w:b/>
          <w:sz w:val="22"/>
          <w:szCs w:val="22"/>
          <w:u w:val="single"/>
        </w:rPr>
        <w:t>Adjudicación:</w:t>
      </w:r>
    </w:p>
    <w:p w:rsidR="00C47284" w:rsidRPr="009A6519" w:rsidRDefault="00C47284" w:rsidP="00C47284">
      <w:pPr>
        <w:pStyle w:val="Prrafodelista"/>
        <w:numPr>
          <w:ilvl w:val="1"/>
          <w:numId w:val="34"/>
        </w:numPr>
        <w:spacing w:after="240"/>
        <w:ind w:left="1134" w:hanging="578"/>
        <w:jc w:val="both"/>
        <w:outlineLvl w:val="2"/>
        <w:rPr>
          <w:rFonts w:ascii="Tahoma" w:hAnsi="Tahoma" w:cs="Tahoma"/>
          <w:sz w:val="22"/>
          <w:szCs w:val="22"/>
        </w:rPr>
      </w:pPr>
      <w:r w:rsidRPr="009A6519">
        <w:rPr>
          <w:rFonts w:ascii="Tahoma" w:hAnsi="Tahoma" w:cs="Tahoma"/>
          <w:sz w:val="22"/>
          <w:szCs w:val="22"/>
        </w:rPr>
        <w:t>Una vez emitido el informe final, en los casos que corresponda, se procederá con el envío de la carta de adjudicación al proponente adjudicado y al envío de la carta de no adjudicación a los demás proponentes.</w:t>
      </w:r>
    </w:p>
    <w:p w:rsidR="00C47284" w:rsidRPr="0018350C" w:rsidRDefault="00C47284" w:rsidP="00C47284">
      <w:pPr>
        <w:spacing w:after="240"/>
        <w:ind w:left="1134"/>
        <w:jc w:val="both"/>
        <w:rPr>
          <w:rFonts w:ascii="Tahoma" w:hAnsi="Tahoma" w:cs="Tahoma"/>
          <w:sz w:val="22"/>
          <w:szCs w:val="22"/>
        </w:rPr>
      </w:pPr>
      <w:r w:rsidRPr="0018350C">
        <w:rPr>
          <w:rFonts w:ascii="Tahoma" w:hAnsi="Tahoma" w:cs="Tahoma"/>
          <w:sz w:val="22"/>
          <w:szCs w:val="22"/>
        </w:rPr>
        <w:t xml:space="preserve">El o los proponentes adjudicados Nacionales  contarán con un plazo no mayor a cinco </w:t>
      </w:r>
      <w:r w:rsidRPr="0018350C">
        <w:rPr>
          <w:rFonts w:ascii="Tahoma" w:hAnsi="Tahoma" w:cs="Tahoma"/>
          <w:b/>
          <w:sz w:val="22"/>
          <w:szCs w:val="22"/>
        </w:rPr>
        <w:t>(5) días hábiles</w:t>
      </w:r>
      <w:r w:rsidRPr="0018350C">
        <w:rPr>
          <w:rFonts w:ascii="Tahoma" w:hAnsi="Tahoma" w:cs="Tahoma"/>
          <w:sz w:val="22"/>
          <w:szCs w:val="22"/>
        </w:rPr>
        <w:t xml:space="preserve"> para dar respuesta de Aceptación/Rechazo a la nota de adjudicación. En caso de aceptación, juntamente a la nota de respuesta deberán adjuntar toda la documentación solicitada en la carta de adjudicación.</w:t>
      </w:r>
    </w:p>
    <w:p w:rsidR="00C47284" w:rsidRPr="0018350C" w:rsidRDefault="00C47284" w:rsidP="00C47284">
      <w:pPr>
        <w:spacing w:after="240"/>
        <w:ind w:left="1134"/>
        <w:jc w:val="both"/>
        <w:rPr>
          <w:rFonts w:ascii="Tahoma" w:hAnsi="Tahoma" w:cs="Tahoma"/>
          <w:sz w:val="22"/>
          <w:szCs w:val="22"/>
        </w:rPr>
      </w:pPr>
      <w:r w:rsidRPr="0018350C">
        <w:rPr>
          <w:rFonts w:ascii="Tahoma" w:hAnsi="Tahoma" w:cs="Tahoma"/>
          <w:sz w:val="22"/>
          <w:szCs w:val="22"/>
        </w:rPr>
        <w:t xml:space="preserve">El o los proponentes adjudicados Extranjeros  contarán con un plazo no mayor a cinco </w:t>
      </w:r>
      <w:r w:rsidRPr="0018350C">
        <w:rPr>
          <w:rFonts w:ascii="Tahoma" w:hAnsi="Tahoma" w:cs="Tahoma"/>
          <w:b/>
          <w:sz w:val="22"/>
          <w:szCs w:val="22"/>
        </w:rPr>
        <w:t>(5) días hábiles</w:t>
      </w:r>
      <w:r w:rsidRPr="0018350C">
        <w:rPr>
          <w:rFonts w:ascii="Tahoma" w:hAnsi="Tahoma" w:cs="Tahoma"/>
          <w:sz w:val="22"/>
          <w:szCs w:val="22"/>
        </w:rPr>
        <w:t xml:space="preserve"> para dar respuesta de Aceptación/Rechazo a la nota de adjudicación. En caso de aceptación, se les otorgará diez </w:t>
      </w:r>
      <w:r w:rsidRPr="0018350C">
        <w:rPr>
          <w:rFonts w:ascii="Tahoma" w:hAnsi="Tahoma" w:cs="Tahoma"/>
          <w:b/>
          <w:sz w:val="22"/>
          <w:szCs w:val="22"/>
        </w:rPr>
        <w:t>(10)</w:t>
      </w:r>
      <w:r w:rsidRPr="0018350C">
        <w:rPr>
          <w:rFonts w:ascii="Tahoma" w:hAnsi="Tahoma" w:cs="Tahoma"/>
          <w:sz w:val="22"/>
          <w:szCs w:val="22"/>
        </w:rPr>
        <w:t xml:space="preserve"> </w:t>
      </w:r>
      <w:r w:rsidRPr="0018350C">
        <w:rPr>
          <w:rFonts w:ascii="Tahoma" w:hAnsi="Tahoma" w:cs="Tahoma"/>
          <w:b/>
          <w:sz w:val="22"/>
          <w:szCs w:val="22"/>
        </w:rPr>
        <w:t>días hábiles</w:t>
      </w:r>
      <w:r w:rsidRPr="0018350C">
        <w:rPr>
          <w:rFonts w:ascii="Tahoma" w:hAnsi="Tahoma" w:cs="Tahoma"/>
          <w:sz w:val="22"/>
          <w:szCs w:val="22"/>
        </w:rPr>
        <w:t xml:space="preserve"> adicionales para enviar toda la documentación solicitada en la carta de adjudicación.</w:t>
      </w:r>
    </w:p>
    <w:p w:rsidR="00C47284" w:rsidRPr="0018350C" w:rsidRDefault="00C47284" w:rsidP="00C47284">
      <w:pPr>
        <w:spacing w:after="240"/>
        <w:ind w:left="1134"/>
        <w:jc w:val="both"/>
        <w:rPr>
          <w:rFonts w:ascii="Tahoma" w:hAnsi="Tahoma" w:cs="Tahoma"/>
          <w:b/>
          <w:sz w:val="22"/>
          <w:szCs w:val="22"/>
        </w:rPr>
      </w:pPr>
      <w:r w:rsidRPr="0018350C">
        <w:rPr>
          <w:rFonts w:ascii="Tahoma" w:hAnsi="Tahoma" w:cs="Tahoma"/>
          <w:b/>
          <w:sz w:val="22"/>
          <w:szCs w:val="22"/>
        </w:rPr>
        <w:t>El incumplimiento a estos plazos y la falta de documentación con las características solicitadas será causal de desistimiento de la adjudicación y ejecución de la Garantía de Seriedad de Propuesta.</w:t>
      </w:r>
    </w:p>
    <w:p w:rsidR="00C47284" w:rsidRPr="0018350C" w:rsidRDefault="00C47284" w:rsidP="00C47284">
      <w:pPr>
        <w:pStyle w:val="Prrafodelista"/>
        <w:numPr>
          <w:ilvl w:val="1"/>
          <w:numId w:val="34"/>
        </w:numPr>
        <w:spacing w:after="240"/>
        <w:ind w:left="1134" w:hanging="578"/>
        <w:jc w:val="both"/>
        <w:outlineLvl w:val="2"/>
        <w:rPr>
          <w:rFonts w:ascii="Tahoma" w:hAnsi="Tahoma" w:cs="Tahoma"/>
          <w:b/>
          <w:sz w:val="22"/>
          <w:szCs w:val="22"/>
          <w:u w:val="single"/>
        </w:rPr>
      </w:pPr>
      <w:r w:rsidRPr="0018350C">
        <w:rPr>
          <w:rFonts w:ascii="Tahoma" w:hAnsi="Tahoma" w:cs="Tahoma"/>
          <w:b/>
          <w:sz w:val="22"/>
          <w:szCs w:val="22"/>
          <w:u w:val="single"/>
        </w:rPr>
        <w:t>Formalización (Documento de Compra):</w:t>
      </w:r>
    </w:p>
    <w:p w:rsidR="00C47284" w:rsidRPr="0018350C" w:rsidRDefault="00C47284" w:rsidP="00C47284">
      <w:pPr>
        <w:spacing w:after="240"/>
        <w:ind w:left="1134"/>
        <w:jc w:val="both"/>
        <w:rPr>
          <w:rFonts w:ascii="Tahoma" w:hAnsi="Tahoma" w:cs="Tahoma"/>
          <w:sz w:val="22"/>
          <w:szCs w:val="22"/>
        </w:rPr>
      </w:pPr>
      <w:r w:rsidRPr="0018350C">
        <w:rPr>
          <w:rFonts w:ascii="Tahoma" w:hAnsi="Tahoma" w:cs="Tahoma"/>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rsidR="00C47284" w:rsidRPr="0018350C" w:rsidRDefault="00C47284" w:rsidP="00C47284">
      <w:pPr>
        <w:spacing w:after="240"/>
        <w:ind w:left="1134"/>
        <w:jc w:val="both"/>
        <w:rPr>
          <w:rFonts w:ascii="Tahoma" w:hAnsi="Tahoma" w:cs="Tahoma"/>
          <w:sz w:val="22"/>
          <w:szCs w:val="22"/>
        </w:rPr>
      </w:pPr>
      <w:r w:rsidRPr="0018350C">
        <w:rPr>
          <w:rFonts w:ascii="Tahoma" w:hAnsi="Tahoma" w:cs="Tahoma"/>
          <w:sz w:val="22"/>
          <w:szCs w:val="22"/>
        </w:rPr>
        <w:t>El proponente debe adherirse a los términos y condiciones establecidos en el contrato elaborado por ENTEL S.A. dichos documentos son parte de este Términos Básicos de Contratación.</w:t>
      </w:r>
    </w:p>
    <w:p w:rsidR="00C47284" w:rsidRPr="0018350C" w:rsidRDefault="00C47284" w:rsidP="00C47284">
      <w:pPr>
        <w:pStyle w:val="Prrafodelista"/>
        <w:numPr>
          <w:ilvl w:val="1"/>
          <w:numId w:val="34"/>
        </w:numPr>
        <w:spacing w:after="240"/>
        <w:ind w:left="1134" w:hanging="578"/>
        <w:jc w:val="both"/>
        <w:outlineLvl w:val="2"/>
        <w:rPr>
          <w:rFonts w:ascii="Tahoma" w:hAnsi="Tahoma" w:cs="Tahoma"/>
          <w:b/>
          <w:sz w:val="22"/>
          <w:szCs w:val="22"/>
          <w:u w:val="single"/>
        </w:rPr>
      </w:pPr>
      <w:r w:rsidRPr="0018350C">
        <w:rPr>
          <w:rFonts w:ascii="Tahoma" w:hAnsi="Tahoma" w:cs="Tahoma"/>
          <w:b/>
          <w:sz w:val="22"/>
          <w:szCs w:val="22"/>
          <w:u w:val="single"/>
        </w:rPr>
        <w:t>Documentos que debe Presentar el Proponente</w:t>
      </w:r>
    </w:p>
    <w:p w:rsidR="00C47284" w:rsidRPr="0018350C" w:rsidRDefault="00C47284" w:rsidP="00C47284">
      <w:pPr>
        <w:pStyle w:val="Prrafodelista"/>
        <w:numPr>
          <w:ilvl w:val="0"/>
          <w:numId w:val="22"/>
        </w:numPr>
        <w:tabs>
          <w:tab w:val="num" w:pos="1080"/>
        </w:tabs>
        <w:spacing w:after="240"/>
        <w:ind w:left="1134" w:hanging="567"/>
        <w:jc w:val="both"/>
        <w:rPr>
          <w:rFonts w:ascii="Tahoma" w:hAnsi="Tahoma" w:cs="Tahoma"/>
          <w:vanish/>
          <w:sz w:val="22"/>
          <w:szCs w:val="22"/>
          <w:lang w:eastAsia="es-ES"/>
        </w:rPr>
      </w:pPr>
    </w:p>
    <w:p w:rsidR="00C47284" w:rsidRPr="0018350C" w:rsidRDefault="00C47284" w:rsidP="00C47284">
      <w:pPr>
        <w:pStyle w:val="Prrafodelista"/>
        <w:numPr>
          <w:ilvl w:val="0"/>
          <w:numId w:val="22"/>
        </w:numPr>
        <w:tabs>
          <w:tab w:val="num" w:pos="1080"/>
        </w:tabs>
        <w:spacing w:after="240"/>
        <w:ind w:left="1134" w:hanging="567"/>
        <w:jc w:val="both"/>
        <w:rPr>
          <w:rFonts w:ascii="Tahoma" w:hAnsi="Tahoma" w:cs="Tahoma"/>
          <w:vanish/>
          <w:sz w:val="22"/>
          <w:szCs w:val="22"/>
          <w:lang w:eastAsia="es-ES"/>
        </w:rPr>
      </w:pPr>
    </w:p>
    <w:p w:rsidR="00C47284" w:rsidRPr="0018350C" w:rsidRDefault="00C47284" w:rsidP="00C47284">
      <w:pPr>
        <w:pStyle w:val="Prrafodelista"/>
        <w:numPr>
          <w:ilvl w:val="0"/>
          <w:numId w:val="22"/>
        </w:numPr>
        <w:tabs>
          <w:tab w:val="num" w:pos="1080"/>
        </w:tabs>
        <w:spacing w:after="240"/>
        <w:ind w:left="1134" w:hanging="567"/>
        <w:jc w:val="both"/>
        <w:rPr>
          <w:rFonts w:ascii="Tahoma" w:hAnsi="Tahoma" w:cs="Tahoma"/>
          <w:vanish/>
          <w:sz w:val="22"/>
          <w:szCs w:val="22"/>
          <w:lang w:eastAsia="es-ES"/>
        </w:rPr>
      </w:pPr>
    </w:p>
    <w:p w:rsidR="00C47284" w:rsidRPr="0018350C" w:rsidRDefault="00C47284" w:rsidP="00C47284">
      <w:pPr>
        <w:pStyle w:val="Prrafodelista"/>
        <w:numPr>
          <w:ilvl w:val="0"/>
          <w:numId w:val="22"/>
        </w:numPr>
        <w:tabs>
          <w:tab w:val="num" w:pos="1080"/>
        </w:tabs>
        <w:spacing w:after="240"/>
        <w:ind w:left="1134" w:hanging="567"/>
        <w:jc w:val="both"/>
        <w:rPr>
          <w:rFonts w:ascii="Tahoma" w:hAnsi="Tahoma" w:cs="Tahoma"/>
          <w:vanish/>
          <w:sz w:val="22"/>
          <w:szCs w:val="22"/>
          <w:lang w:eastAsia="es-ES"/>
        </w:rPr>
      </w:pPr>
    </w:p>
    <w:p w:rsidR="00C47284" w:rsidRPr="0018350C" w:rsidRDefault="00C47284" w:rsidP="00C47284">
      <w:pPr>
        <w:pStyle w:val="Prrafodelista"/>
        <w:numPr>
          <w:ilvl w:val="0"/>
          <w:numId w:val="22"/>
        </w:numPr>
        <w:tabs>
          <w:tab w:val="num" w:pos="1080"/>
        </w:tabs>
        <w:spacing w:after="240"/>
        <w:ind w:left="1134" w:hanging="567"/>
        <w:jc w:val="both"/>
        <w:rPr>
          <w:rFonts w:ascii="Tahoma" w:hAnsi="Tahoma" w:cs="Tahoma"/>
          <w:vanish/>
          <w:sz w:val="22"/>
          <w:szCs w:val="22"/>
          <w:lang w:eastAsia="es-ES"/>
        </w:rPr>
      </w:pPr>
    </w:p>
    <w:p w:rsidR="00C47284" w:rsidRPr="0018350C" w:rsidRDefault="00C47284" w:rsidP="00C47284">
      <w:pPr>
        <w:spacing w:after="240"/>
        <w:ind w:left="1134"/>
        <w:jc w:val="both"/>
        <w:rPr>
          <w:rFonts w:ascii="Tahoma" w:hAnsi="Tahoma" w:cs="Tahoma"/>
          <w:sz w:val="22"/>
          <w:szCs w:val="22"/>
        </w:rPr>
      </w:pPr>
      <w:r w:rsidRPr="0018350C">
        <w:rPr>
          <w:rFonts w:ascii="Tahoma" w:hAnsi="Tahoma" w:cs="Tahoma"/>
          <w:sz w:val="22"/>
          <w:szCs w:val="22"/>
        </w:rPr>
        <w:t xml:space="preserve">La(s) empresa(s) adjudicada(s) debe(n) presentar la siguiente documentación para la elaboración del Documento de Compra: </w:t>
      </w:r>
    </w:p>
    <w:p w:rsidR="00C47284" w:rsidRPr="0018350C" w:rsidRDefault="00C47284" w:rsidP="00C47284">
      <w:pPr>
        <w:pStyle w:val="Prrafodelista"/>
        <w:numPr>
          <w:ilvl w:val="0"/>
          <w:numId w:val="22"/>
        </w:numPr>
        <w:tabs>
          <w:tab w:val="num" w:pos="1080"/>
        </w:tabs>
        <w:spacing w:after="240"/>
        <w:jc w:val="both"/>
        <w:rPr>
          <w:rFonts w:ascii="Tahoma" w:hAnsi="Tahoma" w:cs="Tahoma"/>
          <w:vanish/>
          <w:sz w:val="22"/>
          <w:szCs w:val="22"/>
          <w:lang w:eastAsia="es-ES"/>
        </w:rPr>
      </w:pPr>
    </w:p>
    <w:p w:rsidR="00C47284" w:rsidRPr="0018350C" w:rsidRDefault="00C47284" w:rsidP="00C47284">
      <w:pPr>
        <w:pStyle w:val="Prrafodelista"/>
        <w:numPr>
          <w:ilvl w:val="0"/>
          <w:numId w:val="22"/>
        </w:numPr>
        <w:tabs>
          <w:tab w:val="num" w:pos="1080"/>
        </w:tabs>
        <w:spacing w:after="240"/>
        <w:jc w:val="both"/>
        <w:rPr>
          <w:rFonts w:ascii="Tahoma" w:hAnsi="Tahoma" w:cs="Tahoma"/>
          <w:vanish/>
          <w:sz w:val="22"/>
          <w:szCs w:val="22"/>
          <w:lang w:eastAsia="es-ES"/>
        </w:rPr>
      </w:pPr>
    </w:p>
    <w:p w:rsidR="00C47284" w:rsidRPr="0018350C" w:rsidRDefault="00C47284" w:rsidP="00C47284">
      <w:pPr>
        <w:pStyle w:val="Prrafodelista"/>
        <w:numPr>
          <w:ilvl w:val="0"/>
          <w:numId w:val="22"/>
        </w:numPr>
        <w:tabs>
          <w:tab w:val="num" w:pos="1080"/>
        </w:tabs>
        <w:spacing w:after="240"/>
        <w:jc w:val="both"/>
        <w:rPr>
          <w:rFonts w:ascii="Tahoma" w:hAnsi="Tahoma" w:cs="Tahoma"/>
          <w:vanish/>
          <w:sz w:val="22"/>
          <w:szCs w:val="22"/>
          <w:lang w:eastAsia="es-ES"/>
        </w:rPr>
      </w:pPr>
    </w:p>
    <w:p w:rsidR="00C47284" w:rsidRPr="0018350C" w:rsidRDefault="00C47284" w:rsidP="00C47284">
      <w:pPr>
        <w:pStyle w:val="Prrafodelista"/>
        <w:numPr>
          <w:ilvl w:val="0"/>
          <w:numId w:val="22"/>
        </w:numPr>
        <w:tabs>
          <w:tab w:val="num" w:pos="1080"/>
        </w:tabs>
        <w:spacing w:after="240"/>
        <w:jc w:val="both"/>
        <w:rPr>
          <w:rFonts w:ascii="Tahoma" w:hAnsi="Tahoma" w:cs="Tahoma"/>
          <w:vanish/>
          <w:sz w:val="22"/>
          <w:szCs w:val="22"/>
          <w:lang w:eastAsia="es-ES"/>
        </w:rPr>
      </w:pPr>
    </w:p>
    <w:p w:rsidR="00C47284" w:rsidRPr="0018350C" w:rsidRDefault="00C47284" w:rsidP="00C47284">
      <w:pPr>
        <w:pStyle w:val="Prrafodelista"/>
        <w:numPr>
          <w:ilvl w:val="0"/>
          <w:numId w:val="22"/>
        </w:numPr>
        <w:tabs>
          <w:tab w:val="num" w:pos="1080"/>
        </w:tabs>
        <w:spacing w:after="240"/>
        <w:jc w:val="both"/>
        <w:rPr>
          <w:rFonts w:ascii="Tahoma" w:hAnsi="Tahoma" w:cs="Tahoma"/>
          <w:vanish/>
          <w:sz w:val="22"/>
          <w:szCs w:val="22"/>
          <w:lang w:eastAsia="es-ES"/>
        </w:rPr>
      </w:pPr>
    </w:p>
    <w:p w:rsidR="00C47284" w:rsidRPr="0018350C" w:rsidRDefault="00C47284" w:rsidP="00C47284">
      <w:pPr>
        <w:pStyle w:val="Prrafodelista"/>
        <w:numPr>
          <w:ilvl w:val="0"/>
          <w:numId w:val="24"/>
        </w:numPr>
        <w:tabs>
          <w:tab w:val="left" w:pos="1701"/>
        </w:tabs>
        <w:spacing w:after="240"/>
        <w:ind w:left="1701" w:hanging="567"/>
        <w:jc w:val="both"/>
        <w:rPr>
          <w:rFonts w:ascii="Tahoma" w:hAnsi="Tahoma" w:cs="Tahoma"/>
          <w:sz w:val="22"/>
          <w:szCs w:val="22"/>
        </w:rPr>
      </w:pPr>
      <w:r w:rsidRPr="0018350C">
        <w:rPr>
          <w:rFonts w:ascii="Tahoma" w:hAnsi="Tahoma" w:cs="Tahoma"/>
          <w:sz w:val="22"/>
          <w:szCs w:val="22"/>
        </w:rPr>
        <w:t>Los documentos que deben presentar las personas naturales son:</w:t>
      </w:r>
    </w:p>
    <w:p w:rsidR="00C277F2" w:rsidRPr="0018350C" w:rsidRDefault="00C277F2" w:rsidP="00C277F2">
      <w:pPr>
        <w:pStyle w:val="Prrafodelista"/>
        <w:numPr>
          <w:ilvl w:val="1"/>
          <w:numId w:val="24"/>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 xml:space="preserve">Garantías requeridas de acuerdo a lo señalado en el punto 8 del presente </w:t>
      </w:r>
      <w:r>
        <w:rPr>
          <w:rFonts w:ascii="Tahoma" w:hAnsi="Tahoma" w:cs="Tahoma"/>
          <w:sz w:val="22"/>
          <w:szCs w:val="22"/>
          <w:lang w:val="es-BO"/>
        </w:rPr>
        <w:t>TBC (</w:t>
      </w:r>
      <w:r w:rsidRPr="0018350C">
        <w:rPr>
          <w:rFonts w:ascii="Tahoma" w:hAnsi="Tahoma" w:cs="Tahoma"/>
          <w:sz w:val="22"/>
          <w:szCs w:val="22"/>
        </w:rPr>
        <w:t>Términos Básicos de Contratación</w:t>
      </w:r>
      <w:r>
        <w:rPr>
          <w:rFonts w:ascii="Tahoma" w:hAnsi="Tahoma" w:cs="Tahoma"/>
          <w:sz w:val="22"/>
          <w:szCs w:val="22"/>
          <w:lang w:val="es-BO"/>
        </w:rPr>
        <w:t>)</w:t>
      </w:r>
      <w:r w:rsidRPr="0018350C">
        <w:rPr>
          <w:rFonts w:ascii="Tahoma" w:hAnsi="Tahoma" w:cs="Tahoma"/>
          <w:sz w:val="22"/>
          <w:szCs w:val="22"/>
        </w:rPr>
        <w:t xml:space="preserve">. </w:t>
      </w:r>
    </w:p>
    <w:p w:rsidR="00C47284" w:rsidRPr="0018350C" w:rsidRDefault="00C47284" w:rsidP="00C47284">
      <w:pPr>
        <w:pStyle w:val="Prrafodelista"/>
        <w:numPr>
          <w:ilvl w:val="1"/>
          <w:numId w:val="24"/>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Cedula de Identidad (fotocopia simple).</w:t>
      </w:r>
    </w:p>
    <w:p w:rsidR="00C47284" w:rsidRPr="00C277F2" w:rsidRDefault="00C47284" w:rsidP="00C47284">
      <w:pPr>
        <w:pStyle w:val="Prrafodelista"/>
        <w:numPr>
          <w:ilvl w:val="0"/>
          <w:numId w:val="24"/>
        </w:numPr>
        <w:tabs>
          <w:tab w:val="left" w:pos="1701"/>
        </w:tabs>
        <w:spacing w:after="240"/>
        <w:ind w:left="1701" w:hanging="567"/>
        <w:jc w:val="both"/>
        <w:rPr>
          <w:rFonts w:ascii="Tahoma" w:hAnsi="Tahoma" w:cs="Tahoma"/>
          <w:sz w:val="22"/>
          <w:szCs w:val="22"/>
        </w:rPr>
      </w:pPr>
      <w:r w:rsidRPr="0018350C">
        <w:rPr>
          <w:rFonts w:ascii="Tahoma" w:hAnsi="Tahoma" w:cs="Tahoma"/>
          <w:sz w:val="22"/>
          <w:szCs w:val="22"/>
        </w:rPr>
        <w:t>Los documentos que deben presentar las personas jurídicas son:</w:t>
      </w:r>
    </w:p>
    <w:p w:rsidR="00C277F2" w:rsidRPr="0018350C" w:rsidRDefault="00C277F2" w:rsidP="00C277F2">
      <w:pPr>
        <w:numPr>
          <w:ilvl w:val="0"/>
          <w:numId w:val="26"/>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 xml:space="preserve">Garantías requeridas de acuerdo a lo señalado en el punto 8 del presente Término Básico de Contratación. </w:t>
      </w:r>
    </w:p>
    <w:p w:rsidR="00C47284" w:rsidRPr="0018350C" w:rsidRDefault="00C47284" w:rsidP="00C47284">
      <w:pPr>
        <w:numPr>
          <w:ilvl w:val="0"/>
          <w:numId w:val="26"/>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Copia legalizada de la escritura de Constitución de la Sociedad o firma comercial y con el resellado de inscripción ante Fundempresa (si corresponde).</w:t>
      </w:r>
    </w:p>
    <w:p w:rsidR="00C47284" w:rsidRPr="0018350C" w:rsidRDefault="00C47284" w:rsidP="00C47284">
      <w:pPr>
        <w:numPr>
          <w:ilvl w:val="0"/>
          <w:numId w:val="26"/>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Copia legalizada del Testimonio de Poder del Representante Legal debidamente inscrito ante Fundempresa (si corresponde).</w:t>
      </w:r>
    </w:p>
    <w:p w:rsidR="00C47284" w:rsidRDefault="00C47284" w:rsidP="00C47284">
      <w:pPr>
        <w:numPr>
          <w:ilvl w:val="0"/>
          <w:numId w:val="26"/>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Certificado original de actualización de la matrícula de comercio emitido por FUNDEMPRESA vigente.</w:t>
      </w:r>
    </w:p>
    <w:p w:rsidR="00C277F2" w:rsidRDefault="00C277F2" w:rsidP="00C47284">
      <w:pPr>
        <w:numPr>
          <w:ilvl w:val="0"/>
          <w:numId w:val="26"/>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Certificación electrónica del Número de Identificación Tributaria (N.I.T.) vigente</w:t>
      </w:r>
      <w:r>
        <w:rPr>
          <w:rFonts w:ascii="Tahoma" w:hAnsi="Tahoma" w:cs="Tahoma"/>
          <w:sz w:val="22"/>
          <w:szCs w:val="22"/>
        </w:rPr>
        <w:t>.</w:t>
      </w:r>
    </w:p>
    <w:p w:rsidR="00C47284" w:rsidRPr="0018350C" w:rsidRDefault="00C47284" w:rsidP="00C47284">
      <w:pPr>
        <w:pStyle w:val="Prrafodelista"/>
        <w:numPr>
          <w:ilvl w:val="1"/>
          <w:numId w:val="25"/>
        </w:numPr>
        <w:tabs>
          <w:tab w:val="left" w:pos="1701"/>
        </w:tabs>
        <w:spacing w:after="240"/>
        <w:ind w:left="1701" w:hanging="567"/>
        <w:jc w:val="both"/>
        <w:rPr>
          <w:rFonts w:ascii="Tahoma" w:hAnsi="Tahoma" w:cs="Tahoma"/>
          <w:sz w:val="22"/>
          <w:szCs w:val="22"/>
        </w:rPr>
      </w:pPr>
      <w:r w:rsidRPr="0018350C">
        <w:rPr>
          <w:rFonts w:ascii="Tahoma" w:hAnsi="Tahoma" w:cs="Tahoma"/>
          <w:sz w:val="22"/>
          <w:szCs w:val="22"/>
        </w:rPr>
        <w:t>En el caso de Asociaciones Accidentales, los documentos deberán presentarse diferenciando los que corresponden a la asociación y los que corresponden a cada asociado.</w:t>
      </w:r>
    </w:p>
    <w:p w:rsidR="00C47284" w:rsidRPr="0018350C" w:rsidRDefault="00C47284" w:rsidP="00C47284">
      <w:pPr>
        <w:pStyle w:val="Prrafodelista"/>
        <w:numPr>
          <w:ilvl w:val="1"/>
          <w:numId w:val="27"/>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Documentación conjunta: Debe ser firmada por el Representante Legal de la Asociación Accidental, y es la siguiente:</w:t>
      </w:r>
    </w:p>
    <w:p w:rsidR="00C277F2" w:rsidRPr="0018350C" w:rsidRDefault="00C277F2" w:rsidP="00C277F2">
      <w:pPr>
        <w:pStyle w:val="Prrafodelista"/>
        <w:numPr>
          <w:ilvl w:val="2"/>
          <w:numId w:val="29"/>
        </w:numPr>
        <w:tabs>
          <w:tab w:val="left" w:pos="2835"/>
        </w:tabs>
        <w:spacing w:after="240"/>
        <w:ind w:left="2835" w:hanging="567"/>
        <w:jc w:val="both"/>
        <w:outlineLvl w:val="0"/>
        <w:rPr>
          <w:rFonts w:ascii="Tahoma" w:hAnsi="Tahoma" w:cs="Tahoma"/>
          <w:sz w:val="22"/>
          <w:szCs w:val="22"/>
        </w:rPr>
      </w:pPr>
      <w:r w:rsidRPr="0018350C">
        <w:rPr>
          <w:rFonts w:ascii="Tahoma" w:hAnsi="Tahoma" w:cs="Tahoma"/>
          <w:sz w:val="22"/>
          <w:szCs w:val="22"/>
        </w:rPr>
        <w:t xml:space="preserve">Garantías requeridas de acuerdo a lo señalado en el punto 8 del presente Término Básico de Contratación. </w:t>
      </w:r>
    </w:p>
    <w:p w:rsidR="00C47284" w:rsidRPr="0018350C" w:rsidRDefault="00C47284" w:rsidP="00C47284">
      <w:pPr>
        <w:pStyle w:val="Prrafodelista"/>
        <w:numPr>
          <w:ilvl w:val="2"/>
          <w:numId w:val="29"/>
        </w:numPr>
        <w:tabs>
          <w:tab w:val="left" w:pos="2835"/>
        </w:tabs>
        <w:spacing w:after="240"/>
        <w:ind w:left="2835" w:hanging="567"/>
        <w:jc w:val="both"/>
        <w:outlineLvl w:val="0"/>
        <w:rPr>
          <w:rFonts w:ascii="Tahoma" w:hAnsi="Tahoma" w:cs="Tahoma"/>
          <w:sz w:val="22"/>
          <w:szCs w:val="22"/>
        </w:rPr>
      </w:pPr>
      <w:r w:rsidRPr="0018350C">
        <w:rPr>
          <w:rFonts w:ascii="Tahoma" w:hAnsi="Tahoma" w:cs="Tahoma"/>
          <w:sz w:val="22"/>
          <w:szCs w:val="22"/>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C47284" w:rsidRPr="0018350C" w:rsidRDefault="00C47284" w:rsidP="00C47284">
      <w:pPr>
        <w:pStyle w:val="Prrafodelista"/>
        <w:numPr>
          <w:ilvl w:val="2"/>
          <w:numId w:val="29"/>
        </w:numPr>
        <w:tabs>
          <w:tab w:val="left" w:pos="2835"/>
        </w:tabs>
        <w:spacing w:after="240"/>
        <w:ind w:left="2835" w:hanging="567"/>
        <w:jc w:val="both"/>
        <w:outlineLvl w:val="0"/>
        <w:rPr>
          <w:rFonts w:ascii="Tahoma" w:hAnsi="Tahoma" w:cs="Tahoma"/>
          <w:sz w:val="22"/>
          <w:szCs w:val="22"/>
        </w:rPr>
      </w:pPr>
      <w:r w:rsidRPr="0018350C">
        <w:rPr>
          <w:rFonts w:ascii="Tahoma" w:hAnsi="Tahoma" w:cs="Tahoma"/>
          <w:sz w:val="22"/>
          <w:szCs w:val="22"/>
        </w:rPr>
        <w:t>Poder del Representante Legal de la Asociación Accidental, en fotocopia simple, con facultades expresas para presentar propuestas, negociar y suscribir contratos.</w:t>
      </w:r>
    </w:p>
    <w:p w:rsidR="00C47284" w:rsidRPr="0018350C" w:rsidRDefault="00C47284" w:rsidP="00C47284">
      <w:pPr>
        <w:pStyle w:val="Prrafodelista"/>
        <w:numPr>
          <w:ilvl w:val="1"/>
          <w:numId w:val="27"/>
        </w:numPr>
        <w:tabs>
          <w:tab w:val="left" w:pos="2268"/>
        </w:tabs>
        <w:spacing w:after="240"/>
        <w:ind w:left="2268" w:hanging="567"/>
        <w:jc w:val="both"/>
        <w:rPr>
          <w:rFonts w:ascii="Tahoma" w:hAnsi="Tahoma" w:cs="Tahoma"/>
          <w:sz w:val="22"/>
          <w:szCs w:val="22"/>
        </w:rPr>
      </w:pPr>
      <w:r w:rsidRPr="0018350C">
        <w:rPr>
          <w:rFonts w:ascii="Tahoma" w:hAnsi="Tahoma" w:cs="Tahoma"/>
          <w:sz w:val="22"/>
          <w:szCs w:val="22"/>
        </w:rPr>
        <w:t>Documentación independiente: Debe presentarse la siguiente documentación, firmada por el Representante Legal de cada asociado y no por el Representante Legal de la Asociación:</w:t>
      </w:r>
    </w:p>
    <w:p w:rsidR="00C47284" w:rsidRPr="0018350C" w:rsidRDefault="00C47284" w:rsidP="00C47284">
      <w:pPr>
        <w:pStyle w:val="Prrafodelista"/>
        <w:numPr>
          <w:ilvl w:val="0"/>
          <w:numId w:val="28"/>
        </w:numPr>
        <w:tabs>
          <w:tab w:val="left" w:pos="2835"/>
        </w:tabs>
        <w:spacing w:after="240"/>
        <w:ind w:left="2835" w:hanging="567"/>
        <w:jc w:val="both"/>
        <w:outlineLvl w:val="0"/>
        <w:rPr>
          <w:rFonts w:ascii="Tahoma" w:hAnsi="Tahoma" w:cs="Tahoma"/>
          <w:sz w:val="22"/>
          <w:szCs w:val="22"/>
        </w:rPr>
      </w:pPr>
      <w:r w:rsidRPr="0018350C">
        <w:rPr>
          <w:rFonts w:ascii="Tahoma" w:hAnsi="Tahoma" w:cs="Tahoma"/>
          <w:sz w:val="22"/>
          <w:szCs w:val="22"/>
        </w:rPr>
        <w:t xml:space="preserve">Poder del Representante Legal, en fotocopia simple. </w:t>
      </w:r>
    </w:p>
    <w:p w:rsidR="00C47284" w:rsidRPr="0018350C" w:rsidRDefault="00C47284" w:rsidP="00C47284">
      <w:pPr>
        <w:spacing w:after="240"/>
        <w:ind w:left="708"/>
        <w:jc w:val="both"/>
        <w:rPr>
          <w:rFonts w:ascii="Tahoma" w:hAnsi="Tahoma" w:cs="Tahoma"/>
          <w:sz w:val="22"/>
          <w:szCs w:val="22"/>
        </w:rPr>
      </w:pPr>
      <w:r w:rsidRPr="0018350C">
        <w:rPr>
          <w:rFonts w:ascii="Tahoma" w:hAnsi="Tahoma" w:cs="Tahoma"/>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C47284" w:rsidRPr="0018350C" w:rsidRDefault="00C47284" w:rsidP="00C47284">
      <w:pPr>
        <w:pStyle w:val="Prrafodelista"/>
        <w:numPr>
          <w:ilvl w:val="1"/>
          <w:numId w:val="34"/>
        </w:numPr>
        <w:spacing w:after="240"/>
        <w:ind w:left="1134" w:hanging="578"/>
        <w:jc w:val="both"/>
        <w:outlineLvl w:val="2"/>
        <w:rPr>
          <w:rFonts w:ascii="Tahoma" w:hAnsi="Tahoma" w:cs="Tahoma"/>
          <w:b/>
          <w:sz w:val="22"/>
          <w:szCs w:val="22"/>
          <w:u w:val="single"/>
        </w:rPr>
      </w:pPr>
      <w:r w:rsidRPr="0018350C">
        <w:rPr>
          <w:rFonts w:ascii="Tahoma" w:hAnsi="Tahoma" w:cs="Tahoma"/>
          <w:b/>
          <w:sz w:val="22"/>
          <w:szCs w:val="22"/>
          <w:u w:val="single"/>
        </w:rPr>
        <w:t>Forma de Pago</w:t>
      </w:r>
    </w:p>
    <w:p w:rsidR="00C47284" w:rsidRPr="00BB1687" w:rsidRDefault="00BB1687" w:rsidP="00C47284">
      <w:pPr>
        <w:pStyle w:val="Prrafodelista"/>
        <w:numPr>
          <w:ilvl w:val="0"/>
          <w:numId w:val="27"/>
        </w:numPr>
        <w:tabs>
          <w:tab w:val="left" w:pos="1560"/>
        </w:tabs>
        <w:spacing w:after="200" w:line="276" w:lineRule="auto"/>
        <w:jc w:val="both"/>
        <w:rPr>
          <w:rFonts w:ascii="Tahoma" w:hAnsi="Tahoma" w:cs="Tahoma"/>
          <w:sz w:val="22"/>
          <w:szCs w:val="22"/>
        </w:rPr>
      </w:pPr>
      <w:r>
        <w:rPr>
          <w:rFonts w:ascii="Tahoma" w:hAnsi="Tahoma" w:cs="Tahoma"/>
          <w:sz w:val="22"/>
          <w:szCs w:val="22"/>
          <w:lang w:val="es-BO"/>
        </w:rPr>
        <w:t>8</w:t>
      </w:r>
      <w:r w:rsidR="00C47284" w:rsidRPr="00BB1687">
        <w:rPr>
          <w:rFonts w:ascii="Tahoma" w:hAnsi="Tahoma" w:cs="Tahoma"/>
          <w:sz w:val="22"/>
          <w:szCs w:val="22"/>
        </w:rPr>
        <w:t xml:space="preserve">0% del valor total de los equipos y materiales contra entrega, previa emisión del certificado de Control de Calidad por parte de ENTEL S.A. y presentación de factura fiscal por el proveedor y el </w:t>
      </w:r>
      <w:r>
        <w:rPr>
          <w:rFonts w:ascii="Tahoma" w:hAnsi="Tahoma" w:cs="Tahoma"/>
          <w:sz w:val="22"/>
          <w:szCs w:val="22"/>
        </w:rPr>
        <w:t xml:space="preserve">restante </w:t>
      </w:r>
      <w:r>
        <w:rPr>
          <w:rFonts w:ascii="Tahoma" w:hAnsi="Tahoma" w:cs="Tahoma"/>
          <w:sz w:val="22"/>
          <w:szCs w:val="22"/>
          <w:lang w:val="es-BO"/>
        </w:rPr>
        <w:t>2</w:t>
      </w:r>
      <w:r w:rsidR="00C47284" w:rsidRPr="00BB1687">
        <w:rPr>
          <w:rFonts w:ascii="Tahoma" w:hAnsi="Tahoma" w:cs="Tahoma"/>
          <w:sz w:val="22"/>
          <w:szCs w:val="22"/>
        </w:rPr>
        <w:t>0% a la conclusión de los servicios (</w:t>
      </w:r>
      <w:r w:rsidR="00C277F2" w:rsidRPr="00BB1687">
        <w:rPr>
          <w:rFonts w:ascii="Tahoma" w:hAnsi="Tahoma" w:cs="Tahoma"/>
          <w:sz w:val="22"/>
          <w:szCs w:val="22"/>
          <w:lang w:val="es-BO"/>
        </w:rPr>
        <w:t xml:space="preserve">Instalación e </w:t>
      </w:r>
      <w:r w:rsidR="00C47284" w:rsidRPr="00BB1687">
        <w:rPr>
          <w:rFonts w:ascii="Tahoma" w:hAnsi="Tahoma" w:cs="Tahoma"/>
          <w:sz w:val="22"/>
          <w:szCs w:val="22"/>
        </w:rPr>
        <w:t xml:space="preserve">implementación). </w:t>
      </w:r>
    </w:p>
    <w:p w:rsidR="00C47284" w:rsidRPr="00AD09D7" w:rsidRDefault="00C47284" w:rsidP="00AD09D7">
      <w:pPr>
        <w:pStyle w:val="Prrafodelista"/>
        <w:numPr>
          <w:ilvl w:val="0"/>
          <w:numId w:val="27"/>
        </w:numPr>
        <w:tabs>
          <w:tab w:val="left" w:pos="1560"/>
        </w:tabs>
        <w:spacing w:after="240"/>
        <w:jc w:val="both"/>
        <w:rPr>
          <w:rFonts w:ascii="Tahoma" w:hAnsi="Tahoma" w:cs="Tahoma"/>
          <w:sz w:val="22"/>
          <w:szCs w:val="22"/>
        </w:rPr>
      </w:pPr>
      <w:r w:rsidRPr="00BB1687">
        <w:rPr>
          <w:rFonts w:ascii="Tahoma" w:hAnsi="Tahoma" w:cs="Tahoma"/>
          <w:sz w:val="22"/>
          <w:szCs w:val="22"/>
        </w:rPr>
        <w:t>Servicios</w:t>
      </w:r>
      <w:r w:rsidR="00DB1E2F">
        <w:rPr>
          <w:rFonts w:ascii="Tahoma" w:hAnsi="Tahoma" w:cs="Tahoma"/>
          <w:sz w:val="22"/>
          <w:szCs w:val="22"/>
          <w:lang w:val="es-BO"/>
        </w:rPr>
        <w:t xml:space="preserve"> (</w:t>
      </w:r>
      <w:r w:rsidR="00DB1E2F" w:rsidRPr="00BB1687">
        <w:rPr>
          <w:rFonts w:ascii="Tahoma" w:hAnsi="Tahoma" w:cs="Tahoma"/>
          <w:sz w:val="22"/>
          <w:szCs w:val="22"/>
          <w:lang w:val="es-BO"/>
        </w:rPr>
        <w:t xml:space="preserve">Instalación e </w:t>
      </w:r>
      <w:r w:rsidR="00DB1E2F" w:rsidRPr="00BB1687">
        <w:rPr>
          <w:rFonts w:ascii="Tahoma" w:hAnsi="Tahoma" w:cs="Tahoma"/>
          <w:sz w:val="22"/>
          <w:szCs w:val="22"/>
        </w:rPr>
        <w:t>implementación</w:t>
      </w:r>
      <w:r w:rsidR="00DB1E2F">
        <w:rPr>
          <w:rFonts w:ascii="Tahoma" w:hAnsi="Tahoma" w:cs="Tahoma"/>
          <w:sz w:val="22"/>
          <w:szCs w:val="22"/>
          <w:lang w:val="es-BO"/>
        </w:rPr>
        <w:t>)</w:t>
      </w:r>
      <w:r w:rsidRPr="00BB1687">
        <w:rPr>
          <w:rFonts w:ascii="Tahoma" w:hAnsi="Tahoma" w:cs="Tahoma"/>
          <w:sz w:val="22"/>
          <w:szCs w:val="22"/>
        </w:rPr>
        <w:t xml:space="preserve"> </w:t>
      </w:r>
      <w:r w:rsidR="00AD09D7" w:rsidRPr="00BB1687">
        <w:rPr>
          <w:rFonts w:ascii="Tahoma" w:hAnsi="Tahoma" w:cs="Tahoma"/>
          <w:sz w:val="22"/>
          <w:szCs w:val="22"/>
          <w:lang w:val="es-BO"/>
        </w:rPr>
        <w:t>pagos parciales de acuerdo a avance</w:t>
      </w:r>
      <w:r w:rsidR="00BB1687">
        <w:rPr>
          <w:rFonts w:ascii="Tahoma" w:hAnsi="Tahoma" w:cs="Tahoma"/>
          <w:sz w:val="22"/>
          <w:szCs w:val="22"/>
          <w:lang w:val="es-BO"/>
        </w:rPr>
        <w:t xml:space="preserve"> </w:t>
      </w:r>
      <w:r w:rsidR="00AD09D7">
        <w:rPr>
          <w:rFonts w:ascii="Tahoma" w:hAnsi="Tahoma" w:cs="Tahoma"/>
          <w:sz w:val="22"/>
          <w:szCs w:val="22"/>
          <w:lang w:val="es-BO"/>
        </w:rPr>
        <w:t>y cronograma propuesto</w:t>
      </w:r>
      <w:r w:rsidR="00DB1E2F">
        <w:rPr>
          <w:rFonts w:ascii="Tahoma" w:hAnsi="Tahoma" w:cs="Tahoma"/>
          <w:sz w:val="22"/>
          <w:szCs w:val="22"/>
          <w:lang w:val="es-BO"/>
        </w:rPr>
        <w:t>, coordinado entre ambas partes;</w:t>
      </w:r>
      <w:r w:rsidR="00AD09D7">
        <w:rPr>
          <w:rFonts w:ascii="Tahoma" w:hAnsi="Tahoma" w:cs="Tahoma"/>
          <w:sz w:val="22"/>
          <w:szCs w:val="22"/>
          <w:lang w:val="es-BO"/>
        </w:rPr>
        <w:t xml:space="preserve"> </w:t>
      </w:r>
      <w:r w:rsidRPr="00AD09D7">
        <w:rPr>
          <w:rFonts w:ascii="Tahoma" w:hAnsi="Tahoma" w:cs="Tahoma"/>
          <w:sz w:val="22"/>
          <w:szCs w:val="22"/>
        </w:rPr>
        <w:t>previa emisión del certificado de Control de Calidad por parte de ENTEL S.A. y presentación de factura fiscal por el proveedor.</w:t>
      </w:r>
    </w:p>
    <w:p w:rsidR="00C47284" w:rsidRPr="0018350C" w:rsidRDefault="00C47284" w:rsidP="00C47284">
      <w:pPr>
        <w:spacing w:after="240"/>
        <w:ind w:left="708"/>
        <w:jc w:val="both"/>
        <w:rPr>
          <w:rFonts w:ascii="Tahoma" w:hAnsi="Tahoma" w:cs="Tahoma"/>
          <w:sz w:val="22"/>
          <w:szCs w:val="22"/>
          <w:lang w:val="es-ES_tradnl"/>
        </w:rPr>
      </w:pPr>
      <w:r w:rsidRPr="0018350C">
        <w:rPr>
          <w:rFonts w:ascii="Tahoma" w:hAnsi="Tahoma" w:cs="Tahoma"/>
          <w:b/>
          <w:sz w:val="22"/>
          <w:szCs w:val="22"/>
          <w:lang w:val="es-ES_tradnl"/>
        </w:rPr>
        <w:t>NOTA:</w:t>
      </w:r>
      <w:r w:rsidRPr="0018350C">
        <w:rPr>
          <w:rFonts w:ascii="Tahoma" w:hAnsi="Tahoma" w:cs="Tahoma"/>
          <w:sz w:val="22"/>
          <w:szCs w:val="22"/>
          <w:lang w:val="es-ES_tradnl"/>
        </w:rPr>
        <w:t xml:space="preserve"> Para este proceso de contratación no aplica pagos adelantados por concepto de anticipos.</w:t>
      </w:r>
    </w:p>
    <w:p w:rsidR="00C47284" w:rsidRPr="0018350C" w:rsidRDefault="00C47284" w:rsidP="00C47284">
      <w:pPr>
        <w:spacing w:after="240"/>
        <w:ind w:left="708"/>
        <w:jc w:val="both"/>
        <w:rPr>
          <w:rFonts w:ascii="Tahoma" w:hAnsi="Tahoma"/>
          <w:sz w:val="22"/>
          <w:szCs w:val="22"/>
          <w:lang w:val="es-BO"/>
        </w:rPr>
      </w:pPr>
    </w:p>
    <w:p w:rsidR="00C47284" w:rsidRPr="0018350C" w:rsidRDefault="00C47284" w:rsidP="00C47284">
      <w:pPr>
        <w:spacing w:after="240"/>
        <w:ind w:left="708"/>
        <w:jc w:val="both"/>
        <w:rPr>
          <w:rFonts w:ascii="Tahoma" w:hAnsi="Tahoma"/>
          <w:sz w:val="22"/>
          <w:szCs w:val="22"/>
          <w:lang w:val="es-BO"/>
        </w:rPr>
      </w:pPr>
    </w:p>
    <w:p w:rsidR="00C47284" w:rsidRPr="0018350C" w:rsidRDefault="00C47284" w:rsidP="00C47284">
      <w:pPr>
        <w:spacing w:after="240"/>
        <w:ind w:left="708"/>
        <w:jc w:val="both"/>
        <w:rPr>
          <w:rFonts w:ascii="Tahoma" w:hAnsi="Tahoma"/>
          <w:b/>
          <w:sz w:val="22"/>
          <w:szCs w:val="22"/>
          <w:lang w:val="es-BO"/>
        </w:rPr>
      </w:pPr>
    </w:p>
    <w:p w:rsidR="00C47284" w:rsidRPr="0072578F" w:rsidRDefault="00DD449B" w:rsidP="00DD449B">
      <w:pPr>
        <w:tabs>
          <w:tab w:val="left" w:pos="4485"/>
        </w:tabs>
        <w:spacing w:after="240"/>
        <w:ind w:left="1134"/>
        <w:jc w:val="both"/>
        <w:rPr>
          <w:rFonts w:ascii="Tahoma" w:hAnsi="Tahoma" w:cs="Tahoma"/>
          <w:b/>
          <w:sz w:val="28"/>
          <w:szCs w:val="28"/>
        </w:rPr>
      </w:pPr>
      <w:r>
        <w:rPr>
          <w:rFonts w:ascii="Tahoma" w:hAnsi="Tahoma" w:cs="Tahoma"/>
          <w:i/>
          <w:sz w:val="22"/>
          <w:szCs w:val="22"/>
          <w:lang w:val="es-BO"/>
        </w:rPr>
        <w:tab/>
      </w:r>
      <w:r w:rsidR="00C47284" w:rsidRPr="0072578F">
        <w:rPr>
          <w:rFonts w:ascii="Tahoma" w:hAnsi="Tahoma" w:cs="Tahoma"/>
          <w:b/>
          <w:sz w:val="28"/>
          <w:szCs w:val="28"/>
        </w:rPr>
        <w:t>PARTE II</w:t>
      </w:r>
    </w:p>
    <w:p w:rsidR="00C47284" w:rsidRPr="0072578F" w:rsidRDefault="00C47284" w:rsidP="00C47284">
      <w:pPr>
        <w:spacing w:after="240"/>
        <w:jc w:val="center"/>
        <w:rPr>
          <w:rFonts w:ascii="Tahoma" w:hAnsi="Tahoma" w:cs="Tahoma"/>
          <w:b/>
          <w:sz w:val="28"/>
          <w:szCs w:val="28"/>
        </w:rPr>
      </w:pPr>
      <w:r w:rsidRPr="0072578F">
        <w:rPr>
          <w:rFonts w:ascii="Tahoma" w:hAnsi="Tahoma" w:cs="Tahoma"/>
          <w:b/>
          <w:sz w:val="28"/>
          <w:szCs w:val="28"/>
        </w:rPr>
        <w:t>INFORMACIÓN TÉCNICA DE LA CONTRATACIÓN</w:t>
      </w:r>
    </w:p>
    <w:p w:rsidR="00C47284" w:rsidRPr="0072578F" w:rsidRDefault="00C47284" w:rsidP="00C47284">
      <w:pPr>
        <w:pStyle w:val="Ttulo"/>
        <w:numPr>
          <w:ilvl w:val="0"/>
          <w:numId w:val="30"/>
        </w:numPr>
        <w:spacing w:before="0" w:after="240" w:line="240" w:lineRule="auto"/>
        <w:ind w:left="426"/>
        <w:jc w:val="left"/>
        <w:rPr>
          <w:rFonts w:ascii="Tahoma" w:hAnsi="Tahoma" w:cs="Tahoma"/>
          <w:sz w:val="22"/>
          <w:szCs w:val="22"/>
        </w:rPr>
      </w:pPr>
      <w:bookmarkStart w:id="14" w:name="_Toc208307386"/>
      <w:bookmarkStart w:id="15" w:name="_Toc221976114"/>
      <w:bookmarkStart w:id="16" w:name="_Toc227032648"/>
      <w:bookmarkStart w:id="17" w:name="_Toc229887109"/>
      <w:bookmarkStart w:id="18" w:name="_Toc306784015"/>
      <w:bookmarkStart w:id="19" w:name="_Toc359234676"/>
      <w:r w:rsidRPr="0072578F">
        <w:rPr>
          <w:rFonts w:ascii="Tahoma" w:hAnsi="Tahoma" w:cs="Tahoma"/>
          <w:sz w:val="22"/>
          <w:szCs w:val="22"/>
        </w:rPr>
        <w:t>CONDICIONES PARA LA PRESENTACIÓN DE PROPUESTAS TÉCNICAS</w:t>
      </w:r>
      <w:bookmarkEnd w:id="14"/>
      <w:bookmarkEnd w:id="15"/>
      <w:r w:rsidRPr="0072578F">
        <w:rPr>
          <w:rFonts w:ascii="Tahoma" w:hAnsi="Tahoma" w:cs="Tahoma"/>
          <w:sz w:val="22"/>
          <w:szCs w:val="22"/>
        </w:rPr>
        <w:t>.</w:t>
      </w:r>
      <w:bookmarkEnd w:id="16"/>
      <w:bookmarkEnd w:id="17"/>
      <w:bookmarkEnd w:id="18"/>
      <w:bookmarkEnd w:id="19"/>
    </w:p>
    <w:p w:rsidR="00C47284" w:rsidRPr="0072578F" w:rsidRDefault="00C47284" w:rsidP="00C47284">
      <w:pPr>
        <w:pStyle w:val="Continuarlista"/>
        <w:spacing w:after="240"/>
        <w:ind w:left="426"/>
        <w:rPr>
          <w:rFonts w:ascii="Tahoma" w:hAnsi="Tahoma" w:cs="Tahoma"/>
          <w:sz w:val="22"/>
          <w:szCs w:val="22"/>
          <w:lang w:val="es-ES_tradnl" w:bidi="en-US"/>
        </w:rPr>
      </w:pPr>
      <w:r w:rsidRPr="0072578F">
        <w:rPr>
          <w:rFonts w:ascii="Tahoma" w:hAnsi="Tahoma" w:cs="Tahoma"/>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convocatoria.</w:t>
      </w:r>
    </w:p>
    <w:p w:rsidR="00C47284" w:rsidRPr="0072578F" w:rsidRDefault="00C47284" w:rsidP="00C47284">
      <w:pPr>
        <w:pStyle w:val="Continuarlista"/>
        <w:spacing w:after="240"/>
        <w:ind w:left="426"/>
        <w:rPr>
          <w:rFonts w:ascii="Tahoma" w:hAnsi="Tahoma" w:cs="Tahoma"/>
          <w:sz w:val="22"/>
          <w:szCs w:val="22"/>
          <w:lang w:val="es-ES_tradnl" w:bidi="en-US"/>
        </w:rPr>
      </w:pPr>
      <w:r w:rsidRPr="0072578F">
        <w:rPr>
          <w:rFonts w:ascii="Tahoma" w:hAnsi="Tahoma" w:cs="Tahoma"/>
          <w:sz w:val="22"/>
          <w:szCs w:val="22"/>
          <w:lang w:val="es-ES_tradnl" w:bidi="en-US"/>
        </w:rPr>
        <w:t>Para todos los incisos marcados como MANDATORIO, la calificación será CUMPLE o NO CUMPLE. Mientras que los incisos marcados como CALIFICABLE se basarán en la tabla de calificación.</w:t>
      </w:r>
    </w:p>
    <w:p w:rsidR="00C47284" w:rsidRPr="0072578F" w:rsidRDefault="00C47284" w:rsidP="00C47284">
      <w:pPr>
        <w:pStyle w:val="Continuarlista"/>
        <w:spacing w:after="240"/>
        <w:ind w:left="426"/>
        <w:rPr>
          <w:rFonts w:ascii="Tahoma" w:hAnsi="Tahoma" w:cs="Tahoma"/>
          <w:sz w:val="22"/>
          <w:szCs w:val="22"/>
          <w:lang w:val="es-ES_tradnl" w:bidi="en-US"/>
        </w:rPr>
      </w:pPr>
      <w:r w:rsidRPr="0072578F">
        <w:rPr>
          <w:rFonts w:ascii="Tahoma" w:hAnsi="Tahoma" w:cs="Tahoma"/>
          <w:sz w:val="22"/>
          <w:szCs w:val="22"/>
          <w:lang w:val="es-ES_tradnl" w:bidi="en-US"/>
        </w:rPr>
        <w:t>En los requerimientos de ENTEL S.A. el oferente debe tomar en cuenta las siguientes referencias para la interpretación de las tablas.</w:t>
      </w:r>
    </w:p>
    <w:p w:rsidR="00C47284" w:rsidRPr="0072578F" w:rsidRDefault="00C47284" w:rsidP="00C47284">
      <w:pPr>
        <w:ind w:left="295" w:firstLine="708"/>
        <w:rPr>
          <w:rFonts w:ascii="Tahoma" w:eastAsia="Calibri" w:hAnsi="Tahoma" w:cs="Tahoma"/>
          <w:b/>
          <w:bCs/>
          <w:iCs/>
        </w:rPr>
      </w:pPr>
      <w:r w:rsidRPr="0072578F">
        <w:rPr>
          <w:rFonts w:ascii="Tahoma" w:eastAsia="Calibri" w:hAnsi="Tahoma" w:cs="Tahoma"/>
          <w:b/>
          <w:bCs/>
          <w:iCs/>
        </w:rPr>
        <w:t>Referencias:</w:t>
      </w:r>
    </w:p>
    <w:p w:rsidR="00C47284" w:rsidRPr="0072578F" w:rsidRDefault="00C47284" w:rsidP="00C47284">
      <w:pPr>
        <w:ind w:left="295" w:firstLine="709"/>
        <w:rPr>
          <w:rFonts w:ascii="Tahoma" w:eastAsia="Calibri" w:hAnsi="Tahoma" w:cs="Tahoma"/>
          <w:bCs/>
          <w:iCs/>
          <w:sz w:val="12"/>
        </w:rPr>
      </w:pPr>
      <w:r w:rsidRPr="0072578F">
        <w:rPr>
          <w:rFonts w:ascii="Tahoma" w:eastAsia="Calibri" w:hAnsi="Tahoma" w:cs="Tahoma"/>
          <w:bCs/>
          <w:iCs/>
        </w:rPr>
        <w:fldChar w:fldCharType="begin">
          <w:ffData>
            <w:name w:val="Casilla1"/>
            <w:enabled/>
            <w:calcOnExit w:val="0"/>
            <w:checkBox>
              <w:sizeAuto/>
              <w:default w:val="1"/>
            </w:checkBox>
          </w:ffData>
        </w:fldChar>
      </w:r>
      <w:r w:rsidRPr="0072578F">
        <w:rPr>
          <w:rFonts w:ascii="Tahoma" w:eastAsia="Calibri" w:hAnsi="Tahoma" w:cs="Tahoma"/>
          <w:bCs/>
          <w:iCs/>
        </w:rPr>
        <w:instrText xml:space="preserve"> FORMCHECKBOX </w:instrText>
      </w:r>
      <w:r w:rsidRPr="0072578F">
        <w:rPr>
          <w:rFonts w:ascii="Tahoma" w:eastAsia="Calibri" w:hAnsi="Tahoma" w:cs="Tahoma"/>
          <w:bCs/>
          <w:iCs/>
        </w:rPr>
      </w:r>
      <w:r w:rsidRPr="0072578F">
        <w:rPr>
          <w:rFonts w:ascii="Tahoma" w:eastAsia="Calibri" w:hAnsi="Tahoma" w:cs="Tahoma"/>
          <w:bCs/>
          <w:iCs/>
        </w:rPr>
        <w:fldChar w:fldCharType="end"/>
      </w:r>
      <w:r w:rsidRPr="0072578F">
        <w:rPr>
          <w:rFonts w:ascii="Tahoma" w:eastAsia="Calibri" w:hAnsi="Tahoma" w:cs="Tahoma"/>
          <w:bCs/>
          <w:iCs/>
        </w:rPr>
        <w:tab/>
        <w:t>: Requerido por ENTEL S.A.</w:t>
      </w:r>
      <w:r w:rsidRPr="0072578F">
        <w:rPr>
          <w:rFonts w:ascii="Tahoma" w:eastAsia="Calibri" w:hAnsi="Tahoma" w:cs="Tahoma"/>
          <w:bCs/>
          <w:iCs/>
        </w:rPr>
        <w:tab/>
      </w:r>
    </w:p>
    <w:p w:rsidR="00C47284" w:rsidRPr="0072578F" w:rsidRDefault="00C47284" w:rsidP="00C47284">
      <w:pPr>
        <w:ind w:left="295" w:firstLine="709"/>
        <w:rPr>
          <w:rFonts w:ascii="Tahoma" w:eastAsia="Calibri" w:hAnsi="Tahoma" w:cs="Tahoma"/>
          <w:bCs/>
          <w:iCs/>
          <w:sz w:val="12"/>
        </w:rPr>
      </w:pPr>
      <w:r w:rsidRPr="0072578F">
        <w:rPr>
          <w:rFonts w:ascii="Tahoma" w:eastAsia="Calibri" w:hAnsi="Tahoma" w:cs="Tahoma"/>
          <w:bCs/>
          <w:iCs/>
        </w:rPr>
        <w:fldChar w:fldCharType="begin">
          <w:ffData>
            <w:name w:val=""/>
            <w:enabled/>
            <w:calcOnExit w:val="0"/>
            <w:checkBox>
              <w:sizeAuto/>
              <w:default w:val="0"/>
            </w:checkBox>
          </w:ffData>
        </w:fldChar>
      </w:r>
      <w:r w:rsidRPr="0072578F">
        <w:rPr>
          <w:rFonts w:ascii="Tahoma" w:eastAsia="Calibri" w:hAnsi="Tahoma" w:cs="Tahoma"/>
          <w:bCs/>
          <w:iCs/>
        </w:rPr>
        <w:instrText xml:space="preserve"> FORMCHECKBOX </w:instrText>
      </w:r>
      <w:r w:rsidRPr="0072578F">
        <w:rPr>
          <w:rFonts w:ascii="Tahoma" w:eastAsia="Calibri" w:hAnsi="Tahoma" w:cs="Tahoma"/>
          <w:bCs/>
          <w:iCs/>
        </w:rPr>
      </w:r>
      <w:r w:rsidRPr="0072578F">
        <w:rPr>
          <w:rFonts w:ascii="Tahoma" w:eastAsia="Calibri" w:hAnsi="Tahoma" w:cs="Tahoma"/>
          <w:bCs/>
          <w:iCs/>
        </w:rPr>
        <w:fldChar w:fldCharType="end"/>
      </w:r>
      <w:r w:rsidRPr="0072578F">
        <w:rPr>
          <w:rFonts w:ascii="Tahoma" w:eastAsia="Calibri" w:hAnsi="Tahoma" w:cs="Tahoma"/>
          <w:bCs/>
          <w:iCs/>
        </w:rPr>
        <w:tab/>
        <w:t>: No requerido por ENTEL S.A.</w:t>
      </w:r>
    </w:p>
    <w:p w:rsidR="00C47284" w:rsidRPr="0072578F" w:rsidRDefault="00C47284" w:rsidP="00C47284">
      <w:pPr>
        <w:ind w:left="295" w:firstLine="709"/>
        <w:rPr>
          <w:rFonts w:ascii="Tahoma" w:eastAsia="Calibri" w:hAnsi="Tahoma" w:cs="Tahoma"/>
          <w:bCs/>
          <w:iCs/>
        </w:rPr>
      </w:pPr>
      <w:r w:rsidRPr="0072578F">
        <w:rPr>
          <w:rFonts w:ascii="Tahoma" w:eastAsia="Calibri" w:hAnsi="Tahoma" w:cs="Tahoma"/>
          <w:bCs/>
          <w:iCs/>
        </w:rPr>
        <w:t>---</w:t>
      </w:r>
      <w:r w:rsidRPr="0072578F">
        <w:rPr>
          <w:rFonts w:ascii="Tahoma" w:eastAsia="Calibri" w:hAnsi="Tahoma" w:cs="Tahoma"/>
          <w:bCs/>
          <w:iCs/>
        </w:rPr>
        <w:tab/>
        <w:t>: No requiere respuesta</w:t>
      </w:r>
    </w:p>
    <w:p w:rsidR="00C47284" w:rsidRPr="0072578F" w:rsidRDefault="00C47284" w:rsidP="00C47284">
      <w:pPr>
        <w:ind w:left="295" w:firstLine="709"/>
        <w:rPr>
          <w:rFonts w:ascii="Tahoma" w:eastAsia="Calibri" w:hAnsi="Tahoma" w:cs="Tahoma"/>
          <w:bCs/>
          <w:iCs/>
        </w:rPr>
      </w:pPr>
    </w:p>
    <w:p w:rsidR="00C47284" w:rsidRPr="0072578F" w:rsidRDefault="00C47284" w:rsidP="00C47284">
      <w:pPr>
        <w:pStyle w:val="TITULOS"/>
        <w:spacing w:after="240" w:line="240" w:lineRule="auto"/>
        <w:ind w:left="0" w:firstLine="0"/>
        <w:jc w:val="center"/>
        <w:rPr>
          <w:rFonts w:ascii="Tahoma" w:hAnsi="Tahoma" w:cs="Tahoma"/>
          <w:i/>
          <w:sz w:val="22"/>
          <w:szCs w:val="22"/>
        </w:rPr>
      </w:pPr>
      <w:r w:rsidRPr="0072578F">
        <w:rPr>
          <w:rFonts w:ascii="Tahoma" w:hAnsi="Tahoma" w:cs="Tahoma"/>
          <w:i/>
          <w:sz w:val="22"/>
          <w:szCs w:val="22"/>
        </w:rPr>
        <w:t>Aplíquese las siguientes condiciones que son de carácter obligatorio (mandatorio)</w:t>
      </w:r>
    </w:p>
    <w:tbl>
      <w:tblPr>
        <w:tblW w:w="9545" w:type="dxa"/>
        <w:tblInd w:w="14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9545"/>
      </w:tblGrid>
      <w:tr w:rsidR="0072578F" w:rsidRPr="0072578F" w:rsidTr="00FC1B01">
        <w:trPr>
          <w:trHeight w:hRule="exact" w:val="369"/>
          <w:tblHeader/>
        </w:trPr>
        <w:tc>
          <w:tcPr>
            <w:tcW w:w="9545"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C47284" w:rsidRPr="0072578F" w:rsidRDefault="00C47284" w:rsidP="00FC1B01">
            <w:pPr>
              <w:spacing w:after="240"/>
              <w:jc w:val="center"/>
              <w:rPr>
                <w:rFonts w:ascii="Tahoma" w:hAnsi="Tahoma" w:cs="Tahoma"/>
                <w:b/>
                <w:bCs/>
              </w:rPr>
            </w:pPr>
            <w:r w:rsidRPr="0072578F">
              <w:rPr>
                <w:rFonts w:ascii="Tahoma" w:hAnsi="Tahoma" w:cs="Tahoma"/>
                <w:b/>
                <w:bCs/>
              </w:rPr>
              <w:t>REQUERIMIENTO DE ENTEL S.A.</w:t>
            </w:r>
          </w:p>
        </w:tc>
      </w:tr>
      <w:tr w:rsidR="0072578F" w:rsidRPr="0072578F" w:rsidTr="00FC1B01">
        <w:trPr>
          <w:cantSplit/>
          <w:trHeight w:hRule="exact" w:val="113"/>
          <w:tblHeader/>
        </w:trPr>
        <w:tc>
          <w:tcPr>
            <w:tcW w:w="9545" w:type="dxa"/>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C47284" w:rsidRPr="0072578F" w:rsidRDefault="00C47284" w:rsidP="00FC1B01">
            <w:pPr>
              <w:spacing w:after="240"/>
              <w:jc w:val="center"/>
              <w:rPr>
                <w:rFonts w:ascii="Tahoma" w:hAnsi="Tahoma" w:cs="Tahoma"/>
              </w:rPr>
            </w:pPr>
            <w:r w:rsidRPr="0072578F">
              <w:rPr>
                <w:rFonts w:ascii="Tahoma" w:hAnsi="Tahoma" w:cs="Tahoma"/>
                <w:b/>
                <w:bCs/>
              </w:rPr>
              <w:t>CONDICIONES PARA LA PRESENTACIÓN DE PROPUESTAS TÉCNICAS</w:t>
            </w:r>
          </w:p>
        </w:tc>
      </w:tr>
      <w:tr w:rsidR="0072578F" w:rsidRPr="0072578F" w:rsidTr="00FC1B01">
        <w:trPr>
          <w:trHeight w:val="506"/>
          <w:tblHeader/>
        </w:trPr>
        <w:tc>
          <w:tcPr>
            <w:tcW w:w="9545" w:type="dxa"/>
            <w:vMerge/>
            <w:tcBorders>
              <w:top w:val="single" w:sz="4" w:space="0" w:color="FFFFFF"/>
              <w:left w:val="single" w:sz="4" w:space="0" w:color="004990"/>
              <w:bottom w:val="single" w:sz="4" w:space="0" w:color="FFFFFF"/>
              <w:right w:val="single" w:sz="4" w:space="0" w:color="FFFFFF"/>
            </w:tcBorders>
            <w:shd w:val="clear" w:color="auto" w:fill="004990"/>
            <w:vAlign w:val="center"/>
          </w:tcPr>
          <w:p w:rsidR="00C47284" w:rsidRPr="0072578F" w:rsidRDefault="00C47284" w:rsidP="00FC1B01">
            <w:pPr>
              <w:spacing w:after="240"/>
              <w:jc w:val="center"/>
              <w:rPr>
                <w:rFonts w:ascii="Tahoma" w:hAnsi="Tahoma" w:cs="Tahoma"/>
              </w:rPr>
            </w:pPr>
          </w:p>
        </w:tc>
      </w:tr>
      <w:tr w:rsidR="0072578F" w:rsidRPr="0072578F" w:rsidTr="00FC1B01">
        <w:trPr>
          <w:trHeight w:val="1797"/>
        </w:trPr>
        <w:tc>
          <w:tcPr>
            <w:tcW w:w="9545" w:type="dxa"/>
            <w:tcBorders>
              <w:top w:val="single" w:sz="4" w:space="0" w:color="FFFFFF"/>
            </w:tcBorders>
            <w:shd w:val="clear" w:color="auto" w:fill="auto"/>
            <w:vAlign w:val="center"/>
          </w:tcPr>
          <w:p w:rsidR="00C47284" w:rsidRPr="0072578F" w:rsidRDefault="00C47284" w:rsidP="00C47284">
            <w:pPr>
              <w:pStyle w:val="Prrafodelista"/>
              <w:numPr>
                <w:ilvl w:val="1"/>
                <w:numId w:val="37"/>
              </w:numPr>
              <w:ind w:left="425" w:hanging="425"/>
              <w:jc w:val="both"/>
              <w:rPr>
                <w:rFonts w:ascii="Tahoma" w:hAnsi="Tahoma" w:cs="Tahoma"/>
                <w:sz w:val="18"/>
                <w:szCs w:val="18"/>
              </w:rPr>
            </w:pPr>
            <w:r w:rsidRPr="0072578F">
              <w:rPr>
                <w:rFonts w:ascii="Tahoma" w:hAnsi="Tahoma" w:cs="Tahoma"/>
                <w:sz w:val="18"/>
                <w:szCs w:val="18"/>
              </w:rPr>
              <w:t xml:space="preserve">Las respuestas presentadas para el presente Término Básico de Contratación deben realizarse </w:t>
            </w:r>
            <w:r w:rsidRPr="0072578F">
              <w:rPr>
                <w:rFonts w:ascii="Tahoma" w:hAnsi="Tahoma" w:cs="Tahoma"/>
                <w:b/>
                <w:sz w:val="18"/>
                <w:szCs w:val="18"/>
                <w:u w:val="single"/>
              </w:rPr>
              <w:t>ITEM por ITEM</w:t>
            </w:r>
            <w:r w:rsidRPr="0072578F">
              <w:rPr>
                <w:rFonts w:ascii="Tahoma" w:hAnsi="Tahoma" w:cs="Tahoma"/>
                <w:sz w:val="18"/>
                <w:szCs w:val="18"/>
              </w:rPr>
              <w:t xml:space="preserve"> respetando el orden del presente documento. Se debe iniciar con las palabras </w:t>
            </w:r>
            <w:r w:rsidRPr="0072578F">
              <w:rPr>
                <w:rFonts w:ascii="Tahoma" w:hAnsi="Tahoma" w:cs="Tahoma"/>
                <w:b/>
                <w:sz w:val="18"/>
                <w:szCs w:val="18"/>
              </w:rPr>
              <w:t>CUMPLE o NO CUMPLE,</w:t>
            </w:r>
            <w:r w:rsidRPr="0072578F">
              <w:rPr>
                <w:rFonts w:ascii="Tahoma" w:hAnsi="Tahoma" w:cs="Tahoma"/>
                <w:sz w:val="18"/>
                <w:szCs w:val="18"/>
              </w:rPr>
              <w:t xml:space="preserve"> seguidas de un </w:t>
            </w:r>
            <w:r w:rsidRPr="0072578F">
              <w:rPr>
                <w:rFonts w:ascii="Tahoma" w:hAnsi="Tahoma" w:cs="Tahoma"/>
                <w:b/>
                <w:sz w:val="18"/>
                <w:szCs w:val="18"/>
              </w:rPr>
              <w:t>breve y claro comentario que responda al requerimiento</w:t>
            </w:r>
            <w:r w:rsidRPr="0072578F">
              <w:rPr>
                <w:rFonts w:ascii="Tahoma" w:hAnsi="Tahoma" w:cs="Tahoma"/>
                <w:b/>
                <w:sz w:val="18"/>
                <w:szCs w:val="18"/>
                <w:lang w:val="es-BO"/>
              </w:rPr>
              <w:t xml:space="preserve"> (</w:t>
            </w:r>
            <w:r w:rsidRPr="0072578F">
              <w:rPr>
                <w:rFonts w:ascii="Tahoma" w:hAnsi="Tahoma" w:cs="Tahoma"/>
                <w:b/>
                <w:sz w:val="18"/>
                <w:szCs w:val="18"/>
              </w:rPr>
              <w:t>En caso de que alguna de las respuestas no presente esta referencia, se asumirá directamente que NO CUMPLE con el requerimiento</w:t>
            </w:r>
            <w:r w:rsidRPr="0072578F">
              <w:rPr>
                <w:rFonts w:ascii="Tahoma" w:hAnsi="Tahoma" w:cs="Tahoma"/>
                <w:b/>
                <w:sz w:val="18"/>
                <w:szCs w:val="18"/>
                <w:lang w:val="es-BO"/>
              </w:rPr>
              <w:t>)</w:t>
            </w:r>
            <w:r w:rsidRPr="0072578F">
              <w:rPr>
                <w:rFonts w:ascii="Tahoma" w:hAnsi="Tahoma" w:cs="Tahoma"/>
                <w:b/>
                <w:sz w:val="18"/>
                <w:szCs w:val="18"/>
              </w:rPr>
              <w:t xml:space="preserve">. </w:t>
            </w:r>
            <w:r w:rsidRPr="0072578F">
              <w:rPr>
                <w:rFonts w:ascii="Tahoma" w:hAnsi="Tahoma" w:cs="Tahoma"/>
                <w:sz w:val="18"/>
                <w:szCs w:val="18"/>
              </w:rPr>
              <w:t xml:space="preserve">Debe tener referencia puntual hacia algún DOCUMENTO TÉCNICO acerca del tópico de la pregunta, identificando el nombre del </w:t>
            </w:r>
            <w:r w:rsidRPr="0072578F">
              <w:rPr>
                <w:rFonts w:ascii="Tahoma" w:hAnsi="Tahoma" w:cs="Tahoma"/>
                <w:b/>
                <w:sz w:val="18"/>
                <w:szCs w:val="18"/>
              </w:rPr>
              <w:t xml:space="preserve">Documento, número de Página y Referencia </w:t>
            </w:r>
            <w:r w:rsidRPr="0072578F">
              <w:rPr>
                <w:rFonts w:ascii="Tahoma" w:hAnsi="Tahoma" w:cs="Tahoma"/>
                <w:sz w:val="18"/>
                <w:szCs w:val="18"/>
              </w:rPr>
              <w:t>(no se aceptarán referencias de direcciones URL). El oferente deberá presentar la documentación técnica de respaldo pertinente; tales como manuales, catálogos, hojas técnicas, certificados y otros para respaldo y verificación de lo ofertado con la respectiva descripción. En los casos donde se solicite las referencias técnicas y el proveedor no presente esta referencia se asumirá la calificación de no cumple.</w:t>
            </w:r>
          </w:p>
        </w:tc>
      </w:tr>
      <w:tr w:rsidR="0072578F" w:rsidRPr="0072578F" w:rsidTr="00FC1B01">
        <w:trPr>
          <w:trHeight w:hRule="exact" w:val="555"/>
        </w:trPr>
        <w:tc>
          <w:tcPr>
            <w:tcW w:w="9545" w:type="dxa"/>
            <w:shd w:val="clear" w:color="auto" w:fill="auto"/>
            <w:vAlign w:val="center"/>
          </w:tcPr>
          <w:p w:rsidR="00C47284" w:rsidRPr="0072578F" w:rsidRDefault="00C47284" w:rsidP="00C47284">
            <w:pPr>
              <w:pStyle w:val="Prrafodelista"/>
              <w:numPr>
                <w:ilvl w:val="1"/>
                <w:numId w:val="37"/>
              </w:numPr>
              <w:spacing w:after="240"/>
              <w:ind w:left="403"/>
              <w:jc w:val="both"/>
              <w:rPr>
                <w:rFonts w:ascii="Tahoma" w:hAnsi="Tahoma" w:cs="Tahoma"/>
                <w:sz w:val="18"/>
                <w:szCs w:val="18"/>
              </w:rPr>
            </w:pPr>
            <w:r w:rsidRPr="0072578F">
              <w:rPr>
                <w:rFonts w:ascii="Tahoma" w:hAnsi="Tahoma" w:cs="Tahoma"/>
                <w:sz w:val="18"/>
                <w:szCs w:val="18"/>
              </w:rPr>
              <w:t>ENTEL S.A. se reserva el derecho de realizar la adjudicación total o parcial del objeto del presente documento de acuerdo a la mejor solución técnico – económica y a los intereses de ENTEL S.A.</w:t>
            </w:r>
          </w:p>
        </w:tc>
      </w:tr>
      <w:tr w:rsidR="0072578F" w:rsidRPr="0072578F" w:rsidTr="00FC1B01">
        <w:trPr>
          <w:trHeight w:hRule="exact" w:val="563"/>
        </w:trPr>
        <w:tc>
          <w:tcPr>
            <w:tcW w:w="9545" w:type="dxa"/>
            <w:shd w:val="clear" w:color="auto" w:fill="auto"/>
            <w:vAlign w:val="center"/>
          </w:tcPr>
          <w:p w:rsidR="00C47284" w:rsidRPr="0072578F" w:rsidRDefault="00BD0E30" w:rsidP="0072578F">
            <w:pPr>
              <w:pStyle w:val="Prrafodelista"/>
              <w:numPr>
                <w:ilvl w:val="1"/>
                <w:numId w:val="37"/>
              </w:numPr>
              <w:spacing w:after="240"/>
              <w:ind w:left="403"/>
              <w:jc w:val="both"/>
              <w:rPr>
                <w:rFonts w:ascii="Tahoma" w:hAnsi="Tahoma" w:cs="Tahoma"/>
                <w:sz w:val="18"/>
                <w:szCs w:val="18"/>
              </w:rPr>
            </w:pPr>
            <w:r w:rsidRPr="0072578F">
              <w:rPr>
                <w:rFonts w:ascii="Tahoma" w:hAnsi="Tahoma" w:cs="Tahoma"/>
                <w:sz w:val="18"/>
                <w:szCs w:val="18"/>
                <w:lang w:val="es-ES_tradnl" w:bidi="en-US"/>
              </w:rPr>
              <w:t>El idioma oficial para la presentación de propuestas es el español. Se aceptara manuales, catálogos y hojas técnicas en idioma inglés.</w:t>
            </w:r>
            <w:r w:rsidR="00C47284" w:rsidRPr="0072578F">
              <w:rPr>
                <w:rFonts w:ascii="Tahoma" w:hAnsi="Tahoma" w:cs="Tahoma"/>
                <w:sz w:val="18"/>
                <w:szCs w:val="18"/>
              </w:rPr>
              <w:t xml:space="preserve"> </w:t>
            </w:r>
          </w:p>
        </w:tc>
      </w:tr>
      <w:tr w:rsidR="0072578F" w:rsidRPr="0072578F" w:rsidTr="00FC1B01">
        <w:trPr>
          <w:trHeight w:hRule="exact" w:val="571"/>
        </w:trPr>
        <w:tc>
          <w:tcPr>
            <w:tcW w:w="9545" w:type="dxa"/>
            <w:shd w:val="clear" w:color="auto" w:fill="auto"/>
            <w:vAlign w:val="center"/>
          </w:tcPr>
          <w:p w:rsidR="00C47284" w:rsidRPr="0072578F" w:rsidRDefault="00C47284" w:rsidP="00C47284">
            <w:pPr>
              <w:pStyle w:val="Prrafodelista"/>
              <w:numPr>
                <w:ilvl w:val="1"/>
                <w:numId w:val="37"/>
              </w:numPr>
              <w:spacing w:after="240"/>
              <w:ind w:left="403"/>
              <w:jc w:val="both"/>
              <w:rPr>
                <w:rFonts w:ascii="Tahoma" w:hAnsi="Tahoma" w:cs="Tahoma"/>
                <w:b/>
                <w:i/>
                <w:sz w:val="18"/>
                <w:szCs w:val="18"/>
              </w:rPr>
            </w:pPr>
            <w:r w:rsidRPr="0072578F">
              <w:rPr>
                <w:rFonts w:ascii="Tahoma" w:hAnsi="Tahoma" w:cs="Tahoma"/>
                <w:sz w:val="18"/>
                <w:szCs w:val="18"/>
              </w:rPr>
              <w:t>La propuesta debe garantizar que todos los bienes ofertados cumplan con todas las recomendaciones, estándares y normas de organismos nacionales e internacionales reconocidos en el área de telecomunicaciones</w:t>
            </w:r>
            <w:r w:rsidRPr="0072578F">
              <w:rPr>
                <w:rFonts w:ascii="Tahoma" w:hAnsi="Tahoma" w:cs="Tahoma"/>
                <w:b/>
                <w:i/>
                <w:sz w:val="18"/>
                <w:szCs w:val="18"/>
              </w:rPr>
              <w:t>.</w:t>
            </w:r>
          </w:p>
        </w:tc>
      </w:tr>
      <w:tr w:rsidR="0072578F" w:rsidRPr="0072578F" w:rsidTr="00FC1B01">
        <w:trPr>
          <w:trHeight w:hRule="exact" w:val="809"/>
        </w:trPr>
        <w:tc>
          <w:tcPr>
            <w:tcW w:w="9545" w:type="dxa"/>
            <w:shd w:val="clear" w:color="auto" w:fill="auto"/>
            <w:vAlign w:val="center"/>
          </w:tcPr>
          <w:p w:rsidR="00C47284" w:rsidRPr="0072578F" w:rsidRDefault="00C47284" w:rsidP="00C47284">
            <w:pPr>
              <w:pStyle w:val="Prrafodelista"/>
              <w:numPr>
                <w:ilvl w:val="1"/>
                <w:numId w:val="37"/>
              </w:numPr>
              <w:spacing w:after="240"/>
              <w:ind w:left="403"/>
              <w:jc w:val="both"/>
              <w:rPr>
                <w:rFonts w:ascii="Tahoma" w:hAnsi="Tahoma" w:cs="Tahoma"/>
                <w:sz w:val="18"/>
                <w:szCs w:val="18"/>
              </w:rPr>
            </w:pPr>
            <w:r w:rsidRPr="0072578F">
              <w:rPr>
                <w:rFonts w:ascii="Tahoma" w:hAnsi="Tahoma" w:cs="Tahoma"/>
                <w:sz w:val="18"/>
                <w:szCs w:val="18"/>
              </w:rPr>
              <w:t xml:space="preserve">Para la evaluación, ENTEL S.A. solicita al oferente, que la </w:t>
            </w:r>
            <w:r w:rsidRPr="0072578F">
              <w:rPr>
                <w:rFonts w:ascii="Tahoma" w:hAnsi="Tahoma" w:cs="Tahoma"/>
                <w:b/>
                <w:sz w:val="18"/>
                <w:szCs w:val="18"/>
              </w:rPr>
              <w:t>documentación técnica</w:t>
            </w:r>
            <w:r w:rsidRPr="0072578F">
              <w:rPr>
                <w:rFonts w:ascii="Tahoma" w:hAnsi="Tahoma" w:cs="Tahoma"/>
                <w:sz w:val="18"/>
                <w:szCs w:val="18"/>
              </w:rPr>
              <w:t xml:space="preserve"> </w:t>
            </w:r>
            <w:r w:rsidRPr="0072578F">
              <w:rPr>
                <w:rFonts w:ascii="Tahoma" w:hAnsi="Tahoma" w:cs="Tahoma"/>
                <w:b/>
                <w:sz w:val="18"/>
                <w:szCs w:val="18"/>
              </w:rPr>
              <w:t>y su propuesta</w:t>
            </w:r>
            <w:r w:rsidRPr="0072578F">
              <w:rPr>
                <w:rFonts w:ascii="Tahoma" w:hAnsi="Tahoma" w:cs="Tahoma"/>
                <w:sz w:val="18"/>
                <w:szCs w:val="18"/>
              </w:rPr>
              <w:t xml:space="preserve"> se entregue en un (1) ejemplar (original) y  una copia en formato electrónico (CD-ROM, DVD-ROM o Memoria flash) con archivos no protegidos contra lectura o impresión, este último si fuera el caso.</w:t>
            </w:r>
          </w:p>
        </w:tc>
      </w:tr>
    </w:tbl>
    <w:p w:rsidR="00C47284" w:rsidRPr="0072578F" w:rsidRDefault="00C47284" w:rsidP="00C47284">
      <w:pPr>
        <w:pStyle w:val="TITULOS"/>
        <w:spacing w:after="240" w:line="240" w:lineRule="auto"/>
        <w:ind w:left="426" w:firstLine="0"/>
        <w:rPr>
          <w:rFonts w:ascii="Tahoma" w:hAnsi="Tahoma" w:cs="Tahoma"/>
          <w:sz w:val="22"/>
          <w:szCs w:val="22"/>
        </w:rPr>
      </w:pPr>
    </w:p>
    <w:p w:rsidR="00BD0E30" w:rsidRPr="0072578F" w:rsidRDefault="00BD0E30" w:rsidP="00BD0E30">
      <w:pPr>
        <w:rPr>
          <w:lang w:val="es-BO" w:eastAsia="en-US"/>
        </w:rPr>
      </w:pPr>
    </w:p>
    <w:p w:rsidR="00C47284" w:rsidRPr="0072578F" w:rsidRDefault="00C47284" w:rsidP="00C47284">
      <w:pPr>
        <w:pStyle w:val="TITULOS"/>
        <w:numPr>
          <w:ilvl w:val="0"/>
          <w:numId w:val="30"/>
        </w:numPr>
        <w:spacing w:after="240" w:line="240" w:lineRule="auto"/>
        <w:ind w:left="0" w:firstLine="0"/>
        <w:rPr>
          <w:rFonts w:ascii="Tahoma" w:hAnsi="Tahoma" w:cs="Tahoma"/>
          <w:sz w:val="22"/>
          <w:szCs w:val="22"/>
        </w:rPr>
      </w:pPr>
      <w:r w:rsidRPr="0072578F">
        <w:rPr>
          <w:rFonts w:ascii="Tahoma" w:hAnsi="Tahoma" w:cs="Tahoma"/>
          <w:sz w:val="22"/>
          <w:szCs w:val="22"/>
        </w:rPr>
        <w:t xml:space="preserve">FORMA DE CALIFICACIÓN                                                                                                                                                                                                                                                                                                                                                                                                                                                                                                                                                                                                                                                                                                                                                                                                                                                                                                                                                                                                                                                                                                                                                                                                                                                                                                                                                                                                                                                                                                                                                                                                                                                                                                                                                                                                                                                                                                                                                                                                                                                                                                                                                                                                                                                                                                                                                                                                                                                                                                                                                                                                            </w:t>
      </w:r>
    </w:p>
    <w:p w:rsidR="00C47284" w:rsidRPr="0072578F" w:rsidRDefault="00C47284" w:rsidP="00C47284">
      <w:pPr>
        <w:pStyle w:val="Continuarlista"/>
        <w:ind w:left="426"/>
        <w:rPr>
          <w:rFonts w:ascii="Tahoma" w:hAnsi="Tahoma" w:cs="Tahoma"/>
          <w:sz w:val="22"/>
          <w:szCs w:val="22"/>
          <w:lang w:val="es-ES_tradnl"/>
        </w:rPr>
      </w:pPr>
      <w:r w:rsidRPr="0072578F">
        <w:rPr>
          <w:rFonts w:ascii="Tahoma" w:hAnsi="Tahoma" w:cs="Tahoma"/>
          <w:sz w:val="22"/>
          <w:szCs w:val="22"/>
          <w:lang w:val="es-ES_tradnl"/>
        </w:rPr>
        <w:t>La forma de calificación está relacionada al cumplimiento estricto de los incisos marcados como MANDATORIO, la calificación será CUMPLE o NO CUMPLE. Mientras que los incisos marcados como CALIFICABLE, se basarán en la tabla de calificación de Criterios Calificables y las fórmulas de calificación adjuntas a este documento. A continuación se definen las palabras CUMPLE, NO CUMPLE:</w:t>
      </w:r>
    </w:p>
    <w:p w:rsidR="00C47284" w:rsidRPr="0072578F" w:rsidRDefault="00C47284" w:rsidP="00C47284">
      <w:pPr>
        <w:pStyle w:val="Continuarlista"/>
        <w:ind w:left="426"/>
        <w:rPr>
          <w:rFonts w:ascii="Tahoma" w:hAnsi="Tahoma" w:cs="Tahoma"/>
          <w:sz w:val="22"/>
          <w:szCs w:val="22"/>
          <w:lang w:val="es-ES_tradnl"/>
        </w:rPr>
      </w:pPr>
      <w:r w:rsidRPr="0072578F">
        <w:rPr>
          <w:rFonts w:ascii="Tahoma" w:hAnsi="Tahoma" w:cs="Tahoma"/>
          <w:sz w:val="22"/>
          <w:szCs w:val="22"/>
          <w:lang w:val="es-ES_tradnl"/>
        </w:rPr>
        <w:t>CUMPLE. Define que satisface completamente el requisito técnico solicitado, a simple requerimiento de parte de ENTEL S.A. y se entiende que está incluido en la propuesta técnica-económica del OFERENTE.</w:t>
      </w:r>
    </w:p>
    <w:p w:rsidR="00C47284" w:rsidRPr="0072578F" w:rsidRDefault="00C47284" w:rsidP="00C47284">
      <w:pPr>
        <w:pStyle w:val="Continuarlista"/>
        <w:ind w:left="426"/>
        <w:rPr>
          <w:rFonts w:ascii="Tahoma" w:hAnsi="Tahoma" w:cs="Tahoma"/>
          <w:sz w:val="22"/>
          <w:szCs w:val="22"/>
          <w:lang w:val="es-ES_tradnl"/>
        </w:rPr>
      </w:pPr>
      <w:r w:rsidRPr="0072578F">
        <w:rPr>
          <w:rFonts w:ascii="Tahoma" w:hAnsi="Tahoma" w:cs="Tahoma"/>
          <w:sz w:val="22"/>
          <w:szCs w:val="22"/>
          <w:lang w:val="es-ES_tradnl"/>
        </w:rPr>
        <w:t>NO CUMPLE. Define que no satisface parcial o completamente el requisito técnico solicitado.</w:t>
      </w:r>
    </w:p>
    <w:p w:rsidR="00C47284" w:rsidRPr="0072578F" w:rsidRDefault="00C47284" w:rsidP="00C47284">
      <w:pPr>
        <w:pStyle w:val="Continuarlista"/>
        <w:numPr>
          <w:ilvl w:val="0"/>
          <w:numId w:val="38"/>
        </w:numPr>
        <w:spacing w:before="120" w:after="0"/>
        <w:ind w:hanging="654"/>
        <w:rPr>
          <w:rFonts w:ascii="Tahoma" w:hAnsi="Tahoma" w:cs="Tahoma"/>
          <w:sz w:val="22"/>
          <w:szCs w:val="22"/>
        </w:rPr>
      </w:pPr>
      <w:r w:rsidRPr="0072578F">
        <w:rPr>
          <w:rFonts w:ascii="Tahoma" w:hAnsi="Tahoma" w:cs="Tahoma"/>
          <w:b/>
          <w:bCs/>
          <w:sz w:val="22"/>
          <w:szCs w:val="22"/>
        </w:rPr>
        <w:t>CRITERIOS MANDATORIOS</w:t>
      </w:r>
    </w:p>
    <w:p w:rsidR="00C47284" w:rsidRPr="0072578F" w:rsidRDefault="00C47284" w:rsidP="00C47284">
      <w:pPr>
        <w:pStyle w:val="Continuarlista"/>
        <w:spacing w:before="120" w:after="0"/>
        <w:ind w:left="1080"/>
        <w:rPr>
          <w:rFonts w:ascii="Tahoma" w:hAnsi="Tahoma" w:cs="Tahoma"/>
          <w:sz w:val="22"/>
          <w:szCs w:val="22"/>
        </w:rPr>
      </w:pPr>
      <w:r w:rsidRPr="0072578F">
        <w:rPr>
          <w:rFonts w:ascii="Tahoma" w:hAnsi="Tahoma" w:cs="Tahoma"/>
          <w:sz w:val="22"/>
          <w:szCs w:val="22"/>
        </w:rPr>
        <w:t>Los criterios MANDATORIOS serán evaluados bajo la modalidad CUMPLE o NO CUMPLE, con una ponderación de 70% (Setenta por ciento) del total de la calificación cuando existan criterios calificables, caso contrario su calificación corresponde al cien (100) por ciento.</w:t>
      </w:r>
    </w:p>
    <w:p w:rsidR="00C47284" w:rsidRPr="0072578F" w:rsidRDefault="00C47284" w:rsidP="00C47284">
      <w:pPr>
        <w:pStyle w:val="Continuarlista"/>
        <w:spacing w:before="120" w:after="0"/>
        <w:ind w:left="1080"/>
        <w:rPr>
          <w:rFonts w:ascii="Tahoma" w:hAnsi="Tahoma" w:cs="Tahoma"/>
          <w:sz w:val="22"/>
          <w:szCs w:val="22"/>
        </w:rPr>
      </w:pPr>
      <w:r w:rsidRPr="0072578F">
        <w:rPr>
          <w:rFonts w:ascii="Tahoma" w:hAnsi="Tahoma" w:cs="Tahoma"/>
          <w:sz w:val="22"/>
          <w:szCs w:val="22"/>
        </w:rPr>
        <w:t>Los oferentes deberán cumplir con todos los criterios mandatorios, el incumplimiento de cualquier criterio mandatorio, descalificará al oferente para proseguir con el proceso.</w:t>
      </w:r>
    </w:p>
    <w:p w:rsidR="00C47284" w:rsidRPr="0072578F" w:rsidRDefault="00C47284" w:rsidP="00C47284">
      <w:pPr>
        <w:pStyle w:val="Continuarlista"/>
        <w:numPr>
          <w:ilvl w:val="0"/>
          <w:numId w:val="38"/>
        </w:numPr>
        <w:spacing w:before="120" w:after="0"/>
        <w:ind w:hanging="654"/>
        <w:rPr>
          <w:rFonts w:ascii="Tahoma" w:hAnsi="Tahoma" w:cs="Tahoma"/>
          <w:b/>
          <w:bCs/>
          <w:sz w:val="22"/>
          <w:szCs w:val="22"/>
        </w:rPr>
      </w:pPr>
      <w:r w:rsidRPr="0072578F">
        <w:rPr>
          <w:rFonts w:ascii="Tahoma" w:hAnsi="Tahoma" w:cs="Tahoma"/>
          <w:b/>
          <w:bCs/>
          <w:sz w:val="22"/>
          <w:szCs w:val="22"/>
        </w:rPr>
        <w:t>CRITERIOS CALIFICABLES.</w:t>
      </w:r>
    </w:p>
    <w:p w:rsidR="00C47284" w:rsidRPr="0072578F" w:rsidRDefault="00C47284" w:rsidP="00C47284">
      <w:pPr>
        <w:pStyle w:val="Continuarlista"/>
        <w:spacing w:before="120" w:after="0"/>
        <w:ind w:left="1080"/>
        <w:rPr>
          <w:rFonts w:ascii="Tahoma" w:hAnsi="Tahoma" w:cs="Tahoma"/>
          <w:sz w:val="22"/>
          <w:szCs w:val="22"/>
        </w:rPr>
      </w:pPr>
      <w:r w:rsidRPr="0072578F">
        <w:rPr>
          <w:rFonts w:ascii="Tahoma" w:hAnsi="Tahoma" w:cs="Tahoma"/>
          <w:sz w:val="22"/>
          <w:szCs w:val="22"/>
        </w:rPr>
        <w:t>Los criterios Calificables, tendrán una ponderación de 30% (Treinta por ciento) y serán evaluados de acuerdo a las siguientes formulas.</w:t>
      </w:r>
    </w:p>
    <w:p w:rsidR="00C47284" w:rsidRPr="0072578F" w:rsidRDefault="00C47284" w:rsidP="00C47284">
      <w:pPr>
        <w:pStyle w:val="Continuarlista"/>
        <w:numPr>
          <w:ilvl w:val="0"/>
          <w:numId w:val="39"/>
        </w:numPr>
        <w:spacing w:before="120" w:after="0"/>
        <w:ind w:left="1418"/>
        <w:rPr>
          <w:rFonts w:ascii="Tahoma" w:hAnsi="Tahoma" w:cs="Tahoma"/>
          <w:sz w:val="22"/>
          <w:szCs w:val="22"/>
        </w:rPr>
      </w:pPr>
      <w:r w:rsidRPr="0072578F">
        <w:rPr>
          <w:rFonts w:ascii="Tahoma" w:hAnsi="Tahoma" w:cs="Tahoma"/>
          <w:sz w:val="22"/>
          <w:szCs w:val="22"/>
        </w:rPr>
        <w:t>Fórmula para la calificación de ítems en los que ENTEL S.A. requiere menor tiempo/sensibilidad y otros es:</w:t>
      </w:r>
    </w:p>
    <w:p w:rsidR="00C47284" w:rsidRPr="0072578F" w:rsidRDefault="00C47284" w:rsidP="00C47284">
      <w:pPr>
        <w:pStyle w:val="Continuarlista"/>
        <w:spacing w:before="120" w:after="0"/>
        <w:rPr>
          <w:rFonts w:ascii="Tahoma" w:hAnsi="Tahoma" w:cs="Tahoma"/>
          <w:sz w:val="22"/>
          <w:szCs w:val="22"/>
        </w:rPr>
      </w:pPr>
    </w:p>
    <w:p w:rsidR="00C47284" w:rsidRPr="0072578F" w:rsidRDefault="00156021" w:rsidP="00C47284">
      <w:pPr>
        <w:pStyle w:val="Continuarlista"/>
        <w:spacing w:before="120" w:after="0"/>
        <w:ind w:left="1412"/>
        <w:jc w:val="center"/>
        <w:rPr>
          <w:position w:val="-28"/>
        </w:rPr>
      </w:pPr>
      <w:r>
        <w:rPr>
          <w:noProof/>
          <w:position w:val="-28"/>
          <w:lang w:eastAsia="es-BO"/>
        </w:rPr>
        <w:drawing>
          <wp:inline distT="0" distB="0" distL="0" distR="0">
            <wp:extent cx="1857375" cy="438150"/>
            <wp:effectExtent l="0" t="0" r="0" b="0"/>
            <wp:docPr id="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57375" cy="438150"/>
                    </a:xfrm>
                    <a:prstGeom prst="rect">
                      <a:avLst/>
                    </a:prstGeom>
                    <a:noFill/>
                    <a:ln>
                      <a:noFill/>
                    </a:ln>
                  </pic:spPr>
                </pic:pic>
              </a:graphicData>
            </a:graphic>
          </wp:inline>
        </w:drawing>
      </w:r>
    </w:p>
    <w:p w:rsidR="00C47284" w:rsidRPr="0072578F" w:rsidRDefault="00C47284" w:rsidP="00C47284">
      <w:pPr>
        <w:pStyle w:val="Continuarlista"/>
        <w:spacing w:before="120" w:after="0"/>
        <w:ind w:left="1636" w:firstLine="65"/>
        <w:jc w:val="left"/>
        <w:rPr>
          <w:rFonts w:ascii="Tahoma" w:hAnsi="Tahoma" w:cs="Tahoma"/>
          <w:sz w:val="22"/>
          <w:szCs w:val="22"/>
        </w:rPr>
      </w:pPr>
      <w:r w:rsidRPr="0072578F">
        <w:rPr>
          <w:rFonts w:ascii="Tahoma" w:hAnsi="Tahoma" w:cs="Tahoma"/>
          <w:sz w:val="22"/>
          <w:szCs w:val="22"/>
        </w:rPr>
        <w:t>Dónde:</w:t>
      </w:r>
    </w:p>
    <w:p w:rsidR="00C47284" w:rsidRPr="0072578F" w:rsidRDefault="00C47284" w:rsidP="00C47284">
      <w:pPr>
        <w:pStyle w:val="Continuarlista"/>
        <w:spacing w:before="120" w:after="0"/>
        <w:ind w:left="1701"/>
        <w:contextualSpacing/>
        <w:jc w:val="left"/>
        <w:rPr>
          <w:rFonts w:ascii="Tahoma" w:hAnsi="Tahoma" w:cs="Tahoma"/>
          <w:sz w:val="22"/>
          <w:szCs w:val="22"/>
        </w:rPr>
      </w:pPr>
      <w:r w:rsidRPr="0072578F">
        <w:rPr>
          <w:rFonts w:ascii="Tahoma" w:hAnsi="Tahoma" w:cs="Tahoma"/>
          <w:sz w:val="22"/>
          <w:szCs w:val="22"/>
        </w:rPr>
        <w:t>C_Mínima = Cantidad mínima ofrecida de todas las propuestas.</w:t>
      </w:r>
    </w:p>
    <w:p w:rsidR="00C47284" w:rsidRPr="0072578F" w:rsidRDefault="00C47284" w:rsidP="00C47284">
      <w:pPr>
        <w:pStyle w:val="Continuarlista"/>
        <w:spacing w:before="120" w:after="0"/>
        <w:ind w:left="1701"/>
        <w:contextualSpacing/>
        <w:jc w:val="left"/>
        <w:rPr>
          <w:rFonts w:ascii="Tahoma" w:hAnsi="Tahoma" w:cs="Tahoma"/>
          <w:sz w:val="22"/>
          <w:szCs w:val="22"/>
        </w:rPr>
      </w:pPr>
      <w:r w:rsidRPr="0072578F">
        <w:rPr>
          <w:rFonts w:ascii="Tahoma" w:hAnsi="Tahoma" w:cs="Tahoma"/>
          <w:sz w:val="22"/>
          <w:szCs w:val="22"/>
        </w:rPr>
        <w:t>C_Ofrecida = Cantidad ofrecida en la propuesta.</w:t>
      </w:r>
    </w:p>
    <w:p w:rsidR="00C47284" w:rsidRPr="0072578F" w:rsidRDefault="00C47284" w:rsidP="00C47284">
      <w:pPr>
        <w:pStyle w:val="Continuarlista"/>
        <w:spacing w:before="120" w:after="0"/>
        <w:ind w:left="1701"/>
        <w:contextualSpacing/>
        <w:jc w:val="left"/>
        <w:rPr>
          <w:rFonts w:ascii="Tahoma" w:hAnsi="Tahoma" w:cs="Tahoma"/>
          <w:sz w:val="22"/>
          <w:szCs w:val="22"/>
        </w:rPr>
      </w:pPr>
      <w:r w:rsidRPr="0072578F">
        <w:rPr>
          <w:rFonts w:ascii="Tahoma" w:hAnsi="Tahoma" w:cs="Tahoma"/>
          <w:sz w:val="22"/>
          <w:szCs w:val="22"/>
        </w:rPr>
        <w:t xml:space="preserve">Ponderación = De acuerdo a tabla de Calificación Técnica </w:t>
      </w:r>
    </w:p>
    <w:p w:rsidR="00C47284" w:rsidRPr="0072578F" w:rsidRDefault="00C47284" w:rsidP="00C47284">
      <w:pPr>
        <w:pStyle w:val="Continuarlista"/>
        <w:numPr>
          <w:ilvl w:val="0"/>
          <w:numId w:val="39"/>
        </w:numPr>
        <w:spacing w:before="120" w:after="0"/>
        <w:ind w:left="1418"/>
        <w:rPr>
          <w:rFonts w:ascii="Tahoma" w:hAnsi="Tahoma" w:cs="Tahoma"/>
          <w:sz w:val="22"/>
          <w:szCs w:val="22"/>
        </w:rPr>
      </w:pPr>
      <w:r w:rsidRPr="0072578F">
        <w:rPr>
          <w:rFonts w:ascii="Tahoma" w:hAnsi="Tahoma" w:cs="Tahoma"/>
          <w:sz w:val="22"/>
          <w:szCs w:val="22"/>
        </w:rPr>
        <w:t>Fórmula para la calificación de ítems en los que ENTEL S.A. requiere la mayor cantidad/capacidad y otros es:</w:t>
      </w:r>
    </w:p>
    <w:p w:rsidR="00C47284" w:rsidRPr="0072578F" w:rsidRDefault="00156021" w:rsidP="00C47284">
      <w:pPr>
        <w:pStyle w:val="Continuarlista"/>
        <w:spacing w:before="120" w:after="0"/>
        <w:ind w:left="1412"/>
        <w:jc w:val="center"/>
        <w:rPr>
          <w:rFonts w:ascii="Tahoma" w:hAnsi="Tahoma" w:cs="Tahoma"/>
          <w:sz w:val="22"/>
          <w:szCs w:val="22"/>
        </w:rPr>
      </w:pPr>
      <w:r>
        <w:rPr>
          <w:noProof/>
          <w:position w:val="-28"/>
          <w:lang w:eastAsia="es-BO"/>
        </w:rPr>
        <w:drawing>
          <wp:inline distT="0" distB="0" distL="0" distR="0">
            <wp:extent cx="1866900" cy="438150"/>
            <wp:effectExtent l="0" t="0" r="0" b="0"/>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66900" cy="438150"/>
                    </a:xfrm>
                    <a:prstGeom prst="rect">
                      <a:avLst/>
                    </a:prstGeom>
                    <a:noFill/>
                    <a:ln>
                      <a:noFill/>
                    </a:ln>
                  </pic:spPr>
                </pic:pic>
              </a:graphicData>
            </a:graphic>
          </wp:inline>
        </w:drawing>
      </w:r>
    </w:p>
    <w:p w:rsidR="00C47284" w:rsidRPr="0072578F" w:rsidRDefault="00C47284" w:rsidP="00C47284">
      <w:pPr>
        <w:pStyle w:val="Continuarlista"/>
        <w:spacing w:before="120" w:after="0"/>
        <w:ind w:left="1636" w:firstLine="65"/>
        <w:jc w:val="left"/>
        <w:rPr>
          <w:rFonts w:ascii="Tahoma" w:hAnsi="Tahoma" w:cs="Tahoma"/>
          <w:sz w:val="22"/>
          <w:szCs w:val="22"/>
        </w:rPr>
      </w:pPr>
      <w:r w:rsidRPr="0072578F">
        <w:rPr>
          <w:rFonts w:ascii="Tahoma" w:hAnsi="Tahoma" w:cs="Tahoma"/>
          <w:sz w:val="22"/>
          <w:szCs w:val="22"/>
        </w:rPr>
        <w:t>Dónde:</w:t>
      </w:r>
    </w:p>
    <w:p w:rsidR="00C47284" w:rsidRPr="0072578F" w:rsidRDefault="00C47284" w:rsidP="00C47284">
      <w:pPr>
        <w:pStyle w:val="Continuarlista"/>
        <w:spacing w:before="120" w:after="0"/>
        <w:ind w:left="1701"/>
        <w:contextualSpacing/>
        <w:jc w:val="left"/>
        <w:rPr>
          <w:rFonts w:ascii="Tahoma" w:hAnsi="Tahoma" w:cs="Tahoma"/>
          <w:sz w:val="22"/>
          <w:szCs w:val="22"/>
        </w:rPr>
      </w:pPr>
      <w:r w:rsidRPr="0072578F">
        <w:rPr>
          <w:rFonts w:ascii="Tahoma" w:hAnsi="Tahoma" w:cs="Tahoma"/>
          <w:sz w:val="22"/>
          <w:szCs w:val="22"/>
        </w:rPr>
        <w:t>C_Ofrecida = Cantidad ofrecida en la propuesta.</w:t>
      </w:r>
    </w:p>
    <w:p w:rsidR="00C47284" w:rsidRPr="0072578F" w:rsidRDefault="00C47284" w:rsidP="00C47284">
      <w:pPr>
        <w:pStyle w:val="Continuarlista"/>
        <w:spacing w:before="120" w:after="0"/>
        <w:ind w:left="1701"/>
        <w:contextualSpacing/>
        <w:jc w:val="left"/>
        <w:rPr>
          <w:rFonts w:ascii="Tahoma" w:hAnsi="Tahoma" w:cs="Tahoma"/>
          <w:sz w:val="22"/>
          <w:szCs w:val="22"/>
        </w:rPr>
      </w:pPr>
      <w:r w:rsidRPr="0072578F">
        <w:rPr>
          <w:rFonts w:ascii="Tahoma" w:hAnsi="Tahoma" w:cs="Tahoma"/>
          <w:sz w:val="22"/>
          <w:szCs w:val="22"/>
        </w:rPr>
        <w:t>C_Máxima = Cantidad máxima ofrecida de todas las propuestas.</w:t>
      </w:r>
    </w:p>
    <w:p w:rsidR="00C47284" w:rsidRPr="0072578F" w:rsidRDefault="00C47284" w:rsidP="00C47284">
      <w:pPr>
        <w:pStyle w:val="Continuarlista"/>
        <w:spacing w:before="120" w:after="0"/>
        <w:ind w:left="1701"/>
        <w:contextualSpacing/>
        <w:jc w:val="left"/>
        <w:rPr>
          <w:rFonts w:ascii="Tahoma" w:hAnsi="Tahoma" w:cs="Tahoma"/>
          <w:sz w:val="22"/>
          <w:szCs w:val="22"/>
        </w:rPr>
      </w:pPr>
      <w:r w:rsidRPr="0072578F">
        <w:rPr>
          <w:rFonts w:ascii="Tahoma" w:hAnsi="Tahoma" w:cs="Tahoma"/>
          <w:sz w:val="22"/>
          <w:szCs w:val="22"/>
        </w:rPr>
        <w:t>Ponderación = De acuerdo a tabla de Calificación Técnica.</w:t>
      </w:r>
    </w:p>
    <w:p w:rsidR="00C47284" w:rsidRPr="0072578F" w:rsidRDefault="00C47284" w:rsidP="00C47284">
      <w:pPr>
        <w:jc w:val="both"/>
        <w:rPr>
          <w:rFonts w:ascii="Tahoma" w:hAnsi="Tahoma" w:cs="Tahoma"/>
          <w:sz w:val="22"/>
          <w:szCs w:val="22"/>
        </w:rPr>
      </w:pPr>
    </w:p>
    <w:p w:rsidR="00C47284" w:rsidRPr="0072578F" w:rsidRDefault="00C47284" w:rsidP="00C47284">
      <w:pPr>
        <w:jc w:val="both"/>
        <w:rPr>
          <w:rFonts w:ascii="Tahoma" w:hAnsi="Tahoma" w:cs="Tahoma"/>
          <w:sz w:val="22"/>
          <w:szCs w:val="22"/>
        </w:rPr>
      </w:pPr>
      <w:r w:rsidRPr="0072578F">
        <w:rPr>
          <w:rFonts w:ascii="Tahoma" w:hAnsi="Tahoma" w:cs="Tahoma"/>
          <w:sz w:val="22"/>
          <w:szCs w:val="22"/>
        </w:rPr>
        <w:t>La ponderación esta descrita en el CUADRO DE CALIFICACIÓN RESUMEN DE CRITERIOS MANDATORIOS Y CALIFICABLES.</w:t>
      </w:r>
    </w:p>
    <w:p w:rsidR="0072578F" w:rsidRPr="00DB1E2F" w:rsidRDefault="0072578F" w:rsidP="0072578F">
      <w:pPr>
        <w:pStyle w:val="Continuarlista"/>
        <w:spacing w:after="0"/>
        <w:ind w:left="2058"/>
        <w:jc w:val="left"/>
        <w:rPr>
          <w:rFonts w:ascii="Tahoma" w:hAnsi="Tahoma" w:cs="Tahoma"/>
          <w:sz w:val="22"/>
          <w:szCs w:val="22"/>
        </w:rPr>
      </w:pPr>
    </w:p>
    <w:p w:rsidR="0072578F" w:rsidRDefault="0072578F" w:rsidP="0072578F">
      <w:pPr>
        <w:pStyle w:val="TITULOS"/>
        <w:numPr>
          <w:ilvl w:val="0"/>
          <w:numId w:val="30"/>
        </w:numPr>
        <w:spacing w:after="240" w:line="240" w:lineRule="auto"/>
        <w:ind w:left="426" w:hanging="426"/>
        <w:rPr>
          <w:rFonts w:ascii="Tahoma" w:hAnsi="Tahoma" w:cs="Tahoma"/>
          <w:sz w:val="22"/>
          <w:szCs w:val="22"/>
        </w:rPr>
      </w:pPr>
      <w:r w:rsidRPr="00DB1E2F">
        <w:rPr>
          <w:rFonts w:ascii="Tahoma" w:hAnsi="Tahoma" w:cs="Tahoma"/>
          <w:sz w:val="22"/>
          <w:szCs w:val="22"/>
        </w:rPr>
        <w:t xml:space="preserve">REQUERIMIENTOS TÉCNICOS </w:t>
      </w:r>
    </w:p>
    <w:p w:rsidR="00DB1E2F" w:rsidRPr="00145D74" w:rsidRDefault="00DB1E2F" w:rsidP="00DB1E2F">
      <w:pPr>
        <w:pStyle w:val="Prrafodelista"/>
        <w:ind w:left="0"/>
        <w:jc w:val="center"/>
        <w:rPr>
          <w:rFonts w:ascii="Tahoma" w:hAnsi="Tahoma" w:cs="Tahoma"/>
          <w:b/>
          <w:sz w:val="24"/>
          <w:szCs w:val="24"/>
          <w:lang w:val="es-ES_tradnl"/>
        </w:rPr>
      </w:pPr>
      <w:r w:rsidRPr="00145D74">
        <w:rPr>
          <w:rFonts w:ascii="Tahoma" w:hAnsi="Tahoma" w:cs="Tahoma"/>
          <w:b/>
          <w:sz w:val="24"/>
          <w:szCs w:val="24"/>
          <w:lang w:val="es-ES_tradnl"/>
        </w:rPr>
        <w:t>CUADRO</w:t>
      </w:r>
      <w:r w:rsidR="00145D74">
        <w:rPr>
          <w:rFonts w:ascii="Tahoma" w:hAnsi="Tahoma" w:cs="Tahoma"/>
          <w:b/>
          <w:sz w:val="24"/>
          <w:szCs w:val="24"/>
          <w:lang w:val="es-ES_tradnl"/>
        </w:rPr>
        <w:t>-1:</w:t>
      </w:r>
      <w:r w:rsidRPr="00145D74">
        <w:rPr>
          <w:rFonts w:ascii="Tahoma" w:hAnsi="Tahoma" w:cs="Tahoma"/>
          <w:b/>
          <w:sz w:val="24"/>
          <w:szCs w:val="24"/>
          <w:lang w:val="es-ES_tradnl"/>
        </w:rPr>
        <w:t xml:space="preserve"> RESUMEN DE REQUERIMIENTOS </w:t>
      </w:r>
    </w:p>
    <w:p w:rsidR="00DB1E2F" w:rsidRPr="00145D74" w:rsidRDefault="00DB1E2F" w:rsidP="00DB1E2F">
      <w:pPr>
        <w:pStyle w:val="Prrafodelista"/>
        <w:ind w:left="0"/>
        <w:jc w:val="center"/>
        <w:rPr>
          <w:rFonts w:ascii="Tahoma" w:hAnsi="Tahoma" w:cs="Tahoma"/>
          <w:b/>
          <w:sz w:val="24"/>
          <w:szCs w:val="24"/>
          <w:lang w:val="es-ES_tradnl"/>
        </w:rPr>
      </w:pPr>
      <w:r w:rsidRPr="00145D74">
        <w:rPr>
          <w:rFonts w:ascii="Tahoma" w:hAnsi="Tahoma" w:cs="Tahoma"/>
          <w:b/>
          <w:sz w:val="24"/>
          <w:szCs w:val="24"/>
          <w:lang w:val="es-ES_tradnl"/>
        </w:rPr>
        <w:t>SWITCHES Y ROUTERS CPE DE ACCESO DE ÚLTIMA MILLA</w:t>
      </w:r>
    </w:p>
    <w:tbl>
      <w:tblPr>
        <w:tblW w:w="104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22"/>
        <w:gridCol w:w="6950"/>
        <w:gridCol w:w="1292"/>
      </w:tblGrid>
      <w:tr w:rsidR="00DB1E2F" w:rsidRPr="0072578F" w:rsidTr="00234041">
        <w:trPr>
          <w:trHeight w:val="490"/>
          <w:jc w:val="center"/>
        </w:trPr>
        <w:tc>
          <w:tcPr>
            <w:tcW w:w="2222" w:type="dxa"/>
            <w:shd w:val="clear" w:color="auto" w:fill="DAEEF3"/>
            <w:vAlign w:val="center"/>
          </w:tcPr>
          <w:p w:rsidR="00DB1E2F" w:rsidRPr="0072578F" w:rsidRDefault="00DB1E2F" w:rsidP="00234041">
            <w:pPr>
              <w:jc w:val="center"/>
              <w:rPr>
                <w:rFonts w:ascii="Tahoma" w:hAnsi="Tahoma" w:cs="Tahoma"/>
                <w:b/>
                <w:sz w:val="20"/>
                <w:szCs w:val="20"/>
                <w:lang w:val="es-ES_tradnl"/>
              </w:rPr>
            </w:pPr>
            <w:r w:rsidRPr="0072578F">
              <w:rPr>
                <w:rFonts w:ascii="Tahoma" w:hAnsi="Tahoma" w:cs="Tahoma"/>
                <w:b/>
                <w:sz w:val="20"/>
                <w:szCs w:val="20"/>
                <w:lang w:val="es-ES_tradnl"/>
              </w:rPr>
              <w:t>ITEM</w:t>
            </w:r>
          </w:p>
        </w:tc>
        <w:tc>
          <w:tcPr>
            <w:tcW w:w="6950" w:type="dxa"/>
            <w:shd w:val="clear" w:color="auto" w:fill="DAEEF3"/>
            <w:vAlign w:val="center"/>
            <w:hideMark/>
          </w:tcPr>
          <w:p w:rsidR="00DB1E2F" w:rsidRPr="0072578F" w:rsidRDefault="00DB1E2F" w:rsidP="00234041">
            <w:pPr>
              <w:jc w:val="center"/>
              <w:rPr>
                <w:rFonts w:ascii="Tahoma" w:hAnsi="Tahoma" w:cs="Tahoma"/>
                <w:b/>
                <w:sz w:val="20"/>
                <w:szCs w:val="20"/>
                <w:lang w:val="es-ES_tradnl"/>
              </w:rPr>
            </w:pPr>
            <w:r w:rsidRPr="0072578F">
              <w:rPr>
                <w:rFonts w:ascii="Tahoma" w:hAnsi="Tahoma" w:cs="Tahoma"/>
                <w:b/>
                <w:sz w:val="20"/>
                <w:szCs w:val="20"/>
                <w:lang w:val="es-ES_tradnl"/>
              </w:rPr>
              <w:t>RESUMEN DE CARACTERÍSTICAS</w:t>
            </w:r>
          </w:p>
        </w:tc>
        <w:tc>
          <w:tcPr>
            <w:tcW w:w="1292" w:type="dxa"/>
            <w:shd w:val="clear" w:color="auto" w:fill="DAEEF3"/>
            <w:vAlign w:val="center"/>
            <w:hideMark/>
          </w:tcPr>
          <w:p w:rsidR="00DB1E2F" w:rsidRPr="0072578F" w:rsidRDefault="00DB1E2F" w:rsidP="00234041">
            <w:pPr>
              <w:jc w:val="center"/>
              <w:rPr>
                <w:rFonts w:ascii="Tahoma" w:hAnsi="Tahoma" w:cs="Tahoma"/>
                <w:b/>
                <w:sz w:val="20"/>
                <w:szCs w:val="20"/>
                <w:lang w:val="es-ES_tradnl"/>
              </w:rPr>
            </w:pPr>
            <w:r w:rsidRPr="0072578F">
              <w:rPr>
                <w:rFonts w:ascii="Tahoma" w:hAnsi="Tahoma" w:cs="Tahoma"/>
                <w:b/>
                <w:sz w:val="20"/>
                <w:szCs w:val="20"/>
                <w:lang w:val="es-ES_tradnl"/>
              </w:rPr>
              <w:t>CANTIDAD</w:t>
            </w:r>
          </w:p>
        </w:tc>
      </w:tr>
      <w:tr w:rsidR="00DB1E2F" w:rsidRPr="0072578F" w:rsidTr="00234041">
        <w:trPr>
          <w:trHeight w:val="490"/>
          <w:jc w:val="center"/>
        </w:trPr>
        <w:tc>
          <w:tcPr>
            <w:tcW w:w="2222" w:type="dxa"/>
            <w:shd w:val="clear" w:color="auto" w:fill="auto"/>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Switch DC 20P</w:t>
            </w:r>
          </w:p>
        </w:tc>
        <w:tc>
          <w:tcPr>
            <w:tcW w:w="6950" w:type="dxa"/>
            <w:shd w:val="clear" w:color="auto" w:fill="auto"/>
            <w:vAlign w:val="bottom"/>
            <w:hideMark/>
          </w:tcPr>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4 puertos GbE 100/1000BaseT eléctrico.</w:t>
            </w:r>
          </w:p>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16 bahías para puertos GbE 100/1000Base-X. Deben soportar SFP de 1 hilo y 2 hilos de Fibra Óptica indistintamente.</w:t>
            </w:r>
          </w:p>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El switch debe estar preparado para soportar un puerto 10 Giga o permitir ampliar un puerto GbE a 10Giga a simple cambio de SFP.</w:t>
            </w:r>
          </w:p>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Doble fuente de Energía -48VDC</w:t>
            </w:r>
          </w:p>
          <w:p w:rsidR="00DB1E2F" w:rsidRPr="0072578F" w:rsidRDefault="00DB1E2F" w:rsidP="00234041">
            <w:pPr>
              <w:numPr>
                <w:ilvl w:val="3"/>
                <w:numId w:val="14"/>
              </w:numPr>
              <w:ind w:left="286" w:hanging="218"/>
              <w:rPr>
                <w:rFonts w:ascii="Tahoma" w:hAnsi="Tahoma" w:cs="Tahoma"/>
                <w:sz w:val="20"/>
                <w:szCs w:val="20"/>
                <w:lang w:val="en-US"/>
              </w:rPr>
            </w:pPr>
            <w:r w:rsidRPr="0072578F">
              <w:rPr>
                <w:rFonts w:ascii="Tahoma" w:hAnsi="Tahoma" w:cs="Tahoma"/>
                <w:sz w:val="20"/>
                <w:szCs w:val="20"/>
                <w:lang w:val="en-US"/>
              </w:rPr>
              <w:t xml:space="preserve">Protocolos: 802.1Q, 802.1p (QoS), 802.1ad (QinQ), 802.3ad (LAG), 802.1d (STP), 802.1w (RSTP). </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lang w:val="es-BO"/>
              </w:rPr>
              <w:t xml:space="preserve">Clasificación de VLAN </w:t>
            </w:r>
            <w:r w:rsidRPr="0072578F">
              <w:rPr>
                <w:rFonts w:ascii="Tahoma" w:hAnsi="Tahoma" w:cs="Tahoma"/>
                <w:i/>
                <w:sz w:val="20"/>
                <w:szCs w:val="20"/>
                <w:lang w:val="es-BO"/>
              </w:rPr>
              <w:t>Inner</w:t>
            </w:r>
            <w:r w:rsidRPr="0072578F">
              <w:rPr>
                <w:rFonts w:ascii="Tahoma" w:hAnsi="Tahoma" w:cs="Tahoma"/>
                <w:sz w:val="20"/>
                <w:szCs w:val="20"/>
                <w:lang w:val="es-BO"/>
              </w:rPr>
              <w:t xml:space="preserve"> y </w:t>
            </w:r>
            <w:r w:rsidRPr="0072578F">
              <w:rPr>
                <w:rFonts w:ascii="Tahoma" w:hAnsi="Tahoma" w:cs="Tahoma"/>
                <w:i/>
                <w:sz w:val="20"/>
                <w:szCs w:val="20"/>
                <w:lang w:val="es-BO"/>
              </w:rPr>
              <w:t>outer</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lang w:val="es-BO"/>
              </w:rPr>
              <w:t>Stackable</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lang w:val="es-BO"/>
              </w:rPr>
              <w:t>Gestión In-Band</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rPr>
              <w:t>Dimensiones máximas 1U (alto) x 19” (ancho) x 50cm (largo)</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rPr>
              <w:t>Rackeable en 19”</w:t>
            </w:r>
          </w:p>
        </w:tc>
        <w:tc>
          <w:tcPr>
            <w:tcW w:w="1292" w:type="dxa"/>
            <w:shd w:val="clear" w:color="auto" w:fill="auto"/>
            <w:vAlign w:val="center"/>
            <w:hideMark/>
          </w:tcPr>
          <w:p w:rsidR="00DB1E2F" w:rsidRPr="00145D74" w:rsidRDefault="00DB1E2F" w:rsidP="00234041">
            <w:pPr>
              <w:jc w:val="center"/>
              <w:rPr>
                <w:rFonts w:ascii="Tahoma" w:hAnsi="Tahoma" w:cs="Tahoma"/>
                <w:b/>
                <w:sz w:val="20"/>
                <w:szCs w:val="20"/>
                <w:lang w:val="es-BO"/>
              </w:rPr>
            </w:pPr>
            <w:r w:rsidRPr="00145D74">
              <w:rPr>
                <w:rFonts w:ascii="Tahoma" w:hAnsi="Tahoma" w:cs="Tahoma"/>
                <w:b/>
                <w:sz w:val="20"/>
                <w:szCs w:val="20"/>
                <w:lang w:val="es-BO"/>
              </w:rPr>
              <w:t>290</w:t>
            </w:r>
          </w:p>
        </w:tc>
      </w:tr>
      <w:tr w:rsidR="00DB1E2F" w:rsidRPr="0072578F" w:rsidTr="00234041">
        <w:trPr>
          <w:trHeight w:val="490"/>
          <w:jc w:val="center"/>
        </w:trPr>
        <w:tc>
          <w:tcPr>
            <w:tcW w:w="2222" w:type="dxa"/>
            <w:shd w:val="clear" w:color="auto" w:fill="auto"/>
            <w:vAlign w:val="center"/>
          </w:tcPr>
          <w:p w:rsidR="00DB1E2F" w:rsidRPr="0072578F" w:rsidRDefault="00DB1E2F" w:rsidP="00234041">
            <w:pPr>
              <w:rPr>
                <w:rFonts w:ascii="Tahoma" w:hAnsi="Tahoma" w:cs="Tahoma"/>
                <w:b/>
                <w:sz w:val="20"/>
                <w:szCs w:val="20"/>
                <w:lang w:val="es-ES_tradnl"/>
              </w:rPr>
            </w:pPr>
            <w:r w:rsidRPr="0072578F">
              <w:rPr>
                <w:rFonts w:ascii="Tahoma" w:hAnsi="Tahoma" w:cs="Tahoma"/>
                <w:b/>
                <w:sz w:val="20"/>
                <w:szCs w:val="20"/>
                <w:lang w:val="es-ES_tradnl"/>
              </w:rPr>
              <w:t>Switch DC 8P</w:t>
            </w:r>
          </w:p>
        </w:tc>
        <w:tc>
          <w:tcPr>
            <w:tcW w:w="6950" w:type="dxa"/>
            <w:shd w:val="clear" w:color="auto" w:fill="auto"/>
            <w:vAlign w:val="center"/>
            <w:hideMark/>
          </w:tcPr>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4 puertos GbE 100/1000BaseT eléctrico.</w:t>
            </w:r>
          </w:p>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4 bahías para puertos GbE 100/1000Base-X. Deben soportar SFP de 1 hilo y 2 hilos de Fibra Óptica indistintamente.</w:t>
            </w:r>
          </w:p>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Doble fuente de Energía -48VDC</w:t>
            </w:r>
          </w:p>
          <w:p w:rsidR="00DB1E2F" w:rsidRPr="0072578F" w:rsidRDefault="00DB1E2F" w:rsidP="00234041">
            <w:pPr>
              <w:numPr>
                <w:ilvl w:val="3"/>
                <w:numId w:val="14"/>
              </w:numPr>
              <w:ind w:left="286" w:hanging="218"/>
              <w:rPr>
                <w:rFonts w:ascii="Tahoma" w:hAnsi="Tahoma" w:cs="Tahoma"/>
                <w:sz w:val="20"/>
                <w:szCs w:val="20"/>
                <w:lang w:val="en-US"/>
              </w:rPr>
            </w:pPr>
            <w:r w:rsidRPr="0072578F">
              <w:rPr>
                <w:rFonts w:ascii="Tahoma" w:hAnsi="Tahoma" w:cs="Tahoma"/>
                <w:sz w:val="20"/>
                <w:szCs w:val="20"/>
                <w:lang w:val="en-US"/>
              </w:rPr>
              <w:t xml:space="preserve">Protocolos: 802.1Q, 802.1p (QoS), 802.1ad (QinQ), 802.3ad (LAG), 802.1d (STP), 802.1w (RSTP). </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lang w:val="es-BO"/>
              </w:rPr>
              <w:t xml:space="preserve">Clasificación de VLAN </w:t>
            </w:r>
            <w:r w:rsidRPr="0072578F">
              <w:rPr>
                <w:rFonts w:ascii="Tahoma" w:hAnsi="Tahoma" w:cs="Tahoma"/>
                <w:i/>
                <w:sz w:val="20"/>
                <w:szCs w:val="20"/>
                <w:lang w:val="es-BO"/>
              </w:rPr>
              <w:t>Inner</w:t>
            </w:r>
            <w:r w:rsidRPr="0072578F">
              <w:rPr>
                <w:rFonts w:ascii="Tahoma" w:hAnsi="Tahoma" w:cs="Tahoma"/>
                <w:sz w:val="20"/>
                <w:szCs w:val="20"/>
                <w:lang w:val="es-BO"/>
              </w:rPr>
              <w:t xml:space="preserve"> y </w:t>
            </w:r>
            <w:r w:rsidRPr="0072578F">
              <w:rPr>
                <w:rFonts w:ascii="Tahoma" w:hAnsi="Tahoma" w:cs="Tahoma"/>
                <w:i/>
                <w:sz w:val="20"/>
                <w:szCs w:val="20"/>
                <w:lang w:val="es-BO"/>
              </w:rPr>
              <w:t>outer</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lang w:val="es-BO"/>
              </w:rPr>
              <w:t>Gestión In-Band</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rPr>
              <w:t>Dimensiones máximas 1U (alto) x 19” (ancho) x 50cm (largo)</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rPr>
              <w:t>Rackeable en 19”</w:t>
            </w:r>
          </w:p>
        </w:tc>
        <w:tc>
          <w:tcPr>
            <w:tcW w:w="1292" w:type="dxa"/>
            <w:shd w:val="clear" w:color="auto" w:fill="auto"/>
            <w:vAlign w:val="center"/>
            <w:hideMark/>
          </w:tcPr>
          <w:p w:rsidR="00DB1E2F" w:rsidRPr="00145D74" w:rsidRDefault="00DB1E2F" w:rsidP="00234041">
            <w:pPr>
              <w:jc w:val="center"/>
              <w:rPr>
                <w:rFonts w:ascii="Tahoma" w:hAnsi="Tahoma" w:cs="Tahoma"/>
                <w:b/>
                <w:sz w:val="20"/>
                <w:szCs w:val="20"/>
                <w:lang w:val="es-ES_tradnl"/>
              </w:rPr>
            </w:pPr>
            <w:r w:rsidRPr="00145D74">
              <w:rPr>
                <w:rFonts w:ascii="Tahoma" w:hAnsi="Tahoma" w:cs="Tahoma"/>
                <w:b/>
                <w:sz w:val="20"/>
                <w:szCs w:val="20"/>
                <w:lang w:val="es-ES_tradnl"/>
              </w:rPr>
              <w:t>50</w:t>
            </w:r>
          </w:p>
        </w:tc>
      </w:tr>
      <w:tr w:rsidR="00DB1E2F" w:rsidRPr="0072578F" w:rsidTr="00234041">
        <w:trPr>
          <w:trHeight w:val="770"/>
          <w:jc w:val="center"/>
        </w:trPr>
        <w:tc>
          <w:tcPr>
            <w:tcW w:w="2222" w:type="dxa"/>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Switch AC 20P</w:t>
            </w:r>
          </w:p>
        </w:tc>
        <w:tc>
          <w:tcPr>
            <w:tcW w:w="6950" w:type="dxa"/>
            <w:vAlign w:val="bottom"/>
            <w:hideMark/>
          </w:tcPr>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4 puertos GbE 100/1000BaseT eléctrico.</w:t>
            </w:r>
          </w:p>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16 bahías para puertos GbE 100/1000Base-X. Deben soportar SFP de 1 hilo y 2 hilos de Fibra Óptica indistintamente.</w:t>
            </w:r>
          </w:p>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El switch debe estar preparado para soportar un puerto 10 Giga o permitir ampliar un puerto GbE a 10Giga a simple cambio de SFP.</w:t>
            </w:r>
          </w:p>
          <w:p w:rsidR="00DB1E2F" w:rsidRPr="0072578F" w:rsidRDefault="00DB1E2F" w:rsidP="00234041">
            <w:pPr>
              <w:numPr>
                <w:ilvl w:val="3"/>
                <w:numId w:val="14"/>
              </w:numPr>
              <w:ind w:left="286" w:hanging="218"/>
              <w:rPr>
                <w:rFonts w:ascii="Tahoma" w:hAnsi="Tahoma" w:cs="Tahoma"/>
                <w:sz w:val="20"/>
                <w:szCs w:val="20"/>
              </w:rPr>
            </w:pPr>
            <w:r w:rsidRPr="0072578F">
              <w:rPr>
                <w:rFonts w:ascii="Tahoma" w:hAnsi="Tahoma" w:cs="Tahoma"/>
                <w:sz w:val="20"/>
                <w:szCs w:val="20"/>
              </w:rPr>
              <w:t>Doble fuente de Energía   220VAC</w:t>
            </w:r>
          </w:p>
          <w:p w:rsidR="00DB1E2F" w:rsidRPr="0072578F" w:rsidRDefault="00DB1E2F" w:rsidP="00234041">
            <w:pPr>
              <w:numPr>
                <w:ilvl w:val="3"/>
                <w:numId w:val="14"/>
              </w:numPr>
              <w:ind w:left="286" w:hanging="218"/>
              <w:rPr>
                <w:rFonts w:ascii="Tahoma" w:hAnsi="Tahoma" w:cs="Tahoma"/>
                <w:sz w:val="20"/>
                <w:szCs w:val="20"/>
                <w:lang w:val="en-US"/>
              </w:rPr>
            </w:pPr>
            <w:r w:rsidRPr="0072578F">
              <w:rPr>
                <w:rFonts w:ascii="Tahoma" w:hAnsi="Tahoma" w:cs="Tahoma"/>
                <w:sz w:val="20"/>
                <w:szCs w:val="20"/>
                <w:lang w:val="en-US"/>
              </w:rPr>
              <w:t xml:space="preserve">Protocolos: 802.1Q, 802.1p (QoS), 802.1ad (QinQ), 802.3ad (LAG), 802.1d (STP), 802.1w (RSTP). </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lang w:val="es-BO"/>
              </w:rPr>
              <w:t xml:space="preserve">Clasificación de VLAN </w:t>
            </w:r>
            <w:r w:rsidRPr="0072578F">
              <w:rPr>
                <w:rFonts w:ascii="Tahoma" w:hAnsi="Tahoma" w:cs="Tahoma"/>
                <w:i/>
                <w:sz w:val="20"/>
                <w:szCs w:val="20"/>
                <w:lang w:val="es-BO"/>
              </w:rPr>
              <w:t>Inner</w:t>
            </w:r>
            <w:r w:rsidRPr="0072578F">
              <w:rPr>
                <w:rFonts w:ascii="Tahoma" w:hAnsi="Tahoma" w:cs="Tahoma"/>
                <w:sz w:val="20"/>
                <w:szCs w:val="20"/>
                <w:lang w:val="es-BO"/>
              </w:rPr>
              <w:t xml:space="preserve"> y </w:t>
            </w:r>
            <w:r w:rsidRPr="0072578F">
              <w:rPr>
                <w:rFonts w:ascii="Tahoma" w:hAnsi="Tahoma" w:cs="Tahoma"/>
                <w:i/>
                <w:sz w:val="20"/>
                <w:szCs w:val="20"/>
                <w:lang w:val="es-BO"/>
              </w:rPr>
              <w:t>outer</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lang w:val="es-BO"/>
              </w:rPr>
              <w:t>Stackable</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lang w:val="es-BO"/>
              </w:rPr>
              <w:t>Gestión In-Band</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rPr>
              <w:t>Dimensiones máximas 1U (alto) x 19” (ancho) x 50cm (largo)</w:t>
            </w:r>
          </w:p>
          <w:p w:rsidR="00DB1E2F" w:rsidRPr="0072578F" w:rsidRDefault="00DB1E2F" w:rsidP="00234041">
            <w:pPr>
              <w:numPr>
                <w:ilvl w:val="3"/>
                <w:numId w:val="14"/>
              </w:numPr>
              <w:ind w:left="286" w:hanging="218"/>
              <w:rPr>
                <w:rFonts w:ascii="Tahoma" w:hAnsi="Tahoma" w:cs="Tahoma"/>
                <w:sz w:val="20"/>
                <w:szCs w:val="20"/>
                <w:lang w:val="es-BO"/>
              </w:rPr>
            </w:pPr>
            <w:r w:rsidRPr="0072578F">
              <w:rPr>
                <w:rFonts w:ascii="Tahoma" w:hAnsi="Tahoma" w:cs="Tahoma"/>
                <w:sz w:val="20"/>
                <w:szCs w:val="20"/>
              </w:rPr>
              <w:t>Rackeable en 19”</w:t>
            </w:r>
          </w:p>
        </w:tc>
        <w:tc>
          <w:tcPr>
            <w:tcW w:w="1292" w:type="dxa"/>
            <w:vAlign w:val="center"/>
            <w:hideMark/>
          </w:tcPr>
          <w:p w:rsidR="00DB1E2F" w:rsidRPr="00145D74" w:rsidRDefault="00DB1E2F" w:rsidP="00234041">
            <w:pPr>
              <w:jc w:val="center"/>
              <w:rPr>
                <w:rFonts w:ascii="Tahoma" w:hAnsi="Tahoma" w:cs="Tahoma"/>
                <w:b/>
                <w:sz w:val="20"/>
                <w:szCs w:val="20"/>
                <w:lang w:val="es-ES_tradnl"/>
              </w:rPr>
            </w:pPr>
            <w:r w:rsidRPr="00145D74">
              <w:rPr>
                <w:rFonts w:ascii="Tahoma" w:hAnsi="Tahoma" w:cs="Tahoma"/>
                <w:b/>
                <w:sz w:val="20"/>
                <w:szCs w:val="20"/>
                <w:lang w:val="es-ES_tradnl"/>
              </w:rPr>
              <w:t>10</w:t>
            </w:r>
          </w:p>
        </w:tc>
      </w:tr>
      <w:tr w:rsidR="00DB1E2F" w:rsidRPr="0072578F" w:rsidTr="00234041">
        <w:trPr>
          <w:trHeight w:val="770"/>
          <w:jc w:val="center"/>
        </w:trPr>
        <w:tc>
          <w:tcPr>
            <w:tcW w:w="2222" w:type="dxa"/>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Router CPE</w:t>
            </w:r>
          </w:p>
        </w:tc>
        <w:tc>
          <w:tcPr>
            <w:tcW w:w="6950" w:type="dxa"/>
            <w:vAlign w:val="bottom"/>
            <w:hideMark/>
          </w:tcPr>
          <w:p w:rsidR="00DB1E2F" w:rsidRPr="0072578F" w:rsidRDefault="00DB1E2F" w:rsidP="00234041">
            <w:pPr>
              <w:numPr>
                <w:ilvl w:val="0"/>
                <w:numId w:val="14"/>
              </w:numPr>
              <w:ind w:left="296" w:hanging="218"/>
              <w:rPr>
                <w:rFonts w:ascii="Tahoma" w:hAnsi="Tahoma" w:cs="Tahoma"/>
                <w:sz w:val="20"/>
                <w:szCs w:val="20"/>
              </w:rPr>
            </w:pPr>
            <w:r w:rsidRPr="0072578F">
              <w:rPr>
                <w:rFonts w:ascii="Tahoma" w:hAnsi="Tahoma" w:cs="Tahoma"/>
                <w:sz w:val="20"/>
                <w:szCs w:val="20"/>
              </w:rPr>
              <w:t>Puerto WAN: 1 puerto 100/1000Base-X Single Mode, LC/PC, 1 Hilo FO. Equipado de fábrica o debe equiparse SFP.</w:t>
            </w:r>
          </w:p>
          <w:p w:rsidR="00DB1E2F" w:rsidRPr="0072578F" w:rsidRDefault="00DB1E2F" w:rsidP="00234041">
            <w:pPr>
              <w:numPr>
                <w:ilvl w:val="0"/>
                <w:numId w:val="14"/>
              </w:numPr>
              <w:ind w:left="296" w:hanging="218"/>
              <w:rPr>
                <w:rFonts w:ascii="Tahoma" w:hAnsi="Tahoma" w:cs="Tahoma"/>
                <w:sz w:val="20"/>
                <w:szCs w:val="20"/>
              </w:rPr>
            </w:pPr>
            <w:r w:rsidRPr="0072578F">
              <w:rPr>
                <w:rFonts w:ascii="Tahoma" w:hAnsi="Tahoma" w:cs="Tahoma"/>
                <w:sz w:val="20"/>
                <w:szCs w:val="20"/>
              </w:rPr>
              <w:t>Puertos LAN: 4xFE 10/100 BASE-T</w:t>
            </w:r>
          </w:p>
          <w:p w:rsidR="00DB1E2F" w:rsidRPr="0072578F" w:rsidRDefault="00DB1E2F" w:rsidP="00234041">
            <w:pPr>
              <w:numPr>
                <w:ilvl w:val="0"/>
                <w:numId w:val="14"/>
              </w:numPr>
              <w:ind w:left="296" w:hanging="218"/>
              <w:rPr>
                <w:rFonts w:ascii="Tahoma" w:hAnsi="Tahoma" w:cs="Tahoma"/>
                <w:sz w:val="20"/>
                <w:szCs w:val="20"/>
              </w:rPr>
            </w:pPr>
            <w:r w:rsidRPr="0072578F">
              <w:rPr>
                <w:rFonts w:ascii="Tahoma" w:hAnsi="Tahoma" w:cs="Tahoma"/>
                <w:sz w:val="20"/>
                <w:szCs w:val="20"/>
              </w:rPr>
              <w:t>Alimentación 220 VAC</w:t>
            </w:r>
          </w:p>
          <w:p w:rsidR="00DB1E2F" w:rsidRPr="0072578F" w:rsidRDefault="00DB1E2F" w:rsidP="00234041">
            <w:pPr>
              <w:numPr>
                <w:ilvl w:val="0"/>
                <w:numId w:val="14"/>
              </w:numPr>
              <w:ind w:left="296" w:hanging="218"/>
              <w:rPr>
                <w:rFonts w:ascii="Tahoma" w:hAnsi="Tahoma" w:cs="Tahoma"/>
                <w:sz w:val="20"/>
                <w:szCs w:val="20"/>
              </w:rPr>
            </w:pPr>
            <w:r w:rsidRPr="0072578F">
              <w:rPr>
                <w:rFonts w:ascii="Tahoma" w:hAnsi="Tahoma" w:cs="Tahoma"/>
                <w:sz w:val="20"/>
                <w:szCs w:val="20"/>
              </w:rPr>
              <w:t>Cable de Energía Nema 5-15P a IEC-C13 de 3 contactos</w:t>
            </w:r>
          </w:p>
          <w:p w:rsidR="00DB1E2F" w:rsidRPr="0072578F" w:rsidRDefault="00DB1E2F" w:rsidP="00234041">
            <w:pPr>
              <w:numPr>
                <w:ilvl w:val="0"/>
                <w:numId w:val="14"/>
              </w:numPr>
              <w:ind w:left="296" w:hanging="218"/>
              <w:rPr>
                <w:rFonts w:ascii="Tahoma" w:hAnsi="Tahoma" w:cs="Tahoma"/>
                <w:sz w:val="20"/>
                <w:szCs w:val="20"/>
                <w:lang w:val="es-BO"/>
              </w:rPr>
            </w:pPr>
            <w:r w:rsidRPr="0072578F">
              <w:rPr>
                <w:rFonts w:ascii="Tahoma" w:hAnsi="Tahoma" w:cs="Tahoma"/>
                <w:sz w:val="20"/>
                <w:szCs w:val="20"/>
                <w:lang w:val="es-BO"/>
              </w:rPr>
              <w:t>Operar en IPv4 y estar preparado para operar en IPv6</w:t>
            </w:r>
          </w:p>
          <w:p w:rsidR="00DB1E2F" w:rsidRPr="0072578F" w:rsidRDefault="00DB1E2F" w:rsidP="00234041">
            <w:pPr>
              <w:numPr>
                <w:ilvl w:val="0"/>
                <w:numId w:val="14"/>
              </w:numPr>
              <w:ind w:left="296" w:hanging="218"/>
              <w:rPr>
                <w:rFonts w:ascii="Tahoma" w:hAnsi="Tahoma" w:cs="Tahoma"/>
                <w:sz w:val="20"/>
                <w:szCs w:val="20"/>
                <w:lang w:val="en-US"/>
              </w:rPr>
            </w:pPr>
            <w:r w:rsidRPr="0072578F">
              <w:rPr>
                <w:rFonts w:ascii="Tahoma" w:hAnsi="Tahoma" w:cs="Tahoma"/>
                <w:sz w:val="20"/>
                <w:szCs w:val="20"/>
                <w:lang w:val="en-US"/>
              </w:rPr>
              <w:t>Protocolos: NAT, DHCP, PPPoE, ACL, 802.1Q, 802.1ad (QinQ), 802.1p (QoS), 802.3ad (LAG), IEEE 802.1d (STP).</w:t>
            </w:r>
          </w:p>
          <w:p w:rsidR="00DB1E2F" w:rsidRPr="0072578F" w:rsidRDefault="00DB1E2F" w:rsidP="00234041">
            <w:pPr>
              <w:numPr>
                <w:ilvl w:val="0"/>
                <w:numId w:val="14"/>
              </w:numPr>
              <w:ind w:left="296" w:hanging="218"/>
              <w:rPr>
                <w:rFonts w:ascii="Tahoma" w:hAnsi="Tahoma" w:cs="Tahoma"/>
                <w:sz w:val="20"/>
                <w:szCs w:val="20"/>
                <w:lang w:val="es-BO"/>
              </w:rPr>
            </w:pPr>
            <w:r w:rsidRPr="0072578F">
              <w:rPr>
                <w:rFonts w:ascii="Tahoma" w:hAnsi="Tahoma" w:cs="Tahoma"/>
                <w:sz w:val="20"/>
                <w:szCs w:val="20"/>
                <w:lang w:val="es-BO"/>
              </w:rPr>
              <w:t xml:space="preserve">Clasificación de VLAN </w:t>
            </w:r>
            <w:r w:rsidRPr="0072578F">
              <w:rPr>
                <w:rFonts w:ascii="Tahoma" w:hAnsi="Tahoma" w:cs="Tahoma"/>
                <w:i/>
                <w:sz w:val="20"/>
                <w:szCs w:val="20"/>
                <w:lang w:val="es-BO"/>
              </w:rPr>
              <w:t>Inner</w:t>
            </w:r>
            <w:r w:rsidRPr="0072578F">
              <w:rPr>
                <w:rFonts w:ascii="Tahoma" w:hAnsi="Tahoma" w:cs="Tahoma"/>
                <w:sz w:val="20"/>
                <w:szCs w:val="20"/>
                <w:lang w:val="es-BO"/>
              </w:rPr>
              <w:t xml:space="preserve"> y </w:t>
            </w:r>
            <w:r w:rsidRPr="0072578F">
              <w:rPr>
                <w:rFonts w:ascii="Tahoma" w:hAnsi="Tahoma" w:cs="Tahoma"/>
                <w:i/>
                <w:sz w:val="20"/>
                <w:szCs w:val="20"/>
                <w:lang w:val="es-BO"/>
              </w:rPr>
              <w:t>outer</w:t>
            </w:r>
          </w:p>
          <w:p w:rsidR="00DB1E2F" w:rsidRPr="0072578F" w:rsidRDefault="00DB1E2F" w:rsidP="00234041">
            <w:pPr>
              <w:numPr>
                <w:ilvl w:val="0"/>
                <w:numId w:val="14"/>
              </w:numPr>
              <w:ind w:left="296" w:hanging="218"/>
              <w:rPr>
                <w:rFonts w:ascii="Tahoma" w:hAnsi="Tahoma" w:cs="Tahoma"/>
                <w:sz w:val="20"/>
                <w:szCs w:val="20"/>
                <w:lang w:val="en-US"/>
              </w:rPr>
            </w:pPr>
            <w:r w:rsidRPr="0072578F">
              <w:rPr>
                <w:rFonts w:ascii="Tahoma" w:hAnsi="Tahoma" w:cs="Tahoma"/>
                <w:sz w:val="20"/>
                <w:szCs w:val="20"/>
                <w:lang w:val="en-US"/>
              </w:rPr>
              <w:t>Routing Protocols: Static Route, RIP, OSPF</w:t>
            </w:r>
          </w:p>
          <w:p w:rsidR="00DB1E2F" w:rsidRPr="0072578F" w:rsidRDefault="00DB1E2F" w:rsidP="00234041">
            <w:pPr>
              <w:numPr>
                <w:ilvl w:val="0"/>
                <w:numId w:val="14"/>
              </w:numPr>
              <w:ind w:left="296" w:hanging="218"/>
              <w:rPr>
                <w:rFonts w:ascii="Tahoma" w:hAnsi="Tahoma" w:cs="Tahoma"/>
                <w:sz w:val="20"/>
                <w:szCs w:val="20"/>
                <w:lang w:val="es-BO"/>
              </w:rPr>
            </w:pPr>
            <w:r w:rsidRPr="0072578F">
              <w:rPr>
                <w:rFonts w:ascii="Tahoma" w:hAnsi="Tahoma" w:cs="Tahoma"/>
                <w:sz w:val="20"/>
                <w:szCs w:val="20"/>
                <w:lang w:val="es-BO"/>
              </w:rPr>
              <w:t>QoS: Marcado de DSCP y encolado basado en WFQ, CBWFQ, LLQ (PQ/ CBWFQ)</w:t>
            </w:r>
          </w:p>
          <w:p w:rsidR="00DB1E2F" w:rsidRPr="0072578F" w:rsidRDefault="00DB1E2F" w:rsidP="00234041">
            <w:pPr>
              <w:numPr>
                <w:ilvl w:val="0"/>
                <w:numId w:val="14"/>
              </w:numPr>
              <w:ind w:left="296" w:hanging="218"/>
              <w:rPr>
                <w:rFonts w:ascii="Tahoma" w:hAnsi="Tahoma" w:cs="Tahoma"/>
                <w:sz w:val="20"/>
                <w:szCs w:val="20"/>
                <w:lang w:val="es-BO"/>
              </w:rPr>
            </w:pPr>
            <w:r w:rsidRPr="0072578F">
              <w:rPr>
                <w:rFonts w:ascii="Tahoma" w:hAnsi="Tahoma" w:cs="Tahoma"/>
                <w:sz w:val="20"/>
                <w:szCs w:val="20"/>
                <w:lang w:val="es-BO"/>
              </w:rPr>
              <w:t>Multicast: IGMP v2 y v3</w:t>
            </w:r>
          </w:p>
          <w:p w:rsidR="00DB1E2F" w:rsidRPr="0072578F" w:rsidRDefault="00DB1E2F" w:rsidP="00234041">
            <w:pPr>
              <w:numPr>
                <w:ilvl w:val="0"/>
                <w:numId w:val="14"/>
              </w:numPr>
              <w:ind w:left="296" w:hanging="218"/>
              <w:rPr>
                <w:rFonts w:ascii="Tahoma" w:hAnsi="Tahoma" w:cs="Tahoma"/>
                <w:sz w:val="20"/>
                <w:szCs w:val="20"/>
              </w:rPr>
            </w:pPr>
            <w:r w:rsidRPr="0072578F">
              <w:rPr>
                <w:rFonts w:ascii="Tahoma" w:hAnsi="Tahoma" w:cs="Tahoma"/>
                <w:sz w:val="20"/>
                <w:szCs w:val="20"/>
              </w:rPr>
              <w:t>VPN: IPSec y SSL</w:t>
            </w:r>
          </w:p>
          <w:p w:rsidR="00DB1E2F" w:rsidRPr="0072578F" w:rsidRDefault="00DB1E2F" w:rsidP="00234041">
            <w:pPr>
              <w:numPr>
                <w:ilvl w:val="0"/>
                <w:numId w:val="14"/>
              </w:numPr>
              <w:ind w:left="296" w:hanging="218"/>
              <w:rPr>
                <w:rFonts w:ascii="Tahoma" w:hAnsi="Tahoma" w:cs="Tahoma"/>
                <w:sz w:val="20"/>
                <w:szCs w:val="20"/>
              </w:rPr>
            </w:pPr>
            <w:r w:rsidRPr="0072578F">
              <w:rPr>
                <w:rFonts w:ascii="Tahoma" w:hAnsi="Tahoma" w:cs="Tahoma"/>
                <w:sz w:val="20"/>
                <w:szCs w:val="20"/>
              </w:rPr>
              <w:t>Gestionable In-Band</w:t>
            </w:r>
          </w:p>
          <w:p w:rsidR="00DB1E2F" w:rsidRPr="0072578F" w:rsidRDefault="00DB1E2F" w:rsidP="00234041">
            <w:pPr>
              <w:numPr>
                <w:ilvl w:val="0"/>
                <w:numId w:val="14"/>
              </w:numPr>
              <w:ind w:left="296" w:hanging="218"/>
              <w:rPr>
                <w:rFonts w:ascii="Tahoma" w:hAnsi="Tahoma" w:cs="Tahoma"/>
                <w:sz w:val="20"/>
                <w:szCs w:val="20"/>
              </w:rPr>
            </w:pPr>
            <w:r w:rsidRPr="0072578F">
              <w:rPr>
                <w:rFonts w:ascii="Tahoma" w:hAnsi="Tahoma" w:cs="Tahoma"/>
                <w:sz w:val="20"/>
                <w:szCs w:val="20"/>
              </w:rPr>
              <w:t>Debe permitir monitorear la ARP Table, reiniciar remotamente y monitorear el tráfico de los puertos LAN y WAN, así como la potencia de recepción del puerto WAN óptico.</w:t>
            </w:r>
          </w:p>
        </w:tc>
        <w:tc>
          <w:tcPr>
            <w:tcW w:w="1292" w:type="dxa"/>
            <w:vAlign w:val="center"/>
            <w:hideMark/>
          </w:tcPr>
          <w:p w:rsidR="00DB1E2F" w:rsidRPr="00145D74" w:rsidRDefault="00DB1E2F" w:rsidP="00234041">
            <w:pPr>
              <w:jc w:val="center"/>
              <w:rPr>
                <w:rFonts w:ascii="Tahoma" w:hAnsi="Tahoma" w:cs="Tahoma"/>
                <w:b/>
                <w:sz w:val="20"/>
                <w:szCs w:val="20"/>
                <w:lang w:val="es-ES_tradnl"/>
              </w:rPr>
            </w:pPr>
            <w:r w:rsidRPr="00145D74">
              <w:rPr>
                <w:rFonts w:ascii="Tahoma" w:hAnsi="Tahoma" w:cs="Tahoma"/>
                <w:b/>
                <w:sz w:val="20"/>
                <w:szCs w:val="20"/>
                <w:lang w:val="es-ES_tradnl"/>
              </w:rPr>
              <w:t>423</w:t>
            </w:r>
          </w:p>
        </w:tc>
      </w:tr>
      <w:tr w:rsidR="00DB1E2F" w:rsidRPr="0072578F" w:rsidTr="00234041">
        <w:trPr>
          <w:trHeight w:val="770"/>
          <w:jc w:val="center"/>
        </w:trPr>
        <w:tc>
          <w:tcPr>
            <w:tcW w:w="2222" w:type="dxa"/>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SFP para 1 Hilo FO</w:t>
            </w:r>
          </w:p>
        </w:tc>
        <w:tc>
          <w:tcPr>
            <w:tcW w:w="6950" w:type="dxa"/>
            <w:vAlign w:val="center"/>
            <w:hideMark/>
          </w:tcPr>
          <w:p w:rsidR="00DB1E2F" w:rsidRPr="0072578F" w:rsidRDefault="00DB1E2F" w:rsidP="00234041">
            <w:pPr>
              <w:numPr>
                <w:ilvl w:val="0"/>
                <w:numId w:val="14"/>
              </w:numPr>
              <w:ind w:left="341" w:hanging="218"/>
              <w:rPr>
                <w:rFonts w:ascii="Tahoma" w:hAnsi="Tahoma" w:cs="Tahoma"/>
                <w:sz w:val="20"/>
                <w:szCs w:val="20"/>
              </w:rPr>
            </w:pPr>
            <w:r w:rsidRPr="0072578F">
              <w:rPr>
                <w:rFonts w:ascii="Tahoma" w:hAnsi="Tahoma" w:cs="Tahoma"/>
                <w:sz w:val="20"/>
                <w:szCs w:val="20"/>
              </w:rPr>
              <w:t>Irá equipado al Switch</w:t>
            </w:r>
          </w:p>
          <w:p w:rsidR="00DB1E2F" w:rsidRPr="0072578F" w:rsidRDefault="00DB1E2F" w:rsidP="00234041">
            <w:pPr>
              <w:numPr>
                <w:ilvl w:val="0"/>
                <w:numId w:val="14"/>
              </w:numPr>
              <w:ind w:left="341" w:hanging="218"/>
              <w:rPr>
                <w:rFonts w:ascii="Tahoma" w:hAnsi="Tahoma" w:cs="Tahoma"/>
                <w:sz w:val="20"/>
                <w:szCs w:val="20"/>
              </w:rPr>
            </w:pPr>
            <w:r w:rsidRPr="0072578F">
              <w:rPr>
                <w:rFonts w:ascii="Tahoma" w:hAnsi="Tahoma" w:cs="Tahoma"/>
                <w:sz w:val="20"/>
                <w:szCs w:val="20"/>
              </w:rPr>
              <w:t>1000Base-X Bidireccional de 1 hilo de FO, Single Mode</w:t>
            </w:r>
          </w:p>
          <w:p w:rsidR="00DB1E2F" w:rsidRPr="0072578F" w:rsidRDefault="00DB1E2F" w:rsidP="00234041">
            <w:pPr>
              <w:numPr>
                <w:ilvl w:val="0"/>
                <w:numId w:val="14"/>
              </w:numPr>
              <w:ind w:left="341" w:hanging="218"/>
              <w:rPr>
                <w:rFonts w:ascii="Tahoma" w:hAnsi="Tahoma" w:cs="Tahoma"/>
                <w:sz w:val="20"/>
                <w:szCs w:val="20"/>
              </w:rPr>
            </w:pPr>
            <w:r w:rsidRPr="0072578F">
              <w:rPr>
                <w:rFonts w:ascii="Tahoma" w:hAnsi="Tahoma" w:cs="Tahoma"/>
                <w:sz w:val="20"/>
                <w:szCs w:val="20"/>
              </w:rPr>
              <w:t>Para longitudes menores o iguales a 10 Km</w:t>
            </w:r>
          </w:p>
        </w:tc>
        <w:tc>
          <w:tcPr>
            <w:tcW w:w="1292" w:type="dxa"/>
            <w:vAlign w:val="center"/>
            <w:hideMark/>
          </w:tcPr>
          <w:p w:rsidR="00DB1E2F" w:rsidRPr="0072578F" w:rsidRDefault="00DB1E2F" w:rsidP="00234041">
            <w:pPr>
              <w:jc w:val="center"/>
              <w:rPr>
                <w:rFonts w:ascii="Tahoma" w:hAnsi="Tahoma" w:cs="Tahoma"/>
                <w:sz w:val="20"/>
                <w:szCs w:val="20"/>
                <w:lang w:val="es-ES_tradnl"/>
              </w:rPr>
            </w:pPr>
            <w:r w:rsidRPr="0072578F">
              <w:rPr>
                <w:rFonts w:ascii="Tahoma" w:hAnsi="Tahoma" w:cs="Tahoma"/>
                <w:sz w:val="20"/>
                <w:szCs w:val="20"/>
                <w:lang w:val="es-ES_tradnl"/>
              </w:rPr>
              <w:t>450</w:t>
            </w:r>
          </w:p>
        </w:tc>
      </w:tr>
      <w:tr w:rsidR="00DB1E2F" w:rsidRPr="0072578F" w:rsidTr="00234041">
        <w:trPr>
          <w:trHeight w:val="770"/>
          <w:jc w:val="center"/>
        </w:trPr>
        <w:tc>
          <w:tcPr>
            <w:tcW w:w="2222" w:type="dxa"/>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SFP para 2 Hilos FO</w:t>
            </w:r>
          </w:p>
        </w:tc>
        <w:tc>
          <w:tcPr>
            <w:tcW w:w="6950" w:type="dxa"/>
            <w:vAlign w:val="center"/>
            <w:hideMark/>
          </w:tcPr>
          <w:p w:rsidR="00DB1E2F" w:rsidRPr="0072578F" w:rsidRDefault="00DB1E2F" w:rsidP="00234041">
            <w:pPr>
              <w:numPr>
                <w:ilvl w:val="0"/>
                <w:numId w:val="14"/>
              </w:numPr>
              <w:ind w:left="341" w:hanging="218"/>
              <w:rPr>
                <w:rFonts w:ascii="Tahoma" w:hAnsi="Tahoma" w:cs="Tahoma"/>
                <w:sz w:val="20"/>
                <w:szCs w:val="20"/>
              </w:rPr>
            </w:pPr>
            <w:r w:rsidRPr="0072578F">
              <w:rPr>
                <w:rFonts w:ascii="Tahoma" w:hAnsi="Tahoma" w:cs="Tahoma"/>
                <w:sz w:val="20"/>
                <w:szCs w:val="20"/>
              </w:rPr>
              <w:t>Irá equipado al Switch</w:t>
            </w:r>
          </w:p>
          <w:p w:rsidR="00DB1E2F" w:rsidRPr="0072578F" w:rsidRDefault="00DB1E2F" w:rsidP="00234041">
            <w:pPr>
              <w:numPr>
                <w:ilvl w:val="0"/>
                <w:numId w:val="14"/>
              </w:numPr>
              <w:ind w:left="341" w:hanging="218"/>
              <w:rPr>
                <w:rFonts w:ascii="Tahoma" w:hAnsi="Tahoma" w:cs="Tahoma"/>
                <w:sz w:val="20"/>
                <w:szCs w:val="20"/>
              </w:rPr>
            </w:pPr>
            <w:r w:rsidRPr="0072578F">
              <w:rPr>
                <w:rFonts w:ascii="Tahoma" w:hAnsi="Tahoma" w:cs="Tahoma"/>
                <w:sz w:val="20"/>
                <w:szCs w:val="20"/>
              </w:rPr>
              <w:t>1000Base-LX de 2 hilos de FO 1310nm, Single Mode</w:t>
            </w:r>
          </w:p>
          <w:p w:rsidR="00DB1E2F" w:rsidRPr="0072578F" w:rsidRDefault="00DB1E2F" w:rsidP="00234041">
            <w:pPr>
              <w:numPr>
                <w:ilvl w:val="0"/>
                <w:numId w:val="14"/>
              </w:numPr>
              <w:ind w:left="341" w:hanging="218"/>
              <w:rPr>
                <w:rFonts w:ascii="Tahoma" w:hAnsi="Tahoma" w:cs="Tahoma"/>
                <w:sz w:val="20"/>
                <w:szCs w:val="20"/>
              </w:rPr>
            </w:pPr>
            <w:r w:rsidRPr="0072578F">
              <w:rPr>
                <w:rFonts w:ascii="Tahoma" w:hAnsi="Tahoma" w:cs="Tahoma"/>
                <w:sz w:val="20"/>
                <w:szCs w:val="20"/>
              </w:rPr>
              <w:t>Para longitudes menores o iguales a 10 Km</w:t>
            </w:r>
          </w:p>
        </w:tc>
        <w:tc>
          <w:tcPr>
            <w:tcW w:w="1292" w:type="dxa"/>
            <w:vAlign w:val="center"/>
            <w:hideMark/>
          </w:tcPr>
          <w:p w:rsidR="00DB1E2F" w:rsidRPr="0072578F" w:rsidRDefault="00DB1E2F" w:rsidP="00234041">
            <w:pPr>
              <w:jc w:val="center"/>
              <w:rPr>
                <w:rFonts w:ascii="Tahoma" w:hAnsi="Tahoma" w:cs="Tahoma"/>
                <w:sz w:val="20"/>
                <w:szCs w:val="20"/>
                <w:lang w:val="es-ES_tradnl"/>
              </w:rPr>
            </w:pPr>
            <w:r w:rsidRPr="0072578F">
              <w:rPr>
                <w:rFonts w:ascii="Tahoma" w:hAnsi="Tahoma" w:cs="Tahoma"/>
                <w:sz w:val="20"/>
                <w:szCs w:val="20"/>
                <w:lang w:val="es-ES_tradnl"/>
              </w:rPr>
              <w:t>350</w:t>
            </w:r>
          </w:p>
        </w:tc>
      </w:tr>
      <w:tr w:rsidR="00DB1E2F" w:rsidRPr="0072578F" w:rsidTr="00234041">
        <w:trPr>
          <w:trHeight w:val="477"/>
          <w:jc w:val="center"/>
        </w:trPr>
        <w:tc>
          <w:tcPr>
            <w:tcW w:w="2222" w:type="dxa"/>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Rack Abierto</w:t>
            </w:r>
          </w:p>
        </w:tc>
        <w:tc>
          <w:tcPr>
            <w:tcW w:w="6950" w:type="dxa"/>
            <w:vAlign w:val="center"/>
            <w:hideMark/>
          </w:tcPr>
          <w:p w:rsidR="00DB1E2F" w:rsidRPr="0072578F" w:rsidRDefault="00DB1E2F" w:rsidP="00234041">
            <w:pPr>
              <w:numPr>
                <w:ilvl w:val="0"/>
                <w:numId w:val="14"/>
              </w:numPr>
              <w:ind w:left="296" w:hanging="218"/>
              <w:rPr>
                <w:rFonts w:ascii="Tahoma" w:hAnsi="Tahoma" w:cs="Tahoma"/>
                <w:sz w:val="20"/>
                <w:szCs w:val="20"/>
              </w:rPr>
            </w:pPr>
            <w:r w:rsidRPr="0072578F">
              <w:rPr>
                <w:rFonts w:ascii="Tahoma" w:hAnsi="Tahoma" w:cs="Tahoma"/>
                <w:sz w:val="20"/>
                <w:szCs w:val="20"/>
              </w:rPr>
              <w:t>Dimensiones 180cm (alto) x 19” (ancho) x 52cm (largo)</w:t>
            </w:r>
          </w:p>
        </w:tc>
        <w:tc>
          <w:tcPr>
            <w:tcW w:w="1292" w:type="dxa"/>
            <w:vAlign w:val="center"/>
            <w:hideMark/>
          </w:tcPr>
          <w:p w:rsidR="00DB1E2F" w:rsidRPr="0072578F" w:rsidRDefault="00DB1E2F" w:rsidP="00234041">
            <w:pPr>
              <w:jc w:val="center"/>
              <w:rPr>
                <w:rFonts w:ascii="Tahoma" w:hAnsi="Tahoma" w:cs="Tahoma"/>
                <w:sz w:val="20"/>
                <w:szCs w:val="20"/>
              </w:rPr>
            </w:pPr>
            <w:r w:rsidRPr="0072578F">
              <w:rPr>
                <w:rFonts w:ascii="Tahoma" w:hAnsi="Tahoma" w:cs="Tahoma"/>
                <w:sz w:val="20"/>
                <w:szCs w:val="20"/>
              </w:rPr>
              <w:t>10</w:t>
            </w:r>
          </w:p>
        </w:tc>
      </w:tr>
      <w:tr w:rsidR="00DB1E2F" w:rsidRPr="0072578F" w:rsidTr="00234041">
        <w:trPr>
          <w:trHeight w:val="558"/>
          <w:jc w:val="center"/>
        </w:trPr>
        <w:tc>
          <w:tcPr>
            <w:tcW w:w="2222" w:type="dxa"/>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Gabinete Outdoor</w:t>
            </w:r>
          </w:p>
        </w:tc>
        <w:tc>
          <w:tcPr>
            <w:tcW w:w="6950" w:type="dxa"/>
            <w:vAlign w:val="bottom"/>
            <w:hideMark/>
          </w:tcPr>
          <w:p w:rsidR="00DB1E2F" w:rsidRPr="0072578F" w:rsidRDefault="00DB1E2F" w:rsidP="00234041">
            <w:pPr>
              <w:numPr>
                <w:ilvl w:val="0"/>
                <w:numId w:val="15"/>
              </w:numPr>
              <w:ind w:left="373" w:hanging="218"/>
              <w:rPr>
                <w:rFonts w:ascii="Tahoma" w:hAnsi="Tahoma" w:cs="Tahoma"/>
                <w:sz w:val="20"/>
                <w:szCs w:val="20"/>
              </w:rPr>
            </w:pPr>
            <w:r w:rsidRPr="0072578F">
              <w:rPr>
                <w:rFonts w:ascii="Tahoma" w:hAnsi="Tahoma" w:cs="Tahoma"/>
                <w:sz w:val="20"/>
                <w:szCs w:val="20"/>
              </w:rPr>
              <w:t>Accesorios para montar en loza.</w:t>
            </w:r>
          </w:p>
          <w:p w:rsidR="00DB1E2F" w:rsidRPr="0072578F" w:rsidRDefault="00DB1E2F" w:rsidP="00234041">
            <w:pPr>
              <w:numPr>
                <w:ilvl w:val="0"/>
                <w:numId w:val="15"/>
              </w:numPr>
              <w:ind w:left="373" w:hanging="218"/>
              <w:rPr>
                <w:rFonts w:ascii="Tahoma" w:hAnsi="Tahoma" w:cs="Tahoma"/>
                <w:sz w:val="20"/>
                <w:szCs w:val="20"/>
              </w:rPr>
            </w:pPr>
            <w:r w:rsidRPr="0072578F">
              <w:rPr>
                <w:rFonts w:ascii="Tahoma" w:hAnsi="Tahoma" w:cs="Tahoma"/>
                <w:sz w:val="20"/>
                <w:szCs w:val="20"/>
              </w:rPr>
              <w:t>Dimensiones internas 6U (alto) x 19” (ancho) x 52cm (largo)</w:t>
            </w:r>
          </w:p>
          <w:p w:rsidR="00DB1E2F" w:rsidRPr="0072578F" w:rsidRDefault="00DB1E2F" w:rsidP="00234041">
            <w:pPr>
              <w:numPr>
                <w:ilvl w:val="0"/>
                <w:numId w:val="15"/>
              </w:numPr>
              <w:ind w:left="373" w:hanging="218"/>
              <w:rPr>
                <w:rFonts w:ascii="Tahoma" w:hAnsi="Tahoma" w:cs="Tahoma"/>
                <w:sz w:val="20"/>
                <w:szCs w:val="20"/>
              </w:rPr>
            </w:pPr>
            <w:r w:rsidRPr="0072578F">
              <w:rPr>
                <w:rFonts w:ascii="Tahoma" w:hAnsi="Tahoma" w:cs="Tahoma"/>
                <w:sz w:val="20"/>
                <w:szCs w:val="20"/>
              </w:rPr>
              <w:t>Divisiones o espacio lateral para cable de energía por un lado y cable de datos por el otro.</w:t>
            </w:r>
          </w:p>
          <w:p w:rsidR="00DB1E2F" w:rsidRPr="0072578F" w:rsidRDefault="00DB1E2F" w:rsidP="00234041">
            <w:pPr>
              <w:numPr>
                <w:ilvl w:val="0"/>
                <w:numId w:val="15"/>
              </w:numPr>
              <w:ind w:left="373" w:hanging="218"/>
              <w:rPr>
                <w:rFonts w:ascii="Tahoma" w:hAnsi="Tahoma" w:cs="Tahoma"/>
                <w:sz w:val="20"/>
                <w:szCs w:val="20"/>
              </w:rPr>
            </w:pPr>
            <w:r w:rsidRPr="0072578F">
              <w:rPr>
                <w:rFonts w:ascii="Tahoma" w:hAnsi="Tahoma" w:cs="Tahoma"/>
                <w:sz w:val="20"/>
                <w:szCs w:val="20"/>
              </w:rPr>
              <w:t>Abertura inferior sellada ante ingreso de agua para acceso de cables</w:t>
            </w:r>
          </w:p>
        </w:tc>
        <w:tc>
          <w:tcPr>
            <w:tcW w:w="1292" w:type="dxa"/>
            <w:vAlign w:val="center"/>
            <w:hideMark/>
          </w:tcPr>
          <w:p w:rsidR="00DB1E2F" w:rsidRPr="0072578F" w:rsidRDefault="00DB1E2F" w:rsidP="00234041">
            <w:pPr>
              <w:jc w:val="center"/>
              <w:rPr>
                <w:rFonts w:ascii="Tahoma" w:hAnsi="Tahoma" w:cs="Tahoma"/>
                <w:sz w:val="20"/>
                <w:szCs w:val="20"/>
                <w:lang w:val="es-ES_tradnl"/>
              </w:rPr>
            </w:pPr>
            <w:r w:rsidRPr="0072578F">
              <w:rPr>
                <w:rFonts w:ascii="Tahoma" w:hAnsi="Tahoma" w:cs="Tahoma"/>
                <w:sz w:val="20"/>
                <w:szCs w:val="20"/>
                <w:lang w:val="es-ES_tradnl"/>
              </w:rPr>
              <w:t>30</w:t>
            </w:r>
          </w:p>
        </w:tc>
      </w:tr>
      <w:tr w:rsidR="00DB1E2F" w:rsidRPr="0072578F" w:rsidTr="00145D74">
        <w:trPr>
          <w:trHeight w:val="435"/>
          <w:jc w:val="center"/>
        </w:trPr>
        <w:tc>
          <w:tcPr>
            <w:tcW w:w="2222" w:type="dxa"/>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Sistema de Tierra</w:t>
            </w:r>
          </w:p>
        </w:tc>
        <w:tc>
          <w:tcPr>
            <w:tcW w:w="6950" w:type="dxa"/>
            <w:vAlign w:val="center"/>
            <w:hideMark/>
          </w:tcPr>
          <w:p w:rsidR="00DB1E2F" w:rsidRPr="0072578F" w:rsidRDefault="00DB1E2F" w:rsidP="00234041">
            <w:pPr>
              <w:numPr>
                <w:ilvl w:val="0"/>
                <w:numId w:val="15"/>
              </w:numPr>
              <w:ind w:left="373" w:hanging="218"/>
              <w:rPr>
                <w:rFonts w:ascii="Tahoma" w:hAnsi="Tahoma" w:cs="Tahoma"/>
                <w:sz w:val="20"/>
                <w:szCs w:val="20"/>
              </w:rPr>
            </w:pPr>
            <w:r w:rsidRPr="0072578F">
              <w:rPr>
                <w:rFonts w:ascii="Tahoma" w:hAnsi="Tahoma" w:cs="Tahoma"/>
                <w:sz w:val="20"/>
                <w:szCs w:val="20"/>
              </w:rPr>
              <w:t>Sistemas de puesta a tierra con una resistividad igual o menor a 10 Ω (Ohmios).</w:t>
            </w:r>
          </w:p>
        </w:tc>
        <w:tc>
          <w:tcPr>
            <w:tcW w:w="1292" w:type="dxa"/>
            <w:vAlign w:val="center"/>
            <w:hideMark/>
          </w:tcPr>
          <w:p w:rsidR="00DB1E2F" w:rsidRPr="0072578F" w:rsidRDefault="00DB1E2F" w:rsidP="00234041">
            <w:pPr>
              <w:jc w:val="center"/>
              <w:rPr>
                <w:rFonts w:ascii="Tahoma" w:hAnsi="Tahoma" w:cs="Tahoma"/>
                <w:sz w:val="20"/>
                <w:szCs w:val="20"/>
              </w:rPr>
            </w:pPr>
            <w:r w:rsidRPr="0072578F">
              <w:rPr>
                <w:rFonts w:ascii="Tahoma" w:hAnsi="Tahoma" w:cs="Tahoma"/>
                <w:sz w:val="20"/>
                <w:szCs w:val="20"/>
              </w:rPr>
              <w:t>423</w:t>
            </w:r>
          </w:p>
        </w:tc>
      </w:tr>
      <w:tr w:rsidR="00DB1E2F" w:rsidRPr="0072578F" w:rsidTr="00145D74">
        <w:trPr>
          <w:trHeight w:val="566"/>
          <w:jc w:val="center"/>
        </w:trPr>
        <w:tc>
          <w:tcPr>
            <w:tcW w:w="2222" w:type="dxa"/>
            <w:vAlign w:val="center"/>
          </w:tcPr>
          <w:p w:rsidR="00DB1E2F" w:rsidRPr="0072578F" w:rsidRDefault="00DB1E2F" w:rsidP="00234041">
            <w:pPr>
              <w:rPr>
                <w:rFonts w:ascii="Tahoma" w:hAnsi="Tahoma" w:cs="Tahoma"/>
                <w:b/>
                <w:bCs/>
                <w:sz w:val="20"/>
                <w:szCs w:val="20"/>
              </w:rPr>
            </w:pPr>
            <w:r w:rsidRPr="0072578F">
              <w:rPr>
                <w:rFonts w:ascii="Tahoma" w:hAnsi="Tahoma" w:cs="Tahoma"/>
                <w:b/>
                <w:bCs/>
                <w:sz w:val="20"/>
                <w:szCs w:val="20"/>
              </w:rPr>
              <w:t>Estabilizador de Voltaje</w:t>
            </w:r>
          </w:p>
        </w:tc>
        <w:tc>
          <w:tcPr>
            <w:tcW w:w="6950" w:type="dxa"/>
            <w:vAlign w:val="center"/>
            <w:hideMark/>
          </w:tcPr>
          <w:p w:rsidR="00DB1E2F" w:rsidRPr="0072578F" w:rsidRDefault="00DB1E2F" w:rsidP="00234041">
            <w:pPr>
              <w:numPr>
                <w:ilvl w:val="0"/>
                <w:numId w:val="15"/>
              </w:numPr>
              <w:ind w:left="373" w:hanging="218"/>
              <w:rPr>
                <w:rFonts w:ascii="Tahoma" w:hAnsi="Tahoma" w:cs="Tahoma"/>
                <w:sz w:val="20"/>
                <w:szCs w:val="20"/>
              </w:rPr>
            </w:pPr>
            <w:r w:rsidRPr="0072578F">
              <w:rPr>
                <w:rFonts w:ascii="Tahoma" w:hAnsi="Tahoma" w:cs="Tahoma"/>
                <w:sz w:val="20"/>
                <w:szCs w:val="20"/>
              </w:rPr>
              <w:t>Dimensionado para soportar la carga del Router CPE operando a su máxima capacidad.</w:t>
            </w:r>
          </w:p>
        </w:tc>
        <w:tc>
          <w:tcPr>
            <w:tcW w:w="1292" w:type="dxa"/>
            <w:vAlign w:val="center"/>
            <w:hideMark/>
          </w:tcPr>
          <w:p w:rsidR="00DB1E2F" w:rsidRPr="0072578F" w:rsidRDefault="00DB1E2F" w:rsidP="00234041">
            <w:pPr>
              <w:jc w:val="center"/>
              <w:rPr>
                <w:rFonts w:ascii="Tahoma" w:hAnsi="Tahoma" w:cs="Tahoma"/>
                <w:sz w:val="20"/>
                <w:szCs w:val="20"/>
                <w:lang w:val="es-ES_tradnl"/>
              </w:rPr>
            </w:pPr>
            <w:r w:rsidRPr="0072578F">
              <w:rPr>
                <w:rFonts w:ascii="Tahoma" w:hAnsi="Tahoma" w:cs="Tahoma"/>
                <w:sz w:val="20"/>
                <w:szCs w:val="20"/>
                <w:lang w:val="es-ES_tradnl"/>
              </w:rPr>
              <w:t>423</w:t>
            </w:r>
          </w:p>
        </w:tc>
      </w:tr>
    </w:tbl>
    <w:p w:rsidR="00DB1E2F" w:rsidRPr="0072578F" w:rsidRDefault="00DB1E2F" w:rsidP="00DB1E2F">
      <w:pPr>
        <w:pStyle w:val="EstiloAnexoA1XIzquierda125cm"/>
        <w:numPr>
          <w:ilvl w:val="0"/>
          <w:numId w:val="0"/>
        </w:numPr>
        <w:spacing w:after="0"/>
        <w:ind w:left="142"/>
        <w:jc w:val="center"/>
        <w:outlineLvl w:val="0"/>
        <w:rPr>
          <w:rFonts w:ascii="Tahoma" w:hAnsi="Tahoma" w:cs="Tahoma"/>
          <w:b w:val="0"/>
          <w:bCs w:val="0"/>
          <w:sz w:val="18"/>
          <w:lang w:val="en-US" w:bidi="en-US"/>
        </w:rPr>
      </w:pPr>
    </w:p>
    <w:p w:rsidR="00DB1E2F" w:rsidRPr="0072578F" w:rsidRDefault="00DB1E2F" w:rsidP="00DB1E2F">
      <w:pPr>
        <w:pStyle w:val="Continuarlista"/>
        <w:spacing w:after="0"/>
        <w:ind w:left="426"/>
        <w:rPr>
          <w:rFonts w:ascii="Tahoma" w:hAnsi="Tahoma" w:cs="Tahoma"/>
          <w:sz w:val="22"/>
          <w:szCs w:val="22"/>
          <w:lang w:val="es-ES_tradnl" w:bidi="en-US"/>
        </w:rPr>
      </w:pPr>
      <w:r w:rsidRPr="0072578F">
        <w:rPr>
          <w:rFonts w:ascii="Tahoma" w:hAnsi="Tahoma" w:cs="Tahoma"/>
          <w:sz w:val="22"/>
          <w:szCs w:val="22"/>
          <w:lang w:val="es-ES_tradnl" w:bidi="en-US"/>
        </w:rPr>
        <w:t xml:space="preserve">La localización de los equipos figura en </w:t>
      </w:r>
      <w:r w:rsidR="00145D74">
        <w:rPr>
          <w:rFonts w:ascii="Tahoma" w:hAnsi="Tahoma" w:cs="Tahoma"/>
          <w:sz w:val="22"/>
          <w:szCs w:val="22"/>
          <w:lang w:val="es-ES_tradnl" w:bidi="en-US"/>
        </w:rPr>
        <w:t>el</w:t>
      </w:r>
      <w:r w:rsidRPr="0072578F">
        <w:rPr>
          <w:rFonts w:ascii="Tahoma" w:hAnsi="Tahoma" w:cs="Tahoma"/>
          <w:sz w:val="22"/>
          <w:szCs w:val="22"/>
          <w:lang w:val="es-ES_tradnl" w:bidi="en-US"/>
        </w:rPr>
        <w:t xml:space="preserve"> siguiente </w:t>
      </w:r>
      <w:r w:rsidR="00145D74">
        <w:rPr>
          <w:rFonts w:ascii="Tahoma" w:hAnsi="Tahoma" w:cs="Tahoma"/>
          <w:sz w:val="22"/>
          <w:szCs w:val="22"/>
          <w:lang w:val="es-ES_tradnl" w:bidi="en-US"/>
        </w:rPr>
        <w:t>cuadro</w:t>
      </w:r>
      <w:r w:rsidRPr="0072578F">
        <w:rPr>
          <w:rFonts w:ascii="Tahoma" w:hAnsi="Tahoma" w:cs="Tahoma"/>
          <w:sz w:val="22"/>
          <w:szCs w:val="22"/>
          <w:lang w:val="es-ES_tradnl" w:bidi="en-US"/>
        </w:rPr>
        <w:t>, misma que puede sufrir modificaciones a simple requerimiento de Entel:</w:t>
      </w:r>
    </w:p>
    <w:p w:rsidR="00DB1E2F" w:rsidRPr="0072578F" w:rsidRDefault="00DB1E2F" w:rsidP="00DB1E2F">
      <w:pPr>
        <w:ind w:left="567"/>
        <w:jc w:val="both"/>
        <w:rPr>
          <w:rFonts w:ascii="Tahoma" w:hAnsi="Tahoma" w:cs="Tahoma"/>
        </w:rPr>
      </w:pPr>
    </w:p>
    <w:p w:rsidR="00DB1E2F" w:rsidRPr="00145D74" w:rsidRDefault="004573C3" w:rsidP="00DB1E2F">
      <w:pPr>
        <w:pStyle w:val="Prrafodelista"/>
        <w:ind w:left="0"/>
        <w:jc w:val="center"/>
        <w:rPr>
          <w:rFonts w:ascii="Tahoma" w:hAnsi="Tahoma" w:cs="Tahoma"/>
          <w:b/>
          <w:sz w:val="24"/>
          <w:szCs w:val="24"/>
          <w:lang w:val="es-ES_tradnl"/>
        </w:rPr>
      </w:pPr>
      <w:r>
        <w:rPr>
          <w:rFonts w:ascii="Tahoma" w:hAnsi="Tahoma" w:cs="Tahoma"/>
          <w:b/>
          <w:sz w:val="24"/>
          <w:szCs w:val="24"/>
          <w:lang w:val="es-ES"/>
        </w:rPr>
        <w:t xml:space="preserve">CUADRO </w:t>
      </w:r>
      <w:r w:rsidR="00145D74" w:rsidRPr="00145D74">
        <w:rPr>
          <w:rFonts w:ascii="Tahoma" w:hAnsi="Tahoma" w:cs="Tahoma"/>
          <w:b/>
          <w:sz w:val="24"/>
          <w:szCs w:val="24"/>
          <w:lang w:val="es-ES"/>
        </w:rPr>
        <w:t>2:</w:t>
      </w:r>
      <w:r w:rsidR="00145D74">
        <w:rPr>
          <w:rFonts w:ascii="Tahoma" w:hAnsi="Tahoma" w:cs="Tahoma"/>
          <w:b/>
          <w:sz w:val="24"/>
          <w:szCs w:val="24"/>
          <w:lang w:val="es-ES"/>
        </w:rPr>
        <w:t xml:space="preserve"> </w:t>
      </w:r>
      <w:r w:rsidR="00DB1E2F" w:rsidRPr="00145D74">
        <w:rPr>
          <w:rFonts w:ascii="Tahoma" w:hAnsi="Tahoma" w:cs="Tahoma"/>
          <w:b/>
          <w:sz w:val="24"/>
          <w:szCs w:val="24"/>
          <w:lang w:val="es-ES_tradnl"/>
        </w:rPr>
        <w:t>UBICACIÓN REFERENCIAL PARA INSTALACIÓN</w:t>
      </w:r>
    </w:p>
    <w:p w:rsidR="00DB1E2F" w:rsidRPr="0072578F" w:rsidRDefault="00DB1E2F" w:rsidP="00DB1E2F">
      <w:pPr>
        <w:ind w:left="567"/>
        <w:jc w:val="both"/>
        <w:rPr>
          <w:rFonts w:ascii="Tahoma" w:hAnsi="Tahoma" w:cs="Tahoma"/>
        </w:rPr>
      </w:pPr>
    </w:p>
    <w:tbl>
      <w:tblPr>
        <w:tblW w:w="4514" w:type="dxa"/>
        <w:jc w:val="center"/>
        <w:tblInd w:w="1630" w:type="dxa"/>
        <w:tblCellMar>
          <w:left w:w="70" w:type="dxa"/>
          <w:right w:w="70" w:type="dxa"/>
        </w:tblCellMar>
        <w:tblLook w:val="04A0" w:firstRow="1" w:lastRow="0" w:firstColumn="1" w:lastColumn="0" w:noHBand="0" w:noVBand="1"/>
      </w:tblPr>
      <w:tblGrid>
        <w:gridCol w:w="1705"/>
        <w:gridCol w:w="1332"/>
        <w:gridCol w:w="1477"/>
      </w:tblGrid>
      <w:tr w:rsidR="00DB1E2F" w:rsidRPr="0072578F" w:rsidTr="00234041">
        <w:trPr>
          <w:trHeight w:val="315"/>
          <w:jc w:val="center"/>
        </w:trPr>
        <w:tc>
          <w:tcPr>
            <w:tcW w:w="1705" w:type="dxa"/>
            <w:tcBorders>
              <w:top w:val="single" w:sz="4" w:space="0" w:color="auto"/>
              <w:left w:val="single" w:sz="4" w:space="0" w:color="auto"/>
              <w:bottom w:val="single" w:sz="4" w:space="0" w:color="auto"/>
              <w:right w:val="single" w:sz="4" w:space="0" w:color="auto"/>
            </w:tcBorders>
            <w:shd w:val="clear" w:color="auto" w:fill="DAEEF3"/>
            <w:noWrap/>
            <w:vAlign w:val="center"/>
            <w:hideMark/>
          </w:tcPr>
          <w:p w:rsidR="00DB1E2F" w:rsidRPr="0072578F" w:rsidRDefault="00DB1E2F" w:rsidP="00234041">
            <w:pPr>
              <w:jc w:val="center"/>
              <w:rPr>
                <w:rFonts w:ascii="Calibri" w:hAnsi="Calibri" w:cs="Calibri"/>
                <w:b/>
                <w:sz w:val="22"/>
                <w:szCs w:val="22"/>
              </w:rPr>
            </w:pPr>
            <w:r w:rsidRPr="0072578F">
              <w:rPr>
                <w:rFonts w:ascii="Calibri" w:hAnsi="Calibri" w:cs="Calibri"/>
                <w:b/>
                <w:sz w:val="22"/>
                <w:szCs w:val="22"/>
              </w:rPr>
              <w:t>DEPARTAMENTO</w:t>
            </w:r>
          </w:p>
        </w:tc>
        <w:tc>
          <w:tcPr>
            <w:tcW w:w="1332" w:type="dxa"/>
            <w:tcBorders>
              <w:top w:val="single" w:sz="4" w:space="0" w:color="auto"/>
              <w:left w:val="single" w:sz="4" w:space="0" w:color="auto"/>
              <w:bottom w:val="single" w:sz="4" w:space="0" w:color="auto"/>
              <w:right w:val="single" w:sz="4" w:space="0" w:color="auto"/>
            </w:tcBorders>
            <w:shd w:val="clear" w:color="auto" w:fill="DAEEF3"/>
            <w:noWrap/>
            <w:vAlign w:val="center"/>
            <w:hideMark/>
          </w:tcPr>
          <w:p w:rsidR="00DB1E2F" w:rsidRPr="0072578F" w:rsidRDefault="00DB1E2F" w:rsidP="00234041">
            <w:pPr>
              <w:jc w:val="center"/>
              <w:rPr>
                <w:rFonts w:ascii="Calibri" w:hAnsi="Calibri" w:cs="Calibri"/>
                <w:b/>
                <w:sz w:val="22"/>
                <w:szCs w:val="22"/>
              </w:rPr>
            </w:pPr>
            <w:r w:rsidRPr="0072578F">
              <w:rPr>
                <w:rFonts w:ascii="Calibri" w:hAnsi="Calibri" w:cs="Calibri"/>
                <w:b/>
                <w:sz w:val="22"/>
                <w:szCs w:val="22"/>
                <w:lang w:val="en-US" w:eastAsia="es-BO"/>
              </w:rPr>
              <w:t>SWITCH</w:t>
            </w:r>
          </w:p>
        </w:tc>
        <w:tc>
          <w:tcPr>
            <w:tcW w:w="1477" w:type="dxa"/>
            <w:tcBorders>
              <w:top w:val="single" w:sz="4" w:space="0" w:color="auto"/>
              <w:left w:val="single" w:sz="4" w:space="0" w:color="auto"/>
              <w:bottom w:val="single" w:sz="4" w:space="0" w:color="auto"/>
              <w:right w:val="single" w:sz="4" w:space="0" w:color="auto"/>
            </w:tcBorders>
            <w:shd w:val="clear" w:color="auto" w:fill="DAEEF3"/>
            <w:vAlign w:val="center"/>
          </w:tcPr>
          <w:p w:rsidR="00DB1E2F" w:rsidRPr="0072578F" w:rsidRDefault="00DB1E2F" w:rsidP="00234041">
            <w:pPr>
              <w:jc w:val="center"/>
              <w:rPr>
                <w:rFonts w:ascii="Calibri" w:hAnsi="Calibri" w:cs="Calibri"/>
                <w:b/>
                <w:sz w:val="22"/>
                <w:szCs w:val="22"/>
              </w:rPr>
            </w:pPr>
            <w:r w:rsidRPr="0072578F">
              <w:rPr>
                <w:rFonts w:ascii="Calibri" w:hAnsi="Calibri" w:cs="Calibri"/>
                <w:b/>
                <w:sz w:val="22"/>
                <w:szCs w:val="22"/>
                <w:lang w:val="en-US" w:eastAsia="es-BO"/>
              </w:rPr>
              <w:t>ROUTER CPE</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La Paz</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75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80</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 xml:space="preserve">Oruro </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35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45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 xml:space="preserve">Potosí </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35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45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Cochabamba</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55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65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Chuquisaca</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35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45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Tarija</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35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45</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Santa Cruz</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65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70</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Beni</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10</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20</w:t>
            </w:r>
          </w:p>
        </w:tc>
      </w:tr>
      <w:tr w:rsidR="00DB1E2F" w:rsidRPr="0072578F" w:rsidTr="00234041">
        <w:trPr>
          <w:trHeight w:val="300"/>
          <w:jc w:val="center"/>
        </w:trPr>
        <w:tc>
          <w:tcPr>
            <w:tcW w:w="17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rPr>
                <w:rFonts w:ascii="Calibri" w:hAnsi="Calibri" w:cs="Calibri"/>
                <w:sz w:val="22"/>
                <w:szCs w:val="22"/>
              </w:rPr>
            </w:pPr>
            <w:r w:rsidRPr="0072578F">
              <w:rPr>
                <w:rFonts w:ascii="Calibri" w:hAnsi="Calibri" w:cs="Calibri"/>
                <w:sz w:val="22"/>
                <w:szCs w:val="22"/>
              </w:rPr>
              <w:t>Pando</w:t>
            </w:r>
          </w:p>
        </w:tc>
        <w:tc>
          <w:tcPr>
            <w:tcW w:w="13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5</w:t>
            </w:r>
          </w:p>
        </w:tc>
        <w:tc>
          <w:tcPr>
            <w:tcW w:w="1477" w:type="dxa"/>
            <w:tcBorders>
              <w:top w:val="single" w:sz="4" w:space="0" w:color="auto"/>
              <w:left w:val="single" w:sz="4" w:space="0" w:color="auto"/>
              <w:bottom w:val="single" w:sz="4" w:space="0" w:color="auto"/>
              <w:right w:val="single" w:sz="4" w:space="0" w:color="auto"/>
            </w:tcBorders>
            <w:vAlign w:val="center"/>
          </w:tcPr>
          <w:p w:rsidR="00DB1E2F" w:rsidRPr="0072578F" w:rsidRDefault="00DB1E2F" w:rsidP="00234041">
            <w:pPr>
              <w:jc w:val="center"/>
              <w:rPr>
                <w:rFonts w:ascii="Calibri" w:hAnsi="Calibri" w:cs="Calibri"/>
                <w:sz w:val="22"/>
                <w:szCs w:val="22"/>
              </w:rPr>
            </w:pPr>
            <w:r w:rsidRPr="0072578F">
              <w:rPr>
                <w:rFonts w:ascii="Calibri" w:hAnsi="Calibri" w:cs="Calibri"/>
                <w:sz w:val="22"/>
                <w:szCs w:val="22"/>
              </w:rPr>
              <w:t>8</w:t>
            </w:r>
          </w:p>
        </w:tc>
      </w:tr>
      <w:tr w:rsidR="00DB1E2F" w:rsidRPr="0072578F" w:rsidTr="00234041">
        <w:trPr>
          <w:trHeight w:val="315"/>
          <w:jc w:val="center"/>
        </w:trPr>
        <w:tc>
          <w:tcPr>
            <w:tcW w:w="1705" w:type="dxa"/>
            <w:tcBorders>
              <w:top w:val="single" w:sz="4" w:space="0" w:color="auto"/>
              <w:left w:val="single" w:sz="4" w:space="0" w:color="auto"/>
              <w:bottom w:val="single" w:sz="4" w:space="0" w:color="auto"/>
              <w:right w:val="single" w:sz="4" w:space="0" w:color="auto"/>
            </w:tcBorders>
            <w:shd w:val="clear" w:color="auto" w:fill="DAEEF3"/>
            <w:noWrap/>
            <w:vAlign w:val="center"/>
            <w:hideMark/>
          </w:tcPr>
          <w:p w:rsidR="00DB1E2F" w:rsidRPr="0072578F" w:rsidRDefault="00DB1E2F" w:rsidP="00234041">
            <w:pPr>
              <w:jc w:val="center"/>
              <w:rPr>
                <w:rFonts w:ascii="Calibri" w:hAnsi="Calibri" w:cs="Calibri"/>
                <w:b/>
                <w:sz w:val="22"/>
                <w:szCs w:val="22"/>
              </w:rPr>
            </w:pPr>
            <w:r w:rsidRPr="0072578F">
              <w:rPr>
                <w:rFonts w:ascii="Calibri" w:hAnsi="Calibri" w:cs="Calibri"/>
                <w:b/>
                <w:sz w:val="22"/>
                <w:szCs w:val="22"/>
              </w:rPr>
              <w:t>Total</w:t>
            </w:r>
          </w:p>
        </w:tc>
        <w:tc>
          <w:tcPr>
            <w:tcW w:w="1332" w:type="dxa"/>
            <w:tcBorders>
              <w:top w:val="single" w:sz="4" w:space="0" w:color="auto"/>
              <w:left w:val="single" w:sz="4" w:space="0" w:color="auto"/>
              <w:bottom w:val="single" w:sz="4" w:space="0" w:color="auto"/>
              <w:right w:val="single" w:sz="4" w:space="0" w:color="auto"/>
            </w:tcBorders>
            <w:shd w:val="clear" w:color="auto" w:fill="DAEEF3"/>
            <w:noWrap/>
            <w:vAlign w:val="center"/>
            <w:hideMark/>
          </w:tcPr>
          <w:p w:rsidR="00DB1E2F" w:rsidRPr="0072578F" w:rsidRDefault="00DB1E2F" w:rsidP="00234041">
            <w:pPr>
              <w:jc w:val="center"/>
              <w:rPr>
                <w:rFonts w:ascii="Calibri" w:hAnsi="Calibri" w:cs="Calibri"/>
                <w:b/>
                <w:bCs/>
                <w:sz w:val="22"/>
                <w:szCs w:val="22"/>
              </w:rPr>
            </w:pPr>
            <w:r w:rsidRPr="0072578F">
              <w:rPr>
                <w:rFonts w:ascii="Calibri" w:hAnsi="Calibri" w:cs="Calibri"/>
                <w:b/>
                <w:bCs/>
                <w:sz w:val="22"/>
                <w:szCs w:val="22"/>
              </w:rPr>
              <w:t>350</w:t>
            </w:r>
          </w:p>
        </w:tc>
        <w:tc>
          <w:tcPr>
            <w:tcW w:w="1477" w:type="dxa"/>
            <w:tcBorders>
              <w:top w:val="single" w:sz="4" w:space="0" w:color="auto"/>
              <w:left w:val="single" w:sz="4" w:space="0" w:color="auto"/>
              <w:bottom w:val="single" w:sz="4" w:space="0" w:color="auto"/>
              <w:right w:val="single" w:sz="4" w:space="0" w:color="auto"/>
            </w:tcBorders>
            <w:shd w:val="clear" w:color="auto" w:fill="DAEEF3"/>
            <w:vAlign w:val="center"/>
          </w:tcPr>
          <w:p w:rsidR="00DB1E2F" w:rsidRPr="0072578F" w:rsidRDefault="00DB1E2F" w:rsidP="00234041">
            <w:pPr>
              <w:jc w:val="center"/>
              <w:rPr>
                <w:rFonts w:ascii="Calibri" w:hAnsi="Calibri" w:cs="Calibri"/>
                <w:b/>
                <w:bCs/>
                <w:sz w:val="22"/>
                <w:szCs w:val="22"/>
              </w:rPr>
            </w:pPr>
            <w:r w:rsidRPr="0072578F">
              <w:rPr>
                <w:rFonts w:ascii="Calibri" w:hAnsi="Calibri" w:cs="Calibri"/>
                <w:b/>
                <w:bCs/>
                <w:sz w:val="22"/>
                <w:szCs w:val="22"/>
              </w:rPr>
              <w:t>423</w:t>
            </w:r>
          </w:p>
        </w:tc>
      </w:tr>
    </w:tbl>
    <w:p w:rsidR="00DB1E2F" w:rsidRPr="0072578F" w:rsidRDefault="00DB1E2F" w:rsidP="00DB1E2F">
      <w:pPr>
        <w:jc w:val="both"/>
        <w:rPr>
          <w:rFonts w:ascii="Tahoma" w:hAnsi="Tahoma" w:cs="Tahoma"/>
          <w:lang w:val="en-US"/>
        </w:rPr>
      </w:pPr>
    </w:p>
    <w:p w:rsidR="00DB1E2F" w:rsidRDefault="00DB1E2F" w:rsidP="00DB1E2F">
      <w:pPr>
        <w:rPr>
          <w:lang w:val="es-BO" w:eastAsia="en-US"/>
        </w:rPr>
      </w:pPr>
    </w:p>
    <w:p w:rsidR="004B651A" w:rsidRDefault="004B651A" w:rsidP="00DB1E2F">
      <w:pPr>
        <w:rPr>
          <w:lang w:val="es-BO" w:eastAsia="en-US"/>
        </w:rPr>
      </w:pPr>
    </w:p>
    <w:p w:rsidR="004B651A" w:rsidRDefault="004B651A" w:rsidP="00DB1E2F">
      <w:pPr>
        <w:rPr>
          <w:lang w:val="es-BO" w:eastAsia="en-US"/>
        </w:rPr>
      </w:pPr>
    </w:p>
    <w:p w:rsidR="004B651A" w:rsidRPr="00DB1E2F" w:rsidRDefault="004B651A" w:rsidP="00DB1E2F">
      <w:pPr>
        <w:rPr>
          <w:lang w:val="es-BO" w:eastAsia="en-US"/>
        </w:rPr>
      </w:pPr>
    </w:p>
    <w:p w:rsidR="0072578F" w:rsidRPr="0072578F" w:rsidRDefault="0072578F" w:rsidP="00DB1E2F">
      <w:pPr>
        <w:pStyle w:val="TITULOS"/>
        <w:numPr>
          <w:ilvl w:val="1"/>
          <w:numId w:val="30"/>
        </w:numPr>
        <w:spacing w:after="240" w:line="240" w:lineRule="auto"/>
        <w:ind w:left="709"/>
        <w:rPr>
          <w:rFonts w:ascii="Tahoma" w:hAnsi="Tahoma" w:cs="Tahoma"/>
          <w:sz w:val="22"/>
          <w:szCs w:val="22"/>
        </w:rPr>
      </w:pPr>
      <w:r w:rsidRPr="00DB1E2F">
        <w:rPr>
          <w:rFonts w:ascii="Tahoma" w:hAnsi="Tahoma" w:cs="Tahoma"/>
          <w:sz w:val="22"/>
          <w:szCs w:val="22"/>
        </w:rPr>
        <w:t>REQUERIMIENTOS</w:t>
      </w:r>
      <w:r w:rsidRPr="0072578F">
        <w:rPr>
          <w:rFonts w:ascii="Tahoma" w:hAnsi="Tahoma" w:cs="Tahoma"/>
          <w:sz w:val="22"/>
          <w:szCs w:val="22"/>
        </w:rPr>
        <w:t xml:space="preserve"> TÉCNICOS GENERALES </w:t>
      </w:r>
      <w:r w:rsidR="00250F72">
        <w:rPr>
          <w:rFonts w:ascii="Tahoma" w:hAnsi="Tahoma" w:cs="Tahoma"/>
          <w:sz w:val="22"/>
          <w:szCs w:val="22"/>
        </w:rPr>
        <w:t>Y ESPECÍFICOS</w:t>
      </w:r>
    </w:p>
    <w:tbl>
      <w:tblPr>
        <w:tblW w:w="10490"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804"/>
        <w:gridCol w:w="709"/>
        <w:gridCol w:w="708"/>
        <w:gridCol w:w="851"/>
        <w:gridCol w:w="992"/>
      </w:tblGrid>
      <w:tr w:rsidR="00011406" w:rsidRPr="0072578F" w:rsidTr="008B73E8">
        <w:trPr>
          <w:trHeight w:val="381"/>
          <w:tblHeader/>
        </w:trPr>
        <w:tc>
          <w:tcPr>
            <w:tcW w:w="8647"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011406" w:rsidRPr="0072578F" w:rsidRDefault="00011406" w:rsidP="00A643BA">
            <w:pPr>
              <w:jc w:val="center"/>
              <w:rPr>
                <w:rFonts w:ascii="Tahoma" w:hAnsi="Tahoma" w:cs="Tahoma"/>
                <w:b/>
                <w:bCs/>
                <w:sz w:val="18"/>
                <w:szCs w:val="18"/>
                <w:lang w:eastAsia="es-BO"/>
              </w:rPr>
            </w:pPr>
            <w:bookmarkStart w:id="20" w:name="_Toc330030632"/>
            <w:bookmarkEnd w:id="0"/>
            <w:r w:rsidRPr="0072578F">
              <w:rPr>
                <w:rFonts w:ascii="Tahoma" w:hAnsi="Tahoma" w:cs="Tahoma"/>
                <w:b/>
                <w:bCs/>
                <w:sz w:val="18"/>
                <w:szCs w:val="18"/>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011406" w:rsidRPr="0072578F" w:rsidRDefault="00011406" w:rsidP="00A643BA">
            <w:pPr>
              <w:jc w:val="center"/>
              <w:rPr>
                <w:rFonts w:ascii="Tahoma" w:hAnsi="Tahoma" w:cs="Tahoma"/>
                <w:b/>
                <w:bCs/>
                <w:sz w:val="18"/>
                <w:szCs w:val="18"/>
                <w:lang w:eastAsia="es-BO"/>
              </w:rPr>
            </w:pPr>
            <w:r w:rsidRPr="0072578F">
              <w:rPr>
                <w:rFonts w:ascii="Tahoma" w:hAnsi="Tahoma" w:cs="Tahoma"/>
                <w:b/>
                <w:bCs/>
                <w:sz w:val="18"/>
                <w:szCs w:val="18"/>
                <w:lang w:eastAsia="es-BO"/>
              </w:rPr>
              <w:t>RESPUESTA DEL OFERENTE</w:t>
            </w:r>
          </w:p>
        </w:tc>
      </w:tr>
      <w:tr w:rsidR="00011406" w:rsidRPr="0072578F" w:rsidTr="008B73E8">
        <w:trPr>
          <w:trHeight w:val="273"/>
          <w:tblHeader/>
        </w:trPr>
        <w:tc>
          <w:tcPr>
            <w:tcW w:w="723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011406" w:rsidRPr="0072578F" w:rsidRDefault="00011406" w:rsidP="00145D74">
            <w:pPr>
              <w:jc w:val="center"/>
              <w:rPr>
                <w:rFonts w:ascii="Tahoma" w:hAnsi="Tahoma" w:cs="Tahoma"/>
                <w:b/>
                <w:bCs/>
                <w:sz w:val="18"/>
                <w:szCs w:val="18"/>
                <w:lang w:eastAsia="es-BO"/>
              </w:rPr>
            </w:pPr>
            <w:r w:rsidRPr="0072578F">
              <w:rPr>
                <w:rFonts w:ascii="Tahoma" w:hAnsi="Tahoma" w:cs="Tahoma"/>
                <w:b/>
                <w:bCs/>
                <w:sz w:val="18"/>
                <w:szCs w:val="18"/>
                <w:lang w:eastAsia="es-BO"/>
              </w:rPr>
              <w:t xml:space="preserve">CARACTERÍSTICAS TÉCNICAS GENERALES </w:t>
            </w:r>
            <w:r w:rsidR="00250F72">
              <w:rPr>
                <w:rFonts w:ascii="Tahoma" w:hAnsi="Tahoma" w:cs="Tahoma"/>
                <w:b/>
                <w:bCs/>
                <w:sz w:val="18"/>
                <w:szCs w:val="18"/>
                <w:lang w:eastAsia="es-BO"/>
              </w:rPr>
              <w:t>Y ESPECÍFICOS</w:t>
            </w:r>
          </w:p>
        </w:tc>
        <w:tc>
          <w:tcPr>
            <w:tcW w:w="1417"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011406" w:rsidRPr="0072578F" w:rsidRDefault="00011406" w:rsidP="00A643BA">
            <w:pPr>
              <w:jc w:val="center"/>
              <w:rPr>
                <w:rFonts w:ascii="Tahoma" w:hAnsi="Tahoma" w:cs="Tahoma"/>
                <w:b/>
                <w:bCs/>
                <w:sz w:val="18"/>
                <w:szCs w:val="18"/>
                <w:lang w:eastAsia="es-BO"/>
              </w:rPr>
            </w:pPr>
            <w:r w:rsidRPr="0072578F">
              <w:rPr>
                <w:rFonts w:ascii="Tahoma" w:hAnsi="Tahoma" w:cs="Tahoma"/>
                <w:b/>
                <w:bCs/>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011406" w:rsidRPr="0072578F" w:rsidRDefault="00011406" w:rsidP="00A643BA">
            <w:pPr>
              <w:jc w:val="center"/>
              <w:rPr>
                <w:rFonts w:ascii="Tahoma" w:hAnsi="Tahoma" w:cs="Tahoma"/>
                <w:b/>
                <w:bCs/>
                <w:sz w:val="18"/>
                <w:szCs w:val="18"/>
                <w:lang w:eastAsia="es-BO"/>
              </w:rPr>
            </w:pPr>
            <w:r w:rsidRPr="0072578F">
              <w:rPr>
                <w:rFonts w:ascii="Tahoma" w:hAnsi="Tahoma" w:cs="Tahoma"/>
                <w:b/>
                <w:bCs/>
                <w:sz w:val="18"/>
                <w:szCs w:val="18"/>
                <w:lang w:eastAsia="es-BO"/>
              </w:rPr>
              <w:t>(Llenado Obligatorio)</w:t>
            </w:r>
          </w:p>
        </w:tc>
      </w:tr>
      <w:tr w:rsidR="00011406" w:rsidRPr="0072578F" w:rsidTr="008B73E8">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011406" w:rsidRPr="0072578F" w:rsidRDefault="00011406" w:rsidP="00A643BA">
            <w:pPr>
              <w:jc w:val="center"/>
              <w:rPr>
                <w:rFonts w:ascii="Tahoma" w:hAnsi="Tahoma" w:cs="Tahoma"/>
                <w:b/>
                <w:sz w:val="18"/>
                <w:szCs w:val="18"/>
                <w:lang w:eastAsia="es-BO"/>
              </w:rPr>
            </w:pPr>
            <w:r w:rsidRPr="0072578F">
              <w:rPr>
                <w:rFonts w:ascii="Tahoma" w:hAnsi="Tahoma" w:cs="Tahoma"/>
                <w:b/>
                <w:sz w:val="18"/>
                <w:szCs w:val="18"/>
                <w:lang w:eastAsia="es-BO"/>
              </w:rPr>
              <w:t>N°</w:t>
            </w:r>
          </w:p>
        </w:tc>
        <w:tc>
          <w:tcPr>
            <w:tcW w:w="680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11406" w:rsidRPr="0072578F" w:rsidRDefault="00011406" w:rsidP="002A0DC7">
            <w:pPr>
              <w:jc w:val="center"/>
              <w:rPr>
                <w:rFonts w:ascii="Tahoma" w:hAnsi="Tahoma" w:cs="Tahoma"/>
                <w:sz w:val="18"/>
                <w:szCs w:val="18"/>
                <w:lang w:eastAsia="es-BO"/>
              </w:rPr>
            </w:pPr>
            <w:r w:rsidRPr="0072578F">
              <w:rPr>
                <w:rFonts w:ascii="Tahoma" w:hAnsi="Tahoma" w:cs="Tahoma"/>
                <w:b/>
                <w:sz w:val="18"/>
                <w:szCs w:val="18"/>
                <w:lang w:eastAsia="es-BO"/>
              </w:rPr>
              <w:t>DESCRIPCIÓN</w:t>
            </w:r>
          </w:p>
        </w:tc>
        <w:tc>
          <w:tcPr>
            <w:tcW w:w="70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11406" w:rsidRPr="0072578F" w:rsidRDefault="00011406" w:rsidP="00A643BA">
            <w:pPr>
              <w:jc w:val="center"/>
              <w:rPr>
                <w:rFonts w:ascii="Tahoma" w:hAnsi="Tahoma" w:cs="Tahoma"/>
                <w:b/>
                <w:bCs/>
                <w:sz w:val="10"/>
                <w:szCs w:val="12"/>
                <w:lang w:eastAsia="es-BO"/>
              </w:rPr>
            </w:pPr>
            <w:r w:rsidRPr="0072578F">
              <w:rPr>
                <w:rFonts w:ascii="Tahoma" w:hAnsi="Tahoma" w:cs="Tahoma"/>
                <w:b/>
                <w:bCs/>
                <w:sz w:val="10"/>
                <w:szCs w:val="12"/>
                <w:lang w:val="en-GB" w:eastAsia="es-BO"/>
              </w:rPr>
              <w:t>MANDATORIO</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11406" w:rsidRPr="0072578F" w:rsidRDefault="00011406" w:rsidP="00011406">
            <w:pPr>
              <w:jc w:val="center"/>
              <w:rPr>
                <w:rFonts w:ascii="Tahoma" w:hAnsi="Tahoma" w:cs="Tahoma"/>
                <w:b/>
                <w:bCs/>
                <w:sz w:val="10"/>
                <w:szCs w:val="12"/>
                <w:lang w:val="en-GB" w:eastAsia="es-BO"/>
              </w:rPr>
            </w:pPr>
            <w:r w:rsidRPr="0072578F">
              <w:rPr>
                <w:rFonts w:ascii="Tahoma" w:hAnsi="Tahoma" w:cs="Tahoma"/>
                <w:b/>
                <w:bCs/>
                <w:sz w:val="10"/>
                <w:szCs w:val="12"/>
                <w:lang w:val="en-GB" w:eastAsia="es-BO"/>
              </w:rPr>
              <w:t>CALIFICABLE</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11406" w:rsidRPr="0072578F" w:rsidRDefault="00011406" w:rsidP="00A643BA">
            <w:pPr>
              <w:jc w:val="center"/>
              <w:rPr>
                <w:rFonts w:ascii="Tahoma" w:hAnsi="Tahoma" w:cs="Tahoma"/>
                <w:b/>
                <w:bCs/>
                <w:sz w:val="12"/>
                <w:szCs w:val="12"/>
                <w:lang w:val="en-GB" w:eastAsia="es-BO"/>
              </w:rPr>
            </w:pPr>
            <w:r w:rsidRPr="0072578F">
              <w:rPr>
                <w:rFonts w:ascii="Tahoma" w:hAnsi="Tahoma" w:cs="Tahoma"/>
                <w:b/>
                <w:bCs/>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011406" w:rsidRPr="0072578F" w:rsidRDefault="00011406" w:rsidP="00A643BA">
            <w:pPr>
              <w:jc w:val="center"/>
              <w:rPr>
                <w:rFonts w:ascii="Tahoma" w:hAnsi="Tahoma" w:cs="Tahoma"/>
                <w:b/>
                <w:bCs/>
                <w:sz w:val="12"/>
                <w:szCs w:val="12"/>
                <w:lang w:eastAsia="es-BO"/>
              </w:rPr>
            </w:pPr>
            <w:r w:rsidRPr="0072578F">
              <w:rPr>
                <w:rFonts w:ascii="Tahoma" w:hAnsi="Tahoma" w:cs="Tahoma"/>
                <w:b/>
                <w:bCs/>
                <w:sz w:val="12"/>
                <w:szCs w:val="12"/>
                <w:lang w:val="en-GB" w:eastAsia="es-BO"/>
              </w:rPr>
              <w:t>DOCUMENTO, PÁGINA, REFERENCIA</w:t>
            </w: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7189F" w:rsidRPr="0072578F" w:rsidRDefault="000947D6" w:rsidP="00145D74">
            <w:pPr>
              <w:autoSpaceDE w:val="0"/>
              <w:autoSpaceDN w:val="0"/>
              <w:adjustRightInd w:val="0"/>
              <w:jc w:val="both"/>
              <w:rPr>
                <w:rFonts w:ascii="Tahoma" w:hAnsi="Tahoma" w:cs="Tahoma"/>
                <w:sz w:val="20"/>
                <w:szCs w:val="20"/>
                <w:lang w:val="es-BO" w:eastAsia="es-BO"/>
              </w:rPr>
            </w:pPr>
            <w:r w:rsidRPr="0072578F">
              <w:rPr>
                <w:rFonts w:ascii="Tahoma" w:hAnsi="Tahoma" w:cs="Tahoma"/>
                <w:sz w:val="20"/>
                <w:szCs w:val="20"/>
                <w:lang w:val="es-BO" w:eastAsia="es-BO"/>
              </w:rPr>
              <w:t>La provisión de equipos y servicios de la presente licitación tiene como objeto brindar solución tecnológica al Proyecto Internet Unidades Educativas, cuyos objetivos</w:t>
            </w:r>
            <w:r w:rsidR="0054350B" w:rsidRPr="0072578F">
              <w:rPr>
                <w:rFonts w:ascii="Tahoma" w:hAnsi="Tahoma" w:cs="Tahoma"/>
                <w:sz w:val="20"/>
                <w:szCs w:val="20"/>
                <w:lang w:val="es-BO" w:eastAsia="es-BO"/>
              </w:rPr>
              <w:t xml:space="preserve">, </w:t>
            </w:r>
            <w:r w:rsidRPr="0072578F">
              <w:rPr>
                <w:rFonts w:ascii="Tahoma" w:hAnsi="Tahoma" w:cs="Tahoma"/>
                <w:sz w:val="20"/>
                <w:szCs w:val="20"/>
                <w:lang w:val="es-BO" w:eastAsia="es-BO"/>
              </w:rPr>
              <w:t xml:space="preserve">descripción </w:t>
            </w:r>
            <w:r w:rsidR="0054350B" w:rsidRPr="0072578F">
              <w:rPr>
                <w:rFonts w:ascii="Tahoma" w:hAnsi="Tahoma" w:cs="Tahoma"/>
                <w:sz w:val="20"/>
                <w:szCs w:val="20"/>
                <w:lang w:val="es-BO" w:eastAsia="es-BO"/>
              </w:rPr>
              <w:t xml:space="preserve">y terminología </w:t>
            </w:r>
            <w:r w:rsidRPr="0072578F">
              <w:rPr>
                <w:rFonts w:ascii="Tahoma" w:hAnsi="Tahoma" w:cs="Tahoma"/>
                <w:sz w:val="20"/>
                <w:szCs w:val="20"/>
                <w:lang w:val="es-BO" w:eastAsia="es-BO"/>
              </w:rPr>
              <w:t>del mismo se encu</w:t>
            </w:r>
            <w:r w:rsidR="0054350B" w:rsidRPr="0072578F">
              <w:rPr>
                <w:rFonts w:ascii="Tahoma" w:hAnsi="Tahoma" w:cs="Tahoma"/>
                <w:sz w:val="20"/>
                <w:szCs w:val="20"/>
                <w:lang w:val="es-BO" w:eastAsia="es-BO"/>
              </w:rPr>
              <w:t>e</w:t>
            </w:r>
            <w:r w:rsidRPr="0072578F">
              <w:rPr>
                <w:rFonts w:ascii="Tahoma" w:hAnsi="Tahoma" w:cs="Tahoma"/>
                <w:sz w:val="20"/>
                <w:szCs w:val="20"/>
                <w:lang w:val="es-BO" w:eastAsia="es-BO"/>
              </w:rPr>
              <w:t xml:space="preserve">ntra en el </w:t>
            </w:r>
            <w:r w:rsidRPr="00145D74">
              <w:rPr>
                <w:rFonts w:ascii="Tahoma" w:hAnsi="Tahoma" w:cs="Tahoma"/>
                <w:b/>
                <w:sz w:val="20"/>
                <w:szCs w:val="20"/>
                <w:lang w:val="es-BO" w:eastAsia="es-BO"/>
              </w:rPr>
              <w:t>Anexo</w:t>
            </w:r>
            <w:r w:rsidR="0054350B" w:rsidRPr="00145D74">
              <w:rPr>
                <w:rFonts w:ascii="Tahoma" w:hAnsi="Tahoma" w:cs="Tahoma"/>
                <w:b/>
                <w:sz w:val="20"/>
                <w:szCs w:val="20"/>
                <w:lang w:val="es-BO" w:eastAsia="es-BO"/>
              </w:rPr>
              <w:t xml:space="preserve"> A.</w:t>
            </w:r>
            <w:r w:rsidRPr="0072578F">
              <w:rPr>
                <w:rFonts w:ascii="Tahoma" w:hAnsi="Tahoma" w:cs="Tahoma"/>
                <w:sz w:val="20"/>
                <w:szCs w:val="20"/>
                <w:lang w:val="es-BO" w:eastAsia="es-BO"/>
              </w:rPr>
              <w:t xml:space="preserve">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rPr>
                <w:rFonts w:ascii="Tahoma" w:hAnsi="Tahoma" w:cs="Tahoma"/>
                <w:b/>
                <w:bCs/>
                <w:lang w:val="es-BO" w:eastAsia="es-BO"/>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947D6" w:rsidRPr="0072578F" w:rsidTr="008B73E8">
        <w:trPr>
          <w:trHeight w:val="227"/>
        </w:trPr>
        <w:tc>
          <w:tcPr>
            <w:tcW w:w="426" w:type="dxa"/>
            <w:tcBorders>
              <w:left w:val="single" w:sz="4" w:space="0" w:color="004990"/>
              <w:right w:val="single" w:sz="4" w:space="0" w:color="004990"/>
            </w:tcBorders>
            <w:shd w:val="clear" w:color="auto" w:fill="auto"/>
            <w:vAlign w:val="center"/>
          </w:tcPr>
          <w:p w:rsidR="000947D6" w:rsidRPr="0072578F" w:rsidRDefault="000947D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947D6" w:rsidRPr="0072578F" w:rsidRDefault="000947D6" w:rsidP="00145D74">
            <w:pPr>
              <w:autoSpaceDE w:val="0"/>
              <w:autoSpaceDN w:val="0"/>
              <w:adjustRightInd w:val="0"/>
              <w:jc w:val="both"/>
              <w:rPr>
                <w:rFonts w:ascii="Tahoma" w:hAnsi="Tahoma" w:cs="Tahoma"/>
                <w:sz w:val="20"/>
                <w:szCs w:val="20"/>
                <w:lang w:val="es-BO" w:eastAsia="es-BO"/>
              </w:rPr>
            </w:pPr>
            <w:r w:rsidRPr="0072578F">
              <w:rPr>
                <w:rFonts w:ascii="Tahoma" w:hAnsi="Tahoma" w:cs="Tahoma"/>
                <w:sz w:val="20"/>
                <w:szCs w:val="20"/>
                <w:lang w:val="es-BO" w:eastAsia="es-BO"/>
              </w:rPr>
              <w:t xml:space="preserve">La oferta debe incluir una plataforma completa de RED DE ACCESO DE ÚLTIMA MILLA DE SWITCHES Y ROUTERS CPE, capaz de centralizar la conexión de Routers CPE hacia Switches a través de infraestructura de Fibra Óptica provista por Entel S.A., garantizando mínimamente un Ancho de Banda de 50 Mbps por </w:t>
            </w:r>
            <w:r w:rsidR="0054350B" w:rsidRPr="0072578F">
              <w:rPr>
                <w:rFonts w:ascii="Tahoma" w:hAnsi="Tahoma" w:cs="Tahoma"/>
                <w:sz w:val="20"/>
                <w:szCs w:val="20"/>
                <w:lang w:val="es-BO" w:eastAsia="es-BO"/>
              </w:rPr>
              <w:t xml:space="preserve">cada </w:t>
            </w:r>
            <w:r w:rsidRPr="0072578F">
              <w:rPr>
                <w:rFonts w:ascii="Tahoma" w:hAnsi="Tahoma" w:cs="Tahoma"/>
                <w:sz w:val="20"/>
                <w:szCs w:val="20"/>
                <w:lang w:val="es-BO" w:eastAsia="es-BO"/>
              </w:rPr>
              <w:t>puerto de servicio del Switch que irá conectado a un Router CPE para brindar acceso  Internet a Unidades Educativas del País, gestionando todos los Elementos de Red provistos de manera centralizada y soportando protocolos L2 y L3 que garanticen la calidad del servicio y la conexión con los distintos elementos del Core IP de Entel S.A.</w:t>
            </w:r>
          </w:p>
          <w:p w:rsidR="000947D6" w:rsidRPr="0072578F" w:rsidRDefault="000947D6" w:rsidP="00145D74">
            <w:pPr>
              <w:autoSpaceDE w:val="0"/>
              <w:autoSpaceDN w:val="0"/>
              <w:adjustRightInd w:val="0"/>
              <w:jc w:val="both"/>
              <w:rPr>
                <w:rFonts w:ascii="Tahoma" w:hAnsi="Tahoma" w:cs="Tahoma"/>
                <w:sz w:val="20"/>
                <w:szCs w:val="20"/>
                <w:lang w:val="es-BO" w:eastAsia="es-BO"/>
              </w:rPr>
            </w:pPr>
            <w:r w:rsidRPr="0072578F">
              <w:rPr>
                <w:rFonts w:ascii="Tahoma" w:hAnsi="Tahoma" w:cs="Tahoma"/>
                <w:sz w:val="20"/>
                <w:szCs w:val="20"/>
                <w:lang w:val="es-BO" w:eastAsia="es-BO"/>
              </w:rPr>
              <w:t xml:space="preserve">En la </w:t>
            </w:r>
            <w:r w:rsidRPr="004573C3">
              <w:rPr>
                <w:rFonts w:ascii="Tahoma" w:hAnsi="Tahoma" w:cs="Tahoma"/>
                <w:b/>
                <w:sz w:val="20"/>
                <w:szCs w:val="20"/>
                <w:lang w:val="es-BO" w:eastAsia="es-BO"/>
              </w:rPr>
              <w:t>Figura 3.1</w:t>
            </w:r>
            <w:r w:rsidRPr="0072578F">
              <w:rPr>
                <w:rFonts w:ascii="Tahoma" w:hAnsi="Tahoma" w:cs="Tahoma"/>
                <w:sz w:val="20"/>
                <w:szCs w:val="20"/>
                <w:lang w:val="es-BO" w:eastAsia="es-BO"/>
              </w:rPr>
              <w:t xml:space="preserve"> se observa el Diagrama General de la Solución requerida en el Proyecto.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947D6" w:rsidRPr="0072578F" w:rsidRDefault="000947D6" w:rsidP="00264B0B">
            <w:pPr>
              <w:jc w:val="center"/>
              <w:rPr>
                <w:b/>
                <w:sz w:val="20"/>
                <w:szCs w:val="20"/>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947D6" w:rsidRPr="0072578F" w:rsidRDefault="000947D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947D6" w:rsidRPr="0072578F" w:rsidRDefault="000947D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947D6" w:rsidRPr="0072578F" w:rsidRDefault="000947D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011406">
            <w:pPr>
              <w:autoSpaceDE w:val="0"/>
              <w:autoSpaceDN w:val="0"/>
              <w:adjustRightInd w:val="0"/>
              <w:jc w:val="both"/>
              <w:rPr>
                <w:rFonts w:ascii="Tahoma" w:hAnsi="Tahoma" w:cs="Tahoma"/>
                <w:bCs/>
                <w:sz w:val="20"/>
                <w:szCs w:val="20"/>
                <w:lang w:eastAsia="es-BO"/>
              </w:rPr>
            </w:pPr>
            <w:r w:rsidRPr="0072578F">
              <w:rPr>
                <w:rFonts w:ascii="Tahoma" w:hAnsi="Tahoma" w:cs="Tahoma"/>
                <w:sz w:val="20"/>
                <w:szCs w:val="20"/>
              </w:rPr>
              <w:t>Se requiere de una oferta AUTOSUFICIENTE; en este sentido, si la puesta en servicio comercial, requiriese de elementos no contemplados en el hardware, software y servicios de la oferta, su suministro será responsabilidad del oferente sin costo alguno para ENTEL S.A.</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rPr>
                <w:rFonts w:ascii="Tahoma" w:hAnsi="Tahoma" w:cs="Tahoma"/>
                <w:b/>
                <w:bCs/>
                <w:lang w:val="es-BO" w:eastAsia="es-BO"/>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011406">
            <w:pPr>
              <w:jc w:val="both"/>
              <w:rPr>
                <w:rFonts w:ascii="Tahoma" w:hAnsi="Tahoma" w:cs="Tahoma"/>
                <w:bCs/>
                <w:sz w:val="20"/>
                <w:szCs w:val="20"/>
              </w:rPr>
            </w:pPr>
            <w:r w:rsidRPr="0072578F">
              <w:rPr>
                <w:rFonts w:ascii="Tahoma" w:hAnsi="Tahoma" w:cs="Tahoma"/>
                <w:bCs/>
                <w:sz w:val="20"/>
                <w:szCs w:val="20"/>
              </w:rPr>
              <w:t>El oferente debe considerar las cantidades detalladas en el “Cuadro Resumen de Requerimientos Específicos” para los Items:</w:t>
            </w:r>
          </w:p>
          <w:p w:rsidR="00011406" w:rsidRPr="0072578F" w:rsidRDefault="00011406" w:rsidP="00237782">
            <w:pPr>
              <w:numPr>
                <w:ilvl w:val="0"/>
                <w:numId w:val="9"/>
              </w:numPr>
              <w:ind w:left="497" w:hanging="283"/>
              <w:jc w:val="both"/>
              <w:rPr>
                <w:rFonts w:ascii="Tahoma" w:hAnsi="Tahoma" w:cs="Tahoma"/>
                <w:sz w:val="20"/>
                <w:szCs w:val="20"/>
              </w:rPr>
            </w:pPr>
            <w:r w:rsidRPr="0072578F">
              <w:rPr>
                <w:rFonts w:ascii="Tahoma" w:hAnsi="Tahoma" w:cs="Tahoma"/>
                <w:bCs/>
                <w:sz w:val="20"/>
                <w:szCs w:val="20"/>
              </w:rPr>
              <w:t xml:space="preserve">Switch </w:t>
            </w:r>
            <w:r w:rsidR="005C5F7A" w:rsidRPr="0072578F">
              <w:rPr>
                <w:rFonts w:ascii="Tahoma" w:hAnsi="Tahoma" w:cs="Tahoma"/>
                <w:bCs/>
                <w:sz w:val="20"/>
                <w:szCs w:val="20"/>
              </w:rPr>
              <w:t xml:space="preserve">8P </w:t>
            </w:r>
            <w:r w:rsidRPr="0072578F">
              <w:rPr>
                <w:rFonts w:ascii="Tahoma" w:hAnsi="Tahoma" w:cs="Tahoma"/>
                <w:bCs/>
                <w:sz w:val="20"/>
                <w:szCs w:val="20"/>
              </w:rPr>
              <w:t>con alimentación DC</w:t>
            </w:r>
          </w:p>
          <w:p w:rsidR="005C5F7A" w:rsidRPr="0072578F" w:rsidRDefault="005C5F7A" w:rsidP="00237782">
            <w:pPr>
              <w:numPr>
                <w:ilvl w:val="0"/>
                <w:numId w:val="9"/>
              </w:numPr>
              <w:ind w:left="497" w:hanging="283"/>
              <w:jc w:val="both"/>
              <w:rPr>
                <w:rFonts w:ascii="Tahoma" w:hAnsi="Tahoma" w:cs="Tahoma"/>
                <w:sz w:val="20"/>
                <w:szCs w:val="20"/>
              </w:rPr>
            </w:pPr>
            <w:r w:rsidRPr="0072578F">
              <w:rPr>
                <w:rFonts w:ascii="Tahoma" w:hAnsi="Tahoma" w:cs="Tahoma"/>
                <w:bCs/>
                <w:sz w:val="20"/>
                <w:szCs w:val="20"/>
              </w:rPr>
              <w:t>Switch 20P con alimentación DC</w:t>
            </w:r>
          </w:p>
          <w:p w:rsidR="00011406" w:rsidRPr="0072578F" w:rsidRDefault="00011406" w:rsidP="00237782">
            <w:pPr>
              <w:numPr>
                <w:ilvl w:val="0"/>
                <w:numId w:val="9"/>
              </w:numPr>
              <w:ind w:left="497" w:hanging="283"/>
              <w:jc w:val="both"/>
              <w:rPr>
                <w:rFonts w:ascii="Tahoma" w:hAnsi="Tahoma" w:cs="Tahoma"/>
                <w:sz w:val="20"/>
                <w:szCs w:val="20"/>
              </w:rPr>
            </w:pPr>
            <w:r w:rsidRPr="0072578F">
              <w:rPr>
                <w:rFonts w:ascii="Tahoma" w:hAnsi="Tahoma" w:cs="Tahoma"/>
                <w:bCs/>
                <w:sz w:val="20"/>
                <w:szCs w:val="20"/>
              </w:rPr>
              <w:t xml:space="preserve">Switch </w:t>
            </w:r>
            <w:r w:rsidR="005C5F7A" w:rsidRPr="0072578F">
              <w:rPr>
                <w:rFonts w:ascii="Tahoma" w:hAnsi="Tahoma" w:cs="Tahoma"/>
                <w:bCs/>
                <w:sz w:val="20"/>
                <w:szCs w:val="20"/>
              </w:rPr>
              <w:t xml:space="preserve">20P </w:t>
            </w:r>
            <w:r w:rsidRPr="0072578F">
              <w:rPr>
                <w:rFonts w:ascii="Tahoma" w:hAnsi="Tahoma" w:cs="Tahoma"/>
                <w:bCs/>
                <w:sz w:val="20"/>
                <w:szCs w:val="20"/>
              </w:rPr>
              <w:t>con alimentación AC</w:t>
            </w:r>
          </w:p>
          <w:p w:rsidR="00011406" w:rsidRPr="0072578F" w:rsidRDefault="00011406" w:rsidP="00237782">
            <w:pPr>
              <w:numPr>
                <w:ilvl w:val="0"/>
                <w:numId w:val="9"/>
              </w:numPr>
              <w:ind w:left="497" w:hanging="283"/>
              <w:jc w:val="both"/>
              <w:rPr>
                <w:rFonts w:ascii="Tahoma" w:hAnsi="Tahoma" w:cs="Tahoma"/>
                <w:sz w:val="20"/>
                <w:szCs w:val="20"/>
              </w:rPr>
            </w:pPr>
            <w:r w:rsidRPr="0072578F">
              <w:rPr>
                <w:rFonts w:ascii="Tahoma" w:hAnsi="Tahoma" w:cs="Tahoma"/>
                <w:sz w:val="20"/>
                <w:szCs w:val="20"/>
              </w:rPr>
              <w:t>SFP para 1 Hilo de Fibra Óptica</w:t>
            </w:r>
            <w:r w:rsidR="005C5F7A" w:rsidRPr="0072578F">
              <w:rPr>
                <w:rFonts w:ascii="Tahoma" w:hAnsi="Tahoma" w:cs="Tahoma"/>
                <w:sz w:val="20"/>
                <w:szCs w:val="20"/>
              </w:rPr>
              <w:t xml:space="preserve"> (Switch)</w:t>
            </w:r>
          </w:p>
          <w:p w:rsidR="00011406" w:rsidRPr="0072578F" w:rsidRDefault="00011406" w:rsidP="00237782">
            <w:pPr>
              <w:numPr>
                <w:ilvl w:val="0"/>
                <w:numId w:val="9"/>
              </w:numPr>
              <w:ind w:left="497" w:hanging="283"/>
              <w:jc w:val="both"/>
              <w:rPr>
                <w:rFonts w:ascii="Tahoma" w:hAnsi="Tahoma" w:cs="Tahoma"/>
                <w:sz w:val="20"/>
                <w:szCs w:val="20"/>
              </w:rPr>
            </w:pPr>
            <w:r w:rsidRPr="0072578F">
              <w:rPr>
                <w:rFonts w:ascii="Tahoma" w:hAnsi="Tahoma" w:cs="Tahoma"/>
                <w:sz w:val="20"/>
                <w:szCs w:val="20"/>
              </w:rPr>
              <w:t>SFP para 2 Hilos de Fibra Óptica</w:t>
            </w:r>
            <w:r w:rsidR="005C5F7A" w:rsidRPr="0072578F">
              <w:rPr>
                <w:rFonts w:ascii="Tahoma" w:hAnsi="Tahoma" w:cs="Tahoma"/>
                <w:sz w:val="20"/>
                <w:szCs w:val="20"/>
              </w:rPr>
              <w:t xml:space="preserve"> (Switch)</w:t>
            </w:r>
          </w:p>
          <w:p w:rsidR="00011406" w:rsidRPr="0072578F" w:rsidRDefault="00011406" w:rsidP="00237782">
            <w:pPr>
              <w:numPr>
                <w:ilvl w:val="0"/>
                <w:numId w:val="9"/>
              </w:numPr>
              <w:ind w:left="497" w:hanging="283"/>
              <w:jc w:val="both"/>
              <w:rPr>
                <w:rFonts w:ascii="Tahoma" w:hAnsi="Tahoma" w:cs="Tahoma"/>
                <w:sz w:val="20"/>
                <w:szCs w:val="20"/>
              </w:rPr>
            </w:pPr>
            <w:r w:rsidRPr="0072578F">
              <w:rPr>
                <w:rFonts w:ascii="Tahoma" w:hAnsi="Tahoma" w:cs="Tahoma"/>
                <w:bCs/>
                <w:sz w:val="20"/>
                <w:szCs w:val="20"/>
              </w:rPr>
              <w:t>Rack abierto</w:t>
            </w:r>
          </w:p>
          <w:p w:rsidR="00011406" w:rsidRPr="0072578F" w:rsidRDefault="00011406" w:rsidP="00237782">
            <w:pPr>
              <w:numPr>
                <w:ilvl w:val="0"/>
                <w:numId w:val="9"/>
              </w:numPr>
              <w:ind w:left="497" w:hanging="283"/>
              <w:jc w:val="both"/>
              <w:rPr>
                <w:rFonts w:ascii="Tahoma" w:hAnsi="Tahoma" w:cs="Tahoma"/>
                <w:sz w:val="20"/>
                <w:szCs w:val="20"/>
                <w:lang w:val="es-BO"/>
              </w:rPr>
            </w:pPr>
            <w:r w:rsidRPr="0072578F">
              <w:rPr>
                <w:rFonts w:ascii="Tahoma" w:hAnsi="Tahoma" w:cs="Tahoma"/>
                <w:bCs/>
                <w:sz w:val="20"/>
                <w:szCs w:val="20"/>
                <w:lang w:val="es-BO"/>
              </w:rPr>
              <w:t xml:space="preserve">Router CPE + SFP para 1 Hilo de </w:t>
            </w:r>
            <w:r w:rsidRPr="0072578F">
              <w:rPr>
                <w:rFonts w:ascii="Tahoma" w:hAnsi="Tahoma" w:cs="Tahoma"/>
                <w:sz w:val="20"/>
                <w:szCs w:val="20"/>
              </w:rPr>
              <w:t>Fibra Óptica</w:t>
            </w:r>
          </w:p>
          <w:p w:rsidR="00011406" w:rsidRPr="0072578F" w:rsidRDefault="00011406" w:rsidP="00237782">
            <w:pPr>
              <w:numPr>
                <w:ilvl w:val="0"/>
                <w:numId w:val="9"/>
              </w:numPr>
              <w:ind w:left="497" w:hanging="283"/>
              <w:jc w:val="both"/>
              <w:rPr>
                <w:rFonts w:ascii="Tahoma" w:hAnsi="Tahoma" w:cs="Tahoma"/>
                <w:bCs/>
                <w:sz w:val="20"/>
                <w:szCs w:val="20"/>
              </w:rPr>
            </w:pPr>
            <w:r w:rsidRPr="0072578F">
              <w:rPr>
                <w:rFonts w:ascii="Tahoma" w:hAnsi="Tahoma" w:cs="Tahoma"/>
                <w:bCs/>
                <w:sz w:val="20"/>
                <w:szCs w:val="20"/>
              </w:rPr>
              <w:t>Gabinete Outdoor</w:t>
            </w:r>
          </w:p>
          <w:p w:rsidR="005C5F7A" w:rsidRPr="0072578F" w:rsidRDefault="005C5F7A" w:rsidP="00237782">
            <w:pPr>
              <w:numPr>
                <w:ilvl w:val="0"/>
                <w:numId w:val="9"/>
              </w:numPr>
              <w:ind w:left="497" w:hanging="283"/>
              <w:jc w:val="both"/>
              <w:rPr>
                <w:rFonts w:ascii="Tahoma" w:hAnsi="Tahoma" w:cs="Tahoma"/>
                <w:bCs/>
                <w:sz w:val="20"/>
                <w:szCs w:val="20"/>
              </w:rPr>
            </w:pPr>
            <w:r w:rsidRPr="0072578F">
              <w:rPr>
                <w:rFonts w:ascii="Tahoma" w:hAnsi="Tahoma" w:cs="Tahoma"/>
                <w:bCs/>
                <w:sz w:val="20"/>
                <w:szCs w:val="20"/>
              </w:rPr>
              <w:t>Sistema de Tierra</w:t>
            </w:r>
          </w:p>
          <w:p w:rsidR="00011406" w:rsidRPr="0072578F" w:rsidRDefault="005C5F7A" w:rsidP="00237782">
            <w:pPr>
              <w:numPr>
                <w:ilvl w:val="0"/>
                <w:numId w:val="9"/>
              </w:numPr>
              <w:ind w:left="497" w:hanging="283"/>
              <w:jc w:val="both"/>
              <w:rPr>
                <w:rFonts w:ascii="Tahoma" w:hAnsi="Tahoma" w:cs="Tahoma"/>
                <w:sz w:val="20"/>
                <w:szCs w:val="20"/>
              </w:rPr>
            </w:pPr>
            <w:r w:rsidRPr="0072578F">
              <w:rPr>
                <w:rFonts w:ascii="Tahoma" w:hAnsi="Tahoma" w:cs="Tahoma"/>
                <w:bCs/>
                <w:sz w:val="20"/>
                <w:szCs w:val="20"/>
              </w:rPr>
              <w:t xml:space="preserve">Estabilizador </w:t>
            </w:r>
            <w:r w:rsidR="00011406" w:rsidRPr="0072578F">
              <w:rPr>
                <w:rFonts w:ascii="Tahoma" w:hAnsi="Tahoma" w:cs="Tahoma"/>
                <w:bCs/>
                <w:sz w:val="20"/>
                <w:szCs w:val="20"/>
              </w:rPr>
              <w:t>de Voltaje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rPr>
                <w:b/>
                <w:sz w:val="20"/>
                <w:szCs w:val="20"/>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7053F4" w:rsidRPr="0072578F" w:rsidTr="008B73E8">
        <w:trPr>
          <w:trHeight w:val="227"/>
        </w:trPr>
        <w:tc>
          <w:tcPr>
            <w:tcW w:w="426" w:type="dxa"/>
            <w:tcBorders>
              <w:left w:val="single" w:sz="4" w:space="0" w:color="004990"/>
              <w:right w:val="single" w:sz="4" w:space="0" w:color="004990"/>
            </w:tcBorders>
            <w:shd w:val="clear" w:color="auto" w:fill="auto"/>
            <w:vAlign w:val="center"/>
          </w:tcPr>
          <w:p w:rsidR="007053F4" w:rsidRPr="0072578F" w:rsidRDefault="007053F4"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7053F4" w:rsidRPr="0072578F" w:rsidRDefault="007053F4" w:rsidP="004573C3">
            <w:pPr>
              <w:jc w:val="both"/>
              <w:rPr>
                <w:rFonts w:ascii="Tahoma" w:hAnsi="Tahoma" w:cs="Tahoma"/>
                <w:bCs/>
                <w:sz w:val="20"/>
                <w:szCs w:val="20"/>
              </w:rPr>
            </w:pPr>
            <w:r w:rsidRPr="0072578F">
              <w:rPr>
                <w:rFonts w:ascii="Tahoma" w:hAnsi="Tahoma" w:cs="Tahoma"/>
                <w:bCs/>
                <w:sz w:val="20"/>
                <w:szCs w:val="20"/>
                <w:lang w:val="es-BO" w:eastAsia="es-BO"/>
              </w:rPr>
              <w:t xml:space="preserve">El equipamiento deberá ser instalado de acuerdo </w:t>
            </w:r>
            <w:r w:rsidR="004573C3">
              <w:rPr>
                <w:rFonts w:ascii="Tahoma" w:hAnsi="Tahoma" w:cs="Tahoma"/>
                <w:bCs/>
                <w:sz w:val="20"/>
                <w:szCs w:val="20"/>
                <w:lang w:val="es-BO" w:eastAsia="es-BO"/>
              </w:rPr>
              <w:t xml:space="preserve">al </w:t>
            </w:r>
            <w:r w:rsidR="004573C3" w:rsidRPr="004573C3">
              <w:rPr>
                <w:rFonts w:ascii="Tahoma" w:hAnsi="Tahoma" w:cs="Tahoma"/>
                <w:b/>
                <w:bCs/>
                <w:sz w:val="20"/>
                <w:szCs w:val="20"/>
                <w:lang w:val="es-BO" w:eastAsia="es-BO"/>
              </w:rPr>
              <w:t>Cuadro N°2</w:t>
            </w:r>
            <w:r w:rsidRPr="0072578F">
              <w:rPr>
                <w:rFonts w:ascii="Tahoma" w:hAnsi="Tahoma" w:cs="Tahoma"/>
                <w:bCs/>
                <w:sz w:val="20"/>
                <w:szCs w:val="20"/>
                <w:lang w:val="es-BO" w:eastAsia="es-BO"/>
              </w:rPr>
              <w:t xml:space="preserve"> de “UBICACIÓN REFERENCIAL PARA INSTALACIÓN”</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7053F4" w:rsidRPr="0072578F" w:rsidRDefault="007053F4" w:rsidP="003D360C">
            <w:pPr>
              <w:jc w:val="center"/>
              <w:rPr>
                <w:b/>
                <w:sz w:val="20"/>
                <w:szCs w:val="20"/>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7053F4" w:rsidRPr="0072578F" w:rsidRDefault="007053F4" w:rsidP="003D360C">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7053F4" w:rsidRPr="0072578F" w:rsidRDefault="007053F4"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7053F4" w:rsidRPr="0072578F" w:rsidRDefault="007053F4"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autoSpaceDE w:val="0"/>
              <w:autoSpaceDN w:val="0"/>
              <w:adjustRightInd w:val="0"/>
              <w:jc w:val="both"/>
              <w:rPr>
                <w:rFonts w:ascii="Tahoma" w:hAnsi="Tahoma" w:cs="Tahoma"/>
                <w:sz w:val="20"/>
                <w:szCs w:val="20"/>
              </w:rPr>
            </w:pPr>
            <w:r w:rsidRPr="0072578F">
              <w:rPr>
                <w:rFonts w:ascii="Tahoma" w:hAnsi="Tahoma" w:cs="Tahoma"/>
                <w:sz w:val="20"/>
                <w:szCs w:val="20"/>
              </w:rPr>
              <w:t>Todo el sistema,  las interfaces de comunicación hacia la red existente, así como los protocolos de comunicación, deberán cumplir en su totalidad con recomendaciones internacionales de organismos tales como UIT, ETSI, IEEE, IETF y MEF.</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502B44">
            <w:pPr>
              <w:autoSpaceDE w:val="0"/>
              <w:autoSpaceDN w:val="0"/>
              <w:adjustRightInd w:val="0"/>
              <w:jc w:val="both"/>
              <w:rPr>
                <w:rFonts w:ascii="Tahoma" w:hAnsi="Tahoma" w:cs="Tahoma"/>
                <w:sz w:val="20"/>
                <w:szCs w:val="20"/>
              </w:rPr>
            </w:pPr>
            <w:r w:rsidRPr="0072578F">
              <w:rPr>
                <w:rFonts w:ascii="Tahoma" w:hAnsi="Tahoma" w:cs="Tahoma"/>
                <w:sz w:val="20"/>
                <w:szCs w:val="20"/>
              </w:rPr>
              <w:t>Para la puesta en servicio de los nodos y equipos considerados en el proyecto el oferente adjudicado deberá contar con una herramienta de gestión que permita evaluar la evolución de KPIs (Key Performance Indicators) tales como: tráfico cursado, VLANs configuradas, carga de procesador, así como la administración centralizada del Inventario del Hardware.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011406">
            <w:pPr>
              <w:autoSpaceDE w:val="0"/>
              <w:autoSpaceDN w:val="0"/>
              <w:adjustRightInd w:val="0"/>
              <w:jc w:val="both"/>
              <w:rPr>
                <w:rFonts w:ascii="Tahoma" w:hAnsi="Tahoma" w:cs="Tahoma"/>
                <w:sz w:val="20"/>
                <w:szCs w:val="20"/>
              </w:rPr>
            </w:pPr>
            <w:r w:rsidRPr="0072578F">
              <w:rPr>
                <w:rFonts w:ascii="Tahoma" w:hAnsi="Tahoma" w:cs="Tahoma"/>
                <w:sz w:val="20"/>
                <w:szCs w:val="20"/>
              </w:rPr>
              <w:t>Los nodos y equipos considerados en el proyecto deberán tener la posibilidad de realizar backups a servidores externos, disco óptico, DVD o dispositivos de almacenamiento USB.</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011406">
            <w:pPr>
              <w:autoSpaceDE w:val="0"/>
              <w:autoSpaceDN w:val="0"/>
              <w:adjustRightInd w:val="0"/>
              <w:jc w:val="both"/>
              <w:rPr>
                <w:rFonts w:ascii="Tahoma" w:hAnsi="Tahoma" w:cs="Tahoma"/>
                <w:sz w:val="20"/>
                <w:szCs w:val="20"/>
              </w:rPr>
            </w:pPr>
            <w:r w:rsidRPr="0072578F">
              <w:rPr>
                <w:rFonts w:ascii="Tahoma" w:hAnsi="Tahoma" w:cs="Tahoma"/>
                <w:sz w:val="20"/>
                <w:szCs w:val="20"/>
              </w:rPr>
              <w:t>Los nodos y equipos considerados en el proyecto, deberán soportar la interconexión e interoperabilidad con los equipos existentes en la Red de Entel S.A. a nivel de puertos físicos y protocolos IP, que se indiquen en el presente documento.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E92EC5" w:rsidP="00E92EC5">
            <w:pPr>
              <w:autoSpaceDE w:val="0"/>
              <w:autoSpaceDN w:val="0"/>
              <w:adjustRightInd w:val="0"/>
              <w:rPr>
                <w:rFonts w:ascii="Tahoma" w:hAnsi="Tahoma" w:cs="Tahoma"/>
                <w:sz w:val="20"/>
                <w:szCs w:val="20"/>
              </w:rPr>
            </w:pPr>
            <w:r w:rsidRPr="0072578F">
              <w:rPr>
                <w:rFonts w:ascii="Tahoma" w:hAnsi="Tahoma" w:cs="Tahoma"/>
                <w:sz w:val="20"/>
                <w:szCs w:val="20"/>
                <w:lang w:val="es-BO" w:eastAsia="es-BO"/>
              </w:rPr>
              <w:t>El Sistema de Gestión de Red Centralizado deberá</w:t>
            </w:r>
            <w:r w:rsidR="00011406" w:rsidRPr="0072578F">
              <w:rPr>
                <w:rFonts w:ascii="Tahoma" w:hAnsi="Tahoma" w:cs="Tahoma"/>
                <w:sz w:val="20"/>
                <w:szCs w:val="20"/>
                <w:lang w:val="es-BO" w:eastAsia="es-BO"/>
              </w:rPr>
              <w:t xml:space="preserve"> contar con todas las licencias necesarias y suficientes para que cumpla su función y objetivos en todo el sistema a ser provisto.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011406">
            <w:pPr>
              <w:autoSpaceDE w:val="0"/>
              <w:autoSpaceDN w:val="0"/>
              <w:adjustRightInd w:val="0"/>
              <w:jc w:val="both"/>
              <w:rPr>
                <w:rFonts w:ascii="Tahoma" w:hAnsi="Tahoma" w:cs="Tahoma"/>
                <w:sz w:val="20"/>
                <w:szCs w:val="20"/>
              </w:rPr>
            </w:pPr>
            <w:r w:rsidRPr="0072578F">
              <w:rPr>
                <w:rFonts w:ascii="Tahoma" w:hAnsi="Tahoma" w:cs="Tahoma"/>
                <w:sz w:val="20"/>
                <w:szCs w:val="20"/>
                <w:lang w:val="es-BO" w:eastAsia="es-BO"/>
              </w:rPr>
              <w:t>El oferente deberá proporcionar con anticipación los protocolos de pruebas detallados para verificar todas las funcionalidades, atributos y características del hardware y software ofrecidos, los mismos que podrán ser aprobados o rechazados por ENTEL S.A.</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011406">
            <w:pPr>
              <w:autoSpaceDE w:val="0"/>
              <w:autoSpaceDN w:val="0"/>
              <w:adjustRightInd w:val="0"/>
              <w:jc w:val="both"/>
              <w:rPr>
                <w:rFonts w:ascii="Tahoma" w:hAnsi="Tahoma" w:cs="Tahoma"/>
                <w:sz w:val="20"/>
                <w:szCs w:val="20"/>
              </w:rPr>
            </w:pPr>
            <w:r w:rsidRPr="0072578F">
              <w:rPr>
                <w:rFonts w:ascii="Tahoma" w:hAnsi="Tahoma" w:cs="Tahoma"/>
                <w:sz w:val="20"/>
                <w:szCs w:val="20"/>
                <w:lang w:val="es-BO" w:eastAsia="es-BO"/>
              </w:rPr>
              <w:t>El oferente deberá realizar conjuntamente con personal de ENTEL S.A. todas las pruebas de verificación del correcto funcionamiento de los equipos a ser provistos, además deberá contar con sus propias herramientas y equipos de medición necesarios.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502B44">
            <w:pPr>
              <w:autoSpaceDE w:val="0"/>
              <w:autoSpaceDN w:val="0"/>
              <w:adjustRightInd w:val="0"/>
              <w:jc w:val="both"/>
              <w:rPr>
                <w:rFonts w:ascii="Tahoma" w:hAnsi="Tahoma" w:cs="Tahoma"/>
                <w:sz w:val="20"/>
                <w:szCs w:val="20"/>
                <w:lang w:val="es-BO" w:eastAsia="es-BO"/>
              </w:rPr>
            </w:pPr>
            <w:r w:rsidRPr="0072578F">
              <w:rPr>
                <w:rFonts w:ascii="Tahoma" w:hAnsi="Tahoma" w:cs="Tahoma"/>
                <w:sz w:val="20"/>
                <w:szCs w:val="20"/>
                <w:lang w:val="es-BO" w:eastAsia="es-BO"/>
              </w:rPr>
              <w:t>El proveedor adjudicado deberá ejecutar la fase de implementación y pruebas de aceptación sin afección de ningún servicio de Entel. El mencionado escenario será evaluado por Entel para definir conjuntamente si se requieren trabajos y pruebas en hora ventana.</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011406">
            <w:pPr>
              <w:autoSpaceDE w:val="0"/>
              <w:autoSpaceDN w:val="0"/>
              <w:adjustRightInd w:val="0"/>
              <w:jc w:val="both"/>
              <w:rPr>
                <w:rFonts w:ascii="Tahoma" w:hAnsi="Tahoma" w:cs="Tahoma"/>
                <w:sz w:val="20"/>
                <w:szCs w:val="20"/>
                <w:lang w:val="es-BO" w:eastAsia="es-BO"/>
              </w:rPr>
            </w:pPr>
            <w:r w:rsidRPr="0072578F">
              <w:rPr>
                <w:rFonts w:ascii="Tahoma" w:hAnsi="Tahoma" w:cs="Tahoma"/>
                <w:sz w:val="20"/>
                <w:szCs w:val="20"/>
                <w:lang w:val="es-BO" w:eastAsia="es-BO"/>
              </w:rPr>
              <w:t>Los nodos y equipos considerados en el proyecto deben ser CARRIER CLASS.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011406">
            <w:pPr>
              <w:autoSpaceDE w:val="0"/>
              <w:autoSpaceDN w:val="0"/>
              <w:adjustRightInd w:val="0"/>
              <w:jc w:val="both"/>
              <w:rPr>
                <w:rFonts w:ascii="Tahoma" w:hAnsi="Tahoma" w:cs="Tahoma"/>
                <w:sz w:val="20"/>
                <w:szCs w:val="20"/>
                <w:lang w:val="es-BO" w:eastAsia="es-BO"/>
              </w:rPr>
            </w:pPr>
            <w:r w:rsidRPr="0072578F">
              <w:rPr>
                <w:rFonts w:ascii="Tahoma" w:hAnsi="Tahoma" w:cs="Tahoma"/>
                <w:sz w:val="20"/>
                <w:szCs w:val="20"/>
                <w:lang w:val="es-BO" w:eastAsia="es-BO"/>
              </w:rPr>
              <w:t>Los nodos y equipos considerados en el proyecto deben ser nuevos de fábrica, la oferta de equipos y/o hardware reacondicionado (Refurbished) será objeto de rechazo.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E95544">
            <w:pPr>
              <w:jc w:val="both"/>
              <w:rPr>
                <w:rFonts w:ascii="Tahoma" w:hAnsi="Tahoma" w:cs="Tahoma"/>
                <w:sz w:val="20"/>
                <w:szCs w:val="20"/>
                <w:lang w:val="es-BO" w:eastAsia="es-BO"/>
              </w:rPr>
            </w:pPr>
            <w:r w:rsidRPr="0072578F">
              <w:rPr>
                <w:rFonts w:ascii="Tahoma" w:hAnsi="Tahoma" w:cs="Tahoma"/>
                <w:sz w:val="20"/>
                <w:szCs w:val="20"/>
                <w:lang w:val="es-BO" w:eastAsia="es-BO"/>
              </w:rPr>
              <w:t>Presentar Roadmap actualizado de todos los nodos y equipos considerados en el proyecto (</w:t>
            </w:r>
            <w:r w:rsidRPr="0072578F">
              <w:rPr>
                <w:rFonts w:ascii="Tahoma" w:hAnsi="Tahoma" w:cs="Tahoma"/>
                <w:bCs/>
                <w:sz w:val="20"/>
                <w:szCs w:val="20"/>
              </w:rPr>
              <w:t>Switch y Router CPE</w:t>
            </w:r>
            <w:r w:rsidRPr="0072578F">
              <w:rPr>
                <w:rFonts w:ascii="Tahoma" w:hAnsi="Tahoma" w:cs="Tahoma"/>
                <w:sz w:val="20"/>
                <w:szCs w:val="20"/>
                <w:lang w:val="es-BO" w:eastAsia="es-BO"/>
              </w:rPr>
              <w:t>).</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011406" w:rsidRPr="0072578F" w:rsidTr="008B73E8">
        <w:trPr>
          <w:trHeight w:val="227"/>
        </w:trPr>
        <w:tc>
          <w:tcPr>
            <w:tcW w:w="426" w:type="dxa"/>
            <w:tcBorders>
              <w:top w:val="single" w:sz="4" w:space="0" w:color="004990"/>
              <w:left w:val="single" w:sz="4" w:space="0" w:color="004990"/>
              <w:right w:val="single" w:sz="4" w:space="0" w:color="004990"/>
            </w:tcBorders>
            <w:shd w:val="clear" w:color="auto" w:fill="auto"/>
            <w:vAlign w:val="center"/>
          </w:tcPr>
          <w:p w:rsidR="00011406" w:rsidRPr="0072578F" w:rsidRDefault="00011406"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tcPr>
          <w:p w:rsidR="00011406" w:rsidRPr="0072578F" w:rsidRDefault="00011406" w:rsidP="00E95544">
            <w:pPr>
              <w:jc w:val="both"/>
              <w:rPr>
                <w:rFonts w:ascii="Tahoma" w:hAnsi="Tahoma" w:cs="Tahoma"/>
                <w:sz w:val="20"/>
                <w:szCs w:val="20"/>
              </w:rPr>
            </w:pPr>
            <w:r w:rsidRPr="0072578F">
              <w:rPr>
                <w:rFonts w:ascii="Tahoma" w:hAnsi="Tahoma" w:cs="Tahoma"/>
                <w:sz w:val="20"/>
                <w:szCs w:val="20"/>
                <w:lang w:eastAsia="en-US" w:bidi="en-US"/>
              </w:rPr>
              <w:t>Especificar claramente el MODELO y RELEASE de los equipos ofertados (</w:t>
            </w:r>
            <w:r w:rsidRPr="0072578F">
              <w:rPr>
                <w:rFonts w:ascii="Tahoma" w:hAnsi="Tahoma" w:cs="Tahoma"/>
                <w:bCs/>
                <w:sz w:val="20"/>
                <w:szCs w:val="20"/>
              </w:rPr>
              <w:t>Switch y Router CPE)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64B0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011406" w:rsidRPr="0072578F" w:rsidRDefault="00011406"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011406" w:rsidRPr="0072578F" w:rsidRDefault="00011406" w:rsidP="002A0DC7">
            <w:pPr>
              <w:rPr>
                <w:rFonts w:ascii="Tahoma" w:hAnsi="Tahoma" w:cs="Tahoma"/>
                <w:b/>
                <w:bCs/>
                <w:lang w:val="es-BO" w:eastAsia="es-BO"/>
              </w:rPr>
            </w:pPr>
          </w:p>
        </w:tc>
      </w:tr>
      <w:tr w:rsidR="008B73E8" w:rsidRPr="0072578F" w:rsidTr="008B73E8">
        <w:trPr>
          <w:trHeight w:val="343"/>
        </w:trPr>
        <w:tc>
          <w:tcPr>
            <w:tcW w:w="426" w:type="dxa"/>
            <w:vMerge w:val="restart"/>
            <w:tcBorders>
              <w:top w:val="single" w:sz="4" w:space="0" w:color="004990"/>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n-US" w:eastAsia="es-BO"/>
              </w:rPr>
            </w:pPr>
          </w:p>
        </w:tc>
        <w:tc>
          <w:tcPr>
            <w:tcW w:w="10064" w:type="dxa"/>
            <w:gridSpan w:val="5"/>
            <w:tcBorders>
              <w:top w:val="single" w:sz="4" w:space="0" w:color="004990"/>
              <w:left w:val="single" w:sz="4" w:space="0" w:color="004990"/>
              <w:right w:val="single" w:sz="4" w:space="0" w:color="004990"/>
            </w:tcBorders>
            <w:shd w:val="clear" w:color="auto" w:fill="FDE9D9"/>
            <w:vAlign w:val="center"/>
          </w:tcPr>
          <w:p w:rsidR="008B73E8" w:rsidRPr="0072578F" w:rsidRDefault="008B73E8" w:rsidP="00011406">
            <w:pPr>
              <w:rPr>
                <w:rFonts w:ascii="Tahoma" w:hAnsi="Tahoma" w:cs="Tahoma"/>
                <w:b/>
                <w:bCs/>
                <w:sz w:val="20"/>
                <w:szCs w:val="20"/>
                <w:lang w:val="es-BO" w:eastAsia="es-BO"/>
              </w:rPr>
            </w:pPr>
            <w:r w:rsidRPr="0072578F">
              <w:rPr>
                <w:rFonts w:ascii="Tahoma" w:hAnsi="Tahoma" w:cs="Tahoma"/>
                <w:b/>
                <w:bCs/>
                <w:sz w:val="20"/>
                <w:szCs w:val="20"/>
                <w:lang w:val="es-BO" w:eastAsia="es-BO"/>
              </w:rPr>
              <w:t>SWITCH ETHERNET 20P – FUENTE DE ALIMENTACIÓN  DC</w:t>
            </w: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E92EC5">
            <w:pPr>
              <w:rPr>
                <w:rFonts w:ascii="Tahoma" w:hAnsi="Tahoma" w:cs="Tahoma"/>
                <w:sz w:val="20"/>
                <w:szCs w:val="20"/>
              </w:rPr>
            </w:pPr>
            <w:r w:rsidRPr="0072578F">
              <w:rPr>
                <w:rFonts w:ascii="Tahoma" w:hAnsi="Tahoma" w:cs="Tahoma"/>
                <w:sz w:val="20"/>
                <w:szCs w:val="20"/>
              </w:rPr>
              <w:t>Mínimamente 4 puertos GbE 100/1000BaseT eléctrico y 16 bahías para puertos GbE 100/1000Base-X</w:t>
            </w:r>
            <w:r w:rsidR="00E92EC5" w:rsidRPr="0072578F">
              <w:rPr>
                <w:rFonts w:ascii="Tahoma" w:hAnsi="Tahoma" w:cs="Tahoma"/>
                <w:sz w:val="20"/>
                <w:szCs w:val="20"/>
              </w:rPr>
              <w:t xml:space="preserve"> que d</w:t>
            </w:r>
            <w:r w:rsidRPr="0072578F">
              <w:rPr>
                <w:rFonts w:ascii="Tahoma" w:hAnsi="Tahoma" w:cs="Tahoma"/>
                <w:sz w:val="20"/>
                <w:szCs w:val="20"/>
              </w:rPr>
              <w:t>eben soportar SFP de 1 hilo y 2 hilos de Fibra Óptica indistintamente.</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rPr>
                <w:b/>
                <w:sz w:val="20"/>
                <w:szCs w:val="20"/>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C41348">
            <w:pPr>
              <w:rPr>
                <w:rFonts w:ascii="Tahoma" w:hAnsi="Tahoma" w:cs="Tahoma"/>
                <w:sz w:val="20"/>
                <w:szCs w:val="20"/>
              </w:rPr>
            </w:pPr>
            <w:r w:rsidRPr="0072578F">
              <w:rPr>
                <w:rFonts w:ascii="Tahoma" w:hAnsi="Tahoma" w:cs="Tahoma"/>
                <w:sz w:val="20"/>
                <w:szCs w:val="20"/>
              </w:rPr>
              <w:t>Doble fuente de Energía  -48VDC. El equipo debe contar con los cables de energía normalizados (negro/azul) dimensionados para el consumo de potencia del equipo.</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C41348">
            <w:pPr>
              <w:rPr>
                <w:rFonts w:ascii="Tahoma" w:hAnsi="Tahoma" w:cs="Tahoma"/>
                <w:sz w:val="20"/>
                <w:szCs w:val="20"/>
              </w:rPr>
            </w:pPr>
            <w:r w:rsidRPr="0072578F">
              <w:rPr>
                <w:rFonts w:ascii="Tahoma" w:hAnsi="Tahoma" w:cs="Tahoma"/>
                <w:sz w:val="20"/>
                <w:szCs w:val="20"/>
              </w:rPr>
              <w:t>El switch debe estar preparado para soportar un puerto 10 Giga o permitir ampliar el puerto 100/1000Base-X óptico a 10Giga a simple cambio de SFP.</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C41348">
            <w:pPr>
              <w:rPr>
                <w:rFonts w:ascii="Tahoma" w:hAnsi="Tahoma" w:cs="Tahoma"/>
                <w:sz w:val="20"/>
                <w:szCs w:val="20"/>
              </w:rPr>
            </w:pPr>
            <w:r w:rsidRPr="0072578F">
              <w:rPr>
                <w:rFonts w:ascii="Tahoma" w:hAnsi="Tahoma" w:cs="Tahoma"/>
                <w:sz w:val="20"/>
                <w:szCs w:val="20"/>
              </w:rPr>
              <w:t xml:space="preserve">Clasificación de VLAN Inner y </w:t>
            </w:r>
            <w:r w:rsidR="00E92EC5" w:rsidRPr="0072578F">
              <w:rPr>
                <w:rFonts w:ascii="Tahoma" w:hAnsi="Tahoma" w:cs="Tahoma"/>
                <w:sz w:val="20"/>
                <w:szCs w:val="20"/>
              </w:rPr>
              <w:t>Outer</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8E12FA">
            <w:pPr>
              <w:rPr>
                <w:rFonts w:ascii="Tahoma" w:hAnsi="Tahoma" w:cs="Tahoma"/>
                <w:sz w:val="20"/>
                <w:szCs w:val="20"/>
                <w:lang w:val="en-US"/>
              </w:rPr>
            </w:pPr>
            <w:r w:rsidRPr="0072578F">
              <w:rPr>
                <w:rFonts w:ascii="Tahoma" w:hAnsi="Tahoma" w:cs="Tahoma"/>
                <w:sz w:val="20"/>
                <w:szCs w:val="20"/>
                <w:lang w:val="en-US"/>
              </w:rPr>
              <w:t>Protocolos: 802.1Q, 802.1p (QoS), 802.1ad (QinQ), 802.3ad (LAG), 802.1d (STP), 802.1w (RSTP).</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D52699">
            <w:pPr>
              <w:rPr>
                <w:rFonts w:ascii="Tahoma" w:hAnsi="Tahoma" w:cs="Tahoma"/>
                <w:sz w:val="20"/>
                <w:szCs w:val="20"/>
                <w:lang w:val="es-BO"/>
              </w:rPr>
            </w:pPr>
            <w:r w:rsidRPr="0072578F">
              <w:rPr>
                <w:rFonts w:ascii="Tahoma" w:hAnsi="Tahoma" w:cs="Tahoma"/>
                <w:sz w:val="20"/>
                <w:szCs w:val="20"/>
                <w:lang w:val="es-BO" w:eastAsia="es-BO"/>
              </w:rPr>
              <w:t>Soportar y tener habilitado el protocolo IEEE 802.3ah (OAM)</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3D360C">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3D360C">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7053F4">
            <w:pPr>
              <w:rPr>
                <w:rFonts w:ascii="Tahoma" w:hAnsi="Tahoma" w:cs="Tahoma"/>
                <w:sz w:val="20"/>
                <w:szCs w:val="20"/>
                <w:lang w:val="es-BO" w:eastAsia="es-BO"/>
              </w:rPr>
            </w:pPr>
            <w:r w:rsidRPr="0072578F">
              <w:rPr>
                <w:rFonts w:ascii="Tahoma" w:hAnsi="Tahoma" w:cs="Tahoma"/>
                <w:sz w:val="20"/>
                <w:szCs w:val="20"/>
                <w:lang w:val="es-BO" w:eastAsia="es-BO"/>
              </w:rPr>
              <w:t>Soportar y tener habilitado el protocolo ITU-T Y.1731 o el equivalente IEEE 802.1ag para brindar funciones avanzadas de Operación y Mantenimiento.</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3D360C">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3D360C">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n-US"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n-US"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C84224">
            <w:pPr>
              <w:rPr>
                <w:rFonts w:ascii="Tahoma" w:hAnsi="Tahoma" w:cs="Tahoma"/>
                <w:sz w:val="20"/>
                <w:szCs w:val="20"/>
                <w:lang w:val="es-BO"/>
              </w:rPr>
            </w:pPr>
            <w:r w:rsidRPr="0072578F">
              <w:rPr>
                <w:rFonts w:ascii="Tahoma" w:hAnsi="Tahoma" w:cs="Tahoma"/>
                <w:sz w:val="20"/>
                <w:szCs w:val="20"/>
              </w:rPr>
              <w:t xml:space="preserve">Para QoS, debe permitir </w:t>
            </w:r>
            <w:r w:rsidRPr="0072578F">
              <w:rPr>
                <w:rFonts w:ascii="Tahoma" w:hAnsi="Tahoma" w:cs="Tahoma"/>
                <w:sz w:val="20"/>
                <w:szCs w:val="20"/>
                <w:lang w:val="es-BO"/>
              </w:rPr>
              <w:t xml:space="preserve">el </w:t>
            </w:r>
            <w:r w:rsidRPr="0072578F">
              <w:rPr>
                <w:rFonts w:ascii="Tahoma" w:hAnsi="Tahoma" w:cs="Tahoma"/>
                <w:sz w:val="20"/>
                <w:szCs w:val="20"/>
              </w:rPr>
              <w:t>marcado de paquetes a través del campo DSCP y VLAN ID.</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3D360C">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3D360C">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6539BC">
            <w:pPr>
              <w:rPr>
                <w:rFonts w:ascii="Tahoma" w:hAnsi="Tahoma" w:cs="Tahoma"/>
                <w:sz w:val="20"/>
                <w:szCs w:val="20"/>
                <w:lang w:val="es-BO"/>
              </w:rPr>
            </w:pPr>
            <w:r w:rsidRPr="0072578F">
              <w:rPr>
                <w:rFonts w:ascii="Tahoma" w:hAnsi="Tahoma" w:cs="Tahoma"/>
                <w:sz w:val="20"/>
                <w:szCs w:val="20"/>
                <w:lang w:val="es-BO"/>
              </w:rPr>
              <w:t>Debe permitir conectar 2 o más switches en modo stacking y debe proveer los cables de interconexión que se requieran.</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B746E0">
            <w:pPr>
              <w:rPr>
                <w:rFonts w:ascii="Tahoma" w:hAnsi="Tahoma" w:cs="Tahoma"/>
                <w:sz w:val="20"/>
                <w:szCs w:val="20"/>
                <w:lang w:val="es-BO"/>
              </w:rPr>
            </w:pPr>
            <w:r w:rsidRPr="0072578F">
              <w:rPr>
                <w:rFonts w:ascii="Tahoma" w:hAnsi="Tahoma" w:cs="Tahoma"/>
                <w:sz w:val="20"/>
                <w:szCs w:val="20"/>
                <w:lang w:val="es-BO"/>
              </w:rPr>
              <w:t>Gestión In-Band a través de VLAN configurable por usuario</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2A0DC7">
            <w:pPr>
              <w:rPr>
                <w:rFonts w:ascii="Tahoma" w:hAnsi="Tahoma" w:cs="Tahoma"/>
                <w:sz w:val="20"/>
                <w:szCs w:val="20"/>
              </w:rPr>
            </w:pPr>
            <w:r w:rsidRPr="0072578F">
              <w:rPr>
                <w:rFonts w:ascii="Tahoma" w:hAnsi="Tahoma" w:cs="Tahoma"/>
                <w:sz w:val="20"/>
                <w:szCs w:val="20"/>
              </w:rPr>
              <w:t>Dimensiones máximas 1U (alto) x 19” (ancho) x 50cm (largo). Puede presentar pestañas metálicas para rackearlo en 19”.</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5A16AA">
            <w:pPr>
              <w:jc w:val="both"/>
              <w:rPr>
                <w:rFonts w:ascii="Tahoma" w:hAnsi="Tahoma" w:cs="Tahoma"/>
                <w:bCs/>
                <w:sz w:val="20"/>
                <w:szCs w:val="20"/>
                <w:lang w:val="es-BO"/>
              </w:rPr>
            </w:pPr>
            <w:r w:rsidRPr="0072578F">
              <w:rPr>
                <w:rFonts w:ascii="Tahoma" w:hAnsi="Tahoma" w:cs="Tahoma"/>
                <w:bCs/>
                <w:sz w:val="20"/>
                <w:szCs w:val="20"/>
                <w:lang w:val="es-BO"/>
              </w:rPr>
              <w:t>Soportar servicios AAA</w:t>
            </w:r>
            <w:r w:rsidRPr="0072578F">
              <w:rPr>
                <w:rStyle w:val="Refdenotaalpie"/>
                <w:rFonts w:ascii="Tahoma" w:hAnsi="Tahoma" w:cs="Tahoma"/>
                <w:bCs/>
                <w:sz w:val="20"/>
                <w:szCs w:val="20"/>
                <w:lang w:val="es-BO"/>
              </w:rPr>
              <w:footnoteReference w:id="2"/>
            </w:r>
            <w:r w:rsidRPr="0072578F">
              <w:rPr>
                <w:rFonts w:ascii="Tahoma" w:hAnsi="Tahoma" w:cs="Tahoma"/>
                <w:bCs/>
                <w:sz w:val="20"/>
                <w:szCs w:val="20"/>
                <w:lang w:val="es-BO"/>
              </w:rPr>
              <w:t xml:space="preserve"> con autenticación a través de protocolo RADIUS</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9B1B43">
            <w:pPr>
              <w:jc w:val="both"/>
              <w:rPr>
                <w:rFonts w:ascii="Tahoma" w:hAnsi="Tahoma" w:cs="Tahoma"/>
                <w:bCs/>
                <w:sz w:val="20"/>
                <w:szCs w:val="20"/>
                <w:lang w:val="es-BO"/>
              </w:rPr>
            </w:pPr>
            <w:r w:rsidRPr="0072578F">
              <w:rPr>
                <w:rFonts w:ascii="Tahoma" w:hAnsi="Tahoma" w:cs="Tahoma"/>
                <w:bCs/>
                <w:sz w:val="20"/>
                <w:szCs w:val="20"/>
                <w:lang w:val="es-BO"/>
              </w:rPr>
              <w:t>Sincronización de tiempo, eventos y alarmas a través del protocolo NTP.</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3D360C">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3D360C">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011406">
            <w:pPr>
              <w:jc w:val="both"/>
              <w:rPr>
                <w:rFonts w:ascii="Tahoma" w:hAnsi="Tahoma" w:cs="Tahoma"/>
                <w:sz w:val="20"/>
                <w:szCs w:val="20"/>
                <w:lang w:val="es-BO" w:eastAsia="es-BO"/>
              </w:rPr>
            </w:pPr>
            <w:r w:rsidRPr="0072578F">
              <w:rPr>
                <w:rFonts w:ascii="Tahoma" w:hAnsi="Tahoma" w:cs="Tahoma"/>
                <w:sz w:val="20"/>
                <w:szCs w:val="20"/>
                <w:lang w:val="es-BO" w:eastAsia="es-BO"/>
              </w:rPr>
              <w:t>Acceso y administración del equipo a través de puerto de consola, Telnet, SSH, SNMP v2/v3, Sistema de Gestión remota, todo a través de user y password configurable y con capacidad de poder encriptar el mismo en el archivo de configuración. El equipo debe contar con el cable de consola respectivo</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967169">
            <w:pPr>
              <w:jc w:val="both"/>
              <w:rPr>
                <w:rFonts w:ascii="Tahoma" w:hAnsi="Tahoma" w:cs="Tahoma"/>
                <w:sz w:val="20"/>
                <w:szCs w:val="20"/>
                <w:lang w:val="es-BO" w:eastAsia="es-BO"/>
              </w:rPr>
            </w:pPr>
            <w:r w:rsidRPr="0072578F">
              <w:rPr>
                <w:rFonts w:ascii="Tahoma" w:hAnsi="Tahoma" w:cs="Tahoma"/>
                <w:sz w:val="20"/>
                <w:szCs w:val="20"/>
                <w:lang w:val="es-BO" w:eastAsia="es-BO"/>
              </w:rPr>
              <w:t>Debe proveer mecanismos de protección ante ataques informáticos del tipo Denial of Service (DoS).</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967169">
            <w:pPr>
              <w:jc w:val="both"/>
              <w:rPr>
                <w:rFonts w:ascii="Tahoma" w:hAnsi="Tahoma" w:cs="Tahoma"/>
                <w:sz w:val="20"/>
                <w:szCs w:val="20"/>
                <w:lang w:val="es-BO" w:eastAsia="es-BO"/>
              </w:rPr>
            </w:pPr>
            <w:r w:rsidRPr="0072578F">
              <w:rPr>
                <w:rFonts w:ascii="Tahoma" w:hAnsi="Tahoma" w:cs="Tahoma"/>
                <w:sz w:val="20"/>
                <w:szCs w:val="20"/>
                <w:lang w:val="es-BO" w:eastAsia="es-BO"/>
              </w:rPr>
              <w:t>Debe soportar la totalidad de VLAN ID configurables y utilizables para servicios dentro de las 4096 disponibles.</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967169">
            <w:pPr>
              <w:jc w:val="both"/>
              <w:rPr>
                <w:rFonts w:ascii="Tahoma" w:hAnsi="Tahoma" w:cs="Tahoma"/>
                <w:sz w:val="20"/>
                <w:szCs w:val="20"/>
                <w:lang w:val="es-BO" w:eastAsia="es-BO"/>
              </w:rPr>
            </w:pPr>
            <w:r w:rsidRPr="0072578F">
              <w:rPr>
                <w:rFonts w:ascii="Tahoma" w:hAnsi="Tahoma" w:cs="Tahoma"/>
                <w:sz w:val="20"/>
                <w:szCs w:val="20"/>
                <w:lang w:val="es-BO" w:eastAsia="es-BO"/>
              </w:rPr>
              <w:t>Debe operar en el rango de temperatura de 0° a +45°</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3D360C">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3D360C">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967169">
            <w:pPr>
              <w:jc w:val="both"/>
              <w:rPr>
                <w:rFonts w:ascii="Tahoma" w:hAnsi="Tahoma" w:cs="Tahoma"/>
                <w:sz w:val="20"/>
                <w:szCs w:val="20"/>
                <w:lang w:val="es-BO" w:eastAsia="es-BO"/>
              </w:rPr>
            </w:pPr>
            <w:r w:rsidRPr="0072578F">
              <w:rPr>
                <w:rFonts w:ascii="Tahoma" w:hAnsi="Tahoma" w:cs="Tahoma"/>
                <w:sz w:val="20"/>
                <w:szCs w:val="20"/>
                <w:lang w:val="es-BO" w:eastAsia="es-BO"/>
              </w:rPr>
              <w:t>Contar con la licencia para el sistema de gestión centralizado</w:t>
            </w: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3D360C">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3D360C">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011406">
            <w:pPr>
              <w:rPr>
                <w:rFonts w:ascii="Tahoma" w:hAnsi="Tahoma" w:cs="Tahoma"/>
                <w:b/>
                <w:sz w:val="20"/>
                <w:szCs w:val="20"/>
                <w:lang w:val="es-BO" w:eastAsia="es-BO"/>
              </w:rPr>
            </w:pPr>
            <w:r w:rsidRPr="0072578F">
              <w:rPr>
                <w:rFonts w:ascii="Tahoma" w:hAnsi="Tahoma" w:cs="Tahoma"/>
                <w:b/>
                <w:sz w:val="20"/>
                <w:szCs w:val="20"/>
                <w:lang w:val="es-BO" w:eastAsia="es-BO"/>
              </w:rPr>
              <w:t>CALIFICABLE:</w:t>
            </w:r>
          </w:p>
          <w:p w:rsidR="008B73E8" w:rsidRPr="0072578F" w:rsidRDefault="008B73E8" w:rsidP="00011406">
            <w:pPr>
              <w:rPr>
                <w:rFonts w:ascii="Tahoma" w:hAnsi="Tahoma" w:cs="Tahoma"/>
                <w:sz w:val="20"/>
                <w:szCs w:val="20"/>
                <w:lang w:val="es-BO" w:eastAsia="es-BO"/>
              </w:rPr>
            </w:pPr>
            <w:r w:rsidRPr="0072578F">
              <w:rPr>
                <w:rFonts w:ascii="Tahoma" w:hAnsi="Tahoma" w:cs="Tahoma"/>
                <w:sz w:val="20"/>
                <w:szCs w:val="20"/>
                <w:lang w:val="es-BO" w:eastAsia="es-BO"/>
              </w:rPr>
              <w:t>Se calificará con CINCO (5) Puntos al Switch que soporte y tenga habilitado las siguientes características y protocolos en todos los switches considerados en el presente documento:</w:t>
            </w:r>
          </w:p>
          <w:p w:rsidR="008B73E8" w:rsidRPr="0072578F" w:rsidRDefault="008B73E8" w:rsidP="00237782">
            <w:pPr>
              <w:numPr>
                <w:ilvl w:val="0"/>
                <w:numId w:val="15"/>
              </w:numPr>
              <w:ind w:left="356" w:hanging="279"/>
              <w:rPr>
                <w:rFonts w:ascii="Tahoma" w:hAnsi="Tahoma" w:cs="Tahoma"/>
                <w:sz w:val="20"/>
                <w:szCs w:val="20"/>
                <w:lang w:val="es-BO" w:eastAsia="es-BO"/>
              </w:rPr>
            </w:pPr>
            <w:r w:rsidRPr="0072578F">
              <w:rPr>
                <w:rFonts w:ascii="Tahoma" w:hAnsi="Tahoma" w:cs="Tahoma"/>
                <w:sz w:val="20"/>
                <w:szCs w:val="20"/>
                <w:lang w:val="es-BO" w:eastAsia="es-BO"/>
              </w:rPr>
              <w:t>RFC2819 (RMON)</w:t>
            </w:r>
          </w:p>
          <w:p w:rsidR="008B73E8" w:rsidRPr="0072578F" w:rsidRDefault="008B73E8" w:rsidP="00237782">
            <w:pPr>
              <w:numPr>
                <w:ilvl w:val="0"/>
                <w:numId w:val="15"/>
              </w:numPr>
              <w:ind w:left="356" w:hanging="279"/>
              <w:rPr>
                <w:rFonts w:ascii="Tahoma" w:hAnsi="Tahoma" w:cs="Tahoma"/>
                <w:sz w:val="20"/>
                <w:szCs w:val="20"/>
                <w:lang w:val="es-BO" w:eastAsia="es-BO"/>
              </w:rPr>
            </w:pPr>
            <w:r w:rsidRPr="0072578F">
              <w:rPr>
                <w:rFonts w:ascii="Tahoma" w:hAnsi="Tahoma" w:cs="Tahoma"/>
                <w:sz w:val="20"/>
                <w:szCs w:val="20"/>
                <w:lang w:val="es-BO" w:eastAsia="es-BO"/>
              </w:rPr>
              <w:t>Debe proveer mecanismos de protección ante ataques informáticos del tipo SYN Flood, Smurf y ataques ICMP</w:t>
            </w:r>
          </w:p>
          <w:p w:rsidR="008B73E8" w:rsidRPr="0072578F" w:rsidRDefault="008B73E8" w:rsidP="00011406">
            <w:pPr>
              <w:rPr>
                <w:rFonts w:ascii="Tahoma" w:hAnsi="Tahoma" w:cs="Tahoma"/>
                <w:sz w:val="20"/>
                <w:szCs w:val="20"/>
              </w:rPr>
            </w:pPr>
          </w:p>
        </w:tc>
        <w:tc>
          <w:tcPr>
            <w:tcW w:w="709"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011406">
            <w:pPr>
              <w:jc w:val="center"/>
            </w:pPr>
            <w:r w:rsidRPr="0072578F">
              <w:rPr>
                <w:b/>
                <w:sz w:val="20"/>
                <w:szCs w:val="20"/>
              </w:rPr>
              <w:t>-</w:t>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011406">
            <w:pPr>
              <w:jc w:val="center"/>
              <w:rPr>
                <w:rFonts w:ascii="Tahoma" w:hAnsi="Tahoma" w:cs="Tahoma"/>
                <w:b/>
                <w:bCs/>
                <w:lang w:val="es-BO" w:eastAsia="es-BO"/>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val="restart"/>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FBD4B4"/>
            <w:vAlign w:val="center"/>
          </w:tcPr>
          <w:p w:rsidR="008B73E8" w:rsidRPr="0072578F" w:rsidRDefault="008B73E8" w:rsidP="00011406">
            <w:pPr>
              <w:rPr>
                <w:rFonts w:ascii="Tahoma" w:hAnsi="Tahoma" w:cs="Tahoma"/>
                <w:b/>
                <w:bCs/>
                <w:sz w:val="20"/>
                <w:szCs w:val="20"/>
                <w:lang w:val="es-BO" w:eastAsia="es-BO"/>
              </w:rPr>
            </w:pPr>
            <w:r w:rsidRPr="0072578F">
              <w:rPr>
                <w:rFonts w:ascii="Tahoma" w:hAnsi="Tahoma" w:cs="Tahoma"/>
                <w:b/>
                <w:bCs/>
                <w:sz w:val="20"/>
                <w:szCs w:val="20"/>
                <w:lang w:val="es-BO" w:eastAsia="es-BO"/>
              </w:rPr>
              <w:t>SWITCH ETHERNET 8P – FUENTE DE ALIMENTACIÓN  DC</w:t>
            </w:r>
          </w:p>
        </w:tc>
        <w:tc>
          <w:tcPr>
            <w:tcW w:w="709" w:type="dxa"/>
            <w:shd w:val="clear" w:color="auto" w:fill="FBD4B4"/>
          </w:tcPr>
          <w:p w:rsidR="008B73E8" w:rsidRPr="0072578F" w:rsidRDefault="008B73E8" w:rsidP="00011406">
            <w:pPr>
              <w:jc w:val="center"/>
            </w:pPr>
          </w:p>
        </w:tc>
        <w:tc>
          <w:tcPr>
            <w:tcW w:w="708" w:type="dxa"/>
            <w:tcBorders>
              <w:top w:val="single" w:sz="4" w:space="0" w:color="004990"/>
              <w:left w:val="single" w:sz="4" w:space="0" w:color="004990"/>
              <w:right w:val="single" w:sz="4" w:space="0" w:color="004990"/>
            </w:tcBorders>
            <w:shd w:val="clear" w:color="auto" w:fill="FBD4B4"/>
            <w:vAlign w:val="center"/>
          </w:tcPr>
          <w:p w:rsidR="008B73E8" w:rsidRPr="0072578F" w:rsidRDefault="008B73E8" w:rsidP="00011406">
            <w:pPr>
              <w:jc w:val="center"/>
              <w:rPr>
                <w:rFonts w:ascii="Tahoma" w:hAnsi="Tahoma" w:cs="Tahoma"/>
                <w:b/>
                <w:bCs/>
                <w:lang w:val="es-BO" w:eastAsia="es-BO"/>
              </w:rPr>
            </w:pPr>
          </w:p>
        </w:tc>
        <w:tc>
          <w:tcPr>
            <w:tcW w:w="851" w:type="dxa"/>
            <w:tcBorders>
              <w:top w:val="single" w:sz="4" w:space="0" w:color="004990"/>
              <w:left w:val="single" w:sz="4" w:space="0" w:color="004990"/>
              <w:right w:val="single" w:sz="4" w:space="0" w:color="004990"/>
            </w:tcBorders>
            <w:shd w:val="clear" w:color="auto" w:fill="FBD4B4"/>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FBD4B4"/>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361F1B">
            <w:pPr>
              <w:rPr>
                <w:rFonts w:ascii="Tahoma" w:hAnsi="Tahoma" w:cs="Tahoma"/>
                <w:sz w:val="20"/>
                <w:szCs w:val="20"/>
              </w:rPr>
            </w:pPr>
            <w:r w:rsidRPr="0072578F">
              <w:rPr>
                <w:rFonts w:ascii="Tahoma" w:hAnsi="Tahoma" w:cs="Tahoma"/>
                <w:sz w:val="20"/>
                <w:szCs w:val="20"/>
              </w:rPr>
              <w:t>Mínimamente 4 puertos GbE 100/1000BaseT eléctrico y 4 bahías para puertos GbE 100/1000Base-X. Deben soportar SFP de 1 hilo y 2 hilos de Fibra Óptica indistintamente.</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rPr>
                <w:rFonts w:ascii="Tahoma" w:hAnsi="Tahoma" w:cs="Tahoma"/>
                <w:sz w:val="20"/>
                <w:szCs w:val="20"/>
              </w:rPr>
            </w:pPr>
            <w:r w:rsidRPr="0072578F">
              <w:rPr>
                <w:rFonts w:ascii="Tahoma" w:hAnsi="Tahoma" w:cs="Tahoma"/>
                <w:sz w:val="20"/>
                <w:szCs w:val="20"/>
              </w:rPr>
              <w:t>Doble fuente de Energía  -48VDC. El equipo debe contar con los cables de energía normalizados (negro/azul) dimensionados para el consumo de potencia del equipo.</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rPr>
                <w:rFonts w:ascii="Tahoma" w:hAnsi="Tahoma" w:cs="Tahoma"/>
                <w:sz w:val="20"/>
                <w:szCs w:val="20"/>
              </w:rPr>
            </w:pPr>
            <w:r w:rsidRPr="0072578F">
              <w:rPr>
                <w:rFonts w:ascii="Tahoma" w:hAnsi="Tahoma" w:cs="Tahoma"/>
                <w:sz w:val="20"/>
                <w:szCs w:val="20"/>
              </w:rPr>
              <w:t>Clasificación de VLAN Inner y outer</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rPr>
                <w:rFonts w:ascii="Tahoma" w:hAnsi="Tahoma" w:cs="Tahoma"/>
                <w:sz w:val="20"/>
                <w:szCs w:val="20"/>
                <w:lang w:val="en-US"/>
              </w:rPr>
            </w:pPr>
            <w:r w:rsidRPr="0072578F">
              <w:rPr>
                <w:rFonts w:ascii="Tahoma" w:hAnsi="Tahoma" w:cs="Tahoma"/>
                <w:sz w:val="20"/>
                <w:szCs w:val="20"/>
                <w:lang w:val="en-US"/>
              </w:rPr>
              <w:t>Protocolos: 802.1Q, 802.1p (QoS), 802.1ad (QinQ), 802.3ad (LAG), 802.1d (STP), 802.1w (RSTP).</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rPr>
                <w:rFonts w:ascii="Tahoma" w:hAnsi="Tahoma" w:cs="Tahoma"/>
                <w:sz w:val="20"/>
                <w:szCs w:val="20"/>
                <w:lang w:val="es-BO"/>
              </w:rPr>
            </w:pPr>
            <w:r w:rsidRPr="0072578F">
              <w:rPr>
                <w:rFonts w:ascii="Tahoma" w:hAnsi="Tahoma" w:cs="Tahoma"/>
                <w:sz w:val="20"/>
                <w:szCs w:val="20"/>
                <w:lang w:val="es-BO" w:eastAsia="es-BO"/>
              </w:rPr>
              <w:t>Soportar y tener habilitado el protocolo IEEE 802.3ah (OAM)</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n-US"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n-US"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n-US"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rPr>
                <w:rFonts w:ascii="Tahoma" w:hAnsi="Tahoma" w:cs="Tahoma"/>
                <w:sz w:val="20"/>
                <w:szCs w:val="20"/>
                <w:lang w:val="es-BO" w:eastAsia="es-BO"/>
              </w:rPr>
            </w:pPr>
            <w:r w:rsidRPr="0072578F">
              <w:rPr>
                <w:rFonts w:ascii="Tahoma" w:hAnsi="Tahoma" w:cs="Tahoma"/>
                <w:sz w:val="20"/>
                <w:szCs w:val="20"/>
                <w:lang w:val="es-BO" w:eastAsia="es-BO"/>
              </w:rPr>
              <w:t>Soportar y tener habilitado el protocolo ITU-T Y.1731 o el equivalente IEEE 802.1ag para brindar funciones avanzadas de Operación y Mantenimiento.</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rPr>
                <w:rFonts w:ascii="Tahoma" w:hAnsi="Tahoma" w:cs="Tahoma"/>
                <w:sz w:val="20"/>
                <w:szCs w:val="20"/>
                <w:lang w:val="es-BO"/>
              </w:rPr>
            </w:pPr>
            <w:r w:rsidRPr="0072578F">
              <w:rPr>
                <w:rFonts w:ascii="Tahoma" w:hAnsi="Tahoma" w:cs="Tahoma"/>
                <w:sz w:val="20"/>
                <w:szCs w:val="20"/>
              </w:rPr>
              <w:t xml:space="preserve">Para QoS, debe permitir </w:t>
            </w:r>
            <w:r w:rsidRPr="0072578F">
              <w:rPr>
                <w:rFonts w:ascii="Tahoma" w:hAnsi="Tahoma" w:cs="Tahoma"/>
                <w:sz w:val="20"/>
                <w:szCs w:val="20"/>
                <w:lang w:val="es-BO"/>
              </w:rPr>
              <w:t xml:space="preserve">el </w:t>
            </w:r>
            <w:r w:rsidRPr="0072578F">
              <w:rPr>
                <w:rFonts w:ascii="Tahoma" w:hAnsi="Tahoma" w:cs="Tahoma"/>
                <w:sz w:val="20"/>
                <w:szCs w:val="20"/>
              </w:rPr>
              <w:t>marcado de paquetes a través del campo DSCP y VLAN ID.</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rPr>
                <w:rFonts w:ascii="Tahoma" w:hAnsi="Tahoma" w:cs="Tahoma"/>
                <w:sz w:val="20"/>
                <w:szCs w:val="20"/>
                <w:lang w:val="es-BO"/>
              </w:rPr>
            </w:pPr>
            <w:r w:rsidRPr="0072578F">
              <w:rPr>
                <w:rFonts w:ascii="Tahoma" w:hAnsi="Tahoma" w:cs="Tahoma"/>
                <w:sz w:val="20"/>
                <w:szCs w:val="20"/>
                <w:lang w:val="es-BO"/>
              </w:rPr>
              <w:t>Gestión In-Band a través de VLAN configurable por usuario</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rPr>
                <w:rFonts w:ascii="Tahoma" w:hAnsi="Tahoma" w:cs="Tahoma"/>
                <w:sz w:val="20"/>
                <w:szCs w:val="20"/>
              </w:rPr>
            </w:pPr>
            <w:r w:rsidRPr="0072578F">
              <w:rPr>
                <w:rFonts w:ascii="Tahoma" w:hAnsi="Tahoma" w:cs="Tahoma"/>
                <w:sz w:val="20"/>
                <w:szCs w:val="20"/>
              </w:rPr>
              <w:t>Dimensiones máximas 1U (alto) x 19” (ancho) x 50cm (largo). Puede presentar pestañas metálicas para rackearlo en 19”.</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jc w:val="both"/>
              <w:rPr>
                <w:rFonts w:ascii="Tahoma" w:hAnsi="Tahoma" w:cs="Tahoma"/>
                <w:bCs/>
                <w:sz w:val="20"/>
                <w:szCs w:val="20"/>
                <w:lang w:val="es-BO"/>
              </w:rPr>
            </w:pPr>
            <w:r w:rsidRPr="0072578F">
              <w:rPr>
                <w:rFonts w:ascii="Tahoma" w:hAnsi="Tahoma" w:cs="Tahoma"/>
                <w:bCs/>
                <w:sz w:val="20"/>
                <w:szCs w:val="20"/>
                <w:lang w:val="es-BO"/>
              </w:rPr>
              <w:t>Soportar servicios AAA</w:t>
            </w:r>
            <w:r w:rsidRPr="0072578F">
              <w:rPr>
                <w:rStyle w:val="Refdenotaalpie"/>
                <w:rFonts w:ascii="Tahoma" w:hAnsi="Tahoma" w:cs="Tahoma"/>
                <w:bCs/>
                <w:sz w:val="20"/>
                <w:szCs w:val="20"/>
                <w:lang w:val="es-BO"/>
              </w:rPr>
              <w:footnoteReference w:id="3"/>
            </w:r>
            <w:r w:rsidRPr="0072578F">
              <w:rPr>
                <w:rFonts w:ascii="Tahoma" w:hAnsi="Tahoma" w:cs="Tahoma"/>
                <w:bCs/>
                <w:sz w:val="20"/>
                <w:szCs w:val="20"/>
                <w:lang w:val="es-BO"/>
              </w:rPr>
              <w:t xml:space="preserve"> con autenticación a través de protocolo RADIUS</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jc w:val="both"/>
              <w:rPr>
                <w:rFonts w:ascii="Tahoma" w:hAnsi="Tahoma" w:cs="Tahoma"/>
                <w:bCs/>
                <w:sz w:val="20"/>
                <w:szCs w:val="20"/>
                <w:lang w:val="es-BO"/>
              </w:rPr>
            </w:pPr>
            <w:r w:rsidRPr="0072578F">
              <w:rPr>
                <w:rFonts w:ascii="Tahoma" w:hAnsi="Tahoma" w:cs="Tahoma"/>
                <w:bCs/>
                <w:sz w:val="20"/>
                <w:szCs w:val="20"/>
                <w:lang w:val="es-BO"/>
              </w:rPr>
              <w:t>Sincronización de tiempo, eventos y alarmas a través del protocolo NTP.</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jc w:val="both"/>
              <w:rPr>
                <w:rFonts w:ascii="Tahoma" w:hAnsi="Tahoma" w:cs="Tahoma"/>
                <w:sz w:val="20"/>
                <w:szCs w:val="20"/>
                <w:lang w:val="es-BO" w:eastAsia="es-BO"/>
              </w:rPr>
            </w:pPr>
            <w:r w:rsidRPr="0072578F">
              <w:rPr>
                <w:rFonts w:ascii="Tahoma" w:hAnsi="Tahoma" w:cs="Tahoma"/>
                <w:sz w:val="20"/>
                <w:szCs w:val="20"/>
                <w:lang w:val="es-BO" w:eastAsia="es-BO"/>
              </w:rPr>
              <w:t>Acceso y administración del equipo a través de puerto de consola, Telnet, SSH, SNMP v2/v3, Sistema de Gestión remota, todo a través de user y password configurable y con capacidad de poder encriptar el mismo en el archivo de configuración. El equipo debe contar con el cable de consola respectivo</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jc w:val="both"/>
              <w:rPr>
                <w:rFonts w:ascii="Tahoma" w:hAnsi="Tahoma" w:cs="Tahoma"/>
                <w:sz w:val="20"/>
                <w:szCs w:val="20"/>
                <w:lang w:val="es-BO" w:eastAsia="es-BO"/>
              </w:rPr>
            </w:pPr>
            <w:r w:rsidRPr="0072578F">
              <w:rPr>
                <w:rFonts w:ascii="Tahoma" w:hAnsi="Tahoma" w:cs="Tahoma"/>
                <w:sz w:val="20"/>
                <w:szCs w:val="20"/>
                <w:lang w:val="es-BO" w:eastAsia="es-BO"/>
              </w:rPr>
              <w:t>Debe proveer mecanismos de protección ante ataques informáticos del tipo Denial of Service (DoS).</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jc w:val="both"/>
              <w:rPr>
                <w:rFonts w:ascii="Tahoma" w:hAnsi="Tahoma" w:cs="Tahoma"/>
                <w:sz w:val="20"/>
                <w:szCs w:val="20"/>
                <w:lang w:val="es-BO" w:eastAsia="es-BO"/>
              </w:rPr>
            </w:pPr>
            <w:r w:rsidRPr="0072578F">
              <w:rPr>
                <w:rFonts w:ascii="Tahoma" w:hAnsi="Tahoma" w:cs="Tahoma"/>
                <w:sz w:val="20"/>
                <w:szCs w:val="20"/>
                <w:lang w:val="es-BO" w:eastAsia="es-BO"/>
              </w:rPr>
              <w:t>Debe soportar la totalidad de VLAN ID configurables y utilizables para servicios dentro de las 4096 disponibles.</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jc w:val="both"/>
              <w:rPr>
                <w:rFonts w:ascii="Tahoma" w:hAnsi="Tahoma" w:cs="Tahoma"/>
                <w:sz w:val="20"/>
                <w:szCs w:val="20"/>
                <w:lang w:val="es-BO" w:eastAsia="es-BO"/>
              </w:rPr>
            </w:pPr>
            <w:r w:rsidRPr="0072578F">
              <w:rPr>
                <w:rFonts w:ascii="Tahoma" w:hAnsi="Tahoma" w:cs="Tahoma"/>
                <w:sz w:val="20"/>
                <w:szCs w:val="20"/>
                <w:lang w:val="es-BO" w:eastAsia="es-BO"/>
              </w:rPr>
              <w:t>Debe operar en el rango de temperatura de 0° a +45°</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left w:val="single" w:sz="4" w:space="0" w:color="004990"/>
              <w:right w:val="single" w:sz="4" w:space="0" w:color="004990"/>
            </w:tcBorders>
            <w:shd w:val="clear" w:color="auto" w:fill="auto"/>
            <w:vAlign w:val="center"/>
          </w:tcPr>
          <w:p w:rsidR="008B73E8" w:rsidRPr="0072578F" w:rsidRDefault="008B73E8" w:rsidP="00237782">
            <w:pPr>
              <w:jc w:val="both"/>
              <w:rPr>
                <w:rFonts w:ascii="Tahoma" w:hAnsi="Tahoma" w:cs="Tahoma"/>
                <w:sz w:val="20"/>
                <w:szCs w:val="20"/>
                <w:lang w:val="es-BO" w:eastAsia="es-BO"/>
              </w:rPr>
            </w:pPr>
            <w:r w:rsidRPr="0072578F">
              <w:rPr>
                <w:rFonts w:ascii="Tahoma" w:hAnsi="Tahoma" w:cs="Tahoma"/>
                <w:sz w:val="20"/>
                <w:szCs w:val="20"/>
                <w:lang w:val="es-BO" w:eastAsia="es-BO"/>
              </w:rPr>
              <w:t>Contar con la licencia para el sistema de gestión centralizado</w:t>
            </w:r>
          </w:p>
        </w:tc>
        <w:tc>
          <w:tcPr>
            <w:tcW w:w="709" w:type="dxa"/>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val="restart"/>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FBD4B4"/>
            <w:vAlign w:val="center"/>
          </w:tcPr>
          <w:p w:rsidR="008B73E8" w:rsidRPr="0072578F" w:rsidRDefault="008B73E8" w:rsidP="00237782">
            <w:pPr>
              <w:rPr>
                <w:rFonts w:ascii="Tahoma" w:hAnsi="Tahoma" w:cs="Tahoma"/>
                <w:b/>
                <w:bCs/>
                <w:sz w:val="20"/>
                <w:szCs w:val="20"/>
                <w:lang w:val="es-BO" w:eastAsia="es-BO"/>
              </w:rPr>
            </w:pPr>
            <w:r w:rsidRPr="0072578F">
              <w:rPr>
                <w:rFonts w:ascii="Tahoma" w:hAnsi="Tahoma" w:cs="Tahoma"/>
                <w:b/>
                <w:bCs/>
                <w:sz w:val="20"/>
                <w:szCs w:val="20"/>
                <w:lang w:val="es-BO" w:eastAsia="es-BO"/>
              </w:rPr>
              <w:t>SWITCH ETHERNET 20P – FUENTE DE ALIMENTACIÓN  AC</w:t>
            </w:r>
          </w:p>
        </w:tc>
        <w:tc>
          <w:tcPr>
            <w:tcW w:w="709" w:type="dxa"/>
            <w:tcBorders>
              <w:top w:val="single" w:sz="4" w:space="0" w:color="004990"/>
              <w:left w:val="single" w:sz="4" w:space="0" w:color="004990"/>
              <w:bottom w:val="single" w:sz="4" w:space="0" w:color="004990"/>
              <w:right w:val="single" w:sz="4" w:space="0" w:color="004990"/>
            </w:tcBorders>
            <w:shd w:val="clear" w:color="auto" w:fill="FBD4B4"/>
            <w:vAlign w:val="center"/>
          </w:tcPr>
          <w:p w:rsidR="008B73E8" w:rsidRPr="0072578F" w:rsidRDefault="008B73E8" w:rsidP="00237782">
            <w:pPr>
              <w:jc w:val="center"/>
            </w:pPr>
          </w:p>
        </w:tc>
        <w:tc>
          <w:tcPr>
            <w:tcW w:w="708" w:type="dxa"/>
            <w:tcBorders>
              <w:top w:val="single" w:sz="4" w:space="0" w:color="004990"/>
              <w:left w:val="single" w:sz="4" w:space="0" w:color="004990"/>
              <w:bottom w:val="single" w:sz="4" w:space="0" w:color="004990"/>
              <w:right w:val="single" w:sz="4" w:space="0" w:color="004990"/>
            </w:tcBorders>
            <w:shd w:val="clear" w:color="auto" w:fill="FBD4B4"/>
            <w:vAlign w:val="center"/>
          </w:tcPr>
          <w:p w:rsidR="008B73E8" w:rsidRPr="0072578F" w:rsidRDefault="008B73E8" w:rsidP="00237782">
            <w:pPr>
              <w:jc w:val="center"/>
              <w:rPr>
                <w:rFonts w:ascii="Tahoma" w:hAnsi="Tahoma" w:cs="Tahoma"/>
                <w:b/>
                <w:bCs/>
                <w:lang w:val="es-BO" w:eastAsia="es-BO"/>
              </w:rPr>
            </w:pPr>
          </w:p>
        </w:tc>
        <w:tc>
          <w:tcPr>
            <w:tcW w:w="851" w:type="dxa"/>
            <w:tcBorders>
              <w:top w:val="single" w:sz="4" w:space="0" w:color="004990"/>
              <w:left w:val="single" w:sz="4" w:space="0" w:color="004990"/>
              <w:right w:val="single" w:sz="4" w:space="0" w:color="004990"/>
            </w:tcBorders>
            <w:shd w:val="clear" w:color="auto" w:fill="FBD4B4"/>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FBD4B4"/>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8B73E8">
            <w:pPr>
              <w:pStyle w:val="Prrafodelista"/>
              <w:ind w:left="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1D764C">
            <w:pPr>
              <w:rPr>
                <w:rFonts w:ascii="Tahoma" w:hAnsi="Tahoma" w:cs="Tahoma"/>
                <w:sz w:val="20"/>
                <w:szCs w:val="20"/>
              </w:rPr>
            </w:pPr>
            <w:r w:rsidRPr="0072578F">
              <w:rPr>
                <w:rFonts w:ascii="Tahoma" w:hAnsi="Tahoma" w:cs="Tahoma"/>
                <w:sz w:val="20"/>
                <w:szCs w:val="20"/>
              </w:rPr>
              <w:t>El switch 20P AC debe presentar las mismas características que se detallan para el SWITCH ETHERNET 20P DC en el punto precedente (3.</w:t>
            </w:r>
            <w:r w:rsidR="001D764C">
              <w:rPr>
                <w:rFonts w:ascii="Tahoma" w:hAnsi="Tahoma" w:cs="Tahoma"/>
                <w:sz w:val="20"/>
                <w:szCs w:val="20"/>
              </w:rPr>
              <w:t>18</w:t>
            </w:r>
            <w:r w:rsidRPr="0072578F">
              <w:rPr>
                <w:rFonts w:ascii="Tahoma" w:hAnsi="Tahoma" w:cs="Tahoma"/>
                <w:sz w:val="20"/>
                <w:szCs w:val="20"/>
              </w:rPr>
              <w:t>), con excepción de la alimentación que debe ser Doble fuente de Energía  220VAC. El cable debe proveerse por switch.</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val="restart"/>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FBD4B4"/>
            <w:vAlign w:val="center"/>
          </w:tcPr>
          <w:p w:rsidR="008B73E8" w:rsidRPr="0072578F" w:rsidRDefault="008B73E8" w:rsidP="003E4028">
            <w:pPr>
              <w:jc w:val="both"/>
              <w:rPr>
                <w:rFonts w:ascii="Tahoma" w:hAnsi="Tahoma" w:cs="Tahoma"/>
                <w:b/>
                <w:bCs/>
                <w:sz w:val="20"/>
                <w:szCs w:val="20"/>
                <w:lang w:val="es-BO" w:eastAsia="es-BO"/>
              </w:rPr>
            </w:pPr>
            <w:r w:rsidRPr="0072578F">
              <w:rPr>
                <w:rFonts w:ascii="Tahoma" w:hAnsi="Tahoma" w:cs="Tahoma"/>
                <w:b/>
                <w:bCs/>
                <w:sz w:val="20"/>
                <w:szCs w:val="20"/>
                <w:lang w:val="es-BO" w:eastAsia="es-BO"/>
              </w:rPr>
              <w:t>ROUTER CPE</w:t>
            </w:r>
          </w:p>
        </w:tc>
        <w:tc>
          <w:tcPr>
            <w:tcW w:w="709" w:type="dxa"/>
            <w:tcBorders>
              <w:top w:val="single" w:sz="4" w:space="0" w:color="004990"/>
              <w:left w:val="single" w:sz="4" w:space="0" w:color="004990"/>
              <w:bottom w:val="single" w:sz="4" w:space="0" w:color="004990"/>
              <w:right w:val="single" w:sz="4" w:space="0" w:color="004990"/>
            </w:tcBorders>
            <w:shd w:val="clear" w:color="auto" w:fill="FBD4B4"/>
            <w:vAlign w:val="center"/>
          </w:tcPr>
          <w:p w:rsidR="008B73E8" w:rsidRPr="0072578F" w:rsidRDefault="008B73E8" w:rsidP="003D360C">
            <w:pPr>
              <w:jc w:val="center"/>
              <w:rPr>
                <w:b/>
                <w:sz w:val="20"/>
                <w:szCs w:val="20"/>
              </w:rPr>
            </w:pPr>
          </w:p>
        </w:tc>
        <w:tc>
          <w:tcPr>
            <w:tcW w:w="708" w:type="dxa"/>
            <w:tcBorders>
              <w:top w:val="single" w:sz="4" w:space="0" w:color="004990"/>
              <w:left w:val="single" w:sz="4" w:space="0" w:color="004990"/>
              <w:bottom w:val="single" w:sz="4" w:space="0" w:color="004990"/>
              <w:right w:val="single" w:sz="4" w:space="0" w:color="004990"/>
            </w:tcBorders>
            <w:shd w:val="clear" w:color="auto" w:fill="FBD4B4"/>
            <w:vAlign w:val="center"/>
          </w:tcPr>
          <w:p w:rsidR="008B73E8" w:rsidRPr="0072578F" w:rsidRDefault="008B73E8" w:rsidP="003D360C">
            <w:pPr>
              <w:jc w:val="center"/>
              <w:rPr>
                <w:rFonts w:ascii="Tahoma" w:hAnsi="Tahoma" w:cs="Tahoma"/>
                <w:b/>
                <w:bCs/>
                <w:lang w:val="es-BO" w:eastAsia="es-BO"/>
              </w:rPr>
            </w:pPr>
          </w:p>
        </w:tc>
        <w:tc>
          <w:tcPr>
            <w:tcW w:w="851" w:type="dxa"/>
            <w:tcBorders>
              <w:top w:val="single" w:sz="4" w:space="0" w:color="004990"/>
              <w:left w:val="single" w:sz="4" w:space="0" w:color="004990"/>
              <w:right w:val="single" w:sz="4" w:space="0" w:color="004990"/>
            </w:tcBorders>
            <w:shd w:val="clear" w:color="auto" w:fill="FBD4B4"/>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FBD4B4"/>
            <w:vAlign w:val="center"/>
          </w:tcPr>
          <w:p w:rsidR="008B73E8" w:rsidRPr="0072578F" w:rsidRDefault="008B73E8" w:rsidP="00A643BA">
            <w:pPr>
              <w:rPr>
                <w:rFonts w:ascii="Tahoma" w:hAnsi="Tahoma" w:cs="Tahoma"/>
                <w:b/>
                <w:bCs/>
                <w:lang w:val="es-BO" w:eastAsia="es-BO"/>
              </w:rPr>
            </w:pPr>
          </w:p>
        </w:tc>
      </w:tr>
      <w:tr w:rsidR="008B73E8"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237782">
            <w:pPr>
              <w:jc w:val="both"/>
              <w:rPr>
                <w:rFonts w:ascii="Tahoma" w:hAnsi="Tahoma" w:cs="Tahoma"/>
                <w:sz w:val="20"/>
                <w:szCs w:val="20"/>
                <w:lang w:val="es-BO" w:eastAsia="es-BO"/>
              </w:rPr>
            </w:pPr>
            <w:r w:rsidRPr="0072578F">
              <w:rPr>
                <w:rFonts w:ascii="Tahoma" w:hAnsi="Tahoma" w:cs="Tahoma"/>
                <w:sz w:val="20"/>
                <w:szCs w:val="20"/>
                <w:lang w:val="es-BO" w:eastAsia="es-BO"/>
              </w:rPr>
              <w:t>Puerto WAN: UN (1) puerto 100/1000Base-X Uplink Single Mode – LC – Bidireccional para Transmisión y Recepción de datos sobre UN (1) Hilo de Fibra Óptica</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72578F" w:rsidRDefault="008B73E8"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8B73E8" w:rsidRPr="0072578F" w:rsidRDefault="008B73E8"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sz w:val="20"/>
                <w:szCs w:val="20"/>
                <w:lang w:val="es-BO" w:eastAsia="es-BO"/>
              </w:rPr>
              <w:t>Puertos LAN: Mínimamente 4xFE 10/100 BASE-T.</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1B63B6">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1B63B6">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8B73E8" w:rsidRPr="0072578F" w:rsidTr="00F1110D">
        <w:trPr>
          <w:trHeight w:val="227"/>
        </w:trPr>
        <w:tc>
          <w:tcPr>
            <w:tcW w:w="426" w:type="dxa"/>
            <w:vMerge/>
            <w:tcBorders>
              <w:left w:val="single" w:sz="4" w:space="0" w:color="004990"/>
              <w:right w:val="single" w:sz="4" w:space="0" w:color="004990"/>
            </w:tcBorders>
            <w:shd w:val="clear" w:color="auto" w:fill="auto"/>
            <w:vAlign w:val="center"/>
          </w:tcPr>
          <w:p w:rsidR="008B73E8" w:rsidRPr="0072578F" w:rsidRDefault="008B73E8"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2C23EE" w:rsidRPr="0072578F" w:rsidRDefault="002C23EE" w:rsidP="00237782">
            <w:pPr>
              <w:jc w:val="both"/>
              <w:rPr>
                <w:rFonts w:ascii="Tahoma" w:hAnsi="Tahoma" w:cs="Tahoma"/>
                <w:sz w:val="20"/>
                <w:szCs w:val="20"/>
                <w:lang w:val="es-BO" w:eastAsia="es-BO"/>
              </w:rPr>
            </w:pPr>
            <w:r w:rsidRPr="0072578F">
              <w:rPr>
                <w:rFonts w:ascii="Tahoma" w:hAnsi="Tahoma" w:cs="Tahoma"/>
                <w:b/>
                <w:sz w:val="20"/>
                <w:szCs w:val="20"/>
                <w:lang w:val="es-BO" w:eastAsia="es-BO"/>
              </w:rPr>
              <w:t>CALIFICACIÓN</w:t>
            </w:r>
            <w:r w:rsidRPr="0072578F">
              <w:rPr>
                <w:rFonts w:ascii="Tahoma" w:hAnsi="Tahoma" w:cs="Tahoma"/>
                <w:sz w:val="20"/>
                <w:szCs w:val="20"/>
                <w:lang w:val="es-BO" w:eastAsia="es-BO"/>
              </w:rPr>
              <w:t>:</w:t>
            </w:r>
          </w:p>
          <w:p w:rsidR="008B73E8" w:rsidRPr="0072578F" w:rsidRDefault="002C23EE" w:rsidP="00237782">
            <w:pPr>
              <w:jc w:val="both"/>
              <w:rPr>
                <w:rFonts w:ascii="Tahoma" w:hAnsi="Tahoma" w:cs="Tahoma"/>
                <w:sz w:val="20"/>
                <w:szCs w:val="20"/>
                <w:lang w:val="es-BO" w:eastAsia="es-BO"/>
              </w:rPr>
            </w:pPr>
            <w:r w:rsidRPr="0072578F">
              <w:rPr>
                <w:rFonts w:ascii="Tahoma" w:hAnsi="Tahoma" w:cs="Tahoma"/>
                <w:sz w:val="20"/>
                <w:szCs w:val="20"/>
                <w:lang w:val="es-BO" w:eastAsia="es-BO"/>
              </w:rPr>
              <w:t>Se calificará con Tres (3) Puntos al Router CPE que presente puertos GbE 100/1000 BASE-T, estos deben poder setearse a 100 Mbps en modo full dúplex.</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B73E8" w:rsidRPr="00F1110D" w:rsidRDefault="00F1110D" w:rsidP="00F1110D">
            <w:pPr>
              <w:jc w:val="center"/>
            </w:pPr>
            <w:r>
              <w:t>-</w:t>
            </w:r>
          </w:p>
        </w:tc>
        <w:tc>
          <w:tcPr>
            <w:tcW w:w="708" w:type="dxa"/>
            <w:tcBorders>
              <w:top w:val="single" w:sz="4" w:space="0" w:color="004990"/>
              <w:left w:val="single" w:sz="4" w:space="0" w:color="004990"/>
              <w:bottom w:val="single" w:sz="4" w:space="0" w:color="004990"/>
              <w:right w:val="single" w:sz="4" w:space="0" w:color="004990"/>
            </w:tcBorders>
            <w:vAlign w:val="center"/>
          </w:tcPr>
          <w:p w:rsidR="008B73E8" w:rsidRPr="0072578F" w:rsidRDefault="002C23EE" w:rsidP="00237782">
            <w:pPr>
              <w:jc w:val="center"/>
              <w:rPr>
                <w:rFonts w:ascii="Tahoma" w:hAnsi="Tahoma" w:cs="Tahoma"/>
                <w:b/>
                <w:bCs/>
                <w:lang w:val="es-BO" w:eastAsia="es-BO"/>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851"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8B73E8" w:rsidRPr="0072578F" w:rsidRDefault="008B73E8"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sz w:val="20"/>
                <w:szCs w:val="20"/>
                <w:lang w:val="es-BO" w:eastAsia="es-BO"/>
              </w:rPr>
              <w:t>Alimentación 220 VAC.</w:t>
            </w:r>
            <w:r w:rsidRPr="0072578F">
              <w:rPr>
                <w:rFonts w:ascii="Tahoma" w:hAnsi="Tahoma" w:cs="Tahoma"/>
                <w:sz w:val="20"/>
                <w:szCs w:val="20"/>
              </w:rPr>
              <w:t xml:space="preserve"> El cable debe proveerse por cada Router CPE.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017DD8">
            <w:pPr>
              <w:jc w:val="both"/>
              <w:rPr>
                <w:rFonts w:ascii="Tahoma" w:hAnsi="Tahoma" w:cs="Tahoma"/>
                <w:sz w:val="20"/>
                <w:szCs w:val="20"/>
                <w:lang w:val="es-BO" w:eastAsia="es-BO"/>
              </w:rPr>
            </w:pPr>
            <w:r w:rsidRPr="0072578F">
              <w:rPr>
                <w:rFonts w:ascii="Tahoma" w:hAnsi="Tahoma" w:cs="Tahoma"/>
                <w:sz w:val="20"/>
                <w:szCs w:val="20"/>
                <w:lang w:val="es-BO" w:eastAsia="es-BO"/>
              </w:rPr>
              <w:t>Operar en IPv4 y debe estar habilitado para operar en IPv6</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sz w:val="20"/>
                <w:szCs w:val="20"/>
                <w:lang w:val="es-BO" w:eastAsia="es-BO"/>
              </w:rPr>
              <w:t>Soportar y tener habilitados los Protocolos: NAT, DHCP, PPPoE, ACL, 802.1Q, 802.1ad (QinQ), 802.1p (QoS), 802.3ad (LAG), IEEE 802.1d (STP).</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sz w:val="20"/>
                <w:szCs w:val="20"/>
                <w:lang w:val="es-BO" w:eastAsia="es-BO"/>
              </w:rPr>
              <w:t>Clasificación de VLAN Inner y Outer</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n-US" w:eastAsia="es-BO"/>
              </w:rPr>
            </w:pPr>
            <w:r w:rsidRPr="0072578F">
              <w:rPr>
                <w:rFonts w:ascii="Tahoma" w:hAnsi="Tahoma" w:cs="Tahoma"/>
                <w:sz w:val="20"/>
                <w:szCs w:val="20"/>
                <w:lang w:val="en-US" w:eastAsia="es-BO"/>
              </w:rPr>
              <w:t>Routing Protocols: Static Route, RIP, OSPF y BGP</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sz w:val="20"/>
                <w:szCs w:val="20"/>
                <w:lang w:val="es-BO" w:eastAsia="es-BO"/>
              </w:rPr>
              <w:t>QoS: Marcado de DSCP, VLAN ID y encolado basado en WFQ, CBWFQ, LLQ (PQ/ CBWFQ)</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sz w:val="20"/>
                <w:szCs w:val="20"/>
                <w:lang w:val="es-BO" w:eastAsia="es-BO"/>
              </w:rPr>
              <w:t>Multicast: IGMP v2 y v3</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sz w:val="20"/>
                <w:szCs w:val="20"/>
                <w:lang w:val="es-BO" w:eastAsia="es-BO"/>
              </w:rPr>
              <w:t>VPN: IPSec y SSL</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sz w:val="20"/>
                <w:szCs w:val="20"/>
                <w:lang w:val="es-BO" w:eastAsia="es-BO"/>
              </w:rPr>
              <w:t xml:space="preserve">Gestionable In-Band </w:t>
            </w:r>
            <w:r w:rsidRPr="0072578F">
              <w:rPr>
                <w:rFonts w:ascii="Tahoma" w:hAnsi="Tahoma" w:cs="Tahoma"/>
                <w:sz w:val="20"/>
                <w:szCs w:val="20"/>
                <w:lang w:val="es-BO"/>
              </w:rPr>
              <w:t>a través de VLAN configurable por usuario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3E4028">
            <w:pPr>
              <w:jc w:val="both"/>
              <w:rPr>
                <w:rFonts w:ascii="Tahoma" w:hAnsi="Tahoma" w:cs="Tahoma"/>
                <w:sz w:val="20"/>
                <w:szCs w:val="20"/>
                <w:lang w:val="es-BO" w:eastAsia="es-BO"/>
              </w:rPr>
            </w:pPr>
            <w:r w:rsidRPr="0072578F">
              <w:rPr>
                <w:rFonts w:ascii="Tahoma" w:hAnsi="Tahoma" w:cs="Tahoma"/>
                <w:sz w:val="20"/>
                <w:szCs w:val="20"/>
                <w:lang w:val="es-BO" w:eastAsia="es-BO"/>
              </w:rPr>
              <w:t>Acceso y administración del equipo a través de puerto de consola, Telnet, SSH, SNMP v2/v3, Sistema de Gestión remota, todo a través de user y password configurable y con capacidad de poder encriptar el mismo en el archivo de configuración.</w:t>
            </w:r>
            <w:r w:rsidRPr="0072578F">
              <w:rPr>
                <w:rFonts w:ascii="Tahoma" w:hAnsi="Tahoma" w:cs="Tahoma"/>
                <w:sz w:val="20"/>
                <w:szCs w:val="20"/>
              </w:rPr>
              <w:t xml:space="preserve"> El equipo debe contar con el cable de consola respectivo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3E4028">
            <w:pPr>
              <w:jc w:val="both"/>
              <w:rPr>
                <w:rFonts w:ascii="Tahoma" w:hAnsi="Tahoma" w:cs="Tahoma"/>
                <w:sz w:val="20"/>
                <w:szCs w:val="20"/>
                <w:lang w:val="es-BO" w:eastAsia="es-BO"/>
              </w:rPr>
            </w:pPr>
            <w:r w:rsidRPr="0072578F">
              <w:rPr>
                <w:rFonts w:ascii="Tahoma" w:hAnsi="Tahoma" w:cs="Tahoma"/>
                <w:sz w:val="20"/>
                <w:szCs w:val="20"/>
                <w:lang w:val="es-BO" w:eastAsia="es-BO"/>
              </w:rPr>
              <w:t>Debe permitir monitorear la ARP Table, reiniciar (resetear) y monitorear el tráfico de los puertos LAN y WAN, así como la potencia de recepción del puerto WAN óptico.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both"/>
              <w:rPr>
                <w:rFonts w:ascii="Tahoma" w:hAnsi="Tahoma" w:cs="Tahoma"/>
                <w:sz w:val="20"/>
                <w:szCs w:val="20"/>
                <w:lang w:val="es-BO" w:eastAsia="es-BO"/>
              </w:rPr>
            </w:pPr>
            <w:r w:rsidRPr="0072578F">
              <w:rPr>
                <w:rFonts w:ascii="Tahoma" w:hAnsi="Tahoma" w:cs="Tahoma"/>
                <w:bCs/>
                <w:sz w:val="20"/>
                <w:szCs w:val="20"/>
                <w:lang w:val="es-BO"/>
              </w:rPr>
              <w:t>Soportar servicios AAA con autenticación a través de protocolo RADIUS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rPr>
                <w:rFonts w:ascii="Tahoma" w:hAnsi="Tahoma" w:cs="Tahoma"/>
                <w:sz w:val="20"/>
                <w:szCs w:val="20"/>
                <w:lang w:val="es-BO"/>
              </w:rPr>
            </w:pPr>
            <w:r w:rsidRPr="0072578F">
              <w:rPr>
                <w:rFonts w:ascii="Tahoma" w:hAnsi="Tahoma" w:cs="Tahoma"/>
                <w:bCs/>
                <w:sz w:val="20"/>
                <w:szCs w:val="20"/>
                <w:lang w:val="es-BO"/>
              </w:rPr>
              <w:t>Sincronización de tiempo, eventos y alarmas a través del protocolo NTP.</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rPr>
                <w:rFonts w:ascii="Tahoma" w:hAnsi="Tahoma" w:cs="Tahoma"/>
                <w:sz w:val="20"/>
                <w:szCs w:val="20"/>
                <w:lang w:val="es-BO" w:eastAsia="es-BO"/>
              </w:rPr>
            </w:pPr>
            <w:r w:rsidRPr="0072578F">
              <w:rPr>
                <w:rFonts w:ascii="Tahoma" w:hAnsi="Tahoma" w:cs="Tahoma"/>
                <w:sz w:val="20"/>
                <w:szCs w:val="20"/>
                <w:lang w:val="es-BO" w:eastAsia="es-BO"/>
              </w:rPr>
              <w:t>Soportar y tener habilitado el protocolo IEEE 802.3ah (OAM)</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rPr>
                <w:rFonts w:ascii="Tahoma" w:hAnsi="Tahoma" w:cs="Tahoma"/>
                <w:sz w:val="20"/>
                <w:szCs w:val="20"/>
                <w:lang w:val="es-BO" w:eastAsia="es-BO"/>
              </w:rPr>
            </w:pPr>
            <w:r w:rsidRPr="0072578F">
              <w:rPr>
                <w:rFonts w:ascii="Tahoma" w:hAnsi="Tahoma" w:cs="Tahoma"/>
                <w:sz w:val="20"/>
                <w:szCs w:val="20"/>
                <w:lang w:val="es-BO" w:eastAsia="es-BO"/>
              </w:rPr>
              <w:t>Contar con la licencia para el sistema de gestión centralizado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r w:rsidR="00F1110D" w:rsidRPr="0072578F" w:rsidTr="008B73E8">
        <w:trPr>
          <w:trHeight w:val="227"/>
        </w:trPr>
        <w:tc>
          <w:tcPr>
            <w:tcW w:w="426" w:type="dxa"/>
            <w:vMerge/>
            <w:tcBorders>
              <w:left w:val="single" w:sz="4" w:space="0" w:color="004990"/>
              <w:right w:val="single" w:sz="4" w:space="0" w:color="004990"/>
            </w:tcBorders>
            <w:shd w:val="clear" w:color="auto" w:fill="auto"/>
            <w:vAlign w:val="center"/>
          </w:tcPr>
          <w:p w:rsidR="00F1110D" w:rsidRPr="0072578F" w:rsidRDefault="00F1110D" w:rsidP="00237782">
            <w:pPr>
              <w:pStyle w:val="Prrafodelista"/>
              <w:numPr>
                <w:ilvl w:val="0"/>
                <w:numId w:val="18"/>
              </w:numPr>
              <w:jc w:val="center"/>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rPr>
                <w:rFonts w:ascii="Tahoma" w:hAnsi="Tahoma" w:cs="Tahoma"/>
                <w:sz w:val="20"/>
                <w:szCs w:val="20"/>
                <w:lang w:val="es-BO" w:eastAsia="es-BO"/>
              </w:rPr>
            </w:pPr>
            <w:r w:rsidRPr="0072578F">
              <w:rPr>
                <w:rFonts w:ascii="Tahoma" w:hAnsi="Tahoma" w:cs="Tahoma"/>
                <w:sz w:val="20"/>
                <w:szCs w:val="20"/>
                <w:lang w:val="es-BO" w:eastAsia="es-BO"/>
              </w:rPr>
              <w:t>Debe operar en el rango de temperatura de 0° a +40°</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1110D" w:rsidRPr="0072578F" w:rsidRDefault="00F1110D"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1110D" w:rsidRPr="0072578F" w:rsidRDefault="00F1110D"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c>
          <w:tcPr>
            <w:tcW w:w="992" w:type="dxa"/>
            <w:tcBorders>
              <w:top w:val="single" w:sz="4" w:space="0" w:color="004990"/>
              <w:left w:val="single" w:sz="4" w:space="0" w:color="004990"/>
              <w:right w:val="single" w:sz="4" w:space="0" w:color="004990"/>
            </w:tcBorders>
            <w:shd w:val="clear" w:color="auto" w:fill="auto"/>
            <w:vAlign w:val="center"/>
          </w:tcPr>
          <w:p w:rsidR="00F1110D" w:rsidRPr="0072578F" w:rsidRDefault="00F1110D" w:rsidP="00A643BA">
            <w:pPr>
              <w:rPr>
                <w:rFonts w:ascii="Tahoma" w:hAnsi="Tahoma" w:cs="Tahoma"/>
                <w:b/>
                <w:bCs/>
                <w:lang w:val="es-BO" w:eastAsia="es-BO"/>
              </w:rPr>
            </w:pPr>
          </w:p>
        </w:tc>
      </w:tr>
    </w:tbl>
    <w:p w:rsidR="005C5F7A" w:rsidRPr="0072578F" w:rsidRDefault="005C5F7A" w:rsidP="0007189F">
      <w:pPr>
        <w:ind w:left="-709"/>
        <w:rPr>
          <w:rFonts w:ascii="Tahoma" w:hAnsi="Tahoma" w:cs="Tahoma"/>
          <w:sz w:val="20"/>
        </w:rPr>
        <w:sectPr w:rsidR="005C5F7A" w:rsidRPr="0072578F" w:rsidSect="009A6519">
          <w:headerReference w:type="default" r:id="rId14"/>
          <w:footerReference w:type="default" r:id="rId15"/>
          <w:footerReference w:type="first" r:id="rId16"/>
          <w:pgSz w:w="12240" w:h="15840"/>
          <w:pgMar w:top="1418" w:right="1325" w:bottom="1418" w:left="1418" w:header="709" w:footer="709" w:gutter="0"/>
          <w:pgNumType w:start="1"/>
          <w:cols w:space="708"/>
          <w:titlePg/>
          <w:docGrid w:linePitch="360"/>
        </w:sectPr>
      </w:pPr>
    </w:p>
    <w:p w:rsidR="005C5F7A" w:rsidRPr="0072578F" w:rsidRDefault="00156021" w:rsidP="005C5F7A">
      <w:pPr>
        <w:ind w:left="-426"/>
        <w:rPr>
          <w:rFonts w:ascii="Tahoma" w:hAnsi="Tahoma" w:cs="Tahoma"/>
          <w:sz w:val="20"/>
        </w:rPr>
      </w:pPr>
      <w:r>
        <w:rPr>
          <w:rFonts w:ascii="Tahoma" w:hAnsi="Tahoma" w:cs="Tahoma"/>
          <w:noProof/>
          <w:sz w:val="20"/>
          <w:lang w:val="es-BO" w:eastAsia="es-BO"/>
        </w:rPr>
        <w:drawing>
          <wp:inline distT="0" distB="0" distL="0" distR="0">
            <wp:extent cx="8915400" cy="56102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l="10127" t="17392" r="4272" b="15218"/>
                    <a:stretch>
                      <a:fillRect/>
                    </a:stretch>
                  </pic:blipFill>
                  <pic:spPr bwMode="auto">
                    <a:xfrm>
                      <a:off x="0" y="0"/>
                      <a:ext cx="8915400" cy="5610225"/>
                    </a:xfrm>
                    <a:prstGeom prst="rect">
                      <a:avLst/>
                    </a:prstGeom>
                    <a:noFill/>
                    <a:ln>
                      <a:noFill/>
                    </a:ln>
                  </pic:spPr>
                </pic:pic>
              </a:graphicData>
            </a:graphic>
          </wp:inline>
        </w:drawing>
      </w:r>
    </w:p>
    <w:p w:rsidR="005C5F7A" w:rsidRPr="0072578F" w:rsidRDefault="005C5F7A" w:rsidP="0007189F">
      <w:pPr>
        <w:ind w:left="-709"/>
        <w:rPr>
          <w:rFonts w:ascii="Tahoma" w:hAnsi="Tahoma" w:cs="Tahoma"/>
          <w:sz w:val="20"/>
        </w:rPr>
      </w:pPr>
    </w:p>
    <w:p w:rsidR="005C5F7A" w:rsidRPr="0072578F" w:rsidRDefault="002F5E0D" w:rsidP="002F5E0D">
      <w:pPr>
        <w:jc w:val="center"/>
        <w:rPr>
          <w:rFonts w:ascii="Tahoma" w:hAnsi="Tahoma" w:cs="Tahoma"/>
          <w:b/>
          <w:sz w:val="18"/>
          <w:szCs w:val="18"/>
          <w:lang w:val="es-ES_tradnl"/>
        </w:rPr>
        <w:sectPr w:rsidR="005C5F7A" w:rsidRPr="0072578F" w:rsidSect="009A6519">
          <w:pgSz w:w="15840" w:h="12240" w:orient="landscape"/>
          <w:pgMar w:top="1418" w:right="1418" w:bottom="1327" w:left="1418" w:header="709" w:footer="709" w:gutter="0"/>
          <w:pgNumType w:start="21"/>
          <w:cols w:space="708"/>
          <w:docGrid w:linePitch="360"/>
        </w:sectPr>
      </w:pPr>
      <w:r w:rsidRPr="0072578F">
        <w:rPr>
          <w:rFonts w:ascii="Tahoma" w:hAnsi="Tahoma" w:cs="Tahoma"/>
          <w:b/>
          <w:sz w:val="18"/>
          <w:szCs w:val="18"/>
          <w:lang w:val="es-ES_tradnl"/>
        </w:rPr>
        <w:t xml:space="preserve">Fig. 3.1. </w:t>
      </w:r>
      <w:r w:rsidR="00027AC6" w:rsidRPr="0072578F">
        <w:rPr>
          <w:rFonts w:ascii="Tahoma" w:hAnsi="Tahoma" w:cs="Tahoma"/>
          <w:b/>
          <w:sz w:val="18"/>
          <w:szCs w:val="18"/>
          <w:lang w:val="es-ES_tradnl"/>
        </w:rPr>
        <w:t>Diagrama General de la Solución requerida en el Proyecto</w:t>
      </w:r>
    </w:p>
    <w:p w:rsidR="00D7005A" w:rsidRPr="0072578F" w:rsidRDefault="00D7005A" w:rsidP="0072578F">
      <w:pPr>
        <w:pStyle w:val="TITULOS"/>
        <w:numPr>
          <w:ilvl w:val="0"/>
          <w:numId w:val="30"/>
        </w:numPr>
        <w:spacing w:after="0"/>
        <w:ind w:left="426" w:hanging="426"/>
        <w:rPr>
          <w:rFonts w:ascii="Tahoma" w:hAnsi="Tahoma" w:cs="Tahoma"/>
          <w:sz w:val="22"/>
          <w:szCs w:val="22"/>
        </w:rPr>
      </w:pPr>
      <w:r w:rsidRPr="0072578F">
        <w:rPr>
          <w:rFonts w:ascii="Tahoma" w:hAnsi="Tahoma" w:cs="Tahoma"/>
          <w:sz w:val="22"/>
          <w:szCs w:val="22"/>
        </w:rPr>
        <w:t>SISTEMA DE GESTIÓN</w:t>
      </w:r>
    </w:p>
    <w:p w:rsidR="0007189F" w:rsidRPr="0072578F" w:rsidRDefault="0007189F" w:rsidP="0007189F">
      <w:pPr>
        <w:rPr>
          <w:lang w:val="es-BO" w:eastAsia="en-US"/>
        </w:rPr>
      </w:pPr>
    </w:p>
    <w:tbl>
      <w:tblPr>
        <w:tblW w:w="10490"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804"/>
        <w:gridCol w:w="709"/>
        <w:gridCol w:w="708"/>
        <w:gridCol w:w="851"/>
        <w:gridCol w:w="992"/>
      </w:tblGrid>
      <w:tr w:rsidR="0007189F" w:rsidRPr="0072578F" w:rsidTr="0007189F">
        <w:trPr>
          <w:trHeight w:val="381"/>
          <w:tblHeader/>
        </w:trPr>
        <w:tc>
          <w:tcPr>
            <w:tcW w:w="8647"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07189F" w:rsidRPr="0072578F" w:rsidRDefault="0007189F" w:rsidP="006C4BA0">
            <w:pPr>
              <w:jc w:val="center"/>
              <w:rPr>
                <w:rFonts w:ascii="Tahoma" w:hAnsi="Tahoma" w:cs="Tahoma"/>
                <w:b/>
                <w:bCs/>
                <w:sz w:val="18"/>
                <w:szCs w:val="18"/>
                <w:lang w:eastAsia="es-BO"/>
              </w:rPr>
            </w:pPr>
            <w:r w:rsidRPr="0072578F">
              <w:rPr>
                <w:rFonts w:ascii="Tahoma" w:hAnsi="Tahoma" w:cs="Tahoma"/>
                <w:b/>
                <w:bCs/>
                <w:sz w:val="18"/>
                <w:szCs w:val="18"/>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07189F" w:rsidRPr="0072578F" w:rsidRDefault="0007189F" w:rsidP="006C4BA0">
            <w:pPr>
              <w:jc w:val="center"/>
              <w:rPr>
                <w:rFonts w:ascii="Tahoma" w:hAnsi="Tahoma" w:cs="Tahoma"/>
                <w:b/>
                <w:bCs/>
                <w:sz w:val="18"/>
                <w:szCs w:val="18"/>
                <w:lang w:eastAsia="es-BO"/>
              </w:rPr>
            </w:pPr>
            <w:r w:rsidRPr="0072578F">
              <w:rPr>
                <w:rFonts w:ascii="Tahoma" w:hAnsi="Tahoma" w:cs="Tahoma"/>
                <w:b/>
                <w:bCs/>
                <w:sz w:val="18"/>
                <w:szCs w:val="18"/>
                <w:lang w:eastAsia="es-BO"/>
              </w:rPr>
              <w:t>RESPUESTA DEL OFERENTE</w:t>
            </w:r>
          </w:p>
        </w:tc>
      </w:tr>
      <w:tr w:rsidR="0007189F" w:rsidRPr="0072578F" w:rsidTr="0007189F">
        <w:trPr>
          <w:trHeight w:val="273"/>
          <w:tblHeader/>
        </w:trPr>
        <w:tc>
          <w:tcPr>
            <w:tcW w:w="7230"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07189F" w:rsidRPr="0072578F" w:rsidRDefault="005A2263" w:rsidP="006C4BA0">
            <w:pPr>
              <w:jc w:val="center"/>
              <w:rPr>
                <w:rFonts w:ascii="Tahoma" w:hAnsi="Tahoma" w:cs="Tahoma"/>
                <w:b/>
                <w:bCs/>
                <w:sz w:val="18"/>
                <w:szCs w:val="18"/>
                <w:lang w:eastAsia="es-BO"/>
              </w:rPr>
            </w:pPr>
            <w:r w:rsidRPr="0072578F">
              <w:rPr>
                <w:rFonts w:ascii="Tahoma" w:hAnsi="Tahoma" w:cs="Tahoma"/>
                <w:b/>
                <w:bCs/>
                <w:sz w:val="18"/>
                <w:szCs w:val="18"/>
                <w:lang w:eastAsia="es-BO"/>
              </w:rPr>
              <w:t>SISTEMA DE GESTIÓN</w:t>
            </w:r>
          </w:p>
        </w:tc>
        <w:tc>
          <w:tcPr>
            <w:tcW w:w="1417"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07189F" w:rsidRPr="0072578F" w:rsidRDefault="0007189F" w:rsidP="006C4BA0">
            <w:pPr>
              <w:jc w:val="center"/>
              <w:rPr>
                <w:rFonts w:ascii="Tahoma" w:hAnsi="Tahoma" w:cs="Tahoma"/>
                <w:b/>
                <w:bCs/>
                <w:sz w:val="18"/>
                <w:szCs w:val="18"/>
                <w:lang w:eastAsia="es-BO"/>
              </w:rPr>
            </w:pPr>
            <w:r w:rsidRPr="0072578F">
              <w:rPr>
                <w:rFonts w:ascii="Tahoma" w:hAnsi="Tahoma" w:cs="Tahoma"/>
                <w:b/>
                <w:bCs/>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07189F" w:rsidRPr="0072578F" w:rsidRDefault="0007189F" w:rsidP="006C4BA0">
            <w:pPr>
              <w:jc w:val="center"/>
              <w:rPr>
                <w:rFonts w:ascii="Tahoma" w:hAnsi="Tahoma" w:cs="Tahoma"/>
                <w:b/>
                <w:bCs/>
                <w:sz w:val="18"/>
                <w:szCs w:val="18"/>
                <w:lang w:eastAsia="es-BO"/>
              </w:rPr>
            </w:pPr>
            <w:r w:rsidRPr="0072578F">
              <w:rPr>
                <w:rFonts w:ascii="Tahoma" w:hAnsi="Tahoma" w:cs="Tahoma"/>
                <w:b/>
                <w:bCs/>
                <w:sz w:val="18"/>
                <w:szCs w:val="18"/>
                <w:lang w:eastAsia="es-BO"/>
              </w:rPr>
              <w:t>(Llenado Obligatorio)</w:t>
            </w:r>
          </w:p>
        </w:tc>
      </w:tr>
      <w:tr w:rsidR="0007189F" w:rsidRPr="0072578F" w:rsidTr="0007189F">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07189F" w:rsidRPr="0072578F" w:rsidRDefault="0007189F" w:rsidP="006C4BA0">
            <w:pPr>
              <w:jc w:val="center"/>
              <w:rPr>
                <w:rFonts w:ascii="Tahoma" w:hAnsi="Tahoma" w:cs="Tahoma"/>
                <w:b/>
                <w:sz w:val="18"/>
                <w:szCs w:val="18"/>
                <w:lang w:eastAsia="es-BO"/>
              </w:rPr>
            </w:pPr>
            <w:r w:rsidRPr="0072578F">
              <w:rPr>
                <w:rFonts w:ascii="Tahoma" w:hAnsi="Tahoma" w:cs="Tahoma"/>
                <w:b/>
                <w:sz w:val="18"/>
                <w:szCs w:val="18"/>
                <w:lang w:eastAsia="es-BO"/>
              </w:rPr>
              <w:t>N°</w:t>
            </w:r>
          </w:p>
        </w:tc>
        <w:tc>
          <w:tcPr>
            <w:tcW w:w="680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7189F" w:rsidRPr="0072578F" w:rsidRDefault="0007189F" w:rsidP="006C4BA0">
            <w:pPr>
              <w:jc w:val="center"/>
              <w:rPr>
                <w:rFonts w:ascii="Tahoma" w:hAnsi="Tahoma" w:cs="Tahoma"/>
                <w:sz w:val="18"/>
                <w:szCs w:val="18"/>
                <w:lang w:eastAsia="es-BO"/>
              </w:rPr>
            </w:pPr>
            <w:r w:rsidRPr="0072578F">
              <w:rPr>
                <w:rFonts w:ascii="Tahoma" w:hAnsi="Tahoma" w:cs="Tahoma"/>
                <w:b/>
                <w:sz w:val="18"/>
                <w:szCs w:val="18"/>
                <w:lang w:eastAsia="es-BO"/>
              </w:rPr>
              <w:t>DESCRIPCIÓN</w:t>
            </w:r>
          </w:p>
        </w:tc>
        <w:tc>
          <w:tcPr>
            <w:tcW w:w="70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7189F" w:rsidRPr="0072578F" w:rsidRDefault="0007189F" w:rsidP="006C4BA0">
            <w:pPr>
              <w:jc w:val="center"/>
              <w:rPr>
                <w:rFonts w:ascii="Tahoma" w:hAnsi="Tahoma" w:cs="Tahoma"/>
                <w:b/>
                <w:bCs/>
                <w:sz w:val="10"/>
                <w:szCs w:val="12"/>
                <w:lang w:eastAsia="es-BO"/>
              </w:rPr>
            </w:pPr>
            <w:r w:rsidRPr="0072578F">
              <w:rPr>
                <w:rFonts w:ascii="Tahoma" w:hAnsi="Tahoma" w:cs="Tahoma"/>
                <w:b/>
                <w:bCs/>
                <w:sz w:val="10"/>
                <w:szCs w:val="12"/>
                <w:lang w:val="en-GB" w:eastAsia="es-BO"/>
              </w:rPr>
              <w:t>MANDATORIO</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7189F" w:rsidRPr="0072578F" w:rsidRDefault="0007189F" w:rsidP="006C4BA0">
            <w:pPr>
              <w:jc w:val="center"/>
              <w:rPr>
                <w:rFonts w:ascii="Tahoma" w:hAnsi="Tahoma" w:cs="Tahoma"/>
                <w:b/>
                <w:bCs/>
                <w:sz w:val="10"/>
                <w:szCs w:val="12"/>
                <w:lang w:val="en-GB" w:eastAsia="es-BO"/>
              </w:rPr>
            </w:pPr>
            <w:r w:rsidRPr="0072578F">
              <w:rPr>
                <w:rFonts w:ascii="Tahoma" w:hAnsi="Tahoma" w:cs="Tahoma"/>
                <w:b/>
                <w:bCs/>
                <w:sz w:val="10"/>
                <w:szCs w:val="12"/>
                <w:lang w:val="en-GB" w:eastAsia="es-BO"/>
              </w:rPr>
              <w:t>CALIFICABLE</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7189F" w:rsidRPr="0072578F" w:rsidRDefault="0007189F" w:rsidP="006C4BA0">
            <w:pPr>
              <w:jc w:val="center"/>
              <w:rPr>
                <w:rFonts w:ascii="Tahoma" w:hAnsi="Tahoma" w:cs="Tahoma"/>
                <w:b/>
                <w:bCs/>
                <w:sz w:val="12"/>
                <w:szCs w:val="12"/>
                <w:lang w:val="en-GB" w:eastAsia="es-BO"/>
              </w:rPr>
            </w:pPr>
            <w:r w:rsidRPr="0072578F">
              <w:rPr>
                <w:rFonts w:ascii="Tahoma" w:hAnsi="Tahoma" w:cs="Tahoma"/>
                <w:b/>
                <w:bCs/>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07189F" w:rsidRPr="0072578F" w:rsidRDefault="0007189F" w:rsidP="006C4BA0">
            <w:pPr>
              <w:jc w:val="center"/>
              <w:rPr>
                <w:rFonts w:ascii="Tahoma" w:hAnsi="Tahoma" w:cs="Tahoma"/>
                <w:b/>
                <w:bCs/>
                <w:sz w:val="12"/>
                <w:szCs w:val="12"/>
                <w:lang w:eastAsia="es-BO"/>
              </w:rPr>
            </w:pPr>
            <w:r w:rsidRPr="0072578F">
              <w:rPr>
                <w:rFonts w:ascii="Tahoma" w:hAnsi="Tahoma" w:cs="Tahoma"/>
                <w:b/>
                <w:bCs/>
                <w:sz w:val="12"/>
                <w:szCs w:val="12"/>
                <w:lang w:val="en-GB" w:eastAsia="es-BO"/>
              </w:rPr>
              <w:t>DOCUMENTO, PÁGINA, REFERENCIA</w:t>
            </w:r>
          </w:p>
        </w:tc>
      </w:tr>
      <w:tr w:rsidR="00E40711" w:rsidRPr="0072578F" w:rsidTr="00967169">
        <w:trPr>
          <w:trHeight w:val="227"/>
        </w:trPr>
        <w:tc>
          <w:tcPr>
            <w:tcW w:w="426" w:type="dxa"/>
            <w:tcBorders>
              <w:left w:val="single" w:sz="4" w:space="0" w:color="004990"/>
              <w:right w:val="single" w:sz="4" w:space="0" w:color="004990"/>
            </w:tcBorders>
            <w:shd w:val="clear" w:color="auto" w:fill="auto"/>
            <w:vAlign w:val="center"/>
          </w:tcPr>
          <w:p w:rsidR="00E40711" w:rsidRPr="0072578F" w:rsidRDefault="00E40711"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39271E">
            <w:pPr>
              <w:jc w:val="both"/>
              <w:rPr>
                <w:rFonts w:ascii="Tahoma" w:hAnsi="Tahoma" w:cs="Tahoma"/>
                <w:sz w:val="20"/>
                <w:szCs w:val="20"/>
              </w:rPr>
            </w:pPr>
            <w:r w:rsidRPr="0072578F">
              <w:rPr>
                <w:rFonts w:ascii="Tahoma" w:hAnsi="Tahoma" w:cs="Tahoma"/>
                <w:sz w:val="20"/>
                <w:szCs w:val="20"/>
              </w:rPr>
              <w:t>El proveedor adjudicado debe incluir un Sistema de Gestión de Red Remoto en adelante RNMS</w:t>
            </w:r>
            <w:r w:rsidRPr="0072578F">
              <w:rPr>
                <w:rStyle w:val="Refdenotaalpie"/>
                <w:rFonts w:ascii="Tahoma" w:hAnsi="Tahoma" w:cs="Tahoma"/>
                <w:sz w:val="20"/>
                <w:szCs w:val="20"/>
              </w:rPr>
              <w:footnoteReference w:id="4"/>
            </w:r>
            <w:r w:rsidRPr="0072578F">
              <w:rPr>
                <w:rFonts w:ascii="Tahoma" w:hAnsi="Tahoma" w:cs="Tahoma"/>
                <w:sz w:val="20"/>
                <w:szCs w:val="20"/>
              </w:rPr>
              <w:t xml:space="preserve"> completo: Hardware (servidor</w:t>
            </w:r>
            <w:r w:rsidR="0039271E" w:rsidRPr="0072578F">
              <w:rPr>
                <w:rFonts w:ascii="Tahoma" w:hAnsi="Tahoma" w:cs="Tahoma"/>
                <w:sz w:val="20"/>
                <w:szCs w:val="20"/>
              </w:rPr>
              <w:t xml:space="preserve"> rackeable</w:t>
            </w:r>
            <w:r w:rsidRPr="0072578F">
              <w:rPr>
                <w:rFonts w:ascii="Tahoma" w:hAnsi="Tahoma" w:cs="Tahoma"/>
                <w:sz w:val="20"/>
                <w:szCs w:val="20"/>
              </w:rPr>
              <w:t>, monitor, cableado, Routers, Switches y otros necesarios para su implementación) y Software (RNMS), también debe incluir las licencias necesarias para la integración a la gestión de todos los equipos considerados en este pliego.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rPr>
                <w:rFonts w:ascii="Tahoma" w:hAnsi="Tahoma" w:cs="Tahoma"/>
                <w:b/>
                <w:bCs/>
                <w:lang w:val="es-BO" w:eastAsia="es-BO"/>
              </w:rPr>
            </w:pPr>
          </w:p>
        </w:tc>
      </w:tr>
      <w:tr w:rsidR="00E40711" w:rsidRPr="0072578F" w:rsidTr="00967169">
        <w:trPr>
          <w:trHeight w:val="227"/>
        </w:trPr>
        <w:tc>
          <w:tcPr>
            <w:tcW w:w="426" w:type="dxa"/>
            <w:tcBorders>
              <w:left w:val="single" w:sz="4" w:space="0" w:color="004990"/>
              <w:right w:val="single" w:sz="4" w:space="0" w:color="004990"/>
            </w:tcBorders>
            <w:shd w:val="clear" w:color="auto" w:fill="auto"/>
            <w:vAlign w:val="center"/>
          </w:tcPr>
          <w:p w:rsidR="00E40711" w:rsidRPr="0072578F" w:rsidRDefault="00E40711"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jc w:val="both"/>
              <w:rPr>
                <w:rFonts w:ascii="Tahoma" w:hAnsi="Tahoma" w:cs="Tahoma"/>
                <w:sz w:val="20"/>
                <w:szCs w:val="20"/>
              </w:rPr>
            </w:pPr>
            <w:r w:rsidRPr="0072578F">
              <w:rPr>
                <w:rFonts w:ascii="Tahoma" w:hAnsi="Tahoma" w:cs="Tahoma"/>
                <w:sz w:val="20"/>
                <w:szCs w:val="20"/>
              </w:rPr>
              <w:t>En el caso en que los equipos ya cuenten con un sistema de gestión operativo en la red de Entel, el proveedor adjudicado debe garantizar que el Hardware y el Software del RNMS permitan la integración y correcta operación de los nuevos equipos (Switches y Routers CPE) y en el caso en que el RNMS esté operando a su máxima capacidad deben incluir un segundo servidor en configuración de protección 1+1 (HotStand By).</w:t>
            </w:r>
          </w:p>
          <w:p w:rsidR="00E40711" w:rsidRPr="0072578F" w:rsidRDefault="00E40711" w:rsidP="006C4BA0">
            <w:pPr>
              <w:jc w:val="both"/>
              <w:rPr>
                <w:rFonts w:ascii="Tahoma" w:hAnsi="Tahoma" w:cs="Tahoma"/>
                <w:sz w:val="20"/>
                <w:szCs w:val="20"/>
              </w:rPr>
            </w:pPr>
            <w:r w:rsidRPr="0072578F">
              <w:rPr>
                <w:rFonts w:ascii="Tahoma" w:hAnsi="Tahoma" w:cs="Tahoma"/>
                <w:sz w:val="20"/>
                <w:szCs w:val="20"/>
              </w:rPr>
              <w:t>El oferente que cumpla con este punto debe descartar el punto anterior.</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E40711" w:rsidRPr="0072578F" w:rsidRDefault="00E40711"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both"/>
              <w:rPr>
                <w:rFonts w:ascii="Tahoma" w:hAnsi="Tahoma" w:cs="Tahoma"/>
                <w:sz w:val="20"/>
                <w:szCs w:val="20"/>
              </w:rPr>
            </w:pPr>
            <w:r w:rsidRPr="0072578F">
              <w:rPr>
                <w:rFonts w:ascii="Tahoma" w:hAnsi="Tahoma" w:cs="Tahoma"/>
                <w:sz w:val="20"/>
                <w:szCs w:val="20"/>
              </w:rPr>
              <w:t>El RNMS debe gestionar en una sola plataforma software los Switches y Routers CPE considerados en este pliego.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39271E">
            <w:pPr>
              <w:jc w:val="both"/>
              <w:rPr>
                <w:rFonts w:ascii="Tahoma" w:hAnsi="Tahoma" w:cs="Tahoma"/>
                <w:sz w:val="20"/>
                <w:szCs w:val="20"/>
              </w:rPr>
            </w:pPr>
            <w:r w:rsidRPr="0072578F">
              <w:rPr>
                <w:rFonts w:ascii="Tahoma" w:hAnsi="Tahoma" w:cs="Tahoma"/>
                <w:sz w:val="20"/>
                <w:szCs w:val="20"/>
              </w:rPr>
              <w:t>El Hardware del Servidor debe ser del tipo Rackeable para rack de 19”, y debido a la infraestructura de la Red de Gestión, no se permitirá la presentación de servidores tipo Tower (Torre).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both"/>
              <w:rPr>
                <w:rFonts w:ascii="Tahoma" w:hAnsi="Tahoma" w:cs="Tahoma"/>
                <w:sz w:val="20"/>
                <w:szCs w:val="20"/>
              </w:rPr>
            </w:pPr>
            <w:r w:rsidRPr="0072578F">
              <w:rPr>
                <w:rFonts w:ascii="Tahoma" w:hAnsi="Tahoma" w:cs="Tahoma"/>
                <w:sz w:val="20"/>
                <w:szCs w:val="20"/>
              </w:rPr>
              <w:t>El oferente debe entregar el Roadmap del RNMS.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39271E">
            <w:pPr>
              <w:jc w:val="both"/>
              <w:rPr>
                <w:rFonts w:ascii="Tahoma" w:hAnsi="Tahoma" w:cs="Tahoma"/>
                <w:sz w:val="20"/>
                <w:szCs w:val="20"/>
              </w:rPr>
            </w:pPr>
            <w:r w:rsidRPr="0072578F">
              <w:rPr>
                <w:rFonts w:ascii="Tahoma" w:hAnsi="Tahoma" w:cs="Tahoma"/>
                <w:sz w:val="20"/>
                <w:szCs w:val="20"/>
              </w:rPr>
              <w:t>El RNMS ofertado debe permitir la configuración vía software de todos los servicios, protocolos IP y características solicitadas para los Switches y Routers CPE en este pliego.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017DD8">
            <w:pPr>
              <w:jc w:val="both"/>
              <w:rPr>
                <w:rFonts w:ascii="Tahoma" w:hAnsi="Tahoma" w:cs="Tahoma"/>
                <w:sz w:val="20"/>
                <w:szCs w:val="20"/>
                <w:lang w:eastAsia="es-BO"/>
              </w:rPr>
            </w:pPr>
            <w:r w:rsidRPr="0072578F">
              <w:rPr>
                <w:rFonts w:ascii="Tahoma" w:hAnsi="Tahoma" w:cs="Tahoma"/>
                <w:sz w:val="20"/>
                <w:szCs w:val="20"/>
              </w:rPr>
              <w:t>Los equipos ofertados deben poder ser gestionados desde el RNMS bajo d</w:t>
            </w:r>
            <w:r w:rsidRPr="0072578F">
              <w:rPr>
                <w:rFonts w:ascii="Tahoma" w:hAnsi="Tahoma" w:cs="Tahoma"/>
                <w:sz w:val="20"/>
                <w:szCs w:val="20"/>
                <w:lang w:eastAsia="es-BO"/>
              </w:rPr>
              <w:t xml:space="preserve">ireccionamiento IPv4 </w:t>
            </w:r>
            <w:r w:rsidR="00017DD8" w:rsidRPr="0072578F">
              <w:rPr>
                <w:rFonts w:ascii="Tahoma" w:hAnsi="Tahoma" w:cs="Tahoma"/>
                <w:sz w:val="20"/>
                <w:szCs w:val="20"/>
                <w:lang w:eastAsia="es-BO"/>
              </w:rPr>
              <w:t xml:space="preserve">e </w:t>
            </w:r>
            <w:r w:rsidRPr="0072578F">
              <w:rPr>
                <w:rFonts w:ascii="Tahoma" w:hAnsi="Tahoma" w:cs="Tahoma"/>
                <w:sz w:val="20"/>
                <w:szCs w:val="20"/>
                <w:lang w:eastAsia="es-BO"/>
              </w:rPr>
              <w:t>IPv6.</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both"/>
              <w:rPr>
                <w:rFonts w:ascii="Tahoma" w:hAnsi="Tahoma" w:cs="Tahoma"/>
                <w:sz w:val="20"/>
                <w:szCs w:val="20"/>
              </w:rPr>
            </w:pPr>
            <w:r w:rsidRPr="0072578F">
              <w:rPr>
                <w:rFonts w:ascii="Tahoma" w:hAnsi="Tahoma" w:cs="Tahoma"/>
                <w:sz w:val="20"/>
                <w:szCs w:val="20"/>
              </w:rPr>
              <w:t>El proveedor adjudicado debe mantener el software del RNMS actualizado a la última versión durante el periodo de garantía, aplicando los upgrades o parches necesarios.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both"/>
              <w:rPr>
                <w:rFonts w:ascii="Tahoma" w:hAnsi="Tahoma" w:cs="Tahoma"/>
                <w:sz w:val="20"/>
                <w:szCs w:val="20"/>
              </w:rPr>
            </w:pPr>
            <w:r w:rsidRPr="0072578F">
              <w:rPr>
                <w:rFonts w:ascii="Tahoma" w:hAnsi="Tahoma" w:cs="Tahoma"/>
                <w:sz w:val="20"/>
                <w:szCs w:val="20"/>
              </w:rPr>
              <w:t>El RNMS ofertado debe posibilitar y garantizar la escalabilidad del gestor a uno de mayor capacidad o nivel, ya sea agregando un nuevo servidor para trabajar en modo cluster o agregando módulos de memoria RAM, HDD, procesador, etc.</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both"/>
              <w:rPr>
                <w:rFonts w:ascii="Tahoma" w:hAnsi="Tahoma" w:cs="Tahoma"/>
                <w:sz w:val="20"/>
                <w:szCs w:val="20"/>
              </w:rPr>
            </w:pPr>
            <w:r w:rsidRPr="0072578F">
              <w:rPr>
                <w:rFonts w:ascii="Tahoma" w:hAnsi="Tahoma" w:cs="Tahoma"/>
                <w:sz w:val="20"/>
                <w:szCs w:val="20"/>
              </w:rPr>
              <w:t>El oferente deberá proveer Tres (3) estaciones de trabajo, con sus respectivas licencias cliente, pantallas LED de 32” y características de hardware de última generación tanto en capacidad de memoria, procesador y periféricos externos e internos (capaz de soportar el software de gestión cliente de la plataforma ofertada). Estos equipos se instalaran de acuerdo a requerimiento de Entel.</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017DD8" w:rsidP="00A125A5">
            <w:pPr>
              <w:jc w:val="both"/>
              <w:rPr>
                <w:rFonts w:ascii="Tahoma" w:hAnsi="Tahoma" w:cs="Tahoma"/>
                <w:sz w:val="20"/>
                <w:szCs w:val="20"/>
              </w:rPr>
            </w:pPr>
            <w:r w:rsidRPr="0072578F">
              <w:rPr>
                <w:rFonts w:ascii="Tahoma" w:hAnsi="Tahoma" w:cs="Tahoma"/>
                <w:sz w:val="20"/>
                <w:szCs w:val="20"/>
                <w:lang w:val="es-BO" w:eastAsia="es-BO"/>
              </w:rPr>
              <w:t>Se debe incluir Cinco (5) licencias de gestión para cliente</w:t>
            </w:r>
            <w:r w:rsidR="005F5DC3" w:rsidRPr="0072578F">
              <w:rPr>
                <w:rFonts w:ascii="Tahoma" w:hAnsi="Tahoma" w:cs="Tahoma"/>
                <w:sz w:val="20"/>
                <w:szCs w:val="20"/>
                <w:lang w:val="es-BO" w:eastAsia="es-BO"/>
              </w:rPr>
              <w:t>s</w:t>
            </w:r>
            <w:r w:rsidRPr="0072578F">
              <w:rPr>
                <w:rFonts w:ascii="Tahoma" w:hAnsi="Tahoma" w:cs="Tahoma"/>
                <w:sz w:val="20"/>
                <w:szCs w:val="20"/>
                <w:lang w:val="es-BO" w:eastAsia="es-BO"/>
              </w:rPr>
              <w:t xml:space="preserve"> adicionales y </w:t>
            </w:r>
            <w:r w:rsidR="005F5DC3" w:rsidRPr="0072578F">
              <w:rPr>
                <w:rFonts w:ascii="Tahoma" w:hAnsi="Tahoma" w:cs="Tahoma"/>
                <w:sz w:val="20"/>
                <w:szCs w:val="20"/>
                <w:lang w:val="es-BO" w:eastAsia="es-BO"/>
              </w:rPr>
              <w:t>3</w:t>
            </w:r>
            <w:r w:rsidRPr="0072578F">
              <w:rPr>
                <w:rFonts w:ascii="Tahoma" w:hAnsi="Tahoma" w:cs="Tahoma"/>
                <w:sz w:val="20"/>
                <w:szCs w:val="20"/>
                <w:lang w:val="es-BO" w:eastAsia="es-BO"/>
              </w:rPr>
              <w:t xml:space="preserve"> </w:t>
            </w:r>
            <w:r w:rsidR="005F5DC3" w:rsidRPr="0072578F">
              <w:rPr>
                <w:rFonts w:ascii="Tahoma" w:hAnsi="Tahoma" w:cs="Tahoma"/>
                <w:sz w:val="20"/>
                <w:szCs w:val="20"/>
                <w:lang w:val="es-BO" w:eastAsia="es-BO"/>
              </w:rPr>
              <w:t>terminales portátiles</w:t>
            </w:r>
            <w:r w:rsidRPr="0072578F">
              <w:rPr>
                <w:rFonts w:ascii="Tahoma" w:hAnsi="Tahoma" w:cs="Tahoma"/>
                <w:sz w:val="20"/>
                <w:szCs w:val="20"/>
                <w:lang w:val="es-BO" w:eastAsia="es-BO"/>
              </w:rPr>
              <w:t xml:space="preserve"> (Proces</w:t>
            </w:r>
            <w:r w:rsidR="005F5DC3" w:rsidRPr="0072578F">
              <w:rPr>
                <w:rFonts w:ascii="Tahoma" w:hAnsi="Tahoma" w:cs="Tahoma"/>
                <w:sz w:val="20"/>
                <w:szCs w:val="20"/>
                <w:lang w:val="es-BO" w:eastAsia="es-BO"/>
              </w:rPr>
              <w:t>ador i</w:t>
            </w:r>
            <w:r w:rsidR="00F430B8" w:rsidRPr="0072578F">
              <w:rPr>
                <w:rFonts w:ascii="Tahoma" w:hAnsi="Tahoma" w:cs="Tahoma"/>
                <w:sz w:val="20"/>
                <w:szCs w:val="20"/>
                <w:lang w:val="es-BO" w:eastAsia="es-BO"/>
              </w:rPr>
              <w:t>7</w:t>
            </w:r>
            <w:r w:rsidR="005F5DC3" w:rsidRPr="0072578F">
              <w:rPr>
                <w:rFonts w:ascii="Tahoma" w:hAnsi="Tahoma" w:cs="Tahoma"/>
                <w:sz w:val="20"/>
                <w:szCs w:val="20"/>
                <w:lang w:val="es-BO" w:eastAsia="es-BO"/>
              </w:rPr>
              <w:t xml:space="preserve"> de </w:t>
            </w:r>
            <w:r w:rsidR="00F430B8" w:rsidRPr="0072578F">
              <w:rPr>
                <w:rFonts w:ascii="Tahoma" w:hAnsi="Tahoma" w:cs="Tahoma"/>
                <w:sz w:val="20"/>
                <w:szCs w:val="20"/>
                <w:lang w:val="es-BO" w:eastAsia="es-BO"/>
              </w:rPr>
              <w:t>5</w:t>
            </w:r>
            <w:r w:rsidR="005F5DC3" w:rsidRPr="0072578F">
              <w:rPr>
                <w:rFonts w:ascii="Tahoma" w:hAnsi="Tahoma" w:cs="Tahoma"/>
                <w:sz w:val="20"/>
                <w:szCs w:val="20"/>
                <w:lang w:val="es-BO" w:eastAsia="es-BO"/>
              </w:rPr>
              <w:t>ª generación</w:t>
            </w:r>
            <w:r w:rsidR="00F430B8" w:rsidRPr="0072578F">
              <w:rPr>
                <w:rFonts w:ascii="Tahoma" w:hAnsi="Tahoma" w:cs="Tahoma"/>
                <w:sz w:val="20"/>
                <w:szCs w:val="20"/>
                <w:lang w:val="es-BO" w:eastAsia="es-BO"/>
              </w:rPr>
              <w:t>, 8</w:t>
            </w:r>
            <w:r w:rsidRPr="0072578F">
              <w:rPr>
                <w:rFonts w:ascii="Tahoma" w:hAnsi="Tahoma" w:cs="Tahoma"/>
                <w:sz w:val="20"/>
                <w:szCs w:val="20"/>
                <w:lang w:val="es-BO" w:eastAsia="es-BO"/>
              </w:rPr>
              <w:t xml:space="preserve">GB </w:t>
            </w:r>
            <w:r w:rsidR="005F5DC3" w:rsidRPr="0072578F">
              <w:rPr>
                <w:rFonts w:ascii="Tahoma" w:hAnsi="Tahoma" w:cs="Tahoma"/>
                <w:sz w:val="20"/>
                <w:szCs w:val="20"/>
                <w:lang w:val="es-BO" w:eastAsia="es-BO"/>
              </w:rPr>
              <w:t xml:space="preserve">RAM </w:t>
            </w:r>
            <w:r w:rsidRPr="0072578F">
              <w:rPr>
                <w:rFonts w:ascii="Tahoma" w:hAnsi="Tahoma" w:cs="Tahoma"/>
                <w:sz w:val="20"/>
                <w:szCs w:val="20"/>
                <w:lang w:val="es-BO" w:eastAsia="es-BO"/>
              </w:rPr>
              <w:t>DDR3,</w:t>
            </w:r>
            <w:r w:rsidR="00A125A5" w:rsidRPr="0072578F">
              <w:rPr>
                <w:rFonts w:ascii="Tahoma" w:hAnsi="Tahoma" w:cs="Tahoma"/>
                <w:sz w:val="20"/>
                <w:szCs w:val="20"/>
                <w:lang w:val="es-BO" w:eastAsia="es-BO"/>
              </w:rPr>
              <w:t xml:space="preserve"> 2GB Video dedicado,</w:t>
            </w:r>
            <w:r w:rsidRPr="0072578F">
              <w:rPr>
                <w:rFonts w:ascii="Tahoma" w:hAnsi="Tahoma" w:cs="Tahoma"/>
                <w:sz w:val="20"/>
                <w:szCs w:val="20"/>
                <w:lang w:val="es-BO" w:eastAsia="es-BO"/>
              </w:rPr>
              <w:t xml:space="preserve"> </w:t>
            </w:r>
            <w:r w:rsidR="00F430B8" w:rsidRPr="0072578F">
              <w:rPr>
                <w:rFonts w:ascii="Tahoma" w:hAnsi="Tahoma" w:cs="Tahoma"/>
                <w:sz w:val="20"/>
                <w:szCs w:val="20"/>
                <w:lang w:val="es-BO" w:eastAsia="es-BO"/>
              </w:rPr>
              <w:t>pantalla touchscreen 13.3" Quad HD LED que rota 360° sobre su eje para trabajo en campo</w:t>
            </w:r>
            <w:r w:rsidR="00E952F6" w:rsidRPr="0072578F">
              <w:rPr>
                <w:rFonts w:ascii="Tahoma" w:hAnsi="Tahoma" w:cs="Tahoma"/>
                <w:sz w:val="20"/>
                <w:szCs w:val="20"/>
                <w:lang w:val="es-BO" w:eastAsia="es-BO"/>
              </w:rPr>
              <w:t>,</w:t>
            </w:r>
            <w:r w:rsidRPr="0072578F">
              <w:rPr>
                <w:rFonts w:ascii="Tahoma" w:hAnsi="Tahoma" w:cs="Tahoma"/>
                <w:sz w:val="20"/>
                <w:szCs w:val="20"/>
                <w:lang w:val="es-BO" w:eastAsia="es-BO"/>
              </w:rPr>
              <w:t xml:space="preserve"> </w:t>
            </w:r>
            <w:r w:rsidR="00F430B8" w:rsidRPr="0072578F">
              <w:rPr>
                <w:rFonts w:ascii="Tahoma" w:hAnsi="Tahoma" w:cs="Tahoma"/>
                <w:sz w:val="20"/>
                <w:szCs w:val="20"/>
                <w:lang w:val="es-BO" w:eastAsia="es-BO"/>
              </w:rPr>
              <w:t>WiFi 802.11ac, Hard Drive 256GB Flash SSD, teclado, lector</w:t>
            </w:r>
            <w:r w:rsidR="00813051" w:rsidRPr="0072578F">
              <w:rPr>
                <w:rFonts w:ascii="Tahoma" w:hAnsi="Tahoma" w:cs="Tahoma"/>
                <w:sz w:val="20"/>
                <w:szCs w:val="20"/>
                <w:lang w:val="es-BO" w:eastAsia="es-BO"/>
              </w:rPr>
              <w:t>/quemador</w:t>
            </w:r>
            <w:r w:rsidR="00F430B8" w:rsidRPr="0072578F">
              <w:rPr>
                <w:rFonts w:ascii="Tahoma" w:hAnsi="Tahoma" w:cs="Tahoma"/>
                <w:sz w:val="20"/>
                <w:szCs w:val="20"/>
                <w:lang w:val="es-BO" w:eastAsia="es-BO"/>
              </w:rPr>
              <w:t xml:space="preserve"> DVD</w:t>
            </w:r>
            <w:r w:rsidR="005F5DC3" w:rsidRPr="0072578F">
              <w:rPr>
                <w:rFonts w:ascii="Tahoma" w:hAnsi="Tahoma" w:cs="Tahoma"/>
                <w:sz w:val="20"/>
                <w:szCs w:val="20"/>
                <w:lang w:val="es-BO" w:eastAsia="es-BO"/>
              </w:rPr>
              <w:t>/BlueRay</w:t>
            </w:r>
            <w:r w:rsidR="00F430B8" w:rsidRPr="0072578F">
              <w:rPr>
                <w:rFonts w:ascii="Tahoma" w:hAnsi="Tahoma" w:cs="Tahoma"/>
                <w:sz w:val="20"/>
                <w:szCs w:val="20"/>
                <w:lang w:val="es-BO" w:eastAsia="es-BO"/>
              </w:rPr>
              <w:t xml:space="preserve"> y mochila</w:t>
            </w:r>
            <w:r w:rsidRPr="0072578F">
              <w:rPr>
                <w:rFonts w:ascii="Tahoma" w:hAnsi="Tahoma" w:cs="Tahoma"/>
                <w:sz w:val="20"/>
                <w:szCs w:val="20"/>
                <w:lang w:val="es-BO" w:eastAsia="es-BO"/>
              </w:rPr>
              <w:t>) para su uso como herramienta de configuración, planeación</w:t>
            </w:r>
            <w:r w:rsidR="00E952F6" w:rsidRPr="0072578F">
              <w:rPr>
                <w:rFonts w:ascii="Tahoma" w:hAnsi="Tahoma" w:cs="Tahoma"/>
                <w:sz w:val="20"/>
                <w:szCs w:val="20"/>
                <w:lang w:val="es-BO" w:eastAsia="es-BO"/>
              </w:rPr>
              <w:t>, implementación</w:t>
            </w:r>
            <w:r w:rsidRPr="0072578F">
              <w:rPr>
                <w:rFonts w:ascii="Tahoma" w:hAnsi="Tahoma" w:cs="Tahoma"/>
                <w:sz w:val="20"/>
                <w:szCs w:val="20"/>
                <w:lang w:val="es-BO" w:eastAsia="es-BO"/>
              </w:rPr>
              <w:t xml:space="preserve"> o gestión</w:t>
            </w:r>
            <w:r w:rsidR="00E952F6" w:rsidRPr="0072578F">
              <w:rPr>
                <w:rFonts w:ascii="Tahoma" w:hAnsi="Tahoma" w:cs="Tahoma"/>
                <w:sz w:val="20"/>
                <w:szCs w:val="20"/>
                <w:lang w:val="es-BO" w:eastAsia="es-BO"/>
              </w:rPr>
              <w:t>, dentro el proyecto.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both"/>
              <w:rPr>
                <w:rFonts w:ascii="Tahoma" w:hAnsi="Tahoma" w:cs="Tahoma"/>
                <w:sz w:val="20"/>
                <w:szCs w:val="20"/>
              </w:rPr>
            </w:pPr>
            <w:r w:rsidRPr="0072578F">
              <w:rPr>
                <w:rFonts w:ascii="Tahoma" w:hAnsi="Tahoma" w:cs="Tahoma"/>
                <w:sz w:val="20"/>
                <w:szCs w:val="20"/>
              </w:rPr>
              <w:t>El RNMS ofertado debe permitir la gestión, monitoreo, diagnóstico, administración y troubleshooting a nivel de elementos (EMS</w:t>
            </w:r>
            <w:r w:rsidRPr="0072578F">
              <w:rPr>
                <w:rStyle w:val="Refdenotaalpie"/>
                <w:rFonts w:ascii="Tahoma" w:hAnsi="Tahoma" w:cs="Tahoma"/>
                <w:sz w:val="20"/>
                <w:szCs w:val="20"/>
              </w:rPr>
              <w:footnoteReference w:id="5"/>
            </w:r>
            <w:r w:rsidRPr="0072578F">
              <w:rPr>
                <w:rFonts w:ascii="Tahoma" w:hAnsi="Tahoma" w:cs="Tahoma"/>
                <w:sz w:val="20"/>
                <w:szCs w:val="20"/>
              </w:rPr>
              <w:t>) y a nivel de red (NMS</w:t>
            </w:r>
            <w:r w:rsidRPr="0072578F">
              <w:rPr>
                <w:rStyle w:val="Refdenotaalpie"/>
                <w:rFonts w:ascii="Tahoma" w:hAnsi="Tahoma" w:cs="Tahoma"/>
                <w:sz w:val="20"/>
                <w:szCs w:val="20"/>
              </w:rPr>
              <w:footnoteReference w:id="6"/>
            </w:r>
            <w:r w:rsidRPr="0072578F">
              <w:rPr>
                <w:rFonts w:ascii="Tahoma" w:hAnsi="Tahoma" w:cs="Tahoma"/>
                <w:sz w:val="20"/>
                <w:szCs w:val="20"/>
              </w:rPr>
              <w:t>).</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39271E" w:rsidRPr="0072578F" w:rsidTr="00967169">
        <w:trPr>
          <w:trHeight w:val="227"/>
        </w:trPr>
        <w:tc>
          <w:tcPr>
            <w:tcW w:w="426" w:type="dxa"/>
            <w:tcBorders>
              <w:left w:val="single" w:sz="4" w:space="0" w:color="004990"/>
              <w:right w:val="single" w:sz="4" w:space="0" w:color="004990"/>
            </w:tcBorders>
            <w:shd w:val="clear" w:color="auto" w:fill="auto"/>
            <w:vAlign w:val="center"/>
          </w:tcPr>
          <w:p w:rsidR="0039271E" w:rsidRPr="0072578F" w:rsidRDefault="0039271E"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jc w:val="both"/>
              <w:rPr>
                <w:rFonts w:ascii="Tahoma" w:hAnsi="Tahoma" w:cs="Tahoma"/>
                <w:sz w:val="20"/>
                <w:szCs w:val="20"/>
              </w:rPr>
            </w:pPr>
            <w:r w:rsidRPr="0072578F">
              <w:rPr>
                <w:rFonts w:ascii="Tahoma" w:hAnsi="Tahoma" w:cs="Tahoma"/>
                <w:sz w:val="20"/>
                <w:szCs w:val="20"/>
              </w:rPr>
              <w:t>El RNMS debe permitir el monitoreo, almacenamiento y emisión de reportes de las siguientes características de operación de los equipos:</w:t>
            </w:r>
          </w:p>
          <w:p w:rsidR="0039271E" w:rsidRPr="0072578F" w:rsidRDefault="0039271E" w:rsidP="00237782">
            <w:pPr>
              <w:numPr>
                <w:ilvl w:val="0"/>
                <w:numId w:val="9"/>
              </w:numPr>
              <w:ind w:left="497"/>
              <w:jc w:val="both"/>
              <w:rPr>
                <w:rFonts w:ascii="Tahoma" w:hAnsi="Tahoma" w:cs="Tahoma"/>
                <w:sz w:val="20"/>
                <w:szCs w:val="20"/>
              </w:rPr>
            </w:pPr>
            <w:r w:rsidRPr="0072578F">
              <w:rPr>
                <w:rFonts w:ascii="Tahoma" w:hAnsi="Tahoma" w:cs="Tahoma"/>
                <w:sz w:val="20"/>
                <w:szCs w:val="20"/>
              </w:rPr>
              <w:t>Inventario de equipos integrados.</w:t>
            </w:r>
          </w:p>
          <w:p w:rsidR="0039271E" w:rsidRPr="0072578F" w:rsidRDefault="0039271E" w:rsidP="00237782">
            <w:pPr>
              <w:numPr>
                <w:ilvl w:val="0"/>
                <w:numId w:val="9"/>
              </w:numPr>
              <w:ind w:left="497"/>
              <w:jc w:val="both"/>
              <w:rPr>
                <w:rFonts w:ascii="Tahoma" w:hAnsi="Tahoma" w:cs="Tahoma"/>
                <w:sz w:val="20"/>
                <w:szCs w:val="20"/>
              </w:rPr>
            </w:pPr>
            <w:r w:rsidRPr="0072578F">
              <w:rPr>
                <w:rFonts w:ascii="Tahoma" w:hAnsi="Tahoma" w:cs="Tahoma"/>
                <w:sz w:val="20"/>
                <w:szCs w:val="20"/>
              </w:rPr>
              <w:t>Histórico de Errores y Alarmas.</w:t>
            </w:r>
          </w:p>
          <w:p w:rsidR="0039271E" w:rsidRPr="0072578F" w:rsidRDefault="0039271E" w:rsidP="00237782">
            <w:pPr>
              <w:numPr>
                <w:ilvl w:val="0"/>
                <w:numId w:val="9"/>
              </w:numPr>
              <w:ind w:left="497"/>
              <w:jc w:val="both"/>
              <w:rPr>
                <w:rFonts w:ascii="Tahoma" w:hAnsi="Tahoma" w:cs="Tahoma"/>
                <w:sz w:val="20"/>
                <w:szCs w:val="20"/>
              </w:rPr>
            </w:pPr>
            <w:r w:rsidRPr="0072578F">
              <w:rPr>
                <w:rFonts w:ascii="Tahoma" w:hAnsi="Tahoma" w:cs="Tahoma"/>
                <w:sz w:val="20"/>
                <w:szCs w:val="20"/>
              </w:rPr>
              <w:t>Histórico de Eventos de acciones ejecutadas por los usuarios.</w:t>
            </w:r>
          </w:p>
          <w:p w:rsidR="0039271E" w:rsidRPr="0072578F" w:rsidRDefault="0039271E" w:rsidP="00237782">
            <w:pPr>
              <w:numPr>
                <w:ilvl w:val="0"/>
                <w:numId w:val="9"/>
              </w:numPr>
              <w:ind w:left="497"/>
              <w:jc w:val="both"/>
              <w:rPr>
                <w:rFonts w:ascii="Tahoma" w:hAnsi="Tahoma" w:cs="Tahoma"/>
                <w:sz w:val="20"/>
                <w:szCs w:val="20"/>
              </w:rPr>
            </w:pPr>
            <w:r w:rsidRPr="0072578F">
              <w:rPr>
                <w:rFonts w:ascii="Tahoma" w:hAnsi="Tahoma" w:cs="Tahoma"/>
                <w:sz w:val="20"/>
                <w:szCs w:val="20"/>
              </w:rPr>
              <w:t>Throughput Utilizado en Mbps por puerto Ethernet.</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9271E" w:rsidRPr="0072578F" w:rsidRDefault="0039271E" w:rsidP="006C4BA0">
            <w:pPr>
              <w:rPr>
                <w:rFonts w:ascii="Tahoma" w:hAnsi="Tahoma" w:cs="Tahoma"/>
                <w:b/>
                <w:bCs/>
                <w:lang w:val="es-BO" w:eastAsia="es-BO"/>
              </w:rPr>
            </w:pPr>
          </w:p>
        </w:tc>
      </w:tr>
      <w:tr w:rsidR="00BD21C6" w:rsidRPr="0072578F" w:rsidTr="00967169">
        <w:trPr>
          <w:trHeight w:val="227"/>
        </w:trPr>
        <w:tc>
          <w:tcPr>
            <w:tcW w:w="426" w:type="dxa"/>
            <w:tcBorders>
              <w:left w:val="single" w:sz="4" w:space="0" w:color="004990"/>
              <w:right w:val="single" w:sz="4" w:space="0" w:color="004990"/>
            </w:tcBorders>
            <w:shd w:val="clear" w:color="auto" w:fill="auto"/>
            <w:vAlign w:val="center"/>
          </w:tcPr>
          <w:p w:rsidR="00BD21C6" w:rsidRPr="0072578F" w:rsidRDefault="00BD21C6"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D21C6" w:rsidRPr="0072578F" w:rsidRDefault="00BD21C6" w:rsidP="00BD21C6">
            <w:pPr>
              <w:jc w:val="both"/>
              <w:rPr>
                <w:rFonts w:ascii="Tahoma" w:hAnsi="Tahoma" w:cs="Tahoma"/>
                <w:sz w:val="20"/>
                <w:szCs w:val="20"/>
              </w:rPr>
            </w:pPr>
            <w:r w:rsidRPr="0072578F">
              <w:rPr>
                <w:rFonts w:ascii="Tahoma" w:hAnsi="Tahoma" w:cs="Tahoma"/>
                <w:sz w:val="20"/>
                <w:szCs w:val="20"/>
              </w:rPr>
              <w:t>El RNMS debe almacenar internamente o en Disco Duro externo (a costo del oferente) el Histórico de Errores, Alarmas y Eventos ejecutados por los usuarios, equivalente a 2 meses de dicha información, sin necesidad de realizar backups manuales durante ese periodo.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D21C6" w:rsidRPr="0072578F" w:rsidRDefault="00BD21C6" w:rsidP="00E40711">
            <w:pPr>
              <w:jc w:val="center"/>
              <w:rPr>
                <w:b/>
                <w:sz w:val="20"/>
                <w:szCs w:val="20"/>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BD21C6" w:rsidRPr="0072578F" w:rsidRDefault="00BD21C6"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D21C6" w:rsidRPr="0072578F" w:rsidRDefault="00BD21C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D21C6" w:rsidRPr="0072578F" w:rsidRDefault="00BD21C6" w:rsidP="006C4BA0">
            <w:pPr>
              <w:rPr>
                <w:rFonts w:ascii="Tahoma" w:hAnsi="Tahoma" w:cs="Tahoma"/>
                <w:b/>
                <w:bCs/>
                <w:lang w:val="es-BO" w:eastAsia="es-BO"/>
              </w:rPr>
            </w:pPr>
          </w:p>
        </w:tc>
      </w:tr>
      <w:tr w:rsidR="00D7005A" w:rsidRPr="0072578F" w:rsidTr="00967169">
        <w:trPr>
          <w:trHeight w:val="227"/>
        </w:trPr>
        <w:tc>
          <w:tcPr>
            <w:tcW w:w="426" w:type="dxa"/>
            <w:tcBorders>
              <w:left w:val="single" w:sz="4" w:space="0" w:color="004990"/>
              <w:right w:val="single" w:sz="4" w:space="0" w:color="004990"/>
            </w:tcBorders>
            <w:shd w:val="clear" w:color="auto" w:fill="auto"/>
            <w:vAlign w:val="center"/>
          </w:tcPr>
          <w:p w:rsidR="00D7005A" w:rsidRPr="0072578F" w:rsidRDefault="00D7005A"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BD21C6">
            <w:pPr>
              <w:jc w:val="both"/>
              <w:rPr>
                <w:rFonts w:ascii="Tahoma" w:hAnsi="Tahoma" w:cs="Tahoma"/>
                <w:sz w:val="20"/>
                <w:szCs w:val="20"/>
              </w:rPr>
            </w:pPr>
            <w:r w:rsidRPr="0072578F">
              <w:rPr>
                <w:rFonts w:ascii="Tahoma" w:hAnsi="Tahoma" w:cs="Tahoma"/>
                <w:sz w:val="20"/>
                <w:szCs w:val="20"/>
              </w:rPr>
              <w:t>El RNMS debe realizar backups manuales y automáticos de la configuración de los Elementos de Red, histórico de alarmas e histórico de eventos a servidores externos, disco óptico, DVD o dispositivos de almacenamiento USB.</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r>
      <w:tr w:rsidR="00D7005A" w:rsidRPr="0072578F" w:rsidTr="00967169">
        <w:trPr>
          <w:trHeight w:val="227"/>
        </w:trPr>
        <w:tc>
          <w:tcPr>
            <w:tcW w:w="426" w:type="dxa"/>
            <w:tcBorders>
              <w:left w:val="single" w:sz="4" w:space="0" w:color="004990"/>
              <w:right w:val="single" w:sz="4" w:space="0" w:color="004990"/>
            </w:tcBorders>
            <w:shd w:val="clear" w:color="auto" w:fill="auto"/>
            <w:vAlign w:val="center"/>
          </w:tcPr>
          <w:p w:rsidR="00D7005A" w:rsidRPr="0072578F" w:rsidRDefault="00D7005A"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jc w:val="both"/>
              <w:rPr>
                <w:rFonts w:ascii="Tahoma" w:hAnsi="Tahoma" w:cs="Tahoma"/>
                <w:sz w:val="20"/>
                <w:szCs w:val="20"/>
              </w:rPr>
            </w:pPr>
            <w:r w:rsidRPr="0072578F">
              <w:rPr>
                <w:rFonts w:ascii="Tahoma" w:hAnsi="Tahoma" w:cs="Tahoma"/>
                <w:sz w:val="20"/>
                <w:szCs w:val="20"/>
              </w:rPr>
              <w:t>El RNMS debe permitir la creación de usuarios con privilegios jerárquicos, mínimamente con 3 niveles de usuarios:</w:t>
            </w:r>
          </w:p>
          <w:p w:rsidR="00D7005A" w:rsidRPr="0072578F" w:rsidRDefault="00D7005A" w:rsidP="00237782">
            <w:pPr>
              <w:numPr>
                <w:ilvl w:val="0"/>
                <w:numId w:val="20"/>
              </w:numPr>
              <w:jc w:val="both"/>
              <w:rPr>
                <w:rFonts w:ascii="Tahoma" w:hAnsi="Tahoma" w:cs="Tahoma"/>
                <w:sz w:val="20"/>
                <w:szCs w:val="20"/>
              </w:rPr>
            </w:pPr>
            <w:r w:rsidRPr="0072578F">
              <w:rPr>
                <w:rFonts w:ascii="Tahoma" w:hAnsi="Tahoma" w:cs="Tahoma"/>
                <w:sz w:val="20"/>
                <w:szCs w:val="20"/>
              </w:rPr>
              <w:t>Monitor: Persona con privilegios mínimos de solo lectura y monitoreo.</w:t>
            </w:r>
          </w:p>
          <w:p w:rsidR="00D7005A" w:rsidRPr="0072578F" w:rsidRDefault="00D7005A" w:rsidP="00237782">
            <w:pPr>
              <w:numPr>
                <w:ilvl w:val="0"/>
                <w:numId w:val="20"/>
              </w:numPr>
              <w:jc w:val="both"/>
              <w:rPr>
                <w:rFonts w:ascii="Tahoma" w:hAnsi="Tahoma" w:cs="Tahoma"/>
                <w:sz w:val="20"/>
                <w:szCs w:val="20"/>
              </w:rPr>
            </w:pPr>
            <w:r w:rsidRPr="0072578F">
              <w:rPr>
                <w:rFonts w:ascii="Tahoma" w:hAnsi="Tahoma" w:cs="Tahoma"/>
                <w:sz w:val="20"/>
                <w:szCs w:val="20"/>
              </w:rPr>
              <w:t>Operador: Persona con privilegios medios para lectura y escritura: configuración de servicios, reinicio de equipos, creación de rutas, etc.</w:t>
            </w:r>
          </w:p>
          <w:p w:rsidR="00D7005A" w:rsidRPr="0072578F" w:rsidRDefault="00D7005A" w:rsidP="00237782">
            <w:pPr>
              <w:numPr>
                <w:ilvl w:val="0"/>
                <w:numId w:val="20"/>
              </w:numPr>
              <w:jc w:val="both"/>
              <w:rPr>
                <w:rFonts w:ascii="Tahoma" w:hAnsi="Tahoma" w:cs="Tahoma"/>
                <w:sz w:val="20"/>
                <w:szCs w:val="20"/>
              </w:rPr>
            </w:pPr>
            <w:r w:rsidRPr="0072578F">
              <w:rPr>
                <w:rFonts w:ascii="Tahoma" w:hAnsi="Tahoma" w:cs="Tahoma"/>
                <w:sz w:val="20"/>
                <w:szCs w:val="20"/>
              </w:rPr>
              <w:t>Administrador: Súper Usuario sin restricciones sobre el sistema de gestión.</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r>
      <w:tr w:rsidR="00D7005A" w:rsidRPr="0072578F" w:rsidTr="00967169">
        <w:trPr>
          <w:trHeight w:val="227"/>
        </w:trPr>
        <w:tc>
          <w:tcPr>
            <w:tcW w:w="426" w:type="dxa"/>
            <w:tcBorders>
              <w:left w:val="single" w:sz="4" w:space="0" w:color="004990"/>
              <w:right w:val="single" w:sz="4" w:space="0" w:color="004990"/>
            </w:tcBorders>
            <w:shd w:val="clear" w:color="auto" w:fill="auto"/>
            <w:vAlign w:val="center"/>
          </w:tcPr>
          <w:p w:rsidR="00D7005A" w:rsidRPr="0072578F" w:rsidRDefault="00D7005A"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pStyle w:val="Textoindependienteprimerasangra2"/>
              <w:tabs>
                <w:tab w:val="left" w:pos="1134"/>
              </w:tabs>
              <w:spacing w:after="0" w:line="240" w:lineRule="auto"/>
              <w:ind w:left="0" w:firstLine="0"/>
              <w:jc w:val="both"/>
              <w:rPr>
                <w:rFonts w:ascii="Tahoma" w:hAnsi="Tahoma" w:cs="Tahoma"/>
                <w:sz w:val="20"/>
                <w:szCs w:val="20"/>
              </w:rPr>
            </w:pPr>
            <w:r w:rsidRPr="0072578F">
              <w:rPr>
                <w:rFonts w:ascii="Tahoma" w:hAnsi="Tahoma" w:cs="Tahoma"/>
                <w:sz w:val="20"/>
                <w:szCs w:val="20"/>
              </w:rPr>
              <w:t>El RNMS ofertado debe contar con una interfaz gráfica de usuario (GUI).</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r>
      <w:tr w:rsidR="00D7005A" w:rsidRPr="0072578F" w:rsidTr="00967169">
        <w:trPr>
          <w:trHeight w:val="227"/>
        </w:trPr>
        <w:tc>
          <w:tcPr>
            <w:tcW w:w="426" w:type="dxa"/>
            <w:tcBorders>
              <w:left w:val="single" w:sz="4" w:space="0" w:color="004990"/>
              <w:right w:val="single" w:sz="4" w:space="0" w:color="004990"/>
            </w:tcBorders>
            <w:shd w:val="clear" w:color="auto" w:fill="auto"/>
            <w:vAlign w:val="center"/>
          </w:tcPr>
          <w:p w:rsidR="00D7005A" w:rsidRPr="0072578F" w:rsidRDefault="00D7005A"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D7005A">
            <w:pPr>
              <w:jc w:val="both"/>
              <w:rPr>
                <w:rFonts w:ascii="Tahoma" w:hAnsi="Tahoma" w:cs="Tahoma"/>
                <w:sz w:val="20"/>
                <w:szCs w:val="20"/>
              </w:rPr>
            </w:pPr>
            <w:r w:rsidRPr="0072578F">
              <w:rPr>
                <w:rFonts w:ascii="Tahoma" w:hAnsi="Tahoma" w:cs="Tahoma"/>
                <w:sz w:val="20"/>
                <w:szCs w:val="20"/>
              </w:rPr>
              <w:t>El RNMS debe soportar y tener habilitado el protocolo SNMPv2 o SNMPv3 y CORBA para comunicación Northbound.</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r>
      <w:tr w:rsidR="00D7005A" w:rsidRPr="0072578F" w:rsidTr="00967169">
        <w:trPr>
          <w:trHeight w:val="227"/>
        </w:trPr>
        <w:tc>
          <w:tcPr>
            <w:tcW w:w="426" w:type="dxa"/>
            <w:tcBorders>
              <w:left w:val="single" w:sz="4" w:space="0" w:color="004990"/>
              <w:right w:val="single" w:sz="4" w:space="0" w:color="004990"/>
            </w:tcBorders>
            <w:shd w:val="clear" w:color="auto" w:fill="auto"/>
            <w:vAlign w:val="center"/>
          </w:tcPr>
          <w:p w:rsidR="00D7005A" w:rsidRPr="0072578F" w:rsidRDefault="00D7005A"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jc w:val="both"/>
              <w:rPr>
                <w:rFonts w:ascii="Tahoma" w:hAnsi="Tahoma" w:cs="Tahoma"/>
                <w:sz w:val="20"/>
                <w:szCs w:val="20"/>
              </w:rPr>
            </w:pPr>
            <w:r w:rsidRPr="0072578F">
              <w:rPr>
                <w:rFonts w:ascii="Tahoma" w:hAnsi="Tahoma" w:cs="Tahoma"/>
                <w:sz w:val="20"/>
                <w:szCs w:val="20"/>
              </w:rPr>
              <w:t>El proveedor adjudicado debe presentar un protocolo de pruebas de aceptación (ATP) para el RNMS. Entel se reserva el derecho de incluir pruebas adicionales.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r>
      <w:tr w:rsidR="00D7005A" w:rsidRPr="0072578F" w:rsidTr="00967169">
        <w:trPr>
          <w:trHeight w:val="227"/>
        </w:trPr>
        <w:tc>
          <w:tcPr>
            <w:tcW w:w="426" w:type="dxa"/>
            <w:tcBorders>
              <w:left w:val="single" w:sz="4" w:space="0" w:color="004990"/>
              <w:right w:val="single" w:sz="4" w:space="0" w:color="004990"/>
            </w:tcBorders>
            <w:shd w:val="clear" w:color="auto" w:fill="auto"/>
            <w:vAlign w:val="center"/>
          </w:tcPr>
          <w:p w:rsidR="00D7005A" w:rsidRPr="0072578F" w:rsidRDefault="00D7005A"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jc w:val="both"/>
              <w:rPr>
                <w:rFonts w:ascii="Tahoma" w:hAnsi="Tahoma" w:cs="Tahoma"/>
                <w:sz w:val="20"/>
                <w:szCs w:val="20"/>
              </w:rPr>
            </w:pPr>
            <w:r w:rsidRPr="0072578F">
              <w:rPr>
                <w:rFonts w:ascii="Tahoma" w:hAnsi="Tahoma" w:cs="Tahoma"/>
                <w:sz w:val="20"/>
                <w:szCs w:val="20"/>
              </w:rPr>
              <w:t>Los equipos ofertados (Switches y Routers CPE) deben operar con gestión In-Band:</w:t>
            </w:r>
          </w:p>
          <w:p w:rsidR="00D7005A" w:rsidRPr="0072578F" w:rsidRDefault="00D7005A" w:rsidP="00237782">
            <w:pPr>
              <w:numPr>
                <w:ilvl w:val="0"/>
                <w:numId w:val="11"/>
              </w:numPr>
              <w:ind w:left="497" w:right="498" w:hanging="229"/>
              <w:jc w:val="both"/>
              <w:rPr>
                <w:rFonts w:ascii="Tahoma" w:hAnsi="Tahoma" w:cs="Tahoma"/>
                <w:sz w:val="20"/>
                <w:szCs w:val="20"/>
              </w:rPr>
            </w:pPr>
            <w:r w:rsidRPr="0072578F">
              <w:rPr>
                <w:rFonts w:ascii="Tahoma" w:hAnsi="Tahoma" w:cs="Tahoma"/>
                <w:b/>
                <w:sz w:val="20"/>
                <w:szCs w:val="20"/>
              </w:rPr>
              <w:t>IN-BAND</w:t>
            </w:r>
            <w:r w:rsidRPr="0072578F">
              <w:rPr>
                <w:rFonts w:ascii="Tahoma" w:hAnsi="Tahoma" w:cs="Tahoma"/>
                <w:sz w:val="20"/>
                <w:szCs w:val="20"/>
              </w:rPr>
              <w:t>: El tráfico de gestión no requiere un puerto de gestión dedicado, es transportado en una VLAN de gestión (definida por usuario), junto con el tráfico de los servicios.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r>
      <w:tr w:rsidR="00D7005A" w:rsidRPr="0072578F" w:rsidTr="00967169">
        <w:trPr>
          <w:trHeight w:val="227"/>
        </w:trPr>
        <w:tc>
          <w:tcPr>
            <w:tcW w:w="426" w:type="dxa"/>
            <w:tcBorders>
              <w:left w:val="single" w:sz="4" w:space="0" w:color="004990"/>
              <w:right w:val="single" w:sz="4" w:space="0" w:color="004990"/>
            </w:tcBorders>
            <w:shd w:val="clear" w:color="auto" w:fill="auto"/>
            <w:vAlign w:val="center"/>
          </w:tcPr>
          <w:p w:rsidR="00D7005A" w:rsidRPr="0072578F" w:rsidRDefault="00D7005A"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jc w:val="both"/>
              <w:rPr>
                <w:rFonts w:ascii="Tahoma" w:hAnsi="Tahoma" w:cs="Tahoma"/>
                <w:sz w:val="20"/>
                <w:szCs w:val="20"/>
              </w:rPr>
            </w:pPr>
            <w:r w:rsidRPr="0072578F">
              <w:rPr>
                <w:rFonts w:ascii="Tahoma" w:hAnsi="Tahoma" w:cs="Tahoma"/>
                <w:sz w:val="20"/>
                <w:szCs w:val="20"/>
              </w:rPr>
              <w:t>El equipo ofertado debe poder ser operado, administrado y configurado localmente en cada estación a través de su puerto Ethernet o USB, desde una computadora portátil hacia el equipo.</w:t>
            </w:r>
          </w:p>
          <w:p w:rsidR="00D7005A" w:rsidRPr="0072578F" w:rsidRDefault="00D7005A" w:rsidP="006C4BA0">
            <w:pPr>
              <w:jc w:val="both"/>
              <w:rPr>
                <w:rFonts w:ascii="Tahoma" w:hAnsi="Tahoma" w:cs="Tahoma"/>
                <w:sz w:val="20"/>
                <w:szCs w:val="20"/>
              </w:rPr>
            </w:pPr>
            <w:r w:rsidRPr="0072578F">
              <w:rPr>
                <w:rFonts w:ascii="Tahoma" w:hAnsi="Tahoma" w:cs="Tahoma"/>
                <w:sz w:val="20"/>
                <w:szCs w:val="20"/>
              </w:rPr>
              <w:t>Si la configuración en sitio del Radioenlace requiere de una aplicación especial (LCT</w:t>
            </w:r>
            <w:r w:rsidRPr="0072578F">
              <w:rPr>
                <w:rStyle w:val="Refdenotaalpie"/>
                <w:rFonts w:ascii="Tahoma" w:hAnsi="Tahoma" w:cs="Tahoma"/>
                <w:sz w:val="20"/>
                <w:szCs w:val="20"/>
              </w:rPr>
              <w:footnoteReference w:id="7"/>
            </w:r>
            <w:r w:rsidRPr="0072578F">
              <w:rPr>
                <w:rFonts w:ascii="Tahoma" w:hAnsi="Tahoma" w:cs="Tahoma"/>
                <w:sz w:val="20"/>
                <w:szCs w:val="20"/>
              </w:rPr>
              <w:t>), el proveedor adjudicado deberá contar con las licencias necesarias para cubrir el Proyecto.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E40711">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D7005A" w:rsidRPr="0072578F" w:rsidRDefault="00D7005A" w:rsidP="006C4BA0">
            <w:pPr>
              <w:rPr>
                <w:rFonts w:ascii="Tahoma" w:hAnsi="Tahoma" w:cs="Tahoma"/>
                <w:b/>
                <w:bCs/>
                <w:lang w:val="es-BO" w:eastAsia="es-BO"/>
              </w:rPr>
            </w:pPr>
          </w:p>
        </w:tc>
      </w:tr>
      <w:tr w:rsidR="005F5DC3" w:rsidRPr="0072578F" w:rsidTr="00967169">
        <w:trPr>
          <w:trHeight w:val="227"/>
        </w:trPr>
        <w:tc>
          <w:tcPr>
            <w:tcW w:w="426" w:type="dxa"/>
            <w:tcBorders>
              <w:left w:val="single" w:sz="4" w:space="0" w:color="004990"/>
              <w:right w:val="single" w:sz="4" w:space="0" w:color="004990"/>
            </w:tcBorders>
            <w:shd w:val="clear" w:color="auto" w:fill="auto"/>
            <w:vAlign w:val="center"/>
          </w:tcPr>
          <w:p w:rsidR="005F5DC3" w:rsidRPr="0072578F" w:rsidRDefault="005F5DC3" w:rsidP="00237782">
            <w:pPr>
              <w:pStyle w:val="Prrafodelista"/>
              <w:numPr>
                <w:ilvl w:val="0"/>
                <w:numId w:val="19"/>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F5DC3" w:rsidRPr="0072578F" w:rsidRDefault="005F5DC3" w:rsidP="005F5DC3">
            <w:pPr>
              <w:spacing w:line="204" w:lineRule="atLeast"/>
              <w:rPr>
                <w:rFonts w:ascii="Arial" w:hAnsi="Arial" w:cs="Arial"/>
                <w:sz w:val="20"/>
                <w:szCs w:val="20"/>
                <w:lang w:val="es-BO" w:eastAsia="es-BO"/>
              </w:rPr>
            </w:pPr>
            <w:r w:rsidRPr="0072578F">
              <w:rPr>
                <w:rFonts w:ascii="Tahoma" w:hAnsi="Tahoma" w:cs="Tahoma"/>
                <w:sz w:val="20"/>
                <w:szCs w:val="20"/>
              </w:rPr>
              <w:t xml:space="preserve">El oferente deberá considerar la provisión de un (1) Analizador de Protocolos portátil que soporte la medición de los siguientes protocolos: 1Giga bit Ethernet, RFC-2544, </w:t>
            </w:r>
            <w:r w:rsidRPr="0072578F">
              <w:rPr>
                <w:rFonts w:ascii="Arial" w:hAnsi="Arial" w:cs="Arial"/>
                <w:sz w:val="20"/>
                <w:szCs w:val="20"/>
                <w:lang w:val="es-BO" w:eastAsia="es-BO"/>
              </w:rPr>
              <w:t>ITU-T Y.1564,</w:t>
            </w:r>
            <w:r w:rsidRPr="0072578F">
              <w:rPr>
                <w:rFonts w:ascii="Tahoma" w:hAnsi="Tahoma" w:cs="Tahoma"/>
                <w:sz w:val="20"/>
                <w:szCs w:val="20"/>
              </w:rPr>
              <w:t xml:space="preserve"> IEEE 1588v2, RFC-6349.</w:t>
            </w:r>
          </w:p>
          <w:p w:rsidR="005F5DC3" w:rsidRPr="0072578F" w:rsidRDefault="005F5DC3" w:rsidP="005F5DC3">
            <w:pPr>
              <w:jc w:val="both"/>
              <w:rPr>
                <w:rFonts w:ascii="Tahoma" w:hAnsi="Tahoma" w:cs="Tahoma"/>
                <w:sz w:val="20"/>
                <w:szCs w:val="20"/>
              </w:rPr>
            </w:pPr>
            <w:r w:rsidRPr="0072578F">
              <w:rPr>
                <w:rFonts w:ascii="Tahoma" w:hAnsi="Tahoma" w:cs="Tahoma"/>
                <w:sz w:val="20"/>
                <w:szCs w:val="20"/>
              </w:rPr>
              <w:t>EL equipo debe estar equipado con los puertos o módulos SFP necesarios para medir hasta 1Gbps eléctrico y 1 Gbps óptico.</w:t>
            </w:r>
          </w:p>
          <w:p w:rsidR="005F5DC3" w:rsidRPr="0072578F" w:rsidRDefault="005F5DC3" w:rsidP="005F5DC3">
            <w:pPr>
              <w:jc w:val="both"/>
              <w:rPr>
                <w:rFonts w:ascii="Tahoma" w:hAnsi="Tahoma" w:cs="Tahoma"/>
                <w:sz w:val="20"/>
                <w:szCs w:val="20"/>
              </w:rPr>
            </w:pPr>
            <w:r w:rsidRPr="0072578F">
              <w:rPr>
                <w:rFonts w:ascii="Tahoma" w:hAnsi="Tahoma" w:cs="Tahoma"/>
                <w:sz w:val="20"/>
                <w:szCs w:val="20"/>
              </w:rPr>
              <w:t>Deben considerarse las marcas JDSU (modelo MTS-5800) o su equivalente en marca EXFO o Fluke Networks.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F5DC3" w:rsidRPr="0072578F" w:rsidRDefault="005F5DC3" w:rsidP="00A164B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shd w:val="clear" w:color="auto" w:fill="auto"/>
            <w:vAlign w:val="center"/>
          </w:tcPr>
          <w:p w:rsidR="005F5DC3" w:rsidRPr="0072578F" w:rsidRDefault="005F5DC3" w:rsidP="00A164B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F5DC3" w:rsidRPr="0072578F" w:rsidRDefault="005F5DC3"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F5DC3" w:rsidRPr="0072578F" w:rsidRDefault="005F5DC3" w:rsidP="006C4BA0">
            <w:pPr>
              <w:rPr>
                <w:rFonts w:ascii="Tahoma" w:hAnsi="Tahoma" w:cs="Tahoma"/>
                <w:b/>
                <w:bCs/>
                <w:lang w:val="es-BO" w:eastAsia="es-BO"/>
              </w:rPr>
            </w:pPr>
          </w:p>
        </w:tc>
      </w:tr>
    </w:tbl>
    <w:p w:rsidR="00730C1A" w:rsidRPr="0072578F" w:rsidRDefault="00730C1A" w:rsidP="00730C1A">
      <w:pPr>
        <w:pStyle w:val="TITULOS"/>
        <w:spacing w:after="0"/>
        <w:rPr>
          <w:rFonts w:ascii="Tahoma" w:hAnsi="Tahoma" w:cs="Tahoma"/>
          <w:sz w:val="22"/>
          <w:szCs w:val="22"/>
        </w:rPr>
      </w:pPr>
    </w:p>
    <w:p w:rsidR="002B2BCD" w:rsidRPr="0072578F" w:rsidRDefault="002B2BCD" w:rsidP="0072578F">
      <w:pPr>
        <w:pStyle w:val="TITULOS"/>
        <w:numPr>
          <w:ilvl w:val="0"/>
          <w:numId w:val="30"/>
        </w:numPr>
        <w:spacing w:after="0"/>
        <w:ind w:left="426" w:hanging="426"/>
        <w:rPr>
          <w:rFonts w:ascii="Tahoma" w:hAnsi="Tahoma" w:cs="Tahoma"/>
          <w:sz w:val="22"/>
          <w:szCs w:val="22"/>
        </w:rPr>
      </w:pPr>
      <w:r w:rsidRPr="0072578F">
        <w:rPr>
          <w:rFonts w:ascii="Tahoma" w:hAnsi="Tahoma" w:cs="Tahoma"/>
          <w:sz w:val="22"/>
          <w:szCs w:val="22"/>
        </w:rPr>
        <w:t>SERVICIOS Y ACCESORIOS DE INSTALACIÓN</w:t>
      </w:r>
    </w:p>
    <w:p w:rsidR="002B2BCD" w:rsidRPr="0072578F" w:rsidRDefault="002B2BCD" w:rsidP="002B2BCD">
      <w:pPr>
        <w:rPr>
          <w:lang w:val="es-BO" w:eastAsia="en-US"/>
        </w:rPr>
      </w:pPr>
    </w:p>
    <w:tbl>
      <w:tblPr>
        <w:tblW w:w="1063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6804"/>
        <w:gridCol w:w="709"/>
        <w:gridCol w:w="708"/>
        <w:gridCol w:w="851"/>
        <w:gridCol w:w="992"/>
      </w:tblGrid>
      <w:tr w:rsidR="005A2263" w:rsidRPr="0072578F" w:rsidTr="005A2263">
        <w:trPr>
          <w:trHeight w:val="381"/>
          <w:tblHeader/>
        </w:trPr>
        <w:tc>
          <w:tcPr>
            <w:tcW w:w="8789" w:type="dxa"/>
            <w:gridSpan w:val="4"/>
            <w:tcBorders>
              <w:top w:val="single" w:sz="4" w:space="0" w:color="004990"/>
              <w:left w:val="single" w:sz="4" w:space="0" w:color="004990"/>
              <w:bottom w:val="single" w:sz="4" w:space="0" w:color="FFFFFF"/>
              <w:right w:val="single" w:sz="4" w:space="0" w:color="FFFFFF"/>
            </w:tcBorders>
            <w:shd w:val="clear" w:color="auto" w:fill="004990"/>
            <w:vAlign w:val="center"/>
          </w:tcPr>
          <w:p w:rsidR="005A2263" w:rsidRPr="0072578F" w:rsidRDefault="005A2263" w:rsidP="006C4BA0">
            <w:pPr>
              <w:jc w:val="center"/>
              <w:rPr>
                <w:rFonts w:ascii="Tahoma" w:hAnsi="Tahoma" w:cs="Tahoma"/>
                <w:b/>
                <w:bCs/>
                <w:sz w:val="18"/>
                <w:szCs w:val="18"/>
                <w:lang w:eastAsia="es-BO"/>
              </w:rPr>
            </w:pPr>
            <w:r w:rsidRPr="0072578F">
              <w:rPr>
                <w:rFonts w:ascii="Tahoma" w:hAnsi="Tahoma" w:cs="Tahoma"/>
                <w:b/>
                <w:bCs/>
                <w:sz w:val="18"/>
                <w:szCs w:val="18"/>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5A2263" w:rsidRPr="0072578F" w:rsidRDefault="005A2263" w:rsidP="006C4BA0">
            <w:pPr>
              <w:jc w:val="center"/>
              <w:rPr>
                <w:rFonts w:ascii="Tahoma" w:hAnsi="Tahoma" w:cs="Tahoma"/>
                <w:b/>
                <w:bCs/>
                <w:sz w:val="18"/>
                <w:szCs w:val="18"/>
                <w:lang w:eastAsia="es-BO"/>
              </w:rPr>
            </w:pPr>
            <w:r w:rsidRPr="0072578F">
              <w:rPr>
                <w:rFonts w:ascii="Tahoma" w:hAnsi="Tahoma" w:cs="Tahoma"/>
                <w:b/>
                <w:bCs/>
                <w:sz w:val="18"/>
                <w:szCs w:val="18"/>
                <w:lang w:eastAsia="es-BO"/>
              </w:rPr>
              <w:t>RESPUESTA DEL OFERENTE</w:t>
            </w:r>
          </w:p>
        </w:tc>
      </w:tr>
      <w:tr w:rsidR="005A2263" w:rsidRPr="0072578F" w:rsidTr="005A2263">
        <w:trPr>
          <w:trHeight w:val="273"/>
          <w:tblHeader/>
        </w:trPr>
        <w:tc>
          <w:tcPr>
            <w:tcW w:w="7372"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5A2263" w:rsidRPr="0072578F" w:rsidRDefault="005A2263" w:rsidP="006C4BA0">
            <w:pPr>
              <w:jc w:val="center"/>
              <w:rPr>
                <w:rFonts w:ascii="Tahoma" w:hAnsi="Tahoma" w:cs="Tahoma"/>
                <w:b/>
                <w:bCs/>
                <w:sz w:val="18"/>
                <w:szCs w:val="18"/>
                <w:lang w:eastAsia="es-BO"/>
              </w:rPr>
            </w:pPr>
            <w:r w:rsidRPr="0072578F">
              <w:rPr>
                <w:rFonts w:ascii="Tahoma" w:hAnsi="Tahoma" w:cs="Tahoma"/>
                <w:b/>
                <w:bCs/>
                <w:sz w:val="18"/>
                <w:szCs w:val="18"/>
                <w:lang w:eastAsia="es-BO"/>
              </w:rPr>
              <w:t>SERVICIOS Y ACCESORIOS DE INSTALACIÓN</w:t>
            </w:r>
          </w:p>
        </w:tc>
        <w:tc>
          <w:tcPr>
            <w:tcW w:w="1417" w:type="dxa"/>
            <w:gridSpan w:val="2"/>
            <w:tcBorders>
              <w:top w:val="single" w:sz="4" w:space="0" w:color="FFFFFF"/>
              <w:left w:val="single" w:sz="4" w:space="0" w:color="FFFFFF"/>
              <w:bottom w:val="single" w:sz="4" w:space="0" w:color="FFFFFF"/>
              <w:right w:val="single" w:sz="4" w:space="0" w:color="FFFFFF"/>
            </w:tcBorders>
            <w:shd w:val="clear" w:color="auto" w:fill="004990"/>
            <w:vAlign w:val="center"/>
          </w:tcPr>
          <w:p w:rsidR="005A2263" w:rsidRPr="0072578F" w:rsidRDefault="005A2263" w:rsidP="006C4BA0">
            <w:pPr>
              <w:jc w:val="center"/>
              <w:rPr>
                <w:rFonts w:ascii="Tahoma" w:hAnsi="Tahoma" w:cs="Tahoma"/>
                <w:b/>
                <w:bCs/>
                <w:sz w:val="18"/>
                <w:szCs w:val="18"/>
                <w:lang w:eastAsia="es-BO"/>
              </w:rPr>
            </w:pPr>
            <w:r w:rsidRPr="0072578F">
              <w:rPr>
                <w:rFonts w:ascii="Tahoma" w:hAnsi="Tahoma" w:cs="Tahoma"/>
                <w:b/>
                <w:bCs/>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5A2263" w:rsidRPr="0072578F" w:rsidRDefault="005A2263" w:rsidP="006C4BA0">
            <w:pPr>
              <w:jc w:val="center"/>
              <w:rPr>
                <w:rFonts w:ascii="Tahoma" w:hAnsi="Tahoma" w:cs="Tahoma"/>
                <w:b/>
                <w:bCs/>
                <w:sz w:val="18"/>
                <w:szCs w:val="18"/>
                <w:lang w:eastAsia="es-BO"/>
              </w:rPr>
            </w:pPr>
            <w:r w:rsidRPr="0072578F">
              <w:rPr>
                <w:rFonts w:ascii="Tahoma" w:hAnsi="Tahoma" w:cs="Tahoma"/>
                <w:b/>
                <w:bCs/>
                <w:sz w:val="18"/>
                <w:szCs w:val="18"/>
                <w:lang w:eastAsia="es-BO"/>
              </w:rPr>
              <w:t>(Llenado Obligatorio)</w:t>
            </w:r>
          </w:p>
        </w:tc>
      </w:tr>
      <w:tr w:rsidR="005A2263" w:rsidRPr="0072578F" w:rsidTr="005A2263">
        <w:trPr>
          <w:trHeight w:val="347"/>
          <w:tblHeader/>
        </w:trPr>
        <w:tc>
          <w:tcPr>
            <w:tcW w:w="568"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5A2263" w:rsidRPr="0072578F" w:rsidRDefault="005A2263" w:rsidP="006C4BA0">
            <w:pPr>
              <w:jc w:val="center"/>
              <w:rPr>
                <w:rFonts w:ascii="Tahoma" w:hAnsi="Tahoma" w:cs="Tahoma"/>
                <w:b/>
                <w:sz w:val="18"/>
                <w:szCs w:val="18"/>
                <w:lang w:eastAsia="es-BO"/>
              </w:rPr>
            </w:pPr>
            <w:r w:rsidRPr="0072578F">
              <w:rPr>
                <w:rFonts w:ascii="Tahoma" w:hAnsi="Tahoma" w:cs="Tahoma"/>
                <w:b/>
                <w:sz w:val="18"/>
                <w:szCs w:val="18"/>
                <w:lang w:eastAsia="es-BO"/>
              </w:rPr>
              <w:t>N°</w:t>
            </w:r>
          </w:p>
        </w:tc>
        <w:tc>
          <w:tcPr>
            <w:tcW w:w="680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A2263" w:rsidRPr="0072578F" w:rsidRDefault="005A2263" w:rsidP="006C4BA0">
            <w:pPr>
              <w:jc w:val="center"/>
              <w:rPr>
                <w:rFonts w:ascii="Tahoma" w:hAnsi="Tahoma" w:cs="Tahoma"/>
                <w:sz w:val="18"/>
                <w:szCs w:val="18"/>
                <w:lang w:eastAsia="es-BO"/>
              </w:rPr>
            </w:pPr>
            <w:r w:rsidRPr="0072578F">
              <w:rPr>
                <w:rFonts w:ascii="Tahoma" w:hAnsi="Tahoma" w:cs="Tahoma"/>
                <w:b/>
                <w:sz w:val="18"/>
                <w:szCs w:val="18"/>
                <w:lang w:eastAsia="es-BO"/>
              </w:rPr>
              <w:t>DESCRIPCIÓN</w:t>
            </w:r>
          </w:p>
        </w:tc>
        <w:tc>
          <w:tcPr>
            <w:tcW w:w="70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A2263" w:rsidRPr="0072578F" w:rsidRDefault="005A2263" w:rsidP="006C4BA0">
            <w:pPr>
              <w:jc w:val="center"/>
              <w:rPr>
                <w:rFonts w:ascii="Tahoma" w:hAnsi="Tahoma" w:cs="Tahoma"/>
                <w:b/>
                <w:bCs/>
                <w:sz w:val="10"/>
                <w:szCs w:val="12"/>
                <w:lang w:eastAsia="es-BO"/>
              </w:rPr>
            </w:pPr>
            <w:r w:rsidRPr="0072578F">
              <w:rPr>
                <w:rFonts w:ascii="Tahoma" w:hAnsi="Tahoma" w:cs="Tahoma"/>
                <w:b/>
                <w:bCs/>
                <w:sz w:val="10"/>
                <w:szCs w:val="12"/>
                <w:lang w:val="en-GB" w:eastAsia="es-BO"/>
              </w:rPr>
              <w:t>MANDATORIO</w:t>
            </w:r>
          </w:p>
        </w:tc>
        <w:tc>
          <w:tcPr>
            <w:tcW w:w="708"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A2263" w:rsidRPr="0072578F" w:rsidRDefault="005A2263" w:rsidP="006C4BA0">
            <w:pPr>
              <w:jc w:val="center"/>
              <w:rPr>
                <w:rFonts w:ascii="Tahoma" w:hAnsi="Tahoma" w:cs="Tahoma"/>
                <w:b/>
                <w:bCs/>
                <w:sz w:val="10"/>
                <w:szCs w:val="12"/>
                <w:lang w:val="en-GB" w:eastAsia="es-BO"/>
              </w:rPr>
            </w:pPr>
            <w:r w:rsidRPr="0072578F">
              <w:rPr>
                <w:rFonts w:ascii="Tahoma" w:hAnsi="Tahoma" w:cs="Tahoma"/>
                <w:b/>
                <w:bCs/>
                <w:sz w:val="10"/>
                <w:szCs w:val="12"/>
                <w:lang w:val="en-GB" w:eastAsia="es-BO"/>
              </w:rPr>
              <w:t>CALIFICABLE</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5A2263" w:rsidRPr="0072578F" w:rsidRDefault="005A2263" w:rsidP="006C4BA0">
            <w:pPr>
              <w:jc w:val="center"/>
              <w:rPr>
                <w:rFonts w:ascii="Tahoma" w:hAnsi="Tahoma" w:cs="Tahoma"/>
                <w:b/>
                <w:bCs/>
                <w:sz w:val="12"/>
                <w:szCs w:val="12"/>
                <w:lang w:val="en-GB" w:eastAsia="es-BO"/>
              </w:rPr>
            </w:pPr>
            <w:r w:rsidRPr="0072578F">
              <w:rPr>
                <w:rFonts w:ascii="Tahoma" w:hAnsi="Tahoma" w:cs="Tahoma"/>
                <w:b/>
                <w:bCs/>
                <w:sz w:val="12"/>
                <w:szCs w:val="12"/>
                <w:lang w:val="en-GB"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5A2263" w:rsidRPr="0072578F" w:rsidRDefault="005A2263" w:rsidP="006C4BA0">
            <w:pPr>
              <w:jc w:val="center"/>
              <w:rPr>
                <w:rFonts w:ascii="Tahoma" w:hAnsi="Tahoma" w:cs="Tahoma"/>
                <w:b/>
                <w:bCs/>
                <w:sz w:val="12"/>
                <w:szCs w:val="12"/>
                <w:lang w:eastAsia="es-BO"/>
              </w:rPr>
            </w:pPr>
            <w:r w:rsidRPr="0072578F">
              <w:rPr>
                <w:rFonts w:ascii="Tahoma" w:hAnsi="Tahoma" w:cs="Tahoma"/>
                <w:b/>
                <w:bCs/>
                <w:sz w:val="12"/>
                <w:szCs w:val="12"/>
                <w:lang w:val="en-GB" w:eastAsia="es-BO"/>
              </w:rPr>
              <w:t>DOCUMENTO, PÁGINA, REFERENCIA</w:t>
            </w:r>
          </w:p>
        </w:tc>
      </w:tr>
      <w:tr w:rsidR="005A2263" w:rsidRPr="0072578F" w:rsidTr="00967169">
        <w:trPr>
          <w:trHeight w:val="227"/>
        </w:trPr>
        <w:tc>
          <w:tcPr>
            <w:tcW w:w="568" w:type="dxa"/>
            <w:tcBorders>
              <w:left w:val="single" w:sz="4" w:space="0" w:color="004990"/>
              <w:right w:val="single" w:sz="4" w:space="0" w:color="004990"/>
            </w:tcBorders>
            <w:shd w:val="clear" w:color="auto" w:fill="auto"/>
            <w:vAlign w:val="center"/>
          </w:tcPr>
          <w:p w:rsidR="005A2263" w:rsidRPr="0072578F" w:rsidRDefault="005A2263"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5A2263" w:rsidRPr="0072578F" w:rsidRDefault="005A2263" w:rsidP="006C4BA0">
            <w:pPr>
              <w:jc w:val="both"/>
              <w:rPr>
                <w:rFonts w:ascii="Tahoma" w:hAnsi="Tahoma" w:cs="Tahoma"/>
                <w:b/>
                <w:sz w:val="20"/>
                <w:szCs w:val="20"/>
                <w:lang w:eastAsia="es-BO"/>
              </w:rPr>
            </w:pPr>
            <w:r w:rsidRPr="0072578F">
              <w:rPr>
                <w:rFonts w:ascii="Tahoma" w:hAnsi="Tahoma" w:cs="Tahoma"/>
                <w:b/>
                <w:sz w:val="20"/>
                <w:szCs w:val="20"/>
                <w:lang w:eastAsia="es-BO"/>
              </w:rPr>
              <w:t>CABLEADO ESTRUCTURADO</w:t>
            </w:r>
          </w:p>
          <w:p w:rsidR="00A248D3" w:rsidRPr="0072578F" w:rsidRDefault="00A248D3" w:rsidP="006C4BA0">
            <w:pPr>
              <w:jc w:val="both"/>
              <w:rPr>
                <w:rFonts w:ascii="Tahoma" w:hAnsi="Tahoma" w:cs="Tahoma"/>
                <w:bCs/>
                <w:sz w:val="20"/>
                <w:szCs w:val="20"/>
                <w:lang w:val="es-BO" w:eastAsia="es-BO"/>
              </w:rPr>
            </w:pPr>
            <w:r w:rsidRPr="0072578F">
              <w:rPr>
                <w:rFonts w:ascii="Tahoma" w:hAnsi="Tahoma" w:cs="Tahoma"/>
                <w:bCs/>
                <w:sz w:val="20"/>
                <w:szCs w:val="20"/>
              </w:rPr>
              <w:t>Tomando como referencia el diagrama de la Fig. 3.1.</w:t>
            </w:r>
          </w:p>
          <w:p w:rsidR="005A2263" w:rsidRPr="0072578F" w:rsidRDefault="005A2263" w:rsidP="00237782">
            <w:pPr>
              <w:numPr>
                <w:ilvl w:val="0"/>
                <w:numId w:val="16"/>
              </w:numPr>
              <w:ind w:left="214"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La interconexión </w:t>
            </w:r>
            <w:r w:rsidR="00A248D3" w:rsidRPr="0072578F">
              <w:rPr>
                <w:rFonts w:ascii="Tahoma" w:hAnsi="Tahoma" w:cs="Tahoma"/>
                <w:bCs/>
                <w:sz w:val="20"/>
                <w:szCs w:val="20"/>
                <w:lang w:val="es-BO" w:eastAsia="es-BO"/>
              </w:rPr>
              <w:t xml:space="preserve">y cableado </w:t>
            </w:r>
            <w:r w:rsidRPr="0072578F">
              <w:rPr>
                <w:rFonts w:ascii="Tahoma" w:hAnsi="Tahoma" w:cs="Tahoma"/>
                <w:bCs/>
                <w:sz w:val="20"/>
                <w:szCs w:val="20"/>
                <w:lang w:val="es-BO" w:eastAsia="es-BO"/>
              </w:rPr>
              <w:t>de todos los equipos solicitados, deberá ser implementada sobre escalerillas con los conectores apropiados y longitudes exactas</w:t>
            </w:r>
            <w:r w:rsidR="007D2E49" w:rsidRPr="0072578F">
              <w:rPr>
                <w:rFonts w:ascii="Tahoma" w:hAnsi="Tahoma" w:cs="Tahoma"/>
                <w:bCs/>
                <w:sz w:val="20"/>
                <w:szCs w:val="20"/>
                <w:lang w:val="es-BO" w:eastAsia="es-BO"/>
              </w:rPr>
              <w:t xml:space="preserve"> a definirse en site survey</w:t>
            </w:r>
            <w:r w:rsidRPr="0072578F">
              <w:rPr>
                <w:rFonts w:ascii="Tahoma" w:hAnsi="Tahoma" w:cs="Tahoma"/>
                <w:bCs/>
                <w:sz w:val="20"/>
                <w:szCs w:val="20"/>
                <w:lang w:val="es-BO" w:eastAsia="es-BO"/>
              </w:rPr>
              <w:t>. Para este efecto se deberá considerar la provisión e instalación de todo el material adicional requerido de acuerdo a norma</w:t>
            </w:r>
            <w:r w:rsidR="007D2E49" w:rsidRPr="0072578F">
              <w:rPr>
                <w:rFonts w:ascii="Tahoma" w:hAnsi="Tahoma" w:cs="Tahoma"/>
                <w:bCs/>
                <w:sz w:val="20"/>
                <w:szCs w:val="20"/>
                <w:lang w:val="es-BO" w:eastAsia="es-BO"/>
              </w:rPr>
              <w:t>:</w:t>
            </w:r>
            <w:r w:rsidRPr="0072578F">
              <w:rPr>
                <w:rFonts w:ascii="Tahoma" w:hAnsi="Tahoma" w:cs="Tahoma"/>
                <w:bCs/>
                <w:sz w:val="20"/>
                <w:szCs w:val="20"/>
                <w:lang w:val="es-BO" w:eastAsia="es-BO"/>
              </w:rPr>
              <w:t xml:space="preserve"> tubo corrugado, cable canal, </w:t>
            </w:r>
            <w:r w:rsidR="007D2E49" w:rsidRPr="0072578F">
              <w:rPr>
                <w:rFonts w:ascii="Tahoma" w:hAnsi="Tahoma" w:cs="Tahoma"/>
                <w:bCs/>
                <w:sz w:val="20"/>
                <w:szCs w:val="20"/>
                <w:lang w:val="es-BO" w:eastAsia="es-BO"/>
              </w:rPr>
              <w:t xml:space="preserve">cinturoncillos, etiquetas, </w:t>
            </w:r>
            <w:r w:rsidRPr="0072578F">
              <w:rPr>
                <w:rFonts w:ascii="Tahoma" w:hAnsi="Tahoma" w:cs="Tahoma"/>
                <w:bCs/>
                <w:sz w:val="20"/>
                <w:szCs w:val="20"/>
                <w:lang w:val="es-BO" w:eastAsia="es-BO"/>
              </w:rPr>
              <w:t>etc.</w:t>
            </w:r>
          </w:p>
          <w:p w:rsidR="00A248D3" w:rsidRPr="0072578F" w:rsidRDefault="00A248D3" w:rsidP="00237782">
            <w:pPr>
              <w:numPr>
                <w:ilvl w:val="0"/>
                <w:numId w:val="16"/>
              </w:numPr>
              <w:ind w:left="214" w:hanging="141"/>
              <w:jc w:val="both"/>
              <w:rPr>
                <w:rFonts w:ascii="Tahoma" w:hAnsi="Tahoma" w:cs="Tahoma"/>
                <w:bCs/>
                <w:sz w:val="20"/>
                <w:szCs w:val="20"/>
                <w:lang w:val="es-BO" w:eastAsia="es-BO"/>
              </w:rPr>
            </w:pPr>
            <w:r w:rsidRPr="0072578F">
              <w:rPr>
                <w:rFonts w:ascii="Tahoma" w:hAnsi="Tahoma" w:cs="Tahoma"/>
                <w:bCs/>
                <w:sz w:val="20"/>
                <w:szCs w:val="20"/>
                <w:lang w:val="es-BO" w:eastAsia="es-BO"/>
              </w:rPr>
              <w:t>En Site A (Estación Entel) y en función al survey se determinará si el patch cord de interconexión entre el Switch y los equipos de Transporte de Entel será UTP cat 6 con conectores RJ-45 (eléctrico) o Fibra Óptica (single mode</w:t>
            </w:r>
            <w:r w:rsidR="007D2E49" w:rsidRPr="0072578F">
              <w:rPr>
                <w:rFonts w:ascii="Tahoma" w:hAnsi="Tahoma" w:cs="Tahoma"/>
                <w:bCs/>
                <w:sz w:val="20"/>
                <w:szCs w:val="20"/>
                <w:lang w:val="es-BO" w:eastAsia="es-BO"/>
              </w:rPr>
              <w:t>,</w:t>
            </w:r>
            <w:r w:rsidRPr="0072578F">
              <w:rPr>
                <w:rFonts w:ascii="Tahoma" w:hAnsi="Tahoma" w:cs="Tahoma"/>
                <w:bCs/>
                <w:sz w:val="20"/>
                <w:szCs w:val="20"/>
                <w:lang w:val="es-BO" w:eastAsia="es-BO"/>
              </w:rPr>
              <w:t xml:space="preserve"> 1310nm</w:t>
            </w:r>
            <w:r w:rsidR="007D2E49" w:rsidRPr="0072578F">
              <w:rPr>
                <w:rFonts w:ascii="Tahoma" w:hAnsi="Tahoma" w:cs="Tahoma"/>
                <w:bCs/>
                <w:sz w:val="20"/>
                <w:szCs w:val="20"/>
                <w:lang w:val="es-BO" w:eastAsia="es-BO"/>
              </w:rPr>
              <w:t xml:space="preserve"> y de 2 Hilos).</w:t>
            </w:r>
          </w:p>
          <w:p w:rsidR="007D2E49" w:rsidRPr="0072578F" w:rsidRDefault="007D2E49" w:rsidP="00237782">
            <w:pPr>
              <w:numPr>
                <w:ilvl w:val="0"/>
                <w:numId w:val="16"/>
              </w:numPr>
              <w:ind w:left="214"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En Site A (Estación Entel) el patch cord que interconecta los puertos de Servicio del Switch </w:t>
            </w:r>
            <w:r w:rsidR="00FF2996" w:rsidRPr="0072578F">
              <w:rPr>
                <w:rFonts w:ascii="Tahoma" w:hAnsi="Tahoma" w:cs="Tahoma"/>
                <w:bCs/>
                <w:sz w:val="20"/>
                <w:szCs w:val="20"/>
                <w:lang w:val="es-BO" w:eastAsia="es-BO"/>
              </w:rPr>
              <w:t xml:space="preserve">(SFP) </w:t>
            </w:r>
            <w:r w:rsidRPr="0072578F">
              <w:rPr>
                <w:rFonts w:ascii="Tahoma" w:hAnsi="Tahoma" w:cs="Tahoma"/>
                <w:bCs/>
                <w:sz w:val="20"/>
                <w:szCs w:val="20"/>
                <w:lang w:val="es-BO" w:eastAsia="es-BO"/>
              </w:rPr>
              <w:t>y el ODF con dirección a la Unidad Educativa</w:t>
            </w:r>
            <w:r w:rsidR="00FF2996" w:rsidRPr="0072578F">
              <w:rPr>
                <w:rFonts w:ascii="Tahoma" w:hAnsi="Tahoma" w:cs="Tahoma"/>
                <w:bCs/>
                <w:sz w:val="20"/>
                <w:szCs w:val="20"/>
                <w:lang w:val="es-BO" w:eastAsia="es-BO"/>
              </w:rPr>
              <w:t xml:space="preserve"> son de UN Hilo de Fibra Óptica y se requiere un patch cord por cada uno de estos SFPs.</w:t>
            </w:r>
          </w:p>
          <w:p w:rsidR="00FF2996" w:rsidRPr="0072578F" w:rsidRDefault="00FF2996" w:rsidP="00237782">
            <w:pPr>
              <w:numPr>
                <w:ilvl w:val="0"/>
                <w:numId w:val="16"/>
              </w:numPr>
              <w:ind w:left="214"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En Site B (Unidad Educativa) </w:t>
            </w:r>
            <w:r w:rsidR="0096394B" w:rsidRPr="0072578F">
              <w:rPr>
                <w:rFonts w:ascii="Tahoma" w:hAnsi="Tahoma" w:cs="Tahoma"/>
                <w:bCs/>
                <w:sz w:val="20"/>
                <w:szCs w:val="20"/>
                <w:lang w:val="es-BO" w:eastAsia="es-BO"/>
              </w:rPr>
              <w:t xml:space="preserve">la conexión entre el puerto WAN del Router CPE y el ODF debe ser con patch cord de </w:t>
            </w:r>
            <w:r w:rsidRPr="0072578F">
              <w:rPr>
                <w:rFonts w:ascii="Tahoma" w:hAnsi="Tahoma" w:cs="Tahoma"/>
                <w:bCs/>
                <w:sz w:val="20"/>
                <w:szCs w:val="20"/>
                <w:lang w:val="es-BO" w:eastAsia="es-BO"/>
              </w:rPr>
              <w:t>UN Hilo de Fibra Óptica.</w:t>
            </w:r>
          </w:p>
          <w:p w:rsidR="0096394B" w:rsidRPr="0072578F" w:rsidRDefault="0096394B" w:rsidP="00237782">
            <w:pPr>
              <w:numPr>
                <w:ilvl w:val="0"/>
                <w:numId w:val="16"/>
              </w:numPr>
              <w:ind w:left="214"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En site B (Unidad Educativa) la conexión entre el puerto LAN del Router CPE y el puerto WAN del Servidor Quipus debe ser Patch Cord UTP cat 6 (cable y conectores RJ-45). Las dimensiones serán relevadas en survey y los patch cords deben ser crimpeados en sitio. </w:t>
            </w:r>
          </w:p>
          <w:p w:rsidR="00FF2996" w:rsidRPr="0072578F" w:rsidRDefault="005A2263" w:rsidP="00237782">
            <w:pPr>
              <w:numPr>
                <w:ilvl w:val="0"/>
                <w:numId w:val="16"/>
              </w:numPr>
              <w:ind w:left="214" w:hanging="141"/>
              <w:jc w:val="both"/>
              <w:rPr>
                <w:rFonts w:ascii="Tahoma" w:hAnsi="Tahoma" w:cs="Tahoma"/>
                <w:bCs/>
                <w:sz w:val="20"/>
                <w:szCs w:val="20"/>
                <w:lang w:val="es-BO" w:eastAsia="es-BO"/>
              </w:rPr>
            </w:pPr>
            <w:r w:rsidRPr="0072578F">
              <w:rPr>
                <w:rFonts w:ascii="Tahoma" w:hAnsi="Tahoma" w:cs="Tahoma"/>
                <w:bCs/>
                <w:sz w:val="20"/>
                <w:szCs w:val="20"/>
                <w:lang w:val="es-BO" w:eastAsia="es-BO"/>
              </w:rPr>
              <w:t>Todos los Patch Cords de Fibra Óptica a ser provistos deben ser originales de fábrica y certificados.</w:t>
            </w:r>
          </w:p>
          <w:p w:rsidR="005A2263" w:rsidRPr="0072578F" w:rsidRDefault="005A2263" w:rsidP="00237782">
            <w:pPr>
              <w:numPr>
                <w:ilvl w:val="0"/>
                <w:numId w:val="16"/>
              </w:numPr>
              <w:ind w:left="214" w:hanging="141"/>
              <w:jc w:val="both"/>
              <w:rPr>
                <w:rFonts w:ascii="Tahoma" w:hAnsi="Tahoma" w:cs="Tahoma"/>
                <w:bCs/>
                <w:sz w:val="20"/>
                <w:szCs w:val="20"/>
                <w:lang w:val="es-BO" w:eastAsia="es-BO"/>
              </w:rPr>
            </w:pPr>
            <w:r w:rsidRPr="0072578F">
              <w:rPr>
                <w:rFonts w:ascii="Tahoma" w:hAnsi="Tahoma" w:cs="Tahoma"/>
                <w:bCs/>
                <w:sz w:val="20"/>
                <w:szCs w:val="20"/>
                <w:lang w:val="es-BO" w:eastAsia="es-BO"/>
              </w:rPr>
              <w:t>Se debe considerar la provisión e implementación de todos los elementos de protección, sujeción, peinado y etiquetado que se requieran.</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5A2263" w:rsidRPr="0072578F" w:rsidRDefault="005A2263"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5A2263" w:rsidRPr="0072578F" w:rsidRDefault="005A2263"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5A2263" w:rsidRPr="0072578F" w:rsidRDefault="005A2263"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5A2263" w:rsidRPr="0072578F" w:rsidRDefault="005A2263" w:rsidP="006C4BA0">
            <w:pPr>
              <w:rPr>
                <w:rFonts w:ascii="Tahoma" w:hAnsi="Tahoma" w:cs="Tahoma"/>
                <w:b/>
                <w:bCs/>
                <w:lang w:val="es-BO" w:eastAsia="es-BO"/>
              </w:rPr>
            </w:pPr>
          </w:p>
        </w:tc>
      </w:tr>
      <w:tr w:rsidR="00383CD5" w:rsidRPr="0072578F" w:rsidTr="00967169">
        <w:trPr>
          <w:trHeight w:val="227"/>
        </w:trPr>
        <w:tc>
          <w:tcPr>
            <w:tcW w:w="568" w:type="dxa"/>
            <w:tcBorders>
              <w:left w:val="single" w:sz="4" w:space="0" w:color="004990"/>
              <w:right w:val="single" w:sz="4" w:space="0" w:color="004990"/>
            </w:tcBorders>
            <w:shd w:val="clear" w:color="auto" w:fill="auto"/>
            <w:vAlign w:val="center"/>
          </w:tcPr>
          <w:p w:rsidR="00383CD5" w:rsidRPr="0072578F" w:rsidRDefault="00383CD5"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3CD5" w:rsidRPr="0072578F" w:rsidRDefault="00383CD5" w:rsidP="0028539A">
            <w:pPr>
              <w:jc w:val="both"/>
              <w:rPr>
                <w:rFonts w:ascii="Tahoma" w:hAnsi="Tahoma" w:cs="Tahoma"/>
                <w:b/>
                <w:sz w:val="20"/>
                <w:szCs w:val="20"/>
                <w:lang w:eastAsia="es-BO"/>
              </w:rPr>
            </w:pPr>
            <w:r w:rsidRPr="0072578F">
              <w:rPr>
                <w:rFonts w:ascii="Tahoma" w:hAnsi="Tahoma" w:cs="Tahoma"/>
                <w:b/>
                <w:sz w:val="20"/>
                <w:szCs w:val="20"/>
                <w:lang w:eastAsia="es-BO"/>
              </w:rPr>
              <w:t>ATERRAMIENTO</w:t>
            </w:r>
          </w:p>
          <w:p w:rsidR="00383CD5" w:rsidRPr="0072578F" w:rsidRDefault="00383CD5" w:rsidP="00383CD5">
            <w:pPr>
              <w:jc w:val="both"/>
              <w:rPr>
                <w:rFonts w:ascii="Tahoma" w:hAnsi="Tahoma" w:cs="Tahoma"/>
                <w:sz w:val="20"/>
                <w:szCs w:val="20"/>
                <w:lang w:eastAsia="es-BO"/>
              </w:rPr>
            </w:pPr>
            <w:r w:rsidRPr="0072578F">
              <w:rPr>
                <w:rFonts w:ascii="Tahoma" w:hAnsi="Tahoma" w:cs="Tahoma"/>
                <w:sz w:val="20"/>
                <w:szCs w:val="20"/>
                <w:lang w:eastAsia="es-BO"/>
              </w:rPr>
              <w:t>El proveedor adjudicado debe considerar como material adicional de instalación el cableado de aterramiento de todos los equipos (Switches y Routers CPE) considerados en el proyecto, donde la longitud se definirá en survey.</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3CD5" w:rsidRPr="0072578F" w:rsidRDefault="00383CD5"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383CD5" w:rsidRPr="0072578F" w:rsidRDefault="00383CD5"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3CD5" w:rsidRPr="0072578F" w:rsidRDefault="00383CD5"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3CD5" w:rsidRPr="0072578F" w:rsidRDefault="00383CD5" w:rsidP="006C4BA0">
            <w:pPr>
              <w:rPr>
                <w:rFonts w:ascii="Tahoma" w:hAnsi="Tahoma" w:cs="Tahoma"/>
                <w:b/>
                <w:bCs/>
                <w:lang w:val="es-BO" w:eastAsia="es-BO"/>
              </w:rPr>
            </w:pPr>
          </w:p>
        </w:tc>
      </w:tr>
      <w:tr w:rsidR="00383CD5" w:rsidRPr="0072578F" w:rsidTr="00967169">
        <w:trPr>
          <w:trHeight w:val="227"/>
        </w:trPr>
        <w:tc>
          <w:tcPr>
            <w:tcW w:w="568" w:type="dxa"/>
            <w:tcBorders>
              <w:left w:val="single" w:sz="4" w:space="0" w:color="004990"/>
              <w:right w:val="single" w:sz="4" w:space="0" w:color="004990"/>
            </w:tcBorders>
            <w:shd w:val="clear" w:color="auto" w:fill="auto"/>
            <w:vAlign w:val="center"/>
          </w:tcPr>
          <w:p w:rsidR="00383CD5" w:rsidRPr="0072578F" w:rsidRDefault="00383CD5"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3CD5" w:rsidRPr="0072578F" w:rsidRDefault="00383CD5" w:rsidP="00383CD5">
            <w:pPr>
              <w:jc w:val="both"/>
              <w:rPr>
                <w:rFonts w:ascii="Tahoma" w:hAnsi="Tahoma" w:cs="Tahoma"/>
                <w:bCs/>
                <w:sz w:val="20"/>
                <w:szCs w:val="20"/>
                <w:lang w:val="es-BO" w:eastAsia="es-BO"/>
              </w:rPr>
            </w:pPr>
            <w:r w:rsidRPr="0072578F">
              <w:rPr>
                <w:rFonts w:ascii="Tahoma" w:hAnsi="Tahoma" w:cs="Tahoma"/>
                <w:b/>
                <w:bCs/>
                <w:sz w:val="20"/>
                <w:szCs w:val="20"/>
                <w:lang w:val="es-BO" w:eastAsia="es-BO"/>
              </w:rPr>
              <w:t>ENERGIZADO</w:t>
            </w:r>
            <w:r w:rsidR="00B510F6" w:rsidRPr="0072578F">
              <w:rPr>
                <w:rFonts w:ascii="Tahoma" w:hAnsi="Tahoma" w:cs="Tahoma"/>
                <w:b/>
                <w:bCs/>
                <w:sz w:val="20"/>
                <w:szCs w:val="20"/>
                <w:lang w:val="es-BO" w:eastAsia="es-BO"/>
              </w:rPr>
              <w:t xml:space="preserve"> SITE A (ESTACION ENTEL)</w:t>
            </w:r>
          </w:p>
          <w:p w:rsidR="00383CD5" w:rsidRPr="0072578F" w:rsidRDefault="00383CD5" w:rsidP="00383CD5">
            <w:pPr>
              <w:jc w:val="both"/>
              <w:rPr>
                <w:rFonts w:ascii="Tahoma" w:hAnsi="Tahoma" w:cs="Tahoma"/>
                <w:bCs/>
                <w:sz w:val="20"/>
                <w:szCs w:val="20"/>
                <w:lang w:val="es-BO" w:eastAsia="es-BO"/>
              </w:rPr>
            </w:pPr>
            <w:r w:rsidRPr="0072578F">
              <w:rPr>
                <w:rFonts w:ascii="Tahoma" w:hAnsi="Tahoma" w:cs="Tahoma"/>
                <w:bCs/>
                <w:sz w:val="20"/>
                <w:szCs w:val="20"/>
                <w:lang w:val="es-BO" w:eastAsia="es-BO"/>
              </w:rPr>
              <w:t>Se debe incluir la provisión de materiales y servicios de instalación para el Energizado y protección de cada equipo de acuerdo al siguiente detalle:</w:t>
            </w:r>
          </w:p>
          <w:p w:rsidR="00383CD5"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Un Riel Din porta-termomagnéticos con tapa metálica de protección en cada Rack, con todas las borneras necesarias e interconexiones internas para las diferentes derivaciones. </w:t>
            </w:r>
          </w:p>
          <w:p w:rsidR="00383CD5"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Termomagnéticos para fuentes A y B (Equipos DC) ó </w:t>
            </w:r>
            <w:r w:rsidR="0096394B" w:rsidRPr="0072578F">
              <w:rPr>
                <w:rFonts w:ascii="Tahoma" w:hAnsi="Tahoma" w:cs="Tahoma"/>
                <w:bCs/>
                <w:sz w:val="20"/>
                <w:szCs w:val="20"/>
                <w:lang w:val="es-BO" w:eastAsia="es-BO"/>
              </w:rPr>
              <w:t>regleta</w:t>
            </w:r>
            <w:r w:rsidRPr="0072578F">
              <w:rPr>
                <w:rFonts w:ascii="Tahoma" w:hAnsi="Tahoma" w:cs="Tahoma"/>
                <w:bCs/>
                <w:sz w:val="20"/>
                <w:szCs w:val="20"/>
                <w:lang w:val="es-BO" w:eastAsia="es-BO"/>
              </w:rPr>
              <w:t xml:space="preserve"> Nema (Equipos AC) (marca ABB, Moeller, Merlin Gerin ó Siemens) debidamente dimensionados. </w:t>
            </w:r>
          </w:p>
          <w:p w:rsidR="00383CD5"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Provisión e instalación de barra de tierra en cada rack</w:t>
            </w:r>
            <w:r w:rsidR="0096394B" w:rsidRPr="0072578F">
              <w:rPr>
                <w:rFonts w:ascii="Tahoma" w:hAnsi="Tahoma" w:cs="Tahoma"/>
                <w:bCs/>
                <w:sz w:val="20"/>
                <w:szCs w:val="20"/>
                <w:lang w:val="es-BO" w:eastAsia="es-BO"/>
              </w:rPr>
              <w:t xml:space="preserve"> o gabinete outdoor.</w:t>
            </w:r>
          </w:p>
          <w:p w:rsidR="00383CD5"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Cableado y conectorizado de energía para fuentes A, B y tierra desde cada equipo hasta </w:t>
            </w:r>
            <w:r w:rsidR="00175432" w:rsidRPr="0072578F">
              <w:rPr>
                <w:rFonts w:ascii="Tahoma" w:hAnsi="Tahoma" w:cs="Tahoma"/>
                <w:bCs/>
                <w:sz w:val="20"/>
                <w:szCs w:val="20"/>
                <w:lang w:val="es-BO" w:eastAsia="es-BO"/>
              </w:rPr>
              <w:t>los termomagnéticos o barra de tierra.</w:t>
            </w:r>
          </w:p>
          <w:p w:rsidR="00383CD5"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Provisión e instalación de cableado y conectorizado de cada equipo (chassis) a la barra de tierra </w:t>
            </w:r>
            <w:r w:rsidR="00175432" w:rsidRPr="0072578F">
              <w:rPr>
                <w:rFonts w:ascii="Tahoma" w:hAnsi="Tahoma" w:cs="Tahoma"/>
                <w:bCs/>
                <w:sz w:val="20"/>
                <w:szCs w:val="20"/>
                <w:lang w:val="es-BO" w:eastAsia="es-BO"/>
              </w:rPr>
              <w:t>más próxima</w:t>
            </w:r>
            <w:r w:rsidRPr="0072578F">
              <w:rPr>
                <w:rFonts w:ascii="Tahoma" w:hAnsi="Tahoma" w:cs="Tahoma"/>
                <w:bCs/>
                <w:sz w:val="20"/>
                <w:szCs w:val="20"/>
                <w:lang w:val="es-BO" w:eastAsia="es-BO"/>
              </w:rPr>
              <w:t>.</w:t>
            </w:r>
          </w:p>
          <w:p w:rsidR="00383CD5"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Cableado desde </w:t>
            </w:r>
            <w:r w:rsidR="00175432" w:rsidRPr="0072578F">
              <w:rPr>
                <w:rFonts w:ascii="Tahoma" w:hAnsi="Tahoma" w:cs="Tahoma"/>
                <w:bCs/>
                <w:sz w:val="20"/>
                <w:szCs w:val="20"/>
                <w:lang w:val="es-BO" w:eastAsia="es-BO"/>
              </w:rPr>
              <w:t xml:space="preserve">los </w:t>
            </w:r>
            <w:r w:rsidRPr="0072578F">
              <w:rPr>
                <w:rFonts w:ascii="Tahoma" w:hAnsi="Tahoma" w:cs="Tahoma"/>
                <w:bCs/>
                <w:sz w:val="20"/>
                <w:szCs w:val="20"/>
                <w:lang w:val="es-BO" w:eastAsia="es-BO"/>
              </w:rPr>
              <w:t>termomagnéticos de cada rack</w:t>
            </w:r>
            <w:r w:rsidR="00BD79C2" w:rsidRPr="0072578F">
              <w:rPr>
                <w:rFonts w:ascii="Tahoma" w:hAnsi="Tahoma" w:cs="Tahoma"/>
                <w:bCs/>
                <w:sz w:val="20"/>
                <w:szCs w:val="20"/>
                <w:lang w:val="es-BO" w:eastAsia="es-BO"/>
              </w:rPr>
              <w:t xml:space="preserve"> o gabinete</w:t>
            </w:r>
            <w:r w:rsidRPr="0072578F">
              <w:rPr>
                <w:rFonts w:ascii="Tahoma" w:hAnsi="Tahoma" w:cs="Tahoma"/>
                <w:bCs/>
                <w:sz w:val="20"/>
                <w:szCs w:val="20"/>
                <w:lang w:val="es-BO" w:eastAsia="es-BO"/>
              </w:rPr>
              <w:t xml:space="preserve"> hasta el tablero pri</w:t>
            </w:r>
            <w:r w:rsidR="00B510F6" w:rsidRPr="0072578F">
              <w:rPr>
                <w:rFonts w:ascii="Tahoma" w:hAnsi="Tahoma" w:cs="Tahoma"/>
                <w:bCs/>
                <w:sz w:val="20"/>
                <w:szCs w:val="20"/>
                <w:lang w:val="es-BO" w:eastAsia="es-BO"/>
              </w:rPr>
              <w:t>ncipal, dos corridas para fuente</w:t>
            </w:r>
            <w:r w:rsidRPr="0072578F">
              <w:rPr>
                <w:rFonts w:ascii="Tahoma" w:hAnsi="Tahoma" w:cs="Tahoma"/>
                <w:bCs/>
                <w:sz w:val="20"/>
                <w:szCs w:val="20"/>
                <w:lang w:val="es-BO" w:eastAsia="es-BO"/>
              </w:rPr>
              <w:t>s A y B, y una corrida para tierra,  con cable 1x4mm². Distancias aproximadas: 30m.</w:t>
            </w:r>
          </w:p>
          <w:p w:rsidR="00175432"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Tablero Principal, provisión e instalación de termomagnéticos para fuentes A y B debidamente dimensionados. (marca ABB, Moeller, Merlin Gerin ó Siemens)</w:t>
            </w:r>
          </w:p>
          <w:p w:rsidR="00175432"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Todos los cables deben ser enchaquetados.</w:t>
            </w:r>
          </w:p>
          <w:p w:rsidR="00383CD5" w:rsidRPr="0072578F" w:rsidRDefault="00383CD5" w:rsidP="00237782">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Se deben proveer todos los cables, conectores y accesorios necesarios para energizar todo el equipamiento.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3CD5" w:rsidRPr="0072578F" w:rsidRDefault="00383CD5"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383CD5" w:rsidRPr="0072578F" w:rsidRDefault="00383CD5"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3CD5" w:rsidRPr="0072578F" w:rsidRDefault="00383CD5"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383CD5" w:rsidRPr="0072578F" w:rsidRDefault="00383CD5"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B510F6">
            <w:pPr>
              <w:jc w:val="both"/>
              <w:rPr>
                <w:rFonts w:ascii="Tahoma" w:hAnsi="Tahoma" w:cs="Tahoma"/>
                <w:bCs/>
                <w:sz w:val="20"/>
                <w:szCs w:val="20"/>
                <w:lang w:val="es-BO" w:eastAsia="es-BO"/>
              </w:rPr>
            </w:pPr>
            <w:r w:rsidRPr="0072578F">
              <w:rPr>
                <w:rFonts w:ascii="Tahoma" w:hAnsi="Tahoma" w:cs="Tahoma"/>
                <w:b/>
                <w:bCs/>
                <w:sz w:val="20"/>
                <w:szCs w:val="20"/>
                <w:lang w:val="es-BO" w:eastAsia="es-BO"/>
              </w:rPr>
              <w:t>ENERGIZADO SITE B (UNIDAD EDUCATIVA)</w:t>
            </w:r>
          </w:p>
          <w:p w:rsidR="00B510F6" w:rsidRPr="0072578F" w:rsidRDefault="00B510F6" w:rsidP="00B510F6">
            <w:pPr>
              <w:jc w:val="both"/>
              <w:rPr>
                <w:rFonts w:ascii="Tahoma" w:hAnsi="Tahoma" w:cs="Tahoma"/>
                <w:bCs/>
                <w:sz w:val="20"/>
                <w:szCs w:val="20"/>
                <w:lang w:val="es-BO" w:eastAsia="es-BO"/>
              </w:rPr>
            </w:pPr>
            <w:r w:rsidRPr="0072578F">
              <w:rPr>
                <w:rFonts w:ascii="Tahoma" w:hAnsi="Tahoma" w:cs="Tahoma"/>
                <w:bCs/>
                <w:sz w:val="20"/>
                <w:szCs w:val="20"/>
                <w:lang w:val="es-BO" w:eastAsia="es-BO"/>
              </w:rPr>
              <w:t>Se debe incluir la provisión de materiales y servicios de instalación para el Energizado y protección de</w:t>
            </w:r>
            <w:r w:rsidR="00BD79C2" w:rsidRPr="0072578F">
              <w:rPr>
                <w:rFonts w:ascii="Tahoma" w:hAnsi="Tahoma" w:cs="Tahoma"/>
                <w:bCs/>
                <w:sz w:val="20"/>
                <w:szCs w:val="20"/>
                <w:lang w:val="es-BO" w:eastAsia="es-BO"/>
              </w:rPr>
              <w:t xml:space="preserve">l estabilizador de Voltaje y Riouter CPE, </w:t>
            </w:r>
            <w:r w:rsidRPr="0072578F">
              <w:rPr>
                <w:rFonts w:ascii="Tahoma" w:hAnsi="Tahoma" w:cs="Tahoma"/>
                <w:bCs/>
                <w:sz w:val="20"/>
                <w:szCs w:val="20"/>
                <w:lang w:val="es-BO" w:eastAsia="es-BO"/>
              </w:rPr>
              <w:t>de acuerdo al siguiente detalle:</w:t>
            </w:r>
          </w:p>
          <w:p w:rsidR="00BD79C2" w:rsidRPr="0072578F" w:rsidRDefault="00BD79C2" w:rsidP="00B510F6">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Termomagnético AC en tablero p</w:t>
            </w:r>
            <w:r w:rsidR="009B7BF5" w:rsidRPr="0072578F">
              <w:rPr>
                <w:rFonts w:ascii="Tahoma" w:hAnsi="Tahoma" w:cs="Tahoma"/>
                <w:bCs/>
                <w:sz w:val="20"/>
                <w:szCs w:val="20"/>
                <w:lang w:val="es-BO" w:eastAsia="es-BO"/>
              </w:rPr>
              <w:t>rincipal de la Unidad Educativa (marca ABB, Moeller, Merlin Gerin ó Siemens) debidamente dimensionados.</w:t>
            </w:r>
          </w:p>
          <w:p w:rsidR="009B7BF5" w:rsidRPr="0072578F" w:rsidRDefault="009B7BF5" w:rsidP="00B510F6">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Cableado de energía desde el tablero principal hasta el rack Quipus (ver Anexo A)</w:t>
            </w:r>
          </w:p>
          <w:p w:rsidR="009B7BF5" w:rsidRPr="0072578F" w:rsidRDefault="009B7BF5" w:rsidP="00B510F6">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 xml:space="preserve">Regleta Nema de 2 tomas </w:t>
            </w:r>
            <w:r w:rsidR="00B510F6" w:rsidRPr="0072578F">
              <w:rPr>
                <w:rFonts w:ascii="Tahoma" w:hAnsi="Tahoma" w:cs="Tahoma"/>
                <w:bCs/>
                <w:sz w:val="20"/>
                <w:szCs w:val="20"/>
                <w:lang w:val="es-BO" w:eastAsia="es-BO"/>
              </w:rPr>
              <w:t>AC</w:t>
            </w:r>
            <w:r w:rsidRPr="0072578F">
              <w:rPr>
                <w:rFonts w:ascii="Tahoma" w:hAnsi="Tahoma" w:cs="Tahoma"/>
                <w:bCs/>
                <w:sz w:val="20"/>
                <w:szCs w:val="20"/>
                <w:lang w:val="es-BO" w:eastAsia="es-BO"/>
              </w:rPr>
              <w:t xml:space="preserve"> a instalarse dentro</w:t>
            </w:r>
            <w:r w:rsidR="00FE66D7" w:rsidRPr="0072578F">
              <w:rPr>
                <w:rFonts w:ascii="Tahoma" w:hAnsi="Tahoma" w:cs="Tahoma"/>
                <w:bCs/>
                <w:sz w:val="20"/>
                <w:szCs w:val="20"/>
                <w:lang w:val="es-BO" w:eastAsia="es-BO"/>
              </w:rPr>
              <w:t xml:space="preserve"> o contiguo</w:t>
            </w:r>
            <w:r w:rsidRPr="0072578F">
              <w:rPr>
                <w:rFonts w:ascii="Tahoma" w:hAnsi="Tahoma" w:cs="Tahoma"/>
                <w:bCs/>
                <w:sz w:val="20"/>
                <w:szCs w:val="20"/>
                <w:lang w:val="es-BO" w:eastAsia="es-BO"/>
              </w:rPr>
              <w:t xml:space="preserve"> </w:t>
            </w:r>
            <w:r w:rsidR="00FE66D7" w:rsidRPr="0072578F">
              <w:rPr>
                <w:rFonts w:ascii="Tahoma" w:hAnsi="Tahoma" w:cs="Tahoma"/>
                <w:bCs/>
                <w:sz w:val="20"/>
                <w:szCs w:val="20"/>
                <w:lang w:val="es-BO" w:eastAsia="es-BO"/>
              </w:rPr>
              <w:t>a</w:t>
            </w:r>
            <w:r w:rsidRPr="0072578F">
              <w:rPr>
                <w:rFonts w:ascii="Tahoma" w:hAnsi="Tahoma" w:cs="Tahoma"/>
                <w:bCs/>
                <w:sz w:val="20"/>
                <w:szCs w:val="20"/>
                <w:lang w:val="es-BO" w:eastAsia="es-BO"/>
              </w:rPr>
              <w:t>l rack Quipus</w:t>
            </w:r>
            <w:r w:rsidR="00FE66D7" w:rsidRPr="0072578F">
              <w:rPr>
                <w:rFonts w:ascii="Tahoma" w:hAnsi="Tahoma" w:cs="Tahoma"/>
                <w:bCs/>
                <w:sz w:val="20"/>
                <w:szCs w:val="20"/>
                <w:lang w:val="es-BO" w:eastAsia="es-BO"/>
              </w:rPr>
              <w:t>, en función del espacio restante.</w:t>
            </w:r>
          </w:p>
          <w:p w:rsidR="00B510F6" w:rsidRPr="0072578F" w:rsidRDefault="00B510F6" w:rsidP="00B510F6">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Provisión e instalación de barra de tierra en rack</w:t>
            </w:r>
            <w:r w:rsidR="00685F05" w:rsidRPr="0072578F">
              <w:rPr>
                <w:rFonts w:ascii="Tahoma" w:hAnsi="Tahoma" w:cs="Tahoma"/>
                <w:bCs/>
                <w:sz w:val="20"/>
                <w:szCs w:val="20"/>
                <w:lang w:val="es-BO" w:eastAsia="es-BO"/>
              </w:rPr>
              <w:t xml:space="preserve"> Quipus</w:t>
            </w:r>
            <w:r w:rsidRPr="0072578F">
              <w:rPr>
                <w:rFonts w:ascii="Tahoma" w:hAnsi="Tahoma" w:cs="Tahoma"/>
                <w:bCs/>
                <w:sz w:val="20"/>
                <w:szCs w:val="20"/>
                <w:lang w:val="es-BO" w:eastAsia="es-BO"/>
              </w:rPr>
              <w:t>.</w:t>
            </w:r>
          </w:p>
          <w:p w:rsidR="00B510F6" w:rsidRPr="0072578F" w:rsidRDefault="00B510F6" w:rsidP="00B510F6">
            <w:pPr>
              <w:numPr>
                <w:ilvl w:val="2"/>
                <w:numId w:val="17"/>
              </w:numPr>
              <w:ind w:left="355" w:hanging="141"/>
              <w:jc w:val="both"/>
              <w:rPr>
                <w:rFonts w:ascii="Tahoma" w:hAnsi="Tahoma" w:cs="Tahoma"/>
                <w:bCs/>
                <w:sz w:val="20"/>
                <w:szCs w:val="20"/>
                <w:lang w:val="es-BO" w:eastAsia="es-BO"/>
              </w:rPr>
            </w:pPr>
            <w:r w:rsidRPr="0072578F">
              <w:rPr>
                <w:rFonts w:ascii="Tahoma" w:hAnsi="Tahoma" w:cs="Tahoma"/>
                <w:bCs/>
                <w:sz w:val="20"/>
                <w:szCs w:val="20"/>
                <w:lang w:val="es-BO" w:eastAsia="es-BO"/>
              </w:rPr>
              <w:t>Cableado y conectorizado de energía y tierra desde cada equipo hasta los termomagnéticos o barra de tierra.</w:t>
            </w:r>
          </w:p>
          <w:p w:rsidR="00FE66D7" w:rsidRPr="0072578F" w:rsidRDefault="00B510F6" w:rsidP="00FE66D7">
            <w:pPr>
              <w:numPr>
                <w:ilvl w:val="2"/>
                <w:numId w:val="17"/>
              </w:numPr>
              <w:ind w:left="355" w:hanging="141"/>
              <w:jc w:val="both"/>
              <w:rPr>
                <w:rFonts w:ascii="Tahoma" w:hAnsi="Tahoma" w:cs="Tahoma"/>
                <w:b/>
                <w:bCs/>
                <w:sz w:val="20"/>
                <w:szCs w:val="20"/>
                <w:lang w:val="es-BO" w:eastAsia="es-BO"/>
              </w:rPr>
            </w:pPr>
            <w:r w:rsidRPr="0072578F">
              <w:rPr>
                <w:rFonts w:ascii="Tahoma" w:hAnsi="Tahoma" w:cs="Tahoma"/>
                <w:bCs/>
                <w:sz w:val="20"/>
                <w:szCs w:val="20"/>
                <w:lang w:val="es-BO" w:eastAsia="es-BO"/>
              </w:rPr>
              <w:t>Todos los cables deben ser enchaquetados.</w:t>
            </w:r>
          </w:p>
          <w:p w:rsidR="00B510F6" w:rsidRPr="0072578F" w:rsidRDefault="00B510F6" w:rsidP="00FE66D7">
            <w:pPr>
              <w:numPr>
                <w:ilvl w:val="2"/>
                <w:numId w:val="17"/>
              </w:numPr>
              <w:ind w:left="355" w:hanging="141"/>
              <w:jc w:val="both"/>
              <w:rPr>
                <w:rFonts w:ascii="Tahoma" w:hAnsi="Tahoma" w:cs="Tahoma"/>
                <w:b/>
                <w:bCs/>
                <w:sz w:val="20"/>
                <w:szCs w:val="20"/>
                <w:lang w:val="es-BO" w:eastAsia="es-BO"/>
              </w:rPr>
            </w:pPr>
            <w:r w:rsidRPr="0072578F">
              <w:rPr>
                <w:rFonts w:ascii="Tahoma" w:hAnsi="Tahoma" w:cs="Tahoma"/>
                <w:bCs/>
                <w:sz w:val="20"/>
                <w:szCs w:val="20"/>
                <w:lang w:val="es-BO" w:eastAsia="es-BO"/>
              </w:rPr>
              <w:t>Se deben proveer todos los cables, conectores y accesorios necesarios para energizar todo el equipamiento.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3514BB">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3514BB">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both"/>
              <w:rPr>
                <w:rFonts w:ascii="Tahoma" w:hAnsi="Tahoma" w:cs="Tahoma"/>
                <w:b/>
                <w:sz w:val="20"/>
                <w:szCs w:val="20"/>
              </w:rPr>
            </w:pPr>
            <w:r w:rsidRPr="0072578F">
              <w:rPr>
                <w:rFonts w:ascii="Tahoma" w:hAnsi="Tahoma" w:cs="Tahoma"/>
                <w:b/>
                <w:sz w:val="20"/>
                <w:szCs w:val="20"/>
              </w:rPr>
              <w:t>RACK</w:t>
            </w:r>
          </w:p>
          <w:p w:rsidR="00B510F6" w:rsidRPr="0072578F" w:rsidRDefault="00B510F6" w:rsidP="00383CD5">
            <w:pPr>
              <w:jc w:val="both"/>
              <w:rPr>
                <w:rFonts w:ascii="Tahoma" w:hAnsi="Tahoma" w:cs="Tahoma"/>
                <w:sz w:val="20"/>
                <w:szCs w:val="20"/>
                <w:lang w:eastAsia="es-BO"/>
              </w:rPr>
            </w:pPr>
            <w:r w:rsidRPr="0072578F">
              <w:rPr>
                <w:rFonts w:ascii="Tahoma" w:hAnsi="Tahoma" w:cs="Tahoma"/>
                <w:sz w:val="20"/>
                <w:szCs w:val="20"/>
                <w:lang w:eastAsia="es-BO"/>
              </w:rPr>
              <w:t>El proveedor adjudicado debe considerar la provisión de Racks Abiertos con las siguientes dimensiones: 180cm (alt</w:t>
            </w:r>
            <w:r w:rsidR="00685F05" w:rsidRPr="0072578F">
              <w:rPr>
                <w:rFonts w:ascii="Tahoma" w:hAnsi="Tahoma" w:cs="Tahoma"/>
                <w:sz w:val="20"/>
                <w:szCs w:val="20"/>
                <w:lang w:eastAsia="es-BO"/>
              </w:rPr>
              <w:t>o) x 19” (ancho) x 52cm (largo), para su instalación en el Site A.</w:t>
            </w:r>
          </w:p>
          <w:p w:rsidR="00B510F6" w:rsidRPr="0072578F" w:rsidRDefault="00B510F6" w:rsidP="00383CD5">
            <w:pPr>
              <w:jc w:val="both"/>
              <w:rPr>
                <w:rFonts w:ascii="Tahoma" w:hAnsi="Tahoma" w:cs="Tahoma"/>
                <w:bCs/>
                <w:sz w:val="20"/>
                <w:szCs w:val="20"/>
              </w:rPr>
            </w:pPr>
            <w:r w:rsidRPr="0072578F">
              <w:rPr>
                <w:rFonts w:ascii="Tahoma" w:hAnsi="Tahoma" w:cs="Tahoma"/>
                <w:sz w:val="20"/>
                <w:szCs w:val="20"/>
                <w:lang w:eastAsia="es-BO"/>
              </w:rPr>
              <w:t xml:space="preserve">La cantidad se indica en el </w:t>
            </w:r>
            <w:r w:rsidRPr="0072578F">
              <w:rPr>
                <w:rFonts w:ascii="Tahoma" w:hAnsi="Tahoma" w:cs="Tahoma"/>
                <w:bCs/>
                <w:sz w:val="20"/>
                <w:szCs w:val="20"/>
              </w:rPr>
              <w:t>Cuadro Resumen de Requerimientos Específicos.</w:t>
            </w:r>
          </w:p>
          <w:p w:rsidR="00B510F6" w:rsidRPr="0072578F" w:rsidRDefault="00B510F6" w:rsidP="00383CD5">
            <w:pPr>
              <w:jc w:val="both"/>
              <w:rPr>
                <w:rFonts w:ascii="Tahoma" w:hAnsi="Tahoma" w:cs="Tahoma"/>
                <w:b/>
                <w:sz w:val="20"/>
                <w:szCs w:val="20"/>
              </w:rPr>
            </w:pP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both"/>
              <w:rPr>
                <w:rFonts w:ascii="Tahoma" w:hAnsi="Tahoma" w:cs="Tahoma"/>
                <w:b/>
                <w:sz w:val="20"/>
                <w:szCs w:val="20"/>
                <w:lang w:eastAsia="es-BO"/>
              </w:rPr>
            </w:pPr>
            <w:r w:rsidRPr="0072578F">
              <w:rPr>
                <w:rFonts w:ascii="Tahoma" w:hAnsi="Tahoma" w:cs="Tahoma"/>
                <w:b/>
                <w:sz w:val="20"/>
                <w:szCs w:val="20"/>
                <w:lang w:eastAsia="es-BO"/>
              </w:rPr>
              <w:t>GABINETES OUTDOOR</w:t>
            </w:r>
          </w:p>
          <w:p w:rsidR="00B510F6" w:rsidRPr="0072578F" w:rsidRDefault="00685F05" w:rsidP="006C4BA0">
            <w:pPr>
              <w:jc w:val="both"/>
              <w:rPr>
                <w:rFonts w:ascii="Tahoma" w:hAnsi="Tahoma" w:cs="Tahoma"/>
                <w:sz w:val="20"/>
                <w:szCs w:val="20"/>
                <w:lang w:eastAsia="es-BO"/>
              </w:rPr>
            </w:pPr>
            <w:r w:rsidRPr="0072578F">
              <w:rPr>
                <w:rFonts w:ascii="Tahoma" w:hAnsi="Tahoma" w:cs="Tahoma"/>
                <w:sz w:val="20"/>
                <w:szCs w:val="20"/>
                <w:lang w:eastAsia="es-BO"/>
              </w:rPr>
              <w:t>E</w:t>
            </w:r>
            <w:r w:rsidR="00B510F6" w:rsidRPr="0072578F">
              <w:rPr>
                <w:rFonts w:ascii="Tahoma" w:hAnsi="Tahoma" w:cs="Tahoma"/>
                <w:sz w:val="20"/>
                <w:szCs w:val="20"/>
                <w:lang w:eastAsia="es-BO"/>
              </w:rPr>
              <w:t>l proveedor adjudicado debe considerar</w:t>
            </w:r>
            <w:r w:rsidRPr="0072578F">
              <w:rPr>
                <w:rFonts w:ascii="Tahoma" w:hAnsi="Tahoma" w:cs="Tahoma"/>
                <w:sz w:val="20"/>
                <w:szCs w:val="20"/>
                <w:lang w:eastAsia="es-BO"/>
              </w:rPr>
              <w:t xml:space="preserve"> la provisión de gabinetes Outdoor </w:t>
            </w:r>
            <w:r w:rsidR="00B510F6" w:rsidRPr="0072578F">
              <w:rPr>
                <w:rFonts w:ascii="Tahoma" w:hAnsi="Tahoma" w:cs="Tahoma"/>
                <w:sz w:val="20"/>
                <w:szCs w:val="20"/>
                <w:lang w:eastAsia="es-BO"/>
              </w:rPr>
              <w:t xml:space="preserve"> </w:t>
            </w:r>
            <w:r w:rsidRPr="0072578F">
              <w:rPr>
                <w:rFonts w:ascii="Tahoma" w:hAnsi="Tahoma" w:cs="Tahoma"/>
                <w:sz w:val="20"/>
                <w:szCs w:val="20"/>
                <w:lang w:eastAsia="es-BO"/>
              </w:rPr>
              <w:t xml:space="preserve">que </w:t>
            </w:r>
            <w:r w:rsidR="00B510F6" w:rsidRPr="0072578F">
              <w:rPr>
                <w:rFonts w:ascii="Tahoma" w:hAnsi="Tahoma" w:cs="Tahoma"/>
                <w:sz w:val="20"/>
                <w:szCs w:val="20"/>
                <w:lang w:eastAsia="es-BO"/>
              </w:rPr>
              <w:t xml:space="preserve">serán montados sobre losas de concreto en estaciones propiedad de Entel (Site A) donde se cuenta con </w:t>
            </w:r>
            <w:r w:rsidRPr="0072578F">
              <w:rPr>
                <w:rFonts w:ascii="Tahoma" w:hAnsi="Tahoma" w:cs="Tahoma"/>
                <w:sz w:val="20"/>
                <w:szCs w:val="20"/>
                <w:lang w:eastAsia="es-BO"/>
              </w:rPr>
              <w:t>alimentación Continua (-48 VDC) y en caso de no haber espacio en la losa existente el oferente debe considerar el vaciado de 10 losas de concreto para las dimensiones del gabinete, con los conductos subterráneos que permitan conectar el nuevo gabinete con la escalerilla existente.</w:t>
            </w:r>
          </w:p>
          <w:p w:rsidR="00B510F6" w:rsidRPr="0072578F" w:rsidRDefault="00B510F6" w:rsidP="006C4BA0">
            <w:pPr>
              <w:jc w:val="both"/>
              <w:rPr>
                <w:rFonts w:ascii="Tahoma" w:hAnsi="Tahoma" w:cs="Tahoma"/>
                <w:sz w:val="20"/>
                <w:szCs w:val="20"/>
                <w:lang w:eastAsia="es-BO"/>
              </w:rPr>
            </w:pPr>
          </w:p>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El gabinete outdoor debe cumplir el estándar internacional NEMA 4 o IP55, presentar dimensiones internas de 6U (alto) x 19” (ancho) x 52cm (largo),  incorporar todos los accesorios para su montaje en losa y presentar abertura inferior sellada ante ingreso de agua para acceso de cables, con divisiones o espacio lateral para peinado de cable de energía por un lado y cable de datos por el otro.</w:t>
            </w:r>
          </w:p>
          <w:p w:rsidR="00B510F6" w:rsidRPr="0072578F" w:rsidRDefault="00B510F6" w:rsidP="006C4BA0">
            <w:pPr>
              <w:jc w:val="both"/>
              <w:rPr>
                <w:rFonts w:ascii="Tahoma" w:hAnsi="Tahoma" w:cs="Tahoma"/>
                <w:sz w:val="20"/>
                <w:szCs w:val="20"/>
                <w:lang w:eastAsia="es-BO"/>
              </w:rPr>
            </w:pPr>
          </w:p>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El gabinete debe contar con barra de tierra, la cual debe conectarse al sistema de tierra de la estación.</w:t>
            </w:r>
          </w:p>
          <w:p w:rsidR="00B510F6" w:rsidRPr="0072578F" w:rsidRDefault="00B510F6" w:rsidP="006C4BA0">
            <w:pPr>
              <w:jc w:val="both"/>
              <w:rPr>
                <w:rFonts w:ascii="Tahoma" w:hAnsi="Tahoma" w:cs="Tahoma"/>
                <w:sz w:val="20"/>
                <w:szCs w:val="20"/>
                <w:lang w:eastAsia="es-BO"/>
              </w:rPr>
            </w:pPr>
          </w:p>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 xml:space="preserve">La cantidad se indica en el </w:t>
            </w:r>
            <w:r w:rsidRPr="0072578F">
              <w:rPr>
                <w:rFonts w:ascii="Tahoma" w:hAnsi="Tahoma" w:cs="Tahoma"/>
                <w:bCs/>
                <w:sz w:val="20"/>
                <w:szCs w:val="20"/>
              </w:rPr>
              <w:t>Cuadro Resumen de Requerimientos Específicos.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237782">
            <w:pPr>
              <w:jc w:val="both"/>
              <w:rPr>
                <w:rFonts w:ascii="Tahoma" w:hAnsi="Tahoma" w:cs="Tahoma"/>
                <w:sz w:val="20"/>
                <w:szCs w:val="20"/>
                <w:lang w:eastAsia="es-BO"/>
              </w:rPr>
            </w:pPr>
            <w:r w:rsidRPr="0072578F">
              <w:rPr>
                <w:rFonts w:ascii="Tahoma" w:hAnsi="Tahoma" w:cs="Tahoma"/>
                <w:sz w:val="20"/>
                <w:szCs w:val="20"/>
                <w:lang w:eastAsia="es-BO"/>
              </w:rPr>
              <w:t>El proveedor adjudicado debe considerar tubo conduit corrugado de PVC para la comunicación desde los nuevos gabinetes del punto anterior hasta el gabinete que albergue el equipo de transmisión de la estación Entel.</w:t>
            </w:r>
          </w:p>
          <w:p w:rsidR="00B510F6" w:rsidRPr="0072578F" w:rsidRDefault="00B510F6" w:rsidP="00237782">
            <w:pPr>
              <w:jc w:val="both"/>
              <w:rPr>
                <w:rFonts w:ascii="Tahoma" w:hAnsi="Tahoma" w:cs="Tahoma"/>
                <w:sz w:val="20"/>
                <w:szCs w:val="20"/>
                <w:lang w:eastAsia="es-BO"/>
              </w:rPr>
            </w:pPr>
            <w:r w:rsidRPr="0072578F">
              <w:rPr>
                <w:rFonts w:ascii="Tahoma" w:hAnsi="Tahoma" w:cs="Tahoma"/>
                <w:sz w:val="20"/>
                <w:szCs w:val="20"/>
                <w:lang w:eastAsia="es-BO"/>
              </w:rPr>
              <w:t>Las longitudes se definirán durante el site survey.</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237782">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237782">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both"/>
              <w:rPr>
                <w:rFonts w:ascii="Tahoma" w:hAnsi="Tahoma" w:cs="Tahoma"/>
                <w:b/>
                <w:sz w:val="20"/>
                <w:szCs w:val="20"/>
                <w:lang w:eastAsia="es-BO"/>
              </w:rPr>
            </w:pPr>
            <w:r w:rsidRPr="0072578F">
              <w:rPr>
                <w:rFonts w:ascii="Tahoma" w:hAnsi="Tahoma" w:cs="Tahoma"/>
                <w:b/>
                <w:sz w:val="20"/>
                <w:szCs w:val="20"/>
                <w:lang w:eastAsia="es-BO"/>
              </w:rPr>
              <w:t>ESTABILIZADOR DE VOLTAJE</w:t>
            </w:r>
          </w:p>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El proveedor adjudicado debe considerar Reguladores de Voltaje (220VAC) para el lado Destino (Unidad Educativa), dimensionados solo para soportar la carga del Router CPE.</w:t>
            </w:r>
          </w:p>
          <w:p w:rsidR="00B510F6" w:rsidRPr="0072578F" w:rsidRDefault="00B510F6" w:rsidP="006C4BA0">
            <w:pPr>
              <w:jc w:val="both"/>
              <w:rPr>
                <w:rFonts w:ascii="Tahoma" w:hAnsi="Tahoma" w:cs="Tahoma"/>
                <w:b/>
                <w:sz w:val="20"/>
                <w:szCs w:val="20"/>
                <w:lang w:eastAsia="es-BO"/>
              </w:rPr>
            </w:pPr>
          </w:p>
          <w:p w:rsidR="00B510F6" w:rsidRPr="0072578F" w:rsidRDefault="00B510F6" w:rsidP="006C4BA0">
            <w:pPr>
              <w:jc w:val="both"/>
              <w:rPr>
                <w:rFonts w:ascii="Tahoma" w:hAnsi="Tahoma" w:cs="Tahoma"/>
                <w:bCs/>
                <w:sz w:val="20"/>
                <w:szCs w:val="20"/>
              </w:rPr>
            </w:pPr>
            <w:r w:rsidRPr="0072578F">
              <w:rPr>
                <w:rFonts w:ascii="Tahoma" w:hAnsi="Tahoma" w:cs="Tahoma"/>
                <w:sz w:val="20"/>
                <w:szCs w:val="20"/>
                <w:lang w:eastAsia="es-BO"/>
              </w:rPr>
              <w:t xml:space="preserve">La cantidad se indica en el </w:t>
            </w:r>
            <w:r w:rsidRPr="0072578F">
              <w:rPr>
                <w:rFonts w:ascii="Tahoma" w:hAnsi="Tahoma" w:cs="Tahoma"/>
                <w:bCs/>
                <w:sz w:val="20"/>
                <w:szCs w:val="20"/>
              </w:rPr>
              <w:t>Cuadro Resumen de Requerimientos Específicos.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El oferente adjudicado debe entregar los siguientes manuales en formato impreso (1 copia) y digital:</w:t>
            </w:r>
          </w:p>
          <w:p w:rsidR="00B510F6" w:rsidRPr="0072578F" w:rsidRDefault="00B510F6" w:rsidP="00237782">
            <w:pPr>
              <w:numPr>
                <w:ilvl w:val="0"/>
                <w:numId w:val="9"/>
              </w:numPr>
              <w:ind w:left="355" w:hanging="283"/>
              <w:jc w:val="both"/>
              <w:rPr>
                <w:rFonts w:ascii="Tahoma" w:hAnsi="Tahoma" w:cs="Tahoma"/>
                <w:sz w:val="20"/>
                <w:szCs w:val="20"/>
                <w:lang w:eastAsia="es-BO"/>
              </w:rPr>
            </w:pPr>
            <w:r w:rsidRPr="0072578F">
              <w:rPr>
                <w:rFonts w:ascii="Tahoma" w:hAnsi="Tahoma" w:cs="Tahoma"/>
                <w:sz w:val="20"/>
                <w:szCs w:val="20"/>
                <w:lang w:eastAsia="es-BO"/>
              </w:rPr>
              <w:t>Instalación, Configuración y Comisionamiento</w:t>
            </w:r>
          </w:p>
          <w:p w:rsidR="00B510F6" w:rsidRPr="0072578F" w:rsidRDefault="00B510F6" w:rsidP="00237782">
            <w:pPr>
              <w:numPr>
                <w:ilvl w:val="0"/>
                <w:numId w:val="9"/>
              </w:numPr>
              <w:ind w:left="355" w:hanging="283"/>
              <w:jc w:val="both"/>
              <w:rPr>
                <w:rFonts w:ascii="Tahoma" w:hAnsi="Tahoma" w:cs="Tahoma"/>
                <w:sz w:val="20"/>
                <w:szCs w:val="20"/>
                <w:lang w:eastAsia="es-BO"/>
              </w:rPr>
            </w:pPr>
            <w:r w:rsidRPr="0072578F">
              <w:rPr>
                <w:rFonts w:ascii="Tahoma" w:hAnsi="Tahoma" w:cs="Tahoma"/>
                <w:sz w:val="20"/>
                <w:szCs w:val="20"/>
                <w:lang w:eastAsia="es-BO"/>
              </w:rPr>
              <w:t>Sistema de Gestión</w:t>
            </w:r>
          </w:p>
          <w:p w:rsidR="00B510F6" w:rsidRPr="0072578F" w:rsidRDefault="00B510F6" w:rsidP="00237782">
            <w:pPr>
              <w:numPr>
                <w:ilvl w:val="0"/>
                <w:numId w:val="9"/>
              </w:numPr>
              <w:ind w:left="355" w:hanging="283"/>
              <w:jc w:val="both"/>
              <w:rPr>
                <w:rFonts w:ascii="Tahoma" w:hAnsi="Tahoma" w:cs="Tahoma"/>
                <w:sz w:val="20"/>
                <w:szCs w:val="20"/>
                <w:lang w:eastAsia="es-BO"/>
              </w:rPr>
            </w:pPr>
            <w:r w:rsidRPr="0072578F">
              <w:rPr>
                <w:rFonts w:ascii="Tahoma" w:hAnsi="Tahoma" w:cs="Tahoma"/>
                <w:sz w:val="20"/>
                <w:szCs w:val="20"/>
                <w:lang w:eastAsia="es-BO"/>
              </w:rPr>
              <w:t>Operación y Mantenimiento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El proveedor deberá proporcionar todos los servicios de Traslado con seguro de transporte incluido de los equipos hasta las estaciones involucradas, previendo la documentación necesaria para dicho traslado como ser pólizas de importación, a efectos de cumplir con las disposiciones de la Aduana Nacional sobre traslado y/o movimiento de equipos, de acuerdo al packing list y a las estaciones involucradas, asimismo la instalación, integración a su sistema de gestión y supervisión,</w:t>
            </w:r>
            <w:r w:rsidR="00813051" w:rsidRPr="0072578F">
              <w:rPr>
                <w:rFonts w:ascii="Tahoma" w:hAnsi="Tahoma" w:cs="Tahoma"/>
                <w:sz w:val="20"/>
                <w:szCs w:val="20"/>
                <w:lang w:eastAsia="es-BO"/>
              </w:rPr>
              <w:t xml:space="preserve"> pruebas de aceptación y</w:t>
            </w:r>
            <w:r w:rsidRPr="0072578F">
              <w:rPr>
                <w:rFonts w:ascii="Tahoma" w:hAnsi="Tahoma" w:cs="Tahoma"/>
                <w:sz w:val="20"/>
                <w:szCs w:val="20"/>
                <w:lang w:eastAsia="es-BO"/>
              </w:rPr>
              <w:t xml:space="preserve"> soporte técnico (5d/8h).</w:t>
            </w:r>
          </w:p>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 xml:space="preserve">En todos los Centros de Salud se designó un Responsable que coadyuvará con el acceso a los sitios. La lista de contactos se remitirá al proveedor adjudicado </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both"/>
              <w:rPr>
                <w:rFonts w:ascii="Tahoma" w:hAnsi="Tahoma" w:cs="Tahoma"/>
                <w:b/>
                <w:sz w:val="20"/>
                <w:szCs w:val="20"/>
                <w:lang w:eastAsia="es-BO"/>
              </w:rPr>
            </w:pPr>
            <w:r w:rsidRPr="0072578F">
              <w:rPr>
                <w:rFonts w:ascii="Tahoma" w:hAnsi="Tahoma" w:cs="Tahoma"/>
                <w:b/>
                <w:sz w:val="20"/>
                <w:szCs w:val="20"/>
                <w:lang w:eastAsia="es-BO"/>
              </w:rPr>
              <w:t>GRUPOS DE INSTALACIÓN</w:t>
            </w:r>
          </w:p>
          <w:p w:rsidR="00B510F6" w:rsidRPr="0072578F" w:rsidRDefault="00B510F6" w:rsidP="00DA1CF0">
            <w:pPr>
              <w:jc w:val="both"/>
              <w:rPr>
                <w:rFonts w:ascii="Tahoma" w:hAnsi="Tahoma" w:cs="Tahoma"/>
                <w:sz w:val="20"/>
                <w:szCs w:val="20"/>
                <w:lang w:eastAsia="es-BO"/>
              </w:rPr>
            </w:pPr>
            <w:r w:rsidRPr="0072578F">
              <w:rPr>
                <w:rFonts w:ascii="Tahoma" w:hAnsi="Tahoma" w:cs="Tahoma"/>
                <w:sz w:val="20"/>
                <w:szCs w:val="20"/>
                <w:lang w:eastAsia="es-BO"/>
              </w:rPr>
              <w:t>El oferente debe contar, mínimamente, con Doce (12) grupos de instalación, el personal debe tener conocimiento del Hardware y Software del equipo, para realizar configuración, comisionamiento y troubleshooting en sitio.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A41FE1"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A41FE1" w:rsidP="006C4BA0">
            <w:pPr>
              <w:jc w:val="center"/>
              <w:rPr>
                <w:rFonts w:ascii="Tahoma" w:hAnsi="Tahoma" w:cs="Tahoma"/>
                <w:b/>
                <w:bCs/>
                <w:lang w:val="es-BO" w:eastAsia="es-BO"/>
              </w:rPr>
            </w:pPr>
            <w:r>
              <w:rPr>
                <w:b/>
                <w:sz w:val="20"/>
                <w:szCs w:val="20"/>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A41FE1" w:rsidRPr="0072578F" w:rsidTr="00967169">
        <w:trPr>
          <w:trHeight w:val="227"/>
        </w:trPr>
        <w:tc>
          <w:tcPr>
            <w:tcW w:w="568" w:type="dxa"/>
            <w:tcBorders>
              <w:left w:val="single" w:sz="4" w:space="0" w:color="004990"/>
              <w:right w:val="single" w:sz="4" w:space="0" w:color="004990"/>
            </w:tcBorders>
            <w:shd w:val="clear" w:color="auto" w:fill="auto"/>
            <w:vAlign w:val="center"/>
          </w:tcPr>
          <w:p w:rsidR="00A41FE1" w:rsidRPr="0072578F" w:rsidRDefault="00A41FE1"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A41FE1" w:rsidRPr="0072578F" w:rsidRDefault="00A41FE1" w:rsidP="00A41FE1">
            <w:pPr>
              <w:jc w:val="both"/>
              <w:rPr>
                <w:rFonts w:ascii="Tahoma" w:hAnsi="Tahoma" w:cs="Tahoma"/>
                <w:b/>
                <w:sz w:val="20"/>
                <w:szCs w:val="20"/>
                <w:lang w:eastAsia="es-BO"/>
              </w:rPr>
            </w:pPr>
            <w:r w:rsidRPr="0072578F">
              <w:rPr>
                <w:rFonts w:ascii="Tahoma" w:hAnsi="Tahoma" w:cs="Tahoma"/>
                <w:b/>
                <w:sz w:val="20"/>
                <w:szCs w:val="20"/>
                <w:lang w:eastAsia="es-BO"/>
              </w:rPr>
              <w:t>(CALIFICABLE).</w:t>
            </w:r>
          </w:p>
          <w:p w:rsidR="00A41FE1" w:rsidRPr="0072578F" w:rsidRDefault="00A41FE1" w:rsidP="00A41FE1">
            <w:pPr>
              <w:jc w:val="both"/>
              <w:rPr>
                <w:rFonts w:ascii="Tahoma" w:hAnsi="Tahoma" w:cs="Tahoma"/>
                <w:sz w:val="20"/>
                <w:szCs w:val="20"/>
                <w:lang w:eastAsia="es-BO"/>
              </w:rPr>
            </w:pPr>
            <w:r w:rsidRPr="0072578F">
              <w:rPr>
                <w:rFonts w:ascii="Tahoma" w:hAnsi="Tahoma" w:cs="Tahoma"/>
                <w:b/>
                <w:sz w:val="20"/>
                <w:szCs w:val="20"/>
                <w:lang w:eastAsia="es-BO"/>
              </w:rPr>
              <w:t>Calificación</w:t>
            </w:r>
            <w:r w:rsidRPr="0072578F">
              <w:rPr>
                <w:rFonts w:ascii="Tahoma" w:hAnsi="Tahoma" w:cs="Tahoma"/>
                <w:sz w:val="20"/>
                <w:szCs w:val="20"/>
                <w:lang w:eastAsia="es-BO"/>
              </w:rPr>
              <w:t>:</w:t>
            </w:r>
          </w:p>
          <w:p w:rsidR="00A41FE1" w:rsidRPr="0072578F" w:rsidRDefault="00A41FE1" w:rsidP="00A41FE1">
            <w:pPr>
              <w:jc w:val="both"/>
              <w:rPr>
                <w:rFonts w:ascii="Tahoma" w:hAnsi="Tahoma" w:cs="Tahoma"/>
                <w:b/>
                <w:sz w:val="20"/>
                <w:szCs w:val="20"/>
                <w:lang w:eastAsia="es-BO"/>
              </w:rPr>
            </w:pPr>
            <w:r w:rsidRPr="0072578F">
              <w:rPr>
                <w:rFonts w:ascii="Tahoma" w:hAnsi="Tahoma" w:cs="Tahoma"/>
                <w:sz w:val="20"/>
                <w:szCs w:val="20"/>
                <w:lang w:eastAsia="es-BO"/>
              </w:rPr>
              <w:t>Para una cantidad mayor o igual a 13 cuadrillas de instalación, se aplicará la fórmula 2.2.b</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A41FE1" w:rsidRPr="0072578F" w:rsidRDefault="00A41FE1" w:rsidP="006C4BA0">
            <w:pPr>
              <w:jc w:val="center"/>
            </w:pPr>
            <w:r>
              <w:t>-</w:t>
            </w:r>
          </w:p>
        </w:tc>
        <w:tc>
          <w:tcPr>
            <w:tcW w:w="708" w:type="dxa"/>
            <w:tcBorders>
              <w:top w:val="single" w:sz="4" w:space="0" w:color="004990"/>
              <w:left w:val="single" w:sz="4" w:space="0" w:color="004990"/>
              <w:bottom w:val="single" w:sz="4" w:space="0" w:color="004990"/>
              <w:right w:val="single" w:sz="4" w:space="0" w:color="004990"/>
            </w:tcBorders>
            <w:vAlign w:val="center"/>
          </w:tcPr>
          <w:p w:rsidR="00A41FE1" w:rsidRPr="0072578F" w:rsidRDefault="00A41FE1" w:rsidP="006C4BA0">
            <w:pPr>
              <w:jc w:val="center"/>
              <w:rPr>
                <w:b/>
                <w:sz w:val="20"/>
                <w:szCs w:val="20"/>
              </w:rP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A41FE1" w:rsidRPr="0072578F" w:rsidRDefault="00A41FE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A41FE1" w:rsidRPr="0072578F" w:rsidRDefault="00A41FE1"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El servicio de instalación debe incluir el material necesario para energizar a los radioenlaces como ser: cables de energía, termomagnéticos con capacidades dimensionadas por fábrica (marcas Merlín Gerin, Moeller o ABB).</w:t>
            </w:r>
          </w:p>
          <w:p w:rsidR="00B510F6" w:rsidRPr="0072578F" w:rsidRDefault="00B510F6" w:rsidP="006C4BA0">
            <w:pPr>
              <w:jc w:val="both"/>
              <w:rPr>
                <w:rFonts w:ascii="Tahoma" w:hAnsi="Tahoma" w:cs="Tahoma"/>
                <w:sz w:val="20"/>
                <w:szCs w:val="20"/>
                <w:lang w:eastAsia="es-BO"/>
              </w:rPr>
            </w:pPr>
            <w:r w:rsidRPr="0072578F">
              <w:rPr>
                <w:rFonts w:ascii="Tahoma" w:hAnsi="Tahoma" w:cs="Tahoma"/>
                <w:sz w:val="20"/>
                <w:szCs w:val="20"/>
                <w:lang w:eastAsia="es-BO"/>
              </w:rPr>
              <w:t>La longitud del cable de energía y la cantidad de termomagnéticos se definirá durante el survey.</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5C3090">
            <w:pPr>
              <w:jc w:val="both"/>
              <w:rPr>
                <w:rFonts w:ascii="Tahoma" w:hAnsi="Tahoma" w:cs="Tahoma"/>
                <w:sz w:val="20"/>
                <w:szCs w:val="20"/>
                <w:lang w:eastAsia="es-BO"/>
              </w:rPr>
            </w:pPr>
            <w:r w:rsidRPr="0072578F">
              <w:rPr>
                <w:rFonts w:ascii="Tahoma" w:hAnsi="Tahoma" w:cs="Tahoma"/>
                <w:sz w:val="20"/>
                <w:szCs w:val="20"/>
                <w:lang w:eastAsia="es-BO"/>
              </w:rPr>
              <w:t>Una vez que se defina la ubicación exacta de los Nodos Terminales, el proveedor  bajo la supervisión de personal de Entel preparará:</w:t>
            </w:r>
          </w:p>
          <w:p w:rsidR="00B510F6" w:rsidRPr="0072578F" w:rsidRDefault="00B510F6" w:rsidP="00237782">
            <w:pPr>
              <w:numPr>
                <w:ilvl w:val="0"/>
                <w:numId w:val="9"/>
              </w:numPr>
              <w:ind w:left="355" w:hanging="208"/>
              <w:jc w:val="both"/>
              <w:rPr>
                <w:rFonts w:ascii="Tahoma" w:hAnsi="Tahoma" w:cs="Tahoma"/>
                <w:sz w:val="20"/>
                <w:szCs w:val="20"/>
                <w:lang w:eastAsia="es-BO"/>
              </w:rPr>
            </w:pPr>
            <w:r w:rsidRPr="0072578F">
              <w:rPr>
                <w:rFonts w:ascii="Tahoma" w:hAnsi="Tahoma" w:cs="Tahoma"/>
                <w:sz w:val="20"/>
                <w:szCs w:val="20"/>
                <w:lang w:eastAsia="es-BO"/>
              </w:rPr>
              <w:t>Documento Site Survey</w:t>
            </w:r>
          </w:p>
          <w:p w:rsidR="00B510F6" w:rsidRPr="0072578F" w:rsidRDefault="00B510F6" w:rsidP="00237782">
            <w:pPr>
              <w:numPr>
                <w:ilvl w:val="0"/>
                <w:numId w:val="9"/>
              </w:numPr>
              <w:ind w:left="355" w:hanging="208"/>
              <w:jc w:val="both"/>
              <w:rPr>
                <w:rFonts w:ascii="Tahoma" w:hAnsi="Tahoma" w:cs="Tahoma"/>
                <w:sz w:val="20"/>
                <w:szCs w:val="20"/>
                <w:lang w:eastAsia="es-BO"/>
              </w:rPr>
            </w:pPr>
            <w:r w:rsidRPr="0072578F">
              <w:rPr>
                <w:rFonts w:ascii="Tahoma" w:hAnsi="Tahoma" w:cs="Tahoma"/>
                <w:sz w:val="20"/>
                <w:szCs w:val="20"/>
                <w:lang w:eastAsia="es-BO"/>
              </w:rPr>
              <w:t>Plan de Direccionamiento IP</w:t>
            </w:r>
          </w:p>
          <w:p w:rsidR="00B510F6" w:rsidRPr="0072578F" w:rsidRDefault="00B510F6" w:rsidP="00237782">
            <w:pPr>
              <w:numPr>
                <w:ilvl w:val="0"/>
                <w:numId w:val="9"/>
              </w:numPr>
              <w:ind w:left="355" w:hanging="208"/>
              <w:jc w:val="both"/>
              <w:rPr>
                <w:rFonts w:ascii="Tahoma" w:hAnsi="Tahoma" w:cs="Tahoma"/>
                <w:sz w:val="20"/>
                <w:szCs w:val="20"/>
                <w:lang w:eastAsia="es-BO"/>
              </w:rPr>
            </w:pPr>
            <w:r w:rsidRPr="0072578F">
              <w:rPr>
                <w:rFonts w:ascii="Tahoma" w:hAnsi="Tahoma" w:cs="Tahoma"/>
                <w:sz w:val="20"/>
                <w:szCs w:val="20"/>
                <w:lang w:eastAsia="es-BO"/>
              </w:rPr>
              <w:t>Plantillas de configuración.</w:t>
            </w:r>
          </w:p>
          <w:p w:rsidR="00B510F6" w:rsidRPr="0072578F" w:rsidRDefault="00B510F6" w:rsidP="00237782">
            <w:pPr>
              <w:numPr>
                <w:ilvl w:val="0"/>
                <w:numId w:val="9"/>
              </w:numPr>
              <w:ind w:left="355" w:hanging="208"/>
              <w:jc w:val="both"/>
              <w:rPr>
                <w:rFonts w:ascii="Tahoma" w:hAnsi="Tahoma" w:cs="Tahoma"/>
                <w:sz w:val="20"/>
                <w:szCs w:val="20"/>
                <w:lang w:eastAsia="es-BO"/>
              </w:rPr>
            </w:pPr>
            <w:r w:rsidRPr="0072578F">
              <w:rPr>
                <w:rFonts w:ascii="Tahoma" w:hAnsi="Tahoma" w:cs="Tahoma"/>
                <w:sz w:val="20"/>
                <w:szCs w:val="20"/>
                <w:lang w:eastAsia="es-BO"/>
              </w:rPr>
              <w:t>Documento ATP</w:t>
            </w:r>
          </w:p>
          <w:p w:rsidR="00B510F6" w:rsidRPr="0072578F" w:rsidRDefault="00B510F6" w:rsidP="00237782">
            <w:pPr>
              <w:numPr>
                <w:ilvl w:val="0"/>
                <w:numId w:val="9"/>
              </w:numPr>
              <w:ind w:left="355" w:hanging="208"/>
              <w:jc w:val="both"/>
              <w:rPr>
                <w:rFonts w:ascii="Tahoma" w:hAnsi="Tahoma" w:cs="Tahoma"/>
                <w:sz w:val="20"/>
                <w:szCs w:val="20"/>
                <w:lang w:eastAsia="es-BO"/>
              </w:rPr>
            </w:pPr>
            <w:r w:rsidRPr="0072578F">
              <w:rPr>
                <w:rFonts w:ascii="Tahoma" w:hAnsi="Tahoma" w:cs="Tahoma"/>
                <w:sz w:val="20"/>
                <w:szCs w:val="20"/>
                <w:lang w:eastAsia="es-BO"/>
              </w:rPr>
              <w:t>Documento AS-BUILT</w:t>
            </w:r>
          </w:p>
          <w:p w:rsidR="00F430B8" w:rsidRPr="0072578F" w:rsidRDefault="00F430B8" w:rsidP="00F430B8">
            <w:pPr>
              <w:numPr>
                <w:ilvl w:val="0"/>
                <w:numId w:val="9"/>
              </w:numPr>
              <w:ind w:left="355" w:hanging="208"/>
              <w:jc w:val="both"/>
              <w:rPr>
                <w:rFonts w:ascii="Tahoma" w:hAnsi="Tahoma" w:cs="Tahoma"/>
                <w:sz w:val="20"/>
                <w:szCs w:val="20"/>
                <w:lang w:eastAsia="es-BO"/>
              </w:rPr>
            </w:pPr>
            <w:r w:rsidRPr="0072578F">
              <w:rPr>
                <w:rFonts w:ascii="Tahoma" w:hAnsi="Tahoma" w:cs="Tahoma"/>
                <w:sz w:val="20"/>
                <w:szCs w:val="20"/>
                <w:lang w:eastAsia="es-BO"/>
              </w:rPr>
              <w:t>Documento de Ingeniería Sistema de Gestión (RNMS)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B510F6" w:rsidRPr="0072578F" w:rsidTr="00967169">
        <w:trPr>
          <w:trHeight w:val="227"/>
        </w:trPr>
        <w:tc>
          <w:tcPr>
            <w:tcW w:w="568" w:type="dxa"/>
            <w:tcBorders>
              <w:left w:val="single" w:sz="4" w:space="0" w:color="004990"/>
              <w:right w:val="single" w:sz="4" w:space="0" w:color="004990"/>
            </w:tcBorders>
            <w:shd w:val="clear" w:color="auto" w:fill="auto"/>
            <w:vAlign w:val="center"/>
          </w:tcPr>
          <w:p w:rsidR="00B510F6" w:rsidRPr="0072578F" w:rsidRDefault="00B510F6"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F430B8">
            <w:pPr>
              <w:jc w:val="both"/>
              <w:rPr>
                <w:rFonts w:ascii="Tahoma" w:hAnsi="Tahoma" w:cs="Tahoma"/>
                <w:sz w:val="20"/>
                <w:szCs w:val="20"/>
                <w:lang w:eastAsia="es-BO"/>
              </w:rPr>
            </w:pPr>
            <w:r w:rsidRPr="0072578F">
              <w:rPr>
                <w:rFonts w:ascii="Tahoma" w:hAnsi="Tahoma" w:cs="Tahoma"/>
                <w:sz w:val="20"/>
                <w:szCs w:val="20"/>
                <w:lang w:eastAsia="es-BO"/>
              </w:rPr>
              <w:t xml:space="preserve">El proveedor adjudicado deberá realizar site surveys </w:t>
            </w:r>
            <w:r w:rsidR="00F430B8" w:rsidRPr="0072578F">
              <w:rPr>
                <w:rFonts w:ascii="Tahoma" w:hAnsi="Tahoma" w:cs="Tahoma"/>
                <w:sz w:val="20"/>
                <w:szCs w:val="20"/>
                <w:lang w:eastAsia="es-BO"/>
              </w:rPr>
              <w:t>de los equipos del presente proyecto</w:t>
            </w:r>
            <w:r w:rsidRPr="0072578F">
              <w:rPr>
                <w:rFonts w:ascii="Tahoma" w:hAnsi="Tahoma" w:cs="Tahoma"/>
                <w:sz w:val="20"/>
                <w:szCs w:val="20"/>
                <w:lang w:eastAsia="es-BO"/>
              </w:rPr>
              <w:t>, y posteriormente presentar el documento survey (digital), el formato será comunicado por Entel.</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B510F6" w:rsidRPr="0072578F" w:rsidRDefault="00B510F6"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10F6" w:rsidRPr="0072578F" w:rsidRDefault="00B510F6" w:rsidP="006C4BA0">
            <w:pPr>
              <w:rPr>
                <w:rFonts w:ascii="Tahoma" w:hAnsi="Tahoma" w:cs="Tahoma"/>
                <w:b/>
                <w:bCs/>
                <w:lang w:val="es-BO" w:eastAsia="es-BO"/>
              </w:rPr>
            </w:pPr>
          </w:p>
        </w:tc>
      </w:tr>
      <w:tr w:rsidR="00F430B8" w:rsidRPr="0072578F" w:rsidTr="00967169">
        <w:trPr>
          <w:trHeight w:val="227"/>
        </w:trPr>
        <w:tc>
          <w:tcPr>
            <w:tcW w:w="568" w:type="dxa"/>
            <w:tcBorders>
              <w:left w:val="single" w:sz="4" w:space="0" w:color="004990"/>
              <w:right w:val="single" w:sz="4" w:space="0" w:color="004990"/>
            </w:tcBorders>
            <w:shd w:val="clear" w:color="auto" w:fill="auto"/>
            <w:vAlign w:val="center"/>
          </w:tcPr>
          <w:p w:rsidR="00F430B8" w:rsidRPr="0072578F" w:rsidRDefault="00F430B8"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F430B8">
            <w:pPr>
              <w:jc w:val="both"/>
              <w:rPr>
                <w:rFonts w:ascii="Tahoma" w:hAnsi="Tahoma" w:cs="Tahoma"/>
                <w:sz w:val="20"/>
                <w:szCs w:val="20"/>
                <w:lang w:eastAsia="es-BO"/>
              </w:rPr>
            </w:pPr>
            <w:r w:rsidRPr="0072578F">
              <w:rPr>
                <w:rFonts w:ascii="Tahoma" w:hAnsi="Tahoma" w:cs="Tahoma"/>
                <w:sz w:val="20"/>
                <w:szCs w:val="20"/>
                <w:lang w:eastAsia="es-BO"/>
              </w:rPr>
              <w:t>El proveedor adjudicado deberá considerar servicios de instalación para todos los switches y routers, incluidos casos donde solamente se instale Switches o Routers CPE.</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1A12BE">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430B8" w:rsidRPr="0072578F" w:rsidRDefault="00F430B8" w:rsidP="001A12BE">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r>
      <w:tr w:rsidR="00F430B8" w:rsidRPr="0072578F" w:rsidTr="00967169">
        <w:trPr>
          <w:trHeight w:val="227"/>
        </w:trPr>
        <w:tc>
          <w:tcPr>
            <w:tcW w:w="568" w:type="dxa"/>
            <w:tcBorders>
              <w:left w:val="single" w:sz="4" w:space="0" w:color="004990"/>
              <w:right w:val="single" w:sz="4" w:space="0" w:color="004990"/>
            </w:tcBorders>
            <w:shd w:val="clear" w:color="auto" w:fill="auto"/>
            <w:vAlign w:val="center"/>
          </w:tcPr>
          <w:p w:rsidR="00F430B8" w:rsidRPr="0072578F" w:rsidRDefault="00F430B8"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jc w:val="both"/>
              <w:rPr>
                <w:rFonts w:ascii="Tahoma" w:hAnsi="Tahoma" w:cs="Tahoma"/>
                <w:sz w:val="20"/>
                <w:szCs w:val="20"/>
                <w:lang w:eastAsia="es-BO"/>
              </w:rPr>
            </w:pPr>
            <w:r w:rsidRPr="0072578F">
              <w:rPr>
                <w:rFonts w:ascii="Tahoma" w:hAnsi="Tahoma" w:cs="Tahoma"/>
                <w:sz w:val="20"/>
                <w:szCs w:val="20"/>
                <w:lang w:eastAsia="es-BO"/>
              </w:rPr>
              <w:t>El proveedor adjudicado deberá remitir periódicamente al referente designado por Entel, el documento denominado “Reporte Diario de Instalaciones” donde se reflejará el departamento, el tramo, la fecha de asignación, fecha de inicio de instalación, fecha de fin de instalación, fecha de ATP y observaciones del avance de la instalación.</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1A12BE">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430B8" w:rsidRPr="0072578F" w:rsidRDefault="00F430B8" w:rsidP="001A12BE">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r>
      <w:tr w:rsidR="00F430B8" w:rsidRPr="0072578F" w:rsidTr="00967169">
        <w:trPr>
          <w:trHeight w:val="227"/>
        </w:trPr>
        <w:tc>
          <w:tcPr>
            <w:tcW w:w="568" w:type="dxa"/>
            <w:tcBorders>
              <w:left w:val="single" w:sz="4" w:space="0" w:color="004990"/>
              <w:right w:val="single" w:sz="4" w:space="0" w:color="004990"/>
            </w:tcBorders>
            <w:shd w:val="clear" w:color="auto" w:fill="auto"/>
            <w:vAlign w:val="center"/>
          </w:tcPr>
          <w:p w:rsidR="00F430B8" w:rsidRPr="0072578F" w:rsidRDefault="00F430B8"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jc w:val="both"/>
              <w:rPr>
                <w:rFonts w:ascii="Tahoma" w:hAnsi="Tahoma" w:cs="Tahoma"/>
                <w:sz w:val="20"/>
                <w:szCs w:val="20"/>
                <w:lang w:eastAsia="es-BO"/>
              </w:rPr>
            </w:pPr>
            <w:r w:rsidRPr="0072578F">
              <w:rPr>
                <w:rFonts w:ascii="Tahoma" w:hAnsi="Tahoma" w:cs="Tahoma"/>
                <w:sz w:val="20"/>
                <w:szCs w:val="20"/>
                <w:lang w:eastAsia="es-BO"/>
              </w:rPr>
              <w:t>El proveedor adjudicado deberá remitir semanalmente al referente designado por Entel el documento “Tracking Report”, donde se reflejará toda la información a detalle de las instalaciones a nivel de hardware (gabinetes outdoor, rack, switch, router CPE, etc.), así como el estado de avance de las instalaciones.</w:t>
            </w:r>
          </w:p>
          <w:p w:rsidR="00F430B8" w:rsidRPr="0072578F" w:rsidRDefault="00F430B8" w:rsidP="006C4BA0">
            <w:pPr>
              <w:jc w:val="both"/>
              <w:rPr>
                <w:rFonts w:ascii="Tahoma" w:hAnsi="Tahoma" w:cs="Tahoma"/>
                <w:sz w:val="20"/>
                <w:szCs w:val="20"/>
                <w:lang w:eastAsia="es-BO"/>
              </w:rPr>
            </w:pPr>
            <w:r w:rsidRPr="0072578F">
              <w:rPr>
                <w:rFonts w:ascii="Tahoma" w:hAnsi="Tahoma" w:cs="Tahoma"/>
                <w:sz w:val="20"/>
                <w:szCs w:val="20"/>
                <w:lang w:eastAsia="es-BO"/>
              </w:rPr>
              <w:t>Entel proporcionará el formato al proveedor adjudicado.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430B8" w:rsidRPr="0072578F" w:rsidRDefault="00F430B8"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r>
      <w:tr w:rsidR="00F430B8" w:rsidRPr="0072578F" w:rsidTr="00967169">
        <w:trPr>
          <w:trHeight w:val="227"/>
        </w:trPr>
        <w:tc>
          <w:tcPr>
            <w:tcW w:w="568" w:type="dxa"/>
            <w:tcBorders>
              <w:left w:val="single" w:sz="4" w:space="0" w:color="004990"/>
              <w:right w:val="single" w:sz="4" w:space="0" w:color="004990"/>
            </w:tcBorders>
            <w:shd w:val="clear" w:color="auto" w:fill="auto"/>
            <w:vAlign w:val="center"/>
          </w:tcPr>
          <w:p w:rsidR="00F430B8" w:rsidRPr="0072578F" w:rsidRDefault="00F430B8"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E5CB4">
            <w:pPr>
              <w:jc w:val="both"/>
              <w:rPr>
                <w:rFonts w:ascii="Tahoma" w:hAnsi="Tahoma" w:cs="Tahoma"/>
                <w:sz w:val="20"/>
                <w:szCs w:val="20"/>
                <w:lang w:eastAsia="es-BO"/>
              </w:rPr>
            </w:pPr>
            <w:r w:rsidRPr="0072578F">
              <w:rPr>
                <w:rFonts w:ascii="Tahoma" w:hAnsi="Tahoma" w:cs="Tahoma"/>
                <w:sz w:val="20"/>
                <w:szCs w:val="20"/>
                <w:lang w:eastAsia="es-BO"/>
              </w:rPr>
              <w:t>Una vez finalizada la instalación, el proveedor adjudicado deberá elaborar el documento “AS-BUILT”, donde se refleja el estado final de la instalación mediante un reporte fotográfico. Entel proporcionará el formato al proveedor adjudicado.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s-BO"/>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430B8" w:rsidRPr="0072578F" w:rsidRDefault="00F430B8"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r>
      <w:tr w:rsidR="00F430B8" w:rsidRPr="0072578F" w:rsidTr="00967169">
        <w:trPr>
          <w:trHeight w:val="227"/>
        </w:trPr>
        <w:tc>
          <w:tcPr>
            <w:tcW w:w="568" w:type="dxa"/>
            <w:tcBorders>
              <w:left w:val="single" w:sz="4" w:space="0" w:color="004990"/>
              <w:right w:val="single" w:sz="4" w:space="0" w:color="004990"/>
            </w:tcBorders>
            <w:shd w:val="clear" w:color="auto" w:fill="auto"/>
            <w:vAlign w:val="center"/>
          </w:tcPr>
          <w:p w:rsidR="00F430B8" w:rsidRPr="0072578F" w:rsidRDefault="00F430B8"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jc w:val="both"/>
              <w:rPr>
                <w:rFonts w:ascii="Tahoma" w:hAnsi="Tahoma" w:cs="Tahoma"/>
                <w:sz w:val="20"/>
                <w:szCs w:val="20"/>
                <w:lang w:eastAsia="es-BO"/>
              </w:rPr>
            </w:pPr>
            <w:r w:rsidRPr="0072578F">
              <w:rPr>
                <w:rFonts w:ascii="Tahoma" w:hAnsi="Tahoma" w:cs="Tahoma"/>
                <w:sz w:val="20"/>
                <w:szCs w:val="20"/>
                <w:lang w:eastAsia="es-BO"/>
              </w:rPr>
              <w:t>Una vez concluido el ATP, el proveedor adjudicado deberá prestar soporte técnico durante el año de garantía para el área de Operación y Mantenimiento (incluida el área de  Gestión de Red dependiente de O&amp;M) en la modalidad de 8h/5d. Además deberá incluir un periodo de 3 meses de Babysitting en lugar a definir por Entel.</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F430B8" w:rsidRPr="0072578F" w:rsidRDefault="00F430B8"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F430B8" w:rsidRPr="0072578F" w:rsidRDefault="00F430B8" w:rsidP="006C4BA0">
            <w:pPr>
              <w:rPr>
                <w:rFonts w:ascii="Tahoma" w:hAnsi="Tahoma" w:cs="Tahoma"/>
                <w:b/>
                <w:bCs/>
                <w:lang w:val="es-BO" w:eastAsia="es-BO"/>
              </w:rPr>
            </w:pPr>
          </w:p>
        </w:tc>
      </w:tr>
      <w:tr w:rsidR="00813051" w:rsidRPr="0072578F" w:rsidTr="00967169">
        <w:trPr>
          <w:trHeight w:val="227"/>
        </w:trPr>
        <w:tc>
          <w:tcPr>
            <w:tcW w:w="568" w:type="dxa"/>
            <w:tcBorders>
              <w:left w:val="single" w:sz="4" w:space="0" w:color="004990"/>
              <w:right w:val="single" w:sz="4" w:space="0" w:color="004990"/>
            </w:tcBorders>
            <w:shd w:val="clear" w:color="auto" w:fill="auto"/>
            <w:vAlign w:val="center"/>
          </w:tcPr>
          <w:p w:rsidR="00813051" w:rsidRPr="0072578F" w:rsidRDefault="00813051"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jc w:val="both"/>
              <w:rPr>
                <w:rFonts w:ascii="Tahoma" w:hAnsi="Tahoma" w:cs="Tahoma"/>
                <w:sz w:val="20"/>
                <w:szCs w:val="20"/>
                <w:lang w:eastAsia="es-BO"/>
              </w:rPr>
            </w:pPr>
            <w:r w:rsidRPr="0072578F">
              <w:rPr>
                <w:rFonts w:ascii="Tahoma" w:hAnsi="Tahoma" w:cs="Tahoma"/>
                <w:sz w:val="20"/>
                <w:szCs w:val="20"/>
                <w:lang w:eastAsia="es-BO"/>
              </w:rPr>
              <w:t>El oferente adjudicado deberá explicar el funcionamiento y operación de su equipo al personal de operación, mantenimiento y gestión.</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A6C3A">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813051" w:rsidRPr="0072578F" w:rsidRDefault="00813051" w:rsidP="006A6C3A">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r>
      <w:tr w:rsidR="00813051" w:rsidRPr="0072578F" w:rsidTr="00967169">
        <w:trPr>
          <w:trHeight w:val="227"/>
        </w:trPr>
        <w:tc>
          <w:tcPr>
            <w:tcW w:w="568" w:type="dxa"/>
            <w:tcBorders>
              <w:left w:val="single" w:sz="4" w:space="0" w:color="004990"/>
              <w:right w:val="single" w:sz="4" w:space="0" w:color="004990"/>
            </w:tcBorders>
            <w:shd w:val="clear" w:color="auto" w:fill="auto"/>
            <w:vAlign w:val="center"/>
          </w:tcPr>
          <w:p w:rsidR="00813051" w:rsidRPr="0072578F" w:rsidRDefault="00813051"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jc w:val="both"/>
              <w:rPr>
                <w:rFonts w:ascii="Tahoma" w:hAnsi="Tahoma" w:cs="Tahoma"/>
                <w:sz w:val="20"/>
                <w:szCs w:val="20"/>
                <w:lang w:eastAsia="es-BO"/>
              </w:rPr>
            </w:pPr>
            <w:r w:rsidRPr="0072578F">
              <w:rPr>
                <w:rFonts w:ascii="Tahoma" w:hAnsi="Tahoma" w:cs="Tahoma"/>
                <w:sz w:val="20"/>
                <w:szCs w:val="20"/>
              </w:rPr>
              <w:t>El oferente adjudicado debe preparar 5 sesiones remotas (videoconferencia o webex) de 1 hora de duración cada una, guiada por especialista de fábrica relacionado con tecnología IP. El tema específico será confirmado al oferente adjudicado.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A6C3A">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813051" w:rsidRPr="0072578F" w:rsidRDefault="00813051" w:rsidP="006A6C3A">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r>
      <w:tr w:rsidR="00813051" w:rsidRPr="0072578F" w:rsidTr="00967169">
        <w:trPr>
          <w:trHeight w:val="227"/>
        </w:trPr>
        <w:tc>
          <w:tcPr>
            <w:tcW w:w="568" w:type="dxa"/>
            <w:tcBorders>
              <w:left w:val="single" w:sz="4" w:space="0" w:color="004990"/>
              <w:right w:val="single" w:sz="4" w:space="0" w:color="004990"/>
            </w:tcBorders>
            <w:shd w:val="clear" w:color="auto" w:fill="auto"/>
            <w:vAlign w:val="center"/>
          </w:tcPr>
          <w:p w:rsidR="00813051" w:rsidRPr="0072578F" w:rsidRDefault="00813051"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E5CB4">
            <w:pPr>
              <w:jc w:val="both"/>
              <w:rPr>
                <w:rFonts w:ascii="Tahoma" w:hAnsi="Tahoma" w:cs="Tahoma"/>
                <w:sz w:val="20"/>
                <w:szCs w:val="20"/>
                <w:lang w:eastAsia="es-BO"/>
              </w:rPr>
            </w:pPr>
            <w:r w:rsidRPr="0072578F">
              <w:rPr>
                <w:rFonts w:ascii="Tahoma" w:hAnsi="Tahoma" w:cs="Tahoma"/>
                <w:sz w:val="20"/>
                <w:szCs w:val="20"/>
                <w:lang w:eastAsia="es-BO"/>
              </w:rPr>
              <w:t>Durante el periodo de garantía el proveedor debe designar a un ingeniero para brindar soporte de diagnóstico de fallas de los equipos, donde el ingeniero deberá ver por conveniente si se requiere un soporte remoto o en sitio, sin costo adicional para Entel S.A. Para llevar a cabo el mismo debe coordinar los procedimientos a ser ejecutados para las pruebas con un referente de mantenimiento nacional designado por Entel S.A. El soporte inicia cuando el ingeniero recibe, en su correo y/o teléfono movil, el reporte de notificación de falla generado por Entel S.A.</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813051" w:rsidRPr="0072578F" w:rsidRDefault="00813051"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r>
      <w:tr w:rsidR="00813051" w:rsidRPr="0072578F" w:rsidTr="00967169">
        <w:trPr>
          <w:trHeight w:val="227"/>
        </w:trPr>
        <w:tc>
          <w:tcPr>
            <w:tcW w:w="568" w:type="dxa"/>
            <w:tcBorders>
              <w:left w:val="single" w:sz="4" w:space="0" w:color="004990"/>
              <w:right w:val="single" w:sz="4" w:space="0" w:color="004990"/>
            </w:tcBorders>
            <w:shd w:val="clear" w:color="auto" w:fill="auto"/>
            <w:vAlign w:val="center"/>
          </w:tcPr>
          <w:p w:rsidR="00813051" w:rsidRPr="0072578F" w:rsidRDefault="00813051"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AB467F">
            <w:pPr>
              <w:jc w:val="both"/>
              <w:rPr>
                <w:rFonts w:ascii="Tahoma" w:hAnsi="Tahoma" w:cs="Tahoma"/>
                <w:sz w:val="20"/>
                <w:szCs w:val="20"/>
                <w:lang w:eastAsia="es-BO"/>
              </w:rPr>
            </w:pPr>
            <w:r w:rsidRPr="0072578F">
              <w:rPr>
                <w:rFonts w:ascii="Tahoma" w:hAnsi="Tahoma" w:cs="Tahoma"/>
                <w:sz w:val="20"/>
                <w:szCs w:val="20"/>
                <w:lang w:eastAsia="es-BO"/>
              </w:rPr>
              <w:t>Los sitios destino (Unidades Educativas) cuentan con energía comercial 220VAC para la alimentación de los equipos; esta alimentación es responsabilidad de Unidades Educativas, así como su estabilidad; no obstante el oferente debe considerar en su propuesta la implementación de sistemas de puesta a tierra sencillos con una resistividad igual o menor a 10 Ω (Ohmios), así como el cable de aterramiento entre equipos y sistema de Tierra, para la protección de los mismos.</w:t>
            </w:r>
          </w:p>
          <w:p w:rsidR="00813051" w:rsidRPr="0072578F" w:rsidRDefault="00813051" w:rsidP="00AB467F">
            <w:pPr>
              <w:jc w:val="both"/>
              <w:rPr>
                <w:rFonts w:ascii="Tahoma" w:hAnsi="Tahoma" w:cs="Tahoma"/>
                <w:sz w:val="20"/>
                <w:szCs w:val="20"/>
                <w:lang w:eastAsia="es-BO"/>
              </w:rPr>
            </w:pPr>
            <w:r w:rsidRPr="0072578F">
              <w:rPr>
                <w:rFonts w:ascii="Tahoma" w:hAnsi="Tahoma" w:cs="Tahoma"/>
                <w:sz w:val="20"/>
                <w:szCs w:val="20"/>
                <w:lang w:eastAsia="es-BO"/>
              </w:rPr>
              <w:t xml:space="preserve">La cantidad se indica en el </w:t>
            </w:r>
            <w:r w:rsidRPr="0072578F">
              <w:rPr>
                <w:rFonts w:ascii="Tahoma" w:hAnsi="Tahoma" w:cs="Tahoma"/>
                <w:bCs/>
                <w:sz w:val="20"/>
                <w:szCs w:val="20"/>
              </w:rPr>
              <w:t>Cuadro Resumen de Requerimientos Específicos.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813051" w:rsidRPr="0072578F" w:rsidRDefault="00813051" w:rsidP="006C4BA0">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r>
      <w:tr w:rsidR="00813051" w:rsidRPr="0072578F" w:rsidTr="00967169">
        <w:trPr>
          <w:trHeight w:val="227"/>
        </w:trPr>
        <w:tc>
          <w:tcPr>
            <w:tcW w:w="568" w:type="dxa"/>
            <w:tcBorders>
              <w:left w:val="single" w:sz="4" w:space="0" w:color="004990"/>
              <w:right w:val="single" w:sz="4" w:space="0" w:color="004990"/>
            </w:tcBorders>
            <w:shd w:val="clear" w:color="auto" w:fill="auto"/>
            <w:vAlign w:val="center"/>
          </w:tcPr>
          <w:p w:rsidR="00813051" w:rsidRPr="0072578F" w:rsidRDefault="00813051"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886451">
            <w:pPr>
              <w:jc w:val="both"/>
              <w:rPr>
                <w:rFonts w:ascii="Tahoma" w:hAnsi="Tahoma" w:cs="Tahoma"/>
                <w:sz w:val="20"/>
              </w:rPr>
            </w:pPr>
            <w:r w:rsidRPr="0072578F">
              <w:rPr>
                <w:rFonts w:ascii="Tahoma" w:hAnsi="Tahoma" w:cs="Tahoma"/>
                <w:sz w:val="20"/>
              </w:rPr>
              <w:t xml:space="preserve">Como parte de los servicios de instalación y desde sitio, cada cuadrilla tiene la obligación de realizar y registrar pruebas de </w:t>
            </w:r>
            <w:r w:rsidR="00A41FE1" w:rsidRPr="0072578F">
              <w:rPr>
                <w:rFonts w:ascii="Tahoma" w:hAnsi="Tahoma" w:cs="Tahoma"/>
                <w:sz w:val="20"/>
              </w:rPr>
              <w:t>CONECTIVIDAD A INTERNET</w:t>
            </w:r>
            <w:r w:rsidR="00A41FE1">
              <w:rPr>
                <w:rFonts w:ascii="Tahoma" w:hAnsi="Tahoma" w:cs="Tahoma"/>
                <w:sz w:val="20"/>
              </w:rPr>
              <w:t xml:space="preserve"> (Ping)</w:t>
            </w:r>
            <w:r w:rsidRPr="0072578F">
              <w:rPr>
                <w:rFonts w:ascii="Tahoma" w:hAnsi="Tahoma" w:cs="Tahoma"/>
                <w:sz w:val="20"/>
              </w:rPr>
              <w:t xml:space="preserve">, </w:t>
            </w:r>
            <w:r w:rsidR="00A41FE1" w:rsidRPr="0072578F">
              <w:rPr>
                <w:rFonts w:ascii="Tahoma" w:hAnsi="Tahoma" w:cs="Tahoma"/>
                <w:sz w:val="20"/>
              </w:rPr>
              <w:t xml:space="preserve">NAVEGACIÓN </w:t>
            </w:r>
            <w:r w:rsidRPr="0072578F">
              <w:rPr>
                <w:rFonts w:ascii="Tahoma" w:hAnsi="Tahoma" w:cs="Tahoma"/>
                <w:sz w:val="20"/>
              </w:rPr>
              <w:t xml:space="preserve">y </w:t>
            </w:r>
            <w:r w:rsidR="00A41FE1" w:rsidRPr="0072578F">
              <w:rPr>
                <w:rFonts w:ascii="Tahoma" w:hAnsi="Tahoma" w:cs="Tahoma"/>
                <w:sz w:val="20"/>
              </w:rPr>
              <w:t>TAZA DE DESCARGA</w:t>
            </w:r>
            <w:r w:rsidR="00A41FE1">
              <w:rPr>
                <w:rFonts w:ascii="Tahoma" w:hAnsi="Tahoma" w:cs="Tahoma"/>
                <w:sz w:val="20"/>
              </w:rPr>
              <w:t xml:space="preserve"> (Speedtest o FTP)</w:t>
            </w:r>
            <w:r w:rsidR="00A41FE1" w:rsidRPr="0072578F">
              <w:rPr>
                <w:rFonts w:ascii="Tahoma" w:hAnsi="Tahoma" w:cs="Tahoma"/>
                <w:sz w:val="20"/>
              </w:rPr>
              <w:t xml:space="preserve"> </w:t>
            </w:r>
            <w:r w:rsidRPr="0072578F">
              <w:rPr>
                <w:rFonts w:ascii="Tahoma" w:hAnsi="Tahoma" w:cs="Tahoma"/>
                <w:sz w:val="20"/>
              </w:rPr>
              <w:t>coordinando las mismas con el Centro Nacional de Operaciones (NOC) de Entel:</w:t>
            </w:r>
          </w:p>
          <w:p w:rsidR="00813051" w:rsidRPr="0072578F" w:rsidRDefault="00813051" w:rsidP="00886451">
            <w:pPr>
              <w:pStyle w:val="Prrafodelista"/>
              <w:numPr>
                <w:ilvl w:val="0"/>
                <w:numId w:val="11"/>
              </w:numPr>
              <w:ind w:left="356" w:hanging="218"/>
              <w:jc w:val="both"/>
              <w:rPr>
                <w:rFonts w:ascii="Tahoma" w:hAnsi="Tahoma" w:cs="Tahoma"/>
              </w:rPr>
            </w:pPr>
            <w:r w:rsidRPr="0072578F">
              <w:rPr>
                <w:rFonts w:ascii="Tahoma" w:hAnsi="Tahoma" w:cs="Tahoma"/>
              </w:rPr>
              <w:t>En la estación Entel (Site A) conectando máquina propia a puerto del equipo de transporte asignado por NOC.</w:t>
            </w:r>
          </w:p>
          <w:p w:rsidR="00813051" w:rsidRPr="0072578F" w:rsidRDefault="00813051" w:rsidP="00886451">
            <w:pPr>
              <w:pStyle w:val="Prrafodelista"/>
              <w:numPr>
                <w:ilvl w:val="0"/>
                <w:numId w:val="11"/>
              </w:numPr>
              <w:ind w:left="356" w:hanging="218"/>
              <w:jc w:val="both"/>
              <w:rPr>
                <w:rFonts w:ascii="Tahoma" w:hAnsi="Tahoma" w:cs="Tahoma"/>
              </w:rPr>
            </w:pPr>
            <w:r w:rsidRPr="0072578F">
              <w:rPr>
                <w:rFonts w:ascii="Tahoma" w:hAnsi="Tahoma" w:cs="Tahoma"/>
              </w:rPr>
              <w:t>En la Unidad Educativa (Site B) conectando máquina propia al puerto LAN del Router CPE.</w:t>
            </w:r>
          </w:p>
          <w:p w:rsidR="00813051" w:rsidRPr="0072578F" w:rsidRDefault="00813051" w:rsidP="00886451">
            <w:pPr>
              <w:pStyle w:val="Prrafodelista"/>
              <w:numPr>
                <w:ilvl w:val="0"/>
                <w:numId w:val="11"/>
              </w:numPr>
              <w:ind w:left="356" w:hanging="218"/>
              <w:jc w:val="both"/>
              <w:rPr>
                <w:rFonts w:ascii="Tahoma" w:hAnsi="Tahoma" w:cs="Tahoma"/>
              </w:rPr>
            </w:pPr>
            <w:r w:rsidRPr="0072578F">
              <w:rPr>
                <w:rFonts w:ascii="Tahoma" w:hAnsi="Tahoma" w:cs="Tahoma"/>
              </w:rPr>
              <w:t>En la Unidad Educativa (Site B) conectando máquina propia a la Red WiFi del Piso Tecnológico.</w:t>
            </w:r>
          </w:p>
          <w:p w:rsidR="00813051" w:rsidRPr="0072578F" w:rsidRDefault="00813051" w:rsidP="00886451">
            <w:pPr>
              <w:ind w:left="138"/>
              <w:jc w:val="both"/>
              <w:rPr>
                <w:rFonts w:ascii="Tahoma" w:hAnsi="Tahoma" w:cs="Tahoma"/>
                <w:sz w:val="20"/>
              </w:rPr>
            </w:pPr>
          </w:p>
          <w:p w:rsidR="00813051" w:rsidRPr="0072578F" w:rsidRDefault="00813051" w:rsidP="00886451">
            <w:pPr>
              <w:jc w:val="both"/>
              <w:rPr>
                <w:rFonts w:ascii="Tahoma" w:hAnsi="Tahoma" w:cs="Tahoma"/>
                <w:sz w:val="20"/>
                <w:szCs w:val="20"/>
                <w:lang w:eastAsia="es-BO"/>
              </w:rPr>
            </w:pPr>
            <w:r w:rsidRPr="0072578F">
              <w:rPr>
                <w:rFonts w:ascii="Tahoma" w:hAnsi="Tahoma" w:cs="Tahoma"/>
                <w:sz w:val="20"/>
              </w:rPr>
              <w:t>Las IPs origen, destino, así como el SSID y password WiFi serán provistas al oferente adjudicado.</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1A12BE">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813051" w:rsidRPr="0072578F" w:rsidRDefault="00813051" w:rsidP="001A12BE">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r>
      <w:tr w:rsidR="00813051" w:rsidRPr="0072578F" w:rsidTr="00967169">
        <w:trPr>
          <w:trHeight w:val="227"/>
        </w:trPr>
        <w:tc>
          <w:tcPr>
            <w:tcW w:w="568" w:type="dxa"/>
            <w:tcBorders>
              <w:left w:val="single" w:sz="4" w:space="0" w:color="004990"/>
              <w:right w:val="single" w:sz="4" w:space="0" w:color="004990"/>
            </w:tcBorders>
            <w:shd w:val="clear" w:color="auto" w:fill="auto"/>
            <w:vAlign w:val="center"/>
          </w:tcPr>
          <w:p w:rsidR="00813051" w:rsidRPr="0072578F" w:rsidRDefault="00813051" w:rsidP="00237782">
            <w:pPr>
              <w:pStyle w:val="Prrafodelista"/>
              <w:numPr>
                <w:ilvl w:val="0"/>
                <w:numId w:val="21"/>
              </w:numPr>
              <w:ind w:left="356" w:hanging="280"/>
              <w:rPr>
                <w:rFonts w:ascii="Tahoma" w:hAnsi="Tahoma" w:cs="Tahoma"/>
                <w:lang w:val="es-BO" w:eastAsia="es-BO"/>
              </w:rPr>
            </w:pPr>
          </w:p>
        </w:tc>
        <w:tc>
          <w:tcPr>
            <w:tcW w:w="6804"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886451">
            <w:pPr>
              <w:jc w:val="both"/>
              <w:rPr>
                <w:rFonts w:ascii="Tahoma" w:hAnsi="Tahoma" w:cs="Tahoma"/>
                <w:sz w:val="20"/>
                <w:szCs w:val="20"/>
                <w:lang w:eastAsia="es-BO"/>
              </w:rPr>
            </w:pPr>
            <w:r w:rsidRPr="0072578F">
              <w:rPr>
                <w:rFonts w:ascii="Tahoma" w:hAnsi="Tahoma" w:cs="Tahoma"/>
                <w:sz w:val="20"/>
                <w:szCs w:val="20"/>
                <w:lang w:eastAsia="es-BO"/>
              </w:rPr>
              <w:t>Durante la instalación o ejecución de ATP de los equipos del proyecto,  cada cuadrilla debe hacer firmar documentación técnica y administrativa relacionada con el Proyecto.</w:t>
            </w:r>
          </w:p>
          <w:p w:rsidR="00813051" w:rsidRPr="0072578F" w:rsidRDefault="00813051" w:rsidP="00886451">
            <w:pPr>
              <w:jc w:val="both"/>
              <w:rPr>
                <w:rFonts w:ascii="Tahoma" w:hAnsi="Tahoma" w:cs="Tahoma"/>
                <w:sz w:val="20"/>
                <w:szCs w:val="20"/>
                <w:lang w:eastAsia="es-BO"/>
              </w:rPr>
            </w:pPr>
          </w:p>
          <w:p w:rsidR="00813051" w:rsidRPr="0072578F" w:rsidRDefault="00813051" w:rsidP="00886451">
            <w:pPr>
              <w:jc w:val="both"/>
              <w:rPr>
                <w:rFonts w:ascii="Tahoma" w:hAnsi="Tahoma" w:cs="Tahoma"/>
                <w:sz w:val="20"/>
                <w:szCs w:val="20"/>
                <w:lang w:eastAsia="es-BO"/>
              </w:rPr>
            </w:pPr>
            <w:r w:rsidRPr="0072578F">
              <w:rPr>
                <w:rFonts w:ascii="Tahoma" w:hAnsi="Tahoma" w:cs="Tahoma"/>
                <w:sz w:val="20"/>
                <w:szCs w:val="20"/>
                <w:lang w:eastAsia="es-BO"/>
              </w:rPr>
              <w:t xml:space="preserve">Entel confirmará al oferente adjudicado la documentación que debe ser firmada, así como el referente del municipio, </w:t>
            </w:r>
            <w:r w:rsidR="00A41FE1" w:rsidRPr="0072578F">
              <w:rPr>
                <w:rFonts w:ascii="Tahoma" w:hAnsi="Tahoma" w:cs="Tahoma"/>
                <w:sz w:val="20"/>
                <w:szCs w:val="20"/>
                <w:lang w:eastAsia="es-BO"/>
              </w:rPr>
              <w:t>referente de</w:t>
            </w:r>
            <w:r w:rsidR="00A41FE1">
              <w:rPr>
                <w:rFonts w:ascii="Tahoma" w:hAnsi="Tahoma" w:cs="Tahoma"/>
                <w:sz w:val="20"/>
                <w:szCs w:val="20"/>
                <w:lang w:eastAsia="es-BO"/>
              </w:rPr>
              <w:t xml:space="preserve"> </w:t>
            </w:r>
            <w:r w:rsidR="00A41FE1" w:rsidRPr="0072578F">
              <w:rPr>
                <w:rFonts w:ascii="Tahoma" w:hAnsi="Tahoma" w:cs="Tahoma"/>
                <w:sz w:val="20"/>
                <w:szCs w:val="20"/>
                <w:lang w:eastAsia="es-BO"/>
              </w:rPr>
              <w:t>l</w:t>
            </w:r>
            <w:r w:rsidR="00A41FE1">
              <w:rPr>
                <w:rFonts w:ascii="Tahoma" w:hAnsi="Tahoma" w:cs="Tahoma"/>
                <w:sz w:val="20"/>
                <w:szCs w:val="20"/>
                <w:lang w:eastAsia="es-BO"/>
              </w:rPr>
              <w:t>a</w:t>
            </w:r>
            <w:r w:rsidR="00A41FE1" w:rsidRPr="0072578F">
              <w:rPr>
                <w:rFonts w:ascii="Tahoma" w:hAnsi="Tahoma" w:cs="Tahoma"/>
                <w:sz w:val="20"/>
                <w:szCs w:val="20"/>
                <w:lang w:eastAsia="es-BO"/>
              </w:rPr>
              <w:t xml:space="preserve"> </w:t>
            </w:r>
            <w:r w:rsidRPr="0072578F">
              <w:rPr>
                <w:rFonts w:ascii="Tahoma" w:hAnsi="Tahoma" w:cs="Tahoma"/>
                <w:sz w:val="20"/>
                <w:szCs w:val="20"/>
                <w:lang w:eastAsia="es-BO"/>
              </w:rPr>
              <w:t xml:space="preserve">localidad o </w:t>
            </w:r>
            <w:r w:rsidR="00A41FE1" w:rsidRPr="0072578F">
              <w:rPr>
                <w:rFonts w:ascii="Tahoma" w:hAnsi="Tahoma" w:cs="Tahoma"/>
                <w:sz w:val="20"/>
                <w:szCs w:val="20"/>
                <w:lang w:eastAsia="es-BO"/>
              </w:rPr>
              <w:t xml:space="preserve">referente </w:t>
            </w:r>
            <w:r w:rsidR="00D45C45">
              <w:rPr>
                <w:rFonts w:ascii="Tahoma" w:hAnsi="Tahoma" w:cs="Tahoma"/>
                <w:sz w:val="20"/>
                <w:szCs w:val="20"/>
                <w:lang w:eastAsia="es-BO"/>
              </w:rPr>
              <w:t xml:space="preserve">de la </w:t>
            </w:r>
            <w:r w:rsidRPr="0072578F">
              <w:rPr>
                <w:rFonts w:ascii="Tahoma" w:hAnsi="Tahoma" w:cs="Tahoma"/>
                <w:sz w:val="20"/>
                <w:szCs w:val="20"/>
                <w:lang w:eastAsia="es-BO"/>
              </w:rPr>
              <w:t>Unidad Educativa que debe firmar los mismos.</w:t>
            </w:r>
          </w:p>
        </w:tc>
        <w:tc>
          <w:tcPr>
            <w:tcW w:w="709"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1A12BE">
            <w:pPr>
              <w:jc w:val="center"/>
            </w:pPr>
            <w:r w:rsidRPr="0072578F">
              <w:rPr>
                <w:b/>
                <w:sz w:val="20"/>
                <w:szCs w:val="20"/>
              </w:rPr>
              <w:fldChar w:fldCharType="begin">
                <w:ffData>
                  <w:name w:val="Casilla1"/>
                  <w:enabled/>
                  <w:calcOnExit w:val="0"/>
                  <w:checkBox>
                    <w:sizeAuto/>
                    <w:default w:val="1"/>
                  </w:checkBox>
                </w:ffData>
              </w:fldChar>
            </w:r>
            <w:r w:rsidRPr="0072578F">
              <w:rPr>
                <w:b/>
                <w:sz w:val="20"/>
                <w:szCs w:val="20"/>
                <w:lang w:val="en-US"/>
              </w:rPr>
              <w:instrText xml:space="preserve"> FORMCHECKBOX </w:instrText>
            </w:r>
            <w:r w:rsidRPr="0072578F">
              <w:rPr>
                <w:b/>
                <w:sz w:val="20"/>
                <w:szCs w:val="20"/>
              </w:rPr>
            </w:r>
            <w:r w:rsidRPr="0072578F">
              <w:rPr>
                <w:b/>
                <w:sz w:val="20"/>
                <w:szCs w:val="20"/>
              </w:rPr>
              <w:fldChar w:fldCharType="end"/>
            </w:r>
          </w:p>
        </w:tc>
        <w:tc>
          <w:tcPr>
            <w:tcW w:w="708" w:type="dxa"/>
            <w:tcBorders>
              <w:top w:val="single" w:sz="4" w:space="0" w:color="004990"/>
              <w:left w:val="single" w:sz="4" w:space="0" w:color="004990"/>
              <w:bottom w:val="single" w:sz="4" w:space="0" w:color="004990"/>
              <w:right w:val="single" w:sz="4" w:space="0" w:color="004990"/>
            </w:tcBorders>
            <w:vAlign w:val="center"/>
          </w:tcPr>
          <w:p w:rsidR="00813051" w:rsidRPr="0072578F" w:rsidRDefault="00813051" w:rsidP="001A12BE">
            <w:pPr>
              <w:jc w:val="center"/>
              <w:rPr>
                <w:rFonts w:ascii="Tahoma" w:hAnsi="Tahoma" w:cs="Tahoma"/>
                <w:b/>
                <w:bCs/>
                <w:lang w:val="es-BO" w:eastAsia="es-BO"/>
              </w:rPr>
            </w:pPr>
            <w:r w:rsidRPr="0072578F">
              <w:rPr>
                <w:rFonts w:ascii="Tahoma" w:hAnsi="Tahoma" w:cs="Tahoma"/>
                <w:b/>
                <w:bCs/>
                <w:lang w:val="es-BO" w:eastAsia="es-BO"/>
              </w:rPr>
              <w:t>-</w:t>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813051" w:rsidRPr="0072578F" w:rsidRDefault="00813051" w:rsidP="006C4BA0">
            <w:pPr>
              <w:rPr>
                <w:rFonts w:ascii="Tahoma" w:hAnsi="Tahoma" w:cs="Tahoma"/>
                <w:b/>
                <w:bCs/>
                <w:lang w:val="es-BO" w:eastAsia="es-BO"/>
              </w:rPr>
            </w:pPr>
          </w:p>
        </w:tc>
      </w:tr>
    </w:tbl>
    <w:p w:rsidR="005A2263" w:rsidRPr="0072578F" w:rsidRDefault="005A2263" w:rsidP="002B2BCD">
      <w:pPr>
        <w:rPr>
          <w:lang w:val="es-BO" w:eastAsia="en-US"/>
        </w:rPr>
      </w:pPr>
    </w:p>
    <w:p w:rsidR="005A2263" w:rsidRPr="0072578F" w:rsidRDefault="005A2263" w:rsidP="002B2BCD">
      <w:pPr>
        <w:rPr>
          <w:lang w:val="es-BO" w:eastAsia="en-US"/>
        </w:rPr>
      </w:pPr>
    </w:p>
    <w:p w:rsidR="002B2BCD" w:rsidRPr="0072578F" w:rsidRDefault="002B2BCD" w:rsidP="002B2BCD">
      <w:pPr>
        <w:jc w:val="center"/>
        <w:rPr>
          <w:lang w:val="es-BO" w:eastAsia="en-US"/>
        </w:rPr>
      </w:pPr>
    </w:p>
    <w:p w:rsidR="002B2BCD" w:rsidRPr="0072578F" w:rsidRDefault="00156021" w:rsidP="002B2BCD">
      <w:pPr>
        <w:jc w:val="center"/>
        <w:rPr>
          <w:lang w:val="es-BO" w:eastAsia="en-US"/>
        </w:rPr>
      </w:pPr>
      <w:r>
        <w:rPr>
          <w:noProof/>
          <w:lang w:val="es-BO" w:eastAsia="es-BO"/>
        </w:rPr>
        <w:drawing>
          <wp:inline distT="0" distB="0" distL="0" distR="0">
            <wp:extent cx="3514725" cy="3028950"/>
            <wp:effectExtent l="0" t="0" r="952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14725" cy="3028950"/>
                    </a:xfrm>
                    <a:prstGeom prst="rect">
                      <a:avLst/>
                    </a:prstGeom>
                    <a:noFill/>
                    <a:ln>
                      <a:noFill/>
                    </a:ln>
                  </pic:spPr>
                </pic:pic>
              </a:graphicData>
            </a:graphic>
          </wp:inline>
        </w:drawing>
      </w:r>
    </w:p>
    <w:p w:rsidR="002B2BCD" w:rsidRPr="0072578F" w:rsidRDefault="002B2BCD" w:rsidP="002B2BCD">
      <w:pPr>
        <w:jc w:val="center"/>
      </w:pPr>
    </w:p>
    <w:p w:rsidR="002B2BCD" w:rsidRPr="0072578F" w:rsidRDefault="002B2BCD" w:rsidP="002B2BCD">
      <w:pPr>
        <w:jc w:val="center"/>
        <w:rPr>
          <w:rFonts w:ascii="Tahoma" w:hAnsi="Tahoma" w:cs="Tahoma"/>
          <w:b/>
          <w:sz w:val="18"/>
        </w:rPr>
      </w:pPr>
      <w:r w:rsidRPr="0072578F">
        <w:rPr>
          <w:rFonts w:ascii="Tahoma" w:hAnsi="Tahoma" w:cs="Tahoma"/>
          <w:b/>
          <w:sz w:val="18"/>
        </w:rPr>
        <w:t xml:space="preserve">Figura 5.1. Modelo </w:t>
      </w:r>
      <w:r w:rsidR="005A2263" w:rsidRPr="0072578F">
        <w:rPr>
          <w:rFonts w:ascii="Tahoma" w:hAnsi="Tahoma" w:cs="Tahoma"/>
          <w:b/>
          <w:sz w:val="18"/>
        </w:rPr>
        <w:t xml:space="preserve">referencial </w:t>
      </w:r>
      <w:r w:rsidRPr="0072578F">
        <w:rPr>
          <w:rFonts w:ascii="Tahoma" w:hAnsi="Tahoma" w:cs="Tahoma"/>
          <w:b/>
          <w:sz w:val="18"/>
        </w:rPr>
        <w:t>de Gabinete Outdoor tipo IP</w:t>
      </w:r>
      <w:r w:rsidR="005A2263" w:rsidRPr="0072578F">
        <w:rPr>
          <w:rFonts w:ascii="Tahoma" w:hAnsi="Tahoma" w:cs="Tahoma"/>
          <w:b/>
          <w:sz w:val="18"/>
        </w:rPr>
        <w:t>5</w:t>
      </w:r>
      <w:r w:rsidRPr="0072578F">
        <w:rPr>
          <w:rFonts w:ascii="Tahoma" w:hAnsi="Tahoma" w:cs="Tahoma"/>
          <w:b/>
          <w:sz w:val="18"/>
        </w:rPr>
        <w:t>5</w:t>
      </w:r>
    </w:p>
    <w:p w:rsidR="006E5CB4" w:rsidRPr="0072578F" w:rsidRDefault="006E5CB4" w:rsidP="002F5E0D">
      <w:pPr>
        <w:rPr>
          <w:rFonts w:ascii="Calibri" w:hAnsi="Calibri"/>
          <w:sz w:val="22"/>
          <w:szCs w:val="22"/>
          <w:lang w:val="es-BO"/>
        </w:rPr>
      </w:pPr>
    </w:p>
    <w:p w:rsidR="002F5E0D" w:rsidRPr="0072578F" w:rsidRDefault="002F5E0D" w:rsidP="0072578F">
      <w:pPr>
        <w:pStyle w:val="TITULOS"/>
        <w:numPr>
          <w:ilvl w:val="0"/>
          <w:numId w:val="30"/>
        </w:numPr>
        <w:spacing w:after="0"/>
        <w:ind w:left="426" w:hanging="426"/>
        <w:rPr>
          <w:rFonts w:ascii="Tahoma" w:hAnsi="Tahoma" w:cs="Tahoma"/>
          <w:sz w:val="22"/>
          <w:szCs w:val="22"/>
        </w:rPr>
      </w:pPr>
      <w:r w:rsidRPr="0072578F">
        <w:rPr>
          <w:rFonts w:ascii="Tahoma" w:hAnsi="Tahoma" w:cs="Tahoma"/>
          <w:sz w:val="22"/>
          <w:szCs w:val="22"/>
        </w:rPr>
        <w:t>EXPERIENCIA DEL OFERENTE</w:t>
      </w:r>
    </w:p>
    <w:p w:rsidR="002F5E0D" w:rsidRPr="0072578F" w:rsidRDefault="002F5E0D" w:rsidP="002F5E0D">
      <w:pPr>
        <w:rPr>
          <w:lang w:val="es-BO" w:eastAsia="en-US"/>
        </w:rPr>
      </w:pP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4961"/>
        <w:gridCol w:w="709"/>
        <w:gridCol w:w="709"/>
        <w:gridCol w:w="850"/>
        <w:gridCol w:w="851"/>
        <w:gridCol w:w="1134"/>
      </w:tblGrid>
      <w:tr w:rsidR="002F5E0D" w:rsidRPr="0072578F" w:rsidTr="00E644D6">
        <w:trPr>
          <w:trHeight w:val="202"/>
          <w:tblHeader/>
        </w:trPr>
        <w:tc>
          <w:tcPr>
            <w:tcW w:w="6947" w:type="dxa"/>
            <w:gridSpan w:val="4"/>
            <w:shd w:val="clear" w:color="auto" w:fill="DAEEF3"/>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REQUERIMIENTO DE ENTEL S.A.</w:t>
            </w:r>
          </w:p>
        </w:tc>
        <w:tc>
          <w:tcPr>
            <w:tcW w:w="2835" w:type="dxa"/>
            <w:gridSpan w:val="3"/>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RESPUESTA DEL OFERENTE</w:t>
            </w:r>
          </w:p>
        </w:tc>
      </w:tr>
      <w:tr w:rsidR="002F5E0D" w:rsidRPr="0072578F" w:rsidTr="00E644D6">
        <w:trPr>
          <w:trHeight w:val="113"/>
          <w:tblHeader/>
        </w:trPr>
        <w:tc>
          <w:tcPr>
            <w:tcW w:w="5529" w:type="dxa"/>
            <w:gridSpan w:val="2"/>
            <w:shd w:val="clear" w:color="auto" w:fill="DAEEF3"/>
          </w:tcPr>
          <w:p w:rsidR="002F5E0D" w:rsidRPr="0072578F" w:rsidRDefault="002F5E0D" w:rsidP="00E644D6">
            <w:pPr>
              <w:jc w:val="center"/>
              <w:rPr>
                <w:rFonts w:ascii="Tahoma" w:hAnsi="Tahoma" w:cs="Tahoma"/>
                <w:sz w:val="18"/>
                <w:szCs w:val="18"/>
                <w:lang w:eastAsia="es-BO"/>
              </w:rPr>
            </w:pPr>
            <w:r w:rsidRPr="0072578F">
              <w:rPr>
                <w:rFonts w:ascii="Tahoma" w:hAnsi="Tahoma" w:cs="Tahoma"/>
                <w:b/>
                <w:bCs/>
                <w:sz w:val="18"/>
                <w:szCs w:val="18"/>
                <w:lang w:eastAsia="es-BO"/>
              </w:rPr>
              <w:t>EXPERIENCIA DEL OFERENTE</w:t>
            </w:r>
          </w:p>
        </w:tc>
        <w:tc>
          <w:tcPr>
            <w:tcW w:w="1418" w:type="dxa"/>
            <w:gridSpan w:val="2"/>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val="es-BO" w:eastAsia="es-BO"/>
              </w:rPr>
              <w:t>CONDICIÓN</w:t>
            </w:r>
          </w:p>
        </w:tc>
        <w:tc>
          <w:tcPr>
            <w:tcW w:w="2835" w:type="dxa"/>
            <w:gridSpan w:val="3"/>
            <w:shd w:val="clear" w:color="auto" w:fill="DAEEF3"/>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b/>
                <w:bCs/>
                <w:sz w:val="18"/>
                <w:szCs w:val="18"/>
                <w:lang w:eastAsia="es-BO"/>
              </w:rPr>
              <w:t>(Llenado Obligatorio)</w:t>
            </w:r>
            <w:r w:rsidRPr="0072578F">
              <w:rPr>
                <w:rFonts w:ascii="Tahoma" w:hAnsi="Tahoma" w:cs="Tahoma"/>
                <w:sz w:val="18"/>
                <w:szCs w:val="18"/>
                <w:lang w:val="en-GB" w:eastAsia="es-BO"/>
              </w:rPr>
              <w:t> </w:t>
            </w:r>
          </w:p>
        </w:tc>
      </w:tr>
      <w:tr w:rsidR="002F5E0D" w:rsidRPr="0072578F" w:rsidTr="00E644D6">
        <w:trPr>
          <w:trHeight w:val="46"/>
          <w:tblHeader/>
        </w:trPr>
        <w:tc>
          <w:tcPr>
            <w:tcW w:w="568" w:type="dxa"/>
            <w:vMerge w:val="restart"/>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No</w:t>
            </w:r>
          </w:p>
        </w:tc>
        <w:tc>
          <w:tcPr>
            <w:tcW w:w="4961" w:type="dxa"/>
            <w:vMerge w:val="restart"/>
            <w:shd w:val="clear" w:color="auto" w:fill="DAEEF3"/>
            <w:vAlign w:val="center"/>
          </w:tcPr>
          <w:p w:rsidR="002F5E0D" w:rsidRPr="0072578F" w:rsidRDefault="002F5E0D" w:rsidP="00E644D6">
            <w:pPr>
              <w:jc w:val="center"/>
              <w:rPr>
                <w:rFonts w:ascii="Tahoma" w:hAnsi="Tahoma" w:cs="Tahoma"/>
                <w:b/>
                <w:sz w:val="18"/>
                <w:szCs w:val="18"/>
                <w:lang w:eastAsia="es-BO"/>
              </w:rPr>
            </w:pPr>
            <w:r w:rsidRPr="0072578F">
              <w:rPr>
                <w:rFonts w:ascii="Tahoma" w:hAnsi="Tahoma" w:cs="Tahoma"/>
                <w:b/>
                <w:sz w:val="18"/>
                <w:szCs w:val="18"/>
                <w:lang w:eastAsia="es-BO"/>
              </w:rPr>
              <w:t>DESCRIPCIÓN</w:t>
            </w:r>
          </w:p>
        </w:tc>
        <w:tc>
          <w:tcPr>
            <w:tcW w:w="709" w:type="dxa"/>
            <w:vMerge w:val="restart"/>
            <w:shd w:val="clear" w:color="auto" w:fill="DAEEF3"/>
            <w:vAlign w:val="center"/>
          </w:tcPr>
          <w:p w:rsidR="002F5E0D" w:rsidRPr="0072578F" w:rsidRDefault="002F5E0D" w:rsidP="00E644D6">
            <w:pPr>
              <w:jc w:val="center"/>
              <w:rPr>
                <w:rFonts w:ascii="Tahoma" w:hAnsi="Tahoma" w:cs="Tahoma"/>
                <w:b/>
                <w:bCs/>
                <w:sz w:val="7"/>
                <w:szCs w:val="7"/>
                <w:lang w:eastAsia="es-BO"/>
              </w:rPr>
            </w:pPr>
            <w:r w:rsidRPr="0072578F">
              <w:rPr>
                <w:rFonts w:ascii="Tahoma" w:hAnsi="Tahoma" w:cs="Tahoma"/>
                <w:b/>
                <w:bCs/>
                <w:sz w:val="7"/>
                <w:szCs w:val="7"/>
                <w:lang w:val="en-GB" w:eastAsia="es-BO"/>
              </w:rPr>
              <w:t>MANDATORIO</w:t>
            </w:r>
          </w:p>
        </w:tc>
        <w:tc>
          <w:tcPr>
            <w:tcW w:w="709" w:type="dxa"/>
            <w:vMerge w:val="restart"/>
            <w:shd w:val="clear" w:color="auto" w:fill="DAEEF3"/>
            <w:vAlign w:val="center"/>
          </w:tcPr>
          <w:p w:rsidR="002F5E0D" w:rsidRPr="0072578F" w:rsidRDefault="002F5E0D" w:rsidP="00E644D6">
            <w:pPr>
              <w:jc w:val="center"/>
              <w:rPr>
                <w:rFonts w:ascii="Tahoma" w:hAnsi="Tahoma" w:cs="Tahoma"/>
                <w:b/>
                <w:bCs/>
                <w:sz w:val="10"/>
                <w:szCs w:val="10"/>
                <w:lang w:eastAsia="es-BO"/>
              </w:rPr>
            </w:pPr>
            <w:r w:rsidRPr="0072578F">
              <w:rPr>
                <w:rFonts w:ascii="Tahoma" w:hAnsi="Tahoma" w:cs="Tahoma"/>
                <w:b/>
                <w:bCs/>
                <w:sz w:val="8"/>
                <w:szCs w:val="10"/>
                <w:lang w:val="en-GB" w:eastAsia="es-BO"/>
              </w:rPr>
              <w:t>CALIFICABLE</w:t>
            </w:r>
          </w:p>
        </w:tc>
        <w:tc>
          <w:tcPr>
            <w:tcW w:w="850" w:type="dxa"/>
            <w:shd w:val="clear" w:color="auto" w:fill="DAEEF3"/>
            <w:vAlign w:val="center"/>
          </w:tcPr>
          <w:p w:rsidR="002F5E0D" w:rsidRPr="0072578F" w:rsidRDefault="002F5E0D" w:rsidP="00E644D6">
            <w:pPr>
              <w:jc w:val="center"/>
              <w:rPr>
                <w:rFonts w:ascii="Tahoma" w:hAnsi="Tahoma" w:cs="Tahoma"/>
                <w:b/>
                <w:bCs/>
                <w:sz w:val="8"/>
                <w:szCs w:val="10"/>
                <w:lang w:eastAsia="es-BO"/>
              </w:rPr>
            </w:pPr>
            <w:r w:rsidRPr="0072578F">
              <w:rPr>
                <w:rFonts w:ascii="Tahoma" w:hAnsi="Tahoma" w:cs="Tahoma"/>
                <w:b/>
                <w:bCs/>
                <w:sz w:val="8"/>
                <w:szCs w:val="10"/>
                <w:lang w:val="en-GB" w:eastAsia="es-BO"/>
              </w:rPr>
              <w:t>MANDATORIO</w:t>
            </w:r>
          </w:p>
        </w:tc>
        <w:tc>
          <w:tcPr>
            <w:tcW w:w="851" w:type="dxa"/>
            <w:shd w:val="clear" w:color="auto" w:fill="DAEEF3"/>
            <w:vAlign w:val="center"/>
          </w:tcPr>
          <w:p w:rsidR="002F5E0D" w:rsidRPr="0072578F" w:rsidRDefault="002F5E0D" w:rsidP="00E644D6">
            <w:pPr>
              <w:jc w:val="center"/>
              <w:rPr>
                <w:rFonts w:ascii="Tahoma" w:hAnsi="Tahoma" w:cs="Tahoma"/>
                <w:b/>
                <w:bCs/>
                <w:sz w:val="8"/>
                <w:szCs w:val="10"/>
                <w:lang w:eastAsia="es-BO"/>
              </w:rPr>
            </w:pPr>
            <w:r w:rsidRPr="0072578F">
              <w:rPr>
                <w:rFonts w:ascii="Tahoma" w:hAnsi="Tahoma" w:cs="Tahoma"/>
                <w:b/>
                <w:bCs/>
                <w:sz w:val="8"/>
                <w:szCs w:val="10"/>
                <w:lang w:val="en-GB" w:eastAsia="es-BO"/>
              </w:rPr>
              <w:t>CALIFICABLE</w:t>
            </w:r>
          </w:p>
        </w:tc>
        <w:tc>
          <w:tcPr>
            <w:tcW w:w="1134" w:type="dxa"/>
            <w:vMerge w:val="restart"/>
            <w:shd w:val="clear" w:color="auto" w:fill="DAEEF3"/>
            <w:vAlign w:val="center"/>
          </w:tcPr>
          <w:p w:rsidR="002F5E0D" w:rsidRPr="0072578F" w:rsidRDefault="002F5E0D" w:rsidP="00E644D6">
            <w:pPr>
              <w:jc w:val="center"/>
              <w:rPr>
                <w:rFonts w:ascii="Tahoma" w:hAnsi="Tahoma" w:cs="Tahoma"/>
                <w:b/>
                <w:bCs/>
                <w:sz w:val="10"/>
                <w:szCs w:val="10"/>
                <w:lang w:eastAsia="es-BO"/>
              </w:rPr>
            </w:pPr>
            <w:r w:rsidRPr="0072578F">
              <w:rPr>
                <w:rFonts w:ascii="Tahoma" w:hAnsi="Tahoma" w:cs="Tahoma"/>
                <w:b/>
                <w:bCs/>
                <w:sz w:val="12"/>
                <w:szCs w:val="10"/>
                <w:lang w:val="en-GB" w:eastAsia="es-BO"/>
              </w:rPr>
              <w:t>DOCUMENTO, PÁGINA, REFERENCIA</w:t>
            </w:r>
          </w:p>
        </w:tc>
      </w:tr>
      <w:tr w:rsidR="002F5E0D" w:rsidRPr="0072578F" w:rsidTr="00E644D6">
        <w:trPr>
          <w:trHeight w:val="77"/>
          <w:tblHeader/>
        </w:trPr>
        <w:tc>
          <w:tcPr>
            <w:tcW w:w="568" w:type="dxa"/>
            <w:vMerge/>
            <w:shd w:val="clear" w:color="auto" w:fill="DAEEF3"/>
            <w:vAlign w:val="center"/>
          </w:tcPr>
          <w:p w:rsidR="002F5E0D" w:rsidRPr="0072578F" w:rsidRDefault="002F5E0D" w:rsidP="00E644D6">
            <w:pPr>
              <w:jc w:val="center"/>
              <w:rPr>
                <w:rFonts w:ascii="Tahoma" w:hAnsi="Tahoma" w:cs="Tahoma"/>
                <w:b/>
                <w:bCs/>
                <w:sz w:val="18"/>
                <w:szCs w:val="18"/>
                <w:lang w:eastAsia="es-BO"/>
              </w:rPr>
            </w:pPr>
          </w:p>
        </w:tc>
        <w:tc>
          <w:tcPr>
            <w:tcW w:w="4961" w:type="dxa"/>
            <w:vMerge/>
            <w:shd w:val="clear" w:color="auto" w:fill="DAEEF3"/>
            <w:vAlign w:val="center"/>
          </w:tcPr>
          <w:p w:rsidR="002F5E0D" w:rsidRPr="0072578F" w:rsidRDefault="002F5E0D" w:rsidP="00E644D6">
            <w:pPr>
              <w:jc w:val="center"/>
              <w:rPr>
                <w:rFonts w:ascii="Tahoma" w:hAnsi="Tahoma" w:cs="Tahoma"/>
                <w:b/>
                <w:bCs/>
                <w:sz w:val="18"/>
                <w:szCs w:val="18"/>
                <w:lang w:eastAsia="es-BO"/>
              </w:rPr>
            </w:pPr>
          </w:p>
        </w:tc>
        <w:tc>
          <w:tcPr>
            <w:tcW w:w="709" w:type="dxa"/>
            <w:vMerge/>
            <w:shd w:val="clear" w:color="auto" w:fill="DAEEF3"/>
            <w:vAlign w:val="center"/>
          </w:tcPr>
          <w:p w:rsidR="002F5E0D" w:rsidRPr="0072578F" w:rsidRDefault="002F5E0D" w:rsidP="00E644D6">
            <w:pPr>
              <w:jc w:val="center"/>
              <w:rPr>
                <w:rFonts w:ascii="Tahoma" w:hAnsi="Tahoma" w:cs="Tahoma"/>
                <w:b/>
                <w:bCs/>
                <w:sz w:val="18"/>
                <w:szCs w:val="18"/>
                <w:lang w:eastAsia="es-BO"/>
              </w:rPr>
            </w:pPr>
          </w:p>
        </w:tc>
        <w:tc>
          <w:tcPr>
            <w:tcW w:w="709" w:type="dxa"/>
            <w:vMerge/>
            <w:shd w:val="clear" w:color="auto" w:fill="DAEEF3"/>
            <w:vAlign w:val="center"/>
          </w:tcPr>
          <w:p w:rsidR="002F5E0D" w:rsidRPr="0072578F" w:rsidRDefault="002F5E0D" w:rsidP="00E644D6">
            <w:pPr>
              <w:jc w:val="center"/>
              <w:rPr>
                <w:rFonts w:ascii="Tahoma" w:hAnsi="Tahoma" w:cs="Tahoma"/>
                <w:b/>
                <w:bCs/>
                <w:sz w:val="18"/>
                <w:szCs w:val="18"/>
                <w:lang w:eastAsia="es-BO"/>
              </w:rPr>
            </w:pPr>
          </w:p>
        </w:tc>
        <w:tc>
          <w:tcPr>
            <w:tcW w:w="850" w:type="dxa"/>
            <w:shd w:val="clear" w:color="auto" w:fill="DAEEF3"/>
            <w:vAlign w:val="center"/>
          </w:tcPr>
          <w:p w:rsidR="002F5E0D" w:rsidRPr="0072578F" w:rsidRDefault="002F5E0D" w:rsidP="00E644D6">
            <w:pPr>
              <w:jc w:val="center"/>
              <w:rPr>
                <w:rFonts w:ascii="Tahoma" w:hAnsi="Tahoma" w:cs="Tahoma"/>
                <w:sz w:val="14"/>
                <w:szCs w:val="14"/>
                <w:lang w:eastAsia="es-BO"/>
              </w:rPr>
            </w:pPr>
            <w:r w:rsidRPr="0072578F">
              <w:rPr>
                <w:rFonts w:ascii="Tahoma" w:hAnsi="Tahoma" w:cs="Tahoma"/>
                <w:sz w:val="14"/>
                <w:szCs w:val="14"/>
                <w:lang w:eastAsia="es-BO"/>
              </w:rPr>
              <w:t>Cumple / No cumple</w:t>
            </w:r>
          </w:p>
        </w:tc>
        <w:tc>
          <w:tcPr>
            <w:tcW w:w="851" w:type="dxa"/>
            <w:shd w:val="clear" w:color="auto" w:fill="DAEEF3"/>
            <w:vAlign w:val="center"/>
          </w:tcPr>
          <w:p w:rsidR="002F5E0D" w:rsidRPr="0072578F" w:rsidRDefault="002F5E0D" w:rsidP="00E644D6">
            <w:pPr>
              <w:jc w:val="center"/>
              <w:rPr>
                <w:rFonts w:ascii="Tahoma" w:hAnsi="Tahoma" w:cs="Tahoma"/>
                <w:sz w:val="14"/>
                <w:szCs w:val="14"/>
                <w:lang w:eastAsia="es-BO"/>
              </w:rPr>
            </w:pPr>
            <w:r w:rsidRPr="0072578F">
              <w:rPr>
                <w:rFonts w:ascii="Tahoma" w:hAnsi="Tahoma" w:cs="Tahoma"/>
                <w:sz w:val="14"/>
                <w:szCs w:val="14"/>
                <w:lang w:eastAsia="es-BO"/>
              </w:rPr>
              <w:t>Cumple / No cumple</w:t>
            </w:r>
          </w:p>
        </w:tc>
        <w:tc>
          <w:tcPr>
            <w:tcW w:w="1134" w:type="dxa"/>
            <w:vMerge/>
            <w:shd w:val="clear" w:color="auto" w:fill="DAEEF3"/>
            <w:vAlign w:val="center"/>
          </w:tcPr>
          <w:p w:rsidR="002F5E0D" w:rsidRPr="0072578F" w:rsidRDefault="002F5E0D" w:rsidP="00E644D6">
            <w:pPr>
              <w:jc w:val="center"/>
              <w:rPr>
                <w:rFonts w:ascii="Tahoma" w:hAnsi="Tahoma" w:cs="Tahoma"/>
                <w:b/>
                <w:bCs/>
                <w:sz w:val="18"/>
                <w:szCs w:val="18"/>
                <w:lang w:eastAsia="es-BO"/>
              </w:rPr>
            </w:pPr>
          </w:p>
        </w:tc>
      </w:tr>
      <w:tr w:rsidR="002F5E0D" w:rsidRPr="0072578F" w:rsidTr="00E644D6">
        <w:trPr>
          <w:trHeight w:val="315"/>
        </w:trPr>
        <w:tc>
          <w:tcPr>
            <w:tcW w:w="568" w:type="dxa"/>
            <w:vAlign w:val="center"/>
          </w:tcPr>
          <w:p w:rsidR="002F5E0D" w:rsidRPr="0072578F" w:rsidRDefault="002F5E0D" w:rsidP="00E644D6">
            <w:pPr>
              <w:jc w:val="center"/>
            </w:pPr>
            <w:r w:rsidRPr="0072578F">
              <w:t>1</w:t>
            </w:r>
          </w:p>
        </w:tc>
        <w:tc>
          <w:tcPr>
            <w:tcW w:w="4961" w:type="dxa"/>
            <w:shd w:val="clear" w:color="auto" w:fill="auto"/>
            <w:vAlign w:val="center"/>
          </w:tcPr>
          <w:p w:rsidR="002F5E0D" w:rsidRPr="0072578F" w:rsidRDefault="002F5E0D" w:rsidP="00E644D6">
            <w:pPr>
              <w:jc w:val="both"/>
              <w:rPr>
                <w:rFonts w:ascii="Tahoma" w:hAnsi="Tahoma" w:cs="Tahoma"/>
                <w:sz w:val="20"/>
                <w:szCs w:val="20"/>
                <w:lang w:eastAsia="es-BO"/>
              </w:rPr>
            </w:pPr>
            <w:r w:rsidRPr="0072578F">
              <w:rPr>
                <w:rFonts w:ascii="Tahoma" w:hAnsi="Tahoma" w:cs="Tahoma"/>
                <w:sz w:val="20"/>
                <w:szCs w:val="20"/>
                <w:lang w:eastAsia="es-BO"/>
              </w:rPr>
              <w:t>El oferente debe contar con los medios de transporte propios y la logística necesaria para atender cada etapa de este Proyecto.</w:t>
            </w:r>
          </w:p>
        </w:tc>
        <w:tc>
          <w:tcPr>
            <w:tcW w:w="709" w:type="dxa"/>
            <w:shd w:val="clear" w:color="auto" w:fill="auto"/>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shd w:val="clear" w:color="auto" w:fill="auto"/>
            <w:vAlign w:val="center"/>
          </w:tcPr>
          <w:p w:rsidR="002F5E0D" w:rsidRPr="0072578F" w:rsidRDefault="006E5CB4" w:rsidP="00E644D6">
            <w:pPr>
              <w:jc w:val="center"/>
              <w:rPr>
                <w:rFonts w:ascii="Tahoma" w:hAnsi="Tahoma" w:cs="Tahoma"/>
                <w:sz w:val="18"/>
                <w:szCs w:val="18"/>
                <w:lang w:eastAsia="es-BO"/>
              </w:rPr>
            </w:pPr>
            <w:r w:rsidRPr="0072578F">
              <w:rPr>
                <w:rFonts w:ascii="Tahoma" w:hAnsi="Tahoma" w:cs="Tahoma"/>
                <w:sz w:val="18"/>
                <w:szCs w:val="18"/>
                <w:lang w:eastAsia="es-BO"/>
              </w:rPr>
              <w:t>-</w:t>
            </w:r>
          </w:p>
        </w:tc>
        <w:tc>
          <w:tcPr>
            <w:tcW w:w="850" w:type="dxa"/>
            <w:shd w:val="clear" w:color="auto" w:fill="auto"/>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 </w:t>
            </w:r>
          </w:p>
        </w:tc>
        <w:tc>
          <w:tcPr>
            <w:tcW w:w="851" w:type="dxa"/>
            <w:shd w:val="clear" w:color="auto" w:fill="auto"/>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sz w:val="18"/>
                <w:szCs w:val="18"/>
                <w:lang w:val="en-GB" w:eastAsia="es-BO"/>
              </w:rPr>
              <w:t>---</w:t>
            </w:r>
          </w:p>
        </w:tc>
        <w:tc>
          <w:tcPr>
            <w:tcW w:w="1134" w:type="dxa"/>
            <w:shd w:val="clear" w:color="auto" w:fill="auto"/>
            <w:vAlign w:val="center"/>
          </w:tcPr>
          <w:p w:rsidR="002F5E0D" w:rsidRPr="0072578F" w:rsidRDefault="002F5E0D" w:rsidP="00E644D6">
            <w:pPr>
              <w:jc w:val="center"/>
              <w:rPr>
                <w:rFonts w:ascii="Tahoma" w:hAnsi="Tahoma" w:cs="Tahoma"/>
                <w:b/>
                <w:bCs/>
                <w:sz w:val="18"/>
                <w:szCs w:val="18"/>
                <w:lang w:eastAsia="es-BO"/>
              </w:rPr>
            </w:pPr>
          </w:p>
        </w:tc>
      </w:tr>
      <w:tr w:rsidR="002F5E0D" w:rsidRPr="0072578F" w:rsidTr="00E644D6">
        <w:trPr>
          <w:trHeight w:val="315"/>
        </w:trPr>
        <w:tc>
          <w:tcPr>
            <w:tcW w:w="568" w:type="dxa"/>
            <w:vAlign w:val="center"/>
          </w:tcPr>
          <w:p w:rsidR="002F5E0D" w:rsidRPr="0072578F" w:rsidRDefault="002F5E0D" w:rsidP="00E644D6">
            <w:pPr>
              <w:jc w:val="center"/>
            </w:pPr>
            <w:r w:rsidRPr="0072578F">
              <w:t>2</w:t>
            </w:r>
          </w:p>
        </w:tc>
        <w:tc>
          <w:tcPr>
            <w:tcW w:w="4961" w:type="dxa"/>
            <w:shd w:val="clear" w:color="auto" w:fill="auto"/>
            <w:vAlign w:val="center"/>
          </w:tcPr>
          <w:p w:rsidR="002F5E0D" w:rsidRPr="0072578F" w:rsidRDefault="002F5E0D" w:rsidP="00E644D6">
            <w:pPr>
              <w:jc w:val="both"/>
              <w:rPr>
                <w:rFonts w:ascii="Tahoma" w:hAnsi="Tahoma" w:cs="Tahoma"/>
                <w:sz w:val="20"/>
                <w:szCs w:val="20"/>
                <w:lang w:eastAsia="es-BO"/>
              </w:rPr>
            </w:pPr>
            <w:r w:rsidRPr="0072578F">
              <w:rPr>
                <w:rFonts w:ascii="Tahoma" w:hAnsi="Tahoma" w:cs="Tahoma"/>
                <w:sz w:val="20"/>
                <w:szCs w:val="20"/>
                <w:lang w:eastAsia="es-BO"/>
              </w:rPr>
              <w:t>El oferente debe contar con los medios de comunicación necesarios para atender este proyecto (teléfonos móviles, handyes, correos electrónicos corporativos, etc.)</w:t>
            </w:r>
          </w:p>
        </w:tc>
        <w:tc>
          <w:tcPr>
            <w:tcW w:w="709" w:type="dxa"/>
            <w:shd w:val="clear" w:color="auto" w:fill="auto"/>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shd w:val="clear" w:color="auto" w:fill="auto"/>
            <w:vAlign w:val="center"/>
          </w:tcPr>
          <w:p w:rsidR="002F5E0D" w:rsidRPr="0072578F" w:rsidRDefault="006E5CB4" w:rsidP="00E644D6">
            <w:pPr>
              <w:jc w:val="center"/>
              <w:rPr>
                <w:rFonts w:ascii="Tahoma" w:hAnsi="Tahoma" w:cs="Tahoma"/>
                <w:sz w:val="18"/>
                <w:szCs w:val="18"/>
                <w:lang w:eastAsia="es-BO"/>
              </w:rPr>
            </w:pPr>
            <w:r w:rsidRPr="0072578F">
              <w:rPr>
                <w:rFonts w:ascii="Tahoma" w:hAnsi="Tahoma" w:cs="Tahoma"/>
                <w:sz w:val="18"/>
                <w:szCs w:val="18"/>
                <w:lang w:eastAsia="es-BO"/>
              </w:rPr>
              <w:t>-</w:t>
            </w:r>
          </w:p>
        </w:tc>
        <w:tc>
          <w:tcPr>
            <w:tcW w:w="850" w:type="dxa"/>
            <w:shd w:val="clear" w:color="auto" w:fill="auto"/>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 </w:t>
            </w:r>
          </w:p>
        </w:tc>
        <w:tc>
          <w:tcPr>
            <w:tcW w:w="851" w:type="dxa"/>
            <w:shd w:val="clear" w:color="auto" w:fill="auto"/>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sz w:val="18"/>
                <w:szCs w:val="18"/>
                <w:lang w:val="en-GB" w:eastAsia="es-BO"/>
              </w:rPr>
              <w:t>---</w:t>
            </w:r>
          </w:p>
        </w:tc>
        <w:tc>
          <w:tcPr>
            <w:tcW w:w="1134" w:type="dxa"/>
            <w:shd w:val="clear" w:color="auto" w:fill="auto"/>
            <w:vAlign w:val="center"/>
          </w:tcPr>
          <w:p w:rsidR="002F5E0D" w:rsidRPr="0072578F" w:rsidRDefault="002F5E0D" w:rsidP="00E644D6">
            <w:pPr>
              <w:jc w:val="center"/>
              <w:rPr>
                <w:rFonts w:ascii="Tahoma" w:hAnsi="Tahoma" w:cs="Tahoma"/>
                <w:b/>
                <w:bCs/>
                <w:sz w:val="18"/>
                <w:szCs w:val="18"/>
                <w:lang w:eastAsia="es-BO"/>
              </w:rPr>
            </w:pPr>
          </w:p>
        </w:tc>
      </w:tr>
      <w:tr w:rsidR="002F5E0D" w:rsidRPr="0072578F" w:rsidTr="00E644D6">
        <w:trPr>
          <w:trHeight w:val="315"/>
        </w:trPr>
        <w:tc>
          <w:tcPr>
            <w:tcW w:w="568" w:type="dxa"/>
            <w:vAlign w:val="center"/>
          </w:tcPr>
          <w:p w:rsidR="002F5E0D" w:rsidRPr="0072578F" w:rsidRDefault="002F5E0D" w:rsidP="00E644D6">
            <w:pPr>
              <w:jc w:val="center"/>
            </w:pPr>
            <w:r w:rsidRPr="0072578F">
              <w:t>3</w:t>
            </w:r>
          </w:p>
        </w:tc>
        <w:tc>
          <w:tcPr>
            <w:tcW w:w="4961" w:type="dxa"/>
            <w:shd w:val="clear" w:color="auto" w:fill="auto"/>
            <w:vAlign w:val="center"/>
          </w:tcPr>
          <w:p w:rsidR="002F5E0D" w:rsidRPr="0072578F" w:rsidRDefault="002F5E0D" w:rsidP="00E644D6">
            <w:pPr>
              <w:jc w:val="both"/>
              <w:rPr>
                <w:rFonts w:ascii="Tahoma" w:hAnsi="Tahoma" w:cs="Tahoma"/>
                <w:sz w:val="20"/>
                <w:szCs w:val="20"/>
                <w:lang w:eastAsia="es-BO"/>
              </w:rPr>
            </w:pPr>
            <w:r w:rsidRPr="0072578F">
              <w:rPr>
                <w:rFonts w:ascii="Tahoma" w:hAnsi="Tahoma" w:cs="Tahoma"/>
                <w:sz w:val="20"/>
                <w:szCs w:val="20"/>
                <w:lang w:eastAsia="es-BO"/>
              </w:rPr>
              <w:t>El oferente debe presentar junto a su propuesta un Plan de Trabajo, entendiendo éste como una herramienta necesaria para la planificación, ejecución, implementación y supervisión de cualquier proyecto, la misma debe contar básicamente con los siguientes puntos: Resumen o sumario ejecutivo; Introducción y antecedentes (problemas); Metas y objetivos (resultados); Recursos e impedimentos (aportaciones); Estrategia y acciones (de las aportaciones a los resultados); Apéndices (presupuesto, cronogramas y otros).</w:t>
            </w:r>
          </w:p>
        </w:tc>
        <w:tc>
          <w:tcPr>
            <w:tcW w:w="709" w:type="dxa"/>
            <w:shd w:val="clear" w:color="auto" w:fill="auto"/>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shd w:val="clear" w:color="auto" w:fill="auto"/>
            <w:vAlign w:val="center"/>
          </w:tcPr>
          <w:p w:rsidR="002F5E0D" w:rsidRPr="0072578F" w:rsidRDefault="006E5CB4" w:rsidP="00E644D6">
            <w:pPr>
              <w:jc w:val="center"/>
              <w:rPr>
                <w:rFonts w:ascii="Tahoma" w:hAnsi="Tahoma" w:cs="Tahoma"/>
                <w:sz w:val="18"/>
                <w:szCs w:val="18"/>
                <w:lang w:eastAsia="es-BO"/>
              </w:rPr>
            </w:pPr>
            <w:r w:rsidRPr="0072578F">
              <w:rPr>
                <w:rFonts w:ascii="Tahoma" w:hAnsi="Tahoma" w:cs="Tahoma"/>
                <w:sz w:val="18"/>
                <w:szCs w:val="18"/>
                <w:lang w:eastAsia="es-BO"/>
              </w:rPr>
              <w:t>-</w:t>
            </w:r>
          </w:p>
        </w:tc>
        <w:tc>
          <w:tcPr>
            <w:tcW w:w="850" w:type="dxa"/>
            <w:shd w:val="clear" w:color="auto" w:fill="auto"/>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 </w:t>
            </w:r>
          </w:p>
        </w:tc>
        <w:tc>
          <w:tcPr>
            <w:tcW w:w="851" w:type="dxa"/>
            <w:shd w:val="clear" w:color="auto" w:fill="auto"/>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sz w:val="18"/>
                <w:szCs w:val="18"/>
                <w:lang w:val="en-GB" w:eastAsia="es-BO"/>
              </w:rPr>
              <w:t>---</w:t>
            </w:r>
          </w:p>
        </w:tc>
        <w:tc>
          <w:tcPr>
            <w:tcW w:w="1134" w:type="dxa"/>
            <w:shd w:val="clear" w:color="auto" w:fill="auto"/>
            <w:vAlign w:val="center"/>
          </w:tcPr>
          <w:p w:rsidR="002F5E0D" w:rsidRPr="0072578F" w:rsidRDefault="002F5E0D" w:rsidP="00E644D6">
            <w:pPr>
              <w:jc w:val="center"/>
              <w:rPr>
                <w:rFonts w:ascii="Tahoma" w:hAnsi="Tahoma" w:cs="Tahoma"/>
                <w:b/>
                <w:bCs/>
                <w:sz w:val="18"/>
                <w:szCs w:val="18"/>
                <w:lang w:eastAsia="es-BO"/>
              </w:rPr>
            </w:pPr>
          </w:p>
        </w:tc>
      </w:tr>
      <w:tr w:rsidR="002F5E0D" w:rsidRPr="0072578F" w:rsidTr="00E644D6">
        <w:trPr>
          <w:trHeight w:val="315"/>
        </w:trPr>
        <w:tc>
          <w:tcPr>
            <w:tcW w:w="568" w:type="dxa"/>
            <w:vAlign w:val="center"/>
          </w:tcPr>
          <w:p w:rsidR="002F5E0D" w:rsidRPr="0072578F" w:rsidRDefault="002F5E0D" w:rsidP="00E644D6">
            <w:pPr>
              <w:jc w:val="center"/>
            </w:pPr>
            <w:r w:rsidRPr="0072578F">
              <w:t>4</w:t>
            </w:r>
          </w:p>
        </w:tc>
        <w:tc>
          <w:tcPr>
            <w:tcW w:w="4961" w:type="dxa"/>
            <w:shd w:val="clear" w:color="auto" w:fill="auto"/>
            <w:vAlign w:val="center"/>
          </w:tcPr>
          <w:p w:rsidR="002F5E0D" w:rsidRPr="0072578F" w:rsidRDefault="002F5E0D" w:rsidP="00E644D6">
            <w:pPr>
              <w:jc w:val="both"/>
              <w:rPr>
                <w:rFonts w:ascii="Tahoma" w:hAnsi="Tahoma" w:cs="Tahoma"/>
                <w:sz w:val="20"/>
                <w:szCs w:val="20"/>
                <w:lang w:eastAsia="es-BO"/>
              </w:rPr>
            </w:pPr>
            <w:r w:rsidRPr="0072578F">
              <w:rPr>
                <w:rFonts w:ascii="Tahoma" w:hAnsi="Tahoma" w:cs="Tahoma"/>
                <w:sz w:val="20"/>
                <w:szCs w:val="20"/>
                <w:lang w:eastAsia="es-BO"/>
              </w:rPr>
              <w:t xml:space="preserve">El oferente deberá adjuntar los Curriculum Vitae de </w:t>
            </w:r>
            <w:r w:rsidR="006E5CB4" w:rsidRPr="0072578F">
              <w:rPr>
                <w:rFonts w:ascii="Tahoma" w:hAnsi="Tahoma" w:cs="Tahoma"/>
                <w:sz w:val="20"/>
                <w:szCs w:val="20"/>
                <w:lang w:eastAsia="es-BO"/>
              </w:rPr>
              <w:t xml:space="preserve">los </w:t>
            </w:r>
            <w:r w:rsidRPr="0072578F">
              <w:rPr>
                <w:rFonts w:ascii="Tahoma" w:hAnsi="Tahoma" w:cs="Tahoma"/>
                <w:sz w:val="20"/>
                <w:szCs w:val="20"/>
                <w:lang w:eastAsia="es-BO"/>
              </w:rPr>
              <w:t>supervisores o ingenieros de campo, donde se certifique que tienen experiencia y conocimiento avanzado del equipo.</w:t>
            </w:r>
          </w:p>
        </w:tc>
        <w:tc>
          <w:tcPr>
            <w:tcW w:w="709" w:type="dxa"/>
            <w:shd w:val="clear" w:color="auto" w:fill="auto"/>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shd w:val="clear" w:color="auto" w:fill="auto"/>
            <w:vAlign w:val="center"/>
          </w:tcPr>
          <w:p w:rsidR="002F5E0D" w:rsidRPr="0072578F" w:rsidRDefault="006E5CB4" w:rsidP="00E644D6">
            <w:pPr>
              <w:jc w:val="center"/>
              <w:rPr>
                <w:rFonts w:ascii="Tahoma" w:hAnsi="Tahoma" w:cs="Tahoma"/>
                <w:sz w:val="18"/>
                <w:szCs w:val="18"/>
                <w:lang w:eastAsia="es-BO"/>
              </w:rPr>
            </w:pPr>
            <w:r w:rsidRPr="0072578F">
              <w:rPr>
                <w:rFonts w:ascii="Tahoma" w:hAnsi="Tahoma" w:cs="Tahoma"/>
                <w:sz w:val="18"/>
                <w:szCs w:val="18"/>
                <w:lang w:eastAsia="es-BO"/>
              </w:rPr>
              <w:t>-</w:t>
            </w:r>
          </w:p>
        </w:tc>
        <w:tc>
          <w:tcPr>
            <w:tcW w:w="850" w:type="dxa"/>
            <w:shd w:val="clear" w:color="auto" w:fill="auto"/>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 </w:t>
            </w:r>
          </w:p>
        </w:tc>
        <w:tc>
          <w:tcPr>
            <w:tcW w:w="851" w:type="dxa"/>
            <w:shd w:val="clear" w:color="auto" w:fill="auto"/>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sz w:val="18"/>
                <w:szCs w:val="18"/>
                <w:lang w:val="es-BO" w:eastAsia="es-BO"/>
              </w:rPr>
              <w:t>---</w:t>
            </w:r>
          </w:p>
        </w:tc>
        <w:tc>
          <w:tcPr>
            <w:tcW w:w="1134" w:type="dxa"/>
            <w:shd w:val="clear" w:color="auto" w:fill="auto"/>
            <w:vAlign w:val="center"/>
          </w:tcPr>
          <w:p w:rsidR="002F5E0D" w:rsidRPr="0072578F" w:rsidRDefault="002F5E0D" w:rsidP="00E644D6">
            <w:pPr>
              <w:jc w:val="center"/>
              <w:rPr>
                <w:rFonts w:ascii="Tahoma" w:hAnsi="Tahoma" w:cs="Tahoma"/>
                <w:b/>
                <w:bCs/>
                <w:sz w:val="18"/>
                <w:szCs w:val="18"/>
                <w:lang w:eastAsia="es-BO"/>
              </w:rPr>
            </w:pPr>
          </w:p>
        </w:tc>
      </w:tr>
    </w:tbl>
    <w:p w:rsidR="002F5E0D" w:rsidRPr="0072578F" w:rsidRDefault="002F5E0D" w:rsidP="002F5E0D">
      <w:pPr>
        <w:pStyle w:val="TITULOS"/>
        <w:spacing w:after="0"/>
        <w:ind w:left="426" w:firstLine="0"/>
        <w:rPr>
          <w:rFonts w:ascii="Tahoma" w:hAnsi="Tahoma" w:cs="Tahoma"/>
          <w:sz w:val="22"/>
          <w:szCs w:val="22"/>
        </w:rPr>
      </w:pPr>
    </w:p>
    <w:p w:rsidR="002F5E0D" w:rsidRPr="0072578F" w:rsidRDefault="002F5E0D" w:rsidP="0072578F">
      <w:pPr>
        <w:pStyle w:val="TITULOS"/>
        <w:numPr>
          <w:ilvl w:val="0"/>
          <w:numId w:val="30"/>
        </w:numPr>
        <w:spacing w:after="0"/>
        <w:ind w:left="426" w:hanging="426"/>
        <w:rPr>
          <w:rFonts w:ascii="Tahoma" w:hAnsi="Tahoma" w:cs="Tahoma"/>
          <w:sz w:val="22"/>
          <w:szCs w:val="22"/>
        </w:rPr>
      </w:pPr>
      <w:r w:rsidRPr="0072578F">
        <w:rPr>
          <w:rFonts w:ascii="Tahoma" w:hAnsi="Tahoma" w:cs="Tahoma"/>
          <w:sz w:val="22"/>
          <w:szCs w:val="22"/>
        </w:rPr>
        <w:t>REPUESTOS</w:t>
      </w:r>
    </w:p>
    <w:p w:rsidR="002F5E0D" w:rsidRPr="0072578F" w:rsidRDefault="002F5E0D" w:rsidP="002F5E0D">
      <w:pPr>
        <w:rPr>
          <w:rFonts w:ascii="Tahoma" w:hAnsi="Tahoma" w:cs="Tahoma"/>
          <w:sz w:val="6"/>
        </w:rPr>
      </w:pPr>
    </w:p>
    <w:p w:rsidR="002F5E0D" w:rsidRPr="0072578F" w:rsidRDefault="002F5E0D" w:rsidP="002F5E0D">
      <w:pPr>
        <w:rPr>
          <w:rFonts w:ascii="Tahoma" w:hAnsi="Tahoma" w:cs="Tahoma"/>
          <w:sz w:val="6"/>
        </w:rPr>
      </w:pP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4"/>
        <w:gridCol w:w="1134"/>
        <w:gridCol w:w="851"/>
        <w:gridCol w:w="2267"/>
      </w:tblGrid>
      <w:tr w:rsidR="002F5E0D" w:rsidRPr="0072578F" w:rsidTr="00E644D6">
        <w:trPr>
          <w:trHeight w:val="171"/>
          <w:tblHeader/>
        </w:trPr>
        <w:tc>
          <w:tcPr>
            <w:tcW w:w="6664" w:type="dxa"/>
            <w:gridSpan w:val="3"/>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REQUERIMIENTO DE ENTEL S.A.</w:t>
            </w:r>
          </w:p>
        </w:tc>
        <w:tc>
          <w:tcPr>
            <w:tcW w:w="3118" w:type="dxa"/>
            <w:gridSpan w:val="2"/>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RESPUESTA DEL OFERENTE</w:t>
            </w:r>
          </w:p>
        </w:tc>
      </w:tr>
      <w:tr w:rsidR="002F5E0D" w:rsidRPr="0072578F" w:rsidTr="00E644D6">
        <w:trPr>
          <w:trHeight w:val="50"/>
          <w:tblHeader/>
        </w:trPr>
        <w:tc>
          <w:tcPr>
            <w:tcW w:w="5530" w:type="dxa"/>
            <w:gridSpan w:val="2"/>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REPUESTOS</w:t>
            </w:r>
          </w:p>
        </w:tc>
        <w:tc>
          <w:tcPr>
            <w:tcW w:w="1134" w:type="dxa"/>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Cs w:val="18"/>
                <w:lang w:val="en-GB" w:eastAsia="es-BO"/>
              </w:rPr>
              <w:t>CONDICIÓN</w:t>
            </w:r>
          </w:p>
        </w:tc>
        <w:tc>
          <w:tcPr>
            <w:tcW w:w="3118" w:type="dxa"/>
            <w:gridSpan w:val="2"/>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(Llenado Obligatorio)</w:t>
            </w:r>
          </w:p>
        </w:tc>
      </w:tr>
      <w:tr w:rsidR="002F5E0D" w:rsidRPr="0072578F" w:rsidTr="00E644D6">
        <w:trPr>
          <w:trHeight w:val="347"/>
          <w:tblHeader/>
        </w:trPr>
        <w:tc>
          <w:tcPr>
            <w:tcW w:w="426" w:type="dxa"/>
            <w:shd w:val="clear" w:color="auto" w:fill="DAEEF3"/>
            <w:vAlign w:val="center"/>
          </w:tcPr>
          <w:p w:rsidR="002F5E0D" w:rsidRPr="0072578F" w:rsidRDefault="002F5E0D" w:rsidP="00E644D6">
            <w:pPr>
              <w:jc w:val="center"/>
              <w:rPr>
                <w:rFonts w:ascii="Tahoma" w:hAnsi="Tahoma" w:cs="Tahoma"/>
                <w:b/>
                <w:sz w:val="18"/>
                <w:szCs w:val="18"/>
                <w:lang w:eastAsia="es-BO"/>
              </w:rPr>
            </w:pPr>
            <w:r w:rsidRPr="0072578F">
              <w:rPr>
                <w:rFonts w:ascii="Tahoma" w:hAnsi="Tahoma" w:cs="Tahoma"/>
                <w:b/>
                <w:sz w:val="18"/>
                <w:szCs w:val="18"/>
                <w:lang w:eastAsia="es-BO"/>
              </w:rPr>
              <w:t>N°</w:t>
            </w:r>
          </w:p>
        </w:tc>
        <w:tc>
          <w:tcPr>
            <w:tcW w:w="5104" w:type="dxa"/>
            <w:shd w:val="clear" w:color="auto" w:fill="DAEEF3"/>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b/>
                <w:sz w:val="18"/>
                <w:szCs w:val="18"/>
                <w:lang w:eastAsia="es-BO"/>
              </w:rPr>
              <w:t>DESCRIPCIÓN</w:t>
            </w:r>
          </w:p>
        </w:tc>
        <w:tc>
          <w:tcPr>
            <w:tcW w:w="1134" w:type="dxa"/>
            <w:shd w:val="clear" w:color="auto" w:fill="DAEEF3"/>
            <w:vAlign w:val="center"/>
          </w:tcPr>
          <w:p w:rsidR="002F5E0D" w:rsidRPr="0072578F" w:rsidRDefault="002F5E0D" w:rsidP="00E644D6">
            <w:pPr>
              <w:jc w:val="center"/>
              <w:rPr>
                <w:rFonts w:ascii="Tahoma" w:hAnsi="Tahoma" w:cs="Tahoma"/>
                <w:b/>
                <w:bCs/>
                <w:sz w:val="10"/>
                <w:szCs w:val="10"/>
                <w:lang w:eastAsia="es-BO"/>
              </w:rPr>
            </w:pPr>
            <w:r w:rsidRPr="0072578F">
              <w:rPr>
                <w:rFonts w:ascii="Tahoma" w:hAnsi="Tahoma" w:cs="Tahoma"/>
                <w:b/>
                <w:bCs/>
                <w:sz w:val="12"/>
                <w:szCs w:val="10"/>
                <w:lang w:val="en-GB" w:eastAsia="es-BO"/>
              </w:rPr>
              <w:t>MANDATORIO</w:t>
            </w:r>
          </w:p>
        </w:tc>
        <w:tc>
          <w:tcPr>
            <w:tcW w:w="851" w:type="dxa"/>
            <w:shd w:val="clear" w:color="auto" w:fill="DAEEF3"/>
            <w:vAlign w:val="center"/>
          </w:tcPr>
          <w:p w:rsidR="002F5E0D" w:rsidRPr="0072578F" w:rsidRDefault="002F5E0D" w:rsidP="00E644D6">
            <w:pPr>
              <w:jc w:val="center"/>
              <w:rPr>
                <w:rFonts w:ascii="Tahoma" w:hAnsi="Tahoma" w:cs="Tahoma"/>
                <w:bCs/>
                <w:sz w:val="14"/>
                <w:szCs w:val="10"/>
                <w:lang w:val="en-GB" w:eastAsia="es-BO"/>
              </w:rPr>
            </w:pPr>
            <w:r w:rsidRPr="0072578F">
              <w:rPr>
                <w:rFonts w:ascii="Tahoma" w:hAnsi="Tahoma" w:cs="Tahoma"/>
                <w:bCs/>
                <w:sz w:val="14"/>
                <w:szCs w:val="10"/>
                <w:lang w:val="en-GB" w:eastAsia="es-BO"/>
              </w:rPr>
              <w:t>Cumple / No cumple</w:t>
            </w:r>
          </w:p>
        </w:tc>
        <w:tc>
          <w:tcPr>
            <w:tcW w:w="2267" w:type="dxa"/>
            <w:shd w:val="clear" w:color="auto" w:fill="DAEEF3"/>
            <w:vAlign w:val="center"/>
          </w:tcPr>
          <w:p w:rsidR="002F5E0D" w:rsidRPr="0072578F" w:rsidRDefault="002F5E0D" w:rsidP="00E644D6">
            <w:pPr>
              <w:jc w:val="center"/>
              <w:rPr>
                <w:rFonts w:ascii="Tahoma" w:hAnsi="Tahoma" w:cs="Tahoma"/>
                <w:b/>
                <w:bCs/>
                <w:sz w:val="10"/>
                <w:szCs w:val="10"/>
                <w:lang w:eastAsia="es-BO"/>
              </w:rPr>
            </w:pPr>
            <w:r w:rsidRPr="0072578F">
              <w:rPr>
                <w:rFonts w:ascii="Tahoma" w:hAnsi="Tahoma" w:cs="Tahoma"/>
                <w:b/>
                <w:bCs/>
                <w:sz w:val="10"/>
                <w:szCs w:val="10"/>
                <w:lang w:val="en-GB" w:eastAsia="es-BO"/>
              </w:rPr>
              <w:t>DOCUMENTO, PÁGINA, REFERENCIA</w:t>
            </w:r>
          </w:p>
        </w:tc>
      </w:tr>
      <w:tr w:rsidR="002F5E0D" w:rsidRPr="0072578F" w:rsidTr="00E644D6">
        <w:trPr>
          <w:trHeight w:val="60"/>
        </w:trPr>
        <w:tc>
          <w:tcPr>
            <w:tcW w:w="426" w:type="dxa"/>
            <w:shd w:val="clear" w:color="auto" w:fill="auto"/>
            <w:vAlign w:val="center"/>
          </w:tcPr>
          <w:p w:rsidR="002F5E0D" w:rsidRPr="0072578F" w:rsidRDefault="002F5E0D" w:rsidP="00E644D6">
            <w:pPr>
              <w:jc w:val="center"/>
              <w:rPr>
                <w:rFonts w:ascii="Tahoma" w:hAnsi="Tahoma" w:cs="Tahoma"/>
                <w:sz w:val="18"/>
                <w:szCs w:val="18"/>
                <w:lang w:eastAsia="es-BO"/>
              </w:rPr>
            </w:pPr>
            <w:r w:rsidRPr="0072578F">
              <w:t>1</w:t>
            </w:r>
          </w:p>
        </w:tc>
        <w:tc>
          <w:tcPr>
            <w:tcW w:w="5104" w:type="dxa"/>
            <w:shd w:val="clear" w:color="auto" w:fill="auto"/>
            <w:vAlign w:val="center"/>
          </w:tcPr>
          <w:p w:rsidR="002F5E0D" w:rsidRPr="0072578F" w:rsidRDefault="002F5E0D" w:rsidP="00E644D6">
            <w:pPr>
              <w:jc w:val="both"/>
              <w:rPr>
                <w:rFonts w:ascii="Tahoma" w:hAnsi="Tahoma" w:cs="Tahoma"/>
                <w:sz w:val="20"/>
                <w:szCs w:val="20"/>
              </w:rPr>
            </w:pPr>
            <w:r w:rsidRPr="0072578F">
              <w:rPr>
                <w:rFonts w:ascii="Tahoma" w:hAnsi="Tahoma" w:cs="Tahoma"/>
                <w:sz w:val="20"/>
                <w:szCs w:val="20"/>
              </w:rPr>
              <w:t>El proveedor adjudicado deberá proporcionar un stock de repuestos equivalente al 6% del TOTAL de cada componente:</w:t>
            </w:r>
          </w:p>
          <w:p w:rsidR="006C4BA0" w:rsidRPr="0072578F" w:rsidRDefault="006C4BA0" w:rsidP="00237782">
            <w:pPr>
              <w:numPr>
                <w:ilvl w:val="0"/>
                <w:numId w:val="9"/>
              </w:numPr>
              <w:ind w:left="497" w:hanging="283"/>
              <w:jc w:val="both"/>
              <w:rPr>
                <w:rFonts w:ascii="Tahoma" w:hAnsi="Tahoma" w:cs="Tahoma"/>
                <w:sz w:val="20"/>
                <w:szCs w:val="20"/>
              </w:rPr>
            </w:pPr>
            <w:r w:rsidRPr="0072578F">
              <w:rPr>
                <w:rFonts w:ascii="Tahoma" w:hAnsi="Tahoma" w:cs="Tahoma"/>
                <w:bCs/>
                <w:sz w:val="20"/>
                <w:szCs w:val="20"/>
              </w:rPr>
              <w:t xml:space="preserve">Switch </w:t>
            </w:r>
            <w:r w:rsidR="00AB467F" w:rsidRPr="0072578F">
              <w:rPr>
                <w:rFonts w:ascii="Tahoma" w:hAnsi="Tahoma" w:cs="Tahoma"/>
                <w:bCs/>
                <w:sz w:val="20"/>
                <w:szCs w:val="20"/>
              </w:rPr>
              <w:t xml:space="preserve">8P </w:t>
            </w:r>
            <w:r w:rsidRPr="0072578F">
              <w:rPr>
                <w:rFonts w:ascii="Tahoma" w:hAnsi="Tahoma" w:cs="Tahoma"/>
                <w:bCs/>
                <w:sz w:val="20"/>
                <w:szCs w:val="20"/>
              </w:rPr>
              <w:t xml:space="preserve">VDC                            </w:t>
            </w:r>
            <w:r w:rsidR="00AB467F" w:rsidRPr="0072578F">
              <w:rPr>
                <w:rFonts w:ascii="Tahoma" w:hAnsi="Tahoma" w:cs="Tahoma"/>
                <w:bCs/>
                <w:sz w:val="20"/>
                <w:szCs w:val="20"/>
              </w:rPr>
              <w:t>3</w:t>
            </w:r>
            <w:r w:rsidRPr="0072578F">
              <w:rPr>
                <w:rFonts w:ascii="Tahoma" w:hAnsi="Tahoma" w:cs="Tahoma"/>
                <w:bCs/>
                <w:sz w:val="20"/>
                <w:szCs w:val="20"/>
              </w:rPr>
              <w:t xml:space="preserve"> Unidades</w:t>
            </w:r>
          </w:p>
          <w:p w:rsidR="00AB467F" w:rsidRPr="0072578F" w:rsidRDefault="00AB467F" w:rsidP="00237782">
            <w:pPr>
              <w:numPr>
                <w:ilvl w:val="0"/>
                <w:numId w:val="9"/>
              </w:numPr>
              <w:ind w:left="497" w:hanging="283"/>
              <w:jc w:val="both"/>
              <w:rPr>
                <w:rFonts w:ascii="Tahoma" w:hAnsi="Tahoma" w:cs="Tahoma"/>
                <w:sz w:val="20"/>
                <w:szCs w:val="20"/>
              </w:rPr>
            </w:pPr>
            <w:r w:rsidRPr="0072578F">
              <w:rPr>
                <w:rFonts w:ascii="Tahoma" w:hAnsi="Tahoma" w:cs="Tahoma"/>
                <w:bCs/>
                <w:sz w:val="20"/>
                <w:szCs w:val="20"/>
              </w:rPr>
              <w:t>Switch 20P VDC                          18 Unidades</w:t>
            </w:r>
          </w:p>
          <w:p w:rsidR="006C4BA0" w:rsidRPr="0072578F" w:rsidRDefault="006C4BA0" w:rsidP="00237782">
            <w:pPr>
              <w:numPr>
                <w:ilvl w:val="0"/>
                <w:numId w:val="9"/>
              </w:numPr>
              <w:ind w:left="497" w:hanging="283"/>
              <w:jc w:val="both"/>
              <w:rPr>
                <w:rFonts w:ascii="Tahoma" w:hAnsi="Tahoma" w:cs="Tahoma"/>
                <w:sz w:val="20"/>
                <w:szCs w:val="20"/>
              </w:rPr>
            </w:pPr>
            <w:r w:rsidRPr="0072578F">
              <w:rPr>
                <w:rFonts w:ascii="Tahoma" w:hAnsi="Tahoma" w:cs="Tahoma"/>
                <w:bCs/>
                <w:sz w:val="20"/>
                <w:szCs w:val="20"/>
              </w:rPr>
              <w:t xml:space="preserve">Switch </w:t>
            </w:r>
            <w:r w:rsidR="00AB467F" w:rsidRPr="0072578F">
              <w:rPr>
                <w:rFonts w:ascii="Tahoma" w:hAnsi="Tahoma" w:cs="Tahoma"/>
                <w:bCs/>
                <w:sz w:val="20"/>
                <w:szCs w:val="20"/>
              </w:rPr>
              <w:t xml:space="preserve">20P </w:t>
            </w:r>
            <w:r w:rsidRPr="0072578F">
              <w:rPr>
                <w:rFonts w:ascii="Tahoma" w:hAnsi="Tahoma" w:cs="Tahoma"/>
                <w:bCs/>
                <w:sz w:val="20"/>
                <w:szCs w:val="20"/>
              </w:rPr>
              <w:t>VAC                            1 Unidad</w:t>
            </w:r>
          </w:p>
          <w:p w:rsidR="006C4BA0" w:rsidRPr="0072578F" w:rsidRDefault="006C4BA0" w:rsidP="00237782">
            <w:pPr>
              <w:numPr>
                <w:ilvl w:val="0"/>
                <w:numId w:val="9"/>
              </w:numPr>
              <w:ind w:left="497" w:hanging="283"/>
              <w:jc w:val="both"/>
              <w:rPr>
                <w:rFonts w:ascii="Tahoma" w:hAnsi="Tahoma" w:cs="Tahoma"/>
                <w:sz w:val="20"/>
                <w:szCs w:val="20"/>
              </w:rPr>
            </w:pPr>
            <w:r w:rsidRPr="0072578F">
              <w:rPr>
                <w:rFonts w:ascii="Tahoma" w:hAnsi="Tahoma" w:cs="Tahoma"/>
                <w:sz w:val="20"/>
                <w:szCs w:val="20"/>
              </w:rPr>
              <w:t xml:space="preserve">SFP 1 Hilo FO (Switch)            </w:t>
            </w:r>
            <w:r w:rsidR="00AB467F" w:rsidRPr="0072578F">
              <w:rPr>
                <w:rFonts w:ascii="Tahoma" w:hAnsi="Tahoma" w:cs="Tahoma"/>
                <w:sz w:val="20"/>
                <w:szCs w:val="20"/>
              </w:rPr>
              <w:t xml:space="preserve">    27</w:t>
            </w:r>
            <w:r w:rsidRPr="0072578F">
              <w:rPr>
                <w:rFonts w:ascii="Tahoma" w:hAnsi="Tahoma" w:cs="Tahoma"/>
                <w:sz w:val="20"/>
                <w:szCs w:val="20"/>
              </w:rPr>
              <w:t xml:space="preserve"> Unidades</w:t>
            </w:r>
          </w:p>
          <w:p w:rsidR="006C4BA0" w:rsidRPr="0072578F" w:rsidRDefault="006C4BA0" w:rsidP="00237782">
            <w:pPr>
              <w:numPr>
                <w:ilvl w:val="0"/>
                <w:numId w:val="9"/>
              </w:numPr>
              <w:ind w:left="497" w:hanging="283"/>
              <w:jc w:val="both"/>
              <w:rPr>
                <w:rFonts w:ascii="Tahoma" w:hAnsi="Tahoma" w:cs="Tahoma"/>
                <w:sz w:val="20"/>
                <w:szCs w:val="20"/>
              </w:rPr>
            </w:pPr>
            <w:r w:rsidRPr="0072578F">
              <w:rPr>
                <w:rFonts w:ascii="Tahoma" w:hAnsi="Tahoma" w:cs="Tahoma"/>
                <w:sz w:val="20"/>
                <w:szCs w:val="20"/>
              </w:rPr>
              <w:t xml:space="preserve">SFP 2 Hilos FO (Switch)          </w:t>
            </w:r>
            <w:r w:rsidR="00AB467F" w:rsidRPr="0072578F">
              <w:rPr>
                <w:rFonts w:ascii="Tahoma" w:hAnsi="Tahoma" w:cs="Tahoma"/>
                <w:sz w:val="20"/>
                <w:szCs w:val="20"/>
              </w:rPr>
              <w:t xml:space="preserve">     21</w:t>
            </w:r>
            <w:r w:rsidRPr="0072578F">
              <w:rPr>
                <w:rFonts w:ascii="Tahoma" w:hAnsi="Tahoma" w:cs="Tahoma"/>
                <w:sz w:val="20"/>
                <w:szCs w:val="20"/>
              </w:rPr>
              <w:t xml:space="preserve"> Unidades</w:t>
            </w:r>
          </w:p>
          <w:p w:rsidR="006C4BA0" w:rsidRPr="0072578F" w:rsidRDefault="006C4BA0" w:rsidP="00237782">
            <w:pPr>
              <w:numPr>
                <w:ilvl w:val="0"/>
                <w:numId w:val="9"/>
              </w:numPr>
              <w:ind w:left="497" w:hanging="283"/>
              <w:jc w:val="both"/>
              <w:rPr>
                <w:rFonts w:ascii="Tahoma" w:hAnsi="Tahoma" w:cs="Tahoma"/>
                <w:sz w:val="20"/>
                <w:szCs w:val="20"/>
                <w:lang w:val="es-BO"/>
              </w:rPr>
            </w:pPr>
            <w:r w:rsidRPr="0072578F">
              <w:rPr>
                <w:rFonts w:ascii="Tahoma" w:hAnsi="Tahoma" w:cs="Tahoma"/>
                <w:bCs/>
                <w:sz w:val="20"/>
                <w:szCs w:val="20"/>
                <w:lang w:val="es-BO"/>
              </w:rPr>
              <w:t xml:space="preserve">Router CPE                             </w:t>
            </w:r>
            <w:r w:rsidR="00AB467F" w:rsidRPr="0072578F">
              <w:rPr>
                <w:rFonts w:ascii="Tahoma" w:hAnsi="Tahoma" w:cs="Tahoma"/>
                <w:bCs/>
                <w:sz w:val="20"/>
                <w:szCs w:val="20"/>
                <w:lang w:val="es-BO"/>
              </w:rPr>
              <w:t xml:space="preserve">   26</w:t>
            </w:r>
            <w:r w:rsidRPr="0072578F">
              <w:rPr>
                <w:rFonts w:ascii="Tahoma" w:hAnsi="Tahoma" w:cs="Tahoma"/>
                <w:sz w:val="20"/>
                <w:szCs w:val="20"/>
              </w:rPr>
              <w:t xml:space="preserve"> Unidades</w:t>
            </w:r>
          </w:p>
          <w:p w:rsidR="006C4BA0" w:rsidRPr="0072578F" w:rsidRDefault="006C4BA0" w:rsidP="00237782">
            <w:pPr>
              <w:numPr>
                <w:ilvl w:val="0"/>
                <w:numId w:val="9"/>
              </w:numPr>
              <w:ind w:left="497" w:hanging="283"/>
              <w:jc w:val="both"/>
              <w:rPr>
                <w:rFonts w:ascii="Tahoma" w:hAnsi="Tahoma" w:cs="Tahoma"/>
                <w:sz w:val="20"/>
                <w:szCs w:val="20"/>
                <w:lang w:val="es-BO"/>
              </w:rPr>
            </w:pPr>
            <w:r w:rsidRPr="0072578F">
              <w:rPr>
                <w:rFonts w:ascii="Tahoma" w:hAnsi="Tahoma" w:cs="Tahoma"/>
                <w:bCs/>
                <w:sz w:val="20"/>
                <w:szCs w:val="20"/>
                <w:lang w:val="es-BO"/>
              </w:rPr>
              <w:t xml:space="preserve">SFP 1 Hilo FO </w:t>
            </w:r>
            <w:r w:rsidRPr="0072578F">
              <w:rPr>
                <w:rFonts w:ascii="Tahoma" w:hAnsi="Tahoma" w:cs="Tahoma"/>
                <w:sz w:val="20"/>
                <w:szCs w:val="20"/>
              </w:rPr>
              <w:t>(Router)</w:t>
            </w:r>
            <w:r w:rsidRPr="0072578F">
              <w:rPr>
                <w:rFonts w:ascii="Tahoma" w:hAnsi="Tahoma" w:cs="Tahoma"/>
                <w:bCs/>
                <w:sz w:val="20"/>
                <w:szCs w:val="20"/>
                <w:lang w:val="es-BO"/>
              </w:rPr>
              <w:t xml:space="preserve">            </w:t>
            </w:r>
            <w:r w:rsidR="00AB467F" w:rsidRPr="0072578F">
              <w:rPr>
                <w:rFonts w:ascii="Tahoma" w:hAnsi="Tahoma" w:cs="Tahoma"/>
                <w:bCs/>
                <w:sz w:val="20"/>
                <w:szCs w:val="20"/>
                <w:lang w:val="es-BO"/>
              </w:rPr>
              <w:t xml:space="preserve">    26</w:t>
            </w:r>
            <w:r w:rsidRPr="0072578F">
              <w:rPr>
                <w:rFonts w:ascii="Tahoma" w:hAnsi="Tahoma" w:cs="Tahoma"/>
                <w:sz w:val="20"/>
                <w:szCs w:val="20"/>
              </w:rPr>
              <w:t xml:space="preserve"> Unidades</w:t>
            </w:r>
          </w:p>
          <w:p w:rsidR="005543BF" w:rsidRPr="0072578F" w:rsidRDefault="002F5E0D" w:rsidP="00E644D6">
            <w:pPr>
              <w:jc w:val="both"/>
              <w:rPr>
                <w:rFonts w:ascii="Tahoma" w:hAnsi="Tahoma" w:cs="Tahoma"/>
                <w:sz w:val="20"/>
                <w:szCs w:val="20"/>
              </w:rPr>
            </w:pPr>
            <w:r w:rsidRPr="0072578F">
              <w:rPr>
                <w:rFonts w:ascii="Tahoma" w:hAnsi="Tahoma" w:cs="Tahoma"/>
                <w:sz w:val="20"/>
                <w:szCs w:val="20"/>
              </w:rPr>
              <w:t>El stock será utilizado por Entel una vez concluido el año de garantía de los equipos solicitada en este Pliego, para lo cual el proveedor adjudicado debe necesariamente contar localmente con su propio lote de repuestos durante el año de garantía para los equipos que presenten fallas durante la instalación.</w:t>
            </w:r>
          </w:p>
        </w:tc>
        <w:tc>
          <w:tcPr>
            <w:tcW w:w="1134" w:type="dxa"/>
            <w:shd w:val="clear" w:color="auto" w:fill="auto"/>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851" w:type="dxa"/>
            <w:shd w:val="clear" w:color="auto" w:fill="auto"/>
            <w:vAlign w:val="center"/>
          </w:tcPr>
          <w:p w:rsidR="002F5E0D" w:rsidRPr="0072578F" w:rsidRDefault="002F5E0D" w:rsidP="00E644D6">
            <w:pPr>
              <w:jc w:val="center"/>
              <w:rPr>
                <w:rFonts w:ascii="Tahoma" w:hAnsi="Tahoma" w:cs="Tahoma"/>
                <w:sz w:val="18"/>
                <w:szCs w:val="18"/>
                <w:lang w:eastAsia="es-BO"/>
              </w:rPr>
            </w:pPr>
          </w:p>
        </w:tc>
        <w:tc>
          <w:tcPr>
            <w:tcW w:w="2267" w:type="dxa"/>
            <w:shd w:val="clear" w:color="auto" w:fill="auto"/>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sz w:val="18"/>
                <w:szCs w:val="18"/>
                <w:lang w:val="es-BO" w:eastAsia="es-BO"/>
              </w:rPr>
              <w:t> </w:t>
            </w:r>
          </w:p>
        </w:tc>
      </w:tr>
      <w:tr w:rsidR="002F5E0D" w:rsidRPr="0072578F" w:rsidTr="00E644D6">
        <w:trPr>
          <w:trHeight w:val="61"/>
        </w:trPr>
        <w:tc>
          <w:tcPr>
            <w:tcW w:w="426" w:type="dxa"/>
            <w:shd w:val="clear" w:color="auto" w:fill="auto"/>
            <w:vAlign w:val="center"/>
          </w:tcPr>
          <w:p w:rsidR="002F5E0D" w:rsidRPr="0072578F" w:rsidRDefault="002F5E0D" w:rsidP="00E644D6">
            <w:pPr>
              <w:jc w:val="center"/>
            </w:pPr>
            <w:r w:rsidRPr="0072578F">
              <w:t>2</w:t>
            </w:r>
          </w:p>
        </w:tc>
        <w:tc>
          <w:tcPr>
            <w:tcW w:w="5104" w:type="dxa"/>
            <w:shd w:val="clear" w:color="auto" w:fill="auto"/>
            <w:vAlign w:val="center"/>
          </w:tcPr>
          <w:p w:rsidR="005543BF" w:rsidRPr="0072578F" w:rsidRDefault="002F5E0D" w:rsidP="00E644D6">
            <w:pPr>
              <w:jc w:val="both"/>
              <w:rPr>
                <w:rFonts w:ascii="Tahoma" w:hAnsi="Tahoma" w:cs="Tahoma"/>
                <w:sz w:val="20"/>
                <w:szCs w:val="20"/>
              </w:rPr>
            </w:pPr>
            <w:r w:rsidRPr="0072578F">
              <w:rPr>
                <w:rFonts w:ascii="Tahoma" w:hAnsi="Tahoma" w:cs="Tahoma"/>
                <w:sz w:val="20"/>
                <w:szCs w:val="20"/>
              </w:rPr>
              <w:t>El proveedor adjudicado deberá entregar documentación de los repuestos: lista de materiales (Packing List) por orden correlativo de cajas, carretes, etc. y deberá ser entregado en formato .XLS y .PDF.</w:t>
            </w:r>
          </w:p>
        </w:tc>
        <w:tc>
          <w:tcPr>
            <w:tcW w:w="1134" w:type="dxa"/>
            <w:shd w:val="clear" w:color="auto" w:fill="auto"/>
            <w:vAlign w:val="center"/>
          </w:tcPr>
          <w:p w:rsidR="002F5E0D" w:rsidRPr="0072578F" w:rsidRDefault="002F5E0D" w:rsidP="00E644D6">
            <w:pPr>
              <w:jc w:val="center"/>
              <w:rPr>
                <w:rFonts w:ascii="Tahoma" w:hAnsi="Tahoma" w:cs="Tahoma"/>
                <w:sz w:val="18"/>
                <w:szCs w:val="18"/>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851" w:type="dxa"/>
            <w:shd w:val="clear" w:color="auto" w:fill="auto"/>
            <w:vAlign w:val="center"/>
          </w:tcPr>
          <w:p w:rsidR="002F5E0D" w:rsidRPr="0072578F" w:rsidRDefault="002F5E0D" w:rsidP="00E644D6">
            <w:pPr>
              <w:jc w:val="center"/>
              <w:rPr>
                <w:rFonts w:ascii="Tahoma" w:hAnsi="Tahoma" w:cs="Tahoma"/>
                <w:sz w:val="18"/>
                <w:szCs w:val="18"/>
                <w:lang w:eastAsia="es-BO"/>
              </w:rPr>
            </w:pPr>
          </w:p>
        </w:tc>
        <w:tc>
          <w:tcPr>
            <w:tcW w:w="2267" w:type="dxa"/>
            <w:shd w:val="clear" w:color="auto" w:fill="auto"/>
            <w:vAlign w:val="center"/>
          </w:tcPr>
          <w:p w:rsidR="002F5E0D" w:rsidRPr="0072578F" w:rsidRDefault="002F5E0D" w:rsidP="00E644D6">
            <w:pPr>
              <w:jc w:val="center"/>
              <w:rPr>
                <w:rFonts w:ascii="Tahoma" w:hAnsi="Tahoma" w:cs="Tahoma"/>
                <w:sz w:val="18"/>
                <w:szCs w:val="18"/>
                <w:lang w:eastAsia="es-BO"/>
              </w:rPr>
            </w:pPr>
          </w:p>
        </w:tc>
      </w:tr>
      <w:tr w:rsidR="002F5E0D" w:rsidRPr="0072578F" w:rsidTr="00E644D6">
        <w:trPr>
          <w:trHeight w:val="61"/>
        </w:trPr>
        <w:tc>
          <w:tcPr>
            <w:tcW w:w="426" w:type="dxa"/>
            <w:shd w:val="clear" w:color="auto" w:fill="auto"/>
            <w:vAlign w:val="center"/>
          </w:tcPr>
          <w:p w:rsidR="002F5E0D" w:rsidRPr="0072578F" w:rsidRDefault="002F5E0D" w:rsidP="00E644D6">
            <w:pPr>
              <w:jc w:val="center"/>
            </w:pPr>
            <w:r w:rsidRPr="0072578F">
              <w:t>3</w:t>
            </w:r>
          </w:p>
        </w:tc>
        <w:tc>
          <w:tcPr>
            <w:tcW w:w="5104" w:type="dxa"/>
            <w:shd w:val="clear" w:color="auto" w:fill="auto"/>
            <w:vAlign w:val="center"/>
          </w:tcPr>
          <w:p w:rsidR="005543BF" w:rsidRPr="0072578F" w:rsidRDefault="002F5E0D" w:rsidP="00E644D6">
            <w:pPr>
              <w:jc w:val="both"/>
              <w:rPr>
                <w:rFonts w:ascii="Tahoma" w:hAnsi="Tahoma" w:cs="Tahoma"/>
                <w:sz w:val="20"/>
                <w:szCs w:val="20"/>
              </w:rPr>
            </w:pPr>
            <w:r w:rsidRPr="0072578F">
              <w:rPr>
                <w:rFonts w:ascii="Tahoma" w:hAnsi="Tahoma" w:cs="Tahoma"/>
                <w:sz w:val="20"/>
                <w:szCs w:val="20"/>
              </w:rPr>
              <w:t xml:space="preserve">El oferente deberá garantizar la provisión de repuestos por un periodo mínimo de </w:t>
            </w:r>
            <w:r w:rsidR="006C4BA0" w:rsidRPr="0072578F">
              <w:rPr>
                <w:rFonts w:ascii="Tahoma" w:hAnsi="Tahoma" w:cs="Tahoma"/>
                <w:sz w:val="20"/>
                <w:szCs w:val="20"/>
              </w:rPr>
              <w:t>8</w:t>
            </w:r>
            <w:r w:rsidRPr="0072578F">
              <w:rPr>
                <w:rFonts w:ascii="Tahoma" w:hAnsi="Tahoma" w:cs="Tahoma"/>
                <w:sz w:val="20"/>
                <w:szCs w:val="20"/>
              </w:rPr>
              <w:t xml:space="preserve"> años, a partir de la conclusión del periodo de garantía, MEDIANTE UNA CARTA OFICIAL  DE FÁBRICA (la cual debe estar adjunta a la propuesta técnica).</w:t>
            </w:r>
          </w:p>
        </w:tc>
        <w:tc>
          <w:tcPr>
            <w:tcW w:w="1134" w:type="dxa"/>
            <w:shd w:val="clear" w:color="auto" w:fill="auto"/>
            <w:vAlign w:val="center"/>
          </w:tcPr>
          <w:p w:rsidR="002F5E0D" w:rsidRPr="0072578F" w:rsidRDefault="002F5E0D" w:rsidP="00E644D6">
            <w:pPr>
              <w:jc w:val="center"/>
              <w:rPr>
                <w:rFonts w:ascii="Tahoma" w:hAnsi="Tahoma" w:cs="Tahoma"/>
                <w:sz w:val="18"/>
                <w:szCs w:val="18"/>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851" w:type="dxa"/>
            <w:shd w:val="clear" w:color="auto" w:fill="auto"/>
            <w:vAlign w:val="center"/>
          </w:tcPr>
          <w:p w:rsidR="002F5E0D" w:rsidRPr="0072578F" w:rsidRDefault="002F5E0D" w:rsidP="00E644D6">
            <w:pPr>
              <w:jc w:val="center"/>
              <w:rPr>
                <w:rFonts w:ascii="Tahoma" w:hAnsi="Tahoma" w:cs="Tahoma"/>
                <w:sz w:val="18"/>
                <w:szCs w:val="18"/>
                <w:lang w:eastAsia="es-BO"/>
              </w:rPr>
            </w:pPr>
          </w:p>
        </w:tc>
        <w:tc>
          <w:tcPr>
            <w:tcW w:w="2267" w:type="dxa"/>
            <w:shd w:val="clear" w:color="auto" w:fill="auto"/>
            <w:vAlign w:val="center"/>
          </w:tcPr>
          <w:p w:rsidR="002F5E0D" w:rsidRPr="0072578F" w:rsidRDefault="002F5E0D" w:rsidP="00E644D6">
            <w:pPr>
              <w:jc w:val="center"/>
              <w:rPr>
                <w:rFonts w:ascii="Tahoma" w:hAnsi="Tahoma" w:cs="Tahoma"/>
                <w:sz w:val="18"/>
                <w:szCs w:val="18"/>
                <w:lang w:eastAsia="es-BO"/>
              </w:rPr>
            </w:pPr>
          </w:p>
        </w:tc>
      </w:tr>
      <w:tr w:rsidR="002F5E0D" w:rsidRPr="0072578F" w:rsidTr="00E644D6">
        <w:trPr>
          <w:trHeight w:val="61"/>
        </w:trPr>
        <w:tc>
          <w:tcPr>
            <w:tcW w:w="426" w:type="dxa"/>
            <w:shd w:val="clear" w:color="auto" w:fill="auto"/>
            <w:vAlign w:val="center"/>
          </w:tcPr>
          <w:p w:rsidR="002F5E0D" w:rsidRPr="0072578F" w:rsidRDefault="002F5E0D" w:rsidP="00E644D6">
            <w:pPr>
              <w:jc w:val="center"/>
            </w:pPr>
            <w:r w:rsidRPr="0072578F">
              <w:t>4</w:t>
            </w:r>
          </w:p>
        </w:tc>
        <w:tc>
          <w:tcPr>
            <w:tcW w:w="5104" w:type="dxa"/>
            <w:shd w:val="clear" w:color="auto" w:fill="auto"/>
            <w:vAlign w:val="center"/>
          </w:tcPr>
          <w:p w:rsidR="005543BF" w:rsidRPr="0072578F" w:rsidRDefault="002F5E0D" w:rsidP="00E644D6">
            <w:pPr>
              <w:jc w:val="both"/>
              <w:rPr>
                <w:rFonts w:ascii="Tahoma" w:hAnsi="Tahoma" w:cs="Tahoma"/>
                <w:sz w:val="20"/>
                <w:szCs w:val="20"/>
              </w:rPr>
            </w:pPr>
            <w:r w:rsidRPr="0072578F">
              <w:rPr>
                <w:rFonts w:ascii="Tahoma" w:hAnsi="Tahoma" w:cs="Tahoma"/>
                <w:sz w:val="20"/>
                <w:szCs w:val="20"/>
              </w:rPr>
              <w:t>Una vez concluido el periodo de garantía el proveedor debe brindar soporte de provisión de repuestos para los equipos instalados por un periodo igual a cinco años. En el caso de que fábrica de por descontinuada la producción, el proveedor deberá comunicar de este hecho a Entel en un periodo prudente de 2 años.</w:t>
            </w:r>
          </w:p>
        </w:tc>
        <w:tc>
          <w:tcPr>
            <w:tcW w:w="1134" w:type="dxa"/>
            <w:shd w:val="clear" w:color="auto" w:fill="auto"/>
            <w:vAlign w:val="center"/>
          </w:tcPr>
          <w:p w:rsidR="002F5E0D" w:rsidRPr="0072578F" w:rsidRDefault="002F5E0D" w:rsidP="00E644D6">
            <w:pPr>
              <w:jc w:val="center"/>
              <w:rPr>
                <w:rFonts w:ascii="Tahoma" w:hAnsi="Tahoma" w:cs="Tahoma"/>
                <w:sz w:val="18"/>
                <w:szCs w:val="18"/>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851" w:type="dxa"/>
            <w:shd w:val="clear" w:color="auto" w:fill="auto"/>
            <w:vAlign w:val="center"/>
          </w:tcPr>
          <w:p w:rsidR="002F5E0D" w:rsidRPr="0072578F" w:rsidRDefault="002F5E0D" w:rsidP="00E644D6">
            <w:pPr>
              <w:jc w:val="center"/>
              <w:rPr>
                <w:rFonts w:ascii="Tahoma" w:hAnsi="Tahoma" w:cs="Tahoma"/>
                <w:sz w:val="18"/>
                <w:szCs w:val="18"/>
                <w:lang w:eastAsia="es-BO"/>
              </w:rPr>
            </w:pPr>
          </w:p>
        </w:tc>
        <w:tc>
          <w:tcPr>
            <w:tcW w:w="2267" w:type="dxa"/>
            <w:shd w:val="clear" w:color="auto" w:fill="auto"/>
            <w:vAlign w:val="center"/>
          </w:tcPr>
          <w:p w:rsidR="002F5E0D" w:rsidRPr="0072578F" w:rsidRDefault="002F5E0D" w:rsidP="00E644D6">
            <w:pPr>
              <w:jc w:val="center"/>
              <w:rPr>
                <w:rFonts w:ascii="Tahoma" w:hAnsi="Tahoma" w:cs="Tahoma"/>
                <w:sz w:val="18"/>
                <w:szCs w:val="18"/>
                <w:lang w:eastAsia="es-BO"/>
              </w:rPr>
            </w:pPr>
          </w:p>
        </w:tc>
      </w:tr>
      <w:tr w:rsidR="002F5E0D" w:rsidRPr="0072578F" w:rsidTr="00E644D6">
        <w:trPr>
          <w:trHeight w:val="61"/>
        </w:trPr>
        <w:tc>
          <w:tcPr>
            <w:tcW w:w="426" w:type="dxa"/>
            <w:shd w:val="clear" w:color="auto" w:fill="auto"/>
            <w:vAlign w:val="center"/>
          </w:tcPr>
          <w:p w:rsidR="002F5E0D" w:rsidRPr="0072578F" w:rsidRDefault="002F5E0D" w:rsidP="00E644D6">
            <w:pPr>
              <w:jc w:val="center"/>
            </w:pPr>
            <w:r w:rsidRPr="0072578F">
              <w:t>5</w:t>
            </w:r>
          </w:p>
        </w:tc>
        <w:tc>
          <w:tcPr>
            <w:tcW w:w="5104" w:type="dxa"/>
            <w:shd w:val="clear" w:color="auto" w:fill="auto"/>
            <w:vAlign w:val="center"/>
          </w:tcPr>
          <w:p w:rsidR="001C5224" w:rsidRPr="0072578F" w:rsidRDefault="002F5E0D" w:rsidP="00E644D6">
            <w:pPr>
              <w:jc w:val="both"/>
              <w:rPr>
                <w:rFonts w:ascii="Tahoma" w:hAnsi="Tahoma" w:cs="Tahoma"/>
                <w:sz w:val="20"/>
                <w:szCs w:val="20"/>
              </w:rPr>
            </w:pPr>
            <w:r w:rsidRPr="0072578F">
              <w:rPr>
                <w:rFonts w:ascii="Tahoma" w:hAnsi="Tahoma" w:cs="Tahoma"/>
                <w:sz w:val="20"/>
                <w:szCs w:val="20"/>
              </w:rPr>
              <w:t>La reposición de los equipos dañados que se encuentran en garantía deberá ser en un periodo no mayor a 3 meses.</w:t>
            </w:r>
          </w:p>
        </w:tc>
        <w:tc>
          <w:tcPr>
            <w:tcW w:w="1134" w:type="dxa"/>
            <w:shd w:val="clear" w:color="auto" w:fill="auto"/>
            <w:vAlign w:val="center"/>
          </w:tcPr>
          <w:p w:rsidR="002F5E0D" w:rsidRPr="0072578F" w:rsidRDefault="002F5E0D" w:rsidP="00E644D6">
            <w:pPr>
              <w:jc w:val="center"/>
              <w:rPr>
                <w:rFonts w:ascii="Tahoma" w:hAnsi="Tahoma" w:cs="Tahoma"/>
                <w:sz w:val="18"/>
                <w:szCs w:val="18"/>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851" w:type="dxa"/>
            <w:shd w:val="clear" w:color="auto" w:fill="auto"/>
            <w:vAlign w:val="center"/>
          </w:tcPr>
          <w:p w:rsidR="002F5E0D" w:rsidRPr="0072578F" w:rsidRDefault="002F5E0D" w:rsidP="00E644D6">
            <w:pPr>
              <w:jc w:val="center"/>
              <w:rPr>
                <w:rFonts w:ascii="Tahoma" w:hAnsi="Tahoma" w:cs="Tahoma"/>
                <w:sz w:val="18"/>
                <w:szCs w:val="18"/>
                <w:lang w:eastAsia="es-BO"/>
              </w:rPr>
            </w:pPr>
          </w:p>
        </w:tc>
        <w:tc>
          <w:tcPr>
            <w:tcW w:w="2267" w:type="dxa"/>
            <w:shd w:val="clear" w:color="auto" w:fill="auto"/>
            <w:vAlign w:val="center"/>
          </w:tcPr>
          <w:p w:rsidR="002F5E0D" w:rsidRPr="0072578F" w:rsidRDefault="002F5E0D" w:rsidP="00E644D6">
            <w:pPr>
              <w:jc w:val="center"/>
              <w:rPr>
                <w:rFonts w:ascii="Tahoma" w:hAnsi="Tahoma" w:cs="Tahoma"/>
                <w:sz w:val="18"/>
                <w:szCs w:val="18"/>
                <w:lang w:eastAsia="es-BO"/>
              </w:rPr>
            </w:pPr>
          </w:p>
        </w:tc>
      </w:tr>
    </w:tbl>
    <w:p w:rsidR="004573C3" w:rsidRDefault="004573C3" w:rsidP="002F5E0D">
      <w:pPr>
        <w:pStyle w:val="TITULOS"/>
        <w:spacing w:after="0"/>
        <w:rPr>
          <w:rFonts w:ascii="Tahoma" w:hAnsi="Tahoma" w:cs="Tahoma"/>
          <w:sz w:val="22"/>
          <w:szCs w:val="22"/>
        </w:rPr>
      </w:pPr>
    </w:p>
    <w:p w:rsidR="002F5E0D" w:rsidRDefault="004573C3" w:rsidP="002F5E0D">
      <w:pPr>
        <w:pStyle w:val="TITULOS"/>
        <w:spacing w:after="0"/>
        <w:rPr>
          <w:rFonts w:ascii="Tahoma" w:hAnsi="Tahoma" w:cs="Tahoma"/>
          <w:sz w:val="22"/>
          <w:szCs w:val="22"/>
        </w:rPr>
      </w:pPr>
      <w:r>
        <w:rPr>
          <w:rFonts w:ascii="Tahoma" w:hAnsi="Tahoma" w:cs="Tahoma"/>
          <w:sz w:val="22"/>
          <w:szCs w:val="22"/>
        </w:rPr>
        <w:t xml:space="preserve">8. </w:t>
      </w:r>
      <w:r w:rsidR="00250F72">
        <w:rPr>
          <w:rFonts w:ascii="Tahoma" w:hAnsi="Tahoma" w:cs="Tahoma"/>
          <w:sz w:val="22"/>
          <w:szCs w:val="22"/>
        </w:rPr>
        <w:t>GARANTÍ</w:t>
      </w:r>
      <w:r>
        <w:rPr>
          <w:rFonts w:ascii="Tahoma" w:hAnsi="Tahoma" w:cs="Tahoma"/>
          <w:sz w:val="22"/>
          <w:szCs w:val="22"/>
        </w:rPr>
        <w:t>AS:</w:t>
      </w: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104"/>
        <w:gridCol w:w="1134"/>
        <w:gridCol w:w="851"/>
        <w:gridCol w:w="2267"/>
      </w:tblGrid>
      <w:tr w:rsidR="004573C3" w:rsidRPr="0072578F" w:rsidTr="00234041">
        <w:trPr>
          <w:trHeight w:val="171"/>
          <w:tblHeader/>
        </w:trPr>
        <w:tc>
          <w:tcPr>
            <w:tcW w:w="6664" w:type="dxa"/>
            <w:gridSpan w:val="3"/>
            <w:shd w:val="clear" w:color="auto" w:fill="DAEEF3"/>
            <w:vAlign w:val="center"/>
          </w:tcPr>
          <w:p w:rsidR="004573C3" w:rsidRPr="0072578F" w:rsidRDefault="004573C3" w:rsidP="00234041">
            <w:pPr>
              <w:jc w:val="center"/>
              <w:rPr>
                <w:rFonts w:ascii="Tahoma" w:hAnsi="Tahoma" w:cs="Tahoma"/>
                <w:b/>
                <w:bCs/>
                <w:sz w:val="18"/>
                <w:szCs w:val="18"/>
                <w:lang w:eastAsia="es-BO"/>
              </w:rPr>
            </w:pPr>
            <w:r w:rsidRPr="0072578F">
              <w:rPr>
                <w:rFonts w:ascii="Tahoma" w:hAnsi="Tahoma" w:cs="Tahoma"/>
                <w:b/>
                <w:bCs/>
                <w:sz w:val="18"/>
                <w:szCs w:val="18"/>
                <w:lang w:eastAsia="es-BO"/>
              </w:rPr>
              <w:t>REQUERIMIENTO DE ENTEL S.A.</w:t>
            </w:r>
          </w:p>
        </w:tc>
        <w:tc>
          <w:tcPr>
            <w:tcW w:w="3118" w:type="dxa"/>
            <w:gridSpan w:val="2"/>
            <w:shd w:val="clear" w:color="auto" w:fill="DAEEF3"/>
            <w:vAlign w:val="center"/>
          </w:tcPr>
          <w:p w:rsidR="004573C3" w:rsidRPr="0072578F" w:rsidRDefault="004573C3" w:rsidP="00234041">
            <w:pPr>
              <w:jc w:val="center"/>
              <w:rPr>
                <w:rFonts w:ascii="Tahoma" w:hAnsi="Tahoma" w:cs="Tahoma"/>
                <w:b/>
                <w:bCs/>
                <w:sz w:val="18"/>
                <w:szCs w:val="18"/>
                <w:lang w:eastAsia="es-BO"/>
              </w:rPr>
            </w:pPr>
            <w:r w:rsidRPr="0072578F">
              <w:rPr>
                <w:rFonts w:ascii="Tahoma" w:hAnsi="Tahoma" w:cs="Tahoma"/>
                <w:b/>
                <w:bCs/>
                <w:sz w:val="18"/>
                <w:szCs w:val="18"/>
                <w:lang w:eastAsia="es-BO"/>
              </w:rPr>
              <w:t>RESPUESTA DEL OFERENTE</w:t>
            </w:r>
          </w:p>
        </w:tc>
      </w:tr>
      <w:tr w:rsidR="004573C3" w:rsidRPr="0072578F" w:rsidTr="00234041">
        <w:trPr>
          <w:trHeight w:val="50"/>
          <w:tblHeader/>
        </w:trPr>
        <w:tc>
          <w:tcPr>
            <w:tcW w:w="5530" w:type="dxa"/>
            <w:gridSpan w:val="2"/>
            <w:shd w:val="clear" w:color="auto" w:fill="DAEEF3"/>
            <w:vAlign w:val="center"/>
          </w:tcPr>
          <w:p w:rsidR="004573C3" w:rsidRPr="0072578F" w:rsidRDefault="00250F72" w:rsidP="00234041">
            <w:pPr>
              <w:jc w:val="center"/>
              <w:rPr>
                <w:rFonts w:ascii="Tahoma" w:hAnsi="Tahoma" w:cs="Tahoma"/>
                <w:b/>
                <w:bCs/>
                <w:sz w:val="18"/>
                <w:szCs w:val="18"/>
                <w:lang w:eastAsia="es-BO"/>
              </w:rPr>
            </w:pPr>
            <w:r>
              <w:rPr>
                <w:rFonts w:ascii="Tahoma" w:hAnsi="Tahoma" w:cs="Tahoma"/>
                <w:b/>
                <w:bCs/>
                <w:sz w:val="18"/>
                <w:szCs w:val="18"/>
                <w:lang w:eastAsia="es-BO"/>
              </w:rPr>
              <w:t>GARANTÍA</w:t>
            </w:r>
          </w:p>
        </w:tc>
        <w:tc>
          <w:tcPr>
            <w:tcW w:w="1134" w:type="dxa"/>
            <w:shd w:val="clear" w:color="auto" w:fill="DAEEF3"/>
            <w:vAlign w:val="center"/>
          </w:tcPr>
          <w:p w:rsidR="004573C3" w:rsidRPr="0072578F" w:rsidRDefault="004573C3" w:rsidP="00234041">
            <w:pPr>
              <w:jc w:val="center"/>
              <w:rPr>
                <w:rFonts w:ascii="Tahoma" w:hAnsi="Tahoma" w:cs="Tahoma"/>
                <w:b/>
                <w:bCs/>
                <w:sz w:val="18"/>
                <w:szCs w:val="18"/>
                <w:lang w:eastAsia="es-BO"/>
              </w:rPr>
            </w:pPr>
            <w:r w:rsidRPr="0072578F">
              <w:rPr>
                <w:rFonts w:ascii="Tahoma" w:hAnsi="Tahoma" w:cs="Tahoma"/>
                <w:b/>
                <w:bCs/>
                <w:szCs w:val="18"/>
                <w:lang w:val="en-GB" w:eastAsia="es-BO"/>
              </w:rPr>
              <w:t>CONDICIÓN</w:t>
            </w:r>
          </w:p>
        </w:tc>
        <w:tc>
          <w:tcPr>
            <w:tcW w:w="3118" w:type="dxa"/>
            <w:gridSpan w:val="2"/>
            <w:shd w:val="clear" w:color="auto" w:fill="DAEEF3"/>
            <w:vAlign w:val="center"/>
          </w:tcPr>
          <w:p w:rsidR="004573C3" w:rsidRPr="0072578F" w:rsidRDefault="004573C3" w:rsidP="00234041">
            <w:pPr>
              <w:jc w:val="center"/>
              <w:rPr>
                <w:rFonts w:ascii="Tahoma" w:hAnsi="Tahoma" w:cs="Tahoma"/>
                <w:b/>
                <w:bCs/>
                <w:sz w:val="18"/>
                <w:szCs w:val="18"/>
                <w:lang w:eastAsia="es-BO"/>
              </w:rPr>
            </w:pPr>
            <w:r w:rsidRPr="0072578F">
              <w:rPr>
                <w:rFonts w:ascii="Tahoma" w:hAnsi="Tahoma" w:cs="Tahoma"/>
                <w:b/>
                <w:bCs/>
                <w:sz w:val="18"/>
                <w:szCs w:val="18"/>
                <w:lang w:eastAsia="es-BO"/>
              </w:rPr>
              <w:t>(Llenado Obligatorio)</w:t>
            </w:r>
          </w:p>
        </w:tc>
      </w:tr>
      <w:tr w:rsidR="004573C3" w:rsidRPr="0072578F" w:rsidTr="00234041">
        <w:trPr>
          <w:trHeight w:val="347"/>
          <w:tblHeader/>
        </w:trPr>
        <w:tc>
          <w:tcPr>
            <w:tcW w:w="426" w:type="dxa"/>
            <w:shd w:val="clear" w:color="auto" w:fill="DAEEF3"/>
            <w:vAlign w:val="center"/>
          </w:tcPr>
          <w:p w:rsidR="004573C3" w:rsidRPr="0072578F" w:rsidRDefault="004573C3" w:rsidP="00234041">
            <w:pPr>
              <w:jc w:val="center"/>
              <w:rPr>
                <w:rFonts w:ascii="Tahoma" w:hAnsi="Tahoma" w:cs="Tahoma"/>
                <w:b/>
                <w:sz w:val="18"/>
                <w:szCs w:val="18"/>
                <w:lang w:eastAsia="es-BO"/>
              </w:rPr>
            </w:pPr>
            <w:r w:rsidRPr="0072578F">
              <w:rPr>
                <w:rFonts w:ascii="Tahoma" w:hAnsi="Tahoma" w:cs="Tahoma"/>
                <w:b/>
                <w:sz w:val="18"/>
                <w:szCs w:val="18"/>
                <w:lang w:eastAsia="es-BO"/>
              </w:rPr>
              <w:t>N°</w:t>
            </w:r>
          </w:p>
        </w:tc>
        <w:tc>
          <w:tcPr>
            <w:tcW w:w="5104" w:type="dxa"/>
            <w:shd w:val="clear" w:color="auto" w:fill="DAEEF3"/>
            <w:vAlign w:val="center"/>
          </w:tcPr>
          <w:p w:rsidR="004573C3" w:rsidRPr="0072578F" w:rsidRDefault="004573C3" w:rsidP="00234041">
            <w:pPr>
              <w:jc w:val="center"/>
              <w:rPr>
                <w:rFonts w:ascii="Tahoma" w:hAnsi="Tahoma" w:cs="Tahoma"/>
                <w:sz w:val="18"/>
                <w:szCs w:val="18"/>
                <w:lang w:eastAsia="es-BO"/>
              </w:rPr>
            </w:pPr>
            <w:r w:rsidRPr="0072578F">
              <w:rPr>
                <w:rFonts w:ascii="Tahoma" w:hAnsi="Tahoma" w:cs="Tahoma"/>
                <w:b/>
                <w:sz w:val="18"/>
                <w:szCs w:val="18"/>
                <w:lang w:eastAsia="es-BO"/>
              </w:rPr>
              <w:t>DESCRIPCIÓN</w:t>
            </w:r>
          </w:p>
        </w:tc>
        <w:tc>
          <w:tcPr>
            <w:tcW w:w="1134" w:type="dxa"/>
            <w:shd w:val="clear" w:color="auto" w:fill="DAEEF3"/>
            <w:vAlign w:val="center"/>
          </w:tcPr>
          <w:p w:rsidR="004573C3" w:rsidRPr="0072578F" w:rsidRDefault="004573C3" w:rsidP="00234041">
            <w:pPr>
              <w:jc w:val="center"/>
              <w:rPr>
                <w:rFonts w:ascii="Tahoma" w:hAnsi="Tahoma" w:cs="Tahoma"/>
                <w:b/>
                <w:bCs/>
                <w:sz w:val="10"/>
                <w:szCs w:val="10"/>
                <w:lang w:eastAsia="es-BO"/>
              </w:rPr>
            </w:pPr>
            <w:r w:rsidRPr="0072578F">
              <w:rPr>
                <w:rFonts w:ascii="Tahoma" w:hAnsi="Tahoma" w:cs="Tahoma"/>
                <w:b/>
                <w:bCs/>
                <w:sz w:val="12"/>
                <w:szCs w:val="10"/>
                <w:lang w:val="en-GB" w:eastAsia="es-BO"/>
              </w:rPr>
              <w:t>MANDATORIO</w:t>
            </w:r>
          </w:p>
        </w:tc>
        <w:tc>
          <w:tcPr>
            <w:tcW w:w="851" w:type="dxa"/>
            <w:shd w:val="clear" w:color="auto" w:fill="DAEEF3"/>
            <w:vAlign w:val="center"/>
          </w:tcPr>
          <w:p w:rsidR="004573C3" w:rsidRPr="0072578F" w:rsidRDefault="004573C3" w:rsidP="00234041">
            <w:pPr>
              <w:jc w:val="center"/>
              <w:rPr>
                <w:rFonts w:ascii="Tahoma" w:hAnsi="Tahoma" w:cs="Tahoma"/>
                <w:bCs/>
                <w:sz w:val="14"/>
                <w:szCs w:val="10"/>
                <w:lang w:val="en-GB" w:eastAsia="es-BO"/>
              </w:rPr>
            </w:pPr>
            <w:r w:rsidRPr="0072578F">
              <w:rPr>
                <w:rFonts w:ascii="Tahoma" w:hAnsi="Tahoma" w:cs="Tahoma"/>
                <w:bCs/>
                <w:sz w:val="14"/>
                <w:szCs w:val="10"/>
                <w:lang w:val="en-GB" w:eastAsia="es-BO"/>
              </w:rPr>
              <w:t>Cumple / No cumple</w:t>
            </w:r>
          </w:p>
        </w:tc>
        <w:tc>
          <w:tcPr>
            <w:tcW w:w="2267" w:type="dxa"/>
            <w:shd w:val="clear" w:color="auto" w:fill="DAEEF3"/>
            <w:vAlign w:val="center"/>
          </w:tcPr>
          <w:p w:rsidR="004573C3" w:rsidRPr="0072578F" w:rsidRDefault="004573C3" w:rsidP="00234041">
            <w:pPr>
              <w:jc w:val="center"/>
              <w:rPr>
                <w:rFonts w:ascii="Tahoma" w:hAnsi="Tahoma" w:cs="Tahoma"/>
                <w:b/>
                <w:bCs/>
                <w:sz w:val="10"/>
                <w:szCs w:val="10"/>
                <w:lang w:eastAsia="es-BO"/>
              </w:rPr>
            </w:pPr>
            <w:r w:rsidRPr="0072578F">
              <w:rPr>
                <w:rFonts w:ascii="Tahoma" w:hAnsi="Tahoma" w:cs="Tahoma"/>
                <w:b/>
                <w:bCs/>
                <w:sz w:val="10"/>
                <w:szCs w:val="10"/>
                <w:lang w:val="en-GB" w:eastAsia="es-BO"/>
              </w:rPr>
              <w:t>DOCUMENTO, PÁGINA, REFERENCIA</w:t>
            </w:r>
          </w:p>
        </w:tc>
      </w:tr>
      <w:tr w:rsidR="004573C3" w:rsidRPr="0072578F" w:rsidTr="00234041">
        <w:trPr>
          <w:trHeight w:val="60"/>
        </w:trPr>
        <w:tc>
          <w:tcPr>
            <w:tcW w:w="426" w:type="dxa"/>
            <w:shd w:val="clear" w:color="auto" w:fill="auto"/>
            <w:vAlign w:val="center"/>
          </w:tcPr>
          <w:p w:rsidR="004573C3" w:rsidRPr="0072578F" w:rsidRDefault="004573C3" w:rsidP="00234041">
            <w:pPr>
              <w:jc w:val="center"/>
              <w:rPr>
                <w:rFonts w:ascii="Tahoma" w:hAnsi="Tahoma" w:cs="Tahoma"/>
                <w:sz w:val="18"/>
                <w:szCs w:val="18"/>
                <w:lang w:eastAsia="es-BO"/>
              </w:rPr>
            </w:pPr>
            <w:r w:rsidRPr="0072578F">
              <w:t>1</w:t>
            </w:r>
          </w:p>
        </w:tc>
        <w:tc>
          <w:tcPr>
            <w:tcW w:w="5104" w:type="dxa"/>
            <w:shd w:val="clear" w:color="auto" w:fill="auto"/>
            <w:vAlign w:val="center"/>
          </w:tcPr>
          <w:p w:rsidR="004573C3" w:rsidRPr="00E92EC5" w:rsidRDefault="004573C3" w:rsidP="00234041">
            <w:pPr>
              <w:autoSpaceDE w:val="0"/>
              <w:autoSpaceDN w:val="0"/>
              <w:adjustRightInd w:val="0"/>
              <w:rPr>
                <w:rFonts w:ascii="Tahoma" w:hAnsi="Tahoma" w:cs="Tahoma"/>
                <w:color w:val="000000"/>
                <w:sz w:val="20"/>
                <w:szCs w:val="20"/>
              </w:rPr>
            </w:pPr>
            <w:r w:rsidRPr="00E92EC5">
              <w:rPr>
                <w:rFonts w:ascii="Tahoma" w:hAnsi="Tahoma" w:cs="Tahoma"/>
                <w:color w:val="000000"/>
                <w:sz w:val="20"/>
                <w:szCs w:val="20"/>
                <w:lang w:val="es-BO" w:eastAsia="es-BO"/>
              </w:rPr>
              <w:t>El oferente deberá garantizar la provisión de repuestos para un periodo mínimo de Ocho (8) años, a partir de la puesta en servicio comercial de los equipos a ser provistos.</w:t>
            </w:r>
          </w:p>
        </w:tc>
        <w:tc>
          <w:tcPr>
            <w:tcW w:w="1134" w:type="dxa"/>
            <w:shd w:val="clear" w:color="auto" w:fill="auto"/>
            <w:vAlign w:val="center"/>
          </w:tcPr>
          <w:p w:rsidR="004573C3" w:rsidRPr="0072578F" w:rsidRDefault="004573C3" w:rsidP="00234041">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851" w:type="dxa"/>
            <w:shd w:val="clear" w:color="auto" w:fill="auto"/>
            <w:vAlign w:val="center"/>
          </w:tcPr>
          <w:p w:rsidR="004573C3" w:rsidRPr="0072578F" w:rsidRDefault="004573C3" w:rsidP="00234041">
            <w:pPr>
              <w:jc w:val="center"/>
              <w:rPr>
                <w:rFonts w:ascii="Tahoma" w:hAnsi="Tahoma" w:cs="Tahoma"/>
                <w:sz w:val="18"/>
                <w:szCs w:val="18"/>
                <w:lang w:eastAsia="es-BO"/>
              </w:rPr>
            </w:pPr>
          </w:p>
        </w:tc>
        <w:tc>
          <w:tcPr>
            <w:tcW w:w="2267" w:type="dxa"/>
            <w:shd w:val="clear" w:color="auto" w:fill="auto"/>
            <w:vAlign w:val="center"/>
          </w:tcPr>
          <w:p w:rsidR="004573C3" w:rsidRPr="0072578F" w:rsidRDefault="004573C3" w:rsidP="00234041">
            <w:pPr>
              <w:jc w:val="center"/>
              <w:rPr>
                <w:rFonts w:ascii="Tahoma" w:hAnsi="Tahoma" w:cs="Tahoma"/>
                <w:sz w:val="18"/>
                <w:szCs w:val="18"/>
                <w:lang w:eastAsia="es-BO"/>
              </w:rPr>
            </w:pPr>
            <w:r w:rsidRPr="0072578F">
              <w:rPr>
                <w:rFonts w:ascii="Tahoma" w:hAnsi="Tahoma" w:cs="Tahoma"/>
                <w:sz w:val="18"/>
                <w:szCs w:val="18"/>
                <w:lang w:val="es-BO" w:eastAsia="es-BO"/>
              </w:rPr>
              <w:t> </w:t>
            </w:r>
          </w:p>
        </w:tc>
      </w:tr>
      <w:tr w:rsidR="004573C3" w:rsidRPr="0072578F" w:rsidTr="00234041">
        <w:trPr>
          <w:trHeight w:val="61"/>
        </w:trPr>
        <w:tc>
          <w:tcPr>
            <w:tcW w:w="426" w:type="dxa"/>
            <w:shd w:val="clear" w:color="auto" w:fill="auto"/>
            <w:vAlign w:val="center"/>
          </w:tcPr>
          <w:p w:rsidR="004573C3" w:rsidRPr="0072578F" w:rsidRDefault="004573C3" w:rsidP="00234041">
            <w:pPr>
              <w:jc w:val="center"/>
            </w:pPr>
            <w:r w:rsidRPr="0072578F">
              <w:t>2</w:t>
            </w:r>
          </w:p>
        </w:tc>
        <w:tc>
          <w:tcPr>
            <w:tcW w:w="5104" w:type="dxa"/>
            <w:shd w:val="clear" w:color="auto" w:fill="auto"/>
            <w:vAlign w:val="center"/>
          </w:tcPr>
          <w:p w:rsidR="004573C3" w:rsidRPr="00E92EC5" w:rsidRDefault="004573C3" w:rsidP="00234041">
            <w:pPr>
              <w:autoSpaceDE w:val="0"/>
              <w:autoSpaceDN w:val="0"/>
              <w:adjustRightInd w:val="0"/>
              <w:rPr>
                <w:rFonts w:ascii="Tahoma" w:hAnsi="Tahoma" w:cs="Tahoma"/>
                <w:color w:val="000000"/>
                <w:sz w:val="20"/>
                <w:szCs w:val="20"/>
                <w:lang w:val="es-BO" w:eastAsia="es-BO"/>
              </w:rPr>
            </w:pPr>
            <w:r w:rsidRPr="00E92EC5">
              <w:rPr>
                <w:rFonts w:ascii="Tahoma" w:hAnsi="Tahoma" w:cs="Tahoma"/>
                <w:color w:val="000000"/>
                <w:sz w:val="20"/>
                <w:szCs w:val="20"/>
                <w:lang w:val="es-BO" w:eastAsia="es-BO"/>
              </w:rPr>
              <w:t>El periodo de garantía de los equipos ofertados no deberá ser menor a UN (1) año. Esta garantía correrá a partir de la firma del CERTIFICADO DE CONTROL DE CALIDAD.</w:t>
            </w:r>
          </w:p>
        </w:tc>
        <w:tc>
          <w:tcPr>
            <w:tcW w:w="1134" w:type="dxa"/>
            <w:shd w:val="clear" w:color="auto" w:fill="auto"/>
            <w:vAlign w:val="center"/>
          </w:tcPr>
          <w:p w:rsidR="004573C3" w:rsidRPr="0072578F" w:rsidRDefault="004573C3" w:rsidP="00234041">
            <w:pPr>
              <w:jc w:val="center"/>
              <w:rPr>
                <w:rFonts w:ascii="Tahoma" w:hAnsi="Tahoma" w:cs="Tahoma"/>
                <w:sz w:val="18"/>
                <w:szCs w:val="18"/>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851" w:type="dxa"/>
            <w:shd w:val="clear" w:color="auto" w:fill="auto"/>
            <w:vAlign w:val="center"/>
          </w:tcPr>
          <w:p w:rsidR="004573C3" w:rsidRPr="0072578F" w:rsidRDefault="004573C3" w:rsidP="00234041">
            <w:pPr>
              <w:jc w:val="center"/>
              <w:rPr>
                <w:rFonts w:ascii="Tahoma" w:hAnsi="Tahoma" w:cs="Tahoma"/>
                <w:sz w:val="18"/>
                <w:szCs w:val="18"/>
                <w:lang w:eastAsia="es-BO"/>
              </w:rPr>
            </w:pPr>
          </w:p>
        </w:tc>
        <w:tc>
          <w:tcPr>
            <w:tcW w:w="2267" w:type="dxa"/>
            <w:shd w:val="clear" w:color="auto" w:fill="auto"/>
            <w:vAlign w:val="center"/>
          </w:tcPr>
          <w:p w:rsidR="004573C3" w:rsidRPr="0072578F" w:rsidRDefault="004573C3" w:rsidP="00234041">
            <w:pPr>
              <w:jc w:val="center"/>
              <w:rPr>
                <w:rFonts w:ascii="Tahoma" w:hAnsi="Tahoma" w:cs="Tahoma"/>
                <w:sz w:val="18"/>
                <w:szCs w:val="18"/>
                <w:lang w:eastAsia="es-BO"/>
              </w:rPr>
            </w:pPr>
          </w:p>
        </w:tc>
      </w:tr>
    </w:tbl>
    <w:p w:rsidR="004573C3" w:rsidRDefault="004573C3" w:rsidP="004573C3">
      <w:pPr>
        <w:rPr>
          <w:lang w:val="es-BO" w:eastAsia="en-US"/>
        </w:rPr>
      </w:pPr>
    </w:p>
    <w:p w:rsidR="002F5E0D" w:rsidRPr="0072578F" w:rsidRDefault="00250F72" w:rsidP="00250F72">
      <w:pPr>
        <w:pStyle w:val="TITULOS"/>
        <w:spacing w:after="0"/>
        <w:rPr>
          <w:rFonts w:ascii="Tahoma" w:hAnsi="Tahoma" w:cs="Tahoma"/>
          <w:sz w:val="22"/>
          <w:szCs w:val="22"/>
        </w:rPr>
      </w:pPr>
      <w:r>
        <w:rPr>
          <w:rFonts w:ascii="Tahoma" w:hAnsi="Tahoma" w:cs="Tahoma"/>
          <w:sz w:val="22"/>
          <w:szCs w:val="22"/>
        </w:rPr>
        <w:t xml:space="preserve">9. </w:t>
      </w:r>
      <w:r w:rsidR="002F5E0D" w:rsidRPr="0072578F">
        <w:rPr>
          <w:rFonts w:ascii="Tahoma" w:hAnsi="Tahoma" w:cs="Tahoma"/>
          <w:sz w:val="22"/>
          <w:szCs w:val="22"/>
        </w:rPr>
        <w:t>CERTIFICACIONES</w:t>
      </w:r>
    </w:p>
    <w:p w:rsidR="001C5224" w:rsidRPr="0072578F" w:rsidRDefault="001C5224" w:rsidP="001C5224">
      <w:pPr>
        <w:rPr>
          <w:lang w:val="es-BO" w:eastAsia="en-US"/>
        </w:rPr>
      </w:pPr>
    </w:p>
    <w:tbl>
      <w:tblPr>
        <w:tblW w:w="9782"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4961"/>
        <w:gridCol w:w="709"/>
        <w:gridCol w:w="709"/>
        <w:gridCol w:w="850"/>
        <w:gridCol w:w="851"/>
        <w:gridCol w:w="1134"/>
      </w:tblGrid>
      <w:tr w:rsidR="002F5E0D" w:rsidRPr="0072578F" w:rsidTr="00E644D6">
        <w:trPr>
          <w:trHeight w:val="202"/>
          <w:tblHeader/>
        </w:trPr>
        <w:tc>
          <w:tcPr>
            <w:tcW w:w="6947" w:type="dxa"/>
            <w:gridSpan w:val="4"/>
            <w:shd w:val="clear" w:color="auto" w:fill="DAEEF3"/>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REQUERIMIENTO DE ENTEL S.A.</w:t>
            </w:r>
          </w:p>
        </w:tc>
        <w:tc>
          <w:tcPr>
            <w:tcW w:w="2835" w:type="dxa"/>
            <w:gridSpan w:val="3"/>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RESPUESTA DEL OFERENTE</w:t>
            </w:r>
          </w:p>
        </w:tc>
      </w:tr>
      <w:tr w:rsidR="002F5E0D" w:rsidRPr="0072578F" w:rsidTr="00E644D6">
        <w:trPr>
          <w:trHeight w:val="113"/>
          <w:tblHeader/>
        </w:trPr>
        <w:tc>
          <w:tcPr>
            <w:tcW w:w="5529" w:type="dxa"/>
            <w:gridSpan w:val="2"/>
            <w:shd w:val="clear" w:color="auto" w:fill="DAEEF3"/>
          </w:tcPr>
          <w:p w:rsidR="002F5E0D" w:rsidRPr="0072578F" w:rsidRDefault="002F5E0D" w:rsidP="00E644D6">
            <w:pPr>
              <w:jc w:val="center"/>
              <w:rPr>
                <w:rFonts w:ascii="Tahoma" w:hAnsi="Tahoma" w:cs="Tahoma"/>
                <w:sz w:val="18"/>
                <w:szCs w:val="18"/>
                <w:lang w:eastAsia="es-BO"/>
              </w:rPr>
            </w:pPr>
            <w:r w:rsidRPr="0072578F">
              <w:rPr>
                <w:rFonts w:ascii="Tahoma" w:hAnsi="Tahoma" w:cs="Tahoma"/>
                <w:b/>
                <w:bCs/>
                <w:sz w:val="18"/>
                <w:szCs w:val="18"/>
                <w:lang w:eastAsia="es-BO"/>
              </w:rPr>
              <w:t>CERTIFICACIONES</w:t>
            </w:r>
          </w:p>
        </w:tc>
        <w:tc>
          <w:tcPr>
            <w:tcW w:w="1418" w:type="dxa"/>
            <w:gridSpan w:val="2"/>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val="en-GB" w:eastAsia="es-BO"/>
              </w:rPr>
              <w:t>CONDICIÓN</w:t>
            </w:r>
          </w:p>
        </w:tc>
        <w:tc>
          <w:tcPr>
            <w:tcW w:w="2835" w:type="dxa"/>
            <w:gridSpan w:val="3"/>
            <w:shd w:val="clear" w:color="auto" w:fill="DAEEF3"/>
            <w:vAlign w:val="center"/>
          </w:tcPr>
          <w:p w:rsidR="002F5E0D" w:rsidRPr="0072578F" w:rsidRDefault="002F5E0D" w:rsidP="00E644D6">
            <w:pPr>
              <w:jc w:val="center"/>
              <w:rPr>
                <w:rFonts w:ascii="Tahoma" w:hAnsi="Tahoma" w:cs="Tahoma"/>
                <w:sz w:val="18"/>
                <w:szCs w:val="18"/>
                <w:lang w:eastAsia="es-BO"/>
              </w:rPr>
            </w:pPr>
            <w:r w:rsidRPr="0072578F">
              <w:rPr>
                <w:rFonts w:ascii="Tahoma" w:hAnsi="Tahoma" w:cs="Tahoma"/>
                <w:b/>
                <w:bCs/>
                <w:sz w:val="18"/>
                <w:szCs w:val="18"/>
                <w:lang w:eastAsia="es-BO"/>
              </w:rPr>
              <w:t>(Llenado Obligatorio)</w:t>
            </w:r>
            <w:r w:rsidRPr="0072578F">
              <w:rPr>
                <w:rFonts w:ascii="Tahoma" w:hAnsi="Tahoma" w:cs="Tahoma"/>
                <w:sz w:val="18"/>
                <w:szCs w:val="18"/>
                <w:lang w:val="en-GB" w:eastAsia="es-BO"/>
              </w:rPr>
              <w:t> </w:t>
            </w:r>
          </w:p>
        </w:tc>
      </w:tr>
      <w:tr w:rsidR="002F5E0D" w:rsidRPr="0072578F" w:rsidTr="00E644D6">
        <w:trPr>
          <w:trHeight w:val="46"/>
          <w:tblHeader/>
        </w:trPr>
        <w:tc>
          <w:tcPr>
            <w:tcW w:w="568" w:type="dxa"/>
            <w:vMerge w:val="restart"/>
            <w:shd w:val="clear" w:color="auto" w:fill="DAEEF3"/>
            <w:vAlign w:val="center"/>
          </w:tcPr>
          <w:p w:rsidR="002F5E0D" w:rsidRPr="0072578F" w:rsidRDefault="002F5E0D" w:rsidP="00E644D6">
            <w:pPr>
              <w:jc w:val="center"/>
              <w:rPr>
                <w:rFonts w:ascii="Tahoma" w:hAnsi="Tahoma" w:cs="Tahoma"/>
                <w:b/>
                <w:bCs/>
                <w:sz w:val="18"/>
                <w:szCs w:val="18"/>
                <w:lang w:eastAsia="es-BO"/>
              </w:rPr>
            </w:pPr>
            <w:r w:rsidRPr="0072578F">
              <w:rPr>
                <w:rFonts w:ascii="Tahoma" w:hAnsi="Tahoma" w:cs="Tahoma"/>
                <w:b/>
                <w:bCs/>
                <w:sz w:val="18"/>
                <w:szCs w:val="18"/>
                <w:lang w:eastAsia="es-BO"/>
              </w:rPr>
              <w:t>No</w:t>
            </w:r>
          </w:p>
        </w:tc>
        <w:tc>
          <w:tcPr>
            <w:tcW w:w="4961" w:type="dxa"/>
            <w:vMerge w:val="restart"/>
            <w:shd w:val="clear" w:color="auto" w:fill="DAEEF3"/>
            <w:vAlign w:val="center"/>
          </w:tcPr>
          <w:p w:rsidR="002F5E0D" w:rsidRPr="0072578F" w:rsidRDefault="002F5E0D" w:rsidP="00E644D6">
            <w:pPr>
              <w:jc w:val="center"/>
              <w:rPr>
                <w:rFonts w:ascii="Tahoma" w:hAnsi="Tahoma" w:cs="Tahoma"/>
                <w:b/>
                <w:sz w:val="18"/>
                <w:szCs w:val="18"/>
                <w:lang w:eastAsia="es-BO"/>
              </w:rPr>
            </w:pPr>
            <w:r w:rsidRPr="0072578F">
              <w:rPr>
                <w:rFonts w:ascii="Tahoma" w:hAnsi="Tahoma" w:cs="Tahoma"/>
                <w:b/>
                <w:sz w:val="18"/>
                <w:szCs w:val="18"/>
                <w:lang w:eastAsia="es-BO"/>
              </w:rPr>
              <w:t>DESCRIPCIÓN</w:t>
            </w:r>
          </w:p>
        </w:tc>
        <w:tc>
          <w:tcPr>
            <w:tcW w:w="709" w:type="dxa"/>
            <w:vMerge w:val="restart"/>
            <w:shd w:val="clear" w:color="auto" w:fill="DAEEF3"/>
            <w:vAlign w:val="center"/>
          </w:tcPr>
          <w:p w:rsidR="002F5E0D" w:rsidRPr="0072578F" w:rsidRDefault="002F5E0D" w:rsidP="00E644D6">
            <w:pPr>
              <w:jc w:val="center"/>
              <w:rPr>
                <w:rFonts w:ascii="Tahoma" w:hAnsi="Tahoma" w:cs="Tahoma"/>
                <w:b/>
                <w:bCs/>
                <w:sz w:val="7"/>
                <w:szCs w:val="7"/>
                <w:lang w:eastAsia="es-BO"/>
              </w:rPr>
            </w:pPr>
            <w:r w:rsidRPr="0072578F">
              <w:rPr>
                <w:rFonts w:ascii="Tahoma" w:hAnsi="Tahoma" w:cs="Tahoma"/>
                <w:b/>
                <w:bCs/>
                <w:sz w:val="7"/>
                <w:szCs w:val="7"/>
                <w:lang w:val="en-GB" w:eastAsia="es-BO"/>
              </w:rPr>
              <w:t>MANDATORIO</w:t>
            </w:r>
          </w:p>
        </w:tc>
        <w:tc>
          <w:tcPr>
            <w:tcW w:w="709" w:type="dxa"/>
            <w:vMerge w:val="restart"/>
            <w:shd w:val="clear" w:color="auto" w:fill="DAEEF3"/>
            <w:vAlign w:val="center"/>
          </w:tcPr>
          <w:p w:rsidR="002F5E0D" w:rsidRPr="0072578F" w:rsidRDefault="002F5E0D" w:rsidP="00E644D6">
            <w:pPr>
              <w:jc w:val="center"/>
              <w:rPr>
                <w:rFonts w:ascii="Tahoma" w:hAnsi="Tahoma" w:cs="Tahoma"/>
                <w:b/>
                <w:bCs/>
                <w:sz w:val="10"/>
                <w:szCs w:val="10"/>
                <w:lang w:eastAsia="es-BO"/>
              </w:rPr>
            </w:pPr>
            <w:r w:rsidRPr="0072578F">
              <w:rPr>
                <w:rFonts w:ascii="Tahoma" w:hAnsi="Tahoma" w:cs="Tahoma"/>
                <w:b/>
                <w:bCs/>
                <w:sz w:val="8"/>
                <w:szCs w:val="10"/>
                <w:lang w:val="en-GB" w:eastAsia="es-BO"/>
              </w:rPr>
              <w:t>CALIFICABLE</w:t>
            </w:r>
          </w:p>
        </w:tc>
        <w:tc>
          <w:tcPr>
            <w:tcW w:w="850" w:type="dxa"/>
            <w:shd w:val="clear" w:color="auto" w:fill="DAEEF3"/>
            <w:vAlign w:val="center"/>
          </w:tcPr>
          <w:p w:rsidR="002F5E0D" w:rsidRPr="0072578F" w:rsidRDefault="002F5E0D" w:rsidP="00E644D6">
            <w:pPr>
              <w:jc w:val="center"/>
              <w:rPr>
                <w:rFonts w:ascii="Tahoma" w:hAnsi="Tahoma" w:cs="Tahoma"/>
                <w:b/>
                <w:bCs/>
                <w:sz w:val="8"/>
                <w:szCs w:val="10"/>
                <w:lang w:eastAsia="es-BO"/>
              </w:rPr>
            </w:pPr>
            <w:r w:rsidRPr="0072578F">
              <w:rPr>
                <w:rFonts w:ascii="Tahoma" w:hAnsi="Tahoma" w:cs="Tahoma"/>
                <w:b/>
                <w:bCs/>
                <w:sz w:val="8"/>
                <w:szCs w:val="10"/>
                <w:lang w:val="en-GB" w:eastAsia="es-BO"/>
              </w:rPr>
              <w:t>MANDATORIO</w:t>
            </w:r>
          </w:p>
        </w:tc>
        <w:tc>
          <w:tcPr>
            <w:tcW w:w="851" w:type="dxa"/>
            <w:shd w:val="clear" w:color="auto" w:fill="DAEEF3"/>
            <w:vAlign w:val="center"/>
          </w:tcPr>
          <w:p w:rsidR="002F5E0D" w:rsidRPr="0072578F" w:rsidRDefault="002F5E0D" w:rsidP="00E644D6">
            <w:pPr>
              <w:jc w:val="center"/>
              <w:rPr>
                <w:rFonts w:ascii="Tahoma" w:hAnsi="Tahoma" w:cs="Tahoma"/>
                <w:b/>
                <w:bCs/>
                <w:sz w:val="8"/>
                <w:szCs w:val="10"/>
                <w:lang w:eastAsia="es-BO"/>
              </w:rPr>
            </w:pPr>
            <w:r w:rsidRPr="0072578F">
              <w:rPr>
                <w:rFonts w:ascii="Tahoma" w:hAnsi="Tahoma" w:cs="Tahoma"/>
                <w:b/>
                <w:bCs/>
                <w:sz w:val="8"/>
                <w:szCs w:val="10"/>
                <w:lang w:val="en-GB" w:eastAsia="es-BO"/>
              </w:rPr>
              <w:t>CALIFICABLE</w:t>
            </w:r>
          </w:p>
        </w:tc>
        <w:tc>
          <w:tcPr>
            <w:tcW w:w="1134" w:type="dxa"/>
            <w:vMerge w:val="restart"/>
            <w:shd w:val="clear" w:color="auto" w:fill="DAEEF3"/>
            <w:vAlign w:val="center"/>
          </w:tcPr>
          <w:p w:rsidR="002F5E0D" w:rsidRPr="0072578F" w:rsidRDefault="002F5E0D" w:rsidP="00E644D6">
            <w:pPr>
              <w:jc w:val="center"/>
              <w:rPr>
                <w:rFonts w:ascii="Tahoma" w:hAnsi="Tahoma" w:cs="Tahoma"/>
                <w:b/>
                <w:bCs/>
                <w:sz w:val="10"/>
                <w:szCs w:val="10"/>
                <w:lang w:eastAsia="es-BO"/>
              </w:rPr>
            </w:pPr>
            <w:r w:rsidRPr="0072578F">
              <w:rPr>
                <w:rFonts w:ascii="Tahoma" w:hAnsi="Tahoma" w:cs="Tahoma"/>
                <w:b/>
                <w:bCs/>
                <w:sz w:val="12"/>
                <w:szCs w:val="10"/>
                <w:lang w:val="en-GB" w:eastAsia="es-BO"/>
              </w:rPr>
              <w:t>DOCUMENTO, PÁGINA, REFERENCIA</w:t>
            </w:r>
          </w:p>
        </w:tc>
      </w:tr>
      <w:tr w:rsidR="002F5E0D" w:rsidRPr="0072578F" w:rsidTr="00E644D6">
        <w:trPr>
          <w:trHeight w:val="77"/>
          <w:tblHeader/>
        </w:trPr>
        <w:tc>
          <w:tcPr>
            <w:tcW w:w="568" w:type="dxa"/>
            <w:vMerge/>
            <w:vAlign w:val="center"/>
          </w:tcPr>
          <w:p w:rsidR="002F5E0D" w:rsidRPr="0072578F" w:rsidRDefault="002F5E0D" w:rsidP="00E644D6">
            <w:pPr>
              <w:jc w:val="center"/>
              <w:rPr>
                <w:rFonts w:ascii="Tahoma" w:hAnsi="Tahoma" w:cs="Tahoma"/>
                <w:b/>
                <w:bCs/>
                <w:sz w:val="18"/>
                <w:szCs w:val="18"/>
                <w:lang w:eastAsia="es-BO"/>
              </w:rPr>
            </w:pPr>
          </w:p>
        </w:tc>
        <w:tc>
          <w:tcPr>
            <w:tcW w:w="4961" w:type="dxa"/>
            <w:vMerge/>
            <w:shd w:val="clear" w:color="auto" w:fill="auto"/>
            <w:vAlign w:val="center"/>
          </w:tcPr>
          <w:p w:rsidR="002F5E0D" w:rsidRPr="0072578F" w:rsidRDefault="002F5E0D" w:rsidP="00E644D6">
            <w:pPr>
              <w:jc w:val="center"/>
              <w:rPr>
                <w:rFonts w:ascii="Tahoma" w:hAnsi="Tahoma" w:cs="Tahoma"/>
                <w:b/>
                <w:bCs/>
                <w:sz w:val="18"/>
                <w:szCs w:val="18"/>
                <w:lang w:eastAsia="es-BO"/>
              </w:rPr>
            </w:pPr>
          </w:p>
        </w:tc>
        <w:tc>
          <w:tcPr>
            <w:tcW w:w="709" w:type="dxa"/>
            <w:vMerge/>
            <w:shd w:val="clear" w:color="auto" w:fill="auto"/>
            <w:vAlign w:val="center"/>
          </w:tcPr>
          <w:p w:rsidR="002F5E0D" w:rsidRPr="0072578F" w:rsidRDefault="002F5E0D" w:rsidP="00E644D6">
            <w:pPr>
              <w:jc w:val="center"/>
              <w:rPr>
                <w:rFonts w:ascii="Tahoma" w:hAnsi="Tahoma" w:cs="Tahoma"/>
                <w:b/>
                <w:bCs/>
                <w:sz w:val="18"/>
                <w:szCs w:val="18"/>
                <w:lang w:eastAsia="es-BO"/>
              </w:rPr>
            </w:pPr>
          </w:p>
        </w:tc>
        <w:tc>
          <w:tcPr>
            <w:tcW w:w="709" w:type="dxa"/>
            <w:vMerge/>
            <w:shd w:val="clear" w:color="auto" w:fill="auto"/>
            <w:vAlign w:val="center"/>
          </w:tcPr>
          <w:p w:rsidR="002F5E0D" w:rsidRPr="0072578F" w:rsidRDefault="002F5E0D" w:rsidP="00E644D6">
            <w:pPr>
              <w:jc w:val="center"/>
              <w:rPr>
                <w:rFonts w:ascii="Tahoma" w:hAnsi="Tahoma" w:cs="Tahoma"/>
                <w:b/>
                <w:bCs/>
                <w:sz w:val="18"/>
                <w:szCs w:val="18"/>
                <w:lang w:eastAsia="es-BO"/>
              </w:rPr>
            </w:pPr>
          </w:p>
        </w:tc>
        <w:tc>
          <w:tcPr>
            <w:tcW w:w="850" w:type="dxa"/>
            <w:shd w:val="clear" w:color="auto" w:fill="DAEEF3"/>
            <w:vAlign w:val="center"/>
          </w:tcPr>
          <w:p w:rsidR="002F5E0D" w:rsidRPr="0072578F" w:rsidRDefault="002F5E0D" w:rsidP="00E644D6">
            <w:pPr>
              <w:jc w:val="center"/>
              <w:rPr>
                <w:rFonts w:ascii="Tahoma" w:hAnsi="Tahoma" w:cs="Tahoma"/>
                <w:sz w:val="14"/>
                <w:szCs w:val="14"/>
                <w:lang w:eastAsia="es-BO"/>
              </w:rPr>
            </w:pPr>
            <w:r w:rsidRPr="0072578F">
              <w:rPr>
                <w:rFonts w:ascii="Tahoma" w:hAnsi="Tahoma" w:cs="Tahoma"/>
                <w:sz w:val="14"/>
                <w:szCs w:val="14"/>
                <w:lang w:eastAsia="es-BO"/>
              </w:rPr>
              <w:t>Cumple / No cumple</w:t>
            </w:r>
          </w:p>
        </w:tc>
        <w:tc>
          <w:tcPr>
            <w:tcW w:w="851" w:type="dxa"/>
            <w:shd w:val="clear" w:color="auto" w:fill="DAEEF3"/>
            <w:vAlign w:val="center"/>
          </w:tcPr>
          <w:p w:rsidR="002F5E0D" w:rsidRPr="0072578F" w:rsidRDefault="002F5E0D" w:rsidP="00E644D6">
            <w:pPr>
              <w:jc w:val="center"/>
              <w:rPr>
                <w:rFonts w:ascii="Tahoma" w:hAnsi="Tahoma" w:cs="Tahoma"/>
                <w:sz w:val="14"/>
                <w:szCs w:val="14"/>
                <w:lang w:eastAsia="es-BO"/>
              </w:rPr>
            </w:pPr>
            <w:r w:rsidRPr="0072578F">
              <w:rPr>
                <w:rFonts w:ascii="Tahoma" w:hAnsi="Tahoma" w:cs="Tahoma"/>
                <w:sz w:val="14"/>
                <w:szCs w:val="14"/>
                <w:lang w:eastAsia="es-BO"/>
              </w:rPr>
              <w:t>Cumple / No cumple</w:t>
            </w:r>
          </w:p>
        </w:tc>
        <w:tc>
          <w:tcPr>
            <w:tcW w:w="1134" w:type="dxa"/>
            <w:vMerge/>
            <w:shd w:val="clear" w:color="auto" w:fill="auto"/>
            <w:vAlign w:val="center"/>
          </w:tcPr>
          <w:p w:rsidR="002F5E0D" w:rsidRPr="0072578F" w:rsidRDefault="002F5E0D" w:rsidP="00E644D6">
            <w:pPr>
              <w:jc w:val="center"/>
              <w:rPr>
                <w:rFonts w:ascii="Tahoma" w:hAnsi="Tahoma" w:cs="Tahoma"/>
                <w:b/>
                <w:bCs/>
                <w:sz w:val="18"/>
                <w:szCs w:val="18"/>
                <w:lang w:eastAsia="es-BO"/>
              </w:rPr>
            </w:pPr>
          </w:p>
        </w:tc>
      </w:tr>
      <w:tr w:rsidR="001B53C7" w:rsidRPr="0072578F" w:rsidTr="00E644D6">
        <w:trPr>
          <w:trHeight w:val="315"/>
        </w:trPr>
        <w:tc>
          <w:tcPr>
            <w:tcW w:w="568" w:type="dxa"/>
            <w:vAlign w:val="center"/>
          </w:tcPr>
          <w:p w:rsidR="001B53C7" w:rsidRPr="0072578F" w:rsidRDefault="001B53C7" w:rsidP="00E644D6">
            <w:pPr>
              <w:jc w:val="center"/>
            </w:pPr>
            <w:r w:rsidRPr="0072578F">
              <w:t>1</w:t>
            </w:r>
          </w:p>
        </w:tc>
        <w:tc>
          <w:tcPr>
            <w:tcW w:w="4961" w:type="dxa"/>
            <w:shd w:val="clear" w:color="auto" w:fill="auto"/>
            <w:vAlign w:val="center"/>
          </w:tcPr>
          <w:p w:rsidR="001B53C7" w:rsidRPr="0072578F" w:rsidRDefault="001B53C7" w:rsidP="00237782">
            <w:pPr>
              <w:jc w:val="both"/>
              <w:rPr>
                <w:rFonts w:ascii="Tahoma" w:hAnsi="Tahoma" w:cs="Tahoma"/>
                <w:sz w:val="20"/>
                <w:szCs w:val="20"/>
              </w:rPr>
            </w:pPr>
            <w:r w:rsidRPr="0072578F">
              <w:rPr>
                <w:rFonts w:ascii="Tahoma" w:hAnsi="Tahoma" w:cs="Tahoma"/>
                <w:sz w:val="20"/>
                <w:szCs w:val="20"/>
              </w:rPr>
              <w:t xml:space="preserve">El oferente debe presentar mínimamente </w:t>
            </w:r>
            <w:r w:rsidR="00F430B8" w:rsidRPr="0072578F">
              <w:rPr>
                <w:rFonts w:ascii="Tahoma" w:hAnsi="Tahoma" w:cs="Tahoma"/>
                <w:sz w:val="20"/>
                <w:szCs w:val="20"/>
              </w:rPr>
              <w:t>Cuatro</w:t>
            </w:r>
            <w:r w:rsidRPr="0072578F">
              <w:rPr>
                <w:rFonts w:ascii="Tahoma" w:hAnsi="Tahoma" w:cs="Tahoma"/>
                <w:sz w:val="20"/>
                <w:szCs w:val="20"/>
              </w:rPr>
              <w:t xml:space="preserve"> (</w:t>
            </w:r>
            <w:r w:rsidR="00F430B8" w:rsidRPr="0072578F">
              <w:rPr>
                <w:rFonts w:ascii="Tahoma" w:hAnsi="Tahoma" w:cs="Tahoma"/>
                <w:sz w:val="20"/>
                <w:szCs w:val="20"/>
              </w:rPr>
              <w:t>4</w:t>
            </w:r>
            <w:r w:rsidRPr="0072578F">
              <w:rPr>
                <w:rFonts w:ascii="Tahoma" w:hAnsi="Tahoma" w:cs="Tahoma"/>
                <w:sz w:val="20"/>
                <w:szCs w:val="20"/>
              </w:rPr>
              <w:t>) Certificados de Homologación del equipo ofertado en el presente proyecto, emitido por una de las 20 principales compañías de telecomunicaciones a nivel mundial nombradas a continuación: Verizon Communications, China Mobile, AT&amp;T, Vodafone, SoftBank Corp., Telefónica, Deutsche Telekom, América Movil, NTT Group, Telstra, Orange, China Telecom, BT Group, Telecom Italia, Sprint Corporation, China Unicom, KDDI, Vimpelcom, KTC o Bell Canada Enterprises.</w:t>
            </w:r>
          </w:p>
          <w:p w:rsidR="001B53C7" w:rsidRPr="0072578F" w:rsidRDefault="001B53C7" w:rsidP="00237782">
            <w:pPr>
              <w:jc w:val="both"/>
              <w:rPr>
                <w:rFonts w:ascii="Tahoma" w:hAnsi="Tahoma" w:cs="Tahoma"/>
                <w:sz w:val="20"/>
                <w:szCs w:val="20"/>
              </w:rPr>
            </w:pPr>
          </w:p>
          <w:p w:rsidR="001B53C7" w:rsidRPr="0072578F" w:rsidRDefault="001B53C7" w:rsidP="00237782">
            <w:pPr>
              <w:jc w:val="both"/>
              <w:rPr>
                <w:rFonts w:ascii="Tahoma" w:hAnsi="Tahoma" w:cs="Tahoma"/>
                <w:sz w:val="20"/>
                <w:szCs w:val="20"/>
              </w:rPr>
            </w:pPr>
            <w:r w:rsidRPr="0072578F">
              <w:rPr>
                <w:rFonts w:ascii="Tahoma" w:hAnsi="Tahoma" w:cs="Tahoma"/>
                <w:sz w:val="20"/>
                <w:szCs w:val="20"/>
              </w:rPr>
              <w:t>Las mismas no serán consideradas si son Certificados de conformidad, contratos comerciales o comprobantes de ventas.</w:t>
            </w:r>
          </w:p>
          <w:p w:rsidR="001B53C7" w:rsidRPr="0072578F" w:rsidRDefault="001B53C7" w:rsidP="00237782">
            <w:pPr>
              <w:jc w:val="both"/>
              <w:rPr>
                <w:rFonts w:ascii="Tahoma" w:hAnsi="Tahoma" w:cs="Tahoma"/>
                <w:sz w:val="20"/>
                <w:szCs w:val="20"/>
              </w:rPr>
            </w:pPr>
          </w:p>
          <w:p w:rsidR="001B53C7" w:rsidRPr="0072578F" w:rsidRDefault="001B53C7" w:rsidP="00237782">
            <w:pPr>
              <w:jc w:val="both"/>
              <w:rPr>
                <w:rFonts w:ascii="Tahoma" w:hAnsi="Tahoma" w:cs="Tahoma"/>
                <w:sz w:val="20"/>
                <w:szCs w:val="20"/>
              </w:rPr>
            </w:pPr>
            <w:r w:rsidRPr="0072578F">
              <w:rPr>
                <w:rFonts w:ascii="Tahoma" w:hAnsi="Tahoma" w:cs="Tahoma"/>
                <w:sz w:val="20"/>
                <w:szCs w:val="20"/>
              </w:rPr>
              <w:t>En el Certificado de Homologación mínimamente debe figurar el membrete de la empresa u operador, la firma del representante y un detalle de las mediciones técnicas de las características básicas del equipo.</w:t>
            </w:r>
          </w:p>
        </w:tc>
        <w:tc>
          <w:tcPr>
            <w:tcW w:w="709" w:type="dxa"/>
            <w:shd w:val="clear" w:color="auto" w:fill="auto"/>
            <w:vAlign w:val="center"/>
          </w:tcPr>
          <w:p w:rsidR="001B53C7" w:rsidRPr="0072578F" w:rsidRDefault="001B53C7"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shd w:val="clear" w:color="auto" w:fill="auto"/>
            <w:vAlign w:val="center"/>
          </w:tcPr>
          <w:p w:rsidR="001B53C7" w:rsidRPr="0072578F" w:rsidRDefault="001B53C7" w:rsidP="00E644D6">
            <w:pPr>
              <w:jc w:val="center"/>
              <w:rPr>
                <w:rFonts w:ascii="Tahoma" w:hAnsi="Tahoma" w:cs="Tahoma"/>
                <w:sz w:val="18"/>
                <w:szCs w:val="18"/>
                <w:lang w:eastAsia="es-BO"/>
              </w:rPr>
            </w:pPr>
            <w:r w:rsidRPr="0072578F">
              <w:rPr>
                <w:rFonts w:ascii="Tahoma" w:hAnsi="Tahoma" w:cs="Tahoma"/>
                <w:sz w:val="18"/>
                <w:szCs w:val="18"/>
                <w:lang w:eastAsia="es-BO"/>
              </w:rPr>
              <w:t>-</w:t>
            </w:r>
          </w:p>
        </w:tc>
        <w:tc>
          <w:tcPr>
            <w:tcW w:w="850" w:type="dxa"/>
            <w:shd w:val="clear" w:color="auto" w:fill="auto"/>
            <w:vAlign w:val="center"/>
          </w:tcPr>
          <w:p w:rsidR="001B53C7" w:rsidRPr="0072578F" w:rsidRDefault="001B53C7" w:rsidP="00E644D6">
            <w:pPr>
              <w:jc w:val="center"/>
              <w:rPr>
                <w:rFonts w:ascii="Tahoma" w:hAnsi="Tahoma" w:cs="Tahoma"/>
                <w:b/>
                <w:bCs/>
                <w:sz w:val="18"/>
                <w:szCs w:val="18"/>
                <w:lang w:eastAsia="es-BO"/>
              </w:rPr>
            </w:pPr>
            <w:r w:rsidRPr="0072578F">
              <w:rPr>
                <w:rFonts w:ascii="Tahoma" w:hAnsi="Tahoma" w:cs="Tahoma"/>
                <w:b/>
                <w:bCs/>
                <w:sz w:val="18"/>
                <w:szCs w:val="18"/>
                <w:lang w:eastAsia="es-BO"/>
              </w:rPr>
              <w:t> </w:t>
            </w:r>
          </w:p>
        </w:tc>
        <w:tc>
          <w:tcPr>
            <w:tcW w:w="851" w:type="dxa"/>
            <w:shd w:val="clear" w:color="auto" w:fill="auto"/>
            <w:vAlign w:val="center"/>
          </w:tcPr>
          <w:p w:rsidR="001B53C7" w:rsidRPr="0072578F" w:rsidRDefault="001B53C7" w:rsidP="00E644D6">
            <w:pPr>
              <w:jc w:val="center"/>
              <w:rPr>
                <w:rFonts w:ascii="Tahoma" w:hAnsi="Tahoma" w:cs="Tahoma"/>
                <w:b/>
                <w:bCs/>
                <w:sz w:val="18"/>
                <w:szCs w:val="18"/>
                <w:lang w:eastAsia="es-BO"/>
              </w:rPr>
            </w:pPr>
            <w:r w:rsidRPr="0072578F">
              <w:rPr>
                <w:rFonts w:ascii="Tahoma" w:hAnsi="Tahoma" w:cs="Tahoma"/>
                <w:sz w:val="18"/>
                <w:szCs w:val="18"/>
                <w:lang w:val="en-GB" w:eastAsia="es-BO"/>
              </w:rPr>
              <w:t>---</w:t>
            </w:r>
          </w:p>
        </w:tc>
        <w:tc>
          <w:tcPr>
            <w:tcW w:w="1134" w:type="dxa"/>
            <w:shd w:val="clear" w:color="auto" w:fill="auto"/>
            <w:vAlign w:val="center"/>
          </w:tcPr>
          <w:p w:rsidR="001B53C7" w:rsidRPr="0072578F" w:rsidRDefault="001B53C7" w:rsidP="00E644D6">
            <w:pPr>
              <w:jc w:val="center"/>
              <w:rPr>
                <w:rFonts w:ascii="Tahoma" w:hAnsi="Tahoma" w:cs="Tahoma"/>
                <w:b/>
                <w:bCs/>
                <w:sz w:val="18"/>
                <w:szCs w:val="18"/>
                <w:lang w:eastAsia="es-BO"/>
              </w:rPr>
            </w:pPr>
            <w:r w:rsidRPr="0072578F">
              <w:rPr>
                <w:rFonts w:ascii="Tahoma" w:hAnsi="Tahoma" w:cs="Tahoma"/>
                <w:b/>
                <w:bCs/>
                <w:sz w:val="18"/>
                <w:szCs w:val="18"/>
                <w:lang w:eastAsia="es-BO"/>
              </w:rPr>
              <w:t> </w:t>
            </w:r>
          </w:p>
        </w:tc>
      </w:tr>
      <w:tr w:rsidR="001B53C7" w:rsidRPr="0072578F" w:rsidTr="00E644D6">
        <w:trPr>
          <w:trHeight w:val="315"/>
        </w:trPr>
        <w:tc>
          <w:tcPr>
            <w:tcW w:w="568" w:type="dxa"/>
            <w:vAlign w:val="center"/>
          </w:tcPr>
          <w:p w:rsidR="001B53C7" w:rsidRPr="0072578F" w:rsidRDefault="001B53C7" w:rsidP="00E644D6">
            <w:pPr>
              <w:jc w:val="center"/>
            </w:pPr>
            <w:r w:rsidRPr="0072578F">
              <w:t>2</w:t>
            </w:r>
          </w:p>
        </w:tc>
        <w:tc>
          <w:tcPr>
            <w:tcW w:w="4961" w:type="dxa"/>
            <w:shd w:val="clear" w:color="auto" w:fill="auto"/>
            <w:vAlign w:val="center"/>
          </w:tcPr>
          <w:p w:rsidR="001B53C7" w:rsidRPr="0072578F" w:rsidRDefault="001B53C7" w:rsidP="00237782">
            <w:pPr>
              <w:jc w:val="both"/>
              <w:rPr>
                <w:rFonts w:ascii="Tahoma" w:hAnsi="Tahoma" w:cs="Tahoma"/>
                <w:sz w:val="20"/>
                <w:szCs w:val="20"/>
              </w:rPr>
            </w:pPr>
            <w:r w:rsidRPr="0072578F">
              <w:rPr>
                <w:rFonts w:ascii="Tahoma" w:hAnsi="Tahoma" w:cs="Tahoma"/>
                <w:sz w:val="20"/>
                <w:szCs w:val="20"/>
              </w:rPr>
              <w:t>El oferente debe presentar mínimamente Cinco (5) certificados de conformidad, provisión, instalación u órdenes de Compra/Venta del modelo del Radioenlace ofertado en el presente proyecto, emitido por operador de telecomunicaciones Nacional o Internacional. En caso de ser Internacional, debe ser una de las 20 principales compañías de telecomunicaciones a nivel mundial nombradas a continuación: Verizon Communications, China Mobile, AT&amp;T, Vodafone, SoftBank Corp., Telefónica, Deutsche Telekom, América Movil, NTT Group, Telstra, Orange, China Telecom, BT Group, Telecom Italia, Sprint Corporation, China Unicom, KDDI, Vimpelcom, KTC o Bell Canada Enterprises.</w:t>
            </w:r>
          </w:p>
        </w:tc>
        <w:tc>
          <w:tcPr>
            <w:tcW w:w="709" w:type="dxa"/>
            <w:shd w:val="clear" w:color="auto" w:fill="auto"/>
            <w:vAlign w:val="center"/>
          </w:tcPr>
          <w:p w:rsidR="001B53C7" w:rsidRPr="0072578F" w:rsidRDefault="001B53C7"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shd w:val="clear" w:color="auto" w:fill="auto"/>
            <w:vAlign w:val="center"/>
          </w:tcPr>
          <w:p w:rsidR="001B53C7" w:rsidRPr="0072578F" w:rsidRDefault="001B53C7" w:rsidP="00E644D6">
            <w:pPr>
              <w:jc w:val="center"/>
              <w:rPr>
                <w:rFonts w:ascii="Tahoma" w:hAnsi="Tahoma" w:cs="Tahoma"/>
                <w:sz w:val="18"/>
                <w:szCs w:val="18"/>
                <w:lang w:eastAsia="es-BO"/>
              </w:rPr>
            </w:pPr>
            <w:r w:rsidRPr="0072578F">
              <w:rPr>
                <w:rFonts w:ascii="Tahoma" w:hAnsi="Tahoma" w:cs="Tahoma"/>
                <w:sz w:val="18"/>
                <w:szCs w:val="18"/>
                <w:lang w:eastAsia="es-BO"/>
              </w:rPr>
              <w:t>-</w:t>
            </w:r>
          </w:p>
        </w:tc>
        <w:tc>
          <w:tcPr>
            <w:tcW w:w="850" w:type="dxa"/>
            <w:shd w:val="clear" w:color="auto" w:fill="auto"/>
            <w:vAlign w:val="center"/>
          </w:tcPr>
          <w:p w:rsidR="001B53C7" w:rsidRPr="0072578F" w:rsidRDefault="001B53C7" w:rsidP="00E644D6">
            <w:pPr>
              <w:jc w:val="center"/>
              <w:rPr>
                <w:rFonts w:ascii="Tahoma" w:hAnsi="Tahoma" w:cs="Tahoma"/>
                <w:b/>
                <w:bCs/>
                <w:sz w:val="18"/>
                <w:szCs w:val="18"/>
                <w:lang w:eastAsia="es-BO"/>
              </w:rPr>
            </w:pPr>
            <w:r w:rsidRPr="0072578F">
              <w:rPr>
                <w:rFonts w:ascii="Tahoma" w:hAnsi="Tahoma" w:cs="Tahoma"/>
                <w:b/>
                <w:bCs/>
                <w:sz w:val="18"/>
                <w:szCs w:val="18"/>
                <w:lang w:eastAsia="es-BO"/>
              </w:rPr>
              <w:t> </w:t>
            </w:r>
          </w:p>
        </w:tc>
        <w:tc>
          <w:tcPr>
            <w:tcW w:w="851" w:type="dxa"/>
            <w:shd w:val="clear" w:color="auto" w:fill="auto"/>
            <w:vAlign w:val="center"/>
          </w:tcPr>
          <w:p w:rsidR="001B53C7" w:rsidRPr="0072578F" w:rsidRDefault="001B53C7" w:rsidP="00E644D6">
            <w:pPr>
              <w:jc w:val="center"/>
              <w:rPr>
                <w:rFonts w:ascii="Tahoma" w:hAnsi="Tahoma" w:cs="Tahoma"/>
                <w:b/>
                <w:bCs/>
                <w:sz w:val="18"/>
                <w:szCs w:val="18"/>
                <w:lang w:eastAsia="es-BO"/>
              </w:rPr>
            </w:pPr>
            <w:r w:rsidRPr="0072578F">
              <w:rPr>
                <w:rFonts w:ascii="Tahoma" w:hAnsi="Tahoma" w:cs="Tahoma"/>
                <w:sz w:val="18"/>
                <w:szCs w:val="18"/>
                <w:lang w:val="en-GB" w:eastAsia="es-BO"/>
              </w:rPr>
              <w:t>---</w:t>
            </w:r>
          </w:p>
        </w:tc>
        <w:tc>
          <w:tcPr>
            <w:tcW w:w="1134" w:type="dxa"/>
            <w:shd w:val="clear" w:color="auto" w:fill="auto"/>
            <w:vAlign w:val="center"/>
          </w:tcPr>
          <w:p w:rsidR="001B53C7" w:rsidRPr="0072578F" w:rsidRDefault="001B53C7" w:rsidP="00E644D6">
            <w:pPr>
              <w:jc w:val="center"/>
              <w:rPr>
                <w:rFonts w:ascii="Tahoma" w:hAnsi="Tahoma" w:cs="Tahoma"/>
                <w:b/>
                <w:bCs/>
                <w:sz w:val="18"/>
                <w:szCs w:val="18"/>
                <w:lang w:eastAsia="es-BO"/>
              </w:rPr>
            </w:pPr>
          </w:p>
        </w:tc>
      </w:tr>
      <w:tr w:rsidR="0066636D" w:rsidRPr="0072578F" w:rsidTr="00E644D6">
        <w:trPr>
          <w:trHeight w:val="315"/>
        </w:trPr>
        <w:tc>
          <w:tcPr>
            <w:tcW w:w="568" w:type="dxa"/>
            <w:vAlign w:val="center"/>
          </w:tcPr>
          <w:p w:rsidR="0066636D" w:rsidRPr="0072578F" w:rsidRDefault="0066636D" w:rsidP="00E644D6">
            <w:pPr>
              <w:jc w:val="center"/>
            </w:pPr>
            <w:r w:rsidRPr="0072578F">
              <w:t>3</w:t>
            </w:r>
          </w:p>
        </w:tc>
        <w:tc>
          <w:tcPr>
            <w:tcW w:w="4961" w:type="dxa"/>
            <w:shd w:val="clear" w:color="auto" w:fill="auto"/>
            <w:vAlign w:val="center"/>
          </w:tcPr>
          <w:p w:rsidR="005543BF" w:rsidRPr="0072578F" w:rsidRDefault="005543BF" w:rsidP="005543BF">
            <w:pPr>
              <w:jc w:val="both"/>
              <w:rPr>
                <w:rFonts w:ascii="Tahoma" w:hAnsi="Tahoma" w:cs="Tahoma"/>
                <w:sz w:val="20"/>
                <w:szCs w:val="20"/>
              </w:rPr>
            </w:pPr>
            <w:r w:rsidRPr="00250F72">
              <w:rPr>
                <w:rFonts w:ascii="Tahoma" w:hAnsi="Tahoma" w:cs="Tahoma"/>
                <w:b/>
                <w:sz w:val="20"/>
                <w:szCs w:val="20"/>
              </w:rPr>
              <w:t>En caso de ser adjudicado</w:t>
            </w:r>
            <w:r w:rsidRPr="0072578F">
              <w:rPr>
                <w:rFonts w:ascii="Tahoma" w:hAnsi="Tahoma" w:cs="Tahoma"/>
                <w:sz w:val="20"/>
                <w:szCs w:val="20"/>
              </w:rPr>
              <w:t>, el oferente debe presentar las siguientes certificaciones en fotocopia simple.</w:t>
            </w:r>
          </w:p>
          <w:p w:rsidR="005543BF" w:rsidRPr="0072578F" w:rsidRDefault="005543BF" w:rsidP="00237782">
            <w:pPr>
              <w:pStyle w:val="Prrafodelista"/>
              <w:numPr>
                <w:ilvl w:val="0"/>
                <w:numId w:val="13"/>
              </w:numPr>
              <w:jc w:val="both"/>
              <w:rPr>
                <w:rFonts w:ascii="Tahoma" w:hAnsi="Tahoma" w:cs="Tahoma"/>
                <w:lang w:val="es-ES" w:eastAsia="es-ES"/>
              </w:rPr>
            </w:pPr>
            <w:r w:rsidRPr="0072578F">
              <w:rPr>
                <w:rFonts w:ascii="Tahoma" w:hAnsi="Tahoma" w:cs="Tahoma"/>
                <w:lang w:val="es-ES" w:eastAsia="es-ES"/>
              </w:rPr>
              <w:t>Certificado de Homologación</w:t>
            </w:r>
          </w:p>
          <w:p w:rsidR="005543BF" w:rsidRPr="0072578F" w:rsidRDefault="005543BF" w:rsidP="00237782">
            <w:pPr>
              <w:pStyle w:val="Prrafodelista"/>
              <w:numPr>
                <w:ilvl w:val="0"/>
                <w:numId w:val="13"/>
              </w:numPr>
              <w:jc w:val="both"/>
              <w:rPr>
                <w:rFonts w:ascii="Tahoma" w:hAnsi="Tahoma" w:cs="Tahoma"/>
                <w:lang w:val="es-ES" w:eastAsia="es-ES"/>
              </w:rPr>
            </w:pPr>
            <w:r w:rsidRPr="0072578F">
              <w:rPr>
                <w:rFonts w:ascii="Tahoma" w:hAnsi="Tahoma" w:cs="Tahoma"/>
                <w:lang w:val="es-ES" w:eastAsia="es-ES"/>
              </w:rPr>
              <w:t>Registro de fabricantes, distribuidores o comercializadores</w:t>
            </w:r>
          </w:p>
          <w:p w:rsidR="005543BF" w:rsidRPr="0072578F" w:rsidRDefault="005543BF" w:rsidP="005543BF">
            <w:pPr>
              <w:jc w:val="both"/>
              <w:rPr>
                <w:rFonts w:ascii="Tahoma" w:hAnsi="Tahoma" w:cs="Tahoma"/>
                <w:sz w:val="20"/>
                <w:szCs w:val="20"/>
              </w:rPr>
            </w:pPr>
            <w:r w:rsidRPr="0072578F">
              <w:rPr>
                <w:rFonts w:ascii="Tahoma" w:hAnsi="Tahoma" w:cs="Tahoma"/>
                <w:sz w:val="20"/>
                <w:szCs w:val="20"/>
              </w:rPr>
              <w:t xml:space="preserve">Ambas certificaciones emitidas por la Autoridad de </w:t>
            </w:r>
            <w:r w:rsidR="00937A69" w:rsidRPr="0072578F">
              <w:rPr>
                <w:rFonts w:ascii="Tahoma" w:hAnsi="Tahoma" w:cs="Tahoma"/>
                <w:sz w:val="20"/>
                <w:szCs w:val="20"/>
              </w:rPr>
              <w:t xml:space="preserve">Regularización y Fiscalización de Telecomunicaciones y Transportes </w:t>
            </w:r>
            <w:r w:rsidRPr="0072578F">
              <w:rPr>
                <w:rFonts w:ascii="Tahoma" w:hAnsi="Tahoma" w:cs="Tahoma"/>
                <w:sz w:val="20"/>
                <w:szCs w:val="20"/>
              </w:rPr>
              <w:t>“ATT”</w:t>
            </w:r>
          </w:p>
          <w:p w:rsidR="0066636D" w:rsidRPr="0072578F" w:rsidRDefault="005543BF" w:rsidP="005543BF">
            <w:pPr>
              <w:jc w:val="both"/>
              <w:rPr>
                <w:rFonts w:ascii="Tahoma" w:hAnsi="Tahoma" w:cs="Tahoma"/>
                <w:sz w:val="20"/>
                <w:szCs w:val="20"/>
              </w:rPr>
            </w:pPr>
            <w:r w:rsidRPr="0072578F">
              <w:rPr>
                <w:rFonts w:ascii="Tahoma" w:hAnsi="Tahoma" w:cs="Tahoma"/>
                <w:sz w:val="20"/>
                <w:szCs w:val="20"/>
              </w:rPr>
              <w:t>Estas certificaciones deben ser presentadas al momento de la recepción total de los equipos por parte de Entel S.A.</w:t>
            </w:r>
          </w:p>
        </w:tc>
        <w:tc>
          <w:tcPr>
            <w:tcW w:w="709" w:type="dxa"/>
            <w:shd w:val="clear" w:color="auto" w:fill="auto"/>
            <w:vAlign w:val="center"/>
          </w:tcPr>
          <w:p w:rsidR="0066636D" w:rsidRPr="0072578F" w:rsidRDefault="00937A69" w:rsidP="00E644D6">
            <w:pPr>
              <w:jc w:val="center"/>
              <w:rPr>
                <w:rFonts w:ascii="Tahoma" w:hAnsi="Tahoma" w:cs="Tahoma"/>
                <w:sz w:val="18"/>
                <w:szCs w:val="18"/>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shd w:val="clear" w:color="auto" w:fill="auto"/>
            <w:vAlign w:val="center"/>
          </w:tcPr>
          <w:p w:rsidR="0066636D" w:rsidRPr="0072578F" w:rsidRDefault="00DA1CF0" w:rsidP="00E644D6">
            <w:pPr>
              <w:jc w:val="center"/>
              <w:rPr>
                <w:rFonts w:ascii="Tahoma" w:hAnsi="Tahoma" w:cs="Tahoma"/>
                <w:sz w:val="18"/>
                <w:szCs w:val="18"/>
                <w:lang w:eastAsia="es-BO"/>
              </w:rPr>
            </w:pPr>
            <w:r w:rsidRPr="0072578F">
              <w:rPr>
                <w:rFonts w:ascii="Tahoma" w:hAnsi="Tahoma" w:cs="Tahoma"/>
                <w:sz w:val="18"/>
                <w:szCs w:val="18"/>
                <w:lang w:eastAsia="es-BO"/>
              </w:rPr>
              <w:t>-</w:t>
            </w:r>
          </w:p>
        </w:tc>
        <w:tc>
          <w:tcPr>
            <w:tcW w:w="850" w:type="dxa"/>
            <w:shd w:val="clear" w:color="auto" w:fill="auto"/>
            <w:vAlign w:val="center"/>
          </w:tcPr>
          <w:p w:rsidR="0066636D" w:rsidRPr="0072578F" w:rsidRDefault="0066636D" w:rsidP="00E644D6">
            <w:pPr>
              <w:jc w:val="center"/>
              <w:rPr>
                <w:rFonts w:ascii="Tahoma" w:hAnsi="Tahoma" w:cs="Tahoma"/>
                <w:b/>
                <w:bCs/>
                <w:sz w:val="18"/>
                <w:szCs w:val="18"/>
                <w:lang w:eastAsia="es-BO"/>
              </w:rPr>
            </w:pPr>
          </w:p>
        </w:tc>
        <w:tc>
          <w:tcPr>
            <w:tcW w:w="851" w:type="dxa"/>
            <w:shd w:val="clear" w:color="auto" w:fill="auto"/>
            <w:vAlign w:val="center"/>
          </w:tcPr>
          <w:p w:rsidR="0066636D" w:rsidRPr="0072578F" w:rsidRDefault="0066636D" w:rsidP="00E644D6">
            <w:pPr>
              <w:jc w:val="center"/>
              <w:rPr>
                <w:rFonts w:ascii="Tahoma" w:hAnsi="Tahoma" w:cs="Tahoma"/>
                <w:sz w:val="18"/>
                <w:szCs w:val="18"/>
                <w:lang w:val="es-BO" w:eastAsia="es-BO"/>
              </w:rPr>
            </w:pPr>
          </w:p>
        </w:tc>
        <w:tc>
          <w:tcPr>
            <w:tcW w:w="1134" w:type="dxa"/>
            <w:shd w:val="clear" w:color="auto" w:fill="auto"/>
            <w:vAlign w:val="center"/>
          </w:tcPr>
          <w:p w:rsidR="0066636D" w:rsidRPr="0072578F" w:rsidRDefault="0066636D" w:rsidP="00E644D6">
            <w:pPr>
              <w:jc w:val="center"/>
              <w:rPr>
                <w:rFonts w:ascii="Tahoma" w:hAnsi="Tahoma" w:cs="Tahoma"/>
                <w:b/>
                <w:bCs/>
                <w:sz w:val="18"/>
                <w:szCs w:val="18"/>
                <w:lang w:eastAsia="es-BO"/>
              </w:rPr>
            </w:pPr>
          </w:p>
        </w:tc>
      </w:tr>
    </w:tbl>
    <w:p w:rsidR="002F5E0D" w:rsidRPr="0072578F" w:rsidRDefault="002F5E0D" w:rsidP="002F5E0D">
      <w:pPr>
        <w:rPr>
          <w:lang w:val="es-BO"/>
        </w:rPr>
      </w:pPr>
    </w:p>
    <w:p w:rsidR="00DA1CF0" w:rsidRPr="0072578F" w:rsidRDefault="00DA1CF0" w:rsidP="002F5E0D">
      <w:pPr>
        <w:rPr>
          <w:lang w:val="es-BO"/>
        </w:rPr>
      </w:pPr>
    </w:p>
    <w:p w:rsidR="002F5E0D" w:rsidRPr="0072578F" w:rsidRDefault="00250F72" w:rsidP="00250F72">
      <w:pPr>
        <w:pStyle w:val="TITULOS"/>
        <w:spacing w:after="0"/>
        <w:rPr>
          <w:rFonts w:ascii="Tahoma" w:hAnsi="Tahoma" w:cs="Tahoma"/>
          <w:sz w:val="22"/>
          <w:szCs w:val="22"/>
        </w:rPr>
      </w:pPr>
      <w:r>
        <w:rPr>
          <w:rFonts w:ascii="Tahoma" w:hAnsi="Tahoma" w:cs="Tahoma"/>
          <w:sz w:val="22"/>
          <w:szCs w:val="22"/>
        </w:rPr>
        <w:t>10.</w:t>
      </w:r>
      <w:r w:rsidR="002F5E0D" w:rsidRPr="0072578F">
        <w:rPr>
          <w:rFonts w:ascii="Tahoma" w:hAnsi="Tahoma" w:cs="Tahoma"/>
          <w:sz w:val="22"/>
          <w:szCs w:val="22"/>
        </w:rPr>
        <w:t>TIEMPO DE PROVISIÓN</w:t>
      </w:r>
    </w:p>
    <w:p w:rsidR="00ED0426" w:rsidRPr="0072578F" w:rsidRDefault="00ED0426" w:rsidP="00ED0426">
      <w:pPr>
        <w:rPr>
          <w:lang w:val="es-BO" w:eastAsia="en-US"/>
        </w:rPr>
      </w:pPr>
    </w:p>
    <w:p w:rsidR="002F5E0D" w:rsidRPr="0072578F" w:rsidRDefault="002F5E0D" w:rsidP="002F5E0D">
      <w:pPr>
        <w:rPr>
          <w:rFonts w:ascii="Calibri" w:hAnsi="Calibri"/>
          <w:sz w:val="8"/>
          <w:szCs w:val="22"/>
          <w:lang w:val="es-BO"/>
        </w:rPr>
      </w:pPr>
    </w:p>
    <w:tbl>
      <w:tblPr>
        <w:tblW w:w="9780" w:type="dxa"/>
        <w:tblInd w:w="-214" w:type="dxa"/>
        <w:tblCellMar>
          <w:left w:w="0" w:type="dxa"/>
          <w:right w:w="0" w:type="dxa"/>
        </w:tblCellMar>
        <w:tblLook w:val="04A0" w:firstRow="1" w:lastRow="0" w:firstColumn="1" w:lastColumn="0" w:noHBand="0" w:noVBand="1"/>
      </w:tblPr>
      <w:tblGrid>
        <w:gridCol w:w="568"/>
        <w:gridCol w:w="4959"/>
        <w:gridCol w:w="709"/>
        <w:gridCol w:w="709"/>
        <w:gridCol w:w="850"/>
        <w:gridCol w:w="851"/>
        <w:gridCol w:w="1134"/>
      </w:tblGrid>
      <w:tr w:rsidR="002F5E0D" w:rsidRPr="0072578F" w:rsidTr="00E644D6">
        <w:trPr>
          <w:trHeight w:val="202"/>
          <w:tblHeader/>
        </w:trPr>
        <w:tc>
          <w:tcPr>
            <w:tcW w:w="6945" w:type="dxa"/>
            <w:gridSpan w:val="4"/>
            <w:tcBorders>
              <w:top w:val="single" w:sz="8" w:space="0" w:color="auto"/>
              <w:left w:val="single" w:sz="8" w:space="0" w:color="auto"/>
              <w:bottom w:val="single" w:sz="8" w:space="0" w:color="auto"/>
              <w:right w:val="single" w:sz="8" w:space="0" w:color="auto"/>
            </w:tcBorders>
            <w:shd w:val="clear" w:color="auto" w:fill="DAEEF3"/>
            <w:tcMar>
              <w:top w:w="0" w:type="dxa"/>
              <w:left w:w="70" w:type="dxa"/>
              <w:bottom w:w="0" w:type="dxa"/>
              <w:right w:w="70" w:type="dxa"/>
            </w:tcMar>
            <w:hideMark/>
          </w:tcPr>
          <w:p w:rsidR="002F5E0D" w:rsidRPr="0072578F" w:rsidRDefault="002F5E0D" w:rsidP="00E644D6">
            <w:pPr>
              <w:jc w:val="center"/>
              <w:rPr>
                <w:rFonts w:ascii="Tahoma" w:eastAsia="Calibri" w:hAnsi="Tahoma" w:cs="Tahoma"/>
                <w:b/>
                <w:bCs/>
                <w:sz w:val="18"/>
                <w:szCs w:val="18"/>
              </w:rPr>
            </w:pPr>
            <w:r w:rsidRPr="0072578F">
              <w:rPr>
                <w:rFonts w:ascii="Tahoma" w:hAnsi="Tahoma" w:cs="Tahoma"/>
                <w:b/>
                <w:bCs/>
                <w:sz w:val="18"/>
                <w:szCs w:val="18"/>
              </w:rPr>
              <w:t>REQUERIMIENTO DE ENTEL S.A.</w:t>
            </w:r>
          </w:p>
        </w:tc>
        <w:tc>
          <w:tcPr>
            <w:tcW w:w="2835" w:type="dxa"/>
            <w:gridSpan w:val="3"/>
            <w:tcBorders>
              <w:top w:val="single" w:sz="8" w:space="0" w:color="auto"/>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18"/>
                <w:szCs w:val="18"/>
              </w:rPr>
            </w:pPr>
            <w:r w:rsidRPr="0072578F">
              <w:rPr>
                <w:rFonts w:ascii="Tahoma" w:hAnsi="Tahoma" w:cs="Tahoma"/>
                <w:b/>
                <w:bCs/>
                <w:sz w:val="18"/>
                <w:szCs w:val="18"/>
              </w:rPr>
              <w:t>RESPUESTA DEL OFERENTE</w:t>
            </w:r>
          </w:p>
        </w:tc>
      </w:tr>
      <w:tr w:rsidR="002F5E0D" w:rsidRPr="0072578F" w:rsidTr="00E644D6">
        <w:trPr>
          <w:trHeight w:val="113"/>
          <w:tblHeader/>
        </w:trPr>
        <w:tc>
          <w:tcPr>
            <w:tcW w:w="5527" w:type="dxa"/>
            <w:gridSpan w:val="2"/>
            <w:tcBorders>
              <w:top w:val="nil"/>
              <w:left w:val="single" w:sz="8" w:space="0" w:color="auto"/>
              <w:bottom w:val="single" w:sz="8" w:space="0" w:color="auto"/>
              <w:right w:val="single" w:sz="8" w:space="0" w:color="auto"/>
            </w:tcBorders>
            <w:shd w:val="clear" w:color="auto" w:fill="DAEEF3"/>
            <w:tcMar>
              <w:top w:w="0" w:type="dxa"/>
              <w:left w:w="70" w:type="dxa"/>
              <w:bottom w:w="0" w:type="dxa"/>
              <w:right w:w="70" w:type="dxa"/>
            </w:tcMar>
            <w:hideMark/>
          </w:tcPr>
          <w:p w:rsidR="002F5E0D" w:rsidRPr="0072578F" w:rsidRDefault="002F5E0D" w:rsidP="00E644D6">
            <w:pPr>
              <w:jc w:val="center"/>
              <w:rPr>
                <w:rFonts w:ascii="Tahoma" w:eastAsia="Calibri" w:hAnsi="Tahoma" w:cs="Tahoma"/>
                <w:sz w:val="18"/>
                <w:szCs w:val="18"/>
              </w:rPr>
            </w:pPr>
            <w:r w:rsidRPr="0072578F">
              <w:rPr>
                <w:rFonts w:ascii="Tahoma" w:hAnsi="Tahoma" w:cs="Tahoma"/>
                <w:b/>
                <w:bCs/>
                <w:sz w:val="18"/>
                <w:szCs w:val="18"/>
              </w:rPr>
              <w:t>TIEMPO DE PROVISIÓN</w:t>
            </w:r>
          </w:p>
        </w:tc>
        <w:tc>
          <w:tcPr>
            <w:tcW w:w="1418" w:type="dxa"/>
            <w:gridSpan w:val="2"/>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18"/>
                <w:szCs w:val="18"/>
              </w:rPr>
            </w:pPr>
            <w:r w:rsidRPr="0072578F">
              <w:rPr>
                <w:rFonts w:ascii="Tahoma" w:hAnsi="Tahoma" w:cs="Tahoma"/>
                <w:b/>
                <w:bCs/>
                <w:sz w:val="18"/>
                <w:szCs w:val="18"/>
                <w:lang w:val="en-GB"/>
              </w:rPr>
              <w:t>CONDICIÓN</w:t>
            </w:r>
          </w:p>
        </w:tc>
        <w:tc>
          <w:tcPr>
            <w:tcW w:w="2835" w:type="dxa"/>
            <w:gridSpan w:val="3"/>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sz w:val="18"/>
                <w:szCs w:val="18"/>
              </w:rPr>
            </w:pPr>
            <w:r w:rsidRPr="0072578F">
              <w:rPr>
                <w:rFonts w:ascii="Tahoma" w:hAnsi="Tahoma" w:cs="Tahoma"/>
                <w:b/>
                <w:bCs/>
                <w:sz w:val="18"/>
                <w:szCs w:val="18"/>
              </w:rPr>
              <w:t>(Llenado Obligatorio)</w:t>
            </w:r>
            <w:r w:rsidRPr="0072578F">
              <w:rPr>
                <w:rFonts w:ascii="Tahoma" w:hAnsi="Tahoma" w:cs="Tahoma"/>
                <w:sz w:val="18"/>
                <w:szCs w:val="18"/>
                <w:lang w:val="en-GB"/>
              </w:rPr>
              <w:t> </w:t>
            </w:r>
          </w:p>
        </w:tc>
      </w:tr>
      <w:tr w:rsidR="002F5E0D" w:rsidRPr="0072578F" w:rsidTr="00E644D6">
        <w:trPr>
          <w:trHeight w:val="46"/>
          <w:tblHeader/>
        </w:trPr>
        <w:tc>
          <w:tcPr>
            <w:tcW w:w="568" w:type="dxa"/>
            <w:vMerge w:val="restart"/>
            <w:tcBorders>
              <w:top w:val="nil"/>
              <w:left w:val="single" w:sz="8" w:space="0" w:color="auto"/>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18"/>
                <w:szCs w:val="18"/>
              </w:rPr>
            </w:pPr>
            <w:r w:rsidRPr="0072578F">
              <w:rPr>
                <w:rFonts w:ascii="Tahoma" w:hAnsi="Tahoma" w:cs="Tahoma"/>
                <w:b/>
                <w:bCs/>
                <w:sz w:val="18"/>
                <w:szCs w:val="18"/>
              </w:rPr>
              <w:t>No</w:t>
            </w:r>
          </w:p>
        </w:tc>
        <w:tc>
          <w:tcPr>
            <w:tcW w:w="4959" w:type="dxa"/>
            <w:vMerge w:val="restart"/>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18"/>
                <w:szCs w:val="18"/>
              </w:rPr>
            </w:pPr>
            <w:r w:rsidRPr="0072578F">
              <w:rPr>
                <w:rFonts w:ascii="Tahoma" w:hAnsi="Tahoma" w:cs="Tahoma"/>
                <w:b/>
                <w:bCs/>
                <w:sz w:val="18"/>
                <w:szCs w:val="18"/>
              </w:rPr>
              <w:t>DESCRIPCIÓN</w:t>
            </w:r>
          </w:p>
        </w:tc>
        <w:tc>
          <w:tcPr>
            <w:tcW w:w="709" w:type="dxa"/>
            <w:vMerge w:val="restart"/>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7"/>
                <w:szCs w:val="7"/>
              </w:rPr>
            </w:pPr>
            <w:r w:rsidRPr="0072578F">
              <w:rPr>
                <w:rFonts w:ascii="Tahoma" w:hAnsi="Tahoma" w:cs="Tahoma"/>
                <w:b/>
                <w:bCs/>
                <w:sz w:val="7"/>
                <w:szCs w:val="7"/>
                <w:lang w:val="en-GB"/>
              </w:rPr>
              <w:t>MANDATORIO</w:t>
            </w:r>
          </w:p>
        </w:tc>
        <w:tc>
          <w:tcPr>
            <w:tcW w:w="709" w:type="dxa"/>
            <w:vMerge w:val="restart"/>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10"/>
                <w:szCs w:val="10"/>
              </w:rPr>
            </w:pPr>
            <w:r w:rsidRPr="0072578F">
              <w:rPr>
                <w:rFonts w:ascii="Tahoma" w:hAnsi="Tahoma" w:cs="Tahoma"/>
                <w:b/>
                <w:bCs/>
                <w:sz w:val="8"/>
                <w:szCs w:val="8"/>
                <w:lang w:val="en-GB"/>
              </w:rPr>
              <w:t>CALIFICABLE</w:t>
            </w:r>
          </w:p>
        </w:tc>
        <w:tc>
          <w:tcPr>
            <w:tcW w:w="850" w:type="dxa"/>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8"/>
                <w:szCs w:val="8"/>
              </w:rPr>
            </w:pPr>
            <w:r w:rsidRPr="0072578F">
              <w:rPr>
                <w:rFonts w:ascii="Tahoma" w:hAnsi="Tahoma" w:cs="Tahoma"/>
                <w:b/>
                <w:bCs/>
                <w:sz w:val="8"/>
                <w:szCs w:val="8"/>
                <w:lang w:val="en-GB"/>
              </w:rPr>
              <w:t>MANDATORIO</w:t>
            </w:r>
          </w:p>
        </w:tc>
        <w:tc>
          <w:tcPr>
            <w:tcW w:w="851" w:type="dxa"/>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8"/>
                <w:szCs w:val="8"/>
              </w:rPr>
            </w:pPr>
            <w:r w:rsidRPr="0072578F">
              <w:rPr>
                <w:rFonts w:ascii="Tahoma" w:hAnsi="Tahoma" w:cs="Tahoma"/>
                <w:b/>
                <w:bCs/>
                <w:sz w:val="8"/>
                <w:szCs w:val="8"/>
                <w:lang w:val="en-GB"/>
              </w:rPr>
              <w:t>CALIFICABLE</w:t>
            </w:r>
          </w:p>
        </w:tc>
        <w:tc>
          <w:tcPr>
            <w:tcW w:w="1134" w:type="dxa"/>
            <w:vMerge w:val="restart"/>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10"/>
                <w:szCs w:val="10"/>
              </w:rPr>
            </w:pPr>
            <w:r w:rsidRPr="0072578F">
              <w:rPr>
                <w:rFonts w:ascii="Tahoma" w:hAnsi="Tahoma" w:cs="Tahoma"/>
                <w:b/>
                <w:bCs/>
                <w:sz w:val="12"/>
                <w:szCs w:val="12"/>
                <w:lang w:val="en-GB"/>
              </w:rPr>
              <w:t>DOCUMENTO, PÁGINA, REFERENCIA</w:t>
            </w:r>
          </w:p>
        </w:tc>
      </w:tr>
      <w:tr w:rsidR="002F5E0D" w:rsidRPr="0072578F" w:rsidTr="00E644D6">
        <w:trPr>
          <w:trHeight w:val="77"/>
          <w:tblHeader/>
        </w:trPr>
        <w:tc>
          <w:tcPr>
            <w:tcW w:w="0" w:type="auto"/>
            <w:vMerge/>
            <w:tcBorders>
              <w:top w:val="nil"/>
              <w:left w:val="single" w:sz="8" w:space="0" w:color="auto"/>
              <w:bottom w:val="single" w:sz="8" w:space="0" w:color="auto"/>
              <w:right w:val="single" w:sz="8" w:space="0" w:color="auto"/>
            </w:tcBorders>
            <w:vAlign w:val="center"/>
            <w:hideMark/>
          </w:tcPr>
          <w:p w:rsidR="002F5E0D" w:rsidRPr="0072578F" w:rsidRDefault="002F5E0D" w:rsidP="00E644D6">
            <w:pPr>
              <w:rPr>
                <w:rFonts w:ascii="Tahoma" w:eastAsia="Calibri" w:hAnsi="Tahoma" w:cs="Tahoma"/>
                <w:b/>
                <w:bCs/>
                <w:sz w:val="18"/>
                <w:szCs w:val="18"/>
              </w:rPr>
            </w:pPr>
          </w:p>
        </w:tc>
        <w:tc>
          <w:tcPr>
            <w:tcW w:w="0" w:type="auto"/>
            <w:vMerge/>
            <w:tcBorders>
              <w:top w:val="nil"/>
              <w:left w:val="nil"/>
              <w:bottom w:val="single" w:sz="8" w:space="0" w:color="auto"/>
              <w:right w:val="single" w:sz="8" w:space="0" w:color="auto"/>
            </w:tcBorders>
            <w:vAlign w:val="center"/>
            <w:hideMark/>
          </w:tcPr>
          <w:p w:rsidR="002F5E0D" w:rsidRPr="0072578F" w:rsidRDefault="002F5E0D" w:rsidP="00E644D6">
            <w:pPr>
              <w:rPr>
                <w:rFonts w:ascii="Tahoma" w:eastAsia="Calibri" w:hAnsi="Tahoma" w:cs="Tahoma"/>
                <w:b/>
                <w:bCs/>
                <w:sz w:val="18"/>
                <w:szCs w:val="18"/>
              </w:rPr>
            </w:pPr>
          </w:p>
        </w:tc>
        <w:tc>
          <w:tcPr>
            <w:tcW w:w="0" w:type="auto"/>
            <w:vMerge/>
            <w:tcBorders>
              <w:top w:val="nil"/>
              <w:left w:val="nil"/>
              <w:bottom w:val="single" w:sz="8" w:space="0" w:color="auto"/>
              <w:right w:val="single" w:sz="8" w:space="0" w:color="auto"/>
            </w:tcBorders>
            <w:vAlign w:val="center"/>
            <w:hideMark/>
          </w:tcPr>
          <w:p w:rsidR="002F5E0D" w:rsidRPr="0072578F" w:rsidRDefault="002F5E0D" w:rsidP="00E644D6">
            <w:pPr>
              <w:rPr>
                <w:rFonts w:ascii="Tahoma" w:eastAsia="Calibri" w:hAnsi="Tahoma" w:cs="Tahoma"/>
                <w:b/>
                <w:bCs/>
                <w:sz w:val="7"/>
                <w:szCs w:val="7"/>
              </w:rPr>
            </w:pPr>
          </w:p>
        </w:tc>
        <w:tc>
          <w:tcPr>
            <w:tcW w:w="0" w:type="auto"/>
            <w:vMerge/>
            <w:tcBorders>
              <w:top w:val="nil"/>
              <w:left w:val="nil"/>
              <w:bottom w:val="single" w:sz="8" w:space="0" w:color="auto"/>
              <w:right w:val="single" w:sz="8" w:space="0" w:color="auto"/>
            </w:tcBorders>
            <w:vAlign w:val="center"/>
            <w:hideMark/>
          </w:tcPr>
          <w:p w:rsidR="002F5E0D" w:rsidRPr="0072578F" w:rsidRDefault="002F5E0D" w:rsidP="00E644D6">
            <w:pPr>
              <w:rPr>
                <w:rFonts w:ascii="Tahoma" w:eastAsia="Calibri" w:hAnsi="Tahoma" w:cs="Tahoma"/>
                <w:b/>
                <w:bCs/>
                <w:sz w:val="10"/>
                <w:szCs w:val="10"/>
              </w:rPr>
            </w:pPr>
          </w:p>
        </w:tc>
        <w:tc>
          <w:tcPr>
            <w:tcW w:w="850" w:type="dxa"/>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sz w:val="14"/>
                <w:szCs w:val="14"/>
              </w:rPr>
            </w:pPr>
            <w:r w:rsidRPr="0072578F">
              <w:rPr>
                <w:rFonts w:ascii="Tahoma" w:hAnsi="Tahoma" w:cs="Tahoma"/>
                <w:sz w:val="14"/>
                <w:szCs w:val="14"/>
              </w:rPr>
              <w:t>Cumple / No cumple</w:t>
            </w:r>
          </w:p>
        </w:tc>
        <w:tc>
          <w:tcPr>
            <w:tcW w:w="851" w:type="dxa"/>
            <w:tcBorders>
              <w:top w:val="nil"/>
              <w:left w:val="nil"/>
              <w:bottom w:val="single" w:sz="8" w:space="0" w:color="auto"/>
              <w:right w:val="single" w:sz="8" w:space="0" w:color="auto"/>
            </w:tcBorders>
            <w:shd w:val="clear" w:color="auto" w:fill="DAEEF3"/>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sz w:val="14"/>
                <w:szCs w:val="14"/>
              </w:rPr>
            </w:pPr>
            <w:r w:rsidRPr="0072578F">
              <w:rPr>
                <w:rFonts w:ascii="Tahoma" w:hAnsi="Tahoma" w:cs="Tahoma"/>
                <w:sz w:val="14"/>
                <w:szCs w:val="14"/>
              </w:rPr>
              <w:t>Cumple / No cumple</w:t>
            </w:r>
          </w:p>
        </w:tc>
        <w:tc>
          <w:tcPr>
            <w:tcW w:w="0" w:type="auto"/>
            <w:vMerge/>
            <w:tcBorders>
              <w:top w:val="nil"/>
              <w:left w:val="nil"/>
              <w:bottom w:val="single" w:sz="8" w:space="0" w:color="auto"/>
              <w:right w:val="single" w:sz="8" w:space="0" w:color="auto"/>
            </w:tcBorders>
            <w:vAlign w:val="center"/>
            <w:hideMark/>
          </w:tcPr>
          <w:p w:rsidR="002F5E0D" w:rsidRPr="0072578F" w:rsidRDefault="002F5E0D" w:rsidP="00E644D6">
            <w:pPr>
              <w:rPr>
                <w:rFonts w:ascii="Tahoma" w:eastAsia="Calibri" w:hAnsi="Tahoma" w:cs="Tahoma"/>
                <w:b/>
                <w:bCs/>
                <w:sz w:val="10"/>
                <w:szCs w:val="10"/>
              </w:rPr>
            </w:pPr>
          </w:p>
        </w:tc>
      </w:tr>
      <w:tr w:rsidR="002F5E0D" w:rsidRPr="0072578F" w:rsidTr="00E644D6">
        <w:trPr>
          <w:trHeight w:val="315"/>
        </w:trPr>
        <w:tc>
          <w:tcPr>
            <w:tcW w:w="56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2F5E0D" w:rsidRPr="0072578F" w:rsidRDefault="002F5E0D" w:rsidP="00E644D6">
            <w:pPr>
              <w:jc w:val="center"/>
              <w:rPr>
                <w:rFonts w:eastAsia="Calibri" w:cs="Calibri"/>
              </w:rPr>
            </w:pPr>
            <w:r w:rsidRPr="0072578F">
              <w:t>1</w:t>
            </w:r>
          </w:p>
        </w:tc>
        <w:tc>
          <w:tcPr>
            <w:tcW w:w="4959" w:type="dxa"/>
            <w:tcBorders>
              <w:top w:val="nil"/>
              <w:left w:val="nil"/>
              <w:bottom w:val="single" w:sz="8" w:space="0" w:color="auto"/>
              <w:right w:val="single" w:sz="8" w:space="0" w:color="auto"/>
            </w:tcBorders>
            <w:tcMar>
              <w:top w:w="0" w:type="dxa"/>
              <w:left w:w="70" w:type="dxa"/>
              <w:bottom w:w="0" w:type="dxa"/>
              <w:right w:w="70" w:type="dxa"/>
            </w:tcMar>
            <w:vAlign w:val="center"/>
          </w:tcPr>
          <w:p w:rsidR="007F493A" w:rsidRDefault="008C7636" w:rsidP="008C7636">
            <w:pPr>
              <w:jc w:val="both"/>
              <w:rPr>
                <w:rFonts w:ascii="Tahoma" w:hAnsi="Tahoma" w:cs="Tahoma"/>
                <w:sz w:val="20"/>
                <w:szCs w:val="20"/>
              </w:rPr>
            </w:pPr>
            <w:r w:rsidRPr="0072578F">
              <w:rPr>
                <w:rFonts w:ascii="Tahoma" w:hAnsi="Tahoma" w:cs="Tahoma"/>
                <w:sz w:val="20"/>
                <w:szCs w:val="20"/>
              </w:rPr>
              <w:t>El oferente debe proveer la totalidad del equipamiento objeto del presente pr</w:t>
            </w:r>
            <w:r w:rsidR="00250F72">
              <w:rPr>
                <w:rFonts w:ascii="Tahoma" w:hAnsi="Tahoma" w:cs="Tahoma"/>
                <w:sz w:val="20"/>
                <w:szCs w:val="20"/>
              </w:rPr>
              <w:t xml:space="preserve">oyecto en 2 entregas parciales. </w:t>
            </w:r>
            <w:r w:rsidR="007F493A">
              <w:rPr>
                <w:rFonts w:ascii="Tahoma" w:hAnsi="Tahoma" w:cs="Tahoma"/>
                <w:sz w:val="20"/>
                <w:szCs w:val="20"/>
              </w:rPr>
              <w:t xml:space="preserve">a) </w:t>
            </w:r>
            <w:r w:rsidR="00250F72">
              <w:rPr>
                <w:rFonts w:ascii="Tahoma" w:hAnsi="Tahoma" w:cs="Tahoma"/>
                <w:sz w:val="20"/>
                <w:szCs w:val="20"/>
              </w:rPr>
              <w:t>La primera en</w:t>
            </w:r>
            <w:r w:rsidRPr="0072578F">
              <w:rPr>
                <w:rFonts w:ascii="Tahoma" w:hAnsi="Tahoma" w:cs="Tahoma"/>
                <w:sz w:val="20"/>
                <w:szCs w:val="20"/>
              </w:rPr>
              <w:t xml:space="preserve"> </w:t>
            </w:r>
            <w:r w:rsidR="00250F72">
              <w:rPr>
                <w:rFonts w:ascii="Tahoma" w:hAnsi="Tahoma" w:cs="Tahoma"/>
                <w:sz w:val="20"/>
                <w:szCs w:val="20"/>
              </w:rPr>
              <w:t>80 días</w:t>
            </w:r>
            <w:r w:rsidR="007F493A">
              <w:rPr>
                <w:rFonts w:ascii="Tahoma" w:hAnsi="Tahoma" w:cs="Tahoma"/>
                <w:sz w:val="20"/>
                <w:szCs w:val="20"/>
              </w:rPr>
              <w:t xml:space="preserve"> calendario</w:t>
            </w:r>
            <w:r w:rsidR="00250F72">
              <w:rPr>
                <w:rFonts w:ascii="Tahoma" w:hAnsi="Tahoma" w:cs="Tahoma"/>
                <w:sz w:val="20"/>
                <w:szCs w:val="20"/>
              </w:rPr>
              <w:t xml:space="preserve"> </w:t>
            </w:r>
            <w:r w:rsidR="007F493A">
              <w:rPr>
                <w:rFonts w:ascii="Tahoma" w:hAnsi="Tahoma" w:cs="Tahoma"/>
                <w:sz w:val="20"/>
                <w:szCs w:val="20"/>
              </w:rPr>
              <w:t>contabilizados a partir de la suscripción del contrato.</w:t>
            </w:r>
          </w:p>
          <w:p w:rsidR="008C7636" w:rsidRPr="0072578F" w:rsidRDefault="007F493A" w:rsidP="007F493A">
            <w:pPr>
              <w:rPr>
                <w:rFonts w:ascii="Tahoma" w:hAnsi="Tahoma" w:cs="Tahoma"/>
                <w:sz w:val="20"/>
                <w:szCs w:val="20"/>
              </w:rPr>
            </w:pPr>
            <w:r>
              <w:rPr>
                <w:rFonts w:ascii="Tahoma" w:hAnsi="Tahoma" w:cs="Tahoma"/>
                <w:sz w:val="20"/>
                <w:szCs w:val="20"/>
              </w:rPr>
              <w:t xml:space="preserve">b)La segunda en </w:t>
            </w:r>
            <w:r w:rsidR="008C7636" w:rsidRPr="0072578F">
              <w:rPr>
                <w:rFonts w:ascii="Tahoma" w:hAnsi="Tahoma" w:cs="Tahoma"/>
                <w:sz w:val="20"/>
                <w:szCs w:val="20"/>
              </w:rPr>
              <w:t xml:space="preserve">110 días calendario </w:t>
            </w:r>
            <w:r>
              <w:rPr>
                <w:rFonts w:ascii="Tahoma" w:hAnsi="Tahoma" w:cs="Tahoma"/>
                <w:sz w:val="20"/>
                <w:szCs w:val="20"/>
              </w:rPr>
              <w:t xml:space="preserve">contabilizado </w:t>
            </w:r>
            <w:r w:rsidR="008C7636" w:rsidRPr="0072578F">
              <w:rPr>
                <w:rFonts w:ascii="Tahoma" w:hAnsi="Tahoma" w:cs="Tahoma"/>
                <w:sz w:val="20"/>
                <w:szCs w:val="20"/>
              </w:rPr>
              <w:t xml:space="preserve"> a partir de la firma de contrato.</w:t>
            </w:r>
          </w:p>
          <w:p w:rsidR="002F5E0D" w:rsidRPr="0072578F" w:rsidRDefault="008C7636" w:rsidP="007F493A">
            <w:pPr>
              <w:jc w:val="both"/>
              <w:rPr>
                <w:rFonts w:ascii="Tahoma" w:eastAsia="Calibri" w:hAnsi="Tahoma" w:cs="Tahoma"/>
                <w:sz w:val="20"/>
                <w:szCs w:val="20"/>
              </w:rPr>
            </w:pPr>
            <w:r w:rsidRPr="0072578F">
              <w:rPr>
                <w:rFonts w:ascii="Tahoma" w:hAnsi="Tahoma" w:cs="Tahoma"/>
                <w:sz w:val="20"/>
                <w:szCs w:val="20"/>
              </w:rPr>
              <w:t xml:space="preserve">El detalle para la primera entrega parcial de equipamiento se observa en </w:t>
            </w:r>
            <w:r w:rsidR="007F493A">
              <w:rPr>
                <w:rFonts w:ascii="Tahoma" w:hAnsi="Tahoma" w:cs="Tahoma"/>
                <w:sz w:val="20"/>
                <w:szCs w:val="20"/>
              </w:rPr>
              <w:t xml:space="preserve">el </w:t>
            </w:r>
            <w:r w:rsidR="007F493A">
              <w:rPr>
                <w:rFonts w:ascii="Tahoma" w:hAnsi="Tahoma" w:cs="Tahoma"/>
                <w:b/>
                <w:sz w:val="20"/>
                <w:szCs w:val="20"/>
              </w:rPr>
              <w:t>Cuadro-</w:t>
            </w:r>
            <w:r w:rsidR="007F493A" w:rsidRPr="007F493A">
              <w:rPr>
                <w:rFonts w:ascii="Tahoma" w:hAnsi="Tahoma" w:cs="Tahoma"/>
                <w:b/>
                <w:sz w:val="20"/>
                <w:szCs w:val="20"/>
              </w:rPr>
              <w:t xml:space="preserve">3 </w:t>
            </w:r>
            <w:r w:rsidRPr="0072578F">
              <w:rPr>
                <w:rFonts w:ascii="Tahoma" w:hAnsi="Tahoma" w:cs="Tahoma"/>
                <w:sz w:val="20"/>
                <w:szCs w:val="20"/>
              </w:rPr>
              <w:t>“PRIMERA ENTREGA PARCIAL RADIOENLACES + MATERIAL ADICIONAL” y la segunda entrega corresponde al resto del material.</w:t>
            </w:r>
          </w:p>
        </w:tc>
        <w:tc>
          <w:tcPr>
            <w:tcW w:w="70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2F5E0D" w:rsidRPr="0072578F" w:rsidRDefault="007F493A"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2F5E0D" w:rsidRPr="0072578F" w:rsidRDefault="00DD4A7E" w:rsidP="00E644D6">
            <w:pPr>
              <w:jc w:val="center"/>
              <w:rPr>
                <w:rFonts w:ascii="Tahoma" w:hAnsi="Tahoma" w:cs="Tahoma"/>
                <w:sz w:val="18"/>
                <w:szCs w:val="18"/>
                <w:lang w:eastAsia="es-BO"/>
              </w:rPr>
            </w:pPr>
            <w:r>
              <w:rPr>
                <w:rFonts w:ascii="Tahoma" w:hAnsi="Tahoma" w:cs="Tahoma"/>
                <w:sz w:val="18"/>
                <w:szCs w:val="18"/>
                <w:lang w:eastAsia="es-BO"/>
              </w:rPr>
              <w:t>-</w:t>
            </w:r>
          </w:p>
        </w:tc>
        <w:tc>
          <w:tcPr>
            <w:tcW w:w="850"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18"/>
                <w:szCs w:val="18"/>
              </w:rPr>
            </w:pPr>
            <w:r w:rsidRPr="0072578F">
              <w:rPr>
                <w:rFonts w:ascii="Tahoma" w:hAnsi="Tahoma" w:cs="Tahoma"/>
                <w:b/>
                <w:bCs/>
                <w:sz w:val="18"/>
                <w:szCs w:val="18"/>
              </w:rPr>
              <w:t> </w:t>
            </w:r>
          </w:p>
        </w:tc>
        <w:tc>
          <w:tcPr>
            <w:tcW w:w="851" w:type="dxa"/>
            <w:tcBorders>
              <w:top w:val="nil"/>
              <w:left w:val="nil"/>
              <w:bottom w:val="single" w:sz="8" w:space="0" w:color="auto"/>
              <w:right w:val="single" w:sz="8" w:space="0" w:color="auto"/>
            </w:tcBorders>
            <w:tcMar>
              <w:top w:w="0" w:type="dxa"/>
              <w:left w:w="70" w:type="dxa"/>
              <w:bottom w:w="0" w:type="dxa"/>
              <w:right w:w="70" w:type="dxa"/>
            </w:tcMar>
            <w:vAlign w:val="center"/>
          </w:tcPr>
          <w:p w:rsidR="002F5E0D" w:rsidRPr="0072578F" w:rsidRDefault="002F5E0D" w:rsidP="00E644D6">
            <w:pPr>
              <w:jc w:val="center"/>
              <w:rPr>
                <w:rFonts w:ascii="Tahoma" w:eastAsia="Calibri" w:hAnsi="Tahoma" w:cs="Tahoma"/>
                <w:b/>
                <w:bCs/>
                <w:sz w:val="18"/>
                <w:szCs w:val="18"/>
              </w:rPr>
            </w:pP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2F5E0D" w:rsidRPr="0072578F" w:rsidRDefault="002F5E0D" w:rsidP="00E644D6">
            <w:pPr>
              <w:jc w:val="center"/>
              <w:rPr>
                <w:rFonts w:ascii="Tahoma" w:eastAsia="Calibri" w:hAnsi="Tahoma" w:cs="Tahoma"/>
                <w:b/>
                <w:bCs/>
                <w:sz w:val="18"/>
                <w:szCs w:val="18"/>
              </w:rPr>
            </w:pPr>
            <w:r w:rsidRPr="0072578F">
              <w:rPr>
                <w:rFonts w:ascii="Tahoma" w:hAnsi="Tahoma" w:cs="Tahoma"/>
                <w:b/>
                <w:bCs/>
                <w:sz w:val="18"/>
                <w:szCs w:val="18"/>
              </w:rPr>
              <w:t> </w:t>
            </w:r>
          </w:p>
        </w:tc>
      </w:tr>
      <w:tr w:rsidR="007F493A" w:rsidRPr="0072578F" w:rsidTr="00E644D6">
        <w:trPr>
          <w:trHeight w:val="315"/>
        </w:trPr>
        <w:tc>
          <w:tcPr>
            <w:tcW w:w="56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tcPr>
          <w:p w:rsidR="007F493A" w:rsidRPr="0072578F" w:rsidRDefault="007F493A" w:rsidP="00E644D6">
            <w:pPr>
              <w:jc w:val="center"/>
            </w:pPr>
            <w:r>
              <w:t>2</w:t>
            </w:r>
          </w:p>
        </w:tc>
        <w:tc>
          <w:tcPr>
            <w:tcW w:w="4959" w:type="dxa"/>
            <w:tcBorders>
              <w:top w:val="nil"/>
              <w:left w:val="nil"/>
              <w:bottom w:val="single" w:sz="8" w:space="0" w:color="auto"/>
              <w:right w:val="single" w:sz="8" w:space="0" w:color="auto"/>
            </w:tcBorders>
            <w:tcMar>
              <w:top w:w="0" w:type="dxa"/>
              <w:left w:w="70" w:type="dxa"/>
              <w:bottom w:w="0" w:type="dxa"/>
              <w:right w:w="70" w:type="dxa"/>
            </w:tcMar>
            <w:vAlign w:val="center"/>
          </w:tcPr>
          <w:p w:rsidR="007F493A" w:rsidRPr="0072578F" w:rsidRDefault="007F493A" w:rsidP="007F493A">
            <w:pPr>
              <w:jc w:val="both"/>
              <w:rPr>
                <w:rFonts w:ascii="Tahoma" w:hAnsi="Tahoma" w:cs="Tahoma"/>
                <w:b/>
                <w:bCs/>
                <w:sz w:val="20"/>
                <w:szCs w:val="20"/>
              </w:rPr>
            </w:pPr>
            <w:r w:rsidRPr="0072578F">
              <w:rPr>
                <w:rFonts w:ascii="Tahoma" w:hAnsi="Tahoma" w:cs="Tahoma"/>
                <w:b/>
                <w:bCs/>
                <w:sz w:val="20"/>
                <w:szCs w:val="20"/>
              </w:rPr>
              <w:t>(CALIFICABLE).</w:t>
            </w:r>
          </w:p>
          <w:p w:rsidR="007F493A" w:rsidRPr="0072578F" w:rsidRDefault="007F493A" w:rsidP="007F493A">
            <w:pPr>
              <w:jc w:val="both"/>
              <w:rPr>
                <w:rFonts w:ascii="Tahoma" w:hAnsi="Tahoma" w:cs="Tahoma"/>
                <w:b/>
                <w:bCs/>
                <w:sz w:val="20"/>
                <w:szCs w:val="20"/>
              </w:rPr>
            </w:pPr>
            <w:r w:rsidRPr="0072578F">
              <w:rPr>
                <w:rFonts w:ascii="Tahoma" w:hAnsi="Tahoma" w:cs="Tahoma"/>
                <w:b/>
                <w:bCs/>
                <w:sz w:val="20"/>
                <w:szCs w:val="20"/>
              </w:rPr>
              <w:t>Calificación:</w:t>
            </w:r>
          </w:p>
          <w:p w:rsidR="007F493A" w:rsidRPr="0072578F" w:rsidRDefault="007F493A" w:rsidP="007F493A">
            <w:pPr>
              <w:jc w:val="both"/>
              <w:rPr>
                <w:rFonts w:ascii="Tahoma" w:hAnsi="Tahoma" w:cs="Tahoma"/>
                <w:sz w:val="20"/>
                <w:szCs w:val="20"/>
              </w:rPr>
            </w:pPr>
            <w:r w:rsidRPr="0072578F">
              <w:rPr>
                <w:rFonts w:ascii="Tahoma" w:hAnsi="Tahoma" w:cs="Tahoma"/>
                <w:sz w:val="20"/>
                <w:szCs w:val="20"/>
              </w:rPr>
              <w:t>Se calificará al oferente que realice 2 entregas parciales en un tiempo igual o menor a 70 y 100 días para la primera y segunda entrega respectivamente, se aplicará la fórmula 2.2.a.</w:t>
            </w:r>
          </w:p>
        </w:tc>
        <w:tc>
          <w:tcPr>
            <w:tcW w:w="709" w:type="dxa"/>
            <w:tcBorders>
              <w:top w:val="nil"/>
              <w:left w:val="nil"/>
              <w:bottom w:val="single" w:sz="8" w:space="0" w:color="auto"/>
              <w:right w:val="single" w:sz="8" w:space="0" w:color="auto"/>
            </w:tcBorders>
            <w:tcMar>
              <w:top w:w="0" w:type="dxa"/>
              <w:left w:w="70" w:type="dxa"/>
              <w:bottom w:w="0" w:type="dxa"/>
              <w:right w:w="70" w:type="dxa"/>
            </w:tcMar>
            <w:vAlign w:val="center"/>
          </w:tcPr>
          <w:p w:rsidR="007F493A" w:rsidRPr="0072578F" w:rsidRDefault="00DD4A7E" w:rsidP="00E644D6">
            <w:pPr>
              <w:jc w:val="center"/>
              <w:rPr>
                <w:rFonts w:ascii="Tahoma" w:hAnsi="Tahoma" w:cs="Tahoma"/>
                <w:sz w:val="18"/>
                <w:szCs w:val="18"/>
                <w:lang w:eastAsia="es-BO"/>
              </w:rPr>
            </w:pPr>
            <w:r>
              <w:rPr>
                <w:rFonts w:ascii="Tahoma" w:hAnsi="Tahoma" w:cs="Tahoma"/>
                <w:sz w:val="18"/>
                <w:szCs w:val="18"/>
                <w:lang w:eastAsia="es-BO"/>
              </w:rPr>
              <w:t>-</w:t>
            </w:r>
          </w:p>
        </w:tc>
        <w:tc>
          <w:tcPr>
            <w:tcW w:w="709" w:type="dxa"/>
            <w:tcBorders>
              <w:top w:val="nil"/>
              <w:left w:val="nil"/>
              <w:bottom w:val="single" w:sz="8" w:space="0" w:color="auto"/>
              <w:right w:val="single" w:sz="8" w:space="0" w:color="auto"/>
            </w:tcBorders>
            <w:tcMar>
              <w:top w:w="0" w:type="dxa"/>
              <w:left w:w="70" w:type="dxa"/>
              <w:bottom w:w="0" w:type="dxa"/>
              <w:right w:w="70" w:type="dxa"/>
            </w:tcMar>
            <w:vAlign w:val="center"/>
          </w:tcPr>
          <w:p w:rsidR="007F493A" w:rsidRPr="0072578F" w:rsidRDefault="007F493A" w:rsidP="00E644D6">
            <w:pPr>
              <w:jc w:val="center"/>
              <w:rPr>
                <w:rFonts w:ascii="Tahoma" w:hAnsi="Tahoma" w:cs="Tahoma"/>
                <w:sz w:val="18"/>
                <w:szCs w:val="18"/>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850" w:type="dxa"/>
            <w:tcBorders>
              <w:top w:val="nil"/>
              <w:left w:val="nil"/>
              <w:bottom w:val="single" w:sz="8" w:space="0" w:color="auto"/>
              <w:right w:val="single" w:sz="8" w:space="0" w:color="auto"/>
            </w:tcBorders>
            <w:tcMar>
              <w:top w:w="0" w:type="dxa"/>
              <w:left w:w="70" w:type="dxa"/>
              <w:bottom w:w="0" w:type="dxa"/>
              <w:right w:w="70" w:type="dxa"/>
            </w:tcMar>
            <w:vAlign w:val="center"/>
          </w:tcPr>
          <w:p w:rsidR="007F493A" w:rsidRPr="0072578F" w:rsidRDefault="007F493A" w:rsidP="00E644D6">
            <w:pPr>
              <w:jc w:val="center"/>
              <w:rPr>
                <w:rFonts w:ascii="Tahoma" w:hAnsi="Tahoma" w:cs="Tahoma"/>
                <w:b/>
                <w:bCs/>
                <w:sz w:val="18"/>
                <w:szCs w:val="18"/>
              </w:rPr>
            </w:pPr>
          </w:p>
        </w:tc>
        <w:tc>
          <w:tcPr>
            <w:tcW w:w="851" w:type="dxa"/>
            <w:tcBorders>
              <w:top w:val="nil"/>
              <w:left w:val="nil"/>
              <w:bottom w:val="single" w:sz="8" w:space="0" w:color="auto"/>
              <w:right w:val="single" w:sz="8" w:space="0" w:color="auto"/>
            </w:tcBorders>
            <w:tcMar>
              <w:top w:w="0" w:type="dxa"/>
              <w:left w:w="70" w:type="dxa"/>
              <w:bottom w:w="0" w:type="dxa"/>
              <w:right w:w="70" w:type="dxa"/>
            </w:tcMar>
            <w:vAlign w:val="center"/>
          </w:tcPr>
          <w:p w:rsidR="007F493A" w:rsidRPr="0072578F" w:rsidRDefault="007F493A" w:rsidP="00E644D6">
            <w:pPr>
              <w:jc w:val="center"/>
              <w:rPr>
                <w:rFonts w:ascii="Tahoma" w:eastAsia="Calibri" w:hAnsi="Tahoma" w:cs="Tahoma"/>
                <w:b/>
                <w:bCs/>
                <w:sz w:val="18"/>
                <w:szCs w:val="18"/>
              </w:rPr>
            </w:pP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tcPr>
          <w:p w:rsidR="007F493A" w:rsidRPr="0072578F" w:rsidRDefault="007F493A" w:rsidP="00E644D6">
            <w:pPr>
              <w:jc w:val="center"/>
              <w:rPr>
                <w:rFonts w:ascii="Tahoma" w:hAnsi="Tahoma" w:cs="Tahoma"/>
                <w:b/>
                <w:bCs/>
                <w:sz w:val="18"/>
                <w:szCs w:val="18"/>
              </w:rPr>
            </w:pPr>
          </w:p>
        </w:tc>
      </w:tr>
      <w:tr w:rsidR="002F5E0D" w:rsidRPr="0072578F" w:rsidTr="00E644D6">
        <w:trPr>
          <w:trHeight w:val="315"/>
        </w:trPr>
        <w:tc>
          <w:tcPr>
            <w:tcW w:w="568"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hideMark/>
          </w:tcPr>
          <w:p w:rsidR="002F5E0D" w:rsidRPr="0072578F" w:rsidRDefault="007F493A" w:rsidP="00E644D6">
            <w:pPr>
              <w:jc w:val="center"/>
              <w:rPr>
                <w:rFonts w:eastAsia="Calibri" w:cs="Calibri"/>
              </w:rPr>
            </w:pPr>
            <w:r>
              <w:t>3</w:t>
            </w:r>
          </w:p>
        </w:tc>
        <w:tc>
          <w:tcPr>
            <w:tcW w:w="4959" w:type="dxa"/>
            <w:tcBorders>
              <w:top w:val="nil"/>
              <w:left w:val="nil"/>
              <w:bottom w:val="single" w:sz="8" w:space="0" w:color="auto"/>
              <w:right w:val="single" w:sz="8" w:space="0" w:color="auto"/>
            </w:tcBorders>
            <w:tcMar>
              <w:top w:w="0" w:type="dxa"/>
              <w:left w:w="70" w:type="dxa"/>
              <w:bottom w:w="0" w:type="dxa"/>
              <w:right w:w="70" w:type="dxa"/>
            </w:tcMar>
            <w:vAlign w:val="center"/>
          </w:tcPr>
          <w:p w:rsidR="002F5E0D" w:rsidRPr="0072578F" w:rsidRDefault="002F5E0D" w:rsidP="00E644D6">
            <w:pPr>
              <w:jc w:val="both"/>
              <w:rPr>
                <w:rFonts w:ascii="Tahoma" w:eastAsia="Calibri" w:hAnsi="Tahoma" w:cs="Tahoma"/>
                <w:sz w:val="20"/>
                <w:szCs w:val="20"/>
              </w:rPr>
            </w:pPr>
            <w:r w:rsidRPr="0072578F">
              <w:rPr>
                <w:rFonts w:ascii="Tahoma" w:hAnsi="Tahoma" w:cs="Tahoma"/>
                <w:sz w:val="20"/>
                <w:szCs w:val="20"/>
              </w:rPr>
              <w:t xml:space="preserve">Con base en el número de </w:t>
            </w:r>
            <w:r w:rsidR="00DA1CF0" w:rsidRPr="0072578F">
              <w:rPr>
                <w:rFonts w:ascii="Tahoma" w:hAnsi="Tahoma" w:cs="Tahoma"/>
                <w:sz w:val="20"/>
                <w:szCs w:val="20"/>
              </w:rPr>
              <w:t>grupos</w:t>
            </w:r>
            <w:r w:rsidRPr="0072578F">
              <w:rPr>
                <w:rFonts w:ascii="Tahoma" w:hAnsi="Tahoma" w:cs="Tahoma"/>
                <w:sz w:val="20"/>
                <w:szCs w:val="20"/>
              </w:rPr>
              <w:t xml:space="preserve"> </w:t>
            </w:r>
            <w:r w:rsidR="00DA1CF0" w:rsidRPr="0072578F">
              <w:rPr>
                <w:rFonts w:ascii="Tahoma" w:hAnsi="Tahoma" w:cs="Tahoma"/>
                <w:sz w:val="20"/>
                <w:szCs w:val="20"/>
              </w:rPr>
              <w:t>de instalación requerido</w:t>
            </w:r>
            <w:r w:rsidRPr="0072578F">
              <w:rPr>
                <w:rFonts w:ascii="Tahoma" w:hAnsi="Tahoma" w:cs="Tahoma"/>
                <w:sz w:val="20"/>
                <w:szCs w:val="20"/>
              </w:rPr>
              <w:t xml:space="preserve">s en el presente pliego, el proveedor adjudicado deberá </w:t>
            </w:r>
            <w:r w:rsidR="008C7636" w:rsidRPr="0072578F">
              <w:rPr>
                <w:rFonts w:ascii="Tahoma" w:hAnsi="Tahoma" w:cs="Tahoma"/>
                <w:sz w:val="20"/>
                <w:szCs w:val="20"/>
              </w:rPr>
              <w:t xml:space="preserve">iniciar </w:t>
            </w:r>
            <w:r w:rsidRPr="0072578F">
              <w:rPr>
                <w:rFonts w:ascii="Tahoma" w:hAnsi="Tahoma" w:cs="Tahoma"/>
                <w:sz w:val="20"/>
                <w:szCs w:val="20"/>
              </w:rPr>
              <w:t xml:space="preserve">la totalidad de las instalaciones </w:t>
            </w:r>
            <w:r w:rsidR="008C7636" w:rsidRPr="0072578F">
              <w:rPr>
                <w:rFonts w:ascii="Tahoma" w:hAnsi="Tahoma" w:cs="Tahoma"/>
                <w:sz w:val="20"/>
                <w:szCs w:val="20"/>
              </w:rPr>
              <w:t>una vez Entel autorice las mismas después de la llegada del equipamiento</w:t>
            </w:r>
            <w:r w:rsidRPr="0072578F">
              <w:rPr>
                <w:rFonts w:ascii="Tahoma" w:hAnsi="Tahoma" w:cs="Tahoma"/>
                <w:sz w:val="20"/>
                <w:szCs w:val="20"/>
              </w:rPr>
              <w:t>, de acuerdo al siguiente cronograma.</w:t>
            </w:r>
            <w:r w:rsidR="00DA1CF0" w:rsidRPr="0072578F">
              <w:rPr>
                <w:rFonts w:ascii="Tahoma" w:hAnsi="Tahoma" w:cs="Tahoma"/>
                <w:sz w:val="20"/>
                <w:szCs w:val="20"/>
              </w:rPr>
              <w:t xml:space="preserve"> Completando </w:t>
            </w:r>
            <w:r w:rsidR="008C7636" w:rsidRPr="0072578F">
              <w:rPr>
                <w:rFonts w:ascii="Tahoma" w:hAnsi="Tahoma" w:cs="Tahoma"/>
                <w:sz w:val="20"/>
                <w:szCs w:val="20"/>
              </w:rPr>
              <w:t xml:space="preserve">tentativamente </w:t>
            </w:r>
            <w:r w:rsidR="00DA1CF0" w:rsidRPr="0072578F">
              <w:rPr>
                <w:rFonts w:ascii="Tahoma" w:hAnsi="Tahoma" w:cs="Tahoma"/>
                <w:sz w:val="20"/>
                <w:szCs w:val="20"/>
              </w:rPr>
              <w:t xml:space="preserve">la totalidad de instalaciones en </w:t>
            </w:r>
            <w:r w:rsidR="008C7636" w:rsidRPr="007F493A">
              <w:rPr>
                <w:rFonts w:ascii="Tahoma" w:hAnsi="Tahoma" w:cs="Tahoma"/>
                <w:b/>
                <w:sz w:val="20"/>
                <w:szCs w:val="20"/>
              </w:rPr>
              <w:t>9</w:t>
            </w:r>
            <w:r w:rsidR="00DA1CF0" w:rsidRPr="007F493A">
              <w:rPr>
                <w:rFonts w:ascii="Tahoma" w:hAnsi="Tahoma" w:cs="Tahoma"/>
                <w:b/>
                <w:sz w:val="20"/>
                <w:szCs w:val="20"/>
              </w:rPr>
              <w:t>0 Días.</w:t>
            </w:r>
          </w:p>
          <w:p w:rsidR="002F5E0D" w:rsidRPr="0072578F" w:rsidRDefault="002F5E0D" w:rsidP="00E644D6">
            <w:pPr>
              <w:jc w:val="both"/>
              <w:rPr>
                <w:rFonts w:ascii="Tahoma" w:hAnsi="Tahoma" w:cs="Tahoma"/>
                <w:sz w:val="20"/>
                <w:szCs w:val="20"/>
                <w:lang w:val="es-BO"/>
              </w:rPr>
            </w:pPr>
            <w:r w:rsidRPr="0072578F">
              <w:rPr>
                <w:rFonts w:ascii="Tahoma" w:hAnsi="Tahoma" w:cs="Tahoma"/>
                <w:sz w:val="20"/>
                <w:szCs w:val="20"/>
              </w:rPr>
              <w:t>Entel se reserva el derecho de modificar el cronograma.</w:t>
            </w:r>
          </w:p>
          <w:p w:rsidR="002F5E0D" w:rsidRPr="0072578F" w:rsidRDefault="002F5E0D" w:rsidP="00E644D6">
            <w:pPr>
              <w:jc w:val="both"/>
              <w:rPr>
                <w:rFonts w:ascii="Tahoma" w:hAnsi="Tahoma" w:cs="Tahoma"/>
                <w:sz w:val="20"/>
                <w:szCs w:val="20"/>
              </w:rPr>
            </w:pPr>
          </w:p>
          <w:tbl>
            <w:tblPr>
              <w:tblW w:w="0" w:type="auto"/>
              <w:jc w:val="center"/>
              <w:tblCellMar>
                <w:left w:w="0" w:type="dxa"/>
                <w:right w:w="0" w:type="dxa"/>
              </w:tblCellMar>
              <w:tblLook w:val="04A0" w:firstRow="1" w:lastRow="0" w:firstColumn="1" w:lastColumn="0" w:noHBand="0" w:noVBand="1"/>
            </w:tblPr>
            <w:tblGrid>
              <w:gridCol w:w="2504"/>
              <w:gridCol w:w="790"/>
              <w:gridCol w:w="766"/>
              <w:gridCol w:w="734"/>
            </w:tblGrid>
            <w:tr w:rsidR="00DA1CF0" w:rsidRPr="0072578F" w:rsidTr="00F430B8">
              <w:trPr>
                <w:jc w:val="center"/>
              </w:trPr>
              <w:tc>
                <w:tcPr>
                  <w:tcW w:w="4794" w:type="dxa"/>
                  <w:gridSpan w:val="4"/>
                  <w:tcBorders>
                    <w:top w:val="single" w:sz="8" w:space="0" w:color="000000"/>
                    <w:left w:val="single" w:sz="8" w:space="0" w:color="000000"/>
                    <w:bottom w:val="single" w:sz="8" w:space="0" w:color="000000"/>
                    <w:right w:val="single" w:sz="8" w:space="0" w:color="000000"/>
                  </w:tcBorders>
                  <w:shd w:val="clear" w:color="auto" w:fill="FDE9D9"/>
                  <w:tcMar>
                    <w:top w:w="0" w:type="dxa"/>
                    <w:left w:w="108" w:type="dxa"/>
                    <w:bottom w:w="0" w:type="dxa"/>
                    <w:right w:w="108" w:type="dxa"/>
                  </w:tcMar>
                  <w:vAlign w:val="center"/>
                  <w:hideMark/>
                </w:tcPr>
                <w:p w:rsidR="00DA1CF0" w:rsidRPr="0072578F" w:rsidRDefault="00DA1CF0" w:rsidP="00E644D6">
                  <w:pPr>
                    <w:jc w:val="center"/>
                    <w:rPr>
                      <w:rFonts w:ascii="Tahoma" w:hAnsi="Tahoma" w:cs="Tahoma"/>
                      <w:b/>
                      <w:bCs/>
                      <w:sz w:val="20"/>
                      <w:szCs w:val="20"/>
                    </w:rPr>
                  </w:pPr>
                  <w:r w:rsidRPr="0072578F">
                    <w:rPr>
                      <w:rFonts w:ascii="Tahoma" w:hAnsi="Tahoma" w:cs="Tahoma"/>
                      <w:b/>
                      <w:bCs/>
                      <w:sz w:val="20"/>
                      <w:szCs w:val="20"/>
                    </w:rPr>
                    <w:t>CRONOGRAMA REFERENCIAL</w:t>
                  </w:r>
                </w:p>
              </w:tc>
            </w:tr>
            <w:tr w:rsidR="00DA1CF0" w:rsidRPr="0072578F" w:rsidTr="00F430B8">
              <w:trPr>
                <w:jc w:val="center"/>
              </w:trPr>
              <w:tc>
                <w:tcPr>
                  <w:tcW w:w="2504" w:type="dxa"/>
                  <w:tcBorders>
                    <w:top w:val="nil"/>
                    <w:left w:val="single" w:sz="8" w:space="0" w:color="000000"/>
                    <w:bottom w:val="single" w:sz="4" w:space="0" w:color="auto"/>
                    <w:right w:val="single" w:sz="8" w:space="0" w:color="000000"/>
                  </w:tcBorders>
                  <w:shd w:val="clear" w:color="auto" w:fill="FDE9D9"/>
                  <w:tcMar>
                    <w:top w:w="0" w:type="dxa"/>
                    <w:left w:w="108" w:type="dxa"/>
                    <w:bottom w:w="0" w:type="dxa"/>
                    <w:right w:w="108" w:type="dxa"/>
                  </w:tcMar>
                </w:tcPr>
                <w:p w:rsidR="00DA1CF0" w:rsidRPr="0072578F" w:rsidRDefault="00DA1CF0" w:rsidP="00E644D6">
                  <w:pPr>
                    <w:jc w:val="both"/>
                    <w:rPr>
                      <w:rFonts w:ascii="Tahoma" w:eastAsia="Calibri" w:hAnsi="Tahoma" w:cs="Tahoma"/>
                      <w:sz w:val="20"/>
                      <w:szCs w:val="20"/>
                    </w:rPr>
                  </w:pPr>
                </w:p>
              </w:tc>
              <w:tc>
                <w:tcPr>
                  <w:tcW w:w="790" w:type="dxa"/>
                  <w:tcBorders>
                    <w:top w:val="nil"/>
                    <w:left w:val="nil"/>
                    <w:bottom w:val="single" w:sz="4" w:space="0" w:color="auto"/>
                    <w:right w:val="single" w:sz="8" w:space="0" w:color="000000"/>
                  </w:tcBorders>
                  <w:shd w:val="clear" w:color="auto" w:fill="FDE9D9"/>
                  <w:tcMar>
                    <w:top w:w="0" w:type="dxa"/>
                    <w:left w:w="108" w:type="dxa"/>
                    <w:bottom w:w="0" w:type="dxa"/>
                    <w:right w:w="108" w:type="dxa"/>
                  </w:tcMar>
                  <w:vAlign w:val="center"/>
                  <w:hideMark/>
                </w:tcPr>
                <w:p w:rsidR="00DA1CF0" w:rsidRPr="0072578F" w:rsidRDefault="00DA1CF0" w:rsidP="00F430B8">
                  <w:pPr>
                    <w:jc w:val="center"/>
                    <w:rPr>
                      <w:rFonts w:ascii="Tahoma" w:eastAsia="Calibri" w:hAnsi="Tahoma" w:cs="Tahoma"/>
                      <w:b/>
                      <w:bCs/>
                      <w:sz w:val="20"/>
                      <w:szCs w:val="20"/>
                    </w:rPr>
                  </w:pPr>
                  <w:r w:rsidRPr="0072578F">
                    <w:rPr>
                      <w:rFonts w:ascii="Tahoma" w:hAnsi="Tahoma" w:cs="Tahoma"/>
                      <w:b/>
                      <w:bCs/>
                      <w:sz w:val="20"/>
                      <w:szCs w:val="20"/>
                    </w:rPr>
                    <w:t>Mes 1</w:t>
                  </w:r>
                </w:p>
              </w:tc>
              <w:tc>
                <w:tcPr>
                  <w:tcW w:w="766" w:type="dxa"/>
                  <w:tcBorders>
                    <w:top w:val="nil"/>
                    <w:left w:val="nil"/>
                    <w:bottom w:val="single" w:sz="4" w:space="0" w:color="auto"/>
                    <w:right w:val="single" w:sz="8" w:space="0" w:color="000000"/>
                  </w:tcBorders>
                  <w:shd w:val="clear" w:color="auto" w:fill="FDE9D9"/>
                  <w:tcMar>
                    <w:top w:w="0" w:type="dxa"/>
                    <w:left w:w="108" w:type="dxa"/>
                    <w:bottom w:w="0" w:type="dxa"/>
                    <w:right w:w="108" w:type="dxa"/>
                  </w:tcMar>
                  <w:vAlign w:val="center"/>
                  <w:hideMark/>
                </w:tcPr>
                <w:p w:rsidR="00DA1CF0" w:rsidRPr="0072578F" w:rsidRDefault="00DA1CF0" w:rsidP="00F430B8">
                  <w:pPr>
                    <w:jc w:val="center"/>
                    <w:rPr>
                      <w:rFonts w:ascii="Tahoma" w:eastAsia="Calibri" w:hAnsi="Tahoma" w:cs="Tahoma"/>
                      <w:b/>
                      <w:bCs/>
                      <w:sz w:val="20"/>
                      <w:szCs w:val="20"/>
                    </w:rPr>
                  </w:pPr>
                  <w:r w:rsidRPr="0072578F">
                    <w:rPr>
                      <w:rFonts w:ascii="Tahoma" w:hAnsi="Tahoma" w:cs="Tahoma"/>
                      <w:b/>
                      <w:bCs/>
                      <w:sz w:val="20"/>
                      <w:szCs w:val="20"/>
                    </w:rPr>
                    <w:t>Mes 2</w:t>
                  </w:r>
                </w:p>
              </w:tc>
              <w:tc>
                <w:tcPr>
                  <w:tcW w:w="734" w:type="dxa"/>
                  <w:tcBorders>
                    <w:top w:val="nil"/>
                    <w:left w:val="nil"/>
                    <w:bottom w:val="single" w:sz="4" w:space="0" w:color="auto"/>
                    <w:right w:val="single" w:sz="8" w:space="0" w:color="000000"/>
                  </w:tcBorders>
                  <w:shd w:val="clear" w:color="auto" w:fill="FDE9D9"/>
                  <w:vAlign w:val="center"/>
                </w:tcPr>
                <w:p w:rsidR="00F430B8" w:rsidRPr="0072578F" w:rsidRDefault="00F430B8" w:rsidP="00F430B8">
                  <w:pPr>
                    <w:jc w:val="center"/>
                    <w:rPr>
                      <w:rFonts w:ascii="Tahoma" w:hAnsi="Tahoma" w:cs="Tahoma"/>
                      <w:b/>
                      <w:bCs/>
                      <w:sz w:val="20"/>
                      <w:szCs w:val="20"/>
                    </w:rPr>
                  </w:pPr>
                  <w:r w:rsidRPr="0072578F">
                    <w:rPr>
                      <w:rFonts w:ascii="Tahoma" w:hAnsi="Tahoma" w:cs="Tahoma"/>
                      <w:b/>
                      <w:bCs/>
                      <w:sz w:val="20"/>
                      <w:szCs w:val="20"/>
                    </w:rPr>
                    <w:t>Mes</w:t>
                  </w:r>
                </w:p>
                <w:p w:rsidR="00DA1CF0" w:rsidRPr="0072578F" w:rsidRDefault="008C7636" w:rsidP="00F430B8">
                  <w:pPr>
                    <w:jc w:val="center"/>
                    <w:rPr>
                      <w:rFonts w:ascii="Tahoma" w:hAnsi="Tahoma" w:cs="Tahoma"/>
                      <w:b/>
                      <w:bCs/>
                      <w:sz w:val="20"/>
                      <w:szCs w:val="20"/>
                    </w:rPr>
                  </w:pPr>
                  <w:r w:rsidRPr="0072578F">
                    <w:rPr>
                      <w:rFonts w:ascii="Tahoma" w:hAnsi="Tahoma" w:cs="Tahoma"/>
                      <w:b/>
                      <w:bCs/>
                      <w:sz w:val="20"/>
                      <w:szCs w:val="20"/>
                    </w:rPr>
                    <w:t>3</w:t>
                  </w:r>
                </w:p>
              </w:tc>
            </w:tr>
            <w:tr w:rsidR="00DA1CF0" w:rsidRPr="0072578F" w:rsidTr="00F430B8">
              <w:trPr>
                <w:jc w:val="center"/>
              </w:trPr>
              <w:tc>
                <w:tcPr>
                  <w:tcW w:w="25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DA1CF0" w:rsidRPr="0072578F" w:rsidRDefault="00DA1CF0" w:rsidP="00DA1CF0">
                  <w:pPr>
                    <w:jc w:val="both"/>
                    <w:rPr>
                      <w:rFonts w:ascii="Tahoma" w:eastAsia="Calibri" w:hAnsi="Tahoma" w:cs="Tahoma"/>
                      <w:sz w:val="20"/>
                      <w:szCs w:val="20"/>
                    </w:rPr>
                  </w:pPr>
                  <w:r w:rsidRPr="0072578F">
                    <w:rPr>
                      <w:rFonts w:ascii="Tahoma" w:hAnsi="Tahoma" w:cs="Tahoma"/>
                      <w:sz w:val="20"/>
                      <w:szCs w:val="20"/>
                    </w:rPr>
                    <w:t>Cantidad de Routers CPE</w:t>
                  </w:r>
                </w:p>
              </w:tc>
              <w:tc>
                <w:tcPr>
                  <w:tcW w:w="7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A1CF0" w:rsidRPr="0072578F" w:rsidRDefault="008C7636" w:rsidP="00E644D6">
                  <w:pPr>
                    <w:jc w:val="center"/>
                    <w:rPr>
                      <w:rFonts w:ascii="Tahoma" w:eastAsia="Calibri" w:hAnsi="Tahoma" w:cs="Tahoma"/>
                      <w:sz w:val="20"/>
                      <w:szCs w:val="20"/>
                    </w:rPr>
                  </w:pPr>
                  <w:r w:rsidRPr="0072578F">
                    <w:rPr>
                      <w:rFonts w:ascii="Tahoma" w:hAnsi="Tahoma" w:cs="Tahoma"/>
                      <w:sz w:val="20"/>
                      <w:szCs w:val="20"/>
                    </w:rPr>
                    <w:t>150</w:t>
                  </w:r>
                </w:p>
              </w:tc>
              <w:tc>
                <w:tcPr>
                  <w:tcW w:w="76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A1CF0" w:rsidRPr="0072578F" w:rsidRDefault="008C7636" w:rsidP="00E644D6">
                  <w:pPr>
                    <w:jc w:val="center"/>
                    <w:rPr>
                      <w:rFonts w:ascii="Tahoma" w:eastAsia="Calibri" w:hAnsi="Tahoma" w:cs="Tahoma"/>
                      <w:sz w:val="20"/>
                      <w:szCs w:val="20"/>
                    </w:rPr>
                  </w:pPr>
                  <w:r w:rsidRPr="0072578F">
                    <w:rPr>
                      <w:rFonts w:ascii="Tahoma" w:hAnsi="Tahoma" w:cs="Tahoma"/>
                      <w:sz w:val="20"/>
                      <w:szCs w:val="20"/>
                    </w:rPr>
                    <w:t>150</w:t>
                  </w:r>
                </w:p>
              </w:tc>
              <w:tc>
                <w:tcPr>
                  <w:tcW w:w="734" w:type="dxa"/>
                  <w:tcBorders>
                    <w:top w:val="single" w:sz="4" w:space="0" w:color="auto"/>
                    <w:left w:val="single" w:sz="4" w:space="0" w:color="auto"/>
                    <w:bottom w:val="single" w:sz="4" w:space="0" w:color="auto"/>
                    <w:right w:val="single" w:sz="4" w:space="0" w:color="auto"/>
                  </w:tcBorders>
                </w:tcPr>
                <w:p w:rsidR="00DA1CF0" w:rsidRPr="0072578F" w:rsidRDefault="008C7636" w:rsidP="008C7636">
                  <w:pPr>
                    <w:jc w:val="center"/>
                    <w:rPr>
                      <w:rFonts w:ascii="Tahoma" w:hAnsi="Tahoma" w:cs="Tahoma"/>
                      <w:sz w:val="20"/>
                      <w:szCs w:val="20"/>
                    </w:rPr>
                  </w:pPr>
                  <w:r w:rsidRPr="0072578F">
                    <w:rPr>
                      <w:rFonts w:ascii="Tahoma" w:hAnsi="Tahoma" w:cs="Tahoma"/>
                      <w:sz w:val="20"/>
                      <w:szCs w:val="20"/>
                    </w:rPr>
                    <w:t>123</w:t>
                  </w:r>
                </w:p>
              </w:tc>
            </w:tr>
            <w:tr w:rsidR="00DA1CF0" w:rsidRPr="0072578F" w:rsidTr="00F430B8">
              <w:trPr>
                <w:jc w:val="center"/>
              </w:trPr>
              <w:tc>
                <w:tcPr>
                  <w:tcW w:w="250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rsidR="00DA1CF0" w:rsidRPr="0072578F" w:rsidRDefault="00DA1CF0" w:rsidP="00DA1CF0">
                  <w:pPr>
                    <w:jc w:val="both"/>
                    <w:rPr>
                      <w:rFonts w:ascii="Tahoma" w:hAnsi="Tahoma" w:cs="Tahoma"/>
                      <w:sz w:val="20"/>
                      <w:szCs w:val="20"/>
                    </w:rPr>
                  </w:pPr>
                  <w:r w:rsidRPr="0072578F">
                    <w:rPr>
                      <w:rFonts w:ascii="Tahoma" w:hAnsi="Tahoma" w:cs="Tahoma"/>
                      <w:sz w:val="20"/>
                      <w:szCs w:val="20"/>
                    </w:rPr>
                    <w:t>Cantidad de Switches</w:t>
                  </w:r>
                </w:p>
              </w:tc>
              <w:tc>
                <w:tcPr>
                  <w:tcW w:w="79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A1CF0" w:rsidRPr="0072578F" w:rsidRDefault="008C7636" w:rsidP="00E644D6">
                  <w:pPr>
                    <w:jc w:val="center"/>
                    <w:rPr>
                      <w:rFonts w:ascii="Tahoma" w:hAnsi="Tahoma" w:cs="Tahoma"/>
                      <w:sz w:val="20"/>
                      <w:szCs w:val="20"/>
                    </w:rPr>
                  </w:pPr>
                  <w:r w:rsidRPr="0072578F">
                    <w:rPr>
                      <w:rFonts w:ascii="Tahoma" w:hAnsi="Tahoma" w:cs="Tahoma"/>
                      <w:sz w:val="20"/>
                      <w:szCs w:val="20"/>
                    </w:rPr>
                    <w:t>120</w:t>
                  </w:r>
                </w:p>
              </w:tc>
              <w:tc>
                <w:tcPr>
                  <w:tcW w:w="76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DA1CF0" w:rsidRPr="0072578F" w:rsidRDefault="008C7636" w:rsidP="00E644D6">
                  <w:pPr>
                    <w:jc w:val="center"/>
                    <w:rPr>
                      <w:rFonts w:ascii="Tahoma" w:hAnsi="Tahoma" w:cs="Tahoma"/>
                      <w:sz w:val="20"/>
                      <w:szCs w:val="20"/>
                    </w:rPr>
                  </w:pPr>
                  <w:r w:rsidRPr="0072578F">
                    <w:rPr>
                      <w:rFonts w:ascii="Tahoma" w:hAnsi="Tahoma" w:cs="Tahoma"/>
                      <w:sz w:val="20"/>
                      <w:szCs w:val="20"/>
                    </w:rPr>
                    <w:t>120</w:t>
                  </w:r>
                </w:p>
              </w:tc>
              <w:tc>
                <w:tcPr>
                  <w:tcW w:w="734" w:type="dxa"/>
                  <w:tcBorders>
                    <w:top w:val="single" w:sz="4" w:space="0" w:color="auto"/>
                    <w:left w:val="single" w:sz="4" w:space="0" w:color="auto"/>
                    <w:bottom w:val="single" w:sz="4" w:space="0" w:color="auto"/>
                    <w:right w:val="single" w:sz="4" w:space="0" w:color="auto"/>
                  </w:tcBorders>
                </w:tcPr>
                <w:p w:rsidR="00DA1CF0" w:rsidRPr="0072578F" w:rsidRDefault="008C7636" w:rsidP="00E644D6">
                  <w:pPr>
                    <w:jc w:val="center"/>
                    <w:rPr>
                      <w:rFonts w:ascii="Tahoma" w:hAnsi="Tahoma" w:cs="Tahoma"/>
                      <w:sz w:val="20"/>
                      <w:szCs w:val="20"/>
                    </w:rPr>
                  </w:pPr>
                  <w:r w:rsidRPr="0072578F">
                    <w:rPr>
                      <w:rFonts w:ascii="Tahoma" w:hAnsi="Tahoma" w:cs="Tahoma"/>
                      <w:sz w:val="20"/>
                      <w:szCs w:val="20"/>
                    </w:rPr>
                    <w:t>110</w:t>
                  </w:r>
                </w:p>
              </w:tc>
            </w:tr>
          </w:tbl>
          <w:p w:rsidR="002F5E0D" w:rsidRPr="0072578F" w:rsidRDefault="002F5E0D" w:rsidP="00E644D6">
            <w:pPr>
              <w:jc w:val="both"/>
              <w:rPr>
                <w:rFonts w:ascii="Tahoma" w:eastAsia="Calibri" w:hAnsi="Tahoma" w:cs="Tahoma"/>
                <w:sz w:val="20"/>
                <w:szCs w:val="20"/>
              </w:rPr>
            </w:pPr>
            <w:r w:rsidRPr="0072578F">
              <w:rPr>
                <w:rFonts w:ascii="Tahoma" w:hAnsi="Tahoma" w:cs="Tahoma"/>
                <w:sz w:val="20"/>
                <w:szCs w:val="20"/>
              </w:rPr>
              <w:t> </w:t>
            </w:r>
          </w:p>
        </w:tc>
        <w:tc>
          <w:tcPr>
            <w:tcW w:w="709" w:type="dxa"/>
            <w:tcBorders>
              <w:top w:val="nil"/>
              <w:left w:val="nil"/>
              <w:bottom w:val="single" w:sz="8" w:space="0" w:color="auto"/>
              <w:right w:val="single" w:sz="8" w:space="0" w:color="auto"/>
            </w:tcBorders>
            <w:tcMar>
              <w:top w:w="0" w:type="dxa"/>
              <w:left w:w="70" w:type="dxa"/>
              <w:bottom w:w="0" w:type="dxa"/>
              <w:right w:w="70" w:type="dxa"/>
            </w:tcMar>
            <w:vAlign w:val="center"/>
            <w:hideMark/>
          </w:tcPr>
          <w:p w:rsidR="002F5E0D" w:rsidRPr="0072578F" w:rsidRDefault="002F5E0D" w:rsidP="00E644D6">
            <w:pPr>
              <w:jc w:val="center"/>
              <w:rPr>
                <w:rFonts w:ascii="Tahoma" w:hAnsi="Tahoma" w:cs="Tahoma"/>
                <w:sz w:val="18"/>
                <w:szCs w:val="18"/>
                <w:lang w:eastAsia="es-BO"/>
              </w:rPr>
            </w:pPr>
            <w:r w:rsidRPr="0072578F">
              <w:rPr>
                <w:rFonts w:ascii="Tahoma" w:hAnsi="Tahoma" w:cs="Tahoma"/>
                <w:sz w:val="18"/>
                <w:szCs w:val="18"/>
              </w:rPr>
              <w:fldChar w:fldCharType="begin">
                <w:ffData>
                  <w:name w:val="Casilla1"/>
                  <w:enabled/>
                  <w:calcOnExit w:val="0"/>
                  <w:checkBox>
                    <w:sizeAuto/>
                    <w:default w:val="1"/>
                  </w:checkBox>
                </w:ffData>
              </w:fldChar>
            </w:r>
            <w:r w:rsidRPr="0072578F">
              <w:rPr>
                <w:rFonts w:ascii="Tahoma" w:hAnsi="Tahoma" w:cs="Tahoma"/>
                <w:sz w:val="18"/>
                <w:szCs w:val="18"/>
              </w:rPr>
              <w:instrText xml:space="preserve"> FORMCHECKBOX </w:instrText>
            </w:r>
            <w:r w:rsidRPr="0072578F">
              <w:rPr>
                <w:rFonts w:ascii="Tahoma" w:hAnsi="Tahoma" w:cs="Tahoma"/>
                <w:sz w:val="18"/>
                <w:szCs w:val="18"/>
              </w:rPr>
            </w:r>
            <w:r w:rsidRPr="0072578F">
              <w:rPr>
                <w:rFonts w:ascii="Tahoma" w:hAnsi="Tahoma" w:cs="Tahoma"/>
                <w:sz w:val="18"/>
                <w:szCs w:val="18"/>
              </w:rPr>
              <w:fldChar w:fldCharType="end"/>
            </w:r>
          </w:p>
        </w:tc>
        <w:tc>
          <w:tcPr>
            <w:tcW w:w="709" w:type="dxa"/>
            <w:tcBorders>
              <w:top w:val="nil"/>
              <w:left w:val="nil"/>
              <w:bottom w:val="single" w:sz="8" w:space="0" w:color="auto"/>
              <w:right w:val="single" w:sz="8" w:space="0" w:color="auto"/>
            </w:tcBorders>
            <w:tcMar>
              <w:top w:w="0" w:type="dxa"/>
              <w:left w:w="70" w:type="dxa"/>
              <w:bottom w:w="0" w:type="dxa"/>
              <w:right w:w="70" w:type="dxa"/>
            </w:tcMar>
            <w:vAlign w:val="center"/>
          </w:tcPr>
          <w:p w:rsidR="002F5E0D" w:rsidRPr="0072578F" w:rsidRDefault="00CE12E5" w:rsidP="00E644D6">
            <w:pPr>
              <w:jc w:val="center"/>
              <w:rPr>
                <w:rFonts w:ascii="Tahoma" w:eastAsia="Calibri" w:hAnsi="Tahoma" w:cs="Tahoma"/>
                <w:sz w:val="18"/>
                <w:szCs w:val="18"/>
              </w:rPr>
            </w:pPr>
            <w:r w:rsidRPr="0072578F">
              <w:rPr>
                <w:rFonts w:ascii="Tahoma" w:eastAsia="Calibri" w:hAnsi="Tahoma" w:cs="Tahoma"/>
                <w:sz w:val="18"/>
                <w:szCs w:val="18"/>
              </w:rPr>
              <w:t>-</w:t>
            </w:r>
          </w:p>
        </w:tc>
        <w:tc>
          <w:tcPr>
            <w:tcW w:w="850" w:type="dxa"/>
            <w:tcBorders>
              <w:top w:val="nil"/>
              <w:left w:val="nil"/>
              <w:bottom w:val="single" w:sz="8" w:space="0" w:color="auto"/>
              <w:right w:val="single" w:sz="8" w:space="0" w:color="auto"/>
            </w:tcBorders>
            <w:tcMar>
              <w:top w:w="0" w:type="dxa"/>
              <w:left w:w="70" w:type="dxa"/>
              <w:bottom w:w="0" w:type="dxa"/>
              <w:right w:w="70" w:type="dxa"/>
            </w:tcMar>
            <w:vAlign w:val="center"/>
          </w:tcPr>
          <w:p w:rsidR="002F5E0D" w:rsidRPr="0072578F" w:rsidRDefault="002F5E0D" w:rsidP="00E644D6">
            <w:pPr>
              <w:jc w:val="center"/>
              <w:rPr>
                <w:rFonts w:ascii="Tahoma" w:eastAsia="Calibri" w:hAnsi="Tahoma" w:cs="Tahoma"/>
                <w:b/>
                <w:bCs/>
                <w:sz w:val="18"/>
                <w:szCs w:val="18"/>
              </w:rPr>
            </w:pPr>
          </w:p>
        </w:tc>
        <w:tc>
          <w:tcPr>
            <w:tcW w:w="851" w:type="dxa"/>
            <w:tcBorders>
              <w:top w:val="nil"/>
              <w:left w:val="nil"/>
              <w:bottom w:val="single" w:sz="8" w:space="0" w:color="auto"/>
              <w:right w:val="single" w:sz="8" w:space="0" w:color="auto"/>
            </w:tcBorders>
            <w:tcMar>
              <w:top w:w="0" w:type="dxa"/>
              <w:left w:w="70" w:type="dxa"/>
              <w:bottom w:w="0" w:type="dxa"/>
              <w:right w:w="70" w:type="dxa"/>
            </w:tcMar>
            <w:vAlign w:val="center"/>
          </w:tcPr>
          <w:p w:rsidR="002F5E0D" w:rsidRPr="0072578F" w:rsidRDefault="002F5E0D" w:rsidP="00E644D6">
            <w:pPr>
              <w:jc w:val="center"/>
              <w:rPr>
                <w:rFonts w:ascii="Tahoma" w:eastAsia="Calibri" w:hAnsi="Tahoma" w:cs="Tahoma"/>
                <w:sz w:val="18"/>
                <w:szCs w:val="18"/>
                <w:lang w:val="en-GB"/>
              </w:rPr>
            </w:pPr>
          </w:p>
        </w:tc>
        <w:tc>
          <w:tcPr>
            <w:tcW w:w="1134" w:type="dxa"/>
            <w:tcBorders>
              <w:top w:val="nil"/>
              <w:left w:val="nil"/>
              <w:bottom w:val="single" w:sz="8" w:space="0" w:color="auto"/>
              <w:right w:val="single" w:sz="8" w:space="0" w:color="auto"/>
            </w:tcBorders>
            <w:tcMar>
              <w:top w:w="0" w:type="dxa"/>
              <w:left w:w="70" w:type="dxa"/>
              <w:bottom w:w="0" w:type="dxa"/>
              <w:right w:w="70" w:type="dxa"/>
            </w:tcMar>
            <w:vAlign w:val="center"/>
          </w:tcPr>
          <w:p w:rsidR="002F5E0D" w:rsidRPr="0072578F" w:rsidRDefault="002F5E0D" w:rsidP="00E644D6">
            <w:pPr>
              <w:jc w:val="center"/>
              <w:rPr>
                <w:rFonts w:ascii="Tahoma" w:eastAsia="Calibri" w:hAnsi="Tahoma" w:cs="Tahoma"/>
                <w:b/>
                <w:bCs/>
                <w:sz w:val="18"/>
                <w:szCs w:val="18"/>
              </w:rPr>
            </w:pPr>
          </w:p>
        </w:tc>
      </w:tr>
    </w:tbl>
    <w:p w:rsidR="002F5E0D" w:rsidRDefault="002F5E0D" w:rsidP="002F5E0D">
      <w:pPr>
        <w:rPr>
          <w:rFonts w:ascii="Calibri" w:eastAsia="Calibri" w:hAnsi="Calibri" w:cs="Calibri"/>
          <w:sz w:val="22"/>
          <w:szCs w:val="22"/>
        </w:rPr>
      </w:pPr>
    </w:p>
    <w:p w:rsidR="007F493A" w:rsidRDefault="007F493A" w:rsidP="002F5E0D">
      <w:pPr>
        <w:rPr>
          <w:rFonts w:ascii="Calibri" w:eastAsia="Calibri" w:hAnsi="Calibri" w:cs="Calibri"/>
          <w:sz w:val="22"/>
          <w:szCs w:val="22"/>
        </w:rPr>
      </w:pPr>
    </w:p>
    <w:p w:rsidR="007F493A" w:rsidRDefault="007F493A" w:rsidP="002F5E0D">
      <w:pPr>
        <w:rPr>
          <w:rFonts w:ascii="Calibri" w:eastAsia="Calibri" w:hAnsi="Calibri" w:cs="Calibri"/>
          <w:sz w:val="22"/>
          <w:szCs w:val="22"/>
        </w:rPr>
      </w:pPr>
    </w:p>
    <w:p w:rsidR="007F493A" w:rsidRDefault="007F493A" w:rsidP="002F5E0D">
      <w:pPr>
        <w:rPr>
          <w:rFonts w:ascii="Calibri" w:eastAsia="Calibri" w:hAnsi="Calibri" w:cs="Calibri"/>
          <w:sz w:val="22"/>
          <w:szCs w:val="22"/>
        </w:rPr>
      </w:pPr>
    </w:p>
    <w:bookmarkEnd w:id="20"/>
    <w:p w:rsidR="008F580F" w:rsidRPr="0072578F" w:rsidRDefault="007F493A" w:rsidP="008F580F">
      <w:pPr>
        <w:jc w:val="center"/>
        <w:rPr>
          <w:rFonts w:ascii="Tahoma" w:hAnsi="Tahoma" w:cs="Tahoma"/>
          <w:b/>
          <w:bCs/>
          <w:sz w:val="20"/>
          <w:szCs w:val="18"/>
        </w:rPr>
      </w:pPr>
      <w:r>
        <w:rPr>
          <w:rFonts w:ascii="Tahoma" w:hAnsi="Tahoma" w:cs="Tahoma"/>
          <w:b/>
          <w:bCs/>
          <w:sz w:val="20"/>
          <w:szCs w:val="18"/>
        </w:rPr>
        <w:t xml:space="preserve">CUADRO-3: </w:t>
      </w:r>
      <w:r w:rsidR="008F580F" w:rsidRPr="0072578F">
        <w:rPr>
          <w:rFonts w:ascii="Tahoma" w:hAnsi="Tahoma" w:cs="Tahoma"/>
          <w:b/>
          <w:bCs/>
          <w:sz w:val="20"/>
          <w:szCs w:val="18"/>
        </w:rPr>
        <w:t>PRIMERA ENTREGA PARCIAL PARA SWITCHES Y ROUTERS</w:t>
      </w:r>
    </w:p>
    <w:p w:rsidR="008F580F" w:rsidRPr="0072578F" w:rsidRDefault="008F580F" w:rsidP="008F580F">
      <w:pPr>
        <w:jc w:val="center"/>
        <w:rPr>
          <w:rFonts w:ascii="Tahoma" w:hAnsi="Tahoma" w:cs="Tahoma"/>
          <w:sz w:val="8"/>
          <w:szCs w:val="8"/>
        </w:rPr>
      </w:pPr>
    </w:p>
    <w:tbl>
      <w:tblPr>
        <w:tblW w:w="5067" w:type="dxa"/>
        <w:jc w:val="center"/>
        <w:tblCellMar>
          <w:left w:w="70" w:type="dxa"/>
          <w:right w:w="70" w:type="dxa"/>
        </w:tblCellMar>
        <w:tblLook w:val="04A0" w:firstRow="1" w:lastRow="0" w:firstColumn="1" w:lastColumn="0" w:noHBand="0" w:noVBand="1"/>
      </w:tblPr>
      <w:tblGrid>
        <w:gridCol w:w="347"/>
        <w:gridCol w:w="3520"/>
        <w:gridCol w:w="1200"/>
      </w:tblGrid>
      <w:tr w:rsidR="008F580F" w:rsidRPr="0072578F" w:rsidTr="008F580F">
        <w:trPr>
          <w:trHeight w:val="315"/>
          <w:jc w:val="center"/>
        </w:trPr>
        <w:tc>
          <w:tcPr>
            <w:tcW w:w="347" w:type="dxa"/>
            <w:tcBorders>
              <w:top w:val="single" w:sz="4" w:space="0" w:color="auto"/>
              <w:left w:val="single" w:sz="4" w:space="0" w:color="auto"/>
              <w:bottom w:val="single" w:sz="4" w:space="0" w:color="auto"/>
              <w:right w:val="single" w:sz="4" w:space="0" w:color="auto"/>
            </w:tcBorders>
            <w:shd w:val="clear" w:color="000000" w:fill="DAEEF3"/>
            <w:vAlign w:val="center"/>
            <w:hideMark/>
          </w:tcPr>
          <w:p w:rsidR="008F580F" w:rsidRPr="0072578F" w:rsidRDefault="008F580F" w:rsidP="008E0E13">
            <w:pPr>
              <w:jc w:val="center"/>
              <w:rPr>
                <w:rFonts w:ascii="Tahoma" w:hAnsi="Tahoma" w:cs="Tahoma"/>
                <w:b/>
                <w:bCs/>
              </w:rPr>
            </w:pPr>
            <w:r w:rsidRPr="0072578F">
              <w:rPr>
                <w:rFonts w:ascii="Tahoma" w:hAnsi="Tahoma" w:cs="Tahoma"/>
                <w:b/>
                <w:bCs/>
                <w:szCs w:val="18"/>
              </w:rPr>
              <w:t>N°</w:t>
            </w:r>
          </w:p>
        </w:tc>
        <w:tc>
          <w:tcPr>
            <w:tcW w:w="3520" w:type="dxa"/>
            <w:tcBorders>
              <w:top w:val="single" w:sz="4" w:space="0" w:color="auto"/>
              <w:left w:val="nil"/>
              <w:bottom w:val="single" w:sz="4" w:space="0" w:color="auto"/>
              <w:right w:val="single" w:sz="4" w:space="0" w:color="auto"/>
            </w:tcBorders>
            <w:shd w:val="clear" w:color="000000" w:fill="DAEEF3"/>
            <w:vAlign w:val="center"/>
            <w:hideMark/>
          </w:tcPr>
          <w:p w:rsidR="008F580F" w:rsidRPr="0072578F" w:rsidRDefault="008F580F" w:rsidP="008E0E13">
            <w:pPr>
              <w:jc w:val="center"/>
              <w:rPr>
                <w:rFonts w:ascii="Tahoma" w:hAnsi="Tahoma" w:cs="Tahoma"/>
                <w:b/>
                <w:bCs/>
              </w:rPr>
            </w:pPr>
            <w:r w:rsidRPr="0072578F">
              <w:rPr>
                <w:rFonts w:ascii="Tahoma" w:hAnsi="Tahoma" w:cs="Tahoma"/>
                <w:b/>
                <w:bCs/>
                <w:szCs w:val="18"/>
              </w:rPr>
              <w:t>ITEM</w:t>
            </w:r>
          </w:p>
        </w:tc>
        <w:tc>
          <w:tcPr>
            <w:tcW w:w="1200" w:type="dxa"/>
            <w:tcBorders>
              <w:top w:val="single" w:sz="4" w:space="0" w:color="auto"/>
              <w:left w:val="nil"/>
              <w:bottom w:val="single" w:sz="4" w:space="0" w:color="auto"/>
              <w:right w:val="single" w:sz="4" w:space="0" w:color="auto"/>
            </w:tcBorders>
            <w:shd w:val="clear" w:color="000000" w:fill="DBEEF3"/>
            <w:noWrap/>
            <w:vAlign w:val="center"/>
            <w:hideMark/>
          </w:tcPr>
          <w:p w:rsidR="008F580F" w:rsidRPr="0072578F" w:rsidRDefault="008F580F" w:rsidP="008E0E13">
            <w:pPr>
              <w:jc w:val="center"/>
              <w:rPr>
                <w:rFonts w:ascii="Tahoma" w:hAnsi="Tahoma" w:cs="Tahoma"/>
                <w:b/>
                <w:bCs/>
              </w:rPr>
            </w:pPr>
            <w:r w:rsidRPr="0072578F">
              <w:rPr>
                <w:rFonts w:ascii="Tahoma" w:hAnsi="Tahoma" w:cs="Tahoma"/>
                <w:b/>
                <w:bCs/>
                <w:szCs w:val="18"/>
              </w:rPr>
              <w:t>CANTIDAD</w:t>
            </w:r>
          </w:p>
        </w:tc>
      </w:tr>
      <w:tr w:rsidR="008F580F"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8F580F" w:rsidRPr="0072578F" w:rsidRDefault="008F580F" w:rsidP="008E0E13">
            <w:pPr>
              <w:jc w:val="center"/>
              <w:rPr>
                <w:rFonts w:ascii="Tahoma" w:hAnsi="Tahoma" w:cs="Tahoma"/>
              </w:rPr>
            </w:pPr>
            <w:r w:rsidRPr="0072578F">
              <w:rPr>
                <w:rFonts w:ascii="Tahoma" w:hAnsi="Tahoma" w:cs="Tahoma"/>
                <w:szCs w:val="18"/>
              </w:rPr>
              <w:t>1</w:t>
            </w:r>
          </w:p>
        </w:tc>
        <w:tc>
          <w:tcPr>
            <w:tcW w:w="3520" w:type="dxa"/>
            <w:tcBorders>
              <w:top w:val="nil"/>
              <w:left w:val="nil"/>
              <w:bottom w:val="single" w:sz="4" w:space="0" w:color="auto"/>
              <w:right w:val="single" w:sz="4" w:space="0" w:color="auto"/>
            </w:tcBorders>
            <w:shd w:val="clear" w:color="auto" w:fill="auto"/>
            <w:noWrap/>
            <w:vAlign w:val="center"/>
            <w:hideMark/>
          </w:tcPr>
          <w:p w:rsidR="008F580F" w:rsidRPr="0072578F" w:rsidRDefault="008F580F" w:rsidP="008E0E13">
            <w:pPr>
              <w:rPr>
                <w:rFonts w:ascii="Tahoma" w:hAnsi="Tahoma" w:cs="Tahoma"/>
              </w:rPr>
            </w:pPr>
            <w:r w:rsidRPr="0072578F">
              <w:rPr>
                <w:rFonts w:ascii="Tahoma" w:hAnsi="Tahoma" w:cs="Tahoma"/>
                <w:szCs w:val="18"/>
              </w:rPr>
              <w:t xml:space="preserve">Switch </w:t>
            </w:r>
            <w:r w:rsidR="001B53C7" w:rsidRPr="0072578F">
              <w:rPr>
                <w:rFonts w:ascii="Tahoma" w:hAnsi="Tahoma" w:cs="Tahoma"/>
                <w:szCs w:val="18"/>
              </w:rPr>
              <w:t>20P V</w:t>
            </w:r>
            <w:r w:rsidRPr="0072578F">
              <w:rPr>
                <w:rFonts w:ascii="Tahoma" w:hAnsi="Tahoma" w:cs="Tahoma"/>
                <w:szCs w:val="18"/>
              </w:rPr>
              <w:t>DC</w:t>
            </w:r>
          </w:p>
        </w:tc>
        <w:tc>
          <w:tcPr>
            <w:tcW w:w="1200" w:type="dxa"/>
            <w:tcBorders>
              <w:top w:val="nil"/>
              <w:left w:val="nil"/>
              <w:bottom w:val="single" w:sz="4" w:space="0" w:color="auto"/>
              <w:right w:val="single" w:sz="4" w:space="0" w:color="auto"/>
            </w:tcBorders>
            <w:shd w:val="clear" w:color="auto" w:fill="auto"/>
            <w:noWrap/>
            <w:vAlign w:val="center"/>
            <w:hideMark/>
          </w:tcPr>
          <w:p w:rsidR="008F580F" w:rsidRPr="0072578F" w:rsidRDefault="001B53C7" w:rsidP="008E0E13">
            <w:pPr>
              <w:jc w:val="center"/>
              <w:rPr>
                <w:rFonts w:ascii="Tahoma" w:hAnsi="Tahoma" w:cs="Tahoma"/>
                <w:sz w:val="18"/>
                <w:szCs w:val="18"/>
              </w:rPr>
            </w:pPr>
            <w:r w:rsidRPr="0072578F">
              <w:rPr>
                <w:rFonts w:ascii="Tahoma" w:eastAsia="Calibri" w:hAnsi="Tahoma" w:cs="Tahoma"/>
                <w:sz w:val="18"/>
                <w:szCs w:val="18"/>
              </w:rPr>
              <w:t>90</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2</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1B53C7">
            <w:pPr>
              <w:rPr>
                <w:rFonts w:ascii="Tahoma" w:hAnsi="Tahoma" w:cs="Tahoma"/>
              </w:rPr>
            </w:pPr>
            <w:r w:rsidRPr="0072578F">
              <w:rPr>
                <w:rFonts w:ascii="Tahoma" w:hAnsi="Tahoma" w:cs="Tahoma"/>
                <w:szCs w:val="18"/>
              </w:rPr>
              <w:t>Switch 8P VDC</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eastAsia="Calibri" w:hAnsi="Tahoma" w:cs="Tahoma"/>
                <w:sz w:val="18"/>
                <w:szCs w:val="18"/>
              </w:rPr>
            </w:pPr>
            <w:r w:rsidRPr="0072578F">
              <w:rPr>
                <w:rFonts w:ascii="Tahoma" w:eastAsia="Calibri" w:hAnsi="Tahoma" w:cs="Tahoma"/>
                <w:sz w:val="18"/>
                <w:szCs w:val="18"/>
              </w:rPr>
              <w:t>20</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3</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szCs w:val="18"/>
              </w:rPr>
            </w:pPr>
            <w:r w:rsidRPr="0072578F">
              <w:rPr>
                <w:rFonts w:ascii="Tahoma" w:hAnsi="Tahoma" w:cs="Tahoma"/>
                <w:szCs w:val="18"/>
              </w:rPr>
              <w:t>Switch 20P VAC</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eastAsia="Calibri" w:hAnsi="Tahoma" w:cs="Tahoma"/>
                <w:sz w:val="18"/>
                <w:szCs w:val="18"/>
              </w:rPr>
              <w:t>10</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4</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szCs w:val="18"/>
              </w:rPr>
            </w:pPr>
            <w:r w:rsidRPr="0072578F">
              <w:rPr>
                <w:rFonts w:ascii="Tahoma" w:hAnsi="Tahoma" w:cs="Tahoma"/>
                <w:szCs w:val="18"/>
              </w:rPr>
              <w:t>SFP para 1 Hilo FO</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eastAsia="Calibri" w:hAnsi="Tahoma" w:cs="Tahoma"/>
                <w:sz w:val="18"/>
                <w:szCs w:val="18"/>
              </w:rPr>
              <w:t>150</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5</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szCs w:val="18"/>
              </w:rPr>
            </w:pPr>
            <w:r w:rsidRPr="0072578F">
              <w:rPr>
                <w:rFonts w:ascii="Tahoma" w:hAnsi="Tahoma" w:cs="Tahoma"/>
                <w:szCs w:val="18"/>
              </w:rPr>
              <w:t>SFP para 2 Hilos FO</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hAnsi="Tahoma" w:cs="Tahoma"/>
                <w:sz w:val="18"/>
                <w:szCs w:val="18"/>
              </w:rPr>
              <w:t>120</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6</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szCs w:val="18"/>
              </w:rPr>
            </w:pPr>
            <w:r w:rsidRPr="0072578F">
              <w:rPr>
                <w:rFonts w:ascii="Tahoma" w:hAnsi="Tahoma" w:cs="Tahoma"/>
                <w:szCs w:val="18"/>
              </w:rPr>
              <w:t>Rack Abierto</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hAnsi="Tahoma" w:cs="Tahoma"/>
                <w:sz w:val="18"/>
                <w:szCs w:val="18"/>
              </w:rPr>
              <w:t>5</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7</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F580F">
            <w:pPr>
              <w:rPr>
                <w:rFonts w:ascii="Tahoma" w:hAnsi="Tahoma" w:cs="Tahoma"/>
              </w:rPr>
            </w:pPr>
            <w:r w:rsidRPr="0072578F">
              <w:rPr>
                <w:rFonts w:ascii="Tahoma" w:hAnsi="Tahoma" w:cs="Tahoma"/>
                <w:szCs w:val="18"/>
                <w:lang w:val="es-BO"/>
              </w:rPr>
              <w:t>Router CPE 220 VAC</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hAnsi="Tahoma" w:cs="Tahoma"/>
                <w:sz w:val="18"/>
                <w:szCs w:val="18"/>
              </w:rPr>
              <w:t>150</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rPr>
              <w:t>8</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rPr>
            </w:pPr>
            <w:r w:rsidRPr="0072578F">
              <w:rPr>
                <w:rFonts w:ascii="Tahoma" w:hAnsi="Tahoma" w:cs="Tahoma"/>
                <w:szCs w:val="18"/>
              </w:rPr>
              <w:t>Gabinetes Outdoor IP55</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hAnsi="Tahoma" w:cs="Tahoma"/>
                <w:sz w:val="18"/>
                <w:szCs w:val="18"/>
              </w:rPr>
              <w:t>15</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9</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rPr>
            </w:pPr>
            <w:r w:rsidRPr="0072578F">
              <w:rPr>
                <w:rFonts w:ascii="Tahoma" w:hAnsi="Tahoma" w:cs="Tahoma"/>
                <w:szCs w:val="18"/>
              </w:rPr>
              <w:t>Sistema de Gestión (RNMS)</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hAnsi="Tahoma" w:cs="Tahoma"/>
                <w:sz w:val="18"/>
                <w:szCs w:val="18"/>
              </w:rPr>
              <w:t>1</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10</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rPr>
            </w:pPr>
            <w:r w:rsidRPr="0072578F">
              <w:rPr>
                <w:rFonts w:ascii="Tahoma" w:hAnsi="Tahoma" w:cs="Tahoma"/>
                <w:szCs w:val="18"/>
              </w:rPr>
              <w:t>Estaciones de Trabajo – CLIENTE RNMS</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hAnsi="Tahoma" w:cs="Tahoma"/>
                <w:sz w:val="18"/>
                <w:szCs w:val="18"/>
              </w:rPr>
              <w:t>3</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szCs w:val="18"/>
              </w:rPr>
              <w:t>11</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rPr>
            </w:pPr>
            <w:r w:rsidRPr="0072578F">
              <w:rPr>
                <w:rFonts w:ascii="Tahoma" w:hAnsi="Tahoma" w:cs="Tahoma"/>
                <w:szCs w:val="18"/>
              </w:rPr>
              <w:t>Sistemas de Puesta a Tierra</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hAnsi="Tahoma" w:cs="Tahoma"/>
                <w:sz w:val="18"/>
                <w:szCs w:val="18"/>
              </w:rPr>
              <w:t>150</w:t>
            </w:r>
          </w:p>
        </w:tc>
      </w:tr>
      <w:tr w:rsidR="001B53C7" w:rsidRPr="0072578F" w:rsidTr="008F580F">
        <w:trPr>
          <w:trHeight w:val="315"/>
          <w:jc w:val="center"/>
        </w:trPr>
        <w:tc>
          <w:tcPr>
            <w:tcW w:w="347" w:type="dxa"/>
            <w:tcBorders>
              <w:top w:val="nil"/>
              <w:left w:val="single" w:sz="4" w:space="0" w:color="auto"/>
              <w:bottom w:val="single" w:sz="4" w:space="0" w:color="auto"/>
              <w:right w:val="single" w:sz="4" w:space="0" w:color="auto"/>
            </w:tcBorders>
            <w:shd w:val="clear" w:color="auto" w:fill="auto"/>
            <w:noWrap/>
            <w:vAlign w:val="center"/>
            <w:hideMark/>
          </w:tcPr>
          <w:p w:rsidR="001B53C7" w:rsidRPr="0072578F" w:rsidRDefault="001B53C7" w:rsidP="00237782">
            <w:pPr>
              <w:jc w:val="center"/>
              <w:rPr>
                <w:rFonts w:ascii="Tahoma" w:hAnsi="Tahoma" w:cs="Tahoma"/>
              </w:rPr>
            </w:pPr>
            <w:r w:rsidRPr="0072578F">
              <w:rPr>
                <w:rFonts w:ascii="Tahoma" w:hAnsi="Tahoma" w:cs="Tahoma"/>
              </w:rPr>
              <w:t>12</w:t>
            </w:r>
          </w:p>
        </w:tc>
        <w:tc>
          <w:tcPr>
            <w:tcW w:w="352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rPr>
                <w:rFonts w:ascii="Tahoma" w:hAnsi="Tahoma" w:cs="Tahoma"/>
              </w:rPr>
            </w:pPr>
            <w:r w:rsidRPr="0072578F">
              <w:rPr>
                <w:rFonts w:ascii="Tahoma" w:hAnsi="Tahoma" w:cs="Tahoma"/>
              </w:rPr>
              <w:t>Estabilizador de Voltaje</w:t>
            </w:r>
          </w:p>
        </w:tc>
        <w:tc>
          <w:tcPr>
            <w:tcW w:w="1200" w:type="dxa"/>
            <w:tcBorders>
              <w:top w:val="nil"/>
              <w:left w:val="nil"/>
              <w:bottom w:val="single" w:sz="4" w:space="0" w:color="auto"/>
              <w:right w:val="single" w:sz="4" w:space="0" w:color="auto"/>
            </w:tcBorders>
            <w:shd w:val="clear" w:color="auto" w:fill="auto"/>
            <w:noWrap/>
            <w:vAlign w:val="center"/>
            <w:hideMark/>
          </w:tcPr>
          <w:p w:rsidR="001B53C7" w:rsidRPr="0072578F" w:rsidRDefault="001B53C7" w:rsidP="008E0E13">
            <w:pPr>
              <w:jc w:val="center"/>
              <w:rPr>
                <w:rFonts w:ascii="Tahoma" w:hAnsi="Tahoma" w:cs="Tahoma"/>
                <w:sz w:val="18"/>
                <w:szCs w:val="18"/>
              </w:rPr>
            </w:pPr>
            <w:r w:rsidRPr="0072578F">
              <w:rPr>
                <w:rFonts w:ascii="Tahoma" w:hAnsi="Tahoma" w:cs="Tahoma"/>
                <w:sz w:val="18"/>
                <w:szCs w:val="18"/>
              </w:rPr>
              <w:t>150</w:t>
            </w:r>
          </w:p>
        </w:tc>
      </w:tr>
    </w:tbl>
    <w:p w:rsidR="00F430B8" w:rsidRPr="0072578F" w:rsidRDefault="00F430B8" w:rsidP="008F580F">
      <w:pPr>
        <w:rPr>
          <w:rFonts w:ascii="Tahoma" w:hAnsi="Tahoma" w:cs="Tahoma"/>
          <w:b/>
          <w:bCs/>
          <w:sz w:val="20"/>
          <w:szCs w:val="18"/>
        </w:rPr>
      </w:pPr>
    </w:p>
    <w:p w:rsidR="00E51932" w:rsidRPr="0072578F" w:rsidRDefault="00E51932" w:rsidP="008F580F">
      <w:pPr>
        <w:rPr>
          <w:rFonts w:ascii="Tahoma" w:hAnsi="Tahoma" w:cs="Tahoma"/>
          <w:b/>
          <w:bCs/>
          <w:sz w:val="20"/>
          <w:szCs w:val="18"/>
        </w:rPr>
      </w:pPr>
    </w:p>
    <w:p w:rsidR="008F580F" w:rsidRPr="0072578F" w:rsidRDefault="008F580F" w:rsidP="00250F72">
      <w:pPr>
        <w:pStyle w:val="TITULOS"/>
        <w:numPr>
          <w:ilvl w:val="0"/>
          <w:numId w:val="23"/>
        </w:numPr>
        <w:spacing w:after="0"/>
        <w:ind w:left="426" w:hanging="426"/>
        <w:rPr>
          <w:rFonts w:ascii="Tahoma" w:hAnsi="Tahoma" w:cs="Tahoma"/>
          <w:sz w:val="22"/>
          <w:szCs w:val="22"/>
        </w:rPr>
      </w:pPr>
      <w:r w:rsidRPr="0072578F">
        <w:rPr>
          <w:rFonts w:ascii="Tahoma" w:hAnsi="Tahoma" w:cs="Tahoma"/>
          <w:sz w:val="22"/>
          <w:szCs w:val="22"/>
        </w:rPr>
        <w:t>CRITERIOS MANDATORIOS Y CALIFICABLES</w:t>
      </w:r>
    </w:p>
    <w:p w:rsidR="008F580F" w:rsidRPr="0072578F" w:rsidRDefault="008F580F" w:rsidP="008F580F">
      <w:pPr>
        <w:rPr>
          <w:rFonts w:ascii="Calibri" w:hAnsi="Calibri"/>
          <w:sz w:val="22"/>
          <w:szCs w:val="22"/>
          <w:lang w:val="es-BO"/>
        </w:rPr>
      </w:pPr>
    </w:p>
    <w:tbl>
      <w:tblPr>
        <w:tblW w:w="10166" w:type="dxa"/>
        <w:tblInd w:w="-214" w:type="dxa"/>
        <w:tblLayout w:type="fixed"/>
        <w:tblCellMar>
          <w:left w:w="70" w:type="dxa"/>
          <w:right w:w="70" w:type="dxa"/>
        </w:tblCellMar>
        <w:tblLook w:val="04A0" w:firstRow="1" w:lastRow="0" w:firstColumn="1" w:lastColumn="0" w:noHBand="0" w:noVBand="1"/>
      </w:tblPr>
      <w:tblGrid>
        <w:gridCol w:w="608"/>
        <w:gridCol w:w="7756"/>
        <w:gridCol w:w="1802"/>
      </w:tblGrid>
      <w:tr w:rsidR="008F580F" w:rsidRPr="0072578F" w:rsidTr="008E0E13">
        <w:trPr>
          <w:trHeight w:val="409"/>
        </w:trPr>
        <w:tc>
          <w:tcPr>
            <w:tcW w:w="608" w:type="dxa"/>
            <w:tcBorders>
              <w:top w:val="single" w:sz="8" w:space="0" w:color="auto"/>
              <w:left w:val="single" w:sz="8" w:space="0" w:color="auto"/>
              <w:bottom w:val="single" w:sz="8" w:space="0" w:color="auto"/>
              <w:right w:val="single" w:sz="8" w:space="0" w:color="auto"/>
            </w:tcBorders>
            <w:shd w:val="clear" w:color="auto" w:fill="B6DDE8"/>
            <w:vAlign w:val="center"/>
            <w:hideMark/>
          </w:tcPr>
          <w:p w:rsidR="008F580F" w:rsidRPr="0072578F" w:rsidRDefault="008F580F"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No.</w:t>
            </w:r>
          </w:p>
        </w:tc>
        <w:tc>
          <w:tcPr>
            <w:tcW w:w="7756" w:type="dxa"/>
            <w:tcBorders>
              <w:top w:val="single" w:sz="8" w:space="0" w:color="auto"/>
              <w:left w:val="nil"/>
              <w:bottom w:val="single" w:sz="8" w:space="0" w:color="auto"/>
              <w:right w:val="single" w:sz="8" w:space="0" w:color="auto"/>
            </w:tcBorders>
            <w:shd w:val="clear" w:color="auto" w:fill="B6DDE8"/>
            <w:vAlign w:val="center"/>
            <w:hideMark/>
          </w:tcPr>
          <w:p w:rsidR="008F580F" w:rsidRPr="0072578F" w:rsidRDefault="008F580F"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CRITERIOS MANDATORIOS</w:t>
            </w:r>
          </w:p>
        </w:tc>
        <w:tc>
          <w:tcPr>
            <w:tcW w:w="1802" w:type="dxa"/>
            <w:tcBorders>
              <w:top w:val="single" w:sz="8" w:space="0" w:color="auto"/>
              <w:left w:val="nil"/>
              <w:bottom w:val="single" w:sz="8" w:space="0" w:color="auto"/>
              <w:right w:val="single" w:sz="8" w:space="0" w:color="auto"/>
            </w:tcBorders>
            <w:shd w:val="clear" w:color="auto" w:fill="B6DDE8"/>
            <w:vAlign w:val="center"/>
            <w:hideMark/>
          </w:tcPr>
          <w:p w:rsidR="008F580F" w:rsidRPr="0072578F" w:rsidRDefault="008F580F"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PONDERACIÓN SOBRE (70%)</w:t>
            </w:r>
          </w:p>
        </w:tc>
      </w:tr>
      <w:tr w:rsidR="008F580F" w:rsidRPr="0072578F" w:rsidTr="008E0E13">
        <w:trPr>
          <w:trHeight w:val="315"/>
        </w:trPr>
        <w:tc>
          <w:tcPr>
            <w:tcW w:w="608" w:type="dxa"/>
            <w:tcBorders>
              <w:top w:val="nil"/>
              <w:left w:val="single" w:sz="8" w:space="0" w:color="auto"/>
              <w:bottom w:val="single" w:sz="8" w:space="0" w:color="auto"/>
              <w:right w:val="single" w:sz="8" w:space="0" w:color="auto"/>
            </w:tcBorders>
            <w:shd w:val="clear" w:color="auto" w:fill="auto"/>
            <w:noWrap/>
            <w:vAlign w:val="center"/>
            <w:hideMark/>
          </w:tcPr>
          <w:p w:rsidR="008F580F" w:rsidRPr="0072578F" w:rsidRDefault="008F580F" w:rsidP="008E0E13">
            <w:pPr>
              <w:jc w:val="center"/>
              <w:rPr>
                <w:rFonts w:ascii="Tahoma" w:hAnsi="Tahoma" w:cs="Tahoma"/>
                <w:sz w:val="20"/>
                <w:szCs w:val="20"/>
                <w:lang w:val="es-BO" w:eastAsia="es-BO"/>
              </w:rPr>
            </w:pPr>
            <w:r w:rsidRPr="0072578F">
              <w:rPr>
                <w:rFonts w:ascii="Tahoma" w:hAnsi="Tahoma" w:cs="Tahoma"/>
                <w:sz w:val="20"/>
                <w:szCs w:val="20"/>
                <w:lang w:val="es-BO" w:eastAsia="es-BO"/>
              </w:rPr>
              <w:t>1</w:t>
            </w:r>
          </w:p>
        </w:tc>
        <w:tc>
          <w:tcPr>
            <w:tcW w:w="7756" w:type="dxa"/>
            <w:tcBorders>
              <w:top w:val="nil"/>
              <w:left w:val="nil"/>
              <w:bottom w:val="single" w:sz="8" w:space="0" w:color="auto"/>
              <w:right w:val="single" w:sz="8" w:space="0" w:color="auto"/>
            </w:tcBorders>
            <w:shd w:val="clear" w:color="000000" w:fill="FFFFFF"/>
            <w:vAlign w:val="center"/>
            <w:hideMark/>
          </w:tcPr>
          <w:p w:rsidR="008F580F" w:rsidRPr="0072578F" w:rsidRDefault="008F580F" w:rsidP="008E0E13">
            <w:pPr>
              <w:rPr>
                <w:rFonts w:ascii="Tahoma" w:hAnsi="Tahoma" w:cs="Tahoma"/>
                <w:sz w:val="20"/>
                <w:szCs w:val="20"/>
                <w:lang w:val="es-BO" w:eastAsia="es-BO"/>
              </w:rPr>
            </w:pPr>
            <w:r w:rsidRPr="0072578F">
              <w:rPr>
                <w:rFonts w:ascii="Tahoma" w:hAnsi="Tahoma" w:cs="Tahoma"/>
                <w:sz w:val="20"/>
                <w:szCs w:val="20"/>
                <w:lang w:val="es-BO" w:eastAsia="es-BO"/>
              </w:rPr>
              <w:t>Cumplimiento de todos los puntos MANDATORIOS de la PARTE II</w:t>
            </w:r>
          </w:p>
        </w:tc>
        <w:tc>
          <w:tcPr>
            <w:tcW w:w="1802" w:type="dxa"/>
            <w:tcBorders>
              <w:left w:val="nil"/>
              <w:bottom w:val="single" w:sz="8" w:space="0" w:color="auto"/>
              <w:right w:val="single" w:sz="8" w:space="0" w:color="auto"/>
            </w:tcBorders>
            <w:shd w:val="clear" w:color="auto" w:fill="auto"/>
            <w:noWrap/>
            <w:vAlign w:val="center"/>
            <w:hideMark/>
          </w:tcPr>
          <w:p w:rsidR="008F580F" w:rsidRPr="0072578F" w:rsidRDefault="008F580F" w:rsidP="008E0E13">
            <w:pPr>
              <w:jc w:val="center"/>
              <w:rPr>
                <w:rFonts w:ascii="Tahoma" w:hAnsi="Tahoma" w:cs="Tahoma"/>
                <w:sz w:val="20"/>
                <w:szCs w:val="20"/>
                <w:lang w:val="es-BO" w:eastAsia="es-BO"/>
              </w:rPr>
            </w:pPr>
            <w:r w:rsidRPr="0072578F">
              <w:rPr>
                <w:rFonts w:ascii="Tahoma" w:hAnsi="Tahoma" w:cs="Tahoma"/>
                <w:sz w:val="20"/>
                <w:szCs w:val="20"/>
                <w:lang w:val="es-BO" w:eastAsia="es-BO"/>
              </w:rPr>
              <w:t>70%</w:t>
            </w:r>
          </w:p>
        </w:tc>
      </w:tr>
      <w:tr w:rsidR="008F580F" w:rsidRPr="0072578F" w:rsidTr="008E0E13">
        <w:trPr>
          <w:trHeight w:val="315"/>
        </w:trPr>
        <w:tc>
          <w:tcPr>
            <w:tcW w:w="836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8F580F" w:rsidRPr="0072578F" w:rsidRDefault="008F580F"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TOTAL CRITERIOS MANDATORIOS (A)</w:t>
            </w:r>
          </w:p>
        </w:tc>
        <w:tc>
          <w:tcPr>
            <w:tcW w:w="1802" w:type="dxa"/>
            <w:tcBorders>
              <w:top w:val="nil"/>
              <w:left w:val="nil"/>
              <w:bottom w:val="single" w:sz="8" w:space="0" w:color="auto"/>
              <w:right w:val="single" w:sz="8" w:space="0" w:color="auto"/>
            </w:tcBorders>
            <w:shd w:val="clear" w:color="auto" w:fill="auto"/>
            <w:noWrap/>
            <w:vAlign w:val="center"/>
            <w:hideMark/>
          </w:tcPr>
          <w:p w:rsidR="008F580F" w:rsidRPr="0072578F" w:rsidRDefault="008F580F"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70%</w:t>
            </w:r>
          </w:p>
        </w:tc>
      </w:tr>
      <w:tr w:rsidR="008F580F" w:rsidRPr="0072578F" w:rsidTr="008E0E13">
        <w:trPr>
          <w:trHeight w:val="119"/>
        </w:trPr>
        <w:tc>
          <w:tcPr>
            <w:tcW w:w="608" w:type="dxa"/>
            <w:tcBorders>
              <w:top w:val="nil"/>
              <w:left w:val="single" w:sz="8" w:space="0" w:color="auto"/>
              <w:bottom w:val="single" w:sz="8" w:space="0" w:color="auto"/>
              <w:right w:val="single" w:sz="8" w:space="0" w:color="auto"/>
            </w:tcBorders>
            <w:shd w:val="clear" w:color="auto" w:fill="B6DDE8"/>
            <w:vAlign w:val="center"/>
            <w:hideMark/>
          </w:tcPr>
          <w:p w:rsidR="008F580F" w:rsidRPr="0072578F" w:rsidRDefault="008F580F"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No.</w:t>
            </w:r>
          </w:p>
        </w:tc>
        <w:tc>
          <w:tcPr>
            <w:tcW w:w="7756" w:type="dxa"/>
            <w:tcBorders>
              <w:top w:val="nil"/>
              <w:left w:val="nil"/>
              <w:bottom w:val="single" w:sz="8" w:space="0" w:color="auto"/>
              <w:right w:val="single" w:sz="8" w:space="0" w:color="auto"/>
            </w:tcBorders>
            <w:shd w:val="clear" w:color="auto" w:fill="B6DDE8"/>
            <w:vAlign w:val="center"/>
            <w:hideMark/>
          </w:tcPr>
          <w:p w:rsidR="008F580F" w:rsidRPr="0072578F" w:rsidRDefault="008F580F"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CRITERIOS MANDATORIOS CALIFICABLES</w:t>
            </w:r>
          </w:p>
        </w:tc>
        <w:tc>
          <w:tcPr>
            <w:tcW w:w="1802" w:type="dxa"/>
            <w:tcBorders>
              <w:top w:val="nil"/>
              <w:left w:val="nil"/>
              <w:bottom w:val="single" w:sz="8" w:space="0" w:color="auto"/>
              <w:right w:val="single" w:sz="8" w:space="0" w:color="auto"/>
            </w:tcBorders>
            <w:shd w:val="clear" w:color="auto" w:fill="B6DDE8"/>
            <w:vAlign w:val="center"/>
            <w:hideMark/>
          </w:tcPr>
          <w:p w:rsidR="008F580F" w:rsidRPr="0072578F" w:rsidRDefault="008F580F"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PONDERACIÓN SOBRE (30%)</w:t>
            </w:r>
          </w:p>
        </w:tc>
      </w:tr>
      <w:tr w:rsidR="008F580F" w:rsidRPr="0072578F" w:rsidTr="008E0E13">
        <w:trPr>
          <w:trHeight w:val="119"/>
        </w:trPr>
        <w:tc>
          <w:tcPr>
            <w:tcW w:w="608" w:type="dxa"/>
            <w:tcBorders>
              <w:top w:val="nil"/>
              <w:left w:val="single" w:sz="8" w:space="0" w:color="auto"/>
              <w:bottom w:val="single" w:sz="8" w:space="0" w:color="auto"/>
              <w:right w:val="single" w:sz="8" w:space="0" w:color="auto"/>
            </w:tcBorders>
            <w:shd w:val="clear" w:color="auto" w:fill="auto"/>
            <w:vAlign w:val="center"/>
            <w:hideMark/>
          </w:tcPr>
          <w:p w:rsidR="008F580F" w:rsidRPr="0072578F" w:rsidRDefault="008F580F" w:rsidP="008E0E13">
            <w:pPr>
              <w:jc w:val="center"/>
              <w:rPr>
                <w:rFonts w:ascii="Tahoma" w:hAnsi="Tahoma" w:cs="Tahoma"/>
                <w:sz w:val="20"/>
                <w:szCs w:val="20"/>
                <w:lang w:val="es-BO" w:eastAsia="es-BO"/>
              </w:rPr>
            </w:pPr>
            <w:r w:rsidRPr="0072578F">
              <w:rPr>
                <w:rFonts w:ascii="Tahoma" w:hAnsi="Tahoma" w:cs="Tahoma"/>
                <w:sz w:val="20"/>
                <w:szCs w:val="20"/>
                <w:lang w:val="es-BO" w:eastAsia="es-BO"/>
              </w:rPr>
              <w:t>1</w:t>
            </w:r>
          </w:p>
        </w:tc>
        <w:tc>
          <w:tcPr>
            <w:tcW w:w="7756" w:type="dxa"/>
            <w:tcBorders>
              <w:top w:val="nil"/>
              <w:left w:val="nil"/>
              <w:bottom w:val="single" w:sz="8" w:space="0" w:color="auto"/>
              <w:right w:val="single" w:sz="8" w:space="0" w:color="auto"/>
            </w:tcBorders>
            <w:shd w:val="clear" w:color="auto" w:fill="auto"/>
            <w:vAlign w:val="center"/>
            <w:hideMark/>
          </w:tcPr>
          <w:p w:rsidR="00DB2FBD" w:rsidRPr="0072578F" w:rsidRDefault="00DB2FBD" w:rsidP="00DB2FBD">
            <w:pPr>
              <w:rPr>
                <w:rFonts w:ascii="Tahoma" w:hAnsi="Tahoma" w:cs="Tahoma"/>
                <w:sz w:val="20"/>
                <w:szCs w:val="20"/>
                <w:lang w:val="es-BO" w:eastAsia="es-BO"/>
              </w:rPr>
            </w:pPr>
            <w:r w:rsidRPr="0072578F">
              <w:rPr>
                <w:rFonts w:ascii="Tahoma" w:hAnsi="Tahoma" w:cs="Tahoma"/>
                <w:sz w:val="20"/>
                <w:szCs w:val="20"/>
                <w:lang w:val="es-BO" w:eastAsia="es-BO"/>
              </w:rPr>
              <w:t xml:space="preserve">Se calificará con </w:t>
            </w:r>
            <w:r w:rsidR="000D4074" w:rsidRPr="0072578F">
              <w:rPr>
                <w:rFonts w:ascii="Tahoma" w:hAnsi="Tahoma" w:cs="Tahoma"/>
                <w:sz w:val="20"/>
                <w:szCs w:val="20"/>
                <w:lang w:val="es-BO" w:eastAsia="es-BO"/>
              </w:rPr>
              <w:t xml:space="preserve">CINCO </w:t>
            </w:r>
            <w:r w:rsidRPr="0072578F">
              <w:rPr>
                <w:rFonts w:ascii="Tahoma" w:hAnsi="Tahoma" w:cs="Tahoma"/>
                <w:sz w:val="20"/>
                <w:szCs w:val="20"/>
                <w:lang w:val="es-BO" w:eastAsia="es-BO"/>
              </w:rPr>
              <w:t>(</w:t>
            </w:r>
            <w:r w:rsidR="000D4074" w:rsidRPr="0072578F">
              <w:rPr>
                <w:rFonts w:ascii="Tahoma" w:hAnsi="Tahoma" w:cs="Tahoma"/>
                <w:sz w:val="20"/>
                <w:szCs w:val="20"/>
                <w:lang w:val="es-BO" w:eastAsia="es-BO"/>
              </w:rPr>
              <w:t>5</w:t>
            </w:r>
            <w:r w:rsidRPr="0072578F">
              <w:rPr>
                <w:rFonts w:ascii="Tahoma" w:hAnsi="Tahoma" w:cs="Tahoma"/>
                <w:sz w:val="20"/>
                <w:szCs w:val="20"/>
                <w:lang w:val="es-BO" w:eastAsia="es-BO"/>
              </w:rPr>
              <w:t>) Puntos al Switch que soporte y tenga habilitado las siguientes características y protocolos en todos los switches considerados en el presente documento:</w:t>
            </w:r>
          </w:p>
          <w:p w:rsidR="00DB2FBD" w:rsidRPr="0072578F" w:rsidRDefault="00DB2FBD" w:rsidP="00237782">
            <w:pPr>
              <w:numPr>
                <w:ilvl w:val="0"/>
                <w:numId w:val="15"/>
              </w:numPr>
              <w:ind w:left="356" w:hanging="279"/>
              <w:rPr>
                <w:rFonts w:ascii="Tahoma" w:hAnsi="Tahoma" w:cs="Tahoma"/>
                <w:sz w:val="20"/>
                <w:szCs w:val="20"/>
                <w:lang w:val="es-BO" w:eastAsia="es-BO"/>
              </w:rPr>
            </w:pPr>
            <w:r w:rsidRPr="0072578F">
              <w:rPr>
                <w:rFonts w:ascii="Tahoma" w:hAnsi="Tahoma" w:cs="Tahoma"/>
                <w:sz w:val="20"/>
                <w:szCs w:val="20"/>
                <w:lang w:val="es-BO" w:eastAsia="es-BO"/>
              </w:rPr>
              <w:t>RFC2819 (RMON)</w:t>
            </w:r>
          </w:p>
          <w:p w:rsidR="008F580F" w:rsidRPr="0072578F" w:rsidRDefault="00DB2FBD" w:rsidP="00237782">
            <w:pPr>
              <w:numPr>
                <w:ilvl w:val="0"/>
                <w:numId w:val="15"/>
              </w:numPr>
              <w:ind w:left="356" w:hanging="279"/>
              <w:rPr>
                <w:rFonts w:ascii="Tahoma" w:hAnsi="Tahoma" w:cs="Tahoma"/>
                <w:sz w:val="20"/>
                <w:szCs w:val="20"/>
                <w:lang w:val="es-BO" w:eastAsia="es-BO"/>
              </w:rPr>
            </w:pPr>
            <w:r w:rsidRPr="0072578F">
              <w:rPr>
                <w:rFonts w:ascii="Tahoma" w:hAnsi="Tahoma" w:cs="Tahoma"/>
                <w:sz w:val="20"/>
                <w:szCs w:val="20"/>
                <w:lang w:val="es-BO" w:eastAsia="es-BO"/>
              </w:rPr>
              <w:t>Debe proveer mecanismos de protección ante ataques informáticos del tipo SYN Flood, Smurf y ataques ICMP</w:t>
            </w:r>
          </w:p>
        </w:tc>
        <w:tc>
          <w:tcPr>
            <w:tcW w:w="1802" w:type="dxa"/>
            <w:tcBorders>
              <w:top w:val="nil"/>
              <w:left w:val="nil"/>
              <w:bottom w:val="single" w:sz="8" w:space="0" w:color="auto"/>
              <w:right w:val="single" w:sz="8" w:space="0" w:color="auto"/>
            </w:tcBorders>
            <w:shd w:val="clear" w:color="auto" w:fill="auto"/>
            <w:vAlign w:val="center"/>
            <w:hideMark/>
          </w:tcPr>
          <w:p w:rsidR="008F580F" w:rsidRPr="0072578F" w:rsidRDefault="000D4074" w:rsidP="008E0E13">
            <w:pPr>
              <w:jc w:val="center"/>
              <w:rPr>
                <w:rFonts w:ascii="Tahoma" w:hAnsi="Tahoma" w:cs="Tahoma"/>
                <w:sz w:val="20"/>
                <w:szCs w:val="20"/>
                <w:lang w:val="es-BO" w:eastAsia="es-BO"/>
              </w:rPr>
            </w:pPr>
            <w:r w:rsidRPr="0072578F">
              <w:rPr>
                <w:rFonts w:ascii="Tahoma" w:hAnsi="Tahoma" w:cs="Tahoma"/>
                <w:sz w:val="20"/>
                <w:szCs w:val="20"/>
                <w:lang w:val="es-BO" w:eastAsia="es-BO"/>
              </w:rPr>
              <w:t>5</w:t>
            </w:r>
            <w:r w:rsidR="008F580F" w:rsidRPr="0072578F">
              <w:rPr>
                <w:rFonts w:ascii="Tahoma" w:hAnsi="Tahoma" w:cs="Tahoma"/>
                <w:sz w:val="20"/>
                <w:szCs w:val="20"/>
                <w:lang w:val="es-BO" w:eastAsia="es-BO"/>
              </w:rPr>
              <w:t>%</w:t>
            </w:r>
          </w:p>
        </w:tc>
      </w:tr>
      <w:tr w:rsidR="00F430B8" w:rsidRPr="0072578F" w:rsidTr="008E0E13">
        <w:trPr>
          <w:trHeight w:val="119"/>
        </w:trPr>
        <w:tc>
          <w:tcPr>
            <w:tcW w:w="608" w:type="dxa"/>
            <w:tcBorders>
              <w:top w:val="nil"/>
              <w:left w:val="single" w:sz="8" w:space="0" w:color="auto"/>
              <w:bottom w:val="single" w:sz="8" w:space="0" w:color="auto"/>
              <w:right w:val="single" w:sz="8" w:space="0" w:color="auto"/>
            </w:tcBorders>
            <w:shd w:val="clear" w:color="auto" w:fill="auto"/>
            <w:vAlign w:val="center"/>
            <w:hideMark/>
          </w:tcPr>
          <w:p w:rsidR="00F430B8" w:rsidRPr="0072578F" w:rsidRDefault="00F430B8" w:rsidP="001A12BE">
            <w:pPr>
              <w:jc w:val="center"/>
              <w:rPr>
                <w:rFonts w:ascii="Tahoma" w:hAnsi="Tahoma" w:cs="Tahoma"/>
                <w:sz w:val="20"/>
                <w:szCs w:val="20"/>
                <w:lang w:val="es-BO" w:eastAsia="es-BO"/>
              </w:rPr>
            </w:pPr>
            <w:r w:rsidRPr="0072578F">
              <w:rPr>
                <w:rFonts w:ascii="Tahoma" w:hAnsi="Tahoma" w:cs="Tahoma"/>
                <w:sz w:val="20"/>
                <w:szCs w:val="20"/>
                <w:lang w:val="es-BO" w:eastAsia="es-BO"/>
              </w:rPr>
              <w:t>2</w:t>
            </w:r>
          </w:p>
        </w:tc>
        <w:tc>
          <w:tcPr>
            <w:tcW w:w="7756" w:type="dxa"/>
            <w:tcBorders>
              <w:top w:val="nil"/>
              <w:left w:val="nil"/>
              <w:bottom w:val="single" w:sz="8" w:space="0" w:color="auto"/>
              <w:right w:val="single" w:sz="8" w:space="0" w:color="auto"/>
            </w:tcBorders>
            <w:shd w:val="clear" w:color="auto" w:fill="auto"/>
            <w:vAlign w:val="center"/>
            <w:hideMark/>
          </w:tcPr>
          <w:p w:rsidR="00F430B8" w:rsidRPr="0072578F" w:rsidRDefault="00F430B8" w:rsidP="00DB2FBD">
            <w:pPr>
              <w:rPr>
                <w:rFonts w:ascii="Tahoma" w:hAnsi="Tahoma" w:cs="Tahoma"/>
                <w:sz w:val="20"/>
                <w:szCs w:val="20"/>
                <w:lang w:val="es-BO" w:eastAsia="es-BO"/>
              </w:rPr>
            </w:pPr>
            <w:r w:rsidRPr="0072578F">
              <w:rPr>
                <w:rFonts w:ascii="Tahoma" w:hAnsi="Tahoma" w:cs="Tahoma"/>
                <w:sz w:val="20"/>
                <w:szCs w:val="20"/>
                <w:lang w:val="es-BO" w:eastAsia="es-BO"/>
              </w:rPr>
              <w:t>Se calificará con Tres (3) Puntos al Router CPE que presente puertos GbE 100/1000 BASE-T</w:t>
            </w:r>
            <w:r w:rsidR="00DD4A7E">
              <w:rPr>
                <w:rFonts w:ascii="Tahoma" w:hAnsi="Tahoma" w:cs="Tahoma"/>
                <w:sz w:val="20"/>
                <w:szCs w:val="20"/>
                <w:lang w:val="es-BO" w:eastAsia="es-BO"/>
              </w:rPr>
              <w:t xml:space="preserve"> en los puertos LAN</w:t>
            </w:r>
            <w:r w:rsidRPr="0072578F">
              <w:rPr>
                <w:rFonts w:ascii="Tahoma" w:hAnsi="Tahoma" w:cs="Tahoma"/>
                <w:sz w:val="20"/>
                <w:szCs w:val="20"/>
                <w:lang w:val="es-BO" w:eastAsia="es-BO"/>
              </w:rPr>
              <w:t>, estos deben poder setearse a 100 Mbps en modo full dúplex.</w:t>
            </w:r>
          </w:p>
        </w:tc>
        <w:tc>
          <w:tcPr>
            <w:tcW w:w="1802" w:type="dxa"/>
            <w:tcBorders>
              <w:top w:val="nil"/>
              <w:left w:val="nil"/>
              <w:bottom w:val="single" w:sz="8" w:space="0" w:color="auto"/>
              <w:right w:val="single" w:sz="8" w:space="0" w:color="auto"/>
            </w:tcBorders>
            <w:shd w:val="clear" w:color="auto" w:fill="auto"/>
            <w:vAlign w:val="center"/>
            <w:hideMark/>
          </w:tcPr>
          <w:p w:rsidR="00F430B8" w:rsidRPr="0072578F" w:rsidRDefault="00F430B8" w:rsidP="008E0E13">
            <w:pPr>
              <w:jc w:val="center"/>
              <w:rPr>
                <w:rFonts w:ascii="Tahoma" w:hAnsi="Tahoma" w:cs="Tahoma"/>
                <w:sz w:val="20"/>
                <w:szCs w:val="20"/>
                <w:lang w:val="es-BO" w:eastAsia="es-BO"/>
              </w:rPr>
            </w:pPr>
            <w:r w:rsidRPr="0072578F">
              <w:rPr>
                <w:rFonts w:ascii="Tahoma" w:hAnsi="Tahoma" w:cs="Tahoma"/>
                <w:sz w:val="20"/>
                <w:szCs w:val="20"/>
                <w:lang w:val="es-BO" w:eastAsia="es-BO"/>
              </w:rPr>
              <w:t>3%</w:t>
            </w:r>
          </w:p>
        </w:tc>
      </w:tr>
      <w:tr w:rsidR="00F430B8" w:rsidRPr="0072578F" w:rsidTr="008E0E13">
        <w:trPr>
          <w:trHeight w:val="315"/>
        </w:trPr>
        <w:tc>
          <w:tcPr>
            <w:tcW w:w="608" w:type="dxa"/>
            <w:tcBorders>
              <w:top w:val="nil"/>
              <w:left w:val="single" w:sz="8" w:space="0" w:color="auto"/>
              <w:bottom w:val="single" w:sz="8" w:space="0" w:color="auto"/>
              <w:right w:val="single" w:sz="8" w:space="0" w:color="auto"/>
            </w:tcBorders>
            <w:shd w:val="clear" w:color="auto" w:fill="auto"/>
            <w:noWrap/>
            <w:vAlign w:val="center"/>
            <w:hideMark/>
          </w:tcPr>
          <w:p w:rsidR="00F430B8" w:rsidRPr="0072578F" w:rsidRDefault="00F430B8" w:rsidP="001A12BE">
            <w:pPr>
              <w:jc w:val="center"/>
              <w:rPr>
                <w:rFonts w:ascii="Tahoma" w:hAnsi="Tahoma" w:cs="Tahoma"/>
                <w:sz w:val="20"/>
                <w:szCs w:val="20"/>
                <w:lang w:val="es-BO" w:eastAsia="es-BO"/>
              </w:rPr>
            </w:pPr>
            <w:r w:rsidRPr="0072578F">
              <w:rPr>
                <w:rFonts w:ascii="Tahoma" w:hAnsi="Tahoma" w:cs="Tahoma"/>
                <w:sz w:val="20"/>
                <w:szCs w:val="20"/>
                <w:lang w:val="es-BO" w:eastAsia="es-BO"/>
              </w:rPr>
              <w:t>3</w:t>
            </w:r>
          </w:p>
        </w:tc>
        <w:tc>
          <w:tcPr>
            <w:tcW w:w="7756" w:type="dxa"/>
            <w:tcBorders>
              <w:top w:val="nil"/>
              <w:left w:val="nil"/>
              <w:bottom w:val="single" w:sz="8" w:space="0" w:color="auto"/>
              <w:right w:val="single" w:sz="8" w:space="0" w:color="auto"/>
            </w:tcBorders>
            <w:shd w:val="clear" w:color="auto" w:fill="auto"/>
            <w:vAlign w:val="center"/>
          </w:tcPr>
          <w:p w:rsidR="00F430B8" w:rsidRPr="0072578F" w:rsidRDefault="00F430B8" w:rsidP="000D4074">
            <w:pPr>
              <w:rPr>
                <w:rFonts w:ascii="Tahoma" w:hAnsi="Tahoma" w:cs="Tahoma"/>
                <w:sz w:val="20"/>
                <w:szCs w:val="20"/>
                <w:lang w:val="es-BO" w:eastAsia="es-BO"/>
              </w:rPr>
            </w:pPr>
            <w:r w:rsidRPr="0072578F">
              <w:rPr>
                <w:rFonts w:ascii="Tahoma" w:hAnsi="Tahoma" w:cs="Tahoma"/>
                <w:sz w:val="20"/>
                <w:szCs w:val="20"/>
                <w:lang w:val="es-BO" w:eastAsia="es-BO"/>
              </w:rPr>
              <w:t>Para el oferente que provea 13 o más cuadrillas de instalación, se aplicará la fórmula 2.2.b.</w:t>
            </w:r>
          </w:p>
        </w:tc>
        <w:tc>
          <w:tcPr>
            <w:tcW w:w="1802" w:type="dxa"/>
            <w:tcBorders>
              <w:top w:val="nil"/>
              <w:left w:val="nil"/>
              <w:bottom w:val="single" w:sz="8" w:space="0" w:color="auto"/>
              <w:right w:val="single" w:sz="8" w:space="0" w:color="auto"/>
            </w:tcBorders>
            <w:shd w:val="clear" w:color="auto" w:fill="auto"/>
            <w:noWrap/>
            <w:vAlign w:val="center"/>
            <w:hideMark/>
          </w:tcPr>
          <w:p w:rsidR="00F430B8" w:rsidRPr="0072578F" w:rsidDel="00254916" w:rsidRDefault="00F430B8" w:rsidP="000D4074">
            <w:pPr>
              <w:jc w:val="center"/>
              <w:rPr>
                <w:rFonts w:ascii="Tahoma" w:hAnsi="Tahoma" w:cs="Tahoma"/>
                <w:sz w:val="20"/>
                <w:szCs w:val="20"/>
                <w:lang w:val="es-BO" w:eastAsia="es-BO"/>
              </w:rPr>
            </w:pPr>
            <w:r w:rsidRPr="0072578F">
              <w:rPr>
                <w:rFonts w:ascii="Tahoma" w:hAnsi="Tahoma" w:cs="Tahoma"/>
                <w:sz w:val="20"/>
                <w:szCs w:val="20"/>
                <w:lang w:val="es-BO" w:eastAsia="es-BO"/>
              </w:rPr>
              <w:t>10%</w:t>
            </w:r>
          </w:p>
        </w:tc>
      </w:tr>
      <w:tr w:rsidR="00F430B8" w:rsidRPr="0072578F" w:rsidTr="008E0E13">
        <w:trPr>
          <w:trHeight w:val="315"/>
        </w:trPr>
        <w:tc>
          <w:tcPr>
            <w:tcW w:w="608" w:type="dxa"/>
            <w:tcBorders>
              <w:top w:val="nil"/>
              <w:left w:val="single" w:sz="8" w:space="0" w:color="auto"/>
              <w:bottom w:val="single" w:sz="8" w:space="0" w:color="auto"/>
              <w:right w:val="single" w:sz="8" w:space="0" w:color="auto"/>
            </w:tcBorders>
            <w:shd w:val="clear" w:color="auto" w:fill="auto"/>
            <w:noWrap/>
            <w:vAlign w:val="center"/>
            <w:hideMark/>
          </w:tcPr>
          <w:p w:rsidR="00F430B8" w:rsidRPr="0072578F" w:rsidRDefault="00F430B8" w:rsidP="008E0E13">
            <w:pPr>
              <w:jc w:val="center"/>
              <w:rPr>
                <w:rFonts w:ascii="Tahoma" w:hAnsi="Tahoma" w:cs="Tahoma"/>
                <w:sz w:val="20"/>
                <w:szCs w:val="20"/>
                <w:lang w:val="es-BO" w:eastAsia="es-BO"/>
              </w:rPr>
            </w:pPr>
            <w:r w:rsidRPr="0072578F">
              <w:rPr>
                <w:rFonts w:ascii="Tahoma" w:hAnsi="Tahoma" w:cs="Tahoma"/>
                <w:sz w:val="20"/>
                <w:szCs w:val="20"/>
                <w:lang w:val="es-BO" w:eastAsia="es-BO"/>
              </w:rPr>
              <w:t>4</w:t>
            </w:r>
          </w:p>
        </w:tc>
        <w:tc>
          <w:tcPr>
            <w:tcW w:w="7756" w:type="dxa"/>
            <w:tcBorders>
              <w:top w:val="nil"/>
              <w:left w:val="nil"/>
              <w:bottom w:val="single" w:sz="8" w:space="0" w:color="auto"/>
              <w:right w:val="single" w:sz="8" w:space="0" w:color="auto"/>
            </w:tcBorders>
            <w:shd w:val="clear" w:color="auto" w:fill="auto"/>
            <w:vAlign w:val="center"/>
          </w:tcPr>
          <w:p w:rsidR="00F430B8" w:rsidRPr="0072578F" w:rsidRDefault="00F430B8" w:rsidP="000D4074">
            <w:pPr>
              <w:rPr>
                <w:rFonts w:ascii="Tahoma" w:hAnsi="Tahoma" w:cs="Tahoma"/>
                <w:sz w:val="20"/>
                <w:szCs w:val="20"/>
                <w:lang w:val="es-BO" w:eastAsia="es-BO"/>
              </w:rPr>
            </w:pPr>
            <w:r w:rsidRPr="0072578F">
              <w:rPr>
                <w:rFonts w:ascii="Tahoma" w:hAnsi="Tahoma" w:cs="Tahoma"/>
                <w:sz w:val="20"/>
                <w:szCs w:val="20"/>
                <w:lang w:val="es-BO" w:eastAsia="es-BO"/>
              </w:rPr>
              <w:t xml:space="preserve">Para un tiempo de provisiones parciales  ≤ a SETENTA (70) y CIEN (100) días calendario a partir de la firma de contrato, se aplicará la fórmula 2.2.a. </w:t>
            </w:r>
          </w:p>
        </w:tc>
        <w:tc>
          <w:tcPr>
            <w:tcW w:w="1802" w:type="dxa"/>
            <w:tcBorders>
              <w:top w:val="nil"/>
              <w:left w:val="nil"/>
              <w:bottom w:val="single" w:sz="8" w:space="0" w:color="auto"/>
              <w:right w:val="single" w:sz="8" w:space="0" w:color="auto"/>
            </w:tcBorders>
            <w:shd w:val="clear" w:color="auto" w:fill="auto"/>
            <w:noWrap/>
            <w:vAlign w:val="center"/>
            <w:hideMark/>
          </w:tcPr>
          <w:p w:rsidR="00F430B8" w:rsidRPr="0072578F" w:rsidRDefault="00F430B8" w:rsidP="00F430B8">
            <w:pPr>
              <w:jc w:val="center"/>
              <w:rPr>
                <w:rFonts w:ascii="Tahoma" w:hAnsi="Tahoma" w:cs="Tahoma"/>
                <w:sz w:val="20"/>
                <w:szCs w:val="20"/>
                <w:lang w:val="es-BO" w:eastAsia="es-BO"/>
              </w:rPr>
            </w:pPr>
            <w:r w:rsidRPr="0072578F">
              <w:rPr>
                <w:rFonts w:ascii="Tahoma" w:hAnsi="Tahoma" w:cs="Tahoma"/>
                <w:sz w:val="20"/>
                <w:szCs w:val="20"/>
                <w:lang w:val="es-BO" w:eastAsia="es-BO"/>
              </w:rPr>
              <w:t>12%</w:t>
            </w:r>
          </w:p>
        </w:tc>
      </w:tr>
      <w:tr w:rsidR="00F430B8" w:rsidRPr="0072578F" w:rsidTr="008E0E13">
        <w:trPr>
          <w:trHeight w:val="315"/>
        </w:trPr>
        <w:tc>
          <w:tcPr>
            <w:tcW w:w="836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F430B8" w:rsidRPr="0072578F" w:rsidRDefault="00F430B8"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TOTAL CRITERIOS MANDATORIOS CALIFICABLES (B)</w:t>
            </w:r>
          </w:p>
        </w:tc>
        <w:tc>
          <w:tcPr>
            <w:tcW w:w="1802" w:type="dxa"/>
            <w:tcBorders>
              <w:top w:val="nil"/>
              <w:left w:val="nil"/>
              <w:bottom w:val="single" w:sz="8" w:space="0" w:color="auto"/>
              <w:right w:val="single" w:sz="8" w:space="0" w:color="auto"/>
            </w:tcBorders>
            <w:shd w:val="clear" w:color="auto" w:fill="auto"/>
            <w:noWrap/>
            <w:vAlign w:val="center"/>
            <w:hideMark/>
          </w:tcPr>
          <w:p w:rsidR="00F430B8" w:rsidRPr="0072578F" w:rsidRDefault="00F430B8"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30%</w:t>
            </w:r>
          </w:p>
        </w:tc>
      </w:tr>
      <w:tr w:rsidR="00F430B8" w:rsidRPr="0072578F" w:rsidTr="008E0E13">
        <w:trPr>
          <w:trHeight w:val="193"/>
        </w:trPr>
        <w:tc>
          <w:tcPr>
            <w:tcW w:w="8364" w:type="dxa"/>
            <w:gridSpan w:val="2"/>
            <w:tcBorders>
              <w:top w:val="single" w:sz="8" w:space="0" w:color="auto"/>
              <w:left w:val="single" w:sz="8" w:space="0" w:color="auto"/>
              <w:bottom w:val="single" w:sz="8" w:space="0" w:color="auto"/>
              <w:right w:val="single" w:sz="8" w:space="0" w:color="000000"/>
            </w:tcBorders>
            <w:shd w:val="clear" w:color="auto" w:fill="B6DDE8"/>
            <w:vAlign w:val="center"/>
            <w:hideMark/>
          </w:tcPr>
          <w:p w:rsidR="00F430B8" w:rsidRPr="0072578F" w:rsidRDefault="00F430B8"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CALIFICACIÓN TOTAL (A+B)</w:t>
            </w:r>
          </w:p>
        </w:tc>
        <w:tc>
          <w:tcPr>
            <w:tcW w:w="1802" w:type="dxa"/>
            <w:tcBorders>
              <w:top w:val="nil"/>
              <w:left w:val="nil"/>
              <w:bottom w:val="single" w:sz="8" w:space="0" w:color="auto"/>
              <w:right w:val="single" w:sz="8" w:space="0" w:color="auto"/>
            </w:tcBorders>
            <w:shd w:val="clear" w:color="auto" w:fill="B6DDE8"/>
            <w:vAlign w:val="center"/>
            <w:hideMark/>
          </w:tcPr>
          <w:p w:rsidR="00F430B8" w:rsidRPr="0072578F" w:rsidRDefault="00F430B8" w:rsidP="008E0E13">
            <w:pPr>
              <w:jc w:val="center"/>
              <w:rPr>
                <w:rFonts w:ascii="Tahoma" w:hAnsi="Tahoma" w:cs="Tahoma"/>
                <w:b/>
                <w:bCs/>
                <w:sz w:val="20"/>
                <w:szCs w:val="20"/>
                <w:lang w:val="es-BO" w:eastAsia="es-BO"/>
              </w:rPr>
            </w:pPr>
            <w:r w:rsidRPr="0072578F">
              <w:rPr>
                <w:rFonts w:ascii="Tahoma" w:hAnsi="Tahoma" w:cs="Tahoma"/>
                <w:b/>
                <w:bCs/>
                <w:sz w:val="20"/>
                <w:szCs w:val="20"/>
                <w:lang w:val="es-BO" w:eastAsia="es-BO"/>
              </w:rPr>
              <w:t>100%</w:t>
            </w:r>
          </w:p>
        </w:tc>
      </w:tr>
    </w:tbl>
    <w:p w:rsidR="008F580F" w:rsidRPr="0072578F" w:rsidRDefault="008F580F" w:rsidP="008F580F">
      <w:pPr>
        <w:jc w:val="center"/>
        <w:rPr>
          <w:rFonts w:ascii="Tahoma" w:hAnsi="Tahoma" w:cs="Tahoma"/>
          <w:b/>
          <w:sz w:val="12"/>
          <w:szCs w:val="18"/>
        </w:rPr>
      </w:pPr>
    </w:p>
    <w:p w:rsidR="008F580F" w:rsidRPr="0072578F" w:rsidRDefault="008F580F" w:rsidP="008F580F">
      <w:pPr>
        <w:jc w:val="center"/>
        <w:rPr>
          <w:rFonts w:ascii="Tahoma" w:hAnsi="Tahoma" w:cs="Tahoma"/>
          <w:b/>
          <w:sz w:val="24"/>
          <w:szCs w:val="18"/>
          <w:lang w:val="es-ES_tradnl"/>
        </w:rPr>
      </w:pPr>
      <w:r w:rsidRPr="0072578F">
        <w:rPr>
          <w:rFonts w:ascii="Tahoma" w:hAnsi="Tahoma" w:cs="Tahoma"/>
          <w:b/>
          <w:sz w:val="24"/>
          <w:szCs w:val="18"/>
          <w:lang w:val="es-ES_tradnl"/>
        </w:rPr>
        <w:t>La nota mínima de aprobación es de 80% de la Calificación Total (A+B).</w:t>
      </w:r>
    </w:p>
    <w:p w:rsidR="000947D6" w:rsidRPr="0072578F" w:rsidRDefault="000947D6" w:rsidP="008F580F">
      <w:pPr>
        <w:jc w:val="center"/>
        <w:rPr>
          <w:rFonts w:ascii="Tahoma" w:hAnsi="Tahoma" w:cs="Tahoma"/>
          <w:b/>
          <w:sz w:val="24"/>
          <w:szCs w:val="18"/>
          <w:lang w:val="es-ES_tradnl"/>
        </w:rPr>
      </w:pPr>
    </w:p>
    <w:p w:rsidR="000947D6" w:rsidRPr="0072578F" w:rsidRDefault="000947D6" w:rsidP="008F580F">
      <w:pPr>
        <w:jc w:val="center"/>
        <w:rPr>
          <w:rFonts w:ascii="Tahoma" w:hAnsi="Tahoma" w:cs="Tahoma"/>
          <w:b/>
          <w:sz w:val="24"/>
          <w:szCs w:val="18"/>
          <w:lang w:val="es-ES_tradnl"/>
        </w:rPr>
      </w:pPr>
    </w:p>
    <w:p w:rsidR="000947D6" w:rsidRPr="0072578F" w:rsidRDefault="000947D6" w:rsidP="000947D6">
      <w:pPr>
        <w:rPr>
          <w:rFonts w:ascii="Tahoma" w:hAnsi="Tahoma" w:cs="Tahoma"/>
          <w:b/>
          <w:sz w:val="24"/>
          <w:szCs w:val="18"/>
          <w:lang w:val="es-ES_tradnl"/>
        </w:rPr>
      </w:pPr>
    </w:p>
    <w:p w:rsidR="00E51932" w:rsidRPr="0072578F" w:rsidRDefault="00E51932" w:rsidP="000947D6">
      <w:pPr>
        <w:rPr>
          <w:rFonts w:ascii="Tahoma" w:hAnsi="Tahoma" w:cs="Tahoma"/>
          <w:b/>
          <w:sz w:val="24"/>
          <w:szCs w:val="18"/>
          <w:lang w:val="es-ES_tradnl"/>
        </w:rPr>
      </w:pPr>
    </w:p>
    <w:p w:rsidR="00E318FA" w:rsidRDefault="00E318FA" w:rsidP="00E318FA">
      <w:pPr>
        <w:pStyle w:val="Ttulo1"/>
        <w:numPr>
          <w:ilvl w:val="0"/>
          <w:numId w:val="0"/>
        </w:numPr>
        <w:spacing w:after="240"/>
        <w:ind w:left="360"/>
        <w:jc w:val="center"/>
        <w:rPr>
          <w:rFonts w:cs="Tahoma"/>
          <w:sz w:val="28"/>
          <w:szCs w:val="28"/>
          <w:u w:val="none"/>
        </w:rPr>
      </w:pPr>
    </w:p>
    <w:p w:rsidR="00E318FA" w:rsidRPr="00C93139" w:rsidRDefault="00E318FA" w:rsidP="00E318FA">
      <w:pPr>
        <w:pStyle w:val="Ttulo1"/>
        <w:numPr>
          <w:ilvl w:val="0"/>
          <w:numId w:val="0"/>
        </w:numPr>
        <w:spacing w:after="240"/>
        <w:ind w:left="360"/>
        <w:jc w:val="center"/>
        <w:rPr>
          <w:rFonts w:cs="Tahoma"/>
          <w:sz w:val="28"/>
          <w:szCs w:val="28"/>
          <w:u w:val="none"/>
        </w:rPr>
      </w:pPr>
      <w:r>
        <w:rPr>
          <w:rFonts w:cs="Tahoma"/>
          <w:sz w:val="28"/>
          <w:szCs w:val="28"/>
          <w:u w:val="none"/>
        </w:rPr>
        <w:t xml:space="preserve">PARTE </w:t>
      </w:r>
      <w:r w:rsidRPr="00C93139">
        <w:rPr>
          <w:rFonts w:cs="Tahoma"/>
          <w:sz w:val="28"/>
          <w:szCs w:val="28"/>
          <w:u w:val="none"/>
        </w:rPr>
        <w:t>III</w:t>
      </w:r>
    </w:p>
    <w:p w:rsidR="00E318FA" w:rsidRPr="00C93139" w:rsidRDefault="00E318FA" w:rsidP="00E318FA">
      <w:pPr>
        <w:spacing w:after="240"/>
        <w:jc w:val="center"/>
        <w:rPr>
          <w:rFonts w:ascii="Tahoma" w:hAnsi="Tahoma" w:cs="Tahoma"/>
          <w:b/>
          <w:sz w:val="28"/>
          <w:szCs w:val="28"/>
        </w:rPr>
      </w:pPr>
      <w:r w:rsidRPr="00C93139">
        <w:rPr>
          <w:rFonts w:ascii="Tahoma" w:hAnsi="Tahoma" w:cs="Tahoma"/>
          <w:b/>
          <w:sz w:val="28"/>
          <w:szCs w:val="28"/>
        </w:rPr>
        <w:t>ANEXOS GENERALES</w:t>
      </w:r>
    </w:p>
    <w:p w:rsidR="00E318FA" w:rsidRDefault="00E318FA" w:rsidP="00E318FA">
      <w:pPr>
        <w:rPr>
          <w:rFonts w:ascii="Tahoma" w:hAnsi="Tahoma" w:cs="Tahoma"/>
          <w:sz w:val="22"/>
          <w:lang w:val="es-ES_tradnl"/>
        </w:rPr>
      </w:pPr>
      <w:r>
        <w:rPr>
          <w:rFonts w:ascii="Tahoma" w:hAnsi="Tahoma" w:cs="Tahoma"/>
          <w:sz w:val="22"/>
          <w:lang w:val="es-ES_tradnl"/>
        </w:rPr>
        <w:t>Anexo A</w:t>
      </w:r>
      <w:r w:rsidRPr="00E318FA">
        <w:rPr>
          <w:rFonts w:ascii="Tahoma" w:hAnsi="Tahoma" w:cs="Tahoma"/>
          <w:sz w:val="22"/>
          <w:lang w:val="es-ES_tradnl"/>
        </w:rPr>
        <w:t xml:space="preserve"> </w:t>
      </w:r>
      <w:r w:rsidRPr="00C93139">
        <w:rPr>
          <w:rFonts w:ascii="Tahoma" w:hAnsi="Tahoma" w:cs="Tahoma"/>
          <w:sz w:val="22"/>
          <w:szCs w:val="22"/>
        </w:rPr>
        <w:t xml:space="preserve"> – </w:t>
      </w:r>
      <w:r>
        <w:rPr>
          <w:rFonts w:ascii="Tahoma" w:hAnsi="Tahoma" w:cs="Tahoma"/>
          <w:sz w:val="22"/>
          <w:szCs w:val="22"/>
        </w:rPr>
        <w:t xml:space="preserve">     </w:t>
      </w:r>
      <w:r w:rsidRPr="00E318FA">
        <w:rPr>
          <w:rFonts w:ascii="Tahoma" w:hAnsi="Tahoma" w:cs="Tahoma"/>
          <w:sz w:val="22"/>
          <w:lang w:val="es-ES_tradnl"/>
        </w:rPr>
        <w:t>Descripción Del Proyecto</w:t>
      </w:r>
      <w:r>
        <w:rPr>
          <w:rFonts w:ascii="Tahoma" w:hAnsi="Tahoma" w:cs="Tahoma"/>
          <w:sz w:val="22"/>
          <w:lang w:val="es-ES_tradnl"/>
        </w:rPr>
        <w:t xml:space="preserve"> “</w:t>
      </w:r>
      <w:r w:rsidRPr="00E318FA">
        <w:rPr>
          <w:rFonts w:ascii="Tahoma" w:hAnsi="Tahoma" w:cs="Tahoma"/>
          <w:sz w:val="22"/>
          <w:lang w:val="es-ES_tradnl"/>
        </w:rPr>
        <w:t>Internet Unidades Educativas”</w:t>
      </w:r>
    </w:p>
    <w:p w:rsidR="00E318FA" w:rsidRPr="00E318FA" w:rsidRDefault="00E318FA" w:rsidP="00E318FA">
      <w:pPr>
        <w:rPr>
          <w:rFonts w:ascii="Tahoma" w:hAnsi="Tahoma" w:cs="Tahoma"/>
          <w:sz w:val="22"/>
          <w:lang w:val="es-ES_tradnl"/>
        </w:rPr>
      </w:pPr>
    </w:p>
    <w:p w:rsidR="00E318FA" w:rsidRPr="00C93139" w:rsidRDefault="00E318FA" w:rsidP="00E318FA">
      <w:pPr>
        <w:spacing w:after="240"/>
        <w:rPr>
          <w:rFonts w:ascii="Tahoma" w:hAnsi="Tahoma" w:cs="Tahoma"/>
          <w:sz w:val="22"/>
          <w:szCs w:val="22"/>
        </w:rPr>
      </w:pPr>
      <w:r w:rsidRPr="00C93139">
        <w:rPr>
          <w:rFonts w:ascii="Tahoma" w:hAnsi="Tahoma" w:cs="Tahoma"/>
          <w:sz w:val="22"/>
          <w:szCs w:val="22"/>
        </w:rPr>
        <w:t>Anexo No. 1 – Consideraciones Generales del Proceso de Contratación</w:t>
      </w:r>
    </w:p>
    <w:p w:rsidR="00E318FA" w:rsidRPr="00C93139" w:rsidRDefault="00E318FA" w:rsidP="00E318FA">
      <w:pPr>
        <w:spacing w:after="240"/>
        <w:rPr>
          <w:rFonts w:ascii="Tahoma" w:hAnsi="Tahoma" w:cs="Tahoma"/>
          <w:sz w:val="22"/>
          <w:szCs w:val="22"/>
        </w:rPr>
      </w:pPr>
      <w:r w:rsidRPr="00C93139">
        <w:rPr>
          <w:rFonts w:ascii="Tahoma" w:hAnsi="Tahoma" w:cs="Tahoma"/>
          <w:sz w:val="22"/>
          <w:szCs w:val="22"/>
        </w:rPr>
        <w:t>Anexo No. 2 – Declaración de Integridad del Personal de la Empresa proponente</w:t>
      </w:r>
    </w:p>
    <w:p w:rsidR="00E318FA" w:rsidRPr="00C93139" w:rsidRDefault="00E318FA" w:rsidP="00E318FA">
      <w:pPr>
        <w:spacing w:after="240"/>
        <w:rPr>
          <w:rFonts w:ascii="Tahoma" w:hAnsi="Tahoma" w:cs="Tahoma"/>
          <w:sz w:val="22"/>
          <w:szCs w:val="22"/>
        </w:rPr>
      </w:pPr>
      <w:r w:rsidRPr="00C93139">
        <w:rPr>
          <w:rFonts w:ascii="Tahoma" w:hAnsi="Tahoma" w:cs="Tahoma"/>
          <w:sz w:val="22"/>
          <w:szCs w:val="22"/>
        </w:rPr>
        <w:t>Anexo No. 3 – Modelo del documento de compra</w:t>
      </w:r>
    </w:p>
    <w:p w:rsidR="00E318FA" w:rsidRPr="00AF3DEA" w:rsidRDefault="00E318FA" w:rsidP="00E318FA">
      <w:pPr>
        <w:spacing w:after="240"/>
        <w:rPr>
          <w:rFonts w:ascii="Tahoma" w:hAnsi="Tahoma" w:cs="Tahoma"/>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spacing w:after="240"/>
        <w:rPr>
          <w:rFonts w:ascii="Tahoma" w:hAnsi="Tahoma" w:cs="Tahoma"/>
          <w:sz w:val="12"/>
        </w:rPr>
      </w:pPr>
    </w:p>
    <w:p w:rsidR="00E318FA" w:rsidRPr="00AF3DEA" w:rsidRDefault="00E318FA" w:rsidP="00E318FA">
      <w:pPr>
        <w:tabs>
          <w:tab w:val="left" w:pos="3510"/>
        </w:tabs>
        <w:spacing w:after="240"/>
        <w:rPr>
          <w:rFonts w:ascii="Tahoma" w:hAnsi="Tahoma" w:cs="Tahoma"/>
          <w:sz w:val="12"/>
        </w:rPr>
      </w:pPr>
      <w:r w:rsidRPr="00AF3DEA">
        <w:rPr>
          <w:rFonts w:ascii="Tahoma" w:hAnsi="Tahoma" w:cs="Tahoma"/>
          <w:sz w:val="12"/>
        </w:rPr>
        <w:tab/>
      </w:r>
    </w:p>
    <w:p w:rsidR="00E318FA" w:rsidRPr="00AF3DEA" w:rsidRDefault="00E318FA" w:rsidP="00E318FA">
      <w:pPr>
        <w:tabs>
          <w:tab w:val="left" w:pos="3510"/>
        </w:tabs>
        <w:spacing w:after="240"/>
        <w:rPr>
          <w:rFonts w:ascii="Tahoma" w:hAnsi="Tahoma" w:cs="Tahoma"/>
          <w:sz w:val="12"/>
        </w:rPr>
      </w:pPr>
    </w:p>
    <w:p w:rsidR="00E318FA" w:rsidRPr="0072578F" w:rsidRDefault="00E318FA" w:rsidP="00E318FA">
      <w:pPr>
        <w:rPr>
          <w:rFonts w:ascii="Tahoma" w:hAnsi="Tahoma" w:cs="Tahoma"/>
          <w:b/>
          <w:sz w:val="24"/>
          <w:szCs w:val="18"/>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055"/>
        <w:gridCol w:w="7720"/>
      </w:tblGrid>
      <w:tr w:rsidR="00E318FA" w:rsidRPr="0072578F" w:rsidTr="00234041">
        <w:trPr>
          <w:trHeight w:val="617"/>
        </w:trPr>
        <w:tc>
          <w:tcPr>
            <w:tcW w:w="2055" w:type="dxa"/>
            <w:shd w:val="clear" w:color="auto" w:fill="004990"/>
            <w:vAlign w:val="center"/>
          </w:tcPr>
          <w:p w:rsidR="00E318FA" w:rsidRPr="0072578F" w:rsidRDefault="00E318FA" w:rsidP="00234041">
            <w:pPr>
              <w:pStyle w:val="Textoindependiente3"/>
              <w:spacing w:after="0"/>
              <w:jc w:val="center"/>
              <w:rPr>
                <w:rFonts w:ascii="Tahoma" w:hAnsi="Tahoma" w:cs="Tahoma"/>
                <w:b/>
                <w:sz w:val="28"/>
                <w:szCs w:val="28"/>
                <w:lang w:val="pt-BR"/>
              </w:rPr>
            </w:pPr>
            <w:r w:rsidRPr="0072578F">
              <w:rPr>
                <w:rFonts w:ascii="Tahoma" w:hAnsi="Tahoma" w:cs="Tahoma"/>
                <w:b/>
                <w:sz w:val="28"/>
                <w:szCs w:val="28"/>
                <w:lang w:val="pt-BR"/>
              </w:rPr>
              <w:t>ANEXO No. A</w:t>
            </w:r>
          </w:p>
        </w:tc>
        <w:tc>
          <w:tcPr>
            <w:tcW w:w="7720" w:type="dxa"/>
            <w:vAlign w:val="center"/>
          </w:tcPr>
          <w:p w:rsidR="00E318FA" w:rsidRPr="0072578F" w:rsidRDefault="00E318FA" w:rsidP="00234041">
            <w:pPr>
              <w:ind w:left="567"/>
              <w:jc w:val="center"/>
              <w:rPr>
                <w:rFonts w:ascii="Tahoma" w:hAnsi="Tahoma" w:cs="Tahoma"/>
                <w:b/>
                <w:sz w:val="22"/>
                <w:lang w:val="es-ES_tradnl"/>
              </w:rPr>
            </w:pPr>
            <w:r w:rsidRPr="0072578F">
              <w:rPr>
                <w:rFonts w:ascii="Tahoma" w:hAnsi="Tahoma" w:cs="Tahoma"/>
                <w:b/>
                <w:sz w:val="22"/>
                <w:lang w:val="es-ES_tradnl"/>
              </w:rPr>
              <w:t>DESCRIPCIÓN DEL PROYECTO</w:t>
            </w:r>
          </w:p>
          <w:p w:rsidR="00E318FA" w:rsidRPr="0072578F" w:rsidRDefault="00E318FA" w:rsidP="00234041">
            <w:pPr>
              <w:ind w:left="567"/>
              <w:jc w:val="center"/>
              <w:rPr>
                <w:rFonts w:ascii="Tahoma" w:hAnsi="Tahoma" w:cs="Tahoma"/>
                <w:b/>
                <w:sz w:val="22"/>
                <w:lang w:val="es-ES_tradnl"/>
              </w:rPr>
            </w:pPr>
            <w:r w:rsidRPr="0072578F">
              <w:rPr>
                <w:rFonts w:ascii="Tahoma" w:hAnsi="Tahoma" w:cs="Tahoma"/>
                <w:b/>
                <w:sz w:val="22"/>
                <w:lang w:val="es-ES_tradnl"/>
              </w:rPr>
              <w:t>“INTERNET UNIDADES EDUCATIVAS”</w:t>
            </w:r>
          </w:p>
        </w:tc>
      </w:tr>
    </w:tbl>
    <w:p w:rsidR="00E318FA" w:rsidRPr="0072578F" w:rsidRDefault="00E318FA" w:rsidP="00E318FA">
      <w:pPr>
        <w:jc w:val="center"/>
        <w:rPr>
          <w:rFonts w:ascii="Tahoma" w:hAnsi="Tahoma" w:cs="Tahoma"/>
          <w:b/>
          <w:sz w:val="24"/>
          <w:szCs w:val="18"/>
        </w:rPr>
      </w:pPr>
    </w:p>
    <w:p w:rsidR="00E318FA" w:rsidRPr="0072578F" w:rsidRDefault="00E318FA" w:rsidP="00E318FA">
      <w:pPr>
        <w:pStyle w:val="Ttulo3"/>
        <w:numPr>
          <w:ilvl w:val="0"/>
          <w:numId w:val="0"/>
        </w:numPr>
        <w:rPr>
          <w:b/>
          <w:sz w:val="18"/>
          <w:szCs w:val="24"/>
          <w:u w:val="none"/>
        </w:rPr>
      </w:pPr>
      <w:bookmarkStart w:id="21" w:name="_Toc407004016"/>
      <w:r w:rsidRPr="0072578F">
        <w:rPr>
          <w:b/>
          <w:sz w:val="18"/>
          <w:szCs w:val="24"/>
          <w:u w:val="none"/>
        </w:rPr>
        <w:t>A.1. Objetivo General</w:t>
      </w:r>
      <w:bookmarkEnd w:id="21"/>
      <w:r w:rsidRPr="0072578F">
        <w:rPr>
          <w:b/>
          <w:sz w:val="18"/>
          <w:szCs w:val="24"/>
          <w:u w:val="none"/>
        </w:rPr>
        <w:t xml:space="preserve"> del Proyecto</w:t>
      </w:r>
    </w:p>
    <w:p w:rsidR="00E318FA" w:rsidRPr="0072578F" w:rsidRDefault="00E318FA" w:rsidP="00E318FA">
      <w:pPr>
        <w:autoSpaceDE w:val="0"/>
        <w:autoSpaceDN w:val="0"/>
        <w:adjustRightInd w:val="0"/>
        <w:rPr>
          <w:rFonts w:ascii="Arial" w:hAnsi="Arial" w:cs="Arial"/>
          <w:lang w:eastAsia="es-BO"/>
        </w:rPr>
      </w:pPr>
    </w:p>
    <w:p w:rsidR="00E318FA" w:rsidRPr="0072578F" w:rsidRDefault="00E318FA" w:rsidP="00E318FA">
      <w:pPr>
        <w:jc w:val="both"/>
        <w:rPr>
          <w:rFonts w:ascii="Arial" w:hAnsi="Arial" w:cs="Arial"/>
          <w:sz w:val="18"/>
        </w:rPr>
      </w:pPr>
      <w:r w:rsidRPr="0072578F">
        <w:rPr>
          <w:rFonts w:ascii="Arial" w:hAnsi="Arial" w:cs="Arial"/>
          <w:sz w:val="18"/>
        </w:rPr>
        <w:t>Brindar acceso de internet a Unidades Educativas en zonas rurales y áreas de interés social del país, mediante la implementación de infraestructura tecnológica necesaria, con factibilidad técnica identificada.</w:t>
      </w:r>
    </w:p>
    <w:p w:rsidR="00E318FA" w:rsidRPr="0072578F" w:rsidRDefault="00E318FA" w:rsidP="00E318FA">
      <w:pPr>
        <w:rPr>
          <w:rFonts w:ascii="Tahoma" w:hAnsi="Tahoma" w:cs="Tahoma"/>
          <w:b/>
          <w:sz w:val="24"/>
          <w:szCs w:val="18"/>
        </w:rPr>
      </w:pPr>
    </w:p>
    <w:p w:rsidR="00E318FA" w:rsidRPr="0072578F" w:rsidRDefault="00E318FA" w:rsidP="00E318FA">
      <w:pPr>
        <w:rPr>
          <w:b/>
          <w:sz w:val="18"/>
          <w:szCs w:val="24"/>
        </w:rPr>
      </w:pPr>
      <w:r w:rsidRPr="0072578F">
        <w:rPr>
          <w:b/>
          <w:sz w:val="18"/>
          <w:szCs w:val="24"/>
        </w:rPr>
        <w:t>A.2. Objetivo Específico del Presente RFP</w:t>
      </w:r>
    </w:p>
    <w:p w:rsidR="00E318FA" w:rsidRPr="0072578F" w:rsidRDefault="00E318FA" w:rsidP="00E318FA">
      <w:pPr>
        <w:rPr>
          <w:rFonts w:ascii="Arial" w:hAnsi="Arial" w:cs="Arial"/>
          <w:lang w:eastAsia="es-BO"/>
        </w:rPr>
      </w:pPr>
    </w:p>
    <w:p w:rsidR="00E318FA" w:rsidRPr="0072578F" w:rsidRDefault="00E318FA" w:rsidP="00E318FA">
      <w:pPr>
        <w:jc w:val="both"/>
        <w:rPr>
          <w:rFonts w:ascii="Arial" w:hAnsi="Arial" w:cs="Arial"/>
          <w:sz w:val="18"/>
        </w:rPr>
      </w:pPr>
      <w:r w:rsidRPr="0072578F">
        <w:rPr>
          <w:rFonts w:ascii="Arial" w:hAnsi="Arial" w:cs="Arial"/>
          <w:sz w:val="18"/>
        </w:rPr>
        <w:t>La solución de acceso a Internet para Unidades Educativas (Fig A.1.), objeto de la presente licitación, tiene previsto la instalación de Switches y Routers para proveer servicio de Internet sobre los tendidos de Fibra Óptica dedicada (provistos por Entel) desde una estación Entel hasta la Unidad Educativa, donde el Router CPE permitirá descargar el procesamiento en los equipos de agregación de la Red de Entel, proveer un punto de demarcación y administrar el servicio de Internet con protocolos L2/L3 (DHCP, NAT, PPPoE y QinQ).</w:t>
      </w:r>
    </w:p>
    <w:p w:rsidR="00E318FA" w:rsidRPr="0072578F" w:rsidRDefault="00E318FA" w:rsidP="00E318FA">
      <w:pPr>
        <w:jc w:val="both"/>
        <w:rPr>
          <w:rFonts w:ascii="Arial" w:hAnsi="Arial" w:cs="Arial"/>
          <w:sz w:val="18"/>
        </w:rPr>
      </w:pPr>
    </w:p>
    <w:p w:rsidR="00E318FA" w:rsidRPr="0072578F" w:rsidRDefault="00E318FA" w:rsidP="00E318FA">
      <w:pPr>
        <w:rPr>
          <w:b/>
          <w:sz w:val="18"/>
          <w:szCs w:val="24"/>
        </w:rPr>
      </w:pPr>
      <w:r w:rsidRPr="0072578F">
        <w:rPr>
          <w:b/>
          <w:sz w:val="18"/>
          <w:szCs w:val="24"/>
        </w:rPr>
        <w:t>A.3. Unidad Educativa, Piso Tecnológico y Rack Quipus</w:t>
      </w:r>
    </w:p>
    <w:p w:rsidR="00E318FA" w:rsidRPr="0072578F" w:rsidRDefault="00E318FA" w:rsidP="00E318FA">
      <w:pPr>
        <w:rPr>
          <w:b/>
          <w:sz w:val="18"/>
          <w:szCs w:val="24"/>
        </w:rPr>
      </w:pPr>
    </w:p>
    <w:p w:rsidR="00E318FA" w:rsidRPr="0072578F" w:rsidRDefault="00E318FA" w:rsidP="00E318FA">
      <w:pPr>
        <w:rPr>
          <w:sz w:val="18"/>
          <w:szCs w:val="24"/>
        </w:rPr>
      </w:pPr>
      <w:r w:rsidRPr="0072578F">
        <w:rPr>
          <w:sz w:val="18"/>
          <w:szCs w:val="24"/>
        </w:rPr>
        <w:t>A continuación se describe el significado de algunos términos utilizados en el presente documento.</w:t>
      </w:r>
    </w:p>
    <w:p w:rsidR="00E318FA" w:rsidRPr="0072578F" w:rsidRDefault="00E318FA" w:rsidP="00E318FA">
      <w:pPr>
        <w:rPr>
          <w:sz w:val="18"/>
          <w:szCs w:val="24"/>
        </w:rPr>
      </w:pPr>
    </w:p>
    <w:p w:rsidR="00E318FA" w:rsidRPr="0072578F" w:rsidRDefault="00E318FA" w:rsidP="00E318FA">
      <w:pPr>
        <w:rPr>
          <w:b/>
          <w:sz w:val="18"/>
          <w:szCs w:val="24"/>
        </w:rPr>
      </w:pPr>
      <w:r w:rsidRPr="0072578F">
        <w:rPr>
          <w:b/>
          <w:sz w:val="18"/>
          <w:szCs w:val="24"/>
        </w:rPr>
        <w:tab/>
        <w:t>A.3.1. Unidad Educativa</w:t>
      </w:r>
    </w:p>
    <w:p w:rsidR="00E318FA" w:rsidRPr="0072578F" w:rsidRDefault="00E318FA" w:rsidP="00E318FA">
      <w:pPr>
        <w:ind w:left="1418"/>
        <w:rPr>
          <w:sz w:val="18"/>
          <w:szCs w:val="24"/>
        </w:rPr>
      </w:pPr>
      <w:r w:rsidRPr="0072578F">
        <w:rPr>
          <w:sz w:val="18"/>
          <w:szCs w:val="24"/>
        </w:rPr>
        <w:t>Establecimiento objetivo del Proyecto Ver Figura A.1.</w:t>
      </w:r>
    </w:p>
    <w:p w:rsidR="00E318FA" w:rsidRPr="0072578F" w:rsidRDefault="00E318FA" w:rsidP="00E318FA">
      <w:pPr>
        <w:rPr>
          <w:b/>
          <w:sz w:val="18"/>
          <w:szCs w:val="24"/>
        </w:rPr>
      </w:pPr>
    </w:p>
    <w:p w:rsidR="00E318FA" w:rsidRPr="0072578F" w:rsidRDefault="00E318FA" w:rsidP="00E318FA">
      <w:pPr>
        <w:rPr>
          <w:b/>
          <w:sz w:val="18"/>
          <w:szCs w:val="24"/>
        </w:rPr>
      </w:pPr>
      <w:r w:rsidRPr="0072578F">
        <w:rPr>
          <w:b/>
          <w:sz w:val="18"/>
          <w:szCs w:val="24"/>
        </w:rPr>
        <w:tab/>
        <w:t>A.3.2. Piso Tecnológico</w:t>
      </w:r>
    </w:p>
    <w:p w:rsidR="00E318FA" w:rsidRPr="0072578F" w:rsidRDefault="00E318FA" w:rsidP="00E318FA">
      <w:pPr>
        <w:ind w:left="1418"/>
        <w:rPr>
          <w:sz w:val="18"/>
          <w:szCs w:val="24"/>
        </w:rPr>
      </w:pPr>
      <w:r w:rsidRPr="0072578F">
        <w:rPr>
          <w:sz w:val="18"/>
          <w:szCs w:val="24"/>
        </w:rPr>
        <w:t>Aula dentro la Unidad Educativa designada para la instalación del Rack Quipus y los Access Points (WiFi). Por lo tanto es el aula objetivo donde se debe llegar con el servicio de Internet. Ver Figura A.2.</w:t>
      </w:r>
    </w:p>
    <w:p w:rsidR="00E318FA" w:rsidRPr="0072578F" w:rsidRDefault="00E318FA" w:rsidP="00E318FA">
      <w:pPr>
        <w:rPr>
          <w:sz w:val="18"/>
          <w:szCs w:val="24"/>
        </w:rPr>
      </w:pPr>
    </w:p>
    <w:p w:rsidR="00E318FA" w:rsidRPr="0072578F" w:rsidRDefault="00E318FA" w:rsidP="00E318FA">
      <w:pPr>
        <w:rPr>
          <w:b/>
          <w:sz w:val="18"/>
          <w:szCs w:val="24"/>
        </w:rPr>
      </w:pPr>
      <w:r w:rsidRPr="0072578F">
        <w:rPr>
          <w:b/>
          <w:sz w:val="18"/>
          <w:szCs w:val="24"/>
        </w:rPr>
        <w:tab/>
        <w:t>A.3.3. Rack Quipus</w:t>
      </w:r>
    </w:p>
    <w:p w:rsidR="00E318FA" w:rsidRPr="0072578F" w:rsidRDefault="00E318FA" w:rsidP="00E318FA">
      <w:pPr>
        <w:ind w:left="1418"/>
        <w:rPr>
          <w:sz w:val="18"/>
          <w:szCs w:val="24"/>
        </w:rPr>
      </w:pPr>
      <w:r w:rsidRPr="0072578F">
        <w:rPr>
          <w:sz w:val="18"/>
          <w:szCs w:val="24"/>
        </w:rPr>
        <w:t>Rack que aloja los equipos LAN del Cliente (ver Figura A.3.) y cuya instalación está a cargo de la empresa estatal QUIPUS.</w:t>
      </w:r>
    </w:p>
    <w:p w:rsidR="00E318FA" w:rsidRPr="0072578F" w:rsidRDefault="00E318FA" w:rsidP="00E318FA">
      <w:pPr>
        <w:ind w:left="1418"/>
        <w:rPr>
          <w:sz w:val="18"/>
          <w:szCs w:val="24"/>
        </w:rPr>
      </w:pPr>
    </w:p>
    <w:p w:rsidR="00E318FA" w:rsidRPr="0072578F" w:rsidRDefault="00E318FA" w:rsidP="00E318FA">
      <w:pPr>
        <w:ind w:left="1418"/>
        <w:rPr>
          <w:sz w:val="18"/>
          <w:szCs w:val="24"/>
        </w:rPr>
      </w:pPr>
      <w:r w:rsidRPr="0072578F">
        <w:rPr>
          <w:sz w:val="18"/>
          <w:szCs w:val="24"/>
        </w:rPr>
        <w:t>El Router CPE del presente proyecto debe instalarse dentro del Rack Quipus y proveer servicio de Internet a través de la conexión del puerto LAN del Router CPE al puerto WAN del servidor Quipus.</w:t>
      </w:r>
    </w:p>
    <w:p w:rsidR="00E318FA" w:rsidRPr="0072578F" w:rsidRDefault="00E318FA" w:rsidP="00E318FA">
      <w:pPr>
        <w:rPr>
          <w:b/>
          <w:sz w:val="18"/>
          <w:szCs w:val="24"/>
        </w:rPr>
      </w:pPr>
    </w:p>
    <w:p w:rsidR="00E318FA" w:rsidRPr="0072578F" w:rsidRDefault="00E318FA" w:rsidP="00E318FA">
      <w:pPr>
        <w:rPr>
          <w:sz w:val="18"/>
          <w:szCs w:val="24"/>
        </w:rPr>
      </w:pPr>
    </w:p>
    <w:p w:rsidR="00E318FA" w:rsidRPr="0072578F" w:rsidRDefault="00E318FA" w:rsidP="00E318FA">
      <w:pPr>
        <w:rPr>
          <w:b/>
          <w:sz w:val="18"/>
          <w:szCs w:val="24"/>
        </w:rPr>
      </w:pPr>
    </w:p>
    <w:p w:rsidR="00E318FA" w:rsidRPr="0072578F" w:rsidRDefault="00156021" w:rsidP="00E318FA">
      <w:pPr>
        <w:rPr>
          <w:b/>
          <w:sz w:val="18"/>
          <w:szCs w:val="24"/>
        </w:rPr>
      </w:pPr>
      <w:r>
        <w:rPr>
          <w:b/>
          <w:noProof/>
          <w:sz w:val="18"/>
          <w:szCs w:val="24"/>
          <w:lang w:val="es-BO" w:eastAsia="es-BO"/>
        </w:rPr>
        <w:drawing>
          <wp:inline distT="0" distB="0" distL="0" distR="0">
            <wp:extent cx="6143625" cy="3924300"/>
            <wp:effectExtent l="0" t="0" r="9525" b="0"/>
            <wp:docPr id="5" name="Imagen 7" descr="E:\Planificacion\IUE\DSC078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descr="E:\Planificacion\IUE\DSC07840.JPG"/>
                    <pic:cNvPicPr>
                      <a:picLocks noChangeAspect="1" noChangeArrowheads="1"/>
                    </pic:cNvPicPr>
                  </pic:nvPicPr>
                  <pic:blipFill>
                    <a:blip r:embed="rId19" cstate="print">
                      <a:extLst>
                        <a:ext uri="{28A0092B-C50C-407E-A947-70E740481C1C}">
                          <a14:useLocalDpi xmlns:a14="http://schemas.microsoft.com/office/drawing/2010/main" val="0"/>
                        </a:ext>
                      </a:extLst>
                    </a:blip>
                    <a:srcRect r="12215"/>
                    <a:stretch>
                      <a:fillRect/>
                    </a:stretch>
                  </pic:blipFill>
                  <pic:spPr bwMode="auto">
                    <a:xfrm>
                      <a:off x="0" y="0"/>
                      <a:ext cx="6143625" cy="3924300"/>
                    </a:xfrm>
                    <a:prstGeom prst="rect">
                      <a:avLst/>
                    </a:prstGeom>
                    <a:noFill/>
                    <a:ln>
                      <a:noFill/>
                    </a:ln>
                  </pic:spPr>
                </pic:pic>
              </a:graphicData>
            </a:graphic>
          </wp:inline>
        </w:drawing>
      </w:r>
    </w:p>
    <w:p w:rsidR="00E318FA" w:rsidRPr="0072578F" w:rsidRDefault="00E318FA" w:rsidP="00E318FA">
      <w:pPr>
        <w:jc w:val="both"/>
        <w:rPr>
          <w:rFonts w:ascii="Arial" w:hAnsi="Arial" w:cs="Arial"/>
          <w:sz w:val="18"/>
        </w:rPr>
      </w:pPr>
    </w:p>
    <w:p w:rsidR="00E318FA" w:rsidRPr="0072578F" w:rsidRDefault="00E318FA" w:rsidP="00E318FA">
      <w:pPr>
        <w:jc w:val="center"/>
        <w:rPr>
          <w:rFonts w:ascii="Tahoma" w:hAnsi="Tahoma" w:cs="Tahoma"/>
          <w:b/>
          <w:sz w:val="18"/>
          <w:szCs w:val="18"/>
        </w:rPr>
      </w:pPr>
      <w:r w:rsidRPr="0072578F">
        <w:rPr>
          <w:rFonts w:ascii="Tahoma" w:hAnsi="Tahoma" w:cs="Tahoma"/>
          <w:b/>
          <w:sz w:val="18"/>
          <w:szCs w:val="18"/>
        </w:rPr>
        <w:t>Fig A.1. Unidad Educativa</w:t>
      </w:r>
    </w:p>
    <w:p w:rsidR="00E318FA" w:rsidRPr="0072578F" w:rsidRDefault="00E318FA" w:rsidP="00E318FA">
      <w:pPr>
        <w:jc w:val="center"/>
        <w:rPr>
          <w:rFonts w:ascii="Tahoma" w:hAnsi="Tahoma" w:cs="Tahoma"/>
          <w:b/>
          <w:sz w:val="24"/>
          <w:szCs w:val="18"/>
        </w:rPr>
      </w:pPr>
    </w:p>
    <w:p w:rsidR="00E318FA" w:rsidRPr="0072578F" w:rsidRDefault="00156021" w:rsidP="00E318FA">
      <w:pPr>
        <w:rPr>
          <w:rFonts w:ascii="Tahoma" w:hAnsi="Tahoma" w:cs="Tahoma"/>
          <w:b/>
          <w:sz w:val="24"/>
          <w:szCs w:val="18"/>
        </w:rPr>
      </w:pPr>
      <w:r>
        <w:rPr>
          <w:noProof/>
          <w:lang w:val="es-BO" w:eastAsia="es-BO"/>
        </w:rPr>
        <w:drawing>
          <wp:inline distT="0" distB="0" distL="0" distR="0">
            <wp:extent cx="6029325" cy="3390900"/>
            <wp:effectExtent l="0" t="0" r="9525" b="0"/>
            <wp:docPr id="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29325" cy="3390900"/>
                    </a:xfrm>
                    <a:prstGeom prst="rect">
                      <a:avLst/>
                    </a:prstGeom>
                    <a:noFill/>
                    <a:ln>
                      <a:noFill/>
                    </a:ln>
                  </pic:spPr>
                </pic:pic>
              </a:graphicData>
            </a:graphic>
          </wp:inline>
        </w:drawing>
      </w:r>
    </w:p>
    <w:p w:rsidR="00E318FA" w:rsidRPr="0072578F" w:rsidRDefault="00E318FA" w:rsidP="00E318FA">
      <w:pPr>
        <w:jc w:val="center"/>
        <w:rPr>
          <w:rFonts w:ascii="Tahoma" w:hAnsi="Tahoma" w:cs="Tahoma"/>
          <w:b/>
          <w:sz w:val="24"/>
          <w:szCs w:val="18"/>
        </w:rPr>
      </w:pPr>
    </w:p>
    <w:p w:rsidR="00E318FA" w:rsidRPr="0072578F" w:rsidRDefault="00E318FA" w:rsidP="00E318FA">
      <w:pPr>
        <w:jc w:val="center"/>
        <w:rPr>
          <w:rFonts w:ascii="Tahoma" w:hAnsi="Tahoma" w:cs="Tahoma"/>
          <w:b/>
          <w:sz w:val="18"/>
          <w:szCs w:val="18"/>
        </w:rPr>
      </w:pPr>
      <w:r w:rsidRPr="0072578F">
        <w:rPr>
          <w:rFonts w:ascii="Tahoma" w:hAnsi="Tahoma" w:cs="Tahoma"/>
          <w:b/>
          <w:sz w:val="18"/>
          <w:szCs w:val="18"/>
        </w:rPr>
        <w:t>Fig A.2. Piso Tecnológico + Access Points (WiFi)</w:t>
      </w:r>
    </w:p>
    <w:p w:rsidR="00E318FA" w:rsidRPr="0072578F" w:rsidRDefault="00E318FA" w:rsidP="00E318FA">
      <w:pPr>
        <w:jc w:val="center"/>
        <w:rPr>
          <w:rFonts w:ascii="Tahoma" w:hAnsi="Tahoma" w:cs="Tahoma"/>
          <w:b/>
          <w:sz w:val="24"/>
          <w:szCs w:val="18"/>
          <w:lang w:val="es-ES_tradnl"/>
        </w:rPr>
      </w:pPr>
    </w:p>
    <w:p w:rsidR="00E318FA" w:rsidRPr="0072578F" w:rsidRDefault="00156021" w:rsidP="00E318FA">
      <w:pPr>
        <w:jc w:val="center"/>
        <w:rPr>
          <w:rFonts w:ascii="Tahoma" w:hAnsi="Tahoma" w:cs="Tahoma"/>
          <w:b/>
          <w:sz w:val="24"/>
          <w:szCs w:val="18"/>
          <w:lang w:val="es-ES_tradnl"/>
        </w:rPr>
      </w:pPr>
      <w:r>
        <w:rPr>
          <w:rFonts w:ascii="Tahoma" w:hAnsi="Tahoma" w:cs="Tahoma"/>
          <w:b/>
          <w:noProof/>
          <w:sz w:val="24"/>
          <w:szCs w:val="18"/>
          <w:lang w:val="es-BO" w:eastAsia="es-BO"/>
        </w:rPr>
        <w:drawing>
          <wp:inline distT="0" distB="0" distL="0" distR="0">
            <wp:extent cx="2914650" cy="3810000"/>
            <wp:effectExtent l="0" t="0" r="0" b="0"/>
            <wp:docPr id="7" name="Imagen 6" descr="E:\Planificacion\IUE\80480030\DSC08008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descr="E:\Planificacion\IUE\80480030\DSC08008_A.jpg"/>
                    <pic:cNvPicPr>
                      <a:picLocks noChangeAspect="1" noChangeArrowheads="1"/>
                    </pic:cNvPicPr>
                  </pic:nvPicPr>
                  <pic:blipFill>
                    <a:blip r:embed="rId21">
                      <a:extLst>
                        <a:ext uri="{28A0092B-C50C-407E-A947-70E740481C1C}">
                          <a14:useLocalDpi xmlns:a14="http://schemas.microsoft.com/office/drawing/2010/main" val="0"/>
                        </a:ext>
                      </a:extLst>
                    </a:blip>
                    <a:srcRect l="6479" t="4272" r="7324" b="32437"/>
                    <a:stretch>
                      <a:fillRect/>
                    </a:stretch>
                  </pic:blipFill>
                  <pic:spPr bwMode="auto">
                    <a:xfrm>
                      <a:off x="0" y="0"/>
                      <a:ext cx="2914650" cy="3810000"/>
                    </a:xfrm>
                    <a:prstGeom prst="rect">
                      <a:avLst/>
                    </a:prstGeom>
                    <a:noFill/>
                    <a:ln>
                      <a:noFill/>
                    </a:ln>
                  </pic:spPr>
                </pic:pic>
              </a:graphicData>
            </a:graphic>
          </wp:inline>
        </w:drawing>
      </w:r>
    </w:p>
    <w:p w:rsidR="00E318FA" w:rsidRPr="0072578F" w:rsidRDefault="00E318FA" w:rsidP="00E318FA">
      <w:pPr>
        <w:jc w:val="center"/>
        <w:rPr>
          <w:rFonts w:ascii="Tahoma" w:hAnsi="Tahoma" w:cs="Tahoma"/>
          <w:b/>
          <w:sz w:val="24"/>
          <w:szCs w:val="18"/>
          <w:lang w:val="es-ES_tradnl"/>
        </w:rPr>
      </w:pPr>
    </w:p>
    <w:p w:rsidR="00E318FA" w:rsidRPr="0072578F" w:rsidRDefault="00E318FA" w:rsidP="00E318FA">
      <w:pPr>
        <w:jc w:val="center"/>
        <w:rPr>
          <w:rFonts w:ascii="Tahoma" w:hAnsi="Tahoma" w:cs="Tahoma"/>
          <w:b/>
          <w:sz w:val="18"/>
          <w:szCs w:val="18"/>
          <w:lang w:val="en-US"/>
        </w:rPr>
      </w:pPr>
      <w:r w:rsidRPr="0072578F">
        <w:rPr>
          <w:rFonts w:ascii="Tahoma" w:hAnsi="Tahoma" w:cs="Tahoma"/>
          <w:b/>
          <w:sz w:val="18"/>
          <w:szCs w:val="18"/>
          <w:lang w:val="en-US"/>
        </w:rPr>
        <w:t>Fig A.3. Rack Quipus (Servidor Proxy, Switch, Power Injectors y UPS)</w:t>
      </w:r>
    </w:p>
    <w:p w:rsidR="00E318FA" w:rsidRPr="0072578F" w:rsidRDefault="00E318FA" w:rsidP="00E318FA">
      <w:pPr>
        <w:rPr>
          <w:rFonts w:ascii="Tahoma" w:hAnsi="Tahoma" w:cs="Tahoma"/>
          <w:b/>
          <w:sz w:val="24"/>
          <w:szCs w:val="18"/>
          <w:lang w:val="en-US"/>
        </w:rPr>
      </w:pPr>
    </w:p>
    <w:p w:rsidR="00E318FA" w:rsidRPr="00E318FA" w:rsidRDefault="00E318FA" w:rsidP="00E318FA">
      <w:pPr>
        <w:tabs>
          <w:tab w:val="left" w:pos="3510"/>
        </w:tabs>
        <w:spacing w:after="240"/>
        <w:rPr>
          <w:rFonts w:ascii="Tahoma" w:hAnsi="Tahoma" w:cs="Tahoma"/>
          <w:sz w:val="12"/>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Default="00E318FA" w:rsidP="00E318FA">
      <w:pPr>
        <w:tabs>
          <w:tab w:val="left" w:pos="3510"/>
        </w:tabs>
        <w:spacing w:after="240"/>
        <w:rPr>
          <w:rFonts w:ascii="Tahoma" w:hAnsi="Tahoma" w:cs="Tahoma"/>
          <w:lang w:val="en-US"/>
        </w:rPr>
      </w:pPr>
    </w:p>
    <w:p w:rsidR="00E318FA" w:rsidRPr="00E318FA" w:rsidRDefault="00E318FA" w:rsidP="00E318FA">
      <w:pPr>
        <w:tabs>
          <w:tab w:val="left" w:pos="3510"/>
        </w:tabs>
        <w:spacing w:after="240"/>
        <w:rPr>
          <w:rFonts w:ascii="Tahoma" w:hAnsi="Tahoma" w:cs="Tahoma"/>
          <w:lang w:val="en-US"/>
        </w:rPr>
      </w:pPr>
    </w:p>
    <w:tbl>
      <w:tblPr>
        <w:tblpPr w:leftFromText="141" w:rightFromText="141" w:vertAnchor="text" w:horzAnchor="margin" w:tblpY="71"/>
        <w:tblW w:w="9142"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732"/>
      </w:tblGrid>
      <w:tr w:rsidR="00E318FA" w:rsidRPr="00AF3DEA" w:rsidTr="00234041">
        <w:trPr>
          <w:trHeight w:val="617"/>
        </w:trPr>
        <w:tc>
          <w:tcPr>
            <w:tcW w:w="2410" w:type="dxa"/>
            <w:shd w:val="clear" w:color="auto" w:fill="004990"/>
            <w:vAlign w:val="center"/>
          </w:tcPr>
          <w:p w:rsidR="00E318FA" w:rsidRPr="00AF3DEA" w:rsidRDefault="00E318FA" w:rsidP="00234041">
            <w:pPr>
              <w:pStyle w:val="Textoindependiente3"/>
              <w:spacing w:after="240"/>
              <w:jc w:val="center"/>
              <w:rPr>
                <w:rFonts w:ascii="Tahoma" w:hAnsi="Tahoma" w:cs="Tahoma"/>
                <w:b/>
                <w:sz w:val="28"/>
                <w:szCs w:val="28"/>
                <w:lang w:val="pt-BR"/>
              </w:rPr>
            </w:pPr>
            <w:r w:rsidRPr="00AF3DEA">
              <w:rPr>
                <w:rFonts w:ascii="Tahoma" w:hAnsi="Tahoma" w:cs="Tahoma"/>
                <w:sz w:val="22"/>
                <w:szCs w:val="22"/>
              </w:rPr>
              <w:br w:type="page"/>
            </w:r>
            <w:r w:rsidRPr="00AF3DEA">
              <w:rPr>
                <w:rFonts w:ascii="Tahoma" w:hAnsi="Tahoma" w:cs="Tahoma"/>
                <w:b/>
                <w:sz w:val="28"/>
                <w:szCs w:val="28"/>
                <w:lang w:val="pt-BR"/>
              </w:rPr>
              <w:t>ANEXO No. 1</w:t>
            </w:r>
          </w:p>
        </w:tc>
        <w:tc>
          <w:tcPr>
            <w:tcW w:w="6732" w:type="dxa"/>
            <w:vAlign w:val="center"/>
          </w:tcPr>
          <w:p w:rsidR="00E318FA" w:rsidRPr="00E318FA" w:rsidRDefault="00E318FA" w:rsidP="00234041">
            <w:pPr>
              <w:spacing w:after="240"/>
              <w:ind w:left="567"/>
              <w:jc w:val="center"/>
              <w:rPr>
                <w:rFonts w:ascii="Tahoma" w:hAnsi="Tahoma" w:cs="Tahoma"/>
                <w:b/>
                <w:sz w:val="28"/>
                <w:szCs w:val="28"/>
                <w:lang w:val="pt-BR"/>
              </w:rPr>
            </w:pPr>
            <w:r w:rsidRPr="00E318FA">
              <w:rPr>
                <w:rFonts w:ascii="Tahoma" w:hAnsi="Tahoma" w:cs="Tahoma"/>
                <w:b/>
                <w:sz w:val="28"/>
                <w:szCs w:val="28"/>
                <w:lang w:val="pt-BR"/>
              </w:rPr>
              <w:t xml:space="preserve">CONDICIONES GENERALES DEL PROCESO </w:t>
            </w:r>
          </w:p>
        </w:tc>
      </w:tr>
    </w:tbl>
    <w:p w:rsidR="00E318FA" w:rsidRPr="00AF3DEA" w:rsidRDefault="00E318FA" w:rsidP="00E318FA">
      <w:pPr>
        <w:spacing w:after="240"/>
        <w:jc w:val="both"/>
        <w:rPr>
          <w:rFonts w:ascii="Tahoma" w:hAnsi="Tahoma" w:cs="Tahoma"/>
          <w:b/>
        </w:rPr>
      </w:pPr>
    </w:p>
    <w:p w:rsidR="00E318FA" w:rsidRPr="00C93139" w:rsidRDefault="00E318FA" w:rsidP="00E318FA">
      <w:pPr>
        <w:spacing w:after="240"/>
        <w:jc w:val="both"/>
        <w:rPr>
          <w:rFonts w:ascii="Tahoma" w:hAnsi="Tahoma" w:cs="Tahoma"/>
          <w:b/>
          <w:sz w:val="22"/>
          <w:szCs w:val="22"/>
        </w:rPr>
      </w:pPr>
      <w:r w:rsidRPr="00C93139">
        <w:rPr>
          <w:rFonts w:ascii="Tahoma" w:hAnsi="Tahoma" w:cs="Tahoma"/>
          <w:b/>
          <w:sz w:val="22"/>
          <w:szCs w:val="22"/>
        </w:rPr>
        <w:t xml:space="preserve">Consideraciones  Generales </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Adjudicación:</w:t>
      </w:r>
      <w:r w:rsidRPr="00C93139">
        <w:rPr>
          <w:rFonts w:ascii="Tahoma" w:hAnsi="Tahoma" w:cs="Tahoma"/>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Naturaleza confidencial de las propuestas:</w:t>
      </w:r>
      <w:r w:rsidRPr="00C93139">
        <w:rPr>
          <w:rFonts w:ascii="Tahoma" w:hAnsi="Tahoma" w:cs="Tahoma"/>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22" w:name="_Toc130955312"/>
      <w:bookmarkStart w:id="23" w:name="_Toc130955253"/>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Confidencialidad:</w:t>
      </w:r>
      <w:bookmarkEnd w:id="22"/>
      <w:bookmarkEnd w:id="23"/>
      <w:r w:rsidRPr="00C93139">
        <w:rPr>
          <w:rFonts w:ascii="Tahoma" w:hAnsi="Tahoma" w:cs="Tahoma"/>
          <w:sz w:val="22"/>
          <w:szCs w:val="22"/>
        </w:rPr>
        <w:t xml:space="preserve"> El contenido absoluto del presente Término Básico de Contratación,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 xml:space="preserve">Acciones legales: </w:t>
      </w:r>
      <w:r w:rsidRPr="00C93139">
        <w:rPr>
          <w:rFonts w:ascii="Tahoma" w:hAnsi="Tahoma" w:cs="Tahoma"/>
          <w:sz w:val="22"/>
          <w:szCs w:val="22"/>
        </w:rPr>
        <w:t>ENTEL S.A. se reserva el derecho de seguir las acciones civiles o penales que correspondan, al margen de dar de baja de su árbol de proponentes a la empresa que infrinja su acuerdo de confidencialidad.</w:t>
      </w:r>
      <w:bookmarkStart w:id="24" w:name="_Toc130955313"/>
      <w:bookmarkStart w:id="25" w:name="_Toc130955254"/>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Medida Anticorrupción</w:t>
      </w:r>
      <w:bookmarkEnd w:id="24"/>
      <w:bookmarkEnd w:id="25"/>
      <w:r w:rsidRPr="00C93139">
        <w:rPr>
          <w:rFonts w:ascii="Tahoma" w:hAnsi="Tahoma" w:cs="Tahoma"/>
          <w:b/>
          <w:sz w:val="22"/>
          <w:szCs w:val="22"/>
        </w:rPr>
        <w:t>:</w:t>
      </w:r>
      <w:r w:rsidRPr="00C93139">
        <w:rPr>
          <w:rFonts w:ascii="Tahoma" w:hAnsi="Tahoma" w:cs="Tahoma"/>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E318FA" w:rsidRPr="00C93139" w:rsidRDefault="00E318FA" w:rsidP="00E318FA">
      <w:pPr>
        <w:numPr>
          <w:ilvl w:val="0"/>
          <w:numId w:val="41"/>
        </w:numPr>
        <w:spacing w:after="240"/>
        <w:ind w:left="567" w:hanging="567"/>
        <w:jc w:val="both"/>
        <w:rPr>
          <w:rFonts w:ascii="Tahoma" w:hAnsi="Tahoma" w:cs="Tahoma"/>
          <w:sz w:val="22"/>
          <w:szCs w:val="22"/>
        </w:rPr>
      </w:pPr>
      <w:bookmarkStart w:id="26" w:name="_Toc301514304"/>
      <w:bookmarkStart w:id="27" w:name="_Toc280114083"/>
      <w:bookmarkStart w:id="28" w:name="_Toc273432959"/>
      <w:bookmarkStart w:id="29" w:name="_Toc301514303"/>
      <w:bookmarkStart w:id="30" w:name="_Toc280114082"/>
      <w:bookmarkStart w:id="31" w:name="_Toc273432958"/>
      <w:bookmarkStart w:id="32" w:name="_Toc247462134"/>
      <w:r w:rsidRPr="00C93139">
        <w:rPr>
          <w:rFonts w:ascii="Tahoma" w:hAnsi="Tahoma" w:cs="Tahoma"/>
          <w:b/>
          <w:sz w:val="22"/>
          <w:szCs w:val="22"/>
        </w:rPr>
        <w:t>Prohibición de Competencia</w:t>
      </w:r>
      <w:bookmarkEnd w:id="26"/>
      <w:bookmarkEnd w:id="27"/>
      <w:bookmarkEnd w:id="28"/>
      <w:r w:rsidRPr="00C93139">
        <w:rPr>
          <w:rFonts w:ascii="Tahoma" w:hAnsi="Tahoma" w:cs="Tahoma"/>
          <w:b/>
          <w:sz w:val="22"/>
          <w:szCs w:val="22"/>
        </w:rPr>
        <w:t>:</w:t>
      </w:r>
      <w:r w:rsidRPr="00C93139">
        <w:rPr>
          <w:rFonts w:ascii="Tahoma" w:hAnsi="Tahoma" w:cs="Tahoma"/>
          <w:sz w:val="22"/>
          <w:szCs w:val="22"/>
        </w:rPr>
        <w:t xml:space="preserve"> En contratos resultantes de la adjudicación del presente proceso se contemplará la cláusula de no competencia.</w:t>
      </w:r>
    </w:p>
    <w:p w:rsidR="00E318FA" w:rsidRPr="00C93139" w:rsidRDefault="00E318FA" w:rsidP="00E318FA">
      <w:pPr>
        <w:spacing w:after="240"/>
        <w:ind w:left="567"/>
        <w:jc w:val="both"/>
        <w:rPr>
          <w:rFonts w:ascii="Tahoma" w:hAnsi="Tahoma" w:cs="Tahoma"/>
          <w:sz w:val="22"/>
          <w:szCs w:val="22"/>
        </w:rPr>
      </w:pPr>
      <w:r w:rsidRPr="00C93139">
        <w:rPr>
          <w:rFonts w:ascii="Tahoma" w:hAnsi="Tahoma" w:cs="Tahoma"/>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E318FA" w:rsidRPr="00C93139" w:rsidRDefault="00E318FA" w:rsidP="00E318FA">
      <w:pPr>
        <w:spacing w:after="240"/>
        <w:ind w:left="567"/>
        <w:jc w:val="both"/>
        <w:rPr>
          <w:rFonts w:ascii="Tahoma" w:hAnsi="Tahoma" w:cs="Tahoma"/>
          <w:sz w:val="22"/>
          <w:szCs w:val="22"/>
        </w:rPr>
      </w:pPr>
      <w:r w:rsidRPr="00C93139">
        <w:rPr>
          <w:rFonts w:ascii="Tahoma" w:hAnsi="Tahoma" w:cs="Tahoma"/>
          <w:sz w:val="22"/>
          <w:szCs w:val="22"/>
        </w:rPr>
        <w:t>En este sentido ENTEL S.A. se reserva el derecho de no incluir en el proceso de selección y adjudicación al proveedor que incumpla con dicha cláusula.</w:t>
      </w:r>
    </w:p>
    <w:p w:rsidR="00E318FA" w:rsidRPr="00C93139" w:rsidRDefault="00E318FA" w:rsidP="00E318FA">
      <w:pPr>
        <w:numPr>
          <w:ilvl w:val="0"/>
          <w:numId w:val="41"/>
        </w:numPr>
        <w:spacing w:after="240"/>
        <w:ind w:left="567" w:hanging="567"/>
        <w:jc w:val="both"/>
        <w:rPr>
          <w:rFonts w:ascii="Tahoma" w:hAnsi="Tahoma" w:cs="Tahoma"/>
          <w:b/>
          <w:sz w:val="22"/>
          <w:szCs w:val="22"/>
        </w:rPr>
      </w:pPr>
      <w:bookmarkStart w:id="33" w:name="_Toc301514305"/>
      <w:bookmarkStart w:id="34" w:name="_Toc280114084"/>
      <w:bookmarkStart w:id="35" w:name="_Toc278876163"/>
      <w:r w:rsidRPr="00C93139">
        <w:rPr>
          <w:rFonts w:ascii="Tahoma" w:hAnsi="Tahoma" w:cs="Tahoma"/>
          <w:b/>
          <w:sz w:val="22"/>
          <w:szCs w:val="22"/>
        </w:rPr>
        <w:t>Impedidos de Participar</w:t>
      </w:r>
      <w:bookmarkEnd w:id="33"/>
      <w:bookmarkEnd w:id="34"/>
      <w:bookmarkEnd w:id="35"/>
      <w:r w:rsidRPr="00C93139">
        <w:rPr>
          <w:rFonts w:ascii="Tahoma" w:hAnsi="Tahoma" w:cs="Tahoma"/>
          <w:b/>
          <w:sz w:val="22"/>
          <w:szCs w:val="22"/>
        </w:rPr>
        <w:t>:</w:t>
      </w:r>
      <w:r w:rsidRPr="00C93139">
        <w:rPr>
          <w:rFonts w:ascii="Tahoma" w:hAnsi="Tahoma" w:cs="Tahoma"/>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C93139">
        <w:rPr>
          <w:rFonts w:ascii="Tahoma" w:hAnsi="Tahoma" w:cs="Tahoma"/>
          <w:iCs/>
          <w:sz w:val="22"/>
          <w:szCs w:val="22"/>
        </w:rPr>
        <w:t xml:space="preserve"> </w:t>
      </w:r>
    </w:p>
    <w:p w:rsidR="00E318FA" w:rsidRPr="00C93139" w:rsidRDefault="00E318FA" w:rsidP="00E318FA">
      <w:pPr>
        <w:spacing w:after="240"/>
        <w:rPr>
          <w:rFonts w:ascii="Tahoma" w:hAnsi="Tahoma" w:cs="Tahoma"/>
          <w:b/>
          <w:sz w:val="22"/>
          <w:szCs w:val="22"/>
        </w:rPr>
      </w:pPr>
      <w:bookmarkStart w:id="36" w:name="_Toc304889409"/>
      <w:bookmarkStart w:id="37" w:name="_Toc304889488"/>
      <w:bookmarkStart w:id="38" w:name="_Toc304909215"/>
      <w:bookmarkStart w:id="39" w:name="_Toc305014209"/>
      <w:r w:rsidRPr="00C93139">
        <w:rPr>
          <w:rFonts w:ascii="Tahoma" w:hAnsi="Tahoma" w:cs="Tahoma"/>
          <w:b/>
          <w:sz w:val="22"/>
          <w:szCs w:val="22"/>
        </w:rPr>
        <w:t>Consideraciones previas a la presentación de propuestas</w:t>
      </w:r>
      <w:bookmarkEnd w:id="36"/>
      <w:bookmarkEnd w:id="37"/>
      <w:bookmarkEnd w:id="38"/>
      <w:bookmarkEnd w:id="39"/>
    </w:p>
    <w:p w:rsidR="00E318FA" w:rsidRPr="00C93139" w:rsidRDefault="00E318FA" w:rsidP="00E318FA">
      <w:pPr>
        <w:numPr>
          <w:ilvl w:val="0"/>
          <w:numId w:val="41"/>
        </w:numPr>
        <w:spacing w:after="240"/>
        <w:ind w:left="567" w:hanging="567"/>
        <w:jc w:val="both"/>
        <w:rPr>
          <w:rFonts w:ascii="Tahoma" w:hAnsi="Tahoma" w:cs="Tahoma"/>
          <w:b/>
          <w:sz w:val="22"/>
          <w:szCs w:val="22"/>
        </w:rPr>
      </w:pPr>
      <w:r w:rsidRPr="00C93139">
        <w:rPr>
          <w:rFonts w:ascii="Tahoma" w:hAnsi="Tahoma" w:cs="Tahoma"/>
          <w:b/>
          <w:sz w:val="22"/>
          <w:szCs w:val="22"/>
        </w:rPr>
        <w:t>Revisión y Modificación de los Términos Básicos de Contratación:</w:t>
      </w:r>
      <w:r w:rsidRPr="00C93139">
        <w:rPr>
          <w:rFonts w:ascii="Tahoma" w:hAnsi="Tahoma" w:cs="Tahoma"/>
          <w:sz w:val="22"/>
          <w:szCs w:val="22"/>
        </w:rPr>
        <w:t xml:space="preserve"> ENTEL S.A. se reserva el derecho de revisar y modificar los Términos Básicos de Contratación durante la etapa de invitación. Asimismo, la revisión y/o modificación de los Términos Básicos de Contratación pueden ser realizados como consecuencia de la reunión de aclaración. De producirse estas situaciones, las modificaciones serán comunicadas a los proponentes.</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 xml:space="preserve">Solicitud </w:t>
      </w:r>
      <w:r w:rsidRPr="00C93139">
        <w:rPr>
          <w:rFonts w:ascii="Tahoma" w:hAnsi="Tahoma" w:cs="Tahoma"/>
          <w:b/>
          <w:bCs/>
          <w:sz w:val="22"/>
          <w:szCs w:val="22"/>
        </w:rPr>
        <w:t>de Ampliación del Plazo de Entrega de Ofertas:</w:t>
      </w:r>
      <w:r w:rsidRPr="00C93139">
        <w:rPr>
          <w:rFonts w:ascii="Tahoma" w:hAnsi="Tahoma" w:cs="Tahoma"/>
          <w:bCs/>
          <w:sz w:val="22"/>
          <w:szCs w:val="22"/>
        </w:rPr>
        <w:t xml:space="preserve"> </w:t>
      </w:r>
      <w:r w:rsidRPr="00C93139">
        <w:rPr>
          <w:rFonts w:ascii="Tahoma" w:hAnsi="Tahoma" w:cs="Tahoma"/>
          <w:sz w:val="22"/>
          <w:szCs w:val="22"/>
        </w:rPr>
        <w:t>Los proponentes deberán enviar una carta solicitando la ampliación del plazo de presentación de propuestas, hasta dos (2) días hábiles antes del plazo de entrega establecido en los Términos Básicos de Contratación. Recibida esta solicitud, ENTEL S.A. realizará el análisis de tiempo de ampliación del plazo de entrega de las ofertas según cada caso, comunicando los cambios. En caso fortuito o de fuerza mayor</w:t>
      </w:r>
      <w:r w:rsidRPr="00C93139">
        <w:rPr>
          <w:rStyle w:val="Refdenotaalpie"/>
          <w:rFonts w:ascii="Tahoma" w:hAnsi="Tahoma" w:cs="Tahoma"/>
          <w:sz w:val="22"/>
          <w:szCs w:val="22"/>
        </w:rPr>
        <w:footnoteReference w:id="8"/>
      </w:r>
      <w:r w:rsidRPr="00C93139">
        <w:rPr>
          <w:rFonts w:ascii="Tahoma" w:hAnsi="Tahoma" w:cs="Tahoma"/>
          <w:sz w:val="22"/>
          <w:szCs w:val="22"/>
        </w:rPr>
        <w:t>, los proponentes pueden enviar su solicitud de ampliación del plazo mediante nota escrita a la Sub-Gerencia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 xml:space="preserve">Rechazo de Propuestas: </w:t>
      </w:r>
      <w:r w:rsidRPr="00C93139">
        <w:rPr>
          <w:rFonts w:ascii="Tahoma" w:hAnsi="Tahoma" w:cs="Tahoma"/>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sz w:val="22"/>
          <w:szCs w:val="22"/>
        </w:rPr>
        <w:t>La ausencia de cualquier documento solicitado en los Términos Básicos de Contratación, determina la inhabilitación de la propuesta.</w:t>
      </w:r>
    </w:p>
    <w:bookmarkEnd w:id="29"/>
    <w:bookmarkEnd w:id="30"/>
    <w:bookmarkEnd w:id="31"/>
    <w:bookmarkEnd w:id="32"/>
    <w:p w:rsidR="00E318FA" w:rsidRPr="00C93139" w:rsidRDefault="00E318FA" w:rsidP="00E318FA">
      <w:pPr>
        <w:spacing w:after="240"/>
        <w:jc w:val="both"/>
        <w:rPr>
          <w:rFonts w:ascii="Tahoma" w:hAnsi="Tahoma" w:cs="Tahoma"/>
          <w:b/>
          <w:sz w:val="22"/>
          <w:szCs w:val="22"/>
        </w:rPr>
      </w:pPr>
      <w:r w:rsidRPr="00C93139">
        <w:rPr>
          <w:rFonts w:ascii="Tahoma" w:hAnsi="Tahoma" w:cs="Tahoma"/>
          <w:b/>
          <w:sz w:val="22"/>
          <w:szCs w:val="22"/>
        </w:rPr>
        <w:t xml:space="preserve">Consideraciones durante el proceso </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sz w:val="22"/>
          <w:szCs w:val="22"/>
        </w:rPr>
        <w:t xml:space="preserve">Participan del acto representantes de los proveedores que presentaron sus propuestas y la Comisión de Calificación de ENTEL S.A.  </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sz w:val="22"/>
          <w:szCs w:val="22"/>
        </w:rPr>
        <w:t>No se procede a la apertura de la Propuesta Técnica (sobre “B”) y la Propuesta Económica (sobre “C”) si los oferentes no se habilitan con los Documentos Administrativos (sobre “A”).</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sz w:val="22"/>
          <w:szCs w:val="22"/>
        </w:rPr>
        <w:t>Errores Subsanables y no subsanables en la propuesta:</w:t>
      </w:r>
    </w:p>
    <w:p w:rsidR="00E318FA" w:rsidRPr="00C93139" w:rsidRDefault="00E318FA" w:rsidP="00E318FA">
      <w:pPr>
        <w:pStyle w:val="Prrafodelista"/>
        <w:numPr>
          <w:ilvl w:val="0"/>
          <w:numId w:val="44"/>
        </w:numPr>
        <w:spacing w:after="240"/>
        <w:ind w:left="1134" w:hanging="567"/>
        <w:jc w:val="both"/>
        <w:rPr>
          <w:rFonts w:ascii="Tahoma" w:hAnsi="Tahoma" w:cs="Tahoma"/>
          <w:sz w:val="22"/>
          <w:szCs w:val="22"/>
        </w:rPr>
      </w:pPr>
      <w:r w:rsidRPr="00C93139">
        <w:rPr>
          <w:rFonts w:ascii="Tahoma" w:hAnsi="Tahoma" w:cs="Tahoma"/>
          <w:sz w:val="22"/>
          <w:szCs w:val="22"/>
        </w:rPr>
        <w:t xml:space="preserve">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  </w:t>
      </w:r>
    </w:p>
    <w:p w:rsidR="00E318FA" w:rsidRPr="00C93139" w:rsidRDefault="00E318FA" w:rsidP="00E318FA">
      <w:pPr>
        <w:pStyle w:val="Prrafodelista"/>
        <w:numPr>
          <w:ilvl w:val="0"/>
          <w:numId w:val="44"/>
        </w:numPr>
        <w:spacing w:after="240"/>
        <w:ind w:left="1134" w:hanging="567"/>
        <w:jc w:val="both"/>
        <w:rPr>
          <w:rFonts w:ascii="Tahoma" w:hAnsi="Tahoma" w:cs="Tahoma"/>
          <w:sz w:val="22"/>
          <w:szCs w:val="22"/>
        </w:rPr>
      </w:pPr>
      <w:r w:rsidRPr="00C93139">
        <w:rPr>
          <w:rFonts w:ascii="Tahoma" w:hAnsi="Tahoma" w:cs="Tahoma"/>
          <w:sz w:val="22"/>
          <w:szCs w:val="22"/>
        </w:rPr>
        <w:t xml:space="preserve">Errores no subsanables, siendo objeto de descalificación, los siguientes: </w:t>
      </w:r>
    </w:p>
    <w:p w:rsidR="00E318FA" w:rsidRPr="00C93139" w:rsidRDefault="00E318FA" w:rsidP="00E318FA">
      <w:pPr>
        <w:pStyle w:val="Prrafodelista"/>
        <w:numPr>
          <w:ilvl w:val="1"/>
          <w:numId w:val="44"/>
        </w:numPr>
        <w:tabs>
          <w:tab w:val="left" w:pos="1701"/>
        </w:tabs>
        <w:spacing w:after="240"/>
        <w:ind w:left="1701" w:hanging="567"/>
        <w:jc w:val="both"/>
        <w:rPr>
          <w:rFonts w:ascii="Tahoma" w:hAnsi="Tahoma" w:cs="Tahoma"/>
          <w:sz w:val="22"/>
          <w:szCs w:val="22"/>
        </w:rPr>
      </w:pPr>
      <w:r w:rsidRPr="00C93139">
        <w:rPr>
          <w:rFonts w:ascii="Tahoma" w:hAnsi="Tahoma" w:cs="Tahoma"/>
          <w:sz w:val="22"/>
          <w:szCs w:val="22"/>
        </w:rPr>
        <w:t xml:space="preserve">La ausencia de la carta de presentación de la propuesta firmada por el Representante Legal del proponente. </w:t>
      </w:r>
    </w:p>
    <w:p w:rsidR="00E318FA" w:rsidRPr="00C93139" w:rsidRDefault="00E318FA" w:rsidP="00E318FA">
      <w:pPr>
        <w:pStyle w:val="Prrafodelista"/>
        <w:numPr>
          <w:ilvl w:val="1"/>
          <w:numId w:val="44"/>
        </w:numPr>
        <w:tabs>
          <w:tab w:val="left" w:pos="1701"/>
        </w:tabs>
        <w:spacing w:after="240"/>
        <w:ind w:left="1701" w:hanging="567"/>
        <w:jc w:val="both"/>
        <w:rPr>
          <w:rFonts w:ascii="Tahoma" w:hAnsi="Tahoma" w:cs="Tahoma"/>
          <w:sz w:val="22"/>
          <w:szCs w:val="22"/>
        </w:rPr>
      </w:pPr>
      <w:r w:rsidRPr="00C93139">
        <w:rPr>
          <w:rFonts w:ascii="Tahoma" w:hAnsi="Tahoma" w:cs="Tahoma"/>
          <w:sz w:val="22"/>
          <w:szCs w:val="22"/>
        </w:rPr>
        <w:t xml:space="preserve">La falta de la propuesta técnica. </w:t>
      </w:r>
    </w:p>
    <w:p w:rsidR="00E318FA" w:rsidRPr="00C93139" w:rsidRDefault="00E318FA" w:rsidP="00E318FA">
      <w:pPr>
        <w:pStyle w:val="Prrafodelista"/>
        <w:numPr>
          <w:ilvl w:val="1"/>
          <w:numId w:val="44"/>
        </w:numPr>
        <w:tabs>
          <w:tab w:val="left" w:pos="1701"/>
        </w:tabs>
        <w:spacing w:after="240"/>
        <w:ind w:left="1701" w:hanging="567"/>
        <w:jc w:val="both"/>
        <w:rPr>
          <w:rFonts w:ascii="Tahoma" w:hAnsi="Tahoma" w:cs="Tahoma"/>
          <w:sz w:val="22"/>
          <w:szCs w:val="22"/>
        </w:rPr>
      </w:pPr>
      <w:r w:rsidRPr="00C93139">
        <w:rPr>
          <w:rFonts w:ascii="Tahoma" w:hAnsi="Tahoma" w:cs="Tahoma"/>
          <w:sz w:val="22"/>
          <w:szCs w:val="22"/>
        </w:rPr>
        <w:t xml:space="preserve">La falta de la propuesta económica. </w:t>
      </w:r>
    </w:p>
    <w:p w:rsidR="00E318FA" w:rsidRPr="00C93139" w:rsidRDefault="00E318FA" w:rsidP="00E318FA">
      <w:pPr>
        <w:pStyle w:val="Prrafodelista"/>
        <w:numPr>
          <w:ilvl w:val="1"/>
          <w:numId w:val="44"/>
        </w:numPr>
        <w:tabs>
          <w:tab w:val="left" w:pos="1701"/>
        </w:tabs>
        <w:spacing w:after="240"/>
        <w:ind w:left="1701" w:hanging="567"/>
        <w:jc w:val="both"/>
        <w:rPr>
          <w:rFonts w:ascii="Tahoma" w:hAnsi="Tahoma" w:cs="Tahoma"/>
          <w:sz w:val="22"/>
          <w:szCs w:val="22"/>
        </w:rPr>
      </w:pPr>
      <w:r w:rsidRPr="00C93139">
        <w:rPr>
          <w:rFonts w:ascii="Tahoma" w:hAnsi="Tahoma" w:cs="Tahoma"/>
          <w:sz w:val="22"/>
          <w:szCs w:val="22"/>
        </w:rPr>
        <w:t>La falta de presentación de la Garantía de Seriedad de Propuesta.</w:t>
      </w:r>
    </w:p>
    <w:p w:rsidR="00E318FA" w:rsidRPr="00C93139" w:rsidRDefault="00E318FA" w:rsidP="00E318FA">
      <w:pPr>
        <w:pStyle w:val="Prrafodelista"/>
        <w:numPr>
          <w:ilvl w:val="1"/>
          <w:numId w:val="44"/>
        </w:numPr>
        <w:tabs>
          <w:tab w:val="left" w:pos="1701"/>
        </w:tabs>
        <w:spacing w:after="240"/>
        <w:ind w:left="1701" w:hanging="567"/>
        <w:jc w:val="both"/>
        <w:rPr>
          <w:rFonts w:ascii="Tahoma" w:hAnsi="Tahoma" w:cs="Tahoma"/>
          <w:sz w:val="22"/>
          <w:szCs w:val="22"/>
        </w:rPr>
      </w:pPr>
      <w:r w:rsidRPr="00C93139">
        <w:rPr>
          <w:rFonts w:ascii="Tahoma" w:hAnsi="Tahoma" w:cs="Tahoma"/>
          <w:sz w:val="22"/>
          <w:szCs w:val="22"/>
        </w:rPr>
        <w:t>La ausencia del Poder  del representante Legal del proponente.</w:t>
      </w:r>
    </w:p>
    <w:p w:rsidR="00E318FA" w:rsidRPr="00C93139" w:rsidRDefault="00E318FA" w:rsidP="00E318FA">
      <w:pPr>
        <w:pStyle w:val="Prrafodelista"/>
        <w:numPr>
          <w:ilvl w:val="1"/>
          <w:numId w:val="44"/>
        </w:numPr>
        <w:tabs>
          <w:tab w:val="left" w:pos="1701"/>
        </w:tabs>
        <w:spacing w:after="240"/>
        <w:ind w:left="1701" w:hanging="567"/>
        <w:jc w:val="both"/>
        <w:rPr>
          <w:rFonts w:ascii="Tahoma" w:hAnsi="Tahoma" w:cs="Tahoma"/>
          <w:sz w:val="22"/>
          <w:szCs w:val="22"/>
        </w:rPr>
      </w:pPr>
      <w:r w:rsidRPr="00C93139">
        <w:rPr>
          <w:rFonts w:ascii="Tahoma" w:hAnsi="Tahoma" w:cs="Tahoma"/>
          <w:sz w:val="22"/>
          <w:szCs w:val="22"/>
        </w:rPr>
        <w:t xml:space="preserve">La presentación de una Garantía de Seriedad de Propuesta diferente a la solicitada. </w:t>
      </w:r>
    </w:p>
    <w:p w:rsidR="00E318FA" w:rsidRPr="00C93139" w:rsidRDefault="00E318FA" w:rsidP="00E318FA">
      <w:pPr>
        <w:pStyle w:val="Prrafodelista"/>
        <w:numPr>
          <w:ilvl w:val="1"/>
          <w:numId w:val="44"/>
        </w:numPr>
        <w:tabs>
          <w:tab w:val="left" w:pos="1701"/>
        </w:tabs>
        <w:spacing w:after="240"/>
        <w:ind w:left="1701" w:hanging="567"/>
        <w:jc w:val="both"/>
        <w:rPr>
          <w:rFonts w:ascii="Tahoma" w:hAnsi="Tahoma" w:cs="Tahoma"/>
          <w:sz w:val="22"/>
          <w:szCs w:val="22"/>
        </w:rPr>
      </w:pPr>
      <w:r w:rsidRPr="00C93139">
        <w:rPr>
          <w:rFonts w:ascii="Tahoma" w:hAnsi="Tahoma" w:cs="Tahoma"/>
          <w:sz w:val="22"/>
          <w:szCs w:val="22"/>
        </w:rPr>
        <w:t>Cuando se presente en fotocopia simple, los documentos solicitados en original o debidamente legalizados.</w:t>
      </w:r>
    </w:p>
    <w:p w:rsidR="00E318FA" w:rsidRPr="00C93139" w:rsidRDefault="00E318FA" w:rsidP="00E318FA">
      <w:pPr>
        <w:pStyle w:val="Prrafodelista"/>
        <w:numPr>
          <w:ilvl w:val="1"/>
          <w:numId w:val="44"/>
        </w:numPr>
        <w:tabs>
          <w:tab w:val="left" w:pos="1701"/>
        </w:tabs>
        <w:spacing w:after="240"/>
        <w:ind w:left="1701" w:hanging="567"/>
        <w:jc w:val="both"/>
        <w:rPr>
          <w:rFonts w:ascii="Tahoma" w:hAnsi="Tahoma" w:cs="Tahoma"/>
          <w:sz w:val="22"/>
          <w:szCs w:val="22"/>
        </w:rPr>
      </w:pPr>
      <w:r w:rsidRPr="00C93139">
        <w:rPr>
          <w:rFonts w:ascii="Tahoma" w:hAnsi="Tahoma" w:cs="Tahoma"/>
          <w:sz w:val="22"/>
          <w:szCs w:val="22"/>
        </w:rPr>
        <w:t xml:space="preserve">La falta de presentación de documentos, refiriéndose también a que cualquier documento presentado no cumpla con las condiciones de validez requeridas. </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Convocatoria Desierta:</w:t>
      </w:r>
      <w:r w:rsidRPr="00C93139">
        <w:rPr>
          <w:rFonts w:ascii="Tahoma" w:hAnsi="Tahoma" w:cs="Tahoma"/>
          <w:sz w:val="22"/>
          <w:szCs w:val="22"/>
        </w:rPr>
        <w:t xml:space="preserve"> ENTEL S.A. se reserva el derecho de declarar desierta la presente convocatoria en cualquier etapa en la que se encuentre, con anterioridad a la adjudicación y en los siguientes casos:</w:t>
      </w:r>
    </w:p>
    <w:p w:rsidR="00E318FA" w:rsidRPr="00C93139" w:rsidRDefault="00E318FA" w:rsidP="00E318FA">
      <w:pPr>
        <w:pStyle w:val="Prrafodelista"/>
        <w:numPr>
          <w:ilvl w:val="0"/>
          <w:numId w:val="45"/>
        </w:numPr>
        <w:tabs>
          <w:tab w:val="left" w:pos="1134"/>
        </w:tabs>
        <w:spacing w:after="240"/>
        <w:ind w:left="1134" w:hanging="567"/>
        <w:jc w:val="both"/>
        <w:rPr>
          <w:rFonts w:ascii="Tahoma" w:hAnsi="Tahoma" w:cs="Tahoma"/>
          <w:sz w:val="22"/>
          <w:szCs w:val="22"/>
        </w:rPr>
      </w:pPr>
      <w:r w:rsidRPr="00C93139">
        <w:rPr>
          <w:rFonts w:ascii="Tahoma" w:hAnsi="Tahoma" w:cs="Tahoma"/>
          <w:sz w:val="22"/>
          <w:szCs w:val="22"/>
        </w:rPr>
        <w:t>No se hubiera recibido ninguna propuesta</w:t>
      </w:r>
    </w:p>
    <w:p w:rsidR="00E318FA" w:rsidRPr="00C93139" w:rsidRDefault="00E318FA" w:rsidP="00E318FA">
      <w:pPr>
        <w:numPr>
          <w:ilvl w:val="0"/>
          <w:numId w:val="45"/>
        </w:numPr>
        <w:tabs>
          <w:tab w:val="left" w:pos="1134"/>
        </w:tabs>
        <w:spacing w:after="240"/>
        <w:ind w:left="1134" w:hanging="567"/>
        <w:jc w:val="both"/>
        <w:rPr>
          <w:rFonts w:ascii="Tahoma" w:hAnsi="Tahoma" w:cs="Tahoma"/>
          <w:sz w:val="22"/>
          <w:szCs w:val="22"/>
        </w:rPr>
      </w:pPr>
      <w:r w:rsidRPr="00C93139">
        <w:rPr>
          <w:rFonts w:ascii="Tahoma" w:hAnsi="Tahoma" w:cs="Tahoma"/>
          <w:sz w:val="22"/>
          <w:szCs w:val="22"/>
        </w:rPr>
        <w:t>Ningún proponente hubiera cumplido con los requisitos establecidos en los Términos Básicos de Contratación.</w:t>
      </w:r>
    </w:p>
    <w:p w:rsidR="00E318FA" w:rsidRPr="00C93139" w:rsidRDefault="00E318FA" w:rsidP="00E318FA">
      <w:pPr>
        <w:numPr>
          <w:ilvl w:val="0"/>
          <w:numId w:val="45"/>
        </w:numPr>
        <w:tabs>
          <w:tab w:val="left" w:pos="1134"/>
        </w:tabs>
        <w:spacing w:after="240"/>
        <w:ind w:left="1134" w:hanging="567"/>
        <w:jc w:val="both"/>
        <w:rPr>
          <w:rFonts w:ascii="Tahoma" w:hAnsi="Tahoma" w:cs="Tahoma"/>
          <w:sz w:val="22"/>
          <w:szCs w:val="22"/>
        </w:rPr>
      </w:pPr>
      <w:r w:rsidRPr="00C93139">
        <w:rPr>
          <w:rFonts w:ascii="Tahoma" w:hAnsi="Tahoma" w:cs="Tahoma"/>
          <w:sz w:val="22"/>
          <w:szCs w:val="22"/>
        </w:rPr>
        <w:t>Cuando el proponente adjudicado incumpla la presentación de los documentos necesarios para la formalización de la relación comercial o desista de la misma y no existan otras propuestas calificadas.</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 xml:space="preserve">Cancelación, </w:t>
      </w:r>
      <w:bookmarkStart w:id="40" w:name="_Toc130955328"/>
      <w:bookmarkStart w:id="41" w:name="_Toc130955269"/>
      <w:r w:rsidRPr="00C93139">
        <w:rPr>
          <w:rFonts w:ascii="Tahoma" w:hAnsi="Tahoma" w:cs="Tahoma"/>
          <w:b/>
          <w:sz w:val="22"/>
          <w:szCs w:val="22"/>
        </w:rPr>
        <w:t xml:space="preserve">Anulación </w:t>
      </w:r>
      <w:bookmarkEnd w:id="40"/>
      <w:bookmarkEnd w:id="41"/>
      <w:r w:rsidRPr="00C93139">
        <w:rPr>
          <w:rFonts w:ascii="Tahoma" w:hAnsi="Tahoma" w:cs="Tahoma"/>
          <w:b/>
          <w:sz w:val="22"/>
          <w:szCs w:val="22"/>
        </w:rPr>
        <w:t>y/o Suspensión:</w:t>
      </w:r>
      <w:r w:rsidRPr="00C93139">
        <w:rPr>
          <w:rFonts w:ascii="Tahoma" w:hAnsi="Tahoma" w:cs="Tahoma"/>
          <w:sz w:val="22"/>
          <w:szCs w:val="22"/>
        </w:rPr>
        <w:t xml:space="preserve">  ENTEL S.A. puede suspender, cancelar o declarar anulada y sin efecto la presente convocatoria, en cualquier etapa previa a la formalización de la relación comercial, por las razones siguientes:</w:t>
      </w:r>
    </w:p>
    <w:p w:rsidR="00E318FA" w:rsidRPr="00C93139" w:rsidRDefault="00E318FA" w:rsidP="00E318FA">
      <w:pPr>
        <w:pStyle w:val="Prrafodelista"/>
        <w:numPr>
          <w:ilvl w:val="0"/>
          <w:numId w:val="42"/>
        </w:numPr>
        <w:spacing w:after="240"/>
        <w:ind w:left="1134" w:hanging="567"/>
        <w:jc w:val="both"/>
        <w:rPr>
          <w:rFonts w:ascii="Tahoma" w:hAnsi="Tahoma" w:cs="Tahoma"/>
          <w:sz w:val="22"/>
          <w:szCs w:val="22"/>
        </w:rPr>
      </w:pPr>
      <w:r w:rsidRPr="00C93139">
        <w:rPr>
          <w:rFonts w:ascii="Tahoma" w:hAnsi="Tahoma" w:cs="Tahoma"/>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E318FA" w:rsidRPr="00C93139" w:rsidRDefault="00E318FA" w:rsidP="00E318FA">
      <w:pPr>
        <w:numPr>
          <w:ilvl w:val="0"/>
          <w:numId w:val="42"/>
        </w:numPr>
        <w:spacing w:after="240"/>
        <w:ind w:left="1134" w:hanging="567"/>
        <w:jc w:val="both"/>
        <w:rPr>
          <w:rFonts w:ascii="Tahoma" w:hAnsi="Tahoma" w:cs="Tahoma"/>
          <w:sz w:val="22"/>
          <w:szCs w:val="22"/>
        </w:rPr>
      </w:pPr>
      <w:r w:rsidRPr="00C93139">
        <w:rPr>
          <w:rFonts w:ascii="Tahoma" w:hAnsi="Tahoma" w:cs="Tahoma"/>
          <w:sz w:val="22"/>
          <w:szCs w:val="22"/>
        </w:rPr>
        <w:t xml:space="preserve">Cuando se determine incumplimiento o inobservancia al procedimiento para la adquisición respectiva y/o desvirtúe la legalidad y validez del proceso. </w:t>
      </w:r>
    </w:p>
    <w:p w:rsidR="00E318FA" w:rsidRPr="00C93139" w:rsidRDefault="00E318FA" w:rsidP="00E318FA">
      <w:pPr>
        <w:numPr>
          <w:ilvl w:val="0"/>
          <w:numId w:val="42"/>
        </w:numPr>
        <w:spacing w:after="240"/>
        <w:ind w:left="1134" w:hanging="567"/>
        <w:jc w:val="both"/>
        <w:rPr>
          <w:rFonts w:ascii="Tahoma" w:hAnsi="Tahoma" w:cs="Tahoma"/>
          <w:sz w:val="22"/>
          <w:szCs w:val="22"/>
        </w:rPr>
      </w:pPr>
      <w:r w:rsidRPr="00C93139">
        <w:rPr>
          <w:rFonts w:ascii="Tahoma" w:hAnsi="Tahoma" w:cs="Tahoma"/>
          <w:sz w:val="22"/>
          <w:szCs w:val="22"/>
        </w:rPr>
        <w:t xml:space="preserve">Cuando a juicio de ENTEL S.A., las ofertas no se adecuen a sus intereses y/o a las normas y procedimientos legales vigentes. </w:t>
      </w:r>
    </w:p>
    <w:p w:rsidR="00E318FA" w:rsidRPr="00C93139" w:rsidRDefault="00E318FA" w:rsidP="00E318FA">
      <w:pPr>
        <w:numPr>
          <w:ilvl w:val="0"/>
          <w:numId w:val="41"/>
        </w:numPr>
        <w:spacing w:after="240"/>
        <w:ind w:left="567" w:hanging="567"/>
        <w:jc w:val="both"/>
        <w:rPr>
          <w:rFonts w:ascii="Tahoma" w:hAnsi="Tahoma" w:cs="Tahoma"/>
          <w:sz w:val="22"/>
          <w:szCs w:val="22"/>
        </w:rPr>
      </w:pPr>
      <w:r w:rsidRPr="00C93139">
        <w:rPr>
          <w:rFonts w:ascii="Tahoma" w:hAnsi="Tahoma" w:cs="Tahoma"/>
          <w:b/>
          <w:sz w:val="22"/>
          <w:szCs w:val="22"/>
        </w:rPr>
        <w:t>Rechazo de propuestas:</w:t>
      </w:r>
      <w:r w:rsidRPr="00C93139">
        <w:rPr>
          <w:rFonts w:ascii="Tahoma" w:hAnsi="Tahoma" w:cs="Tahoma"/>
          <w:sz w:val="22"/>
          <w:szCs w:val="22"/>
        </w:rPr>
        <w:t xml:space="preserve"> ENTEL S.A. puede rechazar las propuestas, de acuerdo a las siguientes causales:</w:t>
      </w:r>
    </w:p>
    <w:p w:rsidR="00E318FA" w:rsidRPr="00C93139" w:rsidRDefault="00E318FA" w:rsidP="00E318FA">
      <w:pPr>
        <w:pStyle w:val="Prrafodelista"/>
        <w:numPr>
          <w:ilvl w:val="0"/>
          <w:numId w:val="43"/>
        </w:numPr>
        <w:spacing w:after="240"/>
        <w:ind w:left="1134" w:hanging="567"/>
        <w:jc w:val="both"/>
        <w:rPr>
          <w:rFonts w:ascii="Tahoma" w:hAnsi="Tahoma" w:cs="Tahoma"/>
          <w:sz w:val="22"/>
          <w:szCs w:val="22"/>
        </w:rPr>
      </w:pPr>
      <w:r w:rsidRPr="00C93139">
        <w:rPr>
          <w:rFonts w:ascii="Tahoma" w:hAnsi="Tahoma" w:cs="Tahoma"/>
          <w:sz w:val="22"/>
          <w:szCs w:val="22"/>
        </w:rPr>
        <w:t xml:space="preserve">Ofertas presentadas fuera de fecha y hora establecidas en los Términos Básicos de Contratación; exceptuando los casos fortuitos o de fuerza mayor aprobados por el Comité de Evaluación. </w:t>
      </w:r>
    </w:p>
    <w:p w:rsidR="00E318FA" w:rsidRPr="00C93139" w:rsidRDefault="00E318FA" w:rsidP="00E318FA">
      <w:pPr>
        <w:pStyle w:val="Prrafodelista"/>
        <w:numPr>
          <w:ilvl w:val="0"/>
          <w:numId w:val="43"/>
        </w:numPr>
        <w:spacing w:after="240"/>
        <w:ind w:left="1134" w:hanging="567"/>
        <w:jc w:val="both"/>
        <w:rPr>
          <w:rFonts w:ascii="Tahoma" w:hAnsi="Tahoma" w:cs="Tahoma"/>
          <w:sz w:val="22"/>
          <w:szCs w:val="22"/>
        </w:rPr>
      </w:pPr>
      <w:r w:rsidRPr="00C93139">
        <w:rPr>
          <w:rFonts w:ascii="Tahoma" w:hAnsi="Tahoma" w:cs="Tahoma"/>
          <w:sz w:val="22"/>
          <w:szCs w:val="22"/>
        </w:rPr>
        <w:t>Ofertas que tengan raspaduras, alteraciones o enmiendas.</w:t>
      </w:r>
    </w:p>
    <w:p w:rsidR="00E318FA" w:rsidRPr="00C93139" w:rsidRDefault="00E318FA" w:rsidP="00E318FA">
      <w:pPr>
        <w:pStyle w:val="Prrafodelista"/>
        <w:numPr>
          <w:ilvl w:val="0"/>
          <w:numId w:val="43"/>
        </w:numPr>
        <w:spacing w:after="240"/>
        <w:ind w:left="1134" w:hanging="567"/>
        <w:jc w:val="both"/>
        <w:rPr>
          <w:rFonts w:ascii="Tahoma" w:hAnsi="Tahoma" w:cs="Tahoma"/>
          <w:sz w:val="22"/>
          <w:szCs w:val="22"/>
        </w:rPr>
      </w:pPr>
      <w:r w:rsidRPr="00C93139">
        <w:rPr>
          <w:rFonts w:ascii="Tahoma" w:hAnsi="Tahoma" w:cs="Tahoma"/>
          <w:sz w:val="22"/>
          <w:szCs w:val="22"/>
        </w:rPr>
        <w:t xml:space="preserve">Ofertas que no cumplan con cualquiera de las especificaciones descritas en los Términos Básicos de Contratación. </w:t>
      </w:r>
    </w:p>
    <w:p w:rsidR="00E318FA" w:rsidRPr="00C93139" w:rsidRDefault="00E318FA" w:rsidP="00E318FA">
      <w:pPr>
        <w:pStyle w:val="Prrafodelista"/>
        <w:numPr>
          <w:ilvl w:val="0"/>
          <w:numId w:val="43"/>
        </w:numPr>
        <w:spacing w:after="240"/>
        <w:ind w:left="1134" w:hanging="567"/>
        <w:jc w:val="both"/>
        <w:rPr>
          <w:rFonts w:ascii="Tahoma" w:hAnsi="Tahoma" w:cs="Tahoma"/>
          <w:sz w:val="22"/>
          <w:szCs w:val="22"/>
        </w:rPr>
      </w:pPr>
      <w:r w:rsidRPr="00C93139">
        <w:rPr>
          <w:rFonts w:ascii="Tahoma" w:hAnsi="Tahoma" w:cs="Tahoma"/>
          <w:sz w:val="22"/>
          <w:szCs w:val="22"/>
        </w:rPr>
        <w:t xml:space="preserve">Cuando a juicio de ENTEL S.A., los precios ofertados no guarden relación con el mercado. </w:t>
      </w:r>
    </w:p>
    <w:p w:rsidR="00E318FA" w:rsidRPr="00C93139" w:rsidRDefault="00E318FA" w:rsidP="00E318FA">
      <w:pPr>
        <w:pStyle w:val="Prrafodelista"/>
        <w:numPr>
          <w:ilvl w:val="0"/>
          <w:numId w:val="43"/>
        </w:numPr>
        <w:spacing w:after="240"/>
        <w:ind w:left="1134" w:hanging="567"/>
        <w:jc w:val="both"/>
        <w:rPr>
          <w:rFonts w:ascii="Tahoma" w:hAnsi="Tahoma" w:cs="Tahoma"/>
          <w:sz w:val="22"/>
          <w:szCs w:val="22"/>
        </w:rPr>
      </w:pPr>
      <w:r w:rsidRPr="00C93139">
        <w:rPr>
          <w:rFonts w:ascii="Tahoma" w:hAnsi="Tahoma" w:cs="Tahoma"/>
          <w:sz w:val="22"/>
          <w:szCs w:val="22"/>
        </w:rPr>
        <w:t>ENTEL S.A. se reserva el derecho de desestimar cualquier propuesta, si a su juicio ésta no satisface sus expectativas y necesidades; o si el proponente no es merecedor de  la confianza de ENTEL S.A.</w:t>
      </w:r>
    </w:p>
    <w:p w:rsidR="00E318FA" w:rsidRPr="00C93139" w:rsidRDefault="00E318FA" w:rsidP="00E318FA">
      <w:pPr>
        <w:pStyle w:val="Prrafodelista"/>
        <w:numPr>
          <w:ilvl w:val="0"/>
          <w:numId w:val="43"/>
        </w:numPr>
        <w:tabs>
          <w:tab w:val="left" w:pos="1418"/>
        </w:tabs>
        <w:spacing w:after="240"/>
        <w:ind w:left="1134" w:hanging="567"/>
        <w:jc w:val="both"/>
        <w:rPr>
          <w:rFonts w:ascii="Tahoma" w:hAnsi="Tahoma" w:cs="Tahoma"/>
          <w:sz w:val="22"/>
          <w:szCs w:val="22"/>
        </w:rPr>
      </w:pPr>
      <w:r w:rsidRPr="00C93139">
        <w:rPr>
          <w:rFonts w:ascii="Tahoma" w:hAnsi="Tahoma" w:cs="Tahoma"/>
          <w:sz w:val="22"/>
          <w:szCs w:val="22"/>
        </w:rPr>
        <w:t>Cuando el proponente presente dos o más propuestas alternativas de diferentes marcas en una misma propuesta. </w:t>
      </w:r>
    </w:p>
    <w:p w:rsidR="00E318FA" w:rsidRPr="00C93139" w:rsidRDefault="00E318FA" w:rsidP="00E318FA">
      <w:pPr>
        <w:numPr>
          <w:ilvl w:val="0"/>
          <w:numId w:val="41"/>
        </w:numPr>
        <w:spacing w:after="240"/>
        <w:ind w:hanging="720"/>
        <w:jc w:val="both"/>
        <w:rPr>
          <w:rFonts w:ascii="Tahoma" w:hAnsi="Tahoma" w:cs="Tahoma"/>
          <w:sz w:val="22"/>
          <w:szCs w:val="22"/>
        </w:rPr>
      </w:pPr>
      <w:r w:rsidRPr="00C93139">
        <w:rPr>
          <w:rFonts w:ascii="Tahoma" w:hAnsi="Tahoma" w:cs="Tahoma"/>
          <w:b/>
          <w:sz w:val="22"/>
          <w:szCs w:val="22"/>
        </w:rPr>
        <w:t>Desistimiento y Nueva Adjudicación:</w:t>
      </w:r>
      <w:r w:rsidRPr="00C93139">
        <w:rPr>
          <w:rFonts w:ascii="Tahoma" w:hAnsi="Tahoma" w:cs="Tahoma"/>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E318FA" w:rsidRPr="00C93139" w:rsidRDefault="00E318FA" w:rsidP="00E318FA">
      <w:pPr>
        <w:spacing w:after="240"/>
        <w:rPr>
          <w:rFonts w:ascii="Tahoma" w:hAnsi="Tahoma" w:cs="Tahoma"/>
          <w:sz w:val="22"/>
          <w:szCs w:val="22"/>
        </w:rPr>
      </w:pPr>
    </w:p>
    <w:p w:rsidR="00E318FA" w:rsidRPr="00C93139" w:rsidRDefault="00E318FA" w:rsidP="00E318FA">
      <w:pPr>
        <w:spacing w:after="240"/>
        <w:rPr>
          <w:rFonts w:ascii="Tahoma" w:hAnsi="Tahoma" w:cs="Tahoma"/>
          <w:sz w:val="22"/>
          <w:szCs w:val="22"/>
        </w:rPr>
      </w:pPr>
    </w:p>
    <w:p w:rsidR="00E318FA" w:rsidRPr="00C93139" w:rsidRDefault="00E318FA" w:rsidP="00E318FA">
      <w:pPr>
        <w:spacing w:after="240"/>
        <w:rPr>
          <w:rFonts w:ascii="Tahoma" w:hAnsi="Tahoma" w:cs="Tahoma"/>
          <w:sz w:val="22"/>
          <w:szCs w:val="22"/>
        </w:rPr>
      </w:pPr>
    </w:p>
    <w:p w:rsidR="00E318FA" w:rsidRPr="00C93139" w:rsidRDefault="00E318FA" w:rsidP="00E318FA">
      <w:pPr>
        <w:spacing w:after="240"/>
        <w:rPr>
          <w:rFonts w:ascii="Tahoma" w:hAnsi="Tahoma" w:cs="Tahoma"/>
          <w:sz w:val="22"/>
          <w:szCs w:val="22"/>
        </w:rPr>
      </w:pPr>
    </w:p>
    <w:p w:rsidR="00E318FA" w:rsidRPr="00C93139" w:rsidRDefault="00E318FA" w:rsidP="00E318FA">
      <w:pPr>
        <w:spacing w:after="240"/>
        <w:rPr>
          <w:rFonts w:ascii="Tahoma" w:hAnsi="Tahoma" w:cs="Tahoma"/>
          <w:sz w:val="22"/>
          <w:szCs w:val="22"/>
        </w:rPr>
      </w:pPr>
    </w:p>
    <w:p w:rsidR="00E318FA" w:rsidRPr="00C93139" w:rsidRDefault="00E318FA" w:rsidP="00E318FA">
      <w:pPr>
        <w:spacing w:after="240"/>
        <w:rPr>
          <w:rFonts w:ascii="Tahoma" w:hAnsi="Tahoma" w:cs="Tahoma"/>
          <w:sz w:val="22"/>
          <w:szCs w:val="22"/>
        </w:rPr>
      </w:pPr>
    </w:p>
    <w:p w:rsidR="00E318FA" w:rsidRPr="00C93139" w:rsidRDefault="00E318FA" w:rsidP="00E318FA">
      <w:pPr>
        <w:spacing w:after="240"/>
        <w:rPr>
          <w:rFonts w:ascii="Tahoma" w:hAnsi="Tahoma" w:cs="Tahoma"/>
          <w:sz w:val="22"/>
          <w:szCs w:val="22"/>
        </w:rPr>
      </w:pPr>
    </w:p>
    <w:p w:rsidR="00E318FA" w:rsidRPr="00C93139" w:rsidRDefault="00E318FA" w:rsidP="00E318FA">
      <w:pPr>
        <w:spacing w:after="240"/>
        <w:rPr>
          <w:rFonts w:ascii="Tahoma" w:hAnsi="Tahoma" w:cs="Tahoma"/>
          <w:sz w:val="22"/>
          <w:szCs w:val="22"/>
        </w:rPr>
      </w:pPr>
    </w:p>
    <w:p w:rsidR="00E318FA" w:rsidRPr="00C93139" w:rsidRDefault="00E318FA" w:rsidP="00E318FA">
      <w:pPr>
        <w:spacing w:after="240"/>
        <w:rPr>
          <w:rFonts w:ascii="Tahoma" w:hAnsi="Tahoma" w:cs="Tahoma"/>
          <w:sz w:val="22"/>
          <w:szCs w:val="22"/>
        </w:rPr>
      </w:pPr>
    </w:p>
    <w:tbl>
      <w:tblPr>
        <w:tblpPr w:leftFromText="141" w:rightFromText="141" w:vertAnchor="text" w:horzAnchor="margin" w:tblpY="71"/>
        <w:tblW w:w="928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874"/>
      </w:tblGrid>
      <w:tr w:rsidR="00E318FA" w:rsidRPr="00C93139" w:rsidTr="00234041">
        <w:trPr>
          <w:trHeight w:val="617"/>
        </w:trPr>
        <w:tc>
          <w:tcPr>
            <w:tcW w:w="2410" w:type="dxa"/>
            <w:shd w:val="clear" w:color="auto" w:fill="004990"/>
            <w:vAlign w:val="center"/>
          </w:tcPr>
          <w:p w:rsidR="00E318FA" w:rsidRPr="00E318FA" w:rsidRDefault="00E318FA" w:rsidP="00234041">
            <w:pPr>
              <w:pStyle w:val="Textoindependiente3"/>
              <w:spacing w:after="240"/>
              <w:jc w:val="center"/>
              <w:rPr>
                <w:rFonts w:ascii="Tahoma" w:hAnsi="Tahoma" w:cs="Tahoma"/>
                <w:b/>
                <w:sz w:val="28"/>
                <w:szCs w:val="28"/>
                <w:lang w:val="pt-BR"/>
              </w:rPr>
            </w:pPr>
            <w:r w:rsidRPr="00E318FA">
              <w:rPr>
                <w:rFonts w:ascii="Tahoma" w:hAnsi="Tahoma" w:cs="Tahoma"/>
                <w:b/>
                <w:sz w:val="28"/>
                <w:szCs w:val="28"/>
                <w:lang w:val="pt-BR"/>
              </w:rPr>
              <w:t>ANEXO No. 2</w:t>
            </w:r>
          </w:p>
        </w:tc>
        <w:tc>
          <w:tcPr>
            <w:tcW w:w="6874" w:type="dxa"/>
            <w:vAlign w:val="center"/>
          </w:tcPr>
          <w:p w:rsidR="00E318FA" w:rsidRPr="00C93139" w:rsidRDefault="00E318FA" w:rsidP="00234041">
            <w:pPr>
              <w:spacing w:after="240"/>
              <w:ind w:left="567"/>
              <w:jc w:val="center"/>
              <w:rPr>
                <w:rFonts w:ascii="Tahoma" w:hAnsi="Tahoma" w:cs="Tahoma"/>
                <w:b/>
                <w:sz w:val="22"/>
                <w:szCs w:val="22"/>
                <w:lang w:val="pt-BR"/>
              </w:rPr>
            </w:pPr>
            <w:r w:rsidRPr="00C93139">
              <w:rPr>
                <w:rFonts w:ascii="Tahoma" w:hAnsi="Tahoma" w:cs="Tahoma"/>
                <w:b/>
                <w:sz w:val="22"/>
                <w:szCs w:val="22"/>
                <w:lang w:val="pt-BR"/>
              </w:rPr>
              <w:t>DECLARACIÓN DE INTEGRIDAD DEL PERSONAL DE LA EMPRESA PROPONENTE</w:t>
            </w:r>
          </w:p>
        </w:tc>
      </w:tr>
    </w:tbl>
    <w:p w:rsidR="00E318FA" w:rsidRPr="00C93139" w:rsidRDefault="00E318FA" w:rsidP="00E318FA">
      <w:pPr>
        <w:spacing w:after="240"/>
        <w:jc w:val="both"/>
        <w:rPr>
          <w:rFonts w:ascii="Tahoma" w:hAnsi="Tahoma" w:cs="Tahoma"/>
          <w:b/>
          <w:sz w:val="22"/>
          <w:szCs w:val="22"/>
        </w:rPr>
      </w:pPr>
    </w:p>
    <w:tbl>
      <w:tblPr>
        <w:tblW w:w="921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140"/>
      </w:tblGrid>
      <w:tr w:rsidR="00E318FA" w:rsidRPr="00C93139" w:rsidTr="00234041">
        <w:trPr>
          <w:trHeight w:hRule="exact" w:val="340"/>
        </w:trPr>
        <w:tc>
          <w:tcPr>
            <w:tcW w:w="2691" w:type="dxa"/>
            <w:tcBorders>
              <w:top w:val="nil"/>
              <w:left w:val="nil"/>
              <w:bottom w:val="nil"/>
              <w:right w:val="nil"/>
            </w:tcBorders>
            <w:tcMar>
              <w:left w:w="0" w:type="dxa"/>
              <w:right w:w="0" w:type="dxa"/>
            </w:tcMar>
            <w:vAlign w:val="center"/>
          </w:tcPr>
          <w:p w:rsidR="00E318FA" w:rsidRPr="00C93139" w:rsidRDefault="00E318FA" w:rsidP="00234041">
            <w:pPr>
              <w:spacing w:after="240"/>
              <w:rPr>
                <w:rFonts w:ascii="Tahoma" w:hAnsi="Tahoma" w:cs="Tahoma"/>
                <w:sz w:val="22"/>
                <w:szCs w:val="22"/>
              </w:rPr>
            </w:pPr>
            <w:r w:rsidRPr="00C93139">
              <w:rPr>
                <w:rFonts w:ascii="Tahoma" w:hAnsi="Tahoma" w:cs="Tahoma"/>
                <w:sz w:val="22"/>
                <w:szCs w:val="22"/>
              </w:rPr>
              <w:t>Razón Social</w:t>
            </w:r>
          </w:p>
        </w:tc>
        <w:tc>
          <w:tcPr>
            <w:tcW w:w="193" w:type="dxa"/>
            <w:tcBorders>
              <w:top w:val="nil"/>
              <w:left w:val="nil"/>
              <w:bottom w:val="nil"/>
              <w:right w:val="nil"/>
            </w:tcBorders>
            <w:vAlign w:val="center"/>
          </w:tcPr>
          <w:p w:rsidR="00E318FA" w:rsidRPr="00C93139" w:rsidRDefault="00E318FA" w:rsidP="00234041">
            <w:pPr>
              <w:spacing w:after="240"/>
              <w:jc w:val="center"/>
              <w:rPr>
                <w:rFonts w:ascii="Tahoma" w:hAnsi="Tahoma" w:cs="Tahoma"/>
                <w:sz w:val="22"/>
                <w:szCs w:val="22"/>
              </w:rPr>
            </w:pPr>
            <w:r w:rsidRPr="00C93139">
              <w:rPr>
                <w:rFonts w:ascii="Tahoma" w:hAnsi="Tahoma" w:cs="Tahoma"/>
                <w:sz w:val="22"/>
                <w:szCs w:val="22"/>
              </w:rPr>
              <w:t>:</w:t>
            </w:r>
          </w:p>
        </w:tc>
        <w:tc>
          <w:tcPr>
            <w:tcW w:w="190" w:type="dxa"/>
            <w:tcBorders>
              <w:top w:val="nil"/>
              <w:left w:val="nil"/>
              <w:bottom w:val="nil"/>
              <w:right w:val="single" w:sz="8" w:space="0" w:color="004990"/>
            </w:tcBorders>
            <w:vAlign w:val="center"/>
          </w:tcPr>
          <w:p w:rsidR="00E318FA" w:rsidRPr="00C93139" w:rsidRDefault="00E318FA" w:rsidP="00234041">
            <w:pPr>
              <w:spacing w:after="240"/>
              <w:rPr>
                <w:rFonts w:ascii="Arial" w:hAnsi="Arial" w:cs="Arial"/>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E318FA" w:rsidRPr="00C93139" w:rsidRDefault="00E318FA" w:rsidP="00234041">
            <w:pPr>
              <w:spacing w:after="240"/>
              <w:rPr>
                <w:rFonts w:ascii="Tahoma" w:hAnsi="Tahoma" w:cs="Tahoma"/>
                <w:sz w:val="22"/>
                <w:szCs w:val="22"/>
              </w:rPr>
            </w:pPr>
          </w:p>
        </w:tc>
      </w:tr>
      <w:tr w:rsidR="00E318FA" w:rsidRPr="00C93139" w:rsidTr="00234041">
        <w:trPr>
          <w:trHeight w:hRule="exact" w:val="340"/>
        </w:trPr>
        <w:tc>
          <w:tcPr>
            <w:tcW w:w="2691" w:type="dxa"/>
            <w:tcBorders>
              <w:top w:val="nil"/>
              <w:left w:val="nil"/>
              <w:bottom w:val="nil"/>
              <w:right w:val="nil"/>
            </w:tcBorders>
            <w:tcMar>
              <w:left w:w="0" w:type="dxa"/>
              <w:right w:w="0" w:type="dxa"/>
            </w:tcMar>
            <w:vAlign w:val="center"/>
          </w:tcPr>
          <w:p w:rsidR="00E318FA" w:rsidRPr="00C93139" w:rsidRDefault="00E318FA" w:rsidP="00234041">
            <w:pPr>
              <w:spacing w:after="240"/>
              <w:rPr>
                <w:rFonts w:ascii="Tahoma" w:hAnsi="Tahoma" w:cs="Tahoma"/>
                <w:sz w:val="22"/>
                <w:szCs w:val="22"/>
              </w:rPr>
            </w:pPr>
            <w:r w:rsidRPr="00C93139">
              <w:rPr>
                <w:rFonts w:ascii="Tahoma" w:hAnsi="Tahoma" w:cs="Tahoma"/>
                <w:sz w:val="22"/>
                <w:szCs w:val="22"/>
              </w:rPr>
              <w:t>Objeto del Proceso</w:t>
            </w:r>
          </w:p>
        </w:tc>
        <w:tc>
          <w:tcPr>
            <w:tcW w:w="193" w:type="dxa"/>
            <w:tcBorders>
              <w:top w:val="nil"/>
              <w:left w:val="nil"/>
              <w:bottom w:val="nil"/>
              <w:right w:val="nil"/>
            </w:tcBorders>
            <w:vAlign w:val="center"/>
          </w:tcPr>
          <w:p w:rsidR="00E318FA" w:rsidRPr="00C93139" w:rsidRDefault="00E318FA" w:rsidP="00234041">
            <w:pPr>
              <w:spacing w:after="240"/>
              <w:jc w:val="center"/>
              <w:rPr>
                <w:rFonts w:ascii="Tahoma" w:hAnsi="Tahoma" w:cs="Tahoma"/>
                <w:sz w:val="22"/>
                <w:szCs w:val="22"/>
              </w:rPr>
            </w:pPr>
            <w:r w:rsidRPr="00C93139">
              <w:rPr>
                <w:rFonts w:ascii="Tahoma" w:hAnsi="Tahoma" w:cs="Tahoma"/>
                <w:sz w:val="22"/>
                <w:szCs w:val="22"/>
              </w:rPr>
              <w:t>:</w:t>
            </w:r>
          </w:p>
        </w:tc>
        <w:tc>
          <w:tcPr>
            <w:tcW w:w="190" w:type="dxa"/>
            <w:tcBorders>
              <w:top w:val="nil"/>
              <w:left w:val="nil"/>
              <w:bottom w:val="nil"/>
              <w:right w:val="single" w:sz="8" w:space="0" w:color="004990"/>
            </w:tcBorders>
            <w:vAlign w:val="center"/>
          </w:tcPr>
          <w:p w:rsidR="00E318FA" w:rsidRPr="00C93139" w:rsidRDefault="00E318FA" w:rsidP="00234041">
            <w:pPr>
              <w:spacing w:after="240"/>
              <w:rPr>
                <w:rFonts w:ascii="Arial" w:hAnsi="Arial" w:cs="Arial"/>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E318FA" w:rsidRPr="00C93139" w:rsidRDefault="00E318FA" w:rsidP="00234041">
            <w:pPr>
              <w:spacing w:after="240"/>
              <w:rPr>
                <w:rFonts w:ascii="Tahoma" w:hAnsi="Tahoma" w:cs="Tahoma"/>
                <w:sz w:val="22"/>
                <w:szCs w:val="22"/>
              </w:rPr>
            </w:pPr>
          </w:p>
        </w:tc>
      </w:tr>
      <w:tr w:rsidR="00E318FA" w:rsidRPr="00C93139" w:rsidTr="00234041">
        <w:trPr>
          <w:trHeight w:hRule="exact" w:val="340"/>
        </w:trPr>
        <w:tc>
          <w:tcPr>
            <w:tcW w:w="2691" w:type="dxa"/>
            <w:tcBorders>
              <w:top w:val="nil"/>
              <w:left w:val="nil"/>
              <w:bottom w:val="nil"/>
              <w:right w:val="nil"/>
            </w:tcBorders>
            <w:tcMar>
              <w:left w:w="0" w:type="dxa"/>
              <w:right w:w="0" w:type="dxa"/>
            </w:tcMar>
            <w:vAlign w:val="center"/>
          </w:tcPr>
          <w:p w:rsidR="00E318FA" w:rsidRPr="00C93139" w:rsidRDefault="00E318FA" w:rsidP="00234041">
            <w:pPr>
              <w:spacing w:after="240"/>
              <w:rPr>
                <w:rFonts w:ascii="Tahoma" w:hAnsi="Tahoma" w:cs="Tahoma"/>
                <w:sz w:val="22"/>
                <w:szCs w:val="22"/>
              </w:rPr>
            </w:pPr>
            <w:r w:rsidRPr="00C93139">
              <w:rPr>
                <w:rFonts w:ascii="Tahoma" w:hAnsi="Tahoma" w:cs="Tahoma"/>
                <w:sz w:val="22"/>
                <w:szCs w:val="22"/>
              </w:rPr>
              <w:t>N° de Convocatoria</w:t>
            </w:r>
          </w:p>
        </w:tc>
        <w:tc>
          <w:tcPr>
            <w:tcW w:w="193" w:type="dxa"/>
            <w:tcBorders>
              <w:top w:val="nil"/>
              <w:left w:val="nil"/>
              <w:bottom w:val="nil"/>
              <w:right w:val="nil"/>
            </w:tcBorders>
            <w:vAlign w:val="center"/>
          </w:tcPr>
          <w:p w:rsidR="00E318FA" w:rsidRPr="00C93139" w:rsidRDefault="00E318FA" w:rsidP="00234041">
            <w:pPr>
              <w:spacing w:after="240"/>
              <w:jc w:val="center"/>
              <w:rPr>
                <w:rFonts w:ascii="Tahoma" w:hAnsi="Tahoma" w:cs="Tahoma"/>
                <w:sz w:val="22"/>
                <w:szCs w:val="22"/>
              </w:rPr>
            </w:pPr>
            <w:r w:rsidRPr="00C93139">
              <w:rPr>
                <w:rFonts w:ascii="Tahoma" w:hAnsi="Tahoma" w:cs="Tahoma"/>
                <w:sz w:val="22"/>
                <w:szCs w:val="22"/>
              </w:rPr>
              <w:t>:</w:t>
            </w:r>
          </w:p>
        </w:tc>
        <w:tc>
          <w:tcPr>
            <w:tcW w:w="190" w:type="dxa"/>
            <w:tcBorders>
              <w:top w:val="nil"/>
              <w:left w:val="nil"/>
              <w:bottom w:val="nil"/>
              <w:right w:val="single" w:sz="8" w:space="0" w:color="004990"/>
            </w:tcBorders>
            <w:vAlign w:val="center"/>
          </w:tcPr>
          <w:p w:rsidR="00E318FA" w:rsidRPr="00C93139" w:rsidRDefault="00E318FA" w:rsidP="00234041">
            <w:pPr>
              <w:spacing w:after="240"/>
              <w:rPr>
                <w:rFonts w:ascii="Arial" w:hAnsi="Arial" w:cs="Arial"/>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E318FA" w:rsidRPr="00C93139" w:rsidRDefault="00E318FA" w:rsidP="00234041">
            <w:pPr>
              <w:spacing w:after="240"/>
              <w:rPr>
                <w:rFonts w:ascii="Tahoma" w:hAnsi="Tahoma" w:cs="Tahoma"/>
                <w:sz w:val="22"/>
                <w:szCs w:val="22"/>
              </w:rPr>
            </w:pPr>
          </w:p>
        </w:tc>
      </w:tr>
      <w:tr w:rsidR="00E318FA" w:rsidRPr="00C93139" w:rsidTr="00234041">
        <w:trPr>
          <w:trHeight w:hRule="exact" w:val="340"/>
        </w:trPr>
        <w:tc>
          <w:tcPr>
            <w:tcW w:w="2691" w:type="dxa"/>
            <w:tcBorders>
              <w:top w:val="nil"/>
              <w:left w:val="nil"/>
              <w:bottom w:val="nil"/>
              <w:right w:val="nil"/>
            </w:tcBorders>
            <w:tcMar>
              <w:left w:w="0" w:type="dxa"/>
              <w:right w:w="0" w:type="dxa"/>
            </w:tcMar>
            <w:vAlign w:val="center"/>
          </w:tcPr>
          <w:p w:rsidR="00E318FA" w:rsidRPr="00C93139" w:rsidRDefault="00E318FA" w:rsidP="00234041">
            <w:pPr>
              <w:spacing w:after="240"/>
              <w:rPr>
                <w:rFonts w:ascii="Tahoma" w:hAnsi="Tahoma" w:cs="Tahoma"/>
                <w:sz w:val="22"/>
                <w:szCs w:val="22"/>
              </w:rPr>
            </w:pPr>
            <w:r w:rsidRPr="00C93139">
              <w:rPr>
                <w:rFonts w:ascii="Tahoma" w:hAnsi="Tahoma" w:cs="Tahoma"/>
                <w:sz w:val="22"/>
                <w:szCs w:val="22"/>
              </w:rPr>
              <w:t>Lugar y Fecha</w:t>
            </w:r>
          </w:p>
        </w:tc>
        <w:tc>
          <w:tcPr>
            <w:tcW w:w="193" w:type="dxa"/>
            <w:tcBorders>
              <w:top w:val="nil"/>
              <w:left w:val="nil"/>
              <w:bottom w:val="nil"/>
              <w:right w:val="nil"/>
            </w:tcBorders>
            <w:vAlign w:val="center"/>
          </w:tcPr>
          <w:p w:rsidR="00E318FA" w:rsidRPr="00C93139" w:rsidRDefault="00E318FA" w:rsidP="00234041">
            <w:pPr>
              <w:spacing w:after="240"/>
              <w:jc w:val="center"/>
              <w:rPr>
                <w:rFonts w:ascii="Tahoma" w:hAnsi="Tahoma" w:cs="Tahoma"/>
                <w:sz w:val="22"/>
                <w:szCs w:val="22"/>
              </w:rPr>
            </w:pPr>
            <w:r w:rsidRPr="00C93139">
              <w:rPr>
                <w:rFonts w:ascii="Tahoma" w:hAnsi="Tahoma" w:cs="Tahoma"/>
                <w:sz w:val="22"/>
                <w:szCs w:val="22"/>
              </w:rPr>
              <w:t>:</w:t>
            </w:r>
          </w:p>
        </w:tc>
        <w:tc>
          <w:tcPr>
            <w:tcW w:w="190" w:type="dxa"/>
            <w:tcBorders>
              <w:top w:val="nil"/>
              <w:left w:val="nil"/>
              <w:bottom w:val="nil"/>
              <w:right w:val="single" w:sz="8" w:space="0" w:color="004990"/>
            </w:tcBorders>
            <w:vAlign w:val="center"/>
          </w:tcPr>
          <w:p w:rsidR="00E318FA" w:rsidRPr="00C93139" w:rsidRDefault="00E318FA" w:rsidP="00234041">
            <w:pPr>
              <w:spacing w:after="240"/>
              <w:rPr>
                <w:rFonts w:ascii="Arial" w:hAnsi="Arial" w:cs="Arial"/>
                <w:sz w:val="22"/>
                <w:szCs w:val="22"/>
              </w:rPr>
            </w:pPr>
          </w:p>
        </w:tc>
        <w:tc>
          <w:tcPr>
            <w:tcW w:w="6140"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E318FA" w:rsidRPr="00C93139" w:rsidRDefault="00E318FA" w:rsidP="00234041">
            <w:pPr>
              <w:spacing w:after="240"/>
              <w:rPr>
                <w:rFonts w:ascii="Tahoma" w:hAnsi="Tahoma" w:cs="Tahoma"/>
                <w:sz w:val="22"/>
                <w:szCs w:val="22"/>
              </w:rPr>
            </w:pPr>
          </w:p>
        </w:tc>
      </w:tr>
    </w:tbl>
    <w:p w:rsidR="00E318FA" w:rsidRPr="00C93139" w:rsidRDefault="00E318FA" w:rsidP="00E318FA">
      <w:pPr>
        <w:spacing w:after="240"/>
        <w:jc w:val="both"/>
        <w:rPr>
          <w:rFonts w:ascii="Tahoma" w:hAnsi="Tahoma" w:cs="Tahoma"/>
          <w:sz w:val="22"/>
          <w:szCs w:val="22"/>
          <w:lang w:val="es-ES_tradnl"/>
        </w:rPr>
      </w:pPr>
    </w:p>
    <w:p w:rsidR="00E318FA" w:rsidRPr="00C93139" w:rsidRDefault="00E318FA" w:rsidP="00E318FA">
      <w:pPr>
        <w:spacing w:after="240"/>
        <w:jc w:val="both"/>
        <w:rPr>
          <w:rFonts w:ascii="Tahoma" w:hAnsi="Tahoma" w:cs="Tahoma"/>
          <w:sz w:val="22"/>
          <w:szCs w:val="22"/>
          <w:lang w:val="es-ES_tradnl"/>
        </w:rPr>
      </w:pPr>
      <w:r w:rsidRPr="00C93139">
        <w:rPr>
          <w:rFonts w:ascii="Tahoma" w:hAnsi="Tahoma" w:cs="Tahoma"/>
          <w:sz w:val="22"/>
          <w:szCs w:val="22"/>
          <w:lang w:val="es-ES_tradnl"/>
        </w:rPr>
        <w:t>De mi consideración:</w:t>
      </w:r>
    </w:p>
    <w:p w:rsidR="00E318FA" w:rsidRPr="00C93139" w:rsidRDefault="00E318FA" w:rsidP="00E318FA">
      <w:pPr>
        <w:spacing w:after="240"/>
        <w:jc w:val="both"/>
        <w:rPr>
          <w:rFonts w:ascii="Tahoma" w:hAnsi="Tahoma" w:cs="Tahoma"/>
          <w:sz w:val="22"/>
          <w:szCs w:val="22"/>
          <w:lang w:val="es-ES_tradnl"/>
        </w:rPr>
      </w:pPr>
      <w:r w:rsidRPr="00C93139">
        <w:rPr>
          <w:rFonts w:ascii="Tahoma" w:hAnsi="Tahoma" w:cs="Tahoma"/>
          <w:sz w:val="22"/>
          <w:szCs w:val="22"/>
          <w:lang w:val="es-ES_tradnl"/>
        </w:rPr>
        <w:t>En atención a la Convocatoria de referencia, a nombre de la empresa……………………. a la cual es representamos, declaramos expresamente nuestra conformidad y compromiso de cumplimiento, conforme con los siguientes puntos:</w:t>
      </w:r>
    </w:p>
    <w:p w:rsidR="00E318FA" w:rsidRPr="00C93139" w:rsidRDefault="00E318FA" w:rsidP="00E318FA">
      <w:pPr>
        <w:suppressAutoHyphens/>
        <w:spacing w:after="240"/>
        <w:jc w:val="both"/>
        <w:rPr>
          <w:rFonts w:ascii="Tahoma" w:hAnsi="Tahoma" w:cs="Tahoma"/>
          <w:b/>
          <w:sz w:val="22"/>
          <w:szCs w:val="22"/>
          <w:lang w:val="es-ES_tradnl"/>
        </w:rPr>
      </w:pPr>
      <w:r w:rsidRPr="00C93139">
        <w:rPr>
          <w:rFonts w:ascii="Tahoma" w:hAnsi="Tahoma" w:cs="Tahoma"/>
          <w:b/>
          <w:sz w:val="22"/>
          <w:szCs w:val="22"/>
          <w:lang w:val="es-ES_tradnl"/>
        </w:rPr>
        <w:t>I.- De las Condiciones del Proceso</w:t>
      </w:r>
    </w:p>
    <w:p w:rsidR="00E318FA" w:rsidRPr="00C93139" w:rsidRDefault="00E318FA" w:rsidP="00E318FA">
      <w:pPr>
        <w:numPr>
          <w:ilvl w:val="0"/>
          <w:numId w:val="46"/>
        </w:numPr>
        <w:tabs>
          <w:tab w:val="num" w:pos="709"/>
        </w:tabs>
        <w:spacing w:after="240"/>
        <w:ind w:left="709" w:hanging="425"/>
        <w:jc w:val="both"/>
        <w:rPr>
          <w:rFonts w:ascii="Tahoma" w:hAnsi="Tahoma" w:cs="Tahoma"/>
          <w:sz w:val="22"/>
          <w:szCs w:val="22"/>
          <w:lang w:val="es-ES_tradnl"/>
        </w:rPr>
      </w:pPr>
      <w:r w:rsidRPr="00C93139">
        <w:rPr>
          <w:rFonts w:ascii="Tahoma" w:hAnsi="Tahoma" w:cs="Tahoma"/>
          <w:sz w:val="22"/>
          <w:szCs w:val="22"/>
          <w:lang w:val="es-ES_tradnl"/>
        </w:rPr>
        <w:t>A nombre de la entidad proponente y conforme el Poder recibido, declaramos y garantizamos haber examinado los Términos Básicos de Contratación y sus aclaraciones y enmiendas, aceptando sin reservas todas las estipulaciones de dichos documentos y la adhesión al texto del contrato.</w:t>
      </w:r>
    </w:p>
    <w:p w:rsidR="00E318FA" w:rsidRPr="00C93139" w:rsidRDefault="00E318FA" w:rsidP="00E318FA">
      <w:pPr>
        <w:numPr>
          <w:ilvl w:val="0"/>
          <w:numId w:val="46"/>
        </w:numPr>
        <w:tabs>
          <w:tab w:val="num" w:pos="709"/>
        </w:tabs>
        <w:spacing w:after="240"/>
        <w:ind w:left="709" w:hanging="425"/>
        <w:jc w:val="both"/>
        <w:rPr>
          <w:rFonts w:ascii="Tahoma" w:hAnsi="Tahoma" w:cs="Tahoma"/>
          <w:sz w:val="22"/>
          <w:szCs w:val="22"/>
          <w:lang w:val="es-ES_tradnl"/>
        </w:rPr>
      </w:pPr>
      <w:r w:rsidRPr="00C93139">
        <w:rPr>
          <w:rFonts w:ascii="Tahoma" w:hAnsi="Tahoma" w:cs="Tahoma"/>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E318FA" w:rsidRPr="00C93139" w:rsidRDefault="00E318FA" w:rsidP="00E318FA">
      <w:pPr>
        <w:numPr>
          <w:ilvl w:val="0"/>
          <w:numId w:val="46"/>
        </w:numPr>
        <w:tabs>
          <w:tab w:val="num" w:pos="709"/>
        </w:tabs>
        <w:spacing w:after="240"/>
        <w:ind w:left="709" w:hanging="425"/>
        <w:jc w:val="both"/>
        <w:rPr>
          <w:rFonts w:ascii="Tahoma" w:hAnsi="Tahoma" w:cs="Tahoma"/>
          <w:sz w:val="22"/>
          <w:szCs w:val="22"/>
          <w:lang w:val="es-ES_tradnl"/>
        </w:rPr>
      </w:pPr>
      <w:r w:rsidRPr="00C93139">
        <w:rPr>
          <w:rFonts w:ascii="Tahoma" w:hAnsi="Tahoma" w:cs="Tahoma"/>
          <w:sz w:val="22"/>
          <w:szCs w:val="22"/>
          <w:lang w:val="es-ES_tradnl"/>
        </w:rPr>
        <w:t>En caso de obtener la adjudicación, nuestra propuesta constituirá un compromiso obligatorio hasta que se prepare y firme el documento de compra.</w:t>
      </w:r>
    </w:p>
    <w:p w:rsidR="00E318FA" w:rsidRPr="00C93139" w:rsidRDefault="00E318FA" w:rsidP="00E318FA">
      <w:pPr>
        <w:spacing w:after="240"/>
        <w:jc w:val="both"/>
        <w:rPr>
          <w:rFonts w:ascii="Tahoma" w:hAnsi="Tahoma" w:cs="Tahoma"/>
          <w:b/>
          <w:sz w:val="22"/>
          <w:szCs w:val="22"/>
          <w:lang w:val="es-ES_tradnl"/>
        </w:rPr>
      </w:pPr>
      <w:r w:rsidRPr="00C93139">
        <w:rPr>
          <w:rFonts w:ascii="Tahoma" w:hAnsi="Tahoma" w:cs="Tahoma"/>
          <w:b/>
          <w:sz w:val="22"/>
          <w:szCs w:val="22"/>
          <w:lang w:val="es-ES_tradnl"/>
        </w:rPr>
        <w:t>II.- Declaración Jurada</w:t>
      </w:r>
    </w:p>
    <w:p w:rsidR="00E318FA" w:rsidRPr="00C93139" w:rsidRDefault="00E318FA" w:rsidP="00E318FA">
      <w:pPr>
        <w:numPr>
          <w:ilvl w:val="0"/>
          <w:numId w:val="47"/>
        </w:numPr>
        <w:tabs>
          <w:tab w:val="clear" w:pos="360"/>
          <w:tab w:val="num" w:pos="709"/>
        </w:tabs>
        <w:spacing w:after="240"/>
        <w:ind w:left="709" w:hanging="425"/>
        <w:jc w:val="both"/>
        <w:rPr>
          <w:rFonts w:ascii="Tahoma" w:hAnsi="Tahoma" w:cs="Tahoma"/>
          <w:sz w:val="22"/>
          <w:szCs w:val="22"/>
          <w:lang w:val="es-ES_tradnl"/>
        </w:rPr>
      </w:pPr>
      <w:r w:rsidRPr="00C93139">
        <w:rPr>
          <w:rFonts w:ascii="Tahoma" w:hAnsi="Tahoma" w:cs="Tahoma"/>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E318FA" w:rsidRPr="00C93139" w:rsidRDefault="00E318FA" w:rsidP="00E318FA">
      <w:pPr>
        <w:numPr>
          <w:ilvl w:val="0"/>
          <w:numId w:val="47"/>
        </w:numPr>
        <w:tabs>
          <w:tab w:val="clear" w:pos="360"/>
          <w:tab w:val="num" w:pos="709"/>
        </w:tabs>
        <w:spacing w:after="240"/>
        <w:ind w:left="709" w:hanging="425"/>
        <w:jc w:val="both"/>
        <w:rPr>
          <w:rFonts w:ascii="Tahoma" w:hAnsi="Tahoma" w:cs="Tahoma"/>
          <w:sz w:val="22"/>
          <w:szCs w:val="22"/>
          <w:lang w:val="es-ES_tradnl"/>
        </w:rPr>
      </w:pPr>
      <w:r w:rsidRPr="00C93139">
        <w:rPr>
          <w:rFonts w:ascii="Tahoma" w:hAnsi="Tahoma" w:cs="Tahoma"/>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E318FA" w:rsidRPr="00C93139" w:rsidRDefault="00E318FA" w:rsidP="00E318FA">
      <w:pPr>
        <w:numPr>
          <w:ilvl w:val="0"/>
          <w:numId w:val="47"/>
        </w:numPr>
        <w:tabs>
          <w:tab w:val="clear" w:pos="360"/>
          <w:tab w:val="num" w:pos="709"/>
        </w:tabs>
        <w:spacing w:after="240"/>
        <w:ind w:left="709" w:hanging="425"/>
        <w:jc w:val="both"/>
        <w:rPr>
          <w:rFonts w:ascii="Tahoma" w:hAnsi="Tahoma" w:cs="Tahoma"/>
          <w:sz w:val="22"/>
          <w:szCs w:val="22"/>
          <w:lang w:val="es-ES_tradnl"/>
        </w:rPr>
      </w:pPr>
      <w:r w:rsidRPr="00C93139">
        <w:rPr>
          <w:rFonts w:ascii="Tahoma" w:hAnsi="Tahoma" w:cs="Tahoma"/>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E318FA" w:rsidRPr="00C93139" w:rsidRDefault="00E318FA" w:rsidP="00E318FA">
      <w:pPr>
        <w:spacing w:after="240"/>
        <w:ind w:left="284"/>
        <w:jc w:val="both"/>
        <w:rPr>
          <w:rFonts w:ascii="Tahoma" w:hAnsi="Tahoma" w:cs="Tahoma"/>
          <w:sz w:val="22"/>
          <w:szCs w:val="22"/>
          <w:lang w:val="es-ES_tradnl"/>
        </w:rPr>
      </w:pPr>
      <w:r w:rsidRPr="00C93139">
        <w:rPr>
          <w:rFonts w:ascii="Tahoma" w:hAnsi="Tahoma" w:cs="Tahoma"/>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E318FA" w:rsidRPr="00C93139" w:rsidRDefault="00E318FA" w:rsidP="00E318FA">
      <w:pPr>
        <w:spacing w:line="360" w:lineRule="auto"/>
        <w:jc w:val="center"/>
        <w:rPr>
          <w:rFonts w:ascii="Tahoma" w:hAnsi="Tahoma" w:cs="Tahoma"/>
          <w:b/>
          <w:sz w:val="22"/>
          <w:szCs w:val="22"/>
          <w:lang w:val="es-ES_tradnl"/>
        </w:rPr>
      </w:pPr>
      <w:r w:rsidRPr="00C93139">
        <w:rPr>
          <w:rFonts w:ascii="Tahoma" w:hAnsi="Tahoma" w:cs="Tahoma"/>
          <w:b/>
          <w:sz w:val="22"/>
          <w:szCs w:val="22"/>
          <w:lang w:val="es-ES_tradnl"/>
        </w:rPr>
        <w:t>Representante Legal</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Firma:</w:t>
      </w:r>
      <w:r w:rsidRPr="00C93139">
        <w:rPr>
          <w:rFonts w:ascii="Tahoma" w:hAnsi="Tahoma" w:cs="Tahoma"/>
          <w:sz w:val="22"/>
          <w:szCs w:val="22"/>
          <w:lang w:val="es-ES_tradnl"/>
        </w:rPr>
        <w:tab/>
      </w:r>
      <w:r w:rsidRPr="00C93139">
        <w:rPr>
          <w:rFonts w:ascii="Tahoma" w:hAnsi="Tahoma" w:cs="Tahoma"/>
          <w:sz w:val="22"/>
          <w:szCs w:val="22"/>
          <w:lang w:val="es-ES_tradnl"/>
        </w:rPr>
        <w:tab/>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Nombre Completo:</w:t>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 xml:space="preserve">C.I.: </w:t>
      </w:r>
      <w:r w:rsidRPr="00C93139">
        <w:rPr>
          <w:rFonts w:ascii="Tahoma" w:hAnsi="Tahoma" w:cs="Tahoma"/>
          <w:sz w:val="22"/>
          <w:szCs w:val="22"/>
          <w:lang w:val="es-ES_tradnl"/>
        </w:rPr>
        <w:tab/>
      </w:r>
      <w:r w:rsidRPr="00C93139">
        <w:rPr>
          <w:rFonts w:ascii="Tahoma" w:hAnsi="Tahoma" w:cs="Tahoma"/>
          <w:sz w:val="22"/>
          <w:szCs w:val="22"/>
          <w:lang w:val="es-ES_tradnl"/>
        </w:rPr>
        <w:tab/>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Domicilio:</w:t>
      </w:r>
      <w:r w:rsidRPr="00C93139">
        <w:rPr>
          <w:rFonts w:ascii="Tahoma" w:hAnsi="Tahoma" w:cs="Tahoma"/>
          <w:sz w:val="22"/>
          <w:szCs w:val="22"/>
          <w:lang w:val="es-ES_tradnl"/>
        </w:rPr>
        <w:tab/>
      </w:r>
      <w:r w:rsidRPr="00C93139">
        <w:rPr>
          <w:rFonts w:ascii="Tahoma" w:hAnsi="Tahoma" w:cs="Tahoma"/>
          <w:sz w:val="22"/>
          <w:szCs w:val="22"/>
          <w:lang w:val="es-ES_tradnl"/>
        </w:rPr>
        <w:tab/>
        <w:t>………………………………………………………………………………………………</w:t>
      </w:r>
    </w:p>
    <w:p w:rsidR="00E318FA" w:rsidRPr="00C93139" w:rsidRDefault="00E318FA" w:rsidP="00E318FA">
      <w:pPr>
        <w:spacing w:after="240"/>
        <w:jc w:val="both"/>
        <w:rPr>
          <w:rFonts w:ascii="Tahoma" w:hAnsi="Tahoma" w:cs="Tahoma"/>
          <w:sz w:val="22"/>
          <w:szCs w:val="22"/>
          <w:lang w:val="es-ES_tradnl"/>
        </w:rPr>
      </w:pPr>
    </w:p>
    <w:p w:rsidR="00E318FA" w:rsidRPr="00C93139" w:rsidRDefault="00E318FA" w:rsidP="00E318FA">
      <w:pPr>
        <w:spacing w:after="240"/>
        <w:jc w:val="center"/>
        <w:rPr>
          <w:rFonts w:ascii="Tahoma" w:hAnsi="Tahoma" w:cs="Tahoma"/>
          <w:b/>
          <w:sz w:val="22"/>
          <w:szCs w:val="22"/>
          <w:lang w:val="es-ES_tradnl"/>
        </w:rPr>
      </w:pPr>
      <w:r w:rsidRPr="00C93139">
        <w:rPr>
          <w:rFonts w:ascii="Tahoma" w:hAnsi="Tahoma" w:cs="Tahoma"/>
          <w:b/>
          <w:sz w:val="22"/>
          <w:szCs w:val="22"/>
          <w:lang w:val="es-ES_tradnl"/>
        </w:rPr>
        <w:t>Personal relacionado al proceso de contratación (empresa proponente)</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Firma:</w:t>
      </w:r>
      <w:r w:rsidRPr="00C93139">
        <w:rPr>
          <w:rFonts w:ascii="Tahoma" w:hAnsi="Tahoma" w:cs="Tahoma"/>
          <w:sz w:val="22"/>
          <w:szCs w:val="22"/>
          <w:lang w:val="es-ES_tradnl"/>
        </w:rPr>
        <w:tab/>
      </w:r>
      <w:r w:rsidRPr="00C93139">
        <w:rPr>
          <w:rFonts w:ascii="Tahoma" w:hAnsi="Tahoma" w:cs="Tahoma"/>
          <w:sz w:val="22"/>
          <w:szCs w:val="22"/>
          <w:lang w:val="es-ES_tradnl"/>
        </w:rPr>
        <w:tab/>
      </w:r>
      <w:r w:rsidRPr="00C93139">
        <w:rPr>
          <w:rFonts w:ascii="Tahoma" w:hAnsi="Tahoma" w:cs="Tahoma"/>
          <w:sz w:val="22"/>
          <w:szCs w:val="22"/>
          <w:lang w:val="es-ES_tradnl"/>
        </w:rPr>
        <w:tab/>
        <w:t xml:space="preserve"> ……………………………………………………………………………………………</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Nombre Completo:</w:t>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 xml:space="preserve">C.I.: </w:t>
      </w:r>
      <w:r w:rsidRPr="00C93139">
        <w:rPr>
          <w:rFonts w:ascii="Tahoma" w:hAnsi="Tahoma" w:cs="Tahoma"/>
          <w:sz w:val="22"/>
          <w:szCs w:val="22"/>
          <w:lang w:val="es-ES_tradnl"/>
        </w:rPr>
        <w:tab/>
      </w:r>
      <w:r w:rsidRPr="00C93139">
        <w:rPr>
          <w:rFonts w:ascii="Tahoma" w:hAnsi="Tahoma" w:cs="Tahoma"/>
          <w:sz w:val="22"/>
          <w:szCs w:val="22"/>
          <w:lang w:val="es-ES_tradnl"/>
        </w:rPr>
        <w:tab/>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 xml:space="preserve">Domicilio: </w:t>
      </w:r>
      <w:r w:rsidRPr="00C93139">
        <w:rPr>
          <w:rFonts w:ascii="Tahoma" w:hAnsi="Tahoma" w:cs="Tahoma"/>
          <w:sz w:val="22"/>
          <w:szCs w:val="22"/>
          <w:lang w:val="es-ES_tradnl"/>
        </w:rPr>
        <w:tab/>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Firma:</w:t>
      </w:r>
      <w:r w:rsidRPr="00C93139">
        <w:rPr>
          <w:rFonts w:ascii="Tahoma" w:hAnsi="Tahoma" w:cs="Tahoma"/>
          <w:sz w:val="22"/>
          <w:szCs w:val="22"/>
          <w:lang w:val="es-ES_tradnl"/>
        </w:rPr>
        <w:tab/>
      </w:r>
      <w:r w:rsidRPr="00C93139">
        <w:rPr>
          <w:rFonts w:ascii="Tahoma" w:hAnsi="Tahoma" w:cs="Tahoma"/>
          <w:sz w:val="22"/>
          <w:szCs w:val="22"/>
          <w:lang w:val="es-ES_tradnl"/>
        </w:rPr>
        <w:tab/>
      </w:r>
      <w:r w:rsidRPr="00C93139">
        <w:rPr>
          <w:rFonts w:ascii="Tahoma" w:hAnsi="Tahoma" w:cs="Tahoma"/>
          <w:sz w:val="22"/>
          <w:szCs w:val="22"/>
          <w:lang w:val="es-ES_tradnl"/>
        </w:rPr>
        <w:tab/>
        <w:t xml:space="preserve"> …………………………………………………………………………………………..</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Nombre Completo:</w:t>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 xml:space="preserve">C.I.: </w:t>
      </w:r>
      <w:r w:rsidRPr="00C93139">
        <w:rPr>
          <w:rFonts w:ascii="Tahoma" w:hAnsi="Tahoma" w:cs="Tahoma"/>
          <w:sz w:val="22"/>
          <w:szCs w:val="22"/>
          <w:lang w:val="es-ES_tradnl"/>
        </w:rPr>
        <w:tab/>
      </w:r>
      <w:r w:rsidRPr="00C93139">
        <w:rPr>
          <w:rFonts w:ascii="Tahoma" w:hAnsi="Tahoma" w:cs="Tahoma"/>
          <w:sz w:val="22"/>
          <w:szCs w:val="22"/>
          <w:lang w:val="es-ES_tradnl"/>
        </w:rPr>
        <w:tab/>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 xml:space="preserve">Domicilio: </w:t>
      </w:r>
      <w:r w:rsidRPr="00C93139">
        <w:rPr>
          <w:rFonts w:ascii="Tahoma" w:hAnsi="Tahoma" w:cs="Tahoma"/>
          <w:sz w:val="22"/>
          <w:szCs w:val="22"/>
          <w:lang w:val="es-ES_tradnl"/>
        </w:rPr>
        <w:tab/>
      </w:r>
      <w:r w:rsidRPr="00C93139">
        <w:rPr>
          <w:rFonts w:ascii="Tahoma" w:hAnsi="Tahoma" w:cs="Tahoma"/>
          <w:sz w:val="22"/>
          <w:szCs w:val="22"/>
          <w:lang w:val="es-ES_tradnl"/>
        </w:rPr>
        <w:tab/>
        <w:t>……………………………………………………………………………………………</w:t>
      </w:r>
    </w:p>
    <w:p w:rsidR="00E318FA" w:rsidRPr="00C93139" w:rsidRDefault="00E318FA" w:rsidP="00E318FA">
      <w:pPr>
        <w:spacing w:line="360" w:lineRule="auto"/>
        <w:jc w:val="both"/>
        <w:rPr>
          <w:rFonts w:ascii="Tahoma" w:hAnsi="Tahoma" w:cs="Tahoma"/>
          <w:sz w:val="22"/>
          <w:szCs w:val="22"/>
          <w:lang w:val="es-ES_tradnl"/>
        </w:rPr>
      </w:pPr>
    </w:p>
    <w:p w:rsidR="00E318FA" w:rsidRPr="00C93139" w:rsidRDefault="00E318FA" w:rsidP="00E318FA">
      <w:pPr>
        <w:spacing w:line="360" w:lineRule="auto"/>
        <w:jc w:val="both"/>
        <w:rPr>
          <w:rFonts w:ascii="Tahoma" w:hAnsi="Tahoma" w:cs="Tahoma"/>
          <w:sz w:val="22"/>
          <w:szCs w:val="22"/>
          <w:lang w:val="es-ES_tradnl"/>
        </w:rPr>
      </w:pPr>
      <w:r w:rsidRPr="00C93139">
        <w:rPr>
          <w:rFonts w:ascii="Tahoma" w:hAnsi="Tahoma" w:cs="Tahoma"/>
          <w:sz w:val="22"/>
          <w:szCs w:val="22"/>
          <w:lang w:val="es-ES_tradnl"/>
        </w:rPr>
        <w:t xml:space="preserve">Lugar,  fecha: </w:t>
      </w:r>
      <w:r w:rsidRPr="00C93139">
        <w:rPr>
          <w:rFonts w:ascii="Tahoma" w:hAnsi="Tahoma" w:cs="Tahoma"/>
          <w:sz w:val="22"/>
          <w:szCs w:val="22"/>
          <w:lang w:val="es-ES_tradnl"/>
        </w:rPr>
        <w:tab/>
        <w:t>……………………………………………………………………………………………</w:t>
      </w:r>
    </w:p>
    <w:p w:rsidR="00E318FA" w:rsidRPr="00C93139" w:rsidRDefault="00E318FA" w:rsidP="00E318FA">
      <w:pPr>
        <w:spacing w:after="240"/>
        <w:jc w:val="both"/>
        <w:rPr>
          <w:rFonts w:ascii="Tahoma" w:hAnsi="Tahoma" w:cs="Tahoma"/>
          <w:sz w:val="22"/>
          <w:szCs w:val="22"/>
          <w:lang w:val="es-ES_tradnl"/>
        </w:rPr>
      </w:pPr>
    </w:p>
    <w:p w:rsidR="00E318FA" w:rsidRPr="00C93139" w:rsidRDefault="00E318FA" w:rsidP="00E318FA">
      <w:pPr>
        <w:spacing w:after="240"/>
        <w:jc w:val="both"/>
        <w:rPr>
          <w:rFonts w:ascii="Tahoma" w:hAnsi="Tahoma" w:cs="Tahoma"/>
          <w:sz w:val="22"/>
          <w:szCs w:val="22"/>
          <w:lang w:val="es-ES_tradnl"/>
        </w:rPr>
      </w:pPr>
    </w:p>
    <w:p w:rsidR="00E318FA" w:rsidRPr="00C93139" w:rsidRDefault="00E318FA" w:rsidP="00E318FA">
      <w:pPr>
        <w:spacing w:after="240"/>
        <w:jc w:val="both"/>
        <w:rPr>
          <w:rFonts w:ascii="Tahoma" w:hAnsi="Tahoma" w:cs="Tahoma"/>
          <w:sz w:val="22"/>
          <w:szCs w:val="22"/>
          <w:lang w:val="es-ES_tradnl"/>
        </w:rPr>
      </w:pPr>
    </w:p>
    <w:p w:rsidR="00E318FA" w:rsidRPr="00C93139" w:rsidRDefault="00E318FA" w:rsidP="00E318FA">
      <w:pPr>
        <w:spacing w:after="240"/>
        <w:jc w:val="both"/>
        <w:rPr>
          <w:rFonts w:ascii="Tahoma" w:hAnsi="Tahoma" w:cs="Tahoma"/>
          <w:sz w:val="22"/>
          <w:szCs w:val="22"/>
          <w:lang w:val="es-ES_tradnl"/>
        </w:rPr>
      </w:pPr>
    </w:p>
    <w:p w:rsidR="00E318FA" w:rsidRPr="00C93139" w:rsidRDefault="00E318FA" w:rsidP="00E318FA">
      <w:pPr>
        <w:spacing w:after="240"/>
        <w:jc w:val="both"/>
        <w:rPr>
          <w:rFonts w:ascii="Tahoma" w:hAnsi="Tahoma" w:cs="Tahoma"/>
          <w:sz w:val="22"/>
          <w:szCs w:val="22"/>
          <w:lang w:val="es-ES_tradnl"/>
        </w:rPr>
      </w:pPr>
    </w:p>
    <w:p w:rsidR="00E318FA" w:rsidRPr="00C93139" w:rsidRDefault="00E318FA" w:rsidP="00E318FA">
      <w:pPr>
        <w:spacing w:after="240"/>
        <w:jc w:val="both"/>
        <w:rPr>
          <w:rFonts w:ascii="Tahoma" w:hAnsi="Tahoma" w:cs="Tahoma"/>
          <w:sz w:val="22"/>
          <w:szCs w:val="22"/>
          <w:lang w:val="es-ES_tradnl"/>
        </w:rPr>
      </w:pPr>
    </w:p>
    <w:p w:rsidR="00E318FA" w:rsidRDefault="00E318FA" w:rsidP="00E318FA">
      <w:pPr>
        <w:spacing w:after="240"/>
        <w:jc w:val="both"/>
        <w:rPr>
          <w:rFonts w:ascii="Tahoma" w:hAnsi="Tahoma" w:cs="Tahoma"/>
          <w:sz w:val="14"/>
          <w:lang w:val="es-ES_tradnl"/>
        </w:rPr>
      </w:pPr>
    </w:p>
    <w:p w:rsidR="00E318FA" w:rsidRPr="00AF3DEA" w:rsidRDefault="00E318FA" w:rsidP="00E318FA">
      <w:pPr>
        <w:spacing w:after="240"/>
        <w:jc w:val="both"/>
        <w:rPr>
          <w:rFonts w:ascii="Tahoma" w:hAnsi="Tahoma" w:cs="Tahoma"/>
          <w:sz w:val="14"/>
          <w:lang w:val="es-ES_tradnl"/>
        </w:rPr>
      </w:pPr>
    </w:p>
    <w:tbl>
      <w:tblPr>
        <w:tblpPr w:leftFromText="141" w:rightFromText="141" w:vertAnchor="text" w:horzAnchor="margin" w:tblpY="71"/>
        <w:tblW w:w="9001"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6591"/>
      </w:tblGrid>
      <w:tr w:rsidR="00E318FA" w:rsidRPr="00AF3DEA" w:rsidTr="00234041">
        <w:trPr>
          <w:trHeight w:val="617"/>
        </w:trPr>
        <w:tc>
          <w:tcPr>
            <w:tcW w:w="2410" w:type="dxa"/>
            <w:shd w:val="clear" w:color="auto" w:fill="004990"/>
            <w:vAlign w:val="center"/>
          </w:tcPr>
          <w:p w:rsidR="00E318FA" w:rsidRPr="00AF3DEA" w:rsidRDefault="00E318FA" w:rsidP="00234041">
            <w:pPr>
              <w:pStyle w:val="Textoindependiente3"/>
              <w:spacing w:after="240"/>
              <w:jc w:val="center"/>
              <w:rPr>
                <w:rFonts w:ascii="Tahoma" w:hAnsi="Tahoma" w:cs="Tahoma"/>
                <w:b/>
                <w:sz w:val="28"/>
                <w:szCs w:val="28"/>
                <w:lang w:val="pt-BR"/>
              </w:rPr>
            </w:pPr>
            <w:r w:rsidRPr="00AF3DEA">
              <w:rPr>
                <w:rFonts w:ascii="Tahoma" w:hAnsi="Tahoma" w:cs="Tahoma"/>
                <w:b/>
                <w:sz w:val="28"/>
                <w:szCs w:val="28"/>
                <w:lang w:val="pt-BR"/>
              </w:rPr>
              <w:t>ANEXO No. 3</w:t>
            </w:r>
          </w:p>
        </w:tc>
        <w:tc>
          <w:tcPr>
            <w:tcW w:w="6591" w:type="dxa"/>
            <w:vAlign w:val="center"/>
          </w:tcPr>
          <w:p w:rsidR="00E318FA" w:rsidRPr="00A82872" w:rsidRDefault="00E318FA" w:rsidP="00234041">
            <w:pPr>
              <w:spacing w:after="240"/>
              <w:ind w:left="567"/>
              <w:jc w:val="center"/>
              <w:rPr>
                <w:rFonts w:ascii="Tahoma" w:hAnsi="Tahoma" w:cs="Tahoma"/>
                <w:b/>
                <w:sz w:val="28"/>
                <w:szCs w:val="28"/>
                <w:lang w:val="pt-BR"/>
              </w:rPr>
            </w:pPr>
            <w:r w:rsidRPr="00A82872">
              <w:rPr>
                <w:rFonts w:ascii="Tahoma" w:hAnsi="Tahoma" w:cs="Tahoma"/>
                <w:b/>
                <w:sz w:val="28"/>
                <w:szCs w:val="28"/>
                <w:lang w:val="es-ES_tradnl"/>
              </w:rPr>
              <w:t>DOCUMENTO DE COMPRA</w:t>
            </w:r>
          </w:p>
        </w:tc>
      </w:tr>
    </w:tbl>
    <w:p w:rsidR="00E318FA" w:rsidRPr="00AF3DEA" w:rsidRDefault="00E318FA" w:rsidP="00E318FA">
      <w:pPr>
        <w:spacing w:after="240"/>
        <w:jc w:val="center"/>
        <w:rPr>
          <w:rFonts w:ascii="Tahoma" w:hAnsi="Tahoma" w:cs="Tahoma"/>
          <w:b/>
          <w:sz w:val="21"/>
          <w:szCs w:val="21"/>
        </w:rPr>
      </w:pPr>
    </w:p>
    <w:p w:rsidR="00E318FA" w:rsidRPr="00AF3DEA" w:rsidRDefault="00E318FA" w:rsidP="00E318FA">
      <w:pPr>
        <w:spacing w:after="240"/>
        <w:jc w:val="center"/>
        <w:rPr>
          <w:rFonts w:ascii="Tahoma" w:hAnsi="Tahoma" w:cs="Tahoma"/>
          <w:b/>
          <w:sz w:val="21"/>
          <w:szCs w:val="21"/>
        </w:rPr>
      </w:pPr>
    </w:p>
    <w:p w:rsidR="00E318FA" w:rsidRPr="00AF3DEA" w:rsidRDefault="00E318FA" w:rsidP="00E318FA">
      <w:pPr>
        <w:spacing w:after="240"/>
        <w:jc w:val="center"/>
        <w:rPr>
          <w:rFonts w:ascii="Tahoma" w:hAnsi="Tahoma" w:cs="Tahoma"/>
          <w:b/>
          <w:sz w:val="21"/>
          <w:szCs w:val="21"/>
        </w:rPr>
      </w:pPr>
      <w:r w:rsidRPr="00AF3DEA">
        <w:rPr>
          <w:rFonts w:ascii="Tahoma" w:hAnsi="Tahoma" w:cs="Tahoma"/>
          <w:b/>
          <w:sz w:val="21"/>
          <w:szCs w:val="21"/>
        </w:rPr>
        <w:t>CONTRATO PRIVADO</w:t>
      </w:r>
    </w:p>
    <w:p w:rsidR="00E318FA" w:rsidRPr="00AF3DEA" w:rsidRDefault="00E318FA" w:rsidP="00E318FA">
      <w:pPr>
        <w:spacing w:after="240"/>
        <w:jc w:val="both"/>
        <w:rPr>
          <w:rFonts w:ascii="Tahoma" w:eastAsia="Calibri" w:hAnsi="Tahoma" w:cs="Tahoma"/>
          <w:iCs/>
          <w:sz w:val="21"/>
          <w:szCs w:val="21"/>
        </w:rPr>
      </w:pPr>
      <w:r w:rsidRPr="00AF3DEA">
        <w:rPr>
          <w:rFonts w:ascii="Tahoma" w:eastAsia="Calibri" w:hAnsi="Tahoma" w:cs="Tahoma"/>
          <w:iCs/>
          <w:sz w:val="21"/>
          <w:szCs w:val="21"/>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E318FA" w:rsidRPr="00AF3DEA" w:rsidRDefault="00E318FA" w:rsidP="00E318FA">
      <w:pPr>
        <w:spacing w:after="240"/>
        <w:jc w:val="both"/>
        <w:rPr>
          <w:rFonts w:ascii="Tahoma" w:eastAsia="Calibri" w:hAnsi="Tahoma" w:cs="Tahoma"/>
          <w:b/>
          <w:iCs/>
          <w:sz w:val="21"/>
          <w:szCs w:val="21"/>
          <w:u w:val="single"/>
        </w:rPr>
      </w:pPr>
      <w:r w:rsidRPr="00AF3DEA">
        <w:rPr>
          <w:rFonts w:ascii="Tahoma" w:eastAsia="Calibri" w:hAnsi="Tahoma" w:cs="Tahoma"/>
          <w:b/>
          <w:iCs/>
          <w:sz w:val="21"/>
          <w:szCs w:val="21"/>
          <w:u w:val="single"/>
        </w:rPr>
        <w:t>PRIMERA: PARTES CONTRATANTES</w:t>
      </w:r>
      <w:r w:rsidRPr="00AF3DEA">
        <w:rPr>
          <w:rFonts w:ascii="Tahoma" w:eastAsia="Calibri" w:hAnsi="Tahoma" w:cs="Tahoma"/>
          <w:b/>
          <w:iCs/>
          <w:sz w:val="21"/>
          <w:szCs w:val="21"/>
        </w:rPr>
        <w:t xml:space="preserve">.- </w:t>
      </w:r>
      <w:r w:rsidRPr="00AF3DEA">
        <w:rPr>
          <w:rFonts w:ascii="Tahoma" w:eastAsia="Calibri" w:hAnsi="Tahoma" w:cs="Tahoma"/>
          <w:iCs/>
          <w:sz w:val="21"/>
          <w:szCs w:val="21"/>
        </w:rPr>
        <w:t>Intervienen en la suscripción del contrato</w:t>
      </w:r>
      <w:r w:rsidRPr="00AF3DEA">
        <w:rPr>
          <w:rFonts w:ascii="Tahoma" w:eastAsia="Calibri" w:hAnsi="Tahoma" w:cs="Tahoma"/>
          <w:b/>
          <w:iCs/>
          <w:sz w:val="21"/>
          <w:szCs w:val="21"/>
        </w:rPr>
        <w:t xml:space="preserve">: </w:t>
      </w:r>
    </w:p>
    <w:p w:rsidR="00E318FA" w:rsidRPr="00AF3DEA" w:rsidRDefault="00E318FA" w:rsidP="00E318FA">
      <w:pPr>
        <w:spacing w:after="240"/>
        <w:ind w:left="567" w:hanging="567"/>
        <w:contextualSpacing/>
        <w:jc w:val="both"/>
        <w:rPr>
          <w:rFonts w:ascii="Tahoma" w:hAnsi="Tahoma" w:cs="Tahoma"/>
          <w:sz w:val="21"/>
          <w:szCs w:val="21"/>
        </w:rPr>
      </w:pPr>
      <w:r w:rsidRPr="00AF3DEA">
        <w:rPr>
          <w:rFonts w:ascii="Tahoma" w:hAnsi="Tahoma" w:cs="Tahoma"/>
          <w:sz w:val="21"/>
          <w:szCs w:val="21"/>
        </w:rPr>
        <w:t>1.1</w:t>
      </w:r>
      <w:r w:rsidRPr="00AF3DEA">
        <w:rPr>
          <w:rFonts w:ascii="Tahoma" w:hAnsi="Tahoma" w:cs="Tahoma"/>
          <w:sz w:val="21"/>
          <w:szCs w:val="21"/>
        </w:rPr>
        <w:tab/>
        <w:t>La</w:t>
      </w:r>
      <w:r w:rsidRPr="00AF3DEA">
        <w:rPr>
          <w:rFonts w:ascii="Tahoma" w:hAnsi="Tahoma" w:cs="Tahoma"/>
          <w:b/>
          <w:sz w:val="21"/>
          <w:szCs w:val="21"/>
        </w:rPr>
        <w:t xml:space="preserve"> EMPRESA NACIONAL DE TELECOMUNICACIONES SOCIEDAD ANÓNIMA      </w:t>
      </w:r>
      <w:r w:rsidRPr="00AF3DEA">
        <w:rPr>
          <w:rFonts w:ascii="Tahoma" w:hAnsi="Tahoma" w:cs="Tahoma"/>
          <w:sz w:val="21"/>
          <w:szCs w:val="21"/>
        </w:rPr>
        <w:t xml:space="preserve">  </w:t>
      </w:r>
      <w:r w:rsidRPr="00AF3DEA">
        <w:rPr>
          <w:rFonts w:ascii="Tahoma" w:hAnsi="Tahoma" w:cs="Tahoma"/>
          <w:b/>
          <w:sz w:val="21"/>
          <w:szCs w:val="21"/>
        </w:rPr>
        <w:t>ENTEL S.A.</w:t>
      </w:r>
      <w:r w:rsidRPr="00AF3DEA">
        <w:rPr>
          <w:rFonts w:ascii="Tahoma" w:hAnsi="Tahoma" w:cs="Tahoma"/>
          <w:sz w:val="21"/>
          <w:szCs w:val="21"/>
        </w:rPr>
        <w:t xml:space="preserve"> con Matrícula de Fundempresa N° 00013290, con NIT 1020703023, legalmente representada por los señores Oscar Coca Antezana, Gerente General, conforme del Testimonio Poder General de Administración N° 319/2013 de 12/04/13, </w:t>
      </w:r>
      <w:r w:rsidRPr="00AF3DEA">
        <w:rPr>
          <w:rFonts w:ascii="Tahoma" w:hAnsi="Tahoma" w:cs="Tahoma"/>
          <w:bCs/>
          <w:sz w:val="21"/>
          <w:szCs w:val="21"/>
        </w:rPr>
        <w:t xml:space="preserve">Salvador Emilio Pinto Marín, </w:t>
      </w:r>
      <w:r w:rsidRPr="00AF3DEA">
        <w:rPr>
          <w:rFonts w:ascii="Tahoma" w:hAnsi="Tahoma" w:cs="Tahoma"/>
          <w:sz w:val="21"/>
          <w:szCs w:val="21"/>
        </w:rPr>
        <w:t xml:space="preserve">Gerente de Finanzas y Administración y </w:t>
      </w:r>
      <w:r w:rsidRPr="00AF3DEA">
        <w:rPr>
          <w:rFonts w:ascii="Tahoma" w:hAnsi="Tahoma" w:cs="Tahoma"/>
          <w:bCs/>
          <w:sz w:val="21"/>
          <w:szCs w:val="21"/>
        </w:rPr>
        <w:t xml:space="preserve">Sócrates Emilio Evia Viscarra </w:t>
      </w:r>
      <w:r w:rsidRPr="00AF3DEA">
        <w:rPr>
          <w:rFonts w:ascii="Tahoma" w:hAnsi="Tahoma" w:cs="Tahoma"/>
          <w:sz w:val="21"/>
          <w:szCs w:val="21"/>
        </w:rPr>
        <w:t>en su calidad de Gerente de Atención al Cliente, estos últimos apoderados en virtud al Testimonio de Poder Especial, Expreso y Suficiente N° 260/2013 de fecha 03/04/2013, otorgados ante las Notarías de Fe Pública N° 036 y 037 a cargo de los Dres. Judith Mery Rojas Arce y Dennys Eduardo Tapia Crespo, del Distrito Judicial de La Paz, en lo posterior y para efectos del presente contrato se  denominará ENTEL S. A. y por otra parte</w:t>
      </w:r>
      <w:r w:rsidRPr="00AF3DEA">
        <w:rPr>
          <w:rFonts w:ascii="Tahoma" w:hAnsi="Tahoma" w:cs="Tahoma"/>
          <w:bCs/>
          <w:sz w:val="21"/>
          <w:szCs w:val="21"/>
        </w:rPr>
        <w:t>;</w:t>
      </w:r>
    </w:p>
    <w:p w:rsidR="00E318FA" w:rsidRPr="00AF3DEA" w:rsidRDefault="00E318FA" w:rsidP="00E318FA">
      <w:pPr>
        <w:tabs>
          <w:tab w:val="left" w:pos="-2410"/>
        </w:tabs>
        <w:suppressAutoHyphens/>
        <w:spacing w:after="240"/>
        <w:ind w:left="567" w:hanging="567"/>
        <w:jc w:val="both"/>
        <w:rPr>
          <w:rFonts w:ascii="Tahoma" w:hAnsi="Tahoma" w:cs="Tahoma"/>
          <w:sz w:val="21"/>
          <w:szCs w:val="21"/>
        </w:rPr>
      </w:pPr>
      <w:r w:rsidRPr="00AF3DEA">
        <w:rPr>
          <w:rFonts w:ascii="Tahoma" w:hAnsi="Tahoma" w:cs="Tahoma"/>
          <w:sz w:val="21"/>
          <w:szCs w:val="21"/>
        </w:rPr>
        <w:t>1.2</w:t>
      </w:r>
      <w:r w:rsidRPr="00AF3DEA">
        <w:rPr>
          <w:rFonts w:ascii="Tahoma" w:hAnsi="Tahoma" w:cs="Tahoma"/>
          <w:sz w:val="21"/>
          <w:szCs w:val="21"/>
        </w:rPr>
        <w:tab/>
        <w:t xml:space="preserve">La …………………………………………………………………., con Matrícula de Fundempresa N° …………….., con NIT ………………………..legalmente representada por ………………………………, según Testimonio de Poder ……………………………….. N° …………de fecha …………………………,  otorgado ante  la Notaria de Fe Pública N° …..a cargo de la Dr. ………………….,  del distrito Judicial de ………………., en lo posterior y para efectos del presente contrato se denominara el </w:t>
      </w:r>
      <w:r w:rsidRPr="00AF3DEA">
        <w:rPr>
          <w:rFonts w:ascii="Tahoma" w:hAnsi="Tahoma" w:cs="Tahoma"/>
          <w:b/>
          <w:sz w:val="21"/>
          <w:szCs w:val="21"/>
        </w:rPr>
        <w:t>PROVEEDOR</w:t>
      </w:r>
      <w:r w:rsidRPr="00AF3DEA">
        <w:rPr>
          <w:rFonts w:ascii="Tahoma" w:hAnsi="Tahoma" w:cs="Tahoma"/>
          <w:sz w:val="21"/>
          <w:szCs w:val="21"/>
        </w:rPr>
        <w:t>.</w:t>
      </w:r>
    </w:p>
    <w:p w:rsidR="00E318FA" w:rsidRPr="00AF3DEA" w:rsidRDefault="00E318FA" w:rsidP="00E318FA">
      <w:pPr>
        <w:tabs>
          <w:tab w:val="left" w:pos="-2410"/>
        </w:tabs>
        <w:suppressAutoHyphens/>
        <w:spacing w:after="240"/>
        <w:ind w:left="567" w:hanging="567"/>
        <w:jc w:val="both"/>
        <w:rPr>
          <w:rFonts w:ascii="Tahoma" w:hAnsi="Tahoma" w:cs="Tahoma"/>
          <w:b/>
          <w:iCs/>
          <w:sz w:val="21"/>
          <w:szCs w:val="21"/>
          <w:u w:val="single"/>
        </w:rPr>
      </w:pPr>
      <w:r w:rsidRPr="00AF3DEA">
        <w:rPr>
          <w:rFonts w:ascii="Tahoma" w:hAnsi="Tahoma" w:cs="Tahoma"/>
          <w:sz w:val="21"/>
          <w:szCs w:val="21"/>
        </w:rPr>
        <w:t>1.3</w:t>
      </w:r>
      <w:r w:rsidRPr="00AF3DEA">
        <w:rPr>
          <w:rFonts w:ascii="Tahoma" w:hAnsi="Tahoma" w:cs="Tahoma"/>
          <w:sz w:val="21"/>
          <w:szCs w:val="21"/>
        </w:rPr>
        <w:tab/>
        <w:t>Tanto ENTEL S.A. como el PROVEEDOR se denominarán indistintamente como “Parte” o  “Partes” cuando se haga referencia a ENTEL S.A. como al PROVEEDOR en forma conjunta.</w:t>
      </w:r>
    </w:p>
    <w:p w:rsidR="00E318FA" w:rsidRPr="00AF3DEA" w:rsidRDefault="00E318FA" w:rsidP="00E318FA">
      <w:pPr>
        <w:spacing w:after="240"/>
        <w:contextualSpacing/>
        <w:jc w:val="both"/>
        <w:rPr>
          <w:rFonts w:ascii="Tahoma" w:hAnsi="Tahoma" w:cs="Tahoma"/>
          <w:sz w:val="21"/>
          <w:szCs w:val="21"/>
        </w:rPr>
      </w:pPr>
      <w:r w:rsidRPr="00AF3DEA">
        <w:rPr>
          <w:rFonts w:ascii="Tahoma" w:hAnsi="Tahoma" w:cs="Tahoma"/>
          <w:b/>
          <w:iCs/>
          <w:sz w:val="21"/>
          <w:szCs w:val="21"/>
          <w:u w:val="single"/>
        </w:rPr>
        <w:t>SEGUNDA: ANTECEDENTES</w:t>
      </w:r>
      <w:r w:rsidRPr="00AF3DEA">
        <w:rPr>
          <w:rFonts w:ascii="Tahoma" w:hAnsi="Tahoma" w:cs="Tahoma"/>
          <w:b/>
          <w:iCs/>
          <w:sz w:val="21"/>
          <w:szCs w:val="21"/>
        </w:rPr>
        <w:t xml:space="preserve">.- </w:t>
      </w:r>
      <w:r w:rsidRPr="00AF3DEA">
        <w:rPr>
          <w:rFonts w:ascii="Tahoma" w:hAnsi="Tahoma" w:cs="Tahoma"/>
          <w:sz w:val="21"/>
          <w:szCs w:val="21"/>
        </w:rPr>
        <w:t xml:space="preserve">La Gerencia </w:t>
      </w:r>
      <w:r w:rsidRPr="00AF3DEA">
        <w:rPr>
          <w:rFonts w:ascii="Tahoma" w:hAnsi="Tahoma" w:cs="Tahoma"/>
          <w:iCs/>
          <w:sz w:val="21"/>
          <w:szCs w:val="21"/>
        </w:rPr>
        <w:t>de Tecnología,</w:t>
      </w:r>
      <w:r w:rsidRPr="00AF3DEA">
        <w:rPr>
          <w:rFonts w:ascii="Tahoma" w:hAnsi="Tahoma" w:cs="Tahoma"/>
          <w:sz w:val="21"/>
          <w:szCs w:val="21"/>
        </w:rPr>
        <w:t xml:space="preserve"> mediante nota interna …………. </w:t>
      </w:r>
      <w:r w:rsidRPr="00AF3DEA">
        <w:rPr>
          <w:rFonts w:ascii="Tahoma" w:hAnsi="Tahoma" w:cs="Tahoma"/>
          <w:iCs/>
          <w:sz w:val="21"/>
          <w:szCs w:val="21"/>
        </w:rPr>
        <w:t>de fecha ………………</w:t>
      </w:r>
      <w:r w:rsidRPr="00AF3DEA">
        <w:rPr>
          <w:rFonts w:ascii="Tahoma" w:hAnsi="Tahoma" w:cs="Tahoma"/>
          <w:sz w:val="21"/>
          <w:szCs w:val="21"/>
        </w:rPr>
        <w:t xml:space="preserve">, dirigida a la Gerencia General con copia a la Gerencia de Adquisiciones, Logística y Servicios Generales, solicita el inicio del proceso para la “……………………………………………………………….”, bajo la modalidad de Invitación Directa Abreviada.    </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sz w:val="21"/>
          <w:szCs w:val="21"/>
        </w:rPr>
        <w:t>En virtud al referido requerimiento, la Sub Gerencia de Adquisiciones, mediante notas ………………………. invita a las empresas proponentes . hacer llegar sus propuestas para la “……………………………………………………………………………..” señalando que sus propuestas deben ser presentadas hasta el día ……………………… a horas ………….</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sz w:val="21"/>
          <w:szCs w:val="21"/>
        </w:rPr>
        <w:t>Para tal efecto presentaron sus propuestas las empresas ……………………………………………… de conformidad al Formulario de Recepción de Propuestas  de fecha ……………………………………...</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sz w:val="21"/>
          <w:szCs w:val="21"/>
        </w:rPr>
        <w:t>La comisión de Calificación mediante nota ………………………….. emite el Informe Final de evaluación Técnica y Económica dentro el proceso de Invitación Directa Abreviada N° …………………… para la “………………………………………………………………….”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sidRPr="00AF3DEA">
        <w:rPr>
          <w:rFonts w:ascii="Tahoma" w:hAnsi="Tahoma" w:cs="Tahoma"/>
          <w:iCs/>
          <w:sz w:val="21"/>
          <w:szCs w:val="21"/>
        </w:rPr>
        <w:t>;</w:t>
      </w:r>
      <w:r w:rsidRPr="00AF3DEA">
        <w:rPr>
          <w:rFonts w:ascii="Tahoma" w:hAnsi="Tahoma" w:cs="Tahoma"/>
          <w:sz w:val="21"/>
          <w:szCs w:val="21"/>
        </w:rPr>
        <w:t xml:space="preserve"> en consecuencia la Empresa …………………………………, mediante nota …………………..de ……………, manifiesta su aceptación de adjudicación con la que fue distinguida. </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sz w:val="21"/>
          <w:szCs w:val="21"/>
        </w:rPr>
        <w:t>Por lo que la Subgerencia de Adquisiciones al haberse cumplido con los procedimientos internos de ENTEL S.A. solicita a la Subgerencia de Contratos la elaboración del documento pertinente.</w:t>
      </w:r>
    </w:p>
    <w:p w:rsidR="00E318FA" w:rsidRPr="00AF3DEA" w:rsidRDefault="00E318FA" w:rsidP="00E318FA">
      <w:pPr>
        <w:tabs>
          <w:tab w:val="left" w:pos="-142"/>
          <w:tab w:val="left" w:pos="0"/>
          <w:tab w:val="left" w:pos="142"/>
          <w:tab w:val="left" w:pos="284"/>
        </w:tabs>
        <w:spacing w:after="240"/>
        <w:rPr>
          <w:rFonts w:ascii="Tahoma" w:hAnsi="Tahoma" w:cs="Tahoma"/>
          <w:b/>
          <w:sz w:val="21"/>
          <w:szCs w:val="21"/>
        </w:rPr>
      </w:pPr>
      <w:r w:rsidRPr="00AF3DEA">
        <w:rPr>
          <w:rFonts w:ascii="Tahoma" w:hAnsi="Tahoma" w:cs="Tahoma"/>
          <w:b/>
          <w:sz w:val="21"/>
          <w:szCs w:val="21"/>
          <w:u w:val="single"/>
        </w:rPr>
        <w:t>TERCERA: DOCUMENTOS INTEGRANTES DEL CONTRATO</w:t>
      </w:r>
      <w:r w:rsidRPr="00AF3DEA">
        <w:rPr>
          <w:rFonts w:ascii="Tahoma" w:hAnsi="Tahoma" w:cs="Tahoma"/>
          <w:b/>
          <w:sz w:val="21"/>
          <w:szCs w:val="21"/>
        </w:rPr>
        <w:t xml:space="preserve">.- </w:t>
      </w:r>
      <w:r w:rsidRPr="00AF3DEA">
        <w:rPr>
          <w:rFonts w:ascii="Tahoma" w:hAnsi="Tahoma" w:cs="Tahoma"/>
          <w:sz w:val="21"/>
          <w:szCs w:val="21"/>
        </w:rPr>
        <w:t>Forman parte integrante e indivisible del presente contrato, los siguientes documentos:</w:t>
      </w:r>
    </w:p>
    <w:p w:rsidR="00E318FA" w:rsidRPr="00AF3DEA" w:rsidRDefault="00E318FA" w:rsidP="00E318FA">
      <w:pPr>
        <w:spacing w:after="240"/>
        <w:ind w:left="993" w:hanging="993"/>
        <w:rPr>
          <w:rFonts w:ascii="Tahoma" w:hAnsi="Tahoma" w:cs="Tahoma"/>
          <w:sz w:val="21"/>
          <w:szCs w:val="21"/>
        </w:rPr>
      </w:pPr>
      <w:r w:rsidRPr="00AF3DEA">
        <w:rPr>
          <w:rFonts w:ascii="Tahoma" w:hAnsi="Tahoma" w:cs="Tahoma"/>
          <w:sz w:val="21"/>
          <w:szCs w:val="21"/>
        </w:rPr>
        <w:t>Anexo 1:</w:t>
      </w:r>
      <w:r w:rsidRPr="00AF3DEA">
        <w:rPr>
          <w:rFonts w:ascii="Tahoma" w:hAnsi="Tahoma" w:cs="Tahoma"/>
          <w:sz w:val="21"/>
          <w:szCs w:val="21"/>
        </w:rPr>
        <w:tab/>
        <w:t xml:space="preserve">Términos Básicos de Contratación de ENTEL S.A. </w:t>
      </w:r>
    </w:p>
    <w:p w:rsidR="00E318FA" w:rsidRPr="00AF3DEA" w:rsidRDefault="00E318FA" w:rsidP="00E318FA">
      <w:pPr>
        <w:tabs>
          <w:tab w:val="left" w:pos="-2410"/>
        </w:tabs>
        <w:spacing w:after="240"/>
        <w:ind w:left="992" w:hanging="992"/>
        <w:jc w:val="both"/>
        <w:rPr>
          <w:rFonts w:ascii="Tahoma" w:hAnsi="Tahoma" w:cs="Tahoma"/>
          <w:sz w:val="21"/>
          <w:szCs w:val="21"/>
        </w:rPr>
      </w:pPr>
      <w:r w:rsidRPr="00AF3DEA">
        <w:rPr>
          <w:rFonts w:ascii="Tahoma" w:hAnsi="Tahoma" w:cs="Tahoma"/>
          <w:sz w:val="21"/>
          <w:szCs w:val="21"/>
        </w:rPr>
        <w:t>Anexo 2:</w:t>
      </w:r>
      <w:r w:rsidRPr="00AF3DEA">
        <w:rPr>
          <w:rFonts w:ascii="Tahoma" w:hAnsi="Tahoma" w:cs="Tahoma"/>
          <w:sz w:val="21"/>
          <w:szCs w:val="21"/>
        </w:rPr>
        <w:tab/>
        <w:t xml:space="preserve">Propuesta Técnica y Económica del PROVEEDOR. </w:t>
      </w:r>
    </w:p>
    <w:p w:rsidR="00E318FA" w:rsidRPr="00AF3DEA" w:rsidRDefault="00E318FA" w:rsidP="00E318FA">
      <w:pPr>
        <w:spacing w:after="240"/>
        <w:ind w:left="992" w:hanging="992"/>
        <w:jc w:val="both"/>
        <w:rPr>
          <w:rFonts w:ascii="Tahoma" w:hAnsi="Tahoma" w:cs="Tahoma"/>
          <w:sz w:val="21"/>
          <w:szCs w:val="21"/>
        </w:rPr>
      </w:pPr>
      <w:r w:rsidRPr="00AF3DEA">
        <w:rPr>
          <w:rFonts w:ascii="Tahoma" w:hAnsi="Tahoma" w:cs="Tahoma"/>
          <w:sz w:val="21"/>
          <w:szCs w:val="21"/>
        </w:rPr>
        <w:t xml:space="preserve">Anexo 3: </w:t>
      </w:r>
      <w:r w:rsidRPr="00AF3DEA">
        <w:rPr>
          <w:rFonts w:ascii="Tahoma" w:hAnsi="Tahoma" w:cs="Tahoma"/>
          <w:sz w:val="21"/>
          <w:szCs w:val="21"/>
        </w:rPr>
        <w:tab/>
      </w:r>
      <w:r w:rsidRPr="00AF3DEA">
        <w:rPr>
          <w:rFonts w:ascii="Tahoma" w:hAnsi="Tahoma" w:cs="Tahoma"/>
          <w:iCs/>
          <w:sz w:val="21"/>
          <w:szCs w:val="21"/>
        </w:rPr>
        <w:t>Carta de Mejora Económica  ……………………………………. y a</w:t>
      </w:r>
      <w:r w:rsidRPr="00AF3DEA">
        <w:rPr>
          <w:rFonts w:ascii="Tahoma" w:hAnsi="Tahoma" w:cs="Tahoma"/>
          <w:sz w:val="21"/>
          <w:szCs w:val="21"/>
        </w:rPr>
        <w:t>ceptada por ENTEL S.A.</w:t>
      </w:r>
    </w:p>
    <w:p w:rsidR="00E318FA" w:rsidRPr="00AF3DEA" w:rsidRDefault="00E318FA" w:rsidP="00E318FA">
      <w:pPr>
        <w:spacing w:after="240"/>
        <w:ind w:left="992" w:hanging="992"/>
        <w:jc w:val="both"/>
        <w:rPr>
          <w:rFonts w:ascii="Tahoma" w:hAnsi="Tahoma" w:cs="Tahoma"/>
          <w:iCs/>
          <w:sz w:val="21"/>
          <w:szCs w:val="21"/>
        </w:rPr>
      </w:pPr>
      <w:r w:rsidRPr="00AF3DEA">
        <w:rPr>
          <w:rFonts w:ascii="Tahoma" w:hAnsi="Tahoma" w:cs="Tahoma"/>
          <w:iCs/>
          <w:sz w:val="21"/>
          <w:szCs w:val="21"/>
        </w:rPr>
        <w:t>Anexo 4:</w:t>
      </w:r>
      <w:r w:rsidRPr="00AF3DEA">
        <w:rPr>
          <w:rFonts w:ascii="Tahoma" w:hAnsi="Tahoma" w:cs="Tahoma"/>
          <w:iCs/>
          <w:sz w:val="21"/>
          <w:szCs w:val="21"/>
        </w:rPr>
        <w:tab/>
        <w:t>Carta de Adjudicación …………………..de …………….</w:t>
      </w:r>
    </w:p>
    <w:p w:rsidR="00E318FA" w:rsidRPr="00AF3DEA" w:rsidRDefault="00E318FA" w:rsidP="00E318FA">
      <w:pPr>
        <w:tabs>
          <w:tab w:val="left" w:pos="-2410"/>
          <w:tab w:val="left" w:pos="1276"/>
        </w:tabs>
        <w:spacing w:after="240"/>
        <w:ind w:left="992" w:hanging="992"/>
        <w:rPr>
          <w:rFonts w:ascii="Tahoma" w:hAnsi="Tahoma" w:cs="Tahoma"/>
          <w:sz w:val="21"/>
          <w:szCs w:val="21"/>
        </w:rPr>
      </w:pPr>
      <w:r w:rsidRPr="00AF3DEA">
        <w:rPr>
          <w:rFonts w:ascii="Tahoma" w:hAnsi="Tahoma" w:cs="Tahoma"/>
          <w:sz w:val="21"/>
          <w:szCs w:val="21"/>
        </w:rPr>
        <w:t>Anexo 5:</w:t>
      </w:r>
      <w:r w:rsidRPr="00AF3DEA">
        <w:rPr>
          <w:rFonts w:ascii="Tahoma" w:hAnsi="Tahoma" w:cs="Tahoma"/>
          <w:sz w:val="21"/>
          <w:szCs w:val="21"/>
        </w:rPr>
        <w:tab/>
        <w:t>Carta de Aceptación de Adjudicación ……………………………….. de fecha …………….</w:t>
      </w:r>
      <w:r w:rsidRPr="00AF3DEA">
        <w:rPr>
          <w:rFonts w:ascii="Tahoma" w:hAnsi="Tahoma" w:cs="Tahoma"/>
          <w:iCs/>
          <w:sz w:val="21"/>
          <w:szCs w:val="21"/>
        </w:rPr>
        <w:t>.</w:t>
      </w:r>
      <w:r w:rsidRPr="00AF3DEA">
        <w:rPr>
          <w:rFonts w:ascii="Tahoma" w:hAnsi="Tahoma" w:cs="Tahoma"/>
          <w:sz w:val="21"/>
          <w:szCs w:val="21"/>
        </w:rPr>
        <w:t xml:space="preserve"> </w:t>
      </w:r>
    </w:p>
    <w:p w:rsidR="00E318FA" w:rsidRPr="00AF3DEA" w:rsidRDefault="00E318FA" w:rsidP="00E318FA">
      <w:pPr>
        <w:tabs>
          <w:tab w:val="left" w:pos="-2410"/>
        </w:tabs>
        <w:spacing w:after="240"/>
        <w:jc w:val="both"/>
        <w:rPr>
          <w:rFonts w:ascii="Tahoma" w:hAnsi="Tahoma" w:cs="Tahoma"/>
          <w:iCs/>
          <w:sz w:val="21"/>
          <w:szCs w:val="21"/>
        </w:rPr>
      </w:pPr>
      <w:r w:rsidRPr="00AF3DEA">
        <w:rPr>
          <w:rFonts w:ascii="Tahoma" w:hAnsi="Tahoma" w:cs="Tahoma"/>
          <w:b/>
          <w:iCs/>
          <w:sz w:val="21"/>
          <w:szCs w:val="21"/>
          <w:u w:val="single"/>
        </w:rPr>
        <w:t>CUARTA: OBJETO</w:t>
      </w:r>
      <w:r w:rsidRPr="00AF3DEA">
        <w:rPr>
          <w:rFonts w:ascii="Tahoma" w:hAnsi="Tahoma" w:cs="Tahoma"/>
          <w:b/>
          <w:iCs/>
          <w:sz w:val="21"/>
          <w:szCs w:val="21"/>
        </w:rPr>
        <w:t>.-</w:t>
      </w:r>
      <w:r w:rsidRPr="00AF3DEA">
        <w:rPr>
          <w:rFonts w:ascii="Tahoma" w:hAnsi="Tahoma" w:cs="Tahoma"/>
          <w:iCs/>
          <w:sz w:val="21"/>
          <w:szCs w:val="21"/>
        </w:rPr>
        <w:t xml:space="preserve"> </w:t>
      </w:r>
      <w:r w:rsidRPr="00AF3DEA">
        <w:rPr>
          <w:rFonts w:ascii="Tahoma" w:hAnsi="Tahoma" w:cs="Tahoma"/>
          <w:sz w:val="21"/>
          <w:szCs w:val="21"/>
        </w:rPr>
        <w:t>El presente contrato tiene por objeto la “……………………………………………”</w:t>
      </w:r>
      <w:r w:rsidRPr="00AF3DEA">
        <w:rPr>
          <w:rFonts w:ascii="Tahoma" w:hAnsi="Tahoma" w:cs="Tahoma"/>
          <w:iCs/>
          <w:sz w:val="21"/>
          <w:szCs w:val="21"/>
        </w:rPr>
        <w:t xml:space="preserve">, siendo necesario contratar una empresa especializada en el rubro de las telecomunicaciones para la provisión de ……………………………………………………………, materiales de instalación, repuestos, prestación de servicios (Survey), transporte de equipos y materiales a los sitios, instalación, commisioning e integración) y licencias de gestión para cada nodo, pruebas de aceptación y elaboración de documentos técnicos (AS Built), a ser ejecutados por </w:t>
      </w:r>
      <w:r w:rsidRPr="00AF3DEA">
        <w:rPr>
          <w:rFonts w:ascii="Tahoma" w:hAnsi="Tahoma" w:cs="Tahoma"/>
          <w:sz w:val="21"/>
          <w:szCs w:val="21"/>
        </w:rPr>
        <w:t>la empresa ………………………………………..</w:t>
      </w:r>
      <w:r w:rsidRPr="00AF3DEA">
        <w:rPr>
          <w:rFonts w:ascii="Tahoma" w:hAnsi="Tahoma" w:cs="Tahoma"/>
          <w:iCs/>
          <w:sz w:val="21"/>
          <w:szCs w:val="21"/>
        </w:rPr>
        <w:t xml:space="preserve"> </w:t>
      </w:r>
    </w:p>
    <w:p w:rsidR="00E318FA" w:rsidRPr="00AF3DEA" w:rsidRDefault="00E318FA" w:rsidP="00E318FA">
      <w:pPr>
        <w:tabs>
          <w:tab w:val="left" w:pos="-142"/>
          <w:tab w:val="left" w:pos="0"/>
          <w:tab w:val="left" w:pos="142"/>
          <w:tab w:val="left" w:pos="284"/>
        </w:tabs>
        <w:spacing w:after="240"/>
        <w:jc w:val="both"/>
        <w:rPr>
          <w:rFonts w:ascii="Tahoma" w:hAnsi="Tahoma" w:cs="Tahoma"/>
          <w:b/>
          <w:sz w:val="21"/>
          <w:szCs w:val="21"/>
        </w:rPr>
      </w:pPr>
      <w:r w:rsidRPr="00AF3DEA">
        <w:rPr>
          <w:rFonts w:ascii="Tahoma" w:hAnsi="Tahoma" w:cs="Tahoma"/>
          <w:b/>
          <w:iCs/>
          <w:sz w:val="21"/>
          <w:szCs w:val="21"/>
          <w:u w:val="single"/>
        </w:rPr>
        <w:t>QUINTA: PRECIO E IMPUESTOS</w:t>
      </w:r>
      <w:r w:rsidRPr="00AF3DEA">
        <w:rPr>
          <w:rFonts w:ascii="Tahoma" w:hAnsi="Tahoma" w:cs="Tahoma"/>
          <w:b/>
          <w:iCs/>
          <w:sz w:val="21"/>
          <w:szCs w:val="21"/>
        </w:rPr>
        <w:t>.-</w:t>
      </w:r>
      <w:r w:rsidRPr="00AF3DEA">
        <w:rPr>
          <w:rFonts w:ascii="Tahoma" w:hAnsi="Tahoma" w:cs="Tahoma"/>
          <w:b/>
          <w:sz w:val="21"/>
          <w:szCs w:val="21"/>
        </w:rPr>
        <w:t xml:space="preserve"> </w:t>
      </w:r>
      <w:r w:rsidRPr="00AF3DEA">
        <w:rPr>
          <w:rFonts w:ascii="Tahoma" w:hAnsi="Tahoma" w:cs="Tahoma"/>
          <w:sz w:val="21"/>
          <w:szCs w:val="21"/>
        </w:rPr>
        <w:t>El monto total que ENTEL S.A. pagará a favor del PROVEEDOR, por el objeto del presente contrato, asciende a la suma de USD……………….. (…………………………….00/100 Dólares Americanos), desglosado de la siguiente manera:</w:t>
      </w:r>
      <w:r w:rsidRPr="00AF3DEA">
        <w:rPr>
          <w:rFonts w:ascii="Tahoma" w:hAnsi="Tahoma" w:cs="Tahoma"/>
          <w:b/>
          <w:sz w:val="21"/>
          <w:szCs w:val="21"/>
        </w:rPr>
        <w:t xml:space="preserve"> </w:t>
      </w:r>
    </w:p>
    <w:p w:rsidR="00E318FA" w:rsidRPr="00AF3DEA" w:rsidRDefault="00E318FA" w:rsidP="00E318FA">
      <w:pPr>
        <w:spacing w:after="240"/>
        <w:jc w:val="both"/>
        <w:rPr>
          <w:rFonts w:ascii="Tahoma" w:hAnsi="Tahoma" w:cs="Tahoma"/>
          <w:sz w:val="21"/>
          <w:szCs w:val="21"/>
        </w:rPr>
      </w:pPr>
      <w:r w:rsidRPr="00AF3DEA">
        <w:rPr>
          <w:rFonts w:ascii="Tahoma" w:hAnsi="Tahoma" w:cs="Tahoma"/>
          <w:sz w:val="21"/>
          <w:szCs w:val="21"/>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E318FA" w:rsidRPr="00AF3DEA" w:rsidRDefault="00E318FA" w:rsidP="00E318FA">
      <w:pPr>
        <w:spacing w:after="240"/>
        <w:jc w:val="both"/>
        <w:rPr>
          <w:rFonts w:ascii="Tahoma" w:hAnsi="Tahoma" w:cs="Tahoma"/>
          <w:sz w:val="21"/>
          <w:szCs w:val="21"/>
        </w:rPr>
      </w:pPr>
      <w:r w:rsidRPr="00AF3DEA">
        <w:rPr>
          <w:rFonts w:ascii="Tahoma" w:hAnsi="Tahoma" w:cs="Tahoma"/>
          <w:sz w:val="21"/>
          <w:szCs w:val="21"/>
        </w:rPr>
        <w:t>Las partes establecen que el precio antes mencionado es fijo e inmodificable durante la vigencia del presente contrato e incluye todos los tributos vigentes en Bolivia a la fecha de suscripción del presente documento.</w:t>
      </w:r>
    </w:p>
    <w:p w:rsidR="00E318FA" w:rsidRPr="00AF3DEA" w:rsidRDefault="00E318FA" w:rsidP="00E318FA">
      <w:pPr>
        <w:spacing w:after="240"/>
        <w:jc w:val="both"/>
        <w:rPr>
          <w:rFonts w:ascii="Tahoma" w:hAnsi="Tahoma" w:cs="Tahoma"/>
          <w:sz w:val="21"/>
          <w:szCs w:val="21"/>
        </w:rPr>
      </w:pPr>
      <w:r w:rsidRPr="00AF3DEA">
        <w:rPr>
          <w:rFonts w:ascii="Tahoma" w:hAnsi="Tahoma" w:cs="Tahoma"/>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b/>
          <w:sz w:val="21"/>
          <w:szCs w:val="21"/>
          <w:u w:val="single"/>
        </w:rPr>
        <w:t>SEXTA: MONEDA Y FORMA DE PAGO</w:t>
      </w:r>
      <w:r w:rsidRPr="00AF3DEA">
        <w:rPr>
          <w:rFonts w:ascii="Tahoma" w:hAnsi="Tahoma" w:cs="Tahoma"/>
          <w:b/>
          <w:sz w:val="21"/>
          <w:szCs w:val="21"/>
        </w:rPr>
        <w:t xml:space="preserve">.- </w:t>
      </w:r>
      <w:r w:rsidRPr="00AF3DEA">
        <w:rPr>
          <w:rFonts w:ascii="Tahoma" w:hAnsi="Tahoma" w:cs="Tahoma"/>
          <w:sz w:val="21"/>
          <w:szCs w:val="21"/>
        </w:rPr>
        <w:t>La moneda de pago objeto del presente contrato será el Dólar Americano o su equivalente en Bolivianos de acuerdo al tipo de cambio oficial dispuesto por el Banco Central de Bolivia el día de pago, según a los siguientes términos:</w:t>
      </w:r>
    </w:p>
    <w:p w:rsidR="00E318FA" w:rsidRPr="00AF3DEA" w:rsidRDefault="00E318FA" w:rsidP="00E318FA">
      <w:pPr>
        <w:spacing w:after="240"/>
        <w:ind w:left="567" w:hanging="567"/>
        <w:contextualSpacing/>
        <w:rPr>
          <w:rFonts w:ascii="Tahoma" w:hAnsi="Tahoma" w:cs="Tahoma"/>
          <w:sz w:val="21"/>
          <w:szCs w:val="21"/>
        </w:rPr>
      </w:pPr>
      <w:r w:rsidRPr="00AF3DEA">
        <w:rPr>
          <w:rFonts w:ascii="Tahoma" w:hAnsi="Tahoma" w:cs="Tahoma"/>
          <w:sz w:val="21"/>
          <w:szCs w:val="21"/>
        </w:rPr>
        <w:t>6.1</w:t>
      </w:r>
      <w:r w:rsidRPr="00AF3DEA">
        <w:rPr>
          <w:rFonts w:ascii="Tahoma" w:hAnsi="Tahoma" w:cs="Tahoma"/>
          <w:sz w:val="21"/>
          <w:szCs w:val="21"/>
        </w:rPr>
        <w:tab/>
        <w:t xml:space="preserve">Pago por equipos.  </w:t>
      </w:r>
    </w:p>
    <w:p w:rsidR="00E318FA" w:rsidRPr="00AF3DEA" w:rsidRDefault="00E318FA" w:rsidP="00E318FA">
      <w:pPr>
        <w:spacing w:after="240"/>
        <w:ind w:left="1418" w:hanging="851"/>
        <w:jc w:val="both"/>
        <w:rPr>
          <w:rFonts w:ascii="Tahoma" w:hAnsi="Tahoma" w:cs="Tahoma"/>
          <w:iCs/>
          <w:sz w:val="21"/>
          <w:szCs w:val="21"/>
          <w:highlight w:val="yellow"/>
        </w:rPr>
      </w:pPr>
      <w:r w:rsidRPr="00AF3DEA">
        <w:rPr>
          <w:rFonts w:ascii="Tahoma" w:hAnsi="Tahoma" w:cs="Tahoma"/>
          <w:iCs/>
          <w:sz w:val="21"/>
          <w:szCs w:val="21"/>
        </w:rPr>
        <w:t xml:space="preserve">6.1.1  </w:t>
      </w:r>
      <w:r w:rsidRPr="00AF3DEA">
        <w:rPr>
          <w:rFonts w:ascii="Tahoma" w:hAnsi="Tahoma" w:cs="Tahoma"/>
          <w:iCs/>
          <w:sz w:val="21"/>
          <w:szCs w:val="21"/>
        </w:rPr>
        <w:tab/>
        <w:t>ENTEL S.A. pagará al PROVEEDOR el ……………………….. % del valor total de los equipos, contra entrega de los mismos, hasta los 15 días calendario posteriores de la emisión por parte de ENTEL de las Actas de Recepción de los equipos y presentación la Factura Fiscal.</w:t>
      </w:r>
    </w:p>
    <w:p w:rsidR="00E318FA" w:rsidRPr="00AF3DEA" w:rsidRDefault="00E318FA" w:rsidP="00E318FA">
      <w:pPr>
        <w:spacing w:after="240"/>
        <w:ind w:left="1418" w:hanging="851"/>
        <w:jc w:val="both"/>
        <w:rPr>
          <w:rFonts w:ascii="Tahoma" w:hAnsi="Tahoma" w:cs="Tahoma"/>
          <w:iCs/>
          <w:sz w:val="21"/>
          <w:szCs w:val="21"/>
        </w:rPr>
      </w:pPr>
      <w:r w:rsidRPr="00AF3DEA">
        <w:rPr>
          <w:rFonts w:ascii="Tahoma" w:hAnsi="Tahoma" w:cs="Tahoma"/>
          <w:iCs/>
          <w:sz w:val="21"/>
          <w:szCs w:val="21"/>
        </w:rPr>
        <w:t xml:space="preserve">6.1.2  </w:t>
      </w:r>
      <w:r w:rsidRPr="00AF3DEA">
        <w:rPr>
          <w:rFonts w:ascii="Tahoma" w:hAnsi="Tahoma" w:cs="Tahoma"/>
          <w:iCs/>
          <w:sz w:val="21"/>
          <w:szCs w:val="21"/>
        </w:rPr>
        <w:tab/>
        <w:t>ENTEL S.A., pagara al PROVEEDOR el restante …………….% hasta los 30 calendario hábiles posteriores de la emisión del Certificado de Aceptación Provisional y la presentación de la Factura Fiscal.</w:t>
      </w:r>
    </w:p>
    <w:p w:rsidR="00E318FA" w:rsidRPr="00AF3DEA" w:rsidRDefault="00E318FA" w:rsidP="00E318FA">
      <w:pPr>
        <w:spacing w:after="240"/>
        <w:ind w:left="567" w:hanging="567"/>
        <w:contextualSpacing/>
        <w:rPr>
          <w:rFonts w:ascii="Tahoma" w:hAnsi="Tahoma" w:cs="Tahoma"/>
          <w:sz w:val="21"/>
          <w:szCs w:val="21"/>
        </w:rPr>
      </w:pPr>
      <w:r w:rsidRPr="00AF3DEA">
        <w:rPr>
          <w:rFonts w:ascii="Tahoma" w:hAnsi="Tahoma" w:cs="Tahoma"/>
          <w:sz w:val="21"/>
          <w:szCs w:val="21"/>
        </w:rPr>
        <w:t>6.2</w:t>
      </w:r>
      <w:r w:rsidRPr="00AF3DEA">
        <w:rPr>
          <w:rFonts w:ascii="Tahoma" w:hAnsi="Tahoma" w:cs="Tahoma"/>
          <w:sz w:val="21"/>
          <w:szCs w:val="21"/>
        </w:rPr>
        <w:tab/>
        <w:t>Pago por Servicios de Instalación.</w:t>
      </w:r>
    </w:p>
    <w:p w:rsidR="00E318FA" w:rsidRPr="00AF3DEA" w:rsidRDefault="00E318FA" w:rsidP="00E318FA">
      <w:pPr>
        <w:spacing w:after="240"/>
        <w:ind w:left="1418" w:hanging="851"/>
        <w:jc w:val="both"/>
        <w:rPr>
          <w:rFonts w:ascii="Tahoma" w:hAnsi="Tahoma" w:cs="Tahoma"/>
          <w:iCs/>
          <w:sz w:val="21"/>
          <w:szCs w:val="21"/>
        </w:rPr>
      </w:pPr>
      <w:r w:rsidRPr="00AF3DEA">
        <w:rPr>
          <w:rFonts w:ascii="Tahoma" w:hAnsi="Tahoma" w:cs="Tahoma"/>
          <w:iCs/>
          <w:sz w:val="21"/>
          <w:szCs w:val="21"/>
        </w:rPr>
        <w:t xml:space="preserve">6.2.1 </w:t>
      </w:r>
      <w:r w:rsidRPr="00AF3DEA">
        <w:rPr>
          <w:rFonts w:ascii="Tahoma" w:hAnsi="Tahoma" w:cs="Tahoma"/>
          <w:iCs/>
          <w:sz w:val="21"/>
          <w:szCs w:val="21"/>
        </w:rPr>
        <w:tab/>
        <w:t>ENTEL S.A. pagará al PROVEEDOR por el servicio de Instalación el 100% del monto total hasta los 30 días calendario posteriores de la emisión de los Certificados de Aceptación Provisional y la presentación de la Factura Fiscal, que certifique la instalación y el funcionamiento de los mismos.</w:t>
      </w:r>
    </w:p>
    <w:p w:rsidR="00E318FA" w:rsidRPr="00AF3DEA" w:rsidRDefault="00E318FA" w:rsidP="00E318FA">
      <w:pPr>
        <w:spacing w:after="240"/>
        <w:ind w:left="1418" w:hanging="851"/>
        <w:jc w:val="both"/>
        <w:rPr>
          <w:rFonts w:ascii="Tahoma" w:hAnsi="Tahoma" w:cs="Tahoma"/>
          <w:iCs/>
          <w:sz w:val="21"/>
          <w:szCs w:val="21"/>
        </w:rPr>
      </w:pPr>
      <w:r w:rsidRPr="00AF3DEA">
        <w:rPr>
          <w:rFonts w:ascii="Tahoma" w:hAnsi="Tahoma" w:cs="Tahoma"/>
          <w:iCs/>
          <w:sz w:val="21"/>
          <w:szCs w:val="21"/>
        </w:rPr>
        <w:t>6.2.2</w:t>
      </w:r>
      <w:r w:rsidRPr="00AF3DEA">
        <w:rPr>
          <w:rFonts w:ascii="Tahoma" w:hAnsi="Tahoma" w:cs="Tahoma"/>
          <w:iCs/>
          <w:sz w:val="21"/>
          <w:szCs w:val="21"/>
        </w:rPr>
        <w:tab/>
        <w:t xml:space="preserve">Los pagos antes mencionados se efectuaran previa presentación de los Certificados de Control de Calidad y/o Aceptación Provisional, emitido por ENTEL S.A., dentro de los plazos previstos. </w:t>
      </w:r>
    </w:p>
    <w:p w:rsidR="00E318FA" w:rsidRPr="00AF3DEA" w:rsidRDefault="00E318FA" w:rsidP="00E318FA">
      <w:pPr>
        <w:spacing w:after="240"/>
        <w:ind w:left="567" w:hanging="567"/>
        <w:contextualSpacing/>
        <w:jc w:val="both"/>
        <w:rPr>
          <w:rFonts w:ascii="Tahoma" w:hAnsi="Tahoma" w:cs="Tahoma"/>
          <w:sz w:val="21"/>
          <w:szCs w:val="21"/>
        </w:rPr>
      </w:pPr>
      <w:r w:rsidRPr="00AF3DEA">
        <w:rPr>
          <w:rFonts w:ascii="Tahoma" w:hAnsi="Tahoma" w:cs="Tahoma"/>
          <w:sz w:val="21"/>
          <w:szCs w:val="21"/>
        </w:rPr>
        <w:t>6.3</w:t>
      </w:r>
      <w:r w:rsidRPr="00AF3DEA">
        <w:rPr>
          <w:rFonts w:ascii="Tahoma" w:hAnsi="Tahoma" w:cs="Tahoma"/>
          <w:sz w:val="21"/>
          <w:szCs w:val="21"/>
        </w:rPr>
        <w:tab/>
        <w:t>Cualquier tributo, tasa, arancel u otros cargos fiscales o impositivos emergentes del presente contrato, pagaderos fuera y dentro del territorio boliviano estarán a cargo del PROVEEDOR.</w:t>
      </w:r>
    </w:p>
    <w:p w:rsidR="00E318FA" w:rsidRPr="00AF3DEA" w:rsidRDefault="00E318FA" w:rsidP="00E318FA">
      <w:pPr>
        <w:spacing w:after="240"/>
        <w:ind w:left="567" w:hanging="567"/>
        <w:contextualSpacing/>
        <w:jc w:val="both"/>
        <w:rPr>
          <w:rFonts w:ascii="Tahoma" w:hAnsi="Tahoma" w:cs="Tahoma"/>
          <w:sz w:val="21"/>
          <w:szCs w:val="21"/>
        </w:rPr>
      </w:pPr>
      <w:r w:rsidRPr="00AF3DEA">
        <w:rPr>
          <w:rFonts w:ascii="Tahoma" w:hAnsi="Tahoma" w:cs="Tahoma"/>
          <w:sz w:val="21"/>
          <w:szCs w:val="21"/>
        </w:rPr>
        <w:t>6.4</w:t>
      </w:r>
      <w:r w:rsidRPr="00AF3DEA">
        <w:rPr>
          <w:rFonts w:ascii="Tahoma" w:hAnsi="Tahoma" w:cs="Tahoma"/>
          <w:sz w:val="21"/>
          <w:szCs w:val="21"/>
        </w:rPr>
        <w:tab/>
        <w:t xml:space="preserve">La propiedad de los bienes provistos por el PROVEEDOR se consolidarán a favor de ENTEL S.A. a partir de su correspondiente pago. </w:t>
      </w:r>
    </w:p>
    <w:p w:rsidR="00E318FA" w:rsidRPr="00AF3DEA" w:rsidRDefault="00E318FA" w:rsidP="00E318FA">
      <w:pPr>
        <w:spacing w:after="240"/>
        <w:ind w:left="567" w:hanging="567"/>
        <w:contextualSpacing/>
        <w:jc w:val="both"/>
        <w:rPr>
          <w:rFonts w:ascii="Tahoma" w:hAnsi="Tahoma" w:cs="Tahoma"/>
          <w:sz w:val="21"/>
          <w:szCs w:val="21"/>
        </w:rPr>
      </w:pPr>
      <w:r w:rsidRPr="00AF3DEA">
        <w:rPr>
          <w:rFonts w:ascii="Tahoma" w:hAnsi="Tahoma" w:cs="Tahoma"/>
          <w:sz w:val="21"/>
          <w:szCs w:val="21"/>
        </w:rPr>
        <w:t>6.5</w:t>
      </w:r>
      <w:r w:rsidRPr="00AF3DEA">
        <w:rPr>
          <w:rFonts w:ascii="Tahoma" w:hAnsi="Tahoma" w:cs="Tahoma"/>
          <w:sz w:val="21"/>
          <w:szCs w:val="21"/>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E318FA" w:rsidRPr="00AF3DEA" w:rsidRDefault="00E318FA" w:rsidP="00E318FA">
      <w:pPr>
        <w:spacing w:after="240"/>
        <w:contextualSpacing/>
        <w:jc w:val="both"/>
        <w:rPr>
          <w:rFonts w:ascii="Tahoma" w:hAnsi="Tahoma" w:cs="Tahoma"/>
          <w:b/>
          <w:sz w:val="21"/>
          <w:szCs w:val="21"/>
        </w:rPr>
      </w:pPr>
      <w:r w:rsidRPr="00AF3DEA">
        <w:rPr>
          <w:rFonts w:ascii="Tahoma" w:hAnsi="Tahoma" w:cs="Tahoma"/>
          <w:b/>
          <w:iCs/>
          <w:sz w:val="21"/>
          <w:szCs w:val="21"/>
          <w:u w:val="single"/>
        </w:rPr>
        <w:t xml:space="preserve">SÉPTIMA: </w:t>
      </w:r>
      <w:r w:rsidRPr="00AF3DEA">
        <w:rPr>
          <w:rFonts w:ascii="Tahoma" w:hAnsi="Tahoma" w:cs="Tahoma"/>
          <w:b/>
          <w:sz w:val="21"/>
          <w:szCs w:val="21"/>
          <w:u w:val="single"/>
        </w:rPr>
        <w:t>VIGENCIA DEL CONTRATO</w:t>
      </w:r>
      <w:r w:rsidRPr="00AF3DEA">
        <w:rPr>
          <w:rFonts w:ascii="Tahoma" w:hAnsi="Tahoma" w:cs="Tahoma"/>
          <w:sz w:val="21"/>
          <w:szCs w:val="21"/>
        </w:rPr>
        <w:t>.- El presente contrato tendrá una vigencia de……………….. y se extenderá desde el día de la  suscripción del contrato, hasta que ambas partes hayan dado cumplimiento a todas las condiciones y estipulaciones contenidas en el mismo.</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b/>
          <w:sz w:val="21"/>
          <w:szCs w:val="21"/>
          <w:u w:val="single"/>
        </w:rPr>
        <w:t>OCTAVA: PLAZO Y FORMA DE ENTREGA</w:t>
      </w:r>
      <w:r w:rsidRPr="00AF3DEA">
        <w:rPr>
          <w:rFonts w:ascii="Tahoma" w:hAnsi="Tahoma" w:cs="Tahoma"/>
          <w:b/>
          <w:sz w:val="21"/>
          <w:szCs w:val="21"/>
        </w:rPr>
        <w:t xml:space="preserve">.- </w:t>
      </w:r>
      <w:r w:rsidRPr="00AF3DEA">
        <w:rPr>
          <w:rFonts w:ascii="Tahoma" w:hAnsi="Tahoma" w:cs="Tahoma"/>
          <w:sz w:val="21"/>
          <w:szCs w:val="21"/>
        </w:rPr>
        <w:t xml:space="preserve">El PROVEEDOR hará entrega de los equipos objeto del presente contrato, en el plazo de ………………………. días calendario computable a partir de la suscripción del presente contrato, plazo que comprende la entrega e instalación de los equipos, en los lugares y cantidades previstas en los Términos Básicos de Contratación, debiendo el PROVEEDOR contará con el personal necesario para su provisión y puesta en servicio. </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sz w:val="21"/>
          <w:szCs w:val="21"/>
        </w:rPr>
        <w:t>Se consignará como fecha de entrega aquella en la que los equipos estén instalados y funcionando, sin observaciones</w:t>
      </w:r>
      <w:r w:rsidRPr="00AF3DEA">
        <w:rPr>
          <w:rFonts w:ascii="Tahoma" w:hAnsi="Tahoma" w:cs="Tahoma"/>
          <w:sz w:val="21"/>
          <w:szCs w:val="21"/>
          <w:lang w:eastAsia="zh-CN"/>
        </w:rPr>
        <w:t xml:space="preserve"> que afecten la puesta en servicio comercial</w:t>
      </w:r>
      <w:r w:rsidRPr="00AF3DEA">
        <w:rPr>
          <w:rFonts w:ascii="Tahoma" w:hAnsi="Tahoma" w:cs="Tahoma"/>
          <w:sz w:val="21"/>
          <w:szCs w:val="21"/>
        </w:rPr>
        <w:t xml:space="preserve"> y se encuentren a disposición de ENTEL S.A., y que hayan cumplido con las inspecciones técnicas y la entrega a ENTEL S.A. de toda la documentación por cada sitio.</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b/>
          <w:sz w:val="21"/>
          <w:szCs w:val="21"/>
          <w:u w:val="single"/>
        </w:rPr>
        <w:t>NOVENA: GARANTÍAS Y SEGUROS OBLIGATORIOS</w:t>
      </w:r>
      <w:r w:rsidRPr="00AF3DEA">
        <w:rPr>
          <w:rFonts w:ascii="Tahoma" w:hAnsi="Tahoma" w:cs="Tahoma"/>
          <w:b/>
          <w:sz w:val="21"/>
          <w:szCs w:val="21"/>
        </w:rPr>
        <w:t xml:space="preserve">.- </w:t>
      </w:r>
      <w:r w:rsidRPr="00AF3DEA">
        <w:rPr>
          <w:rFonts w:ascii="Tahoma" w:hAnsi="Tahoma" w:cs="Tahoma"/>
          <w:sz w:val="21"/>
          <w:szCs w:val="21"/>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E318FA" w:rsidRPr="00AF3DEA" w:rsidRDefault="00E318FA" w:rsidP="00E318FA">
      <w:pPr>
        <w:spacing w:after="240"/>
        <w:ind w:left="567" w:hanging="567"/>
        <w:contextualSpacing/>
        <w:jc w:val="both"/>
        <w:rPr>
          <w:rFonts w:ascii="Tahoma" w:hAnsi="Tahoma" w:cs="Tahoma"/>
          <w:sz w:val="21"/>
          <w:szCs w:val="21"/>
        </w:rPr>
      </w:pPr>
      <w:r w:rsidRPr="00AF3DEA">
        <w:rPr>
          <w:rFonts w:ascii="Tahoma" w:hAnsi="Tahoma" w:cs="Tahoma"/>
          <w:bCs/>
          <w:sz w:val="21"/>
          <w:szCs w:val="21"/>
        </w:rPr>
        <w:t>9.1</w:t>
      </w:r>
      <w:r w:rsidRPr="00AF3DEA">
        <w:rPr>
          <w:rFonts w:ascii="Tahoma" w:hAnsi="Tahoma" w:cs="Tahoma"/>
          <w:bCs/>
          <w:sz w:val="21"/>
          <w:szCs w:val="21"/>
        </w:rPr>
        <w:tab/>
      </w:r>
      <w:r w:rsidRPr="00AF3DEA">
        <w:rPr>
          <w:rFonts w:ascii="Tahoma" w:hAnsi="Tahoma" w:cs="Tahoma"/>
          <w:b/>
          <w:bCs/>
          <w:sz w:val="21"/>
          <w:szCs w:val="21"/>
        </w:rPr>
        <w:t>Garantía de Cumplimiento de Contrato</w:t>
      </w:r>
      <w:r w:rsidRPr="00AF3DEA">
        <w:rPr>
          <w:rFonts w:ascii="Tahoma" w:hAnsi="Tahoma" w:cs="Tahoma"/>
          <w:sz w:val="21"/>
          <w:szCs w:val="21"/>
        </w:rPr>
        <w:t>.- Para garantizar el fiel cumplimiento del presente contrato, el</w:t>
      </w:r>
      <w:r w:rsidRPr="00AF3DEA">
        <w:rPr>
          <w:rFonts w:ascii="Tahoma" w:hAnsi="Tahoma" w:cs="Tahoma"/>
          <w:b/>
          <w:sz w:val="21"/>
          <w:szCs w:val="21"/>
        </w:rPr>
        <w:t xml:space="preserve"> </w:t>
      </w:r>
      <w:r w:rsidRPr="00AF3DEA">
        <w:rPr>
          <w:rFonts w:ascii="Tahoma" w:hAnsi="Tahoma" w:cs="Tahoma"/>
          <w:sz w:val="21"/>
          <w:szCs w:val="21"/>
        </w:rPr>
        <w:t>PROVEEDOR presenta a ENTEL S.A. la Boleta de Garantía N° ……………por el monto de USD…………….. (……………………………..00/100 Dólares Americanos) con la característica de irrevocable, de ejecución inmediata y a primer requerimiento,</w:t>
      </w:r>
      <w:r w:rsidRPr="00AF3DEA">
        <w:rPr>
          <w:rFonts w:ascii="Tahoma" w:hAnsi="Tahoma" w:cs="Tahoma"/>
          <w:bCs/>
          <w:sz w:val="21"/>
          <w:szCs w:val="21"/>
        </w:rPr>
        <w:t xml:space="preserve"> </w:t>
      </w:r>
      <w:r w:rsidRPr="00AF3DEA">
        <w:rPr>
          <w:rFonts w:ascii="Tahoma" w:hAnsi="Tahoma" w:cs="Tahoma"/>
          <w:sz w:val="21"/>
          <w:szCs w:val="21"/>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E318FA" w:rsidRPr="00A82872" w:rsidRDefault="00E318FA" w:rsidP="00E318FA">
      <w:pPr>
        <w:spacing w:after="240"/>
        <w:ind w:left="567" w:hanging="567"/>
        <w:contextualSpacing/>
        <w:jc w:val="both"/>
        <w:rPr>
          <w:rFonts w:ascii="Tahoma" w:hAnsi="Tahoma" w:cs="Tahoma"/>
          <w:sz w:val="22"/>
          <w:szCs w:val="22"/>
        </w:rPr>
      </w:pPr>
      <w:r w:rsidRPr="00AF3DEA">
        <w:rPr>
          <w:rFonts w:ascii="Tahoma" w:hAnsi="Tahoma" w:cs="Tahoma"/>
          <w:sz w:val="21"/>
          <w:szCs w:val="21"/>
        </w:rPr>
        <w:t>9.2</w:t>
      </w:r>
      <w:r w:rsidRPr="00AF3DEA">
        <w:rPr>
          <w:rFonts w:ascii="Tahoma" w:hAnsi="Tahoma" w:cs="Tahoma"/>
          <w:sz w:val="21"/>
          <w:szCs w:val="21"/>
        </w:rPr>
        <w:tab/>
      </w:r>
      <w:r w:rsidRPr="00AF3DEA">
        <w:rPr>
          <w:rFonts w:ascii="Tahoma" w:hAnsi="Tahoma" w:cs="Tahoma"/>
          <w:b/>
          <w:sz w:val="21"/>
          <w:szCs w:val="21"/>
        </w:rPr>
        <w:t>Garantía de Calidad de Bienes.- (</w:t>
      </w:r>
      <w:r w:rsidRPr="00AF3DEA">
        <w:rPr>
          <w:rFonts w:ascii="Tahoma" w:hAnsi="Tahoma" w:cs="Tahoma"/>
          <w:sz w:val="21"/>
          <w:szCs w:val="21"/>
        </w:rPr>
        <w:t xml:space="preserve">cuando expresamente señala la carta de adjudicación, de ser así se debe eliminar el siguiente numeral de la presente clausula)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w:t>
      </w:r>
      <w:r w:rsidRPr="00A82872">
        <w:rPr>
          <w:rFonts w:ascii="Tahoma" w:hAnsi="Tahoma" w:cs="Tahoma"/>
          <w:sz w:val="22"/>
          <w:szCs w:val="22"/>
        </w:rPr>
        <w:t>validez hasta sesenta (60) días posteriores a la emisión del Certificado de Aceptación Definitiva, que deberá ser presentada a la Gerencia de Tesorería de ENTEL S.A.</w:t>
      </w:r>
    </w:p>
    <w:p w:rsidR="00E318FA" w:rsidRPr="00A82872" w:rsidRDefault="00E318FA" w:rsidP="00E318FA">
      <w:pPr>
        <w:spacing w:after="240"/>
        <w:ind w:left="567" w:hanging="567"/>
        <w:contextualSpacing/>
        <w:jc w:val="both"/>
        <w:rPr>
          <w:rFonts w:ascii="Tahoma" w:hAnsi="Tahoma" w:cs="Tahoma"/>
          <w:spacing w:val="-3"/>
          <w:sz w:val="22"/>
          <w:szCs w:val="22"/>
        </w:rPr>
      </w:pPr>
      <w:r w:rsidRPr="00A82872">
        <w:rPr>
          <w:rFonts w:ascii="Tahoma" w:hAnsi="Tahoma" w:cs="Tahoma"/>
          <w:sz w:val="22"/>
          <w:szCs w:val="22"/>
        </w:rPr>
        <w:t>9.3</w:t>
      </w:r>
      <w:r w:rsidRPr="00A82872">
        <w:rPr>
          <w:rFonts w:ascii="Tahoma" w:hAnsi="Tahoma" w:cs="Tahoma"/>
          <w:sz w:val="22"/>
          <w:szCs w:val="22"/>
        </w:rPr>
        <w:tab/>
      </w:r>
      <w:r w:rsidRPr="00A82872">
        <w:rPr>
          <w:rFonts w:ascii="Tahoma" w:hAnsi="Tahoma" w:cs="Tahoma"/>
          <w:b/>
          <w:spacing w:val="-3"/>
          <w:sz w:val="22"/>
          <w:szCs w:val="22"/>
        </w:rPr>
        <w:t>Garantía de Calidad de Bienes.-</w:t>
      </w:r>
      <w:r w:rsidRPr="00A82872">
        <w:rPr>
          <w:rFonts w:ascii="Tahoma" w:hAnsi="Tahoma" w:cs="Tahoma"/>
          <w:spacing w:val="-3"/>
          <w:sz w:val="22"/>
          <w:szCs w:val="22"/>
        </w:rPr>
        <w:t xml:space="preserve"> El PROVEEDOR garantiza la calidad de los bienes que se adquieren a través del presente contrato por el periodo de un (1) año calendario a partir de la emisión del Certificado de Aceptación Provisional.</w:t>
      </w:r>
    </w:p>
    <w:p w:rsidR="00E318FA" w:rsidRPr="00A82872" w:rsidRDefault="00E318FA" w:rsidP="00E318FA">
      <w:pPr>
        <w:spacing w:after="240"/>
        <w:ind w:left="567" w:hanging="567"/>
        <w:contextualSpacing/>
        <w:jc w:val="both"/>
        <w:rPr>
          <w:rFonts w:ascii="Tahoma" w:hAnsi="Tahoma" w:cs="Tahoma"/>
          <w:spacing w:val="-3"/>
          <w:sz w:val="22"/>
          <w:szCs w:val="22"/>
        </w:rPr>
      </w:pPr>
      <w:r w:rsidRPr="00A82872">
        <w:rPr>
          <w:rFonts w:ascii="Tahoma" w:hAnsi="Tahoma" w:cs="Tahoma"/>
          <w:sz w:val="22"/>
          <w:szCs w:val="22"/>
        </w:rPr>
        <w:t>9.</w:t>
      </w:r>
      <w:r w:rsidRPr="00A82872">
        <w:rPr>
          <w:rFonts w:ascii="Tahoma" w:hAnsi="Tahoma" w:cs="Tahoma"/>
          <w:spacing w:val="-3"/>
          <w:sz w:val="22"/>
          <w:szCs w:val="22"/>
        </w:rPr>
        <w:t>4</w:t>
      </w:r>
      <w:r w:rsidRPr="00A82872">
        <w:rPr>
          <w:rFonts w:ascii="Tahoma" w:hAnsi="Tahoma" w:cs="Tahoma"/>
          <w:b/>
          <w:spacing w:val="-3"/>
          <w:sz w:val="22"/>
          <w:szCs w:val="22"/>
        </w:rPr>
        <w:tab/>
        <w:t>Garantía de la Calidad Técnica sobre Trabajos de Instalación.-</w:t>
      </w:r>
      <w:r w:rsidRPr="00A82872">
        <w:rPr>
          <w:rFonts w:ascii="Tahoma" w:hAnsi="Tahoma" w:cs="Tahoma"/>
          <w:spacing w:val="-3"/>
          <w:sz w:val="22"/>
          <w:szCs w:val="22"/>
        </w:rPr>
        <w:t xml:space="preserve"> El PROVEEDOR garantiza la calidad de los trabajos de provisión e instalación de equipos.</w:t>
      </w:r>
    </w:p>
    <w:p w:rsidR="00E318FA" w:rsidRPr="00A82872" w:rsidRDefault="00E318FA" w:rsidP="00E318FA">
      <w:pPr>
        <w:spacing w:after="240"/>
        <w:ind w:left="567" w:hanging="567"/>
        <w:contextualSpacing/>
        <w:jc w:val="both"/>
        <w:rPr>
          <w:rFonts w:ascii="Tahoma" w:hAnsi="Tahoma" w:cs="Tahoma"/>
          <w:sz w:val="22"/>
          <w:szCs w:val="22"/>
        </w:rPr>
      </w:pPr>
      <w:r w:rsidRPr="00A82872">
        <w:rPr>
          <w:rFonts w:ascii="Tahoma" w:hAnsi="Tahoma" w:cs="Tahoma"/>
          <w:sz w:val="22"/>
          <w:szCs w:val="22"/>
        </w:rPr>
        <w:t>9.</w:t>
      </w:r>
      <w:r w:rsidRPr="00A82872">
        <w:rPr>
          <w:rFonts w:ascii="Tahoma" w:hAnsi="Tahoma" w:cs="Tahoma"/>
          <w:spacing w:val="-3"/>
          <w:sz w:val="22"/>
          <w:szCs w:val="22"/>
        </w:rPr>
        <w:t>5</w:t>
      </w:r>
      <w:r w:rsidRPr="00A82872">
        <w:rPr>
          <w:rFonts w:ascii="Tahoma" w:hAnsi="Tahoma" w:cs="Tahoma"/>
          <w:b/>
          <w:spacing w:val="-3"/>
          <w:sz w:val="22"/>
          <w:szCs w:val="22"/>
        </w:rPr>
        <w:tab/>
        <w:t>Soporte Técnico.-</w:t>
      </w:r>
      <w:r w:rsidRPr="00A82872">
        <w:rPr>
          <w:rFonts w:ascii="Tahoma" w:hAnsi="Tahoma" w:cs="Tahoma"/>
          <w:spacing w:val="-3"/>
          <w:sz w:val="22"/>
          <w:szCs w:val="22"/>
        </w:rPr>
        <w:t xml:space="preserve"> Durante el periodo de garantía establecido en el numeral 8.2, el PROVEEDOR brindará el servicio de garantía y Soporte Técnico de acuerdo a los términos establecidos en los Términos Básicos de Contratación que forma parte integrante del presente contrato, sin costo alguno para ENTEL S.A.</w:t>
      </w:r>
    </w:p>
    <w:p w:rsidR="00E318FA" w:rsidRPr="00AF3DEA" w:rsidRDefault="00E318FA" w:rsidP="00E318FA">
      <w:pPr>
        <w:spacing w:after="240"/>
        <w:ind w:left="567" w:hanging="567"/>
        <w:contextualSpacing/>
        <w:jc w:val="both"/>
        <w:rPr>
          <w:rFonts w:ascii="Tahoma" w:hAnsi="Tahoma" w:cs="Tahoma"/>
          <w:spacing w:val="-3"/>
          <w:sz w:val="21"/>
          <w:szCs w:val="21"/>
        </w:rPr>
      </w:pPr>
      <w:r w:rsidRPr="00A82872">
        <w:rPr>
          <w:rFonts w:ascii="Tahoma" w:hAnsi="Tahoma" w:cs="Tahoma"/>
          <w:spacing w:val="-3"/>
          <w:sz w:val="22"/>
          <w:szCs w:val="22"/>
        </w:rPr>
        <w:t>9.6</w:t>
      </w:r>
      <w:r w:rsidRPr="00A82872">
        <w:rPr>
          <w:rFonts w:ascii="Tahoma" w:hAnsi="Tahoma" w:cs="Tahoma"/>
          <w:spacing w:val="-3"/>
          <w:sz w:val="22"/>
          <w:szCs w:val="22"/>
        </w:rPr>
        <w:tab/>
      </w:r>
      <w:r w:rsidRPr="00A82872">
        <w:rPr>
          <w:rFonts w:ascii="Tahoma" w:hAnsi="Tahoma" w:cs="Tahoma"/>
          <w:b/>
          <w:spacing w:val="-3"/>
          <w:sz w:val="22"/>
          <w:szCs w:val="22"/>
        </w:rPr>
        <w:t>Póliza de Responsabilidad Civil.-</w:t>
      </w:r>
      <w:r w:rsidRPr="00A82872">
        <w:rPr>
          <w:rFonts w:ascii="Tahoma" w:hAnsi="Tahoma" w:cs="Tahoma"/>
          <w:spacing w:val="-3"/>
          <w:sz w:val="22"/>
          <w:szCs w:val="22"/>
        </w:rPr>
        <w:t xml:space="preserve"> El </w:t>
      </w:r>
      <w:r w:rsidRPr="00A82872">
        <w:rPr>
          <w:rFonts w:ascii="Tahoma" w:hAnsi="Tahoma" w:cs="Tahoma"/>
          <w:sz w:val="22"/>
          <w:szCs w:val="22"/>
        </w:rPr>
        <w:t>PROVEEDOR, durante la vigencia del presente contrato cubrirá de manera inclusiva pero no limitativa los siguientes riesgos: responsabilidad</w:t>
      </w:r>
      <w:r w:rsidRPr="00AF3DEA">
        <w:rPr>
          <w:rFonts w:ascii="Tahoma" w:hAnsi="Tahoma" w:cs="Tahoma"/>
          <w:sz w:val="21"/>
          <w:szCs w:val="21"/>
        </w:rPr>
        <w:t xml:space="preserve">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E318FA" w:rsidRPr="00AF3DEA" w:rsidRDefault="00E318FA" w:rsidP="00E318FA">
      <w:pPr>
        <w:spacing w:after="240"/>
        <w:ind w:left="567" w:hanging="567"/>
        <w:contextualSpacing/>
        <w:jc w:val="both"/>
        <w:rPr>
          <w:rFonts w:ascii="Tahoma" w:hAnsi="Tahoma" w:cs="Tahoma"/>
          <w:sz w:val="21"/>
          <w:szCs w:val="21"/>
        </w:rPr>
      </w:pPr>
      <w:r w:rsidRPr="00AF3DEA">
        <w:rPr>
          <w:rFonts w:ascii="Tahoma" w:hAnsi="Tahoma" w:cs="Tahoma"/>
          <w:bCs/>
          <w:sz w:val="21"/>
          <w:szCs w:val="21"/>
        </w:rPr>
        <w:t>9.7</w:t>
      </w:r>
      <w:r w:rsidRPr="00AF3DEA">
        <w:rPr>
          <w:rFonts w:ascii="Tahoma" w:hAnsi="Tahoma" w:cs="Tahoma"/>
          <w:bCs/>
          <w:sz w:val="21"/>
          <w:szCs w:val="21"/>
        </w:rPr>
        <w:tab/>
      </w:r>
      <w:r w:rsidRPr="00AF3DEA">
        <w:rPr>
          <w:rFonts w:ascii="Tahoma" w:hAnsi="Tahoma" w:cs="Tahoma"/>
          <w:b/>
          <w:bCs/>
          <w:sz w:val="21"/>
          <w:szCs w:val="21"/>
        </w:rPr>
        <w:t>Póliza de Seguro Contra Accidentes.-</w:t>
      </w:r>
      <w:r w:rsidRPr="00AF3DEA">
        <w:rPr>
          <w:rFonts w:ascii="Tahoma" w:hAnsi="Tahoma" w:cs="Tahoma"/>
          <w:sz w:val="21"/>
          <w:szCs w:val="21"/>
        </w:rPr>
        <w:t xml:space="preserve"> El</w:t>
      </w:r>
      <w:r w:rsidRPr="00AF3DEA">
        <w:rPr>
          <w:rFonts w:ascii="Tahoma" w:hAnsi="Tahoma" w:cs="Tahoma"/>
          <w:b/>
          <w:sz w:val="21"/>
          <w:szCs w:val="21"/>
        </w:rPr>
        <w:t xml:space="preserve"> </w:t>
      </w:r>
      <w:r w:rsidRPr="00AF3DEA">
        <w:rPr>
          <w:rFonts w:ascii="Tahoma" w:hAnsi="Tahoma" w:cs="Tahoma"/>
          <w:sz w:val="21"/>
          <w:szCs w:val="21"/>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sz w:val="21"/>
          <w:szCs w:val="21"/>
        </w:rPr>
        <w:t>De contar con una póliza para todos sus proyectos, deberá presentar una fotocopia de la misma a la Gerencia de Tesorería de ENTEL S.A.</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b/>
          <w:sz w:val="21"/>
          <w:szCs w:val="21"/>
          <w:u w:val="single"/>
        </w:rPr>
        <w:t>DÉCIMA: INSPECCIONES Y PRUEBAS</w:t>
      </w:r>
      <w:r w:rsidRPr="00AF3DEA">
        <w:rPr>
          <w:rFonts w:ascii="Tahoma" w:hAnsi="Tahoma" w:cs="Tahoma"/>
          <w:b/>
          <w:sz w:val="21"/>
          <w:szCs w:val="21"/>
        </w:rPr>
        <w:t xml:space="preserve">.- </w:t>
      </w:r>
      <w:r w:rsidRPr="00AF3DEA">
        <w:rPr>
          <w:rFonts w:ascii="Tahoma" w:hAnsi="Tahoma" w:cs="Tahoma"/>
          <w:sz w:val="21"/>
          <w:szCs w:val="21"/>
        </w:rPr>
        <w:t>El PROVEEDOR, será responsable de la calidad de los bienes y servicios que provee por el objeto del presente contrato hasta el momento de su entrega a ENTEL S.A. de acuerdo a lo establecido en los Anexos del presente contrato.</w:t>
      </w:r>
    </w:p>
    <w:p w:rsidR="00E318FA" w:rsidRPr="00AF3DEA" w:rsidRDefault="00E318FA" w:rsidP="00E318FA">
      <w:pPr>
        <w:spacing w:after="240"/>
        <w:ind w:left="566" w:hanging="566"/>
        <w:contextualSpacing/>
        <w:jc w:val="both"/>
        <w:rPr>
          <w:rFonts w:ascii="Tahoma" w:hAnsi="Tahoma" w:cs="Tahoma"/>
          <w:sz w:val="21"/>
          <w:szCs w:val="21"/>
        </w:rPr>
      </w:pPr>
      <w:r w:rsidRPr="00AF3DEA">
        <w:rPr>
          <w:rFonts w:ascii="Tahoma" w:hAnsi="Tahoma" w:cs="Tahoma"/>
          <w:sz w:val="21"/>
          <w:szCs w:val="21"/>
        </w:rPr>
        <w:t>10.1</w:t>
      </w:r>
      <w:r w:rsidRPr="00AF3DEA">
        <w:rPr>
          <w:rFonts w:ascii="Tahoma" w:hAnsi="Tahoma" w:cs="Tahoma"/>
          <w:sz w:val="21"/>
          <w:szCs w:val="21"/>
        </w:rPr>
        <w:tab/>
      </w:r>
      <w:r w:rsidRPr="00AF3DEA">
        <w:rPr>
          <w:rFonts w:ascii="Tahoma" w:hAnsi="Tahoma" w:cs="Tahoma"/>
          <w:b/>
          <w:sz w:val="21"/>
          <w:szCs w:val="21"/>
        </w:rPr>
        <w:t>Inspección y Aceptación Provisional:</w:t>
      </w:r>
      <w:r w:rsidRPr="00AF3DEA">
        <w:rPr>
          <w:rFonts w:ascii="Tahoma" w:hAnsi="Tahoma" w:cs="Tahoma"/>
          <w:sz w:val="21"/>
          <w:szCs w:val="21"/>
        </w:rPr>
        <w:t xml:space="preserve"> El PROVEEDOR en coordinación con ENTEL S.A. y de acuerdo a lo establecido en el Cronograma de Ejecución del Proyecto, efectuarán las pruebas de inspección y aceptación de los equipos, con el propósito de confirmar su operatividad.</w:t>
      </w:r>
    </w:p>
    <w:p w:rsidR="00E318FA" w:rsidRPr="00AF3DEA" w:rsidRDefault="00E318FA" w:rsidP="00E318FA">
      <w:pPr>
        <w:spacing w:after="240"/>
        <w:ind w:left="1416" w:hanging="850"/>
        <w:contextualSpacing/>
        <w:jc w:val="both"/>
        <w:rPr>
          <w:rFonts w:ascii="Tahoma" w:hAnsi="Tahoma" w:cs="Tahoma"/>
          <w:sz w:val="21"/>
          <w:szCs w:val="21"/>
        </w:rPr>
      </w:pPr>
      <w:r w:rsidRPr="00AF3DEA">
        <w:rPr>
          <w:rFonts w:ascii="Tahoma" w:hAnsi="Tahoma" w:cs="Tahoma"/>
          <w:sz w:val="21"/>
          <w:szCs w:val="21"/>
        </w:rPr>
        <w:t>10.1.1</w:t>
      </w:r>
      <w:r w:rsidRPr="00AF3DEA">
        <w:rPr>
          <w:rFonts w:ascii="Tahoma" w:hAnsi="Tahoma" w:cs="Tahoma"/>
          <w:sz w:val="21"/>
          <w:szCs w:val="21"/>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Términos Básicos de Contratación y estén listos para su puesta en servicio.</w:t>
      </w:r>
    </w:p>
    <w:p w:rsidR="00E318FA" w:rsidRPr="00AF3DEA" w:rsidRDefault="00E318FA" w:rsidP="00E318FA">
      <w:pPr>
        <w:spacing w:after="240"/>
        <w:ind w:left="1416" w:hanging="850"/>
        <w:contextualSpacing/>
        <w:jc w:val="both"/>
        <w:rPr>
          <w:rFonts w:ascii="Tahoma" w:hAnsi="Tahoma" w:cs="Tahoma"/>
          <w:sz w:val="21"/>
          <w:szCs w:val="21"/>
        </w:rPr>
      </w:pPr>
      <w:r w:rsidRPr="00AF3DEA">
        <w:rPr>
          <w:rFonts w:ascii="Tahoma" w:hAnsi="Tahoma" w:cs="Tahoma"/>
          <w:sz w:val="21"/>
          <w:szCs w:val="21"/>
        </w:rPr>
        <w:t>10.1.2</w:t>
      </w:r>
      <w:r w:rsidRPr="00AF3DEA">
        <w:rPr>
          <w:rFonts w:ascii="Tahoma" w:hAnsi="Tahoma" w:cs="Tahoma"/>
          <w:sz w:val="21"/>
          <w:szCs w:val="21"/>
        </w:rPr>
        <w:tab/>
        <w:t>Una vez efectuadas con éxito entre ENTEL S.A. y el PROVEEDOR, la inspección de pruebas de aceptación, conclusión de pendientes</w:t>
      </w:r>
      <w:r w:rsidRPr="00AF3DEA">
        <w:rPr>
          <w:rFonts w:ascii="Tahoma" w:hAnsi="Tahoma" w:cs="Tahoma"/>
          <w:sz w:val="21"/>
          <w:szCs w:val="21"/>
          <w:lang w:eastAsia="zh-CN"/>
        </w:rPr>
        <w:t xml:space="preserve"> que afecten la puesta en servicio comercial </w:t>
      </w:r>
      <w:r w:rsidRPr="00AF3DEA">
        <w:rPr>
          <w:rFonts w:ascii="Tahoma" w:hAnsi="Tahoma" w:cs="Tahoma"/>
          <w:sz w:val="21"/>
          <w:szCs w:val="21"/>
        </w:rPr>
        <w:t>y la entrega de documentación, ENTEL S.A. podrá emitir el respectivo Certificado de Aceptación Provisional.</w:t>
      </w:r>
    </w:p>
    <w:p w:rsidR="00E318FA" w:rsidRPr="00AF3DEA" w:rsidRDefault="00E318FA" w:rsidP="00E318FA">
      <w:pPr>
        <w:spacing w:after="240"/>
        <w:ind w:left="1416" w:hanging="850"/>
        <w:contextualSpacing/>
        <w:jc w:val="both"/>
        <w:rPr>
          <w:rFonts w:ascii="Tahoma" w:hAnsi="Tahoma" w:cs="Tahoma"/>
          <w:sz w:val="21"/>
          <w:szCs w:val="21"/>
        </w:rPr>
      </w:pPr>
      <w:r w:rsidRPr="00AF3DEA">
        <w:rPr>
          <w:rFonts w:ascii="Tahoma" w:hAnsi="Tahoma" w:cs="Tahoma"/>
          <w:sz w:val="21"/>
          <w:szCs w:val="21"/>
        </w:rPr>
        <w:t>10.1.3</w:t>
      </w:r>
      <w:r w:rsidRPr="00AF3DEA">
        <w:rPr>
          <w:rFonts w:ascii="Tahoma" w:hAnsi="Tahoma" w:cs="Tahoma"/>
          <w:sz w:val="21"/>
          <w:szCs w:val="21"/>
        </w:rPr>
        <w:tab/>
        <w:t>Si e</w:t>
      </w:r>
      <w:r w:rsidRPr="00AF3DEA">
        <w:rPr>
          <w:rFonts w:ascii="Tahoma" w:hAnsi="Tahoma" w:cs="Tahoma"/>
          <w:sz w:val="21"/>
          <w:szCs w:val="21"/>
          <w:lang w:eastAsia="zh-CN"/>
        </w:rPr>
        <w:t>n</w:t>
      </w:r>
      <w:r w:rsidRPr="00AF3DEA">
        <w:rPr>
          <w:rFonts w:ascii="Tahoma" w:hAnsi="Tahoma" w:cs="Tahoma"/>
          <w:sz w:val="21"/>
          <w:szCs w:val="21"/>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10.1.4</w:t>
      </w:r>
      <w:r w:rsidRPr="00AF3DEA">
        <w:rPr>
          <w:rFonts w:ascii="Tahoma" w:hAnsi="Tahoma" w:cs="Tahoma"/>
          <w:sz w:val="21"/>
          <w:szCs w:val="21"/>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10.1.5</w:t>
      </w:r>
      <w:r w:rsidRPr="00AF3DEA">
        <w:rPr>
          <w:rFonts w:ascii="Tahoma" w:hAnsi="Tahoma" w:cs="Tahoma"/>
          <w:sz w:val="21"/>
          <w:szCs w:val="21"/>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10.1.6</w:t>
      </w:r>
      <w:r w:rsidRPr="00AF3DEA">
        <w:rPr>
          <w:rFonts w:ascii="Tahoma" w:hAnsi="Tahoma" w:cs="Tahoma"/>
          <w:sz w:val="21"/>
          <w:szCs w:val="21"/>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E318FA" w:rsidRPr="00AF3DEA" w:rsidRDefault="00E318FA" w:rsidP="00E318FA">
      <w:pPr>
        <w:spacing w:after="240"/>
        <w:ind w:left="567" w:hanging="567"/>
        <w:contextualSpacing/>
        <w:jc w:val="both"/>
        <w:rPr>
          <w:rFonts w:ascii="Tahoma" w:hAnsi="Tahoma" w:cs="Tahoma"/>
          <w:sz w:val="21"/>
          <w:szCs w:val="21"/>
        </w:rPr>
      </w:pPr>
      <w:r w:rsidRPr="00AF3DEA">
        <w:rPr>
          <w:rFonts w:ascii="Tahoma" w:hAnsi="Tahoma" w:cs="Tahoma"/>
          <w:sz w:val="21"/>
          <w:szCs w:val="21"/>
        </w:rPr>
        <w:t>10.2</w:t>
      </w:r>
      <w:r w:rsidRPr="00AF3DEA">
        <w:rPr>
          <w:rFonts w:ascii="Tahoma" w:hAnsi="Tahoma" w:cs="Tahoma"/>
          <w:sz w:val="21"/>
          <w:szCs w:val="21"/>
        </w:rPr>
        <w:tab/>
      </w:r>
      <w:r w:rsidRPr="00AF3DEA">
        <w:rPr>
          <w:rFonts w:ascii="Tahoma" w:hAnsi="Tahoma" w:cs="Tahoma"/>
          <w:b/>
          <w:sz w:val="21"/>
          <w:szCs w:val="21"/>
        </w:rPr>
        <w:t>Aceptación Definitiva:</w:t>
      </w:r>
      <w:r w:rsidRPr="00AF3DEA">
        <w:rPr>
          <w:rFonts w:ascii="Tahoma" w:hAnsi="Tahoma" w:cs="Tahoma"/>
          <w:sz w:val="21"/>
          <w:szCs w:val="21"/>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b/>
          <w:iCs/>
          <w:sz w:val="21"/>
          <w:szCs w:val="21"/>
          <w:u w:val="single"/>
        </w:rPr>
        <w:t xml:space="preserve">DÉCIMA PRIMERA: </w:t>
      </w:r>
      <w:r w:rsidRPr="00AF3DEA">
        <w:rPr>
          <w:rFonts w:ascii="Tahoma" w:hAnsi="Tahoma" w:cs="Tahoma"/>
          <w:b/>
          <w:bCs/>
          <w:sz w:val="21"/>
          <w:szCs w:val="21"/>
          <w:u w:val="single"/>
        </w:rPr>
        <w:t>OBLIGACIONES DE LAS PARTES</w:t>
      </w:r>
      <w:r w:rsidRPr="00AF3DEA">
        <w:rPr>
          <w:rFonts w:ascii="Tahoma" w:hAnsi="Tahoma" w:cs="Tahoma"/>
          <w:b/>
          <w:bCs/>
          <w:sz w:val="21"/>
          <w:szCs w:val="21"/>
        </w:rPr>
        <w:t xml:space="preserve">.- </w:t>
      </w:r>
      <w:r w:rsidRPr="00AF3DEA">
        <w:rPr>
          <w:rFonts w:ascii="Tahoma" w:hAnsi="Tahoma" w:cs="Tahoma"/>
          <w:sz w:val="21"/>
          <w:szCs w:val="21"/>
        </w:rPr>
        <w:t>Al margen de las obligaciones establecidas en las cláusulas precedentes, las Partes se comprometen a cumplir las siguientes:</w:t>
      </w:r>
    </w:p>
    <w:p w:rsidR="00E318FA" w:rsidRPr="00AF3DEA" w:rsidRDefault="00E318FA" w:rsidP="00E318FA">
      <w:pPr>
        <w:spacing w:after="240"/>
        <w:ind w:left="566" w:hanging="566"/>
        <w:contextualSpacing/>
        <w:jc w:val="both"/>
        <w:rPr>
          <w:rFonts w:ascii="Tahoma" w:hAnsi="Tahoma" w:cs="Tahoma"/>
          <w:sz w:val="21"/>
          <w:szCs w:val="21"/>
        </w:rPr>
      </w:pPr>
      <w:r w:rsidRPr="00AF3DEA">
        <w:rPr>
          <w:rFonts w:ascii="Tahoma" w:hAnsi="Tahoma" w:cs="Tahoma"/>
          <w:sz w:val="21"/>
          <w:szCs w:val="21"/>
        </w:rPr>
        <w:t>11.1</w:t>
      </w:r>
      <w:r w:rsidRPr="00AF3DEA">
        <w:rPr>
          <w:rFonts w:ascii="Tahoma" w:hAnsi="Tahoma" w:cs="Tahoma"/>
          <w:sz w:val="21"/>
          <w:szCs w:val="21"/>
        </w:rPr>
        <w:tab/>
        <w:t>ENTEL S.A.:</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11.1.1</w:t>
      </w:r>
      <w:r w:rsidRPr="00AF3DEA">
        <w:rPr>
          <w:rFonts w:ascii="Tahoma" w:hAnsi="Tahoma" w:cs="Tahoma"/>
          <w:sz w:val="21"/>
          <w:szCs w:val="21"/>
        </w:rPr>
        <w:tab/>
        <w:t>Efectuar a favor del PROVEEDOR, el pago por la ejecución del objeto del presente contrato.</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11.1.2</w:t>
      </w:r>
      <w:r w:rsidRPr="00AF3DEA">
        <w:rPr>
          <w:rFonts w:ascii="Tahoma" w:hAnsi="Tahoma" w:cs="Tahoma"/>
          <w:sz w:val="21"/>
          <w:szCs w:val="21"/>
        </w:rPr>
        <w:tab/>
        <w:t>Proporcionar al personal del PROVEEDOR autorizaciones para el ingreso y uso de ambientes de instalación, aun en períodos fuera de oficina.</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11.1.3</w:t>
      </w:r>
      <w:r w:rsidRPr="00AF3DEA">
        <w:rPr>
          <w:rFonts w:ascii="Tahoma" w:hAnsi="Tahoma" w:cs="Tahoma"/>
          <w:sz w:val="21"/>
          <w:szCs w:val="21"/>
        </w:rPr>
        <w:tab/>
        <w:t>ENTEL S.A. deberá poner a disposición personal para efectuar las pruebas de aceptación.</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11.1.4</w:t>
      </w:r>
      <w:r w:rsidRPr="00AF3DEA">
        <w:rPr>
          <w:rFonts w:ascii="Tahoma" w:hAnsi="Tahoma" w:cs="Tahoma"/>
          <w:sz w:val="21"/>
          <w:szCs w:val="21"/>
        </w:rPr>
        <w:tab/>
        <w:t>ENTEL S.A. deberá entregar mediciones actualizadas del cable fibra óptica previas al inicio de instalación de los equipos.</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11.1.5</w:t>
      </w:r>
      <w:r w:rsidRPr="00AF3DEA">
        <w:rPr>
          <w:rFonts w:ascii="Tahoma" w:hAnsi="Tahoma" w:cs="Tahoma"/>
          <w:sz w:val="21"/>
          <w:szCs w:val="21"/>
        </w:rPr>
        <w:tab/>
        <w:t>ENTEL S.A. deberá proveer los sitios para realizar las instalaciones.</w:t>
      </w:r>
    </w:p>
    <w:p w:rsidR="00E318FA" w:rsidRPr="00AF3DEA" w:rsidRDefault="00E318FA" w:rsidP="00E318FA">
      <w:pPr>
        <w:spacing w:after="240"/>
        <w:ind w:left="567" w:hanging="567"/>
        <w:contextualSpacing/>
        <w:jc w:val="both"/>
        <w:rPr>
          <w:rFonts w:ascii="Tahoma" w:hAnsi="Tahoma" w:cs="Tahoma"/>
          <w:sz w:val="21"/>
          <w:szCs w:val="21"/>
        </w:rPr>
      </w:pPr>
      <w:r w:rsidRPr="00AF3DEA">
        <w:rPr>
          <w:rFonts w:ascii="Tahoma" w:hAnsi="Tahoma" w:cs="Tahoma"/>
          <w:sz w:val="21"/>
          <w:szCs w:val="21"/>
        </w:rPr>
        <w:t>11.2</w:t>
      </w:r>
      <w:r w:rsidRPr="00AF3DEA">
        <w:rPr>
          <w:rFonts w:ascii="Tahoma" w:hAnsi="Tahoma" w:cs="Tahoma"/>
          <w:sz w:val="21"/>
          <w:szCs w:val="21"/>
        </w:rPr>
        <w:tab/>
        <w:t>El PROVEEDOR:</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11.2.1</w:t>
      </w:r>
      <w:r w:rsidRPr="00AF3DEA">
        <w:rPr>
          <w:rFonts w:ascii="Tahoma" w:hAnsi="Tahoma" w:cs="Tahoma"/>
          <w:sz w:val="21"/>
          <w:szCs w:val="21"/>
        </w:rPr>
        <w:tab/>
        <w:t xml:space="preserve">Entregar los equipos nuevos y sin uso y con todos sus accesorios de acuerdo al Términos Básicos de Contratación. </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11.2.2</w:t>
      </w:r>
      <w:r w:rsidRPr="00AF3DEA">
        <w:rPr>
          <w:rFonts w:ascii="Tahoma" w:hAnsi="Tahoma" w:cs="Tahoma"/>
          <w:sz w:val="21"/>
          <w:szCs w:val="21"/>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11.2.3</w:t>
      </w:r>
      <w:r w:rsidRPr="00AF3DEA">
        <w:rPr>
          <w:rFonts w:ascii="Tahoma" w:hAnsi="Tahoma" w:cs="Tahoma"/>
          <w:sz w:val="21"/>
          <w:szCs w:val="21"/>
        </w:rPr>
        <w:tab/>
        <w:t>Presentar y responder por las garantías y seguros pactados en el presente contrato.</w:t>
      </w:r>
    </w:p>
    <w:p w:rsidR="00E318FA" w:rsidRPr="00AF3DEA" w:rsidRDefault="00E318FA" w:rsidP="00E318FA">
      <w:pPr>
        <w:tabs>
          <w:tab w:val="left" w:pos="-2410"/>
        </w:tabs>
        <w:spacing w:after="240"/>
        <w:ind w:left="1418" w:hanging="851"/>
        <w:jc w:val="both"/>
        <w:rPr>
          <w:rFonts w:ascii="Tahoma" w:hAnsi="Tahoma" w:cs="Tahoma"/>
          <w:sz w:val="21"/>
          <w:szCs w:val="21"/>
        </w:rPr>
      </w:pPr>
      <w:r w:rsidRPr="00AF3DEA">
        <w:rPr>
          <w:rFonts w:ascii="Tahoma" w:hAnsi="Tahoma" w:cs="Tahoma"/>
          <w:sz w:val="21"/>
          <w:szCs w:val="21"/>
        </w:rPr>
        <w:t>11.2.4</w:t>
      </w:r>
      <w:r w:rsidRPr="00AF3DEA">
        <w:rPr>
          <w:rFonts w:ascii="Tahoma" w:hAnsi="Tahoma" w:cs="Tahoma"/>
          <w:sz w:val="21"/>
          <w:szCs w:val="21"/>
        </w:rPr>
        <w:tab/>
        <w:t xml:space="preserve">Los equipos objeto del presente contrato deben ser de última generación </w:t>
      </w:r>
    </w:p>
    <w:p w:rsidR="00E318FA" w:rsidRPr="00AF3DEA" w:rsidRDefault="00E318FA" w:rsidP="00E318FA">
      <w:pPr>
        <w:tabs>
          <w:tab w:val="left" w:pos="-2410"/>
        </w:tabs>
        <w:spacing w:after="240"/>
        <w:ind w:left="1418" w:hanging="851"/>
        <w:jc w:val="both"/>
        <w:rPr>
          <w:rFonts w:ascii="Tahoma" w:hAnsi="Tahoma" w:cs="Tahoma"/>
          <w:sz w:val="21"/>
          <w:szCs w:val="21"/>
        </w:rPr>
      </w:pPr>
      <w:r w:rsidRPr="00AF3DEA">
        <w:rPr>
          <w:rFonts w:ascii="Tahoma" w:hAnsi="Tahoma" w:cs="Tahoma"/>
          <w:sz w:val="21"/>
          <w:szCs w:val="21"/>
        </w:rPr>
        <w:t xml:space="preserve">11.2.5 </w:t>
      </w:r>
      <w:r w:rsidRPr="00AF3DEA">
        <w:rPr>
          <w:rFonts w:ascii="Tahoma" w:hAnsi="Tahoma" w:cs="Tahoma"/>
          <w:sz w:val="21"/>
          <w:szCs w:val="21"/>
        </w:rPr>
        <w:tab/>
        <w:t>Presentar y entregar a ENTEL S.A. toda la documentación técnica solicitada según requerimiento.</w:t>
      </w:r>
    </w:p>
    <w:p w:rsidR="00E318FA" w:rsidRPr="00AF3DEA" w:rsidRDefault="00E318FA" w:rsidP="00E318FA">
      <w:pPr>
        <w:tabs>
          <w:tab w:val="left" w:pos="-2410"/>
        </w:tabs>
        <w:spacing w:after="240"/>
        <w:ind w:left="1418" w:hanging="851"/>
        <w:jc w:val="both"/>
        <w:rPr>
          <w:rFonts w:ascii="Tahoma" w:hAnsi="Tahoma" w:cs="Tahoma"/>
          <w:sz w:val="21"/>
          <w:szCs w:val="21"/>
        </w:rPr>
      </w:pPr>
      <w:r w:rsidRPr="00AF3DEA">
        <w:rPr>
          <w:rFonts w:ascii="Tahoma" w:hAnsi="Tahoma" w:cs="Tahoma"/>
          <w:sz w:val="21"/>
          <w:szCs w:val="21"/>
        </w:rPr>
        <w:t xml:space="preserve">11.2.6 </w:t>
      </w:r>
      <w:r w:rsidRPr="00AF3DEA">
        <w:rPr>
          <w:rFonts w:ascii="Tahoma" w:hAnsi="Tahoma" w:cs="Tahoma"/>
          <w:sz w:val="21"/>
          <w:szCs w:val="21"/>
        </w:rPr>
        <w:tab/>
        <w:t xml:space="preserve">Designar un Supervisor calificado, con posterioridad a la recepción de la Carta de Adjudicación, conforme lo especificado en la propuesta técnica y Anexos correspondientes del Contrato. </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11.2.7</w:t>
      </w:r>
      <w:r w:rsidRPr="00AF3DEA">
        <w:rPr>
          <w:rFonts w:ascii="Tahoma" w:hAnsi="Tahoma" w:cs="Tahoma"/>
          <w:sz w:val="21"/>
          <w:szCs w:val="21"/>
        </w:rPr>
        <w:tab/>
        <w:t>El Supervisor, será el interlocutor oficial con ENTEL S.A. y será responsable de la ejecución y seguimiento de la entrega de los equipos en los almacenes señalados por ENTEL S.A.</w:t>
      </w:r>
      <w:r w:rsidRPr="00AF3DEA">
        <w:rPr>
          <w:rFonts w:ascii="Tahoma" w:hAnsi="Tahoma" w:cs="Tahoma"/>
          <w:sz w:val="21"/>
          <w:szCs w:val="21"/>
        </w:rPr>
        <w:tab/>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11.2.8</w:t>
      </w:r>
      <w:r w:rsidRPr="00AF3DEA">
        <w:rPr>
          <w:rFonts w:ascii="Tahoma" w:hAnsi="Tahoma" w:cs="Tahoma"/>
          <w:sz w:val="21"/>
          <w:szCs w:val="21"/>
        </w:rPr>
        <w:tab/>
        <w:t xml:space="preserve">Garantizar que los equipos objeto del presente contrato se encuentren en buenas condiciones, sin ningún daño, mediante un certificado emitido a favor de ENTEL S.A.   </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11.2.9</w:t>
      </w:r>
      <w:r w:rsidRPr="00AF3DEA">
        <w:rPr>
          <w:rFonts w:ascii="Tahoma" w:hAnsi="Tahoma" w:cs="Tahoma"/>
          <w:sz w:val="21"/>
          <w:szCs w:val="21"/>
        </w:rPr>
        <w:tab/>
        <w:t xml:space="preserve">Responsabilizarse por cualquier daño que resulte de un embalaje inadecuado y deben estar protegidos adecuadamente. </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11.2.10</w:t>
      </w:r>
      <w:r w:rsidRPr="00AF3DEA">
        <w:rPr>
          <w:rFonts w:ascii="Tahoma" w:hAnsi="Tahoma" w:cs="Tahoma"/>
          <w:sz w:val="21"/>
          <w:szCs w:val="21"/>
        </w:rPr>
        <w:tab/>
        <w:t>Proveer seguros, costo de transporte y descarga en los lugares de entrega.</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11.2.11</w:t>
      </w:r>
      <w:r w:rsidRPr="00AF3DEA">
        <w:rPr>
          <w:rFonts w:ascii="Tahoma" w:hAnsi="Tahoma" w:cs="Tahoma"/>
          <w:sz w:val="21"/>
          <w:szCs w:val="21"/>
        </w:rPr>
        <w:tab/>
        <w:t>Para fines de transporte y traslado de los equipos, el PROVEEDOR entregara a   ENTEL S.A. copias legalizadas del documento único de Importación DUI, copias legalizadas de la factura entregada a ENTEL S.A., copias del Paking List.</w:t>
      </w:r>
    </w:p>
    <w:p w:rsidR="00E318FA" w:rsidRPr="00AF3DEA" w:rsidRDefault="00E318FA" w:rsidP="00E318FA">
      <w:pPr>
        <w:spacing w:after="240"/>
        <w:ind w:left="1418" w:hanging="851"/>
        <w:contextualSpacing/>
        <w:jc w:val="both"/>
        <w:rPr>
          <w:rFonts w:ascii="Tahoma" w:hAnsi="Tahoma" w:cs="Tahoma"/>
          <w:sz w:val="21"/>
          <w:szCs w:val="21"/>
        </w:rPr>
      </w:pPr>
      <w:r w:rsidRPr="00AF3DEA">
        <w:rPr>
          <w:rFonts w:ascii="Tahoma" w:hAnsi="Tahoma" w:cs="Tahoma"/>
          <w:sz w:val="21"/>
          <w:szCs w:val="21"/>
        </w:rPr>
        <w:t>11.2.12</w:t>
      </w:r>
      <w:r w:rsidRPr="00AF3DEA">
        <w:rPr>
          <w:rFonts w:ascii="Tahoma" w:hAnsi="Tahoma" w:cs="Tahoma"/>
          <w:sz w:val="21"/>
          <w:szCs w:val="21"/>
        </w:rPr>
        <w:tab/>
        <w:t>Contar con los repuestos que garanticen la operación de los bienes principales, durante el período de garantía.</w:t>
      </w:r>
    </w:p>
    <w:p w:rsidR="00E318FA" w:rsidRPr="00AF3DEA" w:rsidRDefault="00E318FA" w:rsidP="00E318FA">
      <w:pPr>
        <w:spacing w:after="240"/>
        <w:ind w:left="1418" w:hanging="851"/>
        <w:contextualSpacing/>
        <w:jc w:val="both"/>
        <w:rPr>
          <w:rFonts w:ascii="Tahoma" w:hAnsi="Tahoma" w:cs="Tahoma"/>
          <w:bCs/>
          <w:sz w:val="21"/>
          <w:szCs w:val="21"/>
        </w:rPr>
      </w:pPr>
      <w:r w:rsidRPr="00AF3DEA">
        <w:rPr>
          <w:rFonts w:ascii="Tahoma" w:hAnsi="Tahoma" w:cs="Tahoma"/>
          <w:sz w:val="21"/>
          <w:szCs w:val="21"/>
        </w:rPr>
        <w:t>11.2.13</w:t>
      </w:r>
      <w:r w:rsidRPr="00AF3DEA">
        <w:rPr>
          <w:rFonts w:ascii="Tahoma" w:hAnsi="Tahoma" w:cs="Tahoma"/>
          <w:sz w:val="21"/>
          <w:szCs w:val="21"/>
        </w:rPr>
        <w:tab/>
        <w:t xml:space="preserve">Cumplir estrictamente con los Términos Básicos de Contratación y su Propuesta Técnica </w:t>
      </w:r>
    </w:p>
    <w:p w:rsidR="00E318FA" w:rsidRPr="00AF3DEA" w:rsidRDefault="00E318FA" w:rsidP="00E318FA">
      <w:pPr>
        <w:tabs>
          <w:tab w:val="left" w:pos="-142"/>
          <w:tab w:val="left" w:pos="0"/>
          <w:tab w:val="left" w:pos="142"/>
          <w:tab w:val="left" w:pos="284"/>
        </w:tabs>
        <w:spacing w:after="240"/>
        <w:jc w:val="both"/>
        <w:rPr>
          <w:rFonts w:ascii="Tahoma" w:hAnsi="Tahoma" w:cs="Tahoma"/>
          <w:iCs/>
          <w:sz w:val="21"/>
          <w:szCs w:val="21"/>
        </w:rPr>
      </w:pPr>
      <w:r w:rsidRPr="00AF3DEA">
        <w:rPr>
          <w:rFonts w:ascii="Tahoma" w:hAnsi="Tahoma" w:cs="Tahoma"/>
          <w:b/>
          <w:iCs/>
          <w:sz w:val="21"/>
          <w:szCs w:val="21"/>
          <w:u w:val="single"/>
        </w:rPr>
        <w:t>DÉCIMA SEGUNDA: SUPERVISIÓN</w:t>
      </w:r>
      <w:r w:rsidRPr="00AF3DEA">
        <w:rPr>
          <w:rFonts w:ascii="Tahoma" w:hAnsi="Tahoma" w:cs="Tahoma"/>
          <w:b/>
          <w:iCs/>
          <w:sz w:val="21"/>
          <w:szCs w:val="21"/>
        </w:rPr>
        <w:t xml:space="preserve">.- </w:t>
      </w:r>
      <w:r w:rsidRPr="00AF3DEA">
        <w:rPr>
          <w:rFonts w:ascii="Tahoma" w:hAnsi="Tahoma" w:cs="Tahoma"/>
          <w:sz w:val="21"/>
          <w:szCs w:val="21"/>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E318FA" w:rsidRPr="00AF3DEA" w:rsidRDefault="00E318FA" w:rsidP="00E318FA">
      <w:pPr>
        <w:spacing w:after="240"/>
        <w:jc w:val="both"/>
        <w:rPr>
          <w:rFonts w:ascii="Tahoma" w:eastAsia="Calibri" w:hAnsi="Tahoma" w:cs="Tahoma"/>
          <w:sz w:val="21"/>
          <w:szCs w:val="21"/>
        </w:rPr>
      </w:pPr>
      <w:r w:rsidRPr="00AF3DEA">
        <w:rPr>
          <w:rFonts w:ascii="Tahoma" w:hAnsi="Tahoma" w:cs="Tahoma"/>
          <w:b/>
          <w:iCs/>
          <w:sz w:val="21"/>
          <w:szCs w:val="21"/>
          <w:u w:val="single"/>
        </w:rPr>
        <w:t xml:space="preserve">DÉCIMA TERCERA: </w:t>
      </w:r>
      <w:r w:rsidRPr="00AF3DEA">
        <w:rPr>
          <w:rFonts w:ascii="Tahoma" w:hAnsi="Tahoma" w:cs="Tahoma"/>
          <w:b/>
          <w:sz w:val="21"/>
          <w:szCs w:val="21"/>
          <w:u w:val="single"/>
        </w:rPr>
        <w:t>MULTAS</w:t>
      </w:r>
      <w:r w:rsidRPr="00AF3DEA">
        <w:rPr>
          <w:rFonts w:ascii="Tahoma" w:hAnsi="Tahoma" w:cs="Tahoma"/>
          <w:b/>
          <w:sz w:val="21"/>
          <w:szCs w:val="21"/>
        </w:rPr>
        <w:t xml:space="preserve">.- </w:t>
      </w:r>
      <w:r w:rsidRPr="00AF3DEA">
        <w:rPr>
          <w:rFonts w:ascii="Tahoma" w:eastAsia="Calibri" w:hAnsi="Tahoma" w:cs="Tahoma"/>
          <w:sz w:val="21"/>
          <w:szCs w:val="21"/>
        </w:rPr>
        <w:t xml:space="preserve">Si el PROVEEDOR incurre en retraso en el cumplimiento de plazos y/u otras obligaciones previstas en el presente contrato atribuible a ella, se prevén las siguientes multas: </w:t>
      </w:r>
    </w:p>
    <w:p w:rsidR="00E318FA" w:rsidRPr="00AF3DEA" w:rsidRDefault="00E318FA" w:rsidP="00E318FA">
      <w:pPr>
        <w:spacing w:after="240"/>
        <w:ind w:left="567" w:hanging="567"/>
        <w:jc w:val="both"/>
        <w:rPr>
          <w:rFonts w:ascii="Tahoma" w:hAnsi="Tahoma" w:cs="Tahoma"/>
          <w:sz w:val="21"/>
          <w:szCs w:val="21"/>
        </w:rPr>
      </w:pPr>
      <w:r w:rsidRPr="00AF3DEA">
        <w:rPr>
          <w:rFonts w:ascii="Tahoma" w:hAnsi="Tahoma" w:cs="Tahoma"/>
          <w:sz w:val="21"/>
          <w:szCs w:val="21"/>
        </w:rPr>
        <w:t>13.1</w:t>
      </w:r>
      <w:r w:rsidRPr="00AF3DEA">
        <w:rPr>
          <w:rFonts w:ascii="Tahoma" w:hAnsi="Tahoma" w:cs="Tahoma"/>
          <w:sz w:val="21"/>
          <w:szCs w:val="21"/>
        </w:rPr>
        <w:tab/>
        <w:t>En caso que el PROVEEDOR incurra en retraso en el plazo de entrega a ENTEL S.A., de los bienes contratados y/o en el plazo de ejecución de los servicios de instalación, pruebas, integración y puesta en servicio que finalizan con la entrega de la documentación As Built, objeto del presente contrato por causas que le sean atribuibles, ENTEL S.A. aplicará multas a los plazos de entrega de bienes y/o provisión de servicios según el Cronograma de Actividades.</w:t>
      </w:r>
    </w:p>
    <w:p w:rsidR="00E318FA" w:rsidRPr="00AF3DEA" w:rsidRDefault="00E318FA" w:rsidP="00E318FA">
      <w:pPr>
        <w:spacing w:after="240"/>
        <w:ind w:left="567"/>
        <w:jc w:val="both"/>
        <w:rPr>
          <w:rFonts w:ascii="Tahoma" w:hAnsi="Tahoma" w:cs="Tahoma"/>
          <w:sz w:val="21"/>
          <w:szCs w:val="21"/>
        </w:rPr>
      </w:pPr>
      <w:r w:rsidRPr="00AF3DEA">
        <w:rPr>
          <w:rFonts w:ascii="Tahoma" w:hAnsi="Tahoma" w:cs="Tahoma"/>
          <w:sz w:val="21"/>
          <w:szCs w:val="21"/>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E318FA" w:rsidRPr="00AF3DEA" w:rsidRDefault="00E318FA" w:rsidP="00E318FA">
      <w:pPr>
        <w:spacing w:after="240"/>
        <w:ind w:left="567" w:hanging="567"/>
        <w:jc w:val="both"/>
        <w:rPr>
          <w:rFonts w:ascii="Tahoma" w:eastAsia="Calibri" w:hAnsi="Tahoma" w:cs="Tahoma"/>
          <w:sz w:val="21"/>
          <w:szCs w:val="21"/>
        </w:rPr>
      </w:pPr>
      <w:r w:rsidRPr="00AF3DEA">
        <w:rPr>
          <w:rFonts w:ascii="Tahoma" w:hAnsi="Tahoma" w:cs="Tahoma"/>
          <w:sz w:val="21"/>
          <w:szCs w:val="21"/>
        </w:rPr>
        <w:t xml:space="preserve">13.2  </w:t>
      </w:r>
      <w:r w:rsidRPr="00AF3DEA">
        <w:rPr>
          <w:rFonts w:ascii="Tahoma" w:eastAsia="Calibri" w:hAnsi="Tahoma" w:cs="Tahoma"/>
          <w:sz w:val="21"/>
          <w:szCs w:val="21"/>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E318FA" w:rsidRPr="00AF3DEA" w:rsidRDefault="00E318FA" w:rsidP="00E318FA">
      <w:pPr>
        <w:spacing w:after="240"/>
        <w:ind w:left="630" w:hanging="630"/>
        <w:jc w:val="both"/>
        <w:rPr>
          <w:rFonts w:ascii="Tahoma" w:hAnsi="Tahoma" w:cs="Tahoma"/>
          <w:sz w:val="21"/>
          <w:szCs w:val="21"/>
        </w:rPr>
      </w:pPr>
      <w:r w:rsidRPr="00AF3DEA">
        <w:rPr>
          <w:rFonts w:ascii="Tahoma" w:hAnsi="Tahoma" w:cs="Tahoma"/>
          <w:sz w:val="21"/>
          <w:szCs w:val="21"/>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E318FA" w:rsidRPr="00AF3DEA" w:rsidRDefault="00E318FA" w:rsidP="00E318FA">
      <w:pPr>
        <w:tabs>
          <w:tab w:val="left" w:pos="-2977"/>
          <w:tab w:val="left" w:pos="-142"/>
          <w:tab w:val="left" w:pos="142"/>
          <w:tab w:val="left" w:pos="284"/>
        </w:tabs>
        <w:spacing w:after="240"/>
        <w:jc w:val="both"/>
        <w:rPr>
          <w:rFonts w:ascii="Tahoma" w:hAnsi="Tahoma" w:cs="Tahoma"/>
          <w:sz w:val="21"/>
          <w:szCs w:val="21"/>
        </w:rPr>
      </w:pPr>
      <w:r w:rsidRPr="00AF3DEA">
        <w:rPr>
          <w:rFonts w:ascii="Tahoma" w:hAnsi="Tahoma" w:cs="Tahoma"/>
          <w:b/>
          <w:sz w:val="21"/>
          <w:szCs w:val="21"/>
          <w:u w:val="single"/>
        </w:rPr>
        <w:t>DÉCIMA CUARTA</w:t>
      </w:r>
      <w:r w:rsidRPr="00AF3DEA">
        <w:rPr>
          <w:rFonts w:ascii="Tahoma" w:hAnsi="Tahoma" w:cs="Tahoma"/>
          <w:b/>
          <w:bCs/>
          <w:sz w:val="21"/>
          <w:szCs w:val="21"/>
          <w:u w:val="single"/>
        </w:rPr>
        <w:t>: SOLUCIÓN DE CONTROVERSIAS</w:t>
      </w:r>
      <w:r w:rsidRPr="00AF3DEA">
        <w:rPr>
          <w:rFonts w:ascii="Tahoma" w:hAnsi="Tahoma" w:cs="Tahoma"/>
          <w:b/>
          <w:sz w:val="21"/>
          <w:szCs w:val="21"/>
        </w:rPr>
        <w:t xml:space="preserve">.- </w:t>
      </w:r>
      <w:r w:rsidRPr="00AF3DEA">
        <w:rPr>
          <w:rFonts w:ascii="Tahoma" w:hAnsi="Tahoma" w:cs="Tahoma"/>
          <w:sz w:val="21"/>
          <w:szCs w:val="21"/>
        </w:rPr>
        <w:t>Las Partes acuerdan y se comprometen a realizar esfuerzos razonables para resolver cualquier discrepancia, desacuerdo o controversia emergente o relacionada, directa o indirectamente, con el presente contrato o sobre el incumplimiento del mismo.</w:t>
      </w:r>
    </w:p>
    <w:p w:rsidR="00E318FA" w:rsidRPr="00AF3DEA" w:rsidRDefault="00E318FA" w:rsidP="00E318FA">
      <w:pPr>
        <w:tabs>
          <w:tab w:val="left" w:pos="708"/>
        </w:tabs>
        <w:spacing w:after="240"/>
        <w:jc w:val="both"/>
        <w:rPr>
          <w:rFonts w:ascii="Tahoma" w:hAnsi="Tahoma" w:cs="Tahoma"/>
          <w:sz w:val="21"/>
          <w:szCs w:val="21"/>
        </w:rPr>
      </w:pPr>
      <w:r w:rsidRPr="00AF3DEA">
        <w:rPr>
          <w:rFonts w:ascii="Tahoma" w:hAnsi="Tahoma" w:cs="Tahoma"/>
          <w:sz w:val="21"/>
          <w:szCs w:val="21"/>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E318FA" w:rsidRPr="00AF3DEA" w:rsidRDefault="00E318FA" w:rsidP="00E318FA">
      <w:pPr>
        <w:tabs>
          <w:tab w:val="left" w:pos="708"/>
        </w:tabs>
        <w:spacing w:after="240"/>
        <w:jc w:val="both"/>
        <w:rPr>
          <w:rFonts w:ascii="Tahoma" w:hAnsi="Tahoma" w:cs="Tahoma"/>
          <w:iCs/>
          <w:sz w:val="21"/>
          <w:szCs w:val="21"/>
        </w:rPr>
      </w:pPr>
      <w:r w:rsidRPr="00AF3DEA">
        <w:rPr>
          <w:rFonts w:ascii="Tahoma" w:hAnsi="Tahoma" w:cs="Tahoma"/>
          <w:b/>
          <w:spacing w:val="-3"/>
          <w:sz w:val="21"/>
          <w:szCs w:val="21"/>
          <w:u w:val="single"/>
        </w:rPr>
        <w:t>DÉCIMA QUINTA</w:t>
      </w:r>
      <w:r w:rsidRPr="00AF3DEA">
        <w:rPr>
          <w:rFonts w:ascii="Tahoma" w:eastAsia="Calibri" w:hAnsi="Tahoma" w:cs="Tahoma"/>
          <w:b/>
          <w:sz w:val="21"/>
          <w:szCs w:val="21"/>
          <w:u w:val="single"/>
        </w:rPr>
        <w:t xml:space="preserve">: CUMPLIMIENTO DE </w:t>
      </w:r>
      <w:r w:rsidRPr="00AF3DEA">
        <w:rPr>
          <w:rFonts w:ascii="Tahoma" w:eastAsia="Calibri" w:hAnsi="Tahoma" w:cs="Tahoma"/>
          <w:b/>
          <w:iCs/>
          <w:sz w:val="21"/>
          <w:szCs w:val="21"/>
          <w:u w:val="single"/>
        </w:rPr>
        <w:t>NORMAS SOCIO-LABORALES</w:t>
      </w:r>
      <w:r w:rsidRPr="00AF3DEA">
        <w:rPr>
          <w:rFonts w:ascii="Tahoma" w:eastAsia="Calibri" w:hAnsi="Tahoma" w:cs="Tahoma"/>
          <w:b/>
          <w:iCs/>
          <w:sz w:val="21"/>
          <w:szCs w:val="21"/>
        </w:rPr>
        <w:t xml:space="preserve">.- </w:t>
      </w:r>
      <w:r w:rsidRPr="00AF3DEA">
        <w:rPr>
          <w:rFonts w:ascii="Tahoma" w:eastAsia="Calibri" w:hAnsi="Tahoma" w:cs="Tahoma"/>
          <w:sz w:val="21"/>
          <w:szCs w:val="21"/>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E318FA" w:rsidRPr="00AF3DEA" w:rsidRDefault="00E318FA" w:rsidP="00E318FA">
      <w:pPr>
        <w:tabs>
          <w:tab w:val="left" w:pos="708"/>
        </w:tabs>
        <w:spacing w:after="240"/>
        <w:jc w:val="both"/>
        <w:rPr>
          <w:rFonts w:ascii="Tahoma" w:hAnsi="Tahoma" w:cs="Tahoma"/>
          <w:b/>
          <w:sz w:val="21"/>
          <w:szCs w:val="21"/>
        </w:rPr>
      </w:pPr>
      <w:r w:rsidRPr="00AF3DEA">
        <w:rPr>
          <w:rFonts w:ascii="Tahoma" w:hAnsi="Tahoma" w:cs="Tahoma"/>
          <w:sz w:val="21"/>
          <w:szCs w:val="21"/>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b/>
          <w:bCs/>
          <w:sz w:val="21"/>
          <w:szCs w:val="21"/>
          <w:u w:val="single"/>
        </w:rPr>
        <w:t>DÉCIMA SEXTA: NORMAS DE SEGURIDAD Y MEDIO AMBIENTE</w:t>
      </w:r>
      <w:r w:rsidRPr="00AF3DEA">
        <w:rPr>
          <w:rFonts w:ascii="Tahoma" w:hAnsi="Tahoma" w:cs="Tahoma"/>
          <w:b/>
          <w:bCs/>
          <w:sz w:val="21"/>
          <w:szCs w:val="21"/>
        </w:rPr>
        <w:t xml:space="preserve">.- </w:t>
      </w:r>
      <w:r w:rsidRPr="00AF3DEA">
        <w:rPr>
          <w:rFonts w:ascii="Tahoma" w:hAnsi="Tahoma" w:cs="Tahoma"/>
          <w:bCs/>
          <w:sz w:val="21"/>
          <w:szCs w:val="21"/>
        </w:rPr>
        <w:t xml:space="preserve">El PROVEEDOR </w:t>
      </w:r>
      <w:r w:rsidRPr="00AF3DEA">
        <w:rPr>
          <w:rFonts w:ascii="Tahoma" w:hAnsi="Tahoma" w:cs="Tahoma"/>
          <w:sz w:val="21"/>
          <w:szCs w:val="21"/>
        </w:rPr>
        <w:t xml:space="preserve">se compromete a cumplir estrictamente todas las disposiciones sobre Higiene, Seguridad Ocupacional y Bienestar. </w:t>
      </w:r>
    </w:p>
    <w:p w:rsidR="00E318FA" w:rsidRPr="00AF3DEA" w:rsidRDefault="00E318FA" w:rsidP="00E318FA">
      <w:pPr>
        <w:tabs>
          <w:tab w:val="left" w:pos="-2977"/>
          <w:tab w:val="left" w:pos="-142"/>
          <w:tab w:val="left" w:pos="142"/>
          <w:tab w:val="left" w:pos="284"/>
        </w:tabs>
        <w:spacing w:after="240"/>
        <w:jc w:val="both"/>
        <w:rPr>
          <w:rFonts w:ascii="Tahoma" w:hAnsi="Tahoma" w:cs="Tahoma"/>
          <w:sz w:val="21"/>
          <w:szCs w:val="21"/>
        </w:rPr>
      </w:pPr>
      <w:r w:rsidRPr="00AF3DEA">
        <w:rPr>
          <w:rFonts w:ascii="Tahoma" w:hAnsi="Tahoma" w:cs="Tahoma"/>
          <w:sz w:val="21"/>
          <w:szCs w:val="21"/>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E318FA" w:rsidRPr="00AF3DEA" w:rsidRDefault="00E318FA" w:rsidP="00E318FA">
      <w:pPr>
        <w:tabs>
          <w:tab w:val="left" w:pos="708"/>
        </w:tabs>
        <w:spacing w:after="240"/>
        <w:jc w:val="both"/>
        <w:rPr>
          <w:rFonts w:ascii="Tahoma" w:hAnsi="Tahoma" w:cs="Tahoma"/>
          <w:sz w:val="21"/>
          <w:szCs w:val="21"/>
          <w:highlight w:val="yellow"/>
        </w:rPr>
      </w:pPr>
      <w:r w:rsidRPr="00AF3DEA">
        <w:rPr>
          <w:rFonts w:ascii="Tahoma" w:hAnsi="Tahoma" w:cs="Tahoma"/>
          <w:b/>
          <w:sz w:val="21"/>
          <w:szCs w:val="21"/>
          <w:u w:val="single"/>
        </w:rPr>
        <w:t>DÉCIMA SÉPTIMA: CASO FORTUITO O FUERZA MAYOR</w:t>
      </w:r>
      <w:r w:rsidRPr="00AF3DEA">
        <w:rPr>
          <w:rFonts w:ascii="Tahoma" w:hAnsi="Tahoma" w:cs="Tahoma"/>
          <w:b/>
          <w:sz w:val="21"/>
          <w:szCs w:val="21"/>
        </w:rPr>
        <w:t xml:space="preserve">.- </w:t>
      </w:r>
      <w:r w:rsidRPr="00AF3DEA">
        <w:rPr>
          <w:rFonts w:ascii="Tahoma" w:hAnsi="Tahoma" w:cs="Tahoma"/>
          <w:sz w:val="21"/>
          <w:szCs w:val="21"/>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sidRPr="00AF3DEA">
        <w:rPr>
          <w:rFonts w:ascii="Tahoma" w:hAnsi="Tahoma" w:cs="Tahoma"/>
          <w:sz w:val="21"/>
          <w:szCs w:val="21"/>
          <w:highlight w:val="yellow"/>
        </w:rPr>
        <w:t xml:space="preserve"> </w:t>
      </w:r>
    </w:p>
    <w:p w:rsidR="00E318FA" w:rsidRPr="00AF3DEA" w:rsidRDefault="00E318FA" w:rsidP="00E318FA">
      <w:pPr>
        <w:tabs>
          <w:tab w:val="left" w:pos="-2977"/>
          <w:tab w:val="left" w:pos="-142"/>
          <w:tab w:val="left" w:pos="142"/>
          <w:tab w:val="left" w:pos="284"/>
        </w:tabs>
        <w:spacing w:after="240"/>
        <w:jc w:val="both"/>
        <w:rPr>
          <w:rFonts w:ascii="Tahoma" w:hAnsi="Tahoma" w:cs="Tahoma"/>
          <w:sz w:val="21"/>
          <w:szCs w:val="21"/>
        </w:rPr>
      </w:pPr>
      <w:r w:rsidRPr="00AF3DEA">
        <w:rPr>
          <w:rFonts w:ascii="Tahoma" w:hAnsi="Tahoma" w:cs="Tahoma"/>
          <w:b/>
          <w:sz w:val="21"/>
          <w:szCs w:val="21"/>
          <w:u w:val="single"/>
        </w:rPr>
        <w:t>DÉCIMA OCTAVA: PROHIBICIÓN DE COMPETENCIA</w:t>
      </w:r>
      <w:r w:rsidRPr="00AF3DEA">
        <w:rPr>
          <w:rFonts w:ascii="Tahoma" w:hAnsi="Tahoma" w:cs="Tahoma"/>
          <w:b/>
          <w:sz w:val="21"/>
          <w:szCs w:val="21"/>
        </w:rPr>
        <w:t xml:space="preserve">.- </w:t>
      </w:r>
      <w:r w:rsidRPr="00AF3DEA">
        <w:rPr>
          <w:rFonts w:ascii="Tahoma" w:hAnsi="Tahoma" w:cs="Tahoma"/>
          <w:sz w:val="21"/>
          <w:szCs w:val="21"/>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E318FA" w:rsidRPr="00AF3DEA" w:rsidRDefault="00E318FA" w:rsidP="00E318FA">
      <w:pPr>
        <w:tabs>
          <w:tab w:val="left" w:pos="-142"/>
          <w:tab w:val="left" w:pos="0"/>
          <w:tab w:val="left" w:pos="142"/>
          <w:tab w:val="left" w:pos="284"/>
        </w:tabs>
        <w:spacing w:after="240"/>
        <w:jc w:val="both"/>
        <w:rPr>
          <w:rFonts w:ascii="Tahoma" w:hAnsi="Tahoma" w:cs="Tahoma"/>
          <w:b/>
          <w:sz w:val="21"/>
          <w:szCs w:val="21"/>
        </w:rPr>
      </w:pPr>
      <w:r w:rsidRPr="00AF3DEA">
        <w:rPr>
          <w:rFonts w:ascii="Tahoma" w:hAnsi="Tahoma" w:cs="Tahoma"/>
          <w:b/>
          <w:sz w:val="21"/>
          <w:szCs w:val="21"/>
          <w:u w:val="single"/>
        </w:rPr>
        <w:t>DÉCIMA NOVENA:</w:t>
      </w:r>
      <w:r w:rsidRPr="00AF3DEA">
        <w:rPr>
          <w:rFonts w:ascii="Tahoma" w:hAnsi="Tahoma" w:cs="Tahoma"/>
          <w:b/>
          <w:sz w:val="21"/>
          <w:szCs w:val="21"/>
        </w:rPr>
        <w:t xml:space="preserve"> </w:t>
      </w:r>
      <w:r w:rsidRPr="00AF3DEA">
        <w:rPr>
          <w:rFonts w:ascii="Tahoma" w:hAnsi="Tahoma" w:cs="Tahoma"/>
          <w:b/>
          <w:sz w:val="21"/>
          <w:szCs w:val="21"/>
          <w:u w:val="single"/>
        </w:rPr>
        <w:t>ENMIENDAS COMPLEMENTARIAS Y MODIFICACIONES</w:t>
      </w:r>
      <w:r w:rsidRPr="00AF3DEA">
        <w:rPr>
          <w:rFonts w:ascii="Tahoma" w:hAnsi="Tahoma" w:cs="Tahoma"/>
          <w:b/>
          <w:sz w:val="21"/>
          <w:szCs w:val="21"/>
        </w:rPr>
        <w:t>.-</w:t>
      </w:r>
      <w:r w:rsidRPr="00AF3DEA">
        <w:rPr>
          <w:rFonts w:ascii="Tahoma" w:hAnsi="Tahoma" w:cs="Tahoma"/>
          <w:sz w:val="21"/>
          <w:szCs w:val="21"/>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sidRPr="00AF3DEA">
        <w:rPr>
          <w:rFonts w:ascii="Tahoma" w:hAnsi="Tahoma" w:cs="Tahoma"/>
          <w:b/>
          <w:sz w:val="21"/>
          <w:szCs w:val="21"/>
        </w:rPr>
        <w:t>.</w:t>
      </w:r>
    </w:p>
    <w:p w:rsidR="00E318FA" w:rsidRPr="00AF3DEA" w:rsidRDefault="00E318FA" w:rsidP="00E318FA">
      <w:pPr>
        <w:tabs>
          <w:tab w:val="left" w:pos="-2977"/>
          <w:tab w:val="left" w:pos="-142"/>
          <w:tab w:val="left" w:pos="142"/>
          <w:tab w:val="left" w:pos="284"/>
        </w:tabs>
        <w:spacing w:after="240"/>
        <w:jc w:val="both"/>
        <w:rPr>
          <w:rFonts w:ascii="Tahoma" w:hAnsi="Tahoma" w:cs="Tahoma"/>
          <w:sz w:val="21"/>
          <w:szCs w:val="21"/>
        </w:rPr>
      </w:pPr>
      <w:r w:rsidRPr="00AF3DEA">
        <w:rPr>
          <w:rFonts w:ascii="Tahoma" w:hAnsi="Tahoma" w:cs="Tahoma"/>
          <w:b/>
          <w:sz w:val="21"/>
          <w:szCs w:val="21"/>
          <w:u w:val="single"/>
        </w:rPr>
        <w:t>VIGÉSIMA: PROHIBICIÓN</w:t>
      </w:r>
      <w:r w:rsidRPr="00AF3DEA">
        <w:rPr>
          <w:rFonts w:ascii="Tahoma" w:hAnsi="Tahoma" w:cs="Tahoma"/>
          <w:b/>
          <w:sz w:val="21"/>
          <w:szCs w:val="21"/>
        </w:rPr>
        <w:t xml:space="preserve">.- </w:t>
      </w:r>
      <w:r w:rsidRPr="00AF3DEA">
        <w:rPr>
          <w:rFonts w:ascii="Tahoma" w:hAnsi="Tahoma" w:cs="Tahoma"/>
          <w:sz w:val="21"/>
          <w:szCs w:val="21"/>
        </w:rPr>
        <w:t>Las Partes, se comprometen a no transferir, ceder o subrogar total o parcialmente el presente Contrato, a terceras personas, bajo ningún título, sin autorización previa y escrita de la otra, bajo pena de resolución.</w:t>
      </w:r>
    </w:p>
    <w:p w:rsidR="00E318FA" w:rsidRPr="00AF3DEA" w:rsidRDefault="00E318FA" w:rsidP="00E318FA">
      <w:pPr>
        <w:autoSpaceDE w:val="0"/>
        <w:autoSpaceDN w:val="0"/>
        <w:adjustRightInd w:val="0"/>
        <w:spacing w:after="240"/>
        <w:jc w:val="both"/>
        <w:rPr>
          <w:rFonts w:ascii="Tahoma" w:hAnsi="Tahoma" w:cs="Tahoma"/>
          <w:bCs/>
          <w:sz w:val="21"/>
          <w:szCs w:val="21"/>
        </w:rPr>
      </w:pPr>
      <w:r w:rsidRPr="00AF3DEA">
        <w:rPr>
          <w:rFonts w:ascii="Tahoma" w:hAnsi="Tahoma" w:cs="Tahoma"/>
          <w:sz w:val="21"/>
          <w:szCs w:val="21"/>
          <w:u w:val="single"/>
        </w:rPr>
        <w:t xml:space="preserve">VIGÉSIMA PRIMERA: </w:t>
      </w:r>
      <w:r w:rsidRPr="00AF3DEA">
        <w:rPr>
          <w:rFonts w:ascii="Tahoma" w:hAnsi="Tahoma" w:cs="Tahoma"/>
          <w:b/>
          <w:bCs/>
          <w:sz w:val="21"/>
          <w:szCs w:val="21"/>
          <w:u w:val="single"/>
        </w:rPr>
        <w:t>RESOLUCIÓN</w:t>
      </w:r>
      <w:r w:rsidRPr="00AF3DEA">
        <w:rPr>
          <w:rFonts w:ascii="Tahoma" w:hAnsi="Tahoma" w:cs="Tahoma"/>
          <w:b/>
          <w:bCs/>
          <w:sz w:val="21"/>
          <w:szCs w:val="21"/>
        </w:rPr>
        <w:t>.-</w:t>
      </w:r>
      <w:r w:rsidRPr="00AF3DEA">
        <w:rPr>
          <w:rFonts w:ascii="Tahoma" w:hAnsi="Tahoma" w:cs="Tahoma"/>
          <w:bCs/>
          <w:sz w:val="21"/>
          <w:szCs w:val="21"/>
        </w:rPr>
        <w:t xml:space="preserve"> El presente contrato podrá ser resuelto por las siguientes causales:</w:t>
      </w:r>
    </w:p>
    <w:p w:rsidR="00E318FA" w:rsidRPr="00AF3DEA" w:rsidRDefault="00E318FA" w:rsidP="00E318FA">
      <w:pPr>
        <w:autoSpaceDE w:val="0"/>
        <w:autoSpaceDN w:val="0"/>
        <w:adjustRightInd w:val="0"/>
        <w:spacing w:after="240"/>
        <w:ind w:left="567" w:hanging="567"/>
        <w:jc w:val="both"/>
        <w:rPr>
          <w:rFonts w:ascii="Tahoma" w:hAnsi="Tahoma" w:cs="Tahoma"/>
          <w:bCs/>
          <w:sz w:val="21"/>
          <w:szCs w:val="21"/>
        </w:rPr>
      </w:pPr>
      <w:r w:rsidRPr="00AF3DEA">
        <w:rPr>
          <w:rFonts w:ascii="Tahoma" w:hAnsi="Tahoma" w:cs="Tahoma"/>
          <w:bCs/>
          <w:sz w:val="21"/>
          <w:szCs w:val="21"/>
        </w:rPr>
        <w:t>21.1</w:t>
      </w:r>
      <w:r w:rsidRPr="00AF3DEA">
        <w:rPr>
          <w:rFonts w:ascii="Tahoma" w:hAnsi="Tahoma" w:cs="Tahoma"/>
          <w:bCs/>
          <w:sz w:val="21"/>
          <w:szCs w:val="21"/>
        </w:rPr>
        <w:tab/>
        <w:t>Por ENTEL S.A.:</w:t>
      </w:r>
    </w:p>
    <w:p w:rsidR="00E318FA" w:rsidRPr="00AF3DEA" w:rsidRDefault="00E318FA" w:rsidP="00E318FA">
      <w:pPr>
        <w:autoSpaceDE w:val="0"/>
        <w:autoSpaceDN w:val="0"/>
        <w:adjustRightInd w:val="0"/>
        <w:spacing w:after="240"/>
        <w:ind w:left="1416" w:hanging="848"/>
        <w:jc w:val="both"/>
        <w:rPr>
          <w:rFonts w:ascii="Tahoma" w:hAnsi="Tahoma" w:cs="Tahoma"/>
          <w:bCs/>
          <w:sz w:val="21"/>
          <w:szCs w:val="21"/>
        </w:rPr>
      </w:pPr>
      <w:r w:rsidRPr="00AF3DEA">
        <w:rPr>
          <w:rFonts w:ascii="Tahoma" w:hAnsi="Tahoma" w:cs="Tahoma"/>
          <w:bCs/>
          <w:sz w:val="21"/>
          <w:szCs w:val="21"/>
        </w:rPr>
        <w:t xml:space="preserve">21.1.1 </w:t>
      </w:r>
      <w:r w:rsidRPr="00AF3DEA">
        <w:rPr>
          <w:rFonts w:ascii="Tahoma" w:hAnsi="Tahoma" w:cs="Tahoma"/>
          <w:bCs/>
          <w:sz w:val="21"/>
          <w:szCs w:val="21"/>
        </w:rPr>
        <w:tab/>
        <w:t>Cuando el PROVEEDOR., incurra en negligencia o cometa incumplimiento de sus obligaciones relacionadas al presente contrato.</w:t>
      </w:r>
    </w:p>
    <w:p w:rsidR="00E318FA" w:rsidRPr="00AF3DEA" w:rsidRDefault="00E318FA" w:rsidP="00E318FA">
      <w:pPr>
        <w:autoSpaceDE w:val="0"/>
        <w:autoSpaceDN w:val="0"/>
        <w:adjustRightInd w:val="0"/>
        <w:spacing w:after="240"/>
        <w:ind w:firstLine="568"/>
        <w:jc w:val="both"/>
        <w:rPr>
          <w:rFonts w:ascii="Tahoma" w:hAnsi="Tahoma" w:cs="Tahoma"/>
          <w:bCs/>
          <w:sz w:val="21"/>
          <w:szCs w:val="21"/>
        </w:rPr>
      </w:pPr>
      <w:r w:rsidRPr="00AF3DEA">
        <w:rPr>
          <w:rFonts w:ascii="Tahoma" w:hAnsi="Tahoma" w:cs="Tahoma"/>
          <w:bCs/>
          <w:sz w:val="21"/>
          <w:szCs w:val="21"/>
        </w:rPr>
        <w:t xml:space="preserve">21.1.2 </w:t>
      </w:r>
      <w:r w:rsidRPr="00AF3DEA">
        <w:rPr>
          <w:rFonts w:ascii="Tahoma" w:hAnsi="Tahoma" w:cs="Tahoma"/>
          <w:bCs/>
          <w:sz w:val="21"/>
          <w:szCs w:val="21"/>
        </w:rPr>
        <w:tab/>
        <w:t>Quiebra declarada del PROVEEDOR</w:t>
      </w:r>
      <w:r w:rsidRPr="00AF3DEA">
        <w:rPr>
          <w:rFonts w:ascii="Tahoma" w:hAnsi="Tahoma" w:cs="Tahoma"/>
          <w:bCs/>
          <w:sz w:val="21"/>
          <w:szCs w:val="21"/>
        </w:rPr>
        <w:tab/>
        <w:t>.</w:t>
      </w:r>
    </w:p>
    <w:p w:rsidR="00E318FA" w:rsidRPr="00AF3DEA" w:rsidRDefault="00E318FA" w:rsidP="00E318FA">
      <w:pPr>
        <w:autoSpaceDE w:val="0"/>
        <w:autoSpaceDN w:val="0"/>
        <w:adjustRightInd w:val="0"/>
        <w:spacing w:after="240"/>
        <w:ind w:firstLine="568"/>
        <w:jc w:val="both"/>
        <w:rPr>
          <w:rFonts w:ascii="Tahoma" w:hAnsi="Tahoma" w:cs="Tahoma"/>
          <w:bCs/>
          <w:sz w:val="21"/>
          <w:szCs w:val="21"/>
        </w:rPr>
      </w:pPr>
      <w:r w:rsidRPr="00AF3DEA">
        <w:rPr>
          <w:rFonts w:ascii="Tahoma" w:hAnsi="Tahoma" w:cs="Tahoma"/>
          <w:bCs/>
          <w:sz w:val="21"/>
          <w:szCs w:val="21"/>
        </w:rPr>
        <w:t xml:space="preserve">21.1.3 </w:t>
      </w:r>
      <w:r w:rsidRPr="00AF3DEA">
        <w:rPr>
          <w:rFonts w:ascii="Tahoma" w:hAnsi="Tahoma" w:cs="Tahoma"/>
          <w:bCs/>
          <w:sz w:val="21"/>
          <w:szCs w:val="21"/>
        </w:rPr>
        <w:tab/>
        <w:t>Si EL PROVEEDOR, se disuelve como sociedad.</w:t>
      </w:r>
    </w:p>
    <w:p w:rsidR="00E318FA" w:rsidRPr="00AF3DEA" w:rsidRDefault="00E318FA" w:rsidP="00E318FA">
      <w:pPr>
        <w:autoSpaceDE w:val="0"/>
        <w:autoSpaceDN w:val="0"/>
        <w:adjustRightInd w:val="0"/>
        <w:spacing w:after="240"/>
        <w:ind w:left="1416" w:hanging="848"/>
        <w:jc w:val="both"/>
        <w:rPr>
          <w:rFonts w:ascii="Tahoma" w:hAnsi="Tahoma" w:cs="Tahoma"/>
          <w:bCs/>
          <w:sz w:val="21"/>
          <w:szCs w:val="21"/>
        </w:rPr>
      </w:pPr>
      <w:r w:rsidRPr="00AF3DEA">
        <w:rPr>
          <w:rFonts w:ascii="Tahoma" w:hAnsi="Tahoma" w:cs="Tahoma"/>
          <w:bCs/>
          <w:sz w:val="21"/>
          <w:szCs w:val="21"/>
        </w:rPr>
        <w:t>21.1.4</w:t>
      </w:r>
      <w:r w:rsidRPr="00AF3DEA">
        <w:rPr>
          <w:rFonts w:ascii="Tahoma" w:hAnsi="Tahoma" w:cs="Tahoma"/>
          <w:bCs/>
          <w:sz w:val="21"/>
          <w:szCs w:val="21"/>
        </w:rPr>
        <w:tab/>
        <w:t>Facultativamente para ENTEL S.A. si la aplicación de sanciones alcancen el máximo de multas por retraso consideradas en la Cláusula Décima Tercera.</w:t>
      </w:r>
    </w:p>
    <w:p w:rsidR="00E318FA" w:rsidRPr="00AF3DEA" w:rsidRDefault="00E318FA" w:rsidP="00E318FA">
      <w:pPr>
        <w:autoSpaceDE w:val="0"/>
        <w:autoSpaceDN w:val="0"/>
        <w:adjustRightInd w:val="0"/>
        <w:spacing w:after="240"/>
        <w:ind w:left="567" w:hanging="567"/>
        <w:jc w:val="both"/>
        <w:rPr>
          <w:rFonts w:ascii="Tahoma" w:hAnsi="Tahoma" w:cs="Tahoma"/>
          <w:bCs/>
          <w:sz w:val="21"/>
          <w:szCs w:val="21"/>
        </w:rPr>
      </w:pPr>
      <w:r w:rsidRPr="00AF3DEA">
        <w:rPr>
          <w:rFonts w:ascii="Tahoma" w:hAnsi="Tahoma" w:cs="Tahoma"/>
          <w:bCs/>
          <w:sz w:val="21"/>
          <w:szCs w:val="21"/>
        </w:rPr>
        <w:t>21.2</w:t>
      </w:r>
      <w:r w:rsidRPr="00AF3DEA">
        <w:rPr>
          <w:rFonts w:ascii="Tahoma" w:hAnsi="Tahoma" w:cs="Tahoma"/>
          <w:bCs/>
          <w:sz w:val="21"/>
          <w:szCs w:val="21"/>
        </w:rPr>
        <w:tab/>
        <w:t>Por el PROVEEDOR:</w:t>
      </w:r>
    </w:p>
    <w:p w:rsidR="00E318FA" w:rsidRPr="00AF3DEA" w:rsidRDefault="00E318FA" w:rsidP="00E318FA">
      <w:pPr>
        <w:autoSpaceDE w:val="0"/>
        <w:autoSpaceDN w:val="0"/>
        <w:adjustRightInd w:val="0"/>
        <w:spacing w:after="240"/>
        <w:ind w:left="1418" w:hanging="851"/>
        <w:jc w:val="both"/>
        <w:rPr>
          <w:rFonts w:ascii="Tahoma" w:hAnsi="Tahoma" w:cs="Tahoma"/>
          <w:bCs/>
          <w:sz w:val="21"/>
          <w:szCs w:val="21"/>
        </w:rPr>
      </w:pPr>
      <w:r w:rsidRPr="00AF3DEA">
        <w:rPr>
          <w:rFonts w:ascii="Tahoma" w:hAnsi="Tahoma" w:cs="Tahoma"/>
          <w:bCs/>
          <w:sz w:val="21"/>
          <w:szCs w:val="21"/>
        </w:rPr>
        <w:t xml:space="preserve">21.2.1 </w:t>
      </w:r>
      <w:r w:rsidRPr="00AF3DEA">
        <w:rPr>
          <w:rFonts w:ascii="Tahoma" w:hAnsi="Tahoma" w:cs="Tahoma"/>
          <w:bCs/>
          <w:sz w:val="21"/>
          <w:szCs w:val="21"/>
        </w:rPr>
        <w:tab/>
        <w:t>Si ENTEL S.A. demora injustificadamente y por casuales atribuibles a la misma, en los pagos acordados por más de noventa (90) días calendario.</w:t>
      </w:r>
    </w:p>
    <w:p w:rsidR="00E318FA" w:rsidRPr="00AF3DEA" w:rsidRDefault="00E318FA" w:rsidP="00E318FA">
      <w:pPr>
        <w:autoSpaceDE w:val="0"/>
        <w:autoSpaceDN w:val="0"/>
        <w:adjustRightInd w:val="0"/>
        <w:spacing w:after="240"/>
        <w:jc w:val="both"/>
        <w:rPr>
          <w:rFonts w:ascii="Tahoma" w:hAnsi="Tahoma" w:cs="Tahoma"/>
          <w:bCs/>
          <w:sz w:val="21"/>
          <w:szCs w:val="21"/>
        </w:rPr>
      </w:pPr>
      <w:r w:rsidRPr="00AF3DEA">
        <w:rPr>
          <w:rFonts w:ascii="Tahoma" w:hAnsi="Tahoma" w:cs="Tahoma"/>
          <w:bCs/>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E318FA" w:rsidRPr="00AF3DEA" w:rsidRDefault="00E318FA" w:rsidP="00E318FA">
      <w:pPr>
        <w:autoSpaceDE w:val="0"/>
        <w:autoSpaceDN w:val="0"/>
        <w:adjustRightInd w:val="0"/>
        <w:spacing w:after="240"/>
        <w:jc w:val="both"/>
        <w:rPr>
          <w:rFonts w:ascii="Tahoma" w:hAnsi="Tahoma" w:cs="Tahoma"/>
          <w:bCs/>
          <w:sz w:val="21"/>
          <w:szCs w:val="21"/>
        </w:rPr>
      </w:pPr>
      <w:r w:rsidRPr="00AF3DEA">
        <w:rPr>
          <w:rFonts w:ascii="Tahoma" w:hAnsi="Tahoma" w:cs="Tahoma"/>
          <w:bCs/>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E318FA" w:rsidRPr="00AF3DEA" w:rsidRDefault="00E318FA" w:rsidP="00E318FA">
      <w:pPr>
        <w:autoSpaceDE w:val="0"/>
        <w:autoSpaceDN w:val="0"/>
        <w:adjustRightInd w:val="0"/>
        <w:spacing w:after="240"/>
        <w:jc w:val="both"/>
        <w:rPr>
          <w:rFonts w:ascii="Tahoma" w:hAnsi="Tahoma" w:cs="Tahoma"/>
          <w:bCs/>
          <w:sz w:val="21"/>
          <w:szCs w:val="21"/>
        </w:rPr>
      </w:pPr>
      <w:r w:rsidRPr="00AF3DEA">
        <w:rPr>
          <w:rFonts w:ascii="Tahoma" w:hAnsi="Tahoma" w:cs="Tahoma"/>
          <w:bCs/>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E318FA" w:rsidRPr="00AF3DEA" w:rsidRDefault="00E318FA" w:rsidP="00E318FA">
      <w:pPr>
        <w:tabs>
          <w:tab w:val="left" w:pos="-142"/>
          <w:tab w:val="left" w:pos="0"/>
          <w:tab w:val="left" w:pos="142"/>
          <w:tab w:val="left" w:pos="284"/>
        </w:tabs>
        <w:spacing w:after="240"/>
        <w:jc w:val="both"/>
        <w:rPr>
          <w:rFonts w:ascii="Tahoma" w:hAnsi="Tahoma" w:cs="Tahoma"/>
          <w:bCs/>
          <w:sz w:val="21"/>
          <w:szCs w:val="21"/>
        </w:rPr>
      </w:pPr>
      <w:r w:rsidRPr="00AF3DEA">
        <w:rPr>
          <w:rFonts w:ascii="Tahoma" w:hAnsi="Tahoma" w:cs="Tahoma"/>
          <w:bCs/>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E318FA" w:rsidRPr="00AF3DEA" w:rsidRDefault="00E318FA" w:rsidP="00E318FA">
      <w:pPr>
        <w:tabs>
          <w:tab w:val="left" w:pos="708"/>
        </w:tabs>
        <w:spacing w:after="240"/>
        <w:jc w:val="both"/>
        <w:rPr>
          <w:rFonts w:ascii="Tahoma" w:hAnsi="Tahoma" w:cs="Tahoma"/>
          <w:snapToGrid w:val="0"/>
          <w:sz w:val="21"/>
          <w:szCs w:val="21"/>
        </w:rPr>
      </w:pPr>
      <w:r w:rsidRPr="00AF3DEA">
        <w:rPr>
          <w:rFonts w:ascii="Tahoma" w:hAnsi="Tahoma" w:cs="Tahoma"/>
          <w:b/>
          <w:bCs/>
          <w:sz w:val="21"/>
          <w:szCs w:val="21"/>
          <w:u w:val="single"/>
        </w:rPr>
        <w:t>VIGÉSIMA SEGUNDA:</w:t>
      </w:r>
      <w:r w:rsidRPr="00AF3DEA">
        <w:rPr>
          <w:rFonts w:ascii="Tahoma" w:hAnsi="Tahoma" w:cs="Tahoma"/>
          <w:b/>
          <w:snapToGrid w:val="0"/>
          <w:sz w:val="21"/>
          <w:szCs w:val="21"/>
          <w:u w:val="single"/>
        </w:rPr>
        <w:t xml:space="preserve"> AUDITAJE</w:t>
      </w:r>
      <w:r w:rsidRPr="00AF3DEA">
        <w:rPr>
          <w:rFonts w:ascii="Tahoma" w:hAnsi="Tahoma" w:cs="Tahoma"/>
          <w:b/>
          <w:snapToGrid w:val="0"/>
          <w:sz w:val="21"/>
          <w:szCs w:val="21"/>
        </w:rPr>
        <w:t xml:space="preserve">.- </w:t>
      </w:r>
      <w:r w:rsidRPr="00AF3DEA">
        <w:rPr>
          <w:rFonts w:ascii="Tahoma" w:hAnsi="Tahoma" w:cs="Tahoma"/>
          <w:snapToGrid w:val="0"/>
          <w:sz w:val="21"/>
          <w:szCs w:val="21"/>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E318FA" w:rsidRPr="00AF3DEA" w:rsidRDefault="00E318FA" w:rsidP="00E318FA">
      <w:pPr>
        <w:tabs>
          <w:tab w:val="left" w:pos="708"/>
        </w:tabs>
        <w:spacing w:after="240"/>
        <w:jc w:val="both"/>
        <w:rPr>
          <w:rFonts w:ascii="Tahoma" w:hAnsi="Tahoma" w:cs="Tahoma"/>
          <w:sz w:val="21"/>
          <w:szCs w:val="21"/>
        </w:rPr>
      </w:pPr>
      <w:r w:rsidRPr="00AF3DEA">
        <w:rPr>
          <w:rFonts w:ascii="Tahoma" w:hAnsi="Tahoma" w:cs="Tahoma"/>
          <w:b/>
          <w:sz w:val="21"/>
          <w:szCs w:val="21"/>
          <w:u w:val="single"/>
        </w:rPr>
        <w:t>VIGÉSIMA TERCERA: CONFIDENCIALIDAD</w:t>
      </w:r>
      <w:r w:rsidRPr="00AF3DEA">
        <w:rPr>
          <w:rFonts w:ascii="Tahoma" w:hAnsi="Tahoma" w:cs="Tahoma"/>
          <w:b/>
          <w:sz w:val="21"/>
          <w:szCs w:val="21"/>
        </w:rPr>
        <w:t xml:space="preserve">.- </w:t>
      </w:r>
      <w:r w:rsidRPr="00AF3DEA">
        <w:rPr>
          <w:rFonts w:ascii="Tahoma" w:hAnsi="Tahoma" w:cs="Tahoma"/>
          <w:sz w:val="21"/>
          <w:szCs w:val="21"/>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E318FA" w:rsidRPr="00AF3DEA" w:rsidRDefault="00E318FA" w:rsidP="00E318FA">
      <w:pPr>
        <w:tabs>
          <w:tab w:val="left" w:pos="708"/>
        </w:tabs>
        <w:spacing w:after="240"/>
        <w:jc w:val="both"/>
        <w:rPr>
          <w:rFonts w:ascii="Tahoma" w:hAnsi="Tahoma" w:cs="Tahoma"/>
          <w:sz w:val="21"/>
          <w:szCs w:val="21"/>
        </w:rPr>
      </w:pPr>
      <w:r w:rsidRPr="00AF3DEA">
        <w:rPr>
          <w:rFonts w:ascii="Tahoma" w:hAnsi="Tahoma" w:cs="Tahoma"/>
          <w:sz w:val="21"/>
          <w:szCs w:val="21"/>
        </w:rPr>
        <w:t>La información es de propiedad exclusiva de</w:t>
      </w:r>
      <w:r w:rsidRPr="00AF3DEA">
        <w:rPr>
          <w:rFonts w:ascii="Tahoma" w:hAnsi="Tahoma" w:cs="Tahoma"/>
          <w:bCs/>
          <w:sz w:val="21"/>
          <w:szCs w:val="21"/>
        </w:rPr>
        <w:t xml:space="preserve"> ENTEL S.A., </w:t>
      </w:r>
      <w:r w:rsidRPr="00AF3DEA">
        <w:rPr>
          <w:rFonts w:ascii="Tahoma" w:hAnsi="Tahoma" w:cs="Tahoma"/>
          <w:sz w:val="21"/>
          <w:szCs w:val="21"/>
        </w:rPr>
        <w:t>razón por la</w:t>
      </w:r>
      <w:r w:rsidRPr="00AF3DEA">
        <w:rPr>
          <w:rFonts w:ascii="Tahoma" w:hAnsi="Tahoma" w:cs="Tahoma"/>
          <w:bCs/>
          <w:sz w:val="21"/>
          <w:szCs w:val="21"/>
        </w:rPr>
        <w:t xml:space="preserve"> </w:t>
      </w:r>
      <w:r w:rsidRPr="00AF3DEA">
        <w:rPr>
          <w:rFonts w:ascii="Tahoma" w:hAnsi="Tahoma" w:cs="Tahoma"/>
          <w:sz w:val="21"/>
          <w:szCs w:val="21"/>
        </w:rPr>
        <w:t xml:space="preserve">cual el PROVEEDOR está expresamente prohibido de utilizar la misma para fines distintos a los señalados en este contrato. </w:t>
      </w:r>
    </w:p>
    <w:p w:rsidR="00E318FA" w:rsidRPr="00AF3DEA" w:rsidRDefault="00E318FA" w:rsidP="00E318FA">
      <w:pPr>
        <w:tabs>
          <w:tab w:val="left" w:pos="-142"/>
          <w:tab w:val="left" w:pos="0"/>
          <w:tab w:val="left" w:pos="142"/>
          <w:tab w:val="left" w:pos="284"/>
        </w:tabs>
        <w:spacing w:after="240"/>
        <w:jc w:val="both"/>
        <w:rPr>
          <w:rFonts w:ascii="Tahoma" w:hAnsi="Tahoma" w:cs="Tahoma"/>
          <w:b/>
          <w:sz w:val="21"/>
          <w:szCs w:val="21"/>
        </w:rPr>
      </w:pPr>
      <w:r w:rsidRPr="00AF3DEA">
        <w:rPr>
          <w:rFonts w:ascii="Tahoma" w:hAnsi="Tahoma" w:cs="Tahoma"/>
          <w:sz w:val="21"/>
          <w:szCs w:val="21"/>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E318FA" w:rsidRPr="00AF3DEA" w:rsidRDefault="00E318FA" w:rsidP="00E318FA">
      <w:pPr>
        <w:tabs>
          <w:tab w:val="left" w:pos="708"/>
        </w:tabs>
        <w:spacing w:after="240"/>
        <w:jc w:val="both"/>
        <w:rPr>
          <w:rFonts w:ascii="Tahoma" w:hAnsi="Tahoma" w:cs="Tahoma"/>
          <w:b/>
          <w:bCs/>
          <w:snapToGrid w:val="0"/>
          <w:sz w:val="21"/>
          <w:szCs w:val="21"/>
        </w:rPr>
      </w:pPr>
      <w:r w:rsidRPr="00AF3DEA">
        <w:rPr>
          <w:rFonts w:ascii="Tahoma" w:hAnsi="Tahoma" w:cs="Tahoma"/>
          <w:b/>
          <w:snapToGrid w:val="0"/>
          <w:sz w:val="21"/>
          <w:szCs w:val="21"/>
          <w:u w:val="single"/>
        </w:rPr>
        <w:t>VIGÉSIMA CUARTA:</w:t>
      </w:r>
      <w:r w:rsidRPr="00AF3DEA">
        <w:rPr>
          <w:rFonts w:ascii="Tahoma" w:hAnsi="Tahoma" w:cs="Tahoma"/>
          <w:b/>
          <w:sz w:val="21"/>
          <w:szCs w:val="21"/>
          <w:u w:val="single"/>
        </w:rPr>
        <w:t xml:space="preserve"> AVISOS</w:t>
      </w:r>
      <w:r w:rsidRPr="00AF3DEA">
        <w:rPr>
          <w:rFonts w:ascii="Tahoma" w:hAnsi="Tahoma" w:cs="Tahoma"/>
          <w:b/>
          <w:sz w:val="21"/>
          <w:szCs w:val="21"/>
        </w:rPr>
        <w:t xml:space="preserve">.- </w:t>
      </w:r>
      <w:r w:rsidRPr="00AF3DEA">
        <w:rPr>
          <w:rFonts w:ascii="Tahoma" w:hAnsi="Tahoma" w:cs="Tahoma"/>
          <w:sz w:val="21"/>
          <w:szCs w:val="21"/>
        </w:rPr>
        <w:t>Toda comunicación entre Partes, citaciones o notificaciones extra judiciales o judiciales, como efecto del presente contrato, deberán ser entregadas en los siguientes domicilios especiales:</w:t>
      </w:r>
    </w:p>
    <w:p w:rsidR="00E318FA" w:rsidRPr="00AF3DEA" w:rsidRDefault="00E318FA" w:rsidP="00E318FA">
      <w:pPr>
        <w:keepNext/>
        <w:numPr>
          <w:ilvl w:val="0"/>
          <w:numId w:val="48"/>
        </w:numPr>
        <w:tabs>
          <w:tab w:val="clear" w:pos="360"/>
          <w:tab w:val="left" w:pos="708"/>
          <w:tab w:val="left" w:pos="1276"/>
        </w:tabs>
        <w:spacing w:after="240"/>
        <w:ind w:left="567" w:hanging="567"/>
        <w:jc w:val="both"/>
        <w:outlineLvl w:val="1"/>
        <w:rPr>
          <w:rFonts w:ascii="Tahoma" w:hAnsi="Tahoma" w:cs="Tahoma"/>
          <w:sz w:val="21"/>
          <w:szCs w:val="21"/>
        </w:rPr>
      </w:pPr>
      <w:r w:rsidRPr="00AF3DEA">
        <w:rPr>
          <w:rFonts w:ascii="Tahoma" w:hAnsi="Tahoma" w:cs="Tahoma"/>
          <w:sz w:val="21"/>
          <w:szCs w:val="21"/>
        </w:rPr>
        <w:t>24.1</w:t>
      </w:r>
      <w:r w:rsidRPr="00AF3DEA">
        <w:rPr>
          <w:rFonts w:ascii="Tahoma" w:hAnsi="Tahoma" w:cs="Tahoma"/>
          <w:sz w:val="21"/>
          <w:szCs w:val="21"/>
        </w:rPr>
        <w:tab/>
        <w:t>ENTEL S.A.:</w:t>
      </w:r>
    </w:p>
    <w:p w:rsidR="00E318FA" w:rsidRPr="00AF3DEA" w:rsidRDefault="00E318FA" w:rsidP="00E318FA">
      <w:pPr>
        <w:spacing w:after="240"/>
        <w:ind w:left="1985" w:hanging="1418"/>
        <w:jc w:val="both"/>
        <w:rPr>
          <w:rFonts w:ascii="Tahoma" w:hAnsi="Tahoma" w:cs="Tahoma"/>
          <w:sz w:val="21"/>
          <w:szCs w:val="21"/>
        </w:rPr>
      </w:pPr>
      <w:r w:rsidRPr="00AF3DEA">
        <w:rPr>
          <w:rFonts w:ascii="Tahoma" w:hAnsi="Tahoma" w:cs="Tahoma"/>
          <w:sz w:val="21"/>
          <w:szCs w:val="21"/>
        </w:rPr>
        <w:t xml:space="preserve">Dirección:    </w:t>
      </w:r>
      <w:r w:rsidRPr="00AF3DEA">
        <w:rPr>
          <w:rFonts w:ascii="Tahoma" w:hAnsi="Tahoma" w:cs="Tahoma"/>
          <w:sz w:val="21"/>
          <w:szCs w:val="21"/>
        </w:rPr>
        <w:tab/>
        <w:t>Calle Federico Zuazo N° 1771 Edificio Tower</w:t>
      </w:r>
    </w:p>
    <w:p w:rsidR="00E318FA" w:rsidRPr="00AF3DEA" w:rsidRDefault="00E318FA" w:rsidP="00E318FA">
      <w:pPr>
        <w:spacing w:after="240"/>
        <w:ind w:left="1985" w:hanging="1418"/>
        <w:jc w:val="both"/>
        <w:rPr>
          <w:rFonts w:ascii="Tahoma" w:hAnsi="Tahoma" w:cs="Tahoma"/>
          <w:sz w:val="21"/>
          <w:szCs w:val="21"/>
        </w:rPr>
      </w:pPr>
      <w:r w:rsidRPr="00AF3DEA">
        <w:rPr>
          <w:rFonts w:ascii="Tahoma" w:hAnsi="Tahoma" w:cs="Tahoma"/>
          <w:sz w:val="21"/>
          <w:szCs w:val="21"/>
        </w:rPr>
        <w:t xml:space="preserve">Teléfono: </w:t>
      </w:r>
      <w:r w:rsidRPr="00AF3DEA">
        <w:rPr>
          <w:rFonts w:ascii="Tahoma" w:hAnsi="Tahoma" w:cs="Tahoma"/>
          <w:sz w:val="21"/>
          <w:szCs w:val="21"/>
        </w:rPr>
        <w:tab/>
        <w:t>22141010</w:t>
      </w:r>
    </w:p>
    <w:p w:rsidR="00E318FA" w:rsidRPr="00AF3DEA" w:rsidRDefault="00E318FA" w:rsidP="00E318FA">
      <w:pPr>
        <w:spacing w:after="240"/>
        <w:ind w:left="567"/>
        <w:jc w:val="both"/>
        <w:rPr>
          <w:rFonts w:ascii="Tahoma" w:hAnsi="Tahoma" w:cs="Tahoma"/>
          <w:sz w:val="21"/>
          <w:szCs w:val="21"/>
        </w:rPr>
      </w:pPr>
      <w:r w:rsidRPr="00AF3DEA">
        <w:rPr>
          <w:rFonts w:ascii="Tahoma" w:hAnsi="Tahoma" w:cs="Tahoma"/>
          <w:sz w:val="21"/>
          <w:szCs w:val="21"/>
        </w:rPr>
        <w:t>La Paz – Bolivia</w:t>
      </w:r>
    </w:p>
    <w:p w:rsidR="00E318FA" w:rsidRPr="00AF3DEA" w:rsidRDefault="00E318FA" w:rsidP="00E318FA">
      <w:pPr>
        <w:keepNext/>
        <w:numPr>
          <w:ilvl w:val="0"/>
          <w:numId w:val="48"/>
        </w:numPr>
        <w:tabs>
          <w:tab w:val="clear" w:pos="360"/>
          <w:tab w:val="left" w:pos="708"/>
          <w:tab w:val="left" w:pos="1276"/>
        </w:tabs>
        <w:spacing w:after="240"/>
        <w:ind w:left="567" w:hanging="567"/>
        <w:jc w:val="both"/>
        <w:outlineLvl w:val="1"/>
        <w:rPr>
          <w:rFonts w:ascii="Tahoma" w:hAnsi="Tahoma" w:cs="Tahoma"/>
          <w:sz w:val="21"/>
          <w:szCs w:val="21"/>
        </w:rPr>
      </w:pPr>
      <w:r w:rsidRPr="00AF3DEA">
        <w:rPr>
          <w:rFonts w:ascii="Tahoma" w:hAnsi="Tahoma" w:cs="Tahoma"/>
          <w:sz w:val="21"/>
          <w:szCs w:val="21"/>
        </w:rPr>
        <w:t>24.2</w:t>
      </w:r>
      <w:r w:rsidRPr="00AF3DEA">
        <w:rPr>
          <w:rFonts w:ascii="Tahoma" w:hAnsi="Tahoma" w:cs="Tahoma"/>
          <w:sz w:val="21"/>
          <w:szCs w:val="21"/>
        </w:rPr>
        <w:tab/>
        <w:t>El PROVEEDOR:</w:t>
      </w:r>
    </w:p>
    <w:p w:rsidR="00E318FA" w:rsidRPr="00AF3DEA" w:rsidRDefault="00E318FA" w:rsidP="00E318FA">
      <w:pPr>
        <w:spacing w:after="240"/>
        <w:ind w:left="1985" w:hanging="1418"/>
        <w:jc w:val="both"/>
        <w:rPr>
          <w:rFonts w:ascii="Tahoma" w:hAnsi="Tahoma" w:cs="Tahoma"/>
          <w:sz w:val="21"/>
          <w:szCs w:val="21"/>
          <w:highlight w:val="yellow"/>
        </w:rPr>
      </w:pPr>
      <w:r w:rsidRPr="00AF3DEA">
        <w:rPr>
          <w:rFonts w:ascii="Tahoma" w:hAnsi="Tahoma" w:cs="Tahoma"/>
          <w:sz w:val="21"/>
          <w:szCs w:val="21"/>
        </w:rPr>
        <w:t xml:space="preserve">Dirección: </w:t>
      </w:r>
      <w:r w:rsidRPr="00AF3DEA">
        <w:rPr>
          <w:rFonts w:ascii="Tahoma" w:hAnsi="Tahoma" w:cs="Tahoma"/>
          <w:sz w:val="21"/>
          <w:szCs w:val="21"/>
        </w:rPr>
        <w:tab/>
        <w:t xml:space="preserve">……………………………………………………………….. </w:t>
      </w:r>
    </w:p>
    <w:p w:rsidR="00E318FA" w:rsidRPr="00AF3DEA" w:rsidRDefault="00E318FA" w:rsidP="00E318FA">
      <w:pPr>
        <w:spacing w:after="240"/>
        <w:ind w:left="1985" w:hanging="1418"/>
        <w:jc w:val="both"/>
        <w:rPr>
          <w:rFonts w:ascii="Tahoma" w:hAnsi="Tahoma" w:cs="Tahoma"/>
          <w:sz w:val="21"/>
          <w:szCs w:val="21"/>
        </w:rPr>
      </w:pPr>
      <w:r w:rsidRPr="00AF3DEA">
        <w:rPr>
          <w:rFonts w:ascii="Tahoma" w:hAnsi="Tahoma" w:cs="Tahoma"/>
          <w:sz w:val="21"/>
          <w:szCs w:val="21"/>
        </w:rPr>
        <w:t xml:space="preserve">Teléfono: </w:t>
      </w:r>
      <w:r w:rsidRPr="00AF3DEA">
        <w:rPr>
          <w:rFonts w:ascii="Tahoma" w:hAnsi="Tahoma" w:cs="Tahoma"/>
          <w:sz w:val="21"/>
          <w:szCs w:val="21"/>
        </w:rPr>
        <w:tab/>
        <w:t>……………………….</w:t>
      </w:r>
    </w:p>
    <w:p w:rsidR="00E318FA" w:rsidRPr="00AF3DEA" w:rsidRDefault="00E318FA" w:rsidP="00E318FA">
      <w:pPr>
        <w:spacing w:after="240"/>
        <w:ind w:left="1985" w:hanging="1418"/>
        <w:jc w:val="both"/>
        <w:rPr>
          <w:rFonts w:ascii="Tahoma" w:hAnsi="Tahoma" w:cs="Tahoma"/>
          <w:sz w:val="21"/>
          <w:szCs w:val="21"/>
        </w:rPr>
      </w:pPr>
      <w:r w:rsidRPr="00AF3DEA">
        <w:rPr>
          <w:rFonts w:ascii="Tahoma" w:hAnsi="Tahoma" w:cs="Tahoma"/>
          <w:sz w:val="21"/>
          <w:szCs w:val="21"/>
        </w:rPr>
        <w:t>La Paz - Bolivia</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b/>
          <w:bCs/>
          <w:sz w:val="21"/>
          <w:szCs w:val="21"/>
          <w:u w:val="single"/>
        </w:rPr>
        <w:t>VIGÉSIMA QUINTA:</w:t>
      </w:r>
      <w:r w:rsidRPr="00AF3DEA">
        <w:rPr>
          <w:rFonts w:ascii="Tahoma" w:hAnsi="Tahoma" w:cs="Tahoma"/>
          <w:b/>
          <w:sz w:val="21"/>
          <w:szCs w:val="21"/>
          <w:u w:val="single"/>
        </w:rPr>
        <w:t xml:space="preserve"> EXONERACIÓN DE RESPONSABILIDADES POR DAÑO A TERCEROS</w:t>
      </w:r>
      <w:r w:rsidRPr="00AF3DEA">
        <w:rPr>
          <w:rFonts w:ascii="Tahoma" w:hAnsi="Tahoma" w:cs="Tahoma"/>
          <w:b/>
          <w:sz w:val="21"/>
          <w:szCs w:val="21"/>
        </w:rPr>
        <w:t xml:space="preserve">.- </w:t>
      </w:r>
      <w:r w:rsidRPr="00AF3DEA">
        <w:rPr>
          <w:rFonts w:ascii="Tahoma" w:hAnsi="Tahoma" w:cs="Tahoma"/>
          <w:sz w:val="21"/>
          <w:szCs w:val="21"/>
        </w:rPr>
        <w:t xml:space="preserve">El PROVEEDOR se obliga tomar todas las previsiones que pudiesen surgir por daño a terceros en la provisión de sus servicios dentro de este contrato, exonerando de este tipo de obligación a ENTEL S.A. durante la vigencia del mismo </w:t>
      </w:r>
      <w:r w:rsidRPr="00AF3DEA">
        <w:rPr>
          <w:rFonts w:ascii="Tahoma" w:hAnsi="Tahoma" w:cs="Tahoma"/>
          <w:sz w:val="21"/>
          <w:szCs w:val="21"/>
        </w:rPr>
        <w:tab/>
      </w:r>
    </w:p>
    <w:p w:rsidR="00E318FA" w:rsidRPr="00AF3DEA" w:rsidRDefault="00E318FA" w:rsidP="00E318FA">
      <w:pPr>
        <w:spacing w:after="240"/>
        <w:jc w:val="both"/>
        <w:rPr>
          <w:rFonts w:ascii="Tahoma" w:hAnsi="Tahoma" w:cs="Tahoma"/>
          <w:b/>
          <w:iCs/>
          <w:sz w:val="21"/>
          <w:szCs w:val="21"/>
          <w:u w:val="single"/>
        </w:rPr>
      </w:pPr>
      <w:r w:rsidRPr="00AF3DEA">
        <w:rPr>
          <w:rFonts w:ascii="Tahoma" w:hAnsi="Tahoma" w:cs="Tahoma"/>
          <w:b/>
          <w:sz w:val="21"/>
          <w:szCs w:val="21"/>
          <w:u w:val="single"/>
        </w:rPr>
        <w:t>VIGÉSIMA SEXTA: CALIDAD DE DOCUMENTO PRIVADO.</w:t>
      </w:r>
      <w:r w:rsidRPr="00AF3DEA">
        <w:rPr>
          <w:rFonts w:ascii="Tahoma" w:hAnsi="Tahoma" w:cs="Tahoma"/>
          <w:b/>
          <w:sz w:val="21"/>
          <w:szCs w:val="21"/>
        </w:rPr>
        <w:t>-</w:t>
      </w:r>
      <w:r w:rsidRPr="00AF3DEA">
        <w:rPr>
          <w:rFonts w:ascii="Tahoma" w:hAnsi="Tahoma" w:cs="Tahoma"/>
          <w:sz w:val="21"/>
          <w:szCs w:val="21"/>
        </w:rPr>
        <w:t xml:space="preserve"> </w:t>
      </w:r>
      <w:r w:rsidRPr="00AF3DEA">
        <w:rPr>
          <w:rFonts w:ascii="Tahoma" w:hAnsi="Tahoma" w:cs="Tahoma"/>
          <w:iCs/>
          <w:sz w:val="21"/>
          <w:szCs w:val="21"/>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E318FA" w:rsidRPr="00AF3DEA" w:rsidRDefault="00E318FA" w:rsidP="00E318FA">
      <w:pPr>
        <w:tabs>
          <w:tab w:val="left" w:pos="-142"/>
          <w:tab w:val="left" w:pos="0"/>
          <w:tab w:val="left" w:pos="142"/>
          <w:tab w:val="left" w:pos="284"/>
        </w:tabs>
        <w:spacing w:after="240"/>
        <w:jc w:val="both"/>
        <w:rPr>
          <w:rFonts w:ascii="Tahoma" w:hAnsi="Tahoma" w:cs="Tahoma"/>
          <w:sz w:val="21"/>
          <w:szCs w:val="21"/>
        </w:rPr>
      </w:pPr>
      <w:r w:rsidRPr="00AF3DEA">
        <w:rPr>
          <w:rFonts w:ascii="Tahoma" w:hAnsi="Tahoma" w:cs="Tahoma"/>
          <w:b/>
          <w:iCs/>
          <w:sz w:val="21"/>
          <w:szCs w:val="21"/>
          <w:u w:val="single"/>
        </w:rPr>
        <w:t>VIGÉSIMA SÉPTIMA: ACEPTACIÓN Y CONFORMIDAD</w:t>
      </w:r>
      <w:r w:rsidRPr="00AF3DEA">
        <w:rPr>
          <w:rFonts w:ascii="Tahoma" w:hAnsi="Tahoma" w:cs="Tahoma"/>
          <w:b/>
          <w:iCs/>
          <w:sz w:val="21"/>
          <w:szCs w:val="21"/>
        </w:rPr>
        <w:t xml:space="preserve">.- </w:t>
      </w:r>
      <w:r w:rsidRPr="00AF3DEA">
        <w:rPr>
          <w:rFonts w:ascii="Tahoma" w:hAnsi="Tahoma" w:cs="Tahoma"/>
          <w:sz w:val="21"/>
          <w:szCs w:val="21"/>
        </w:rPr>
        <w:t>Nosotros, Oscar Coca Antezana,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E318FA" w:rsidRPr="00AF3DEA" w:rsidRDefault="00E318FA" w:rsidP="00E318FA">
      <w:pPr>
        <w:spacing w:after="240"/>
        <w:jc w:val="both"/>
        <w:rPr>
          <w:rFonts w:ascii="Tahoma" w:hAnsi="Tahoma" w:cs="Tahoma"/>
          <w:sz w:val="21"/>
          <w:szCs w:val="21"/>
        </w:rPr>
      </w:pPr>
    </w:p>
    <w:p w:rsidR="00E318FA" w:rsidRPr="00AF3DEA" w:rsidRDefault="00E318FA" w:rsidP="00E318FA">
      <w:pPr>
        <w:spacing w:after="240"/>
        <w:jc w:val="both"/>
        <w:rPr>
          <w:rFonts w:ascii="Tahoma" w:hAnsi="Tahoma" w:cs="Tahoma"/>
          <w:b/>
          <w:sz w:val="21"/>
          <w:szCs w:val="21"/>
        </w:rPr>
      </w:pPr>
      <w:r w:rsidRPr="00AF3DEA">
        <w:rPr>
          <w:rFonts w:ascii="Tahoma" w:hAnsi="Tahoma" w:cs="Tahoma"/>
          <w:sz w:val="21"/>
          <w:szCs w:val="21"/>
        </w:rPr>
        <w:t>Oscar Coca Antezana</w:t>
      </w:r>
      <w:r w:rsidRPr="00AF3DEA">
        <w:rPr>
          <w:rFonts w:ascii="Tahoma" w:hAnsi="Tahoma" w:cs="Tahoma"/>
          <w:sz w:val="21"/>
          <w:szCs w:val="21"/>
        </w:rPr>
        <w:tab/>
      </w:r>
      <w:r w:rsidRPr="00AF3DEA">
        <w:rPr>
          <w:rFonts w:ascii="Tahoma" w:hAnsi="Tahoma" w:cs="Tahoma"/>
          <w:sz w:val="21"/>
          <w:szCs w:val="21"/>
        </w:rPr>
        <w:tab/>
      </w:r>
      <w:r w:rsidRPr="00AF3DEA">
        <w:rPr>
          <w:rFonts w:ascii="Tahoma" w:hAnsi="Tahoma" w:cs="Tahoma"/>
          <w:sz w:val="21"/>
          <w:szCs w:val="21"/>
        </w:rPr>
        <w:tab/>
        <w:t xml:space="preserve">     </w:t>
      </w:r>
      <w:r w:rsidRPr="00AF3DEA">
        <w:rPr>
          <w:rFonts w:ascii="Tahoma" w:hAnsi="Tahoma" w:cs="Tahoma"/>
          <w:sz w:val="21"/>
          <w:szCs w:val="21"/>
        </w:rPr>
        <w:tab/>
      </w:r>
      <w:r w:rsidRPr="00AF3DEA">
        <w:rPr>
          <w:rFonts w:ascii="Tahoma" w:hAnsi="Tahoma" w:cs="Tahoma"/>
          <w:sz w:val="21"/>
          <w:szCs w:val="21"/>
        </w:rPr>
        <w:tab/>
        <w:t>…………………………………….</w:t>
      </w:r>
      <w:r w:rsidRPr="00AF3DEA">
        <w:rPr>
          <w:rFonts w:ascii="Tahoma" w:hAnsi="Tahoma" w:cs="Tahoma"/>
          <w:b/>
          <w:sz w:val="21"/>
          <w:szCs w:val="21"/>
        </w:rPr>
        <w:t xml:space="preserve"> </w:t>
      </w:r>
    </w:p>
    <w:p w:rsidR="00E318FA" w:rsidRPr="00AF3DEA" w:rsidRDefault="00E318FA" w:rsidP="00E318FA">
      <w:pPr>
        <w:spacing w:after="240"/>
        <w:jc w:val="both"/>
        <w:rPr>
          <w:rFonts w:ascii="Tahoma" w:hAnsi="Tahoma" w:cs="Tahoma"/>
          <w:sz w:val="21"/>
          <w:szCs w:val="21"/>
        </w:rPr>
      </w:pPr>
      <w:r w:rsidRPr="00AF3DEA">
        <w:rPr>
          <w:rFonts w:ascii="Tahoma" w:hAnsi="Tahoma" w:cs="Tahoma"/>
          <w:b/>
          <w:sz w:val="21"/>
          <w:szCs w:val="21"/>
        </w:rPr>
        <w:t>Gerente General</w:t>
      </w:r>
      <w:r w:rsidRPr="00AF3DEA">
        <w:rPr>
          <w:rFonts w:ascii="Tahoma" w:hAnsi="Tahoma" w:cs="Tahoma"/>
          <w:b/>
          <w:sz w:val="21"/>
          <w:szCs w:val="21"/>
        </w:rPr>
        <w:tab/>
      </w:r>
      <w:r w:rsidRPr="00AF3DEA">
        <w:rPr>
          <w:rFonts w:ascii="Tahoma" w:hAnsi="Tahoma" w:cs="Tahoma"/>
          <w:b/>
          <w:sz w:val="21"/>
          <w:szCs w:val="21"/>
        </w:rPr>
        <w:tab/>
      </w:r>
      <w:r w:rsidRPr="00AF3DEA">
        <w:rPr>
          <w:rFonts w:ascii="Tahoma" w:hAnsi="Tahoma" w:cs="Tahoma"/>
          <w:b/>
          <w:sz w:val="21"/>
          <w:szCs w:val="21"/>
        </w:rPr>
        <w:tab/>
      </w:r>
      <w:r w:rsidRPr="00AF3DEA">
        <w:rPr>
          <w:rFonts w:ascii="Tahoma" w:hAnsi="Tahoma" w:cs="Tahoma"/>
          <w:b/>
          <w:sz w:val="21"/>
          <w:szCs w:val="21"/>
        </w:rPr>
        <w:tab/>
        <w:t>Gerente de Finanzas y Administración</w:t>
      </w:r>
    </w:p>
    <w:p w:rsidR="00E318FA" w:rsidRPr="00AF3DEA" w:rsidRDefault="00E318FA" w:rsidP="00E318FA">
      <w:pPr>
        <w:spacing w:after="240"/>
        <w:ind w:right="45"/>
        <w:jc w:val="both"/>
        <w:rPr>
          <w:rFonts w:ascii="Tahoma" w:hAnsi="Tahoma" w:cs="Tahoma"/>
          <w:b/>
          <w:sz w:val="21"/>
          <w:szCs w:val="21"/>
        </w:rPr>
      </w:pPr>
      <w:r w:rsidRPr="00AF3DEA">
        <w:rPr>
          <w:rFonts w:ascii="Tahoma" w:hAnsi="Tahoma" w:cs="Tahoma"/>
          <w:b/>
          <w:sz w:val="21"/>
          <w:szCs w:val="21"/>
        </w:rPr>
        <w:t xml:space="preserve">      ENTEL S.A. </w:t>
      </w:r>
      <w:r w:rsidRPr="00AF3DEA">
        <w:rPr>
          <w:rFonts w:ascii="Tahoma" w:hAnsi="Tahoma" w:cs="Tahoma"/>
          <w:b/>
          <w:sz w:val="21"/>
          <w:szCs w:val="21"/>
        </w:rPr>
        <w:tab/>
      </w:r>
      <w:r w:rsidRPr="00AF3DEA">
        <w:rPr>
          <w:rFonts w:ascii="Tahoma" w:hAnsi="Tahoma" w:cs="Tahoma"/>
          <w:b/>
          <w:sz w:val="21"/>
          <w:szCs w:val="21"/>
        </w:rPr>
        <w:tab/>
      </w:r>
      <w:r w:rsidRPr="00AF3DEA">
        <w:rPr>
          <w:rFonts w:ascii="Tahoma" w:hAnsi="Tahoma" w:cs="Tahoma"/>
          <w:b/>
          <w:sz w:val="21"/>
          <w:szCs w:val="21"/>
        </w:rPr>
        <w:tab/>
        <w:t xml:space="preserve">      </w:t>
      </w:r>
      <w:r w:rsidRPr="00AF3DEA">
        <w:rPr>
          <w:rFonts w:ascii="Tahoma" w:hAnsi="Tahoma" w:cs="Tahoma"/>
          <w:b/>
          <w:sz w:val="21"/>
          <w:szCs w:val="21"/>
        </w:rPr>
        <w:tab/>
      </w:r>
      <w:r w:rsidRPr="00AF3DEA">
        <w:rPr>
          <w:rFonts w:ascii="Tahoma" w:hAnsi="Tahoma" w:cs="Tahoma"/>
          <w:b/>
          <w:sz w:val="21"/>
          <w:szCs w:val="21"/>
        </w:rPr>
        <w:tab/>
      </w:r>
      <w:r w:rsidRPr="00AF3DEA">
        <w:rPr>
          <w:rFonts w:ascii="Tahoma" w:hAnsi="Tahoma" w:cs="Tahoma"/>
          <w:b/>
          <w:sz w:val="21"/>
          <w:szCs w:val="21"/>
        </w:rPr>
        <w:tab/>
        <w:t>ENTEL S.A.</w:t>
      </w:r>
    </w:p>
    <w:p w:rsidR="00E318FA" w:rsidRPr="00AF3DEA" w:rsidRDefault="00E318FA" w:rsidP="00E318FA">
      <w:pPr>
        <w:spacing w:after="240"/>
        <w:jc w:val="both"/>
        <w:rPr>
          <w:rFonts w:ascii="Tahoma" w:hAnsi="Tahoma" w:cs="Tahoma"/>
          <w:sz w:val="21"/>
          <w:szCs w:val="21"/>
        </w:rPr>
      </w:pPr>
    </w:p>
    <w:p w:rsidR="00E318FA" w:rsidRPr="00AF3DEA" w:rsidRDefault="00E318FA" w:rsidP="00E318FA">
      <w:pPr>
        <w:spacing w:after="240"/>
        <w:ind w:right="45"/>
        <w:jc w:val="both"/>
        <w:rPr>
          <w:rFonts w:ascii="Tahoma" w:hAnsi="Tahoma" w:cs="Tahoma"/>
          <w:sz w:val="21"/>
          <w:szCs w:val="21"/>
        </w:rPr>
      </w:pPr>
      <w:r w:rsidRPr="00AF3DEA">
        <w:rPr>
          <w:rFonts w:ascii="Tahoma" w:hAnsi="Tahoma" w:cs="Tahoma"/>
          <w:sz w:val="21"/>
          <w:szCs w:val="21"/>
        </w:rPr>
        <w:tab/>
      </w:r>
      <w:r w:rsidRPr="00AF3DEA">
        <w:rPr>
          <w:rFonts w:ascii="Tahoma" w:hAnsi="Tahoma" w:cs="Tahoma"/>
          <w:sz w:val="21"/>
          <w:szCs w:val="21"/>
        </w:rPr>
        <w:tab/>
      </w:r>
      <w:r w:rsidRPr="00AF3DEA">
        <w:rPr>
          <w:rFonts w:ascii="Tahoma" w:hAnsi="Tahoma" w:cs="Tahoma"/>
          <w:sz w:val="21"/>
          <w:szCs w:val="21"/>
        </w:rPr>
        <w:tab/>
      </w:r>
      <w:r w:rsidRPr="00AF3DEA">
        <w:rPr>
          <w:rFonts w:ascii="Tahoma" w:hAnsi="Tahoma" w:cs="Tahoma"/>
          <w:sz w:val="21"/>
          <w:szCs w:val="21"/>
        </w:rPr>
        <w:tab/>
        <w:t xml:space="preserve">…………………………….. </w:t>
      </w:r>
    </w:p>
    <w:p w:rsidR="00E318FA" w:rsidRPr="00AF3DEA" w:rsidRDefault="00E318FA" w:rsidP="00E318FA">
      <w:pPr>
        <w:spacing w:after="240"/>
        <w:ind w:right="45"/>
        <w:jc w:val="both"/>
        <w:rPr>
          <w:rFonts w:ascii="Tahoma" w:hAnsi="Tahoma" w:cs="Tahoma"/>
          <w:b/>
          <w:sz w:val="21"/>
          <w:szCs w:val="21"/>
        </w:rPr>
      </w:pPr>
      <w:r w:rsidRPr="00AF3DEA">
        <w:rPr>
          <w:rFonts w:ascii="Tahoma" w:hAnsi="Tahoma" w:cs="Tahoma"/>
          <w:b/>
          <w:sz w:val="21"/>
          <w:szCs w:val="21"/>
        </w:rPr>
        <w:tab/>
      </w:r>
      <w:r w:rsidRPr="00AF3DEA">
        <w:rPr>
          <w:rFonts w:ascii="Tahoma" w:hAnsi="Tahoma" w:cs="Tahoma"/>
          <w:b/>
          <w:sz w:val="21"/>
          <w:szCs w:val="21"/>
        </w:rPr>
        <w:tab/>
      </w:r>
      <w:r w:rsidRPr="00AF3DEA">
        <w:rPr>
          <w:rFonts w:ascii="Tahoma" w:hAnsi="Tahoma" w:cs="Tahoma"/>
          <w:b/>
          <w:sz w:val="21"/>
          <w:szCs w:val="21"/>
        </w:rPr>
        <w:tab/>
      </w:r>
      <w:r w:rsidRPr="00AF3DEA">
        <w:rPr>
          <w:rFonts w:ascii="Tahoma" w:hAnsi="Tahoma" w:cs="Tahoma"/>
          <w:b/>
          <w:sz w:val="21"/>
          <w:szCs w:val="21"/>
        </w:rPr>
        <w:tab/>
        <w:t>Representante legal</w:t>
      </w:r>
    </w:p>
    <w:p w:rsidR="00E318FA" w:rsidRPr="00AF3DEA" w:rsidRDefault="00E318FA" w:rsidP="00E318FA">
      <w:pPr>
        <w:tabs>
          <w:tab w:val="left" w:pos="1095"/>
        </w:tabs>
        <w:spacing w:after="240"/>
        <w:rPr>
          <w:rFonts w:ascii="Tahoma" w:hAnsi="Tahoma" w:cs="Tahoma"/>
          <w:b/>
          <w:sz w:val="21"/>
          <w:szCs w:val="21"/>
        </w:rPr>
      </w:pPr>
      <w:r w:rsidRPr="00AF3DEA">
        <w:rPr>
          <w:rFonts w:ascii="Tahoma" w:hAnsi="Tahoma" w:cs="Tahoma"/>
          <w:b/>
          <w:sz w:val="21"/>
          <w:szCs w:val="21"/>
        </w:rPr>
        <w:tab/>
      </w:r>
      <w:r w:rsidRPr="00AF3DEA">
        <w:rPr>
          <w:rFonts w:ascii="Tahoma" w:hAnsi="Tahoma" w:cs="Tahoma"/>
          <w:b/>
          <w:sz w:val="21"/>
          <w:szCs w:val="21"/>
        </w:rPr>
        <w:tab/>
      </w:r>
      <w:r w:rsidRPr="00AF3DEA">
        <w:rPr>
          <w:rFonts w:ascii="Tahoma" w:hAnsi="Tahoma" w:cs="Tahoma"/>
          <w:b/>
          <w:sz w:val="21"/>
          <w:szCs w:val="21"/>
        </w:rPr>
        <w:tab/>
      </w:r>
    </w:p>
    <w:p w:rsidR="00E318FA" w:rsidRPr="00F825FE" w:rsidRDefault="00E318FA" w:rsidP="00E318FA">
      <w:pPr>
        <w:rPr>
          <w:lang w:val="es-BO" w:eastAsia="en-US"/>
        </w:rPr>
      </w:pPr>
    </w:p>
    <w:sectPr w:rsidR="00E318FA" w:rsidRPr="00F825FE" w:rsidSect="009A6519">
      <w:pgSz w:w="12240" w:h="15840"/>
      <w:pgMar w:top="1418" w:right="1327" w:bottom="1418" w:left="1418" w:header="709" w:footer="709" w:gutter="0"/>
      <w:pgNumType w:start="2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53F1" w:rsidRDefault="008453F1">
      <w:r>
        <w:separator/>
      </w:r>
    </w:p>
  </w:endnote>
  <w:endnote w:type="continuationSeparator" w:id="0">
    <w:p w:rsidR="008453F1" w:rsidRDefault="008453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519" w:rsidRDefault="009A6519">
    <w:pPr>
      <w:pStyle w:val="Piedepgina"/>
      <w:jc w:val="right"/>
    </w:pPr>
    <w:r>
      <w:fldChar w:fldCharType="begin"/>
    </w:r>
    <w:r>
      <w:instrText>PAGE   \* MERGEFORMAT</w:instrText>
    </w:r>
    <w:r>
      <w:fldChar w:fldCharType="separate"/>
    </w:r>
    <w:r w:rsidR="00156021" w:rsidRPr="00156021">
      <w:rPr>
        <w:noProof/>
        <w:lang w:val="es-ES"/>
      </w:rPr>
      <w:t>2</w:t>
    </w:r>
    <w:r>
      <w:fldChar w:fldCharType="end"/>
    </w:r>
  </w:p>
  <w:p w:rsidR="00CD0FB3" w:rsidRPr="00CD0FB3" w:rsidRDefault="00CD0FB3" w:rsidP="00B3009C">
    <w:pPr>
      <w:ind w:right="2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A6519" w:rsidRDefault="009A6519">
    <w:pPr>
      <w:pStyle w:val="Piedepgina"/>
      <w:jc w:val="right"/>
    </w:pPr>
    <w:r>
      <w:fldChar w:fldCharType="begin"/>
    </w:r>
    <w:r>
      <w:instrText>PAGE   \* MERGEFORMAT</w:instrText>
    </w:r>
    <w:r>
      <w:fldChar w:fldCharType="separate"/>
    </w:r>
    <w:r w:rsidR="00156021" w:rsidRPr="00156021">
      <w:rPr>
        <w:noProof/>
        <w:lang w:val="es-ES"/>
      </w:rPr>
      <w:t>1</w:t>
    </w:r>
    <w:r>
      <w:fldChar w:fldCharType="end"/>
    </w:r>
  </w:p>
  <w:p w:rsidR="00B3009C" w:rsidRDefault="00B3009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53F1" w:rsidRDefault="008453F1">
      <w:r>
        <w:separator/>
      </w:r>
    </w:p>
  </w:footnote>
  <w:footnote w:type="continuationSeparator" w:id="0">
    <w:p w:rsidR="008453F1" w:rsidRDefault="008453F1">
      <w:r>
        <w:continuationSeparator/>
      </w:r>
    </w:p>
  </w:footnote>
  <w:footnote w:id="1">
    <w:p w:rsidR="00C47284" w:rsidRPr="008D48C8" w:rsidRDefault="00C47284" w:rsidP="00C47284">
      <w:pPr>
        <w:pStyle w:val="Textonotapie"/>
      </w:pPr>
      <w:r>
        <w:rPr>
          <w:rStyle w:val="Refdenotaalpie"/>
        </w:rPr>
        <w:footnoteRef/>
      </w:r>
      <w:r>
        <w:t xml:space="preserve"> </w:t>
      </w:r>
      <w:r>
        <w:rPr>
          <w:rFonts w:ascii="Tahoma" w:hAnsi="Tahoma" w:cs="Tahoma"/>
          <w:color w:val="365F91"/>
        </w:rPr>
        <w:t>El p</w:t>
      </w:r>
      <w:r w:rsidRPr="00A84E7D">
        <w:rPr>
          <w:rFonts w:ascii="Tahoma" w:hAnsi="Tahoma" w:cs="Tahoma"/>
          <w:color w:val="365F91"/>
        </w:rPr>
        <w:t>eriodo de validez de la propuesta no p</w:t>
      </w:r>
      <w:r>
        <w:rPr>
          <w:rFonts w:ascii="Tahoma" w:hAnsi="Tahoma" w:cs="Tahoma"/>
          <w:color w:val="365F91"/>
        </w:rPr>
        <w:t xml:space="preserve">uede </w:t>
      </w:r>
      <w:r w:rsidRPr="00A84E7D">
        <w:rPr>
          <w:rFonts w:ascii="Tahoma" w:hAnsi="Tahoma" w:cs="Tahoma"/>
          <w:color w:val="365F91"/>
        </w:rPr>
        <w:t>ser menor a noventa (90) días calendario, a partir de la fecha de presentación de la propuesta</w:t>
      </w:r>
      <w:r>
        <w:rPr>
          <w:rFonts w:ascii="Tahoma" w:hAnsi="Tahoma" w:cs="Tahoma"/>
          <w:color w:val="365F91"/>
        </w:rPr>
        <w:t>.</w:t>
      </w:r>
    </w:p>
  </w:footnote>
  <w:footnote w:id="2">
    <w:p w:rsidR="008B73E8" w:rsidRPr="009B1B43" w:rsidRDefault="008B73E8" w:rsidP="009B1B43">
      <w:pPr>
        <w:pStyle w:val="NormalWeb"/>
      </w:pPr>
      <w:r>
        <w:rPr>
          <w:rStyle w:val="Refdenotaalpie"/>
        </w:rPr>
        <w:footnoteRef/>
      </w:r>
      <w:r>
        <w:t xml:space="preserve"> </w:t>
      </w:r>
      <w:r w:rsidRPr="009B1B43">
        <w:rPr>
          <w:rFonts w:ascii="Tahoma" w:hAnsi="Tahoma" w:cs="Tahoma"/>
          <w:b/>
          <w:bCs/>
          <w:sz w:val="15"/>
          <w:szCs w:val="15"/>
        </w:rPr>
        <w:t>AAA</w:t>
      </w:r>
      <w:r w:rsidRPr="009B1B43">
        <w:rPr>
          <w:rFonts w:ascii="Tahoma" w:hAnsi="Tahoma" w:cs="Tahoma"/>
          <w:sz w:val="15"/>
          <w:szCs w:val="15"/>
        </w:rPr>
        <w:t xml:space="preserve"> – Authentication, Authorization and Accounting: Conjunto de herramientas, procedimientos y protocolos que garantizan un tratamiento coherente de las tareas de autenticación, autorización y registro de actividad de las entidades que tienen acceso a un sistema de información.</w:t>
      </w:r>
    </w:p>
  </w:footnote>
  <w:footnote w:id="3">
    <w:p w:rsidR="008B73E8" w:rsidRPr="009B1B43" w:rsidRDefault="008B73E8" w:rsidP="009B1B43">
      <w:pPr>
        <w:pStyle w:val="NormalWeb"/>
      </w:pPr>
      <w:r>
        <w:rPr>
          <w:rStyle w:val="Refdenotaalpie"/>
        </w:rPr>
        <w:footnoteRef/>
      </w:r>
      <w:r>
        <w:t xml:space="preserve"> </w:t>
      </w:r>
      <w:r w:rsidRPr="002C23EE">
        <w:rPr>
          <w:rFonts w:ascii="Tahoma" w:hAnsi="Tahoma" w:cs="Tahoma"/>
          <w:b/>
          <w:bCs/>
          <w:sz w:val="16"/>
          <w:szCs w:val="15"/>
        </w:rPr>
        <w:t>AAA</w:t>
      </w:r>
      <w:r w:rsidRPr="009B1B43">
        <w:rPr>
          <w:rFonts w:ascii="Tahoma" w:hAnsi="Tahoma" w:cs="Tahoma"/>
          <w:sz w:val="15"/>
          <w:szCs w:val="15"/>
        </w:rPr>
        <w:t xml:space="preserve"> – </w:t>
      </w:r>
      <w:r w:rsidRPr="002C23EE">
        <w:rPr>
          <w:rFonts w:ascii="Tahoma" w:hAnsi="Tahoma" w:cs="Tahoma"/>
          <w:sz w:val="16"/>
          <w:szCs w:val="15"/>
        </w:rPr>
        <w:t>Authentication, Authorization and Accounting: Conjunto de herramientas, procedimientos y protocolos que garantizan un tratamiento coherente de las tareas de autenticación, autorización y registro de actividad de las entidades que tienen acceso a un sistema de información.</w:t>
      </w:r>
    </w:p>
  </w:footnote>
  <w:footnote w:id="4">
    <w:p w:rsidR="006C4BA0" w:rsidRPr="008D5843" w:rsidRDefault="006C4BA0" w:rsidP="002F5E0D">
      <w:pPr>
        <w:pStyle w:val="Textonotapie"/>
        <w:spacing w:after="0"/>
        <w:rPr>
          <w:lang w:val="es-BO"/>
        </w:rPr>
      </w:pPr>
      <w:r>
        <w:rPr>
          <w:rStyle w:val="Refdenotaalpie"/>
        </w:rPr>
        <w:footnoteRef/>
      </w:r>
      <w:r>
        <w:t xml:space="preserve"> </w:t>
      </w:r>
      <w:r w:rsidRPr="008D5843">
        <w:rPr>
          <w:lang w:val="es-BO"/>
        </w:rPr>
        <w:t>RNMS (Remote Network Management System): Acrónimo en Inglés</w:t>
      </w:r>
      <w:r w:rsidRPr="008D5843">
        <w:t xml:space="preserve"> </w:t>
      </w:r>
      <w:r w:rsidRPr="008D5843">
        <w:rPr>
          <w:lang w:val="es-BO"/>
        </w:rPr>
        <w:t>del Sistema de Gestión de Red Remoto</w:t>
      </w:r>
    </w:p>
  </w:footnote>
  <w:footnote w:id="5">
    <w:p w:rsidR="006C4BA0" w:rsidRPr="00EB0189" w:rsidRDefault="006C4BA0" w:rsidP="002F5E0D">
      <w:pPr>
        <w:pStyle w:val="Textonotapie"/>
        <w:spacing w:after="0" w:line="240" w:lineRule="auto"/>
      </w:pPr>
      <w:r>
        <w:rPr>
          <w:rStyle w:val="Refdenotaalpie"/>
        </w:rPr>
        <w:footnoteRef/>
      </w:r>
      <w:r>
        <w:t xml:space="preserve"> </w:t>
      </w:r>
      <w:r>
        <w:rPr>
          <w:lang w:val="es-BO"/>
        </w:rPr>
        <w:t>E</w:t>
      </w:r>
      <w:r w:rsidRPr="008D5843">
        <w:rPr>
          <w:lang w:val="es-BO"/>
        </w:rPr>
        <w:t>MS (</w:t>
      </w:r>
      <w:r>
        <w:rPr>
          <w:lang w:val="es-BO"/>
        </w:rPr>
        <w:t xml:space="preserve">Element </w:t>
      </w:r>
      <w:r w:rsidRPr="008D5843">
        <w:rPr>
          <w:lang w:val="es-BO"/>
        </w:rPr>
        <w:t>Management System): Acrónimo en Inglés</w:t>
      </w:r>
      <w:r w:rsidRPr="008D5843">
        <w:t xml:space="preserve"> </w:t>
      </w:r>
      <w:r w:rsidRPr="008D5843">
        <w:rPr>
          <w:lang w:val="es-BO"/>
        </w:rPr>
        <w:t xml:space="preserve">del Sistema de Gestión de </w:t>
      </w:r>
      <w:r>
        <w:rPr>
          <w:lang w:val="es-BO"/>
        </w:rPr>
        <w:t>Elemento</w:t>
      </w:r>
    </w:p>
  </w:footnote>
  <w:footnote w:id="6">
    <w:p w:rsidR="006C4BA0" w:rsidRPr="00EB0189" w:rsidRDefault="006C4BA0" w:rsidP="002F5E0D">
      <w:pPr>
        <w:pStyle w:val="Textonotapie"/>
        <w:spacing w:after="0" w:line="240" w:lineRule="auto"/>
      </w:pPr>
      <w:r>
        <w:rPr>
          <w:rStyle w:val="Refdenotaalpie"/>
        </w:rPr>
        <w:footnoteRef/>
      </w:r>
      <w:r>
        <w:t xml:space="preserve"> </w:t>
      </w:r>
      <w:r>
        <w:rPr>
          <w:lang w:val="es-BO"/>
        </w:rPr>
        <w:t>N</w:t>
      </w:r>
      <w:r w:rsidRPr="008D5843">
        <w:rPr>
          <w:lang w:val="es-BO"/>
        </w:rPr>
        <w:t>MS (</w:t>
      </w:r>
      <w:r>
        <w:rPr>
          <w:lang w:val="es-BO"/>
        </w:rPr>
        <w:t xml:space="preserve">Network </w:t>
      </w:r>
      <w:r w:rsidRPr="008D5843">
        <w:rPr>
          <w:lang w:val="es-BO"/>
        </w:rPr>
        <w:t>Management System): Acrónimo en Inglés</w:t>
      </w:r>
      <w:r w:rsidRPr="008D5843">
        <w:t xml:space="preserve"> </w:t>
      </w:r>
      <w:r w:rsidRPr="008D5843">
        <w:rPr>
          <w:lang w:val="es-BO"/>
        </w:rPr>
        <w:t xml:space="preserve">del Sistema de Gestión de </w:t>
      </w:r>
      <w:r>
        <w:rPr>
          <w:lang w:val="es-BO"/>
        </w:rPr>
        <w:t>Red</w:t>
      </w:r>
    </w:p>
  </w:footnote>
  <w:footnote w:id="7">
    <w:p w:rsidR="006C4BA0" w:rsidRPr="003F6EA5" w:rsidRDefault="006C4BA0" w:rsidP="002F5E0D">
      <w:pPr>
        <w:pStyle w:val="Textonotapie"/>
        <w:spacing w:after="0" w:line="240" w:lineRule="auto"/>
        <w:rPr>
          <w:lang w:val="es-BO"/>
        </w:rPr>
      </w:pPr>
      <w:r>
        <w:rPr>
          <w:rStyle w:val="Refdenotaalpie"/>
        </w:rPr>
        <w:footnoteRef/>
      </w:r>
      <w:r>
        <w:t xml:space="preserve"> </w:t>
      </w:r>
      <w:r>
        <w:rPr>
          <w:lang w:val="es-BO"/>
        </w:rPr>
        <w:t>LCT (Local Craft Terminal): Aplicación que se instala en una PC y permite gestionar y configurar un equipo directamente conectado a la PC.</w:t>
      </w:r>
    </w:p>
  </w:footnote>
  <w:footnote w:id="8">
    <w:p w:rsidR="00E318FA" w:rsidRPr="00353B1C" w:rsidRDefault="00E318FA" w:rsidP="00E318FA">
      <w:pPr>
        <w:pStyle w:val="Textonotapie"/>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4BA0" w:rsidRDefault="00156021" w:rsidP="000C7B79">
    <w:pPr>
      <w:pStyle w:val="Encabezado"/>
      <w:pBdr>
        <w:bottom w:val="single" w:sz="4" w:space="1" w:color="auto"/>
      </w:pBdr>
      <w:tabs>
        <w:tab w:val="clear" w:pos="8838"/>
      </w:tabs>
      <w:jc w:val="right"/>
      <w:rPr>
        <w:rFonts w:ascii="Tahoma" w:hAnsi="Tahoma" w:cs="Tahoma"/>
        <w:b/>
        <w:color w:val="004990"/>
        <w:lang w:val="es-BO"/>
      </w:rPr>
    </w:pPr>
    <w:r>
      <w:rPr>
        <w:noProof/>
        <w:lang w:val="es-BO" w:eastAsia="es-BO"/>
      </w:rPr>
      <w:drawing>
        <wp:anchor distT="0" distB="0" distL="114300" distR="114300" simplePos="0" relativeHeight="251657728" behindDoc="0" locked="0" layoutInCell="1" allowOverlap="1">
          <wp:simplePos x="0" y="0"/>
          <wp:positionH relativeFrom="column">
            <wp:posOffset>-64135</wp:posOffset>
          </wp:positionH>
          <wp:positionV relativeFrom="paragraph">
            <wp:posOffset>-215265</wp:posOffset>
          </wp:positionV>
          <wp:extent cx="822960" cy="555625"/>
          <wp:effectExtent l="0" t="0" r="0" b="0"/>
          <wp:wrapNone/>
          <wp:docPr id="2" name="Imagen 741" descr="Descripción: 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Descripción: Descripción: 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4BA0" w:rsidRDefault="000D4074" w:rsidP="000D4074">
    <w:pPr>
      <w:pStyle w:val="Encabezado"/>
      <w:pBdr>
        <w:bottom w:val="single" w:sz="4" w:space="1" w:color="auto"/>
      </w:pBdr>
      <w:tabs>
        <w:tab w:val="clear" w:pos="8838"/>
        <w:tab w:val="left" w:pos="3015"/>
        <w:tab w:val="right" w:pos="9497"/>
      </w:tabs>
      <w:rPr>
        <w:rFonts w:ascii="Tahoma" w:hAnsi="Tahoma" w:cs="Tahoma"/>
        <w:b/>
        <w:color w:val="004990"/>
        <w:lang w:val="es-BO"/>
      </w:rPr>
    </w:pPr>
    <w:r>
      <w:rPr>
        <w:rFonts w:ascii="Tahoma" w:hAnsi="Tahoma" w:cs="Tahoma"/>
        <w:b/>
        <w:color w:val="004990"/>
        <w:lang w:val="es-BO"/>
      </w:rPr>
      <w:tab/>
    </w:r>
    <w:r>
      <w:rPr>
        <w:rFonts w:ascii="Tahoma" w:hAnsi="Tahoma" w:cs="Tahoma"/>
        <w:b/>
        <w:color w:val="004990"/>
        <w:lang w:val="es-BO"/>
      </w:rPr>
      <w:tab/>
    </w:r>
    <w:r>
      <w:rPr>
        <w:rFonts w:ascii="Tahoma" w:hAnsi="Tahoma" w:cs="Tahoma"/>
        <w:b/>
        <w:color w:val="004990"/>
        <w:lang w:val="es-BO"/>
      </w:rPr>
      <w:tab/>
    </w:r>
    <w:r w:rsidR="00220E8D">
      <w:rPr>
        <w:rFonts w:ascii="Tahoma" w:hAnsi="Tahoma" w:cs="Tahoma"/>
        <w:b/>
        <w:color w:val="004990"/>
        <w:lang w:val="es-BO"/>
      </w:rPr>
      <w:t xml:space="preserve">LICITACIÓN PÚBLICA N°  </w:t>
    </w:r>
    <w:r w:rsidR="00C47284">
      <w:rPr>
        <w:rFonts w:ascii="Tahoma" w:hAnsi="Tahoma" w:cs="Tahoma"/>
        <w:b/>
        <w:color w:val="004990"/>
        <w:lang w:val="es-BO"/>
      </w:rPr>
      <w:t>041</w:t>
    </w:r>
    <w:r w:rsidR="00220E8D">
      <w:rPr>
        <w:rFonts w:ascii="Tahoma" w:hAnsi="Tahoma" w:cs="Tahoma"/>
        <w:b/>
        <w:color w:val="004990"/>
        <w:lang w:val="es-BO"/>
      </w:rPr>
      <w:t>/2015</w:t>
    </w:r>
  </w:p>
  <w:p w:rsidR="006C4BA0" w:rsidRPr="001A7100" w:rsidRDefault="006C4BA0" w:rsidP="00A8117C">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color w:val="004990"/>
        <w:lang w:val="es-BO"/>
      </w:rPr>
      <w:tab/>
    </w:r>
    <w:r w:rsidRPr="00CF4EBD">
      <w:rPr>
        <w:rFonts w:ascii="Tahoma" w:hAnsi="Tahoma" w:cs="Tahoma"/>
        <w:b/>
        <w:color w:val="004990"/>
        <w:lang w:val="es-BO"/>
      </w:rPr>
      <w:t>“</w:t>
    </w:r>
    <w:r w:rsidR="00C47284">
      <w:rPr>
        <w:rFonts w:ascii="Tahoma" w:hAnsi="Tahoma" w:cs="Tahoma"/>
        <w:b/>
        <w:color w:val="004990"/>
        <w:lang w:val="es-BO"/>
      </w:rPr>
      <w:t>ADQUISICIÓN DE</w:t>
    </w:r>
    <w:r w:rsidRPr="00A8117C">
      <w:rPr>
        <w:rFonts w:ascii="Tahoma" w:hAnsi="Tahoma" w:cs="Tahoma"/>
        <w:b/>
        <w:color w:val="004990"/>
        <w:lang w:val="es-BO"/>
      </w:rPr>
      <w:t xml:space="preserve"> </w:t>
    </w:r>
    <w:r>
      <w:rPr>
        <w:rFonts w:ascii="Tahoma" w:hAnsi="Tahoma" w:cs="Tahoma"/>
        <w:b/>
        <w:color w:val="004990"/>
        <w:lang w:val="es-BO"/>
      </w:rPr>
      <w:t>SWITCHES Y ROUTERS CPE DE ACCESO DE ULTIMA MILLA</w:t>
    </w:r>
    <w:r w:rsidR="00C47284">
      <w:rPr>
        <w:rFonts w:ascii="Tahoma" w:hAnsi="Tahoma" w:cs="Tahoma"/>
        <w:b/>
        <w:color w:val="004990"/>
        <w:lang w:val="es-BO"/>
      </w:rPr>
      <w:t xml:space="preserve"> E INSTALACIÓN</w:t>
    </w:r>
    <w:r w:rsidRPr="00CF4EBD">
      <w:rPr>
        <w:rFonts w:ascii="Tahoma" w:hAnsi="Tahoma" w:cs="Tahoma"/>
        <w:b/>
        <w:color w:val="004990"/>
        <w:lang w:val="es-BO"/>
      </w:rPr>
      <w:t>”</w:t>
    </w:r>
    <w:r>
      <w:rPr>
        <w:rFonts w:ascii="Tahoma" w:hAnsi="Tahoma" w:cs="Tahoma"/>
        <w:b/>
        <w:color w:val="004990"/>
        <w:lang w:val="es-BO"/>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26E61"/>
    <w:multiLevelType w:val="hybridMultilevel"/>
    <w:tmpl w:val="F7CE1B34"/>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65813F1"/>
    <w:multiLevelType w:val="hybridMultilevel"/>
    <w:tmpl w:val="706415DA"/>
    <w:lvl w:ilvl="0" w:tplc="400A0017">
      <w:start w:val="1"/>
      <w:numFmt w:val="lowerLetter"/>
      <w:lvlText w:val="%1)"/>
      <w:lvlJc w:val="left"/>
      <w:pPr>
        <w:ind w:left="1800" w:hanging="360"/>
      </w:pPr>
    </w:lvl>
    <w:lvl w:ilvl="1" w:tplc="400A0019">
      <w:start w:val="1"/>
      <w:numFmt w:val="lowerLetter"/>
      <w:lvlText w:val="%2."/>
      <w:lvlJc w:val="left"/>
      <w:pPr>
        <w:ind w:left="2520" w:hanging="360"/>
      </w:pPr>
    </w:lvl>
    <w:lvl w:ilvl="2" w:tplc="400A001B">
      <w:start w:val="1"/>
      <w:numFmt w:val="lowerRoman"/>
      <w:lvlText w:val="%3."/>
      <w:lvlJc w:val="right"/>
      <w:pPr>
        <w:ind w:left="3240" w:hanging="180"/>
      </w:pPr>
    </w:lvl>
    <w:lvl w:ilvl="3" w:tplc="400A000F">
      <w:start w:val="1"/>
      <w:numFmt w:val="decimal"/>
      <w:lvlText w:val="%4."/>
      <w:lvlJc w:val="left"/>
      <w:pPr>
        <w:ind w:left="3960" w:hanging="360"/>
      </w:pPr>
    </w:lvl>
    <w:lvl w:ilvl="4" w:tplc="400A0019">
      <w:start w:val="1"/>
      <w:numFmt w:val="lowerLetter"/>
      <w:lvlText w:val="%5."/>
      <w:lvlJc w:val="left"/>
      <w:pPr>
        <w:ind w:left="4680" w:hanging="360"/>
      </w:pPr>
    </w:lvl>
    <w:lvl w:ilvl="5" w:tplc="400A001B">
      <w:start w:val="1"/>
      <w:numFmt w:val="lowerRoman"/>
      <w:lvlText w:val="%6."/>
      <w:lvlJc w:val="right"/>
      <w:pPr>
        <w:ind w:left="5400" w:hanging="180"/>
      </w:pPr>
    </w:lvl>
    <w:lvl w:ilvl="6" w:tplc="400A000F">
      <w:start w:val="1"/>
      <w:numFmt w:val="decimal"/>
      <w:lvlText w:val="%7."/>
      <w:lvlJc w:val="left"/>
      <w:pPr>
        <w:ind w:left="6120" w:hanging="360"/>
      </w:pPr>
    </w:lvl>
    <w:lvl w:ilvl="7" w:tplc="400A0019">
      <w:start w:val="1"/>
      <w:numFmt w:val="lowerLetter"/>
      <w:lvlText w:val="%8."/>
      <w:lvlJc w:val="left"/>
      <w:pPr>
        <w:ind w:left="6840" w:hanging="360"/>
      </w:pPr>
    </w:lvl>
    <w:lvl w:ilvl="8" w:tplc="400A001B">
      <w:start w:val="1"/>
      <w:numFmt w:val="lowerRoman"/>
      <w:lvlText w:val="%9."/>
      <w:lvlJc w:val="right"/>
      <w:pPr>
        <w:ind w:left="7560" w:hanging="180"/>
      </w:pPr>
    </w:lvl>
  </w:abstractNum>
  <w:abstractNum w:abstractNumId="2">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3">
    <w:nsid w:val="08C631C6"/>
    <w:multiLevelType w:val="multilevel"/>
    <w:tmpl w:val="91365746"/>
    <w:lvl w:ilvl="0">
      <w:start w:val="10"/>
      <w:numFmt w:val="decimal"/>
      <w:lvlText w:val="%1"/>
      <w:lvlJc w:val="left"/>
      <w:pPr>
        <w:ind w:left="630" w:hanging="63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862"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nsid w:val="0C96116D"/>
    <w:multiLevelType w:val="hybridMultilevel"/>
    <w:tmpl w:val="3AEE07F4"/>
    <w:lvl w:ilvl="0" w:tplc="7090E560">
      <w:start w:val="1"/>
      <w:numFmt w:val="decimal"/>
      <w:lvlText w:val="2.%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5">
    <w:nsid w:val="11B5084F"/>
    <w:multiLevelType w:val="hybridMultilevel"/>
    <w:tmpl w:val="D7E88102"/>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7">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8">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
    <w:nsid w:val="17777110"/>
    <w:multiLevelType w:val="hybridMultilevel"/>
    <w:tmpl w:val="37F8A52A"/>
    <w:lvl w:ilvl="0" w:tplc="8E84FAE8">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0">
    <w:nsid w:val="19CE2DE8"/>
    <w:multiLevelType w:val="multilevel"/>
    <w:tmpl w:val="4BBA7F30"/>
    <w:lvl w:ilvl="0">
      <w:start w:val="1"/>
      <w:numFmt w:val="decimal"/>
      <w:lvlText w:val="%1."/>
      <w:lvlJc w:val="left"/>
      <w:pPr>
        <w:ind w:left="360" w:hanging="360"/>
      </w:pPr>
      <w:rPr>
        <w:sz w:val="22"/>
        <w:lang w:val="es-BO"/>
      </w:rPr>
    </w:lvl>
    <w:lvl w:ilvl="1">
      <w:start w:val="1"/>
      <w:numFmt w:val="decimal"/>
      <w:lvlText w:val="%1.%2."/>
      <w:lvlJc w:val="left"/>
      <w:pPr>
        <w:ind w:left="432" w:hanging="432"/>
      </w:pPr>
      <w:rPr>
        <w:rFonts w:hint="default"/>
        <w:b/>
        <w:sz w:val="22"/>
        <w:szCs w:val="22"/>
      </w:rPr>
    </w:lvl>
    <w:lvl w:ilvl="2">
      <w:start w:val="1"/>
      <w:numFmt w:val="decimal"/>
      <w:lvlText w:val="%1.%2.%3."/>
      <w:lvlJc w:val="left"/>
      <w:pPr>
        <w:ind w:left="1224" w:hanging="504"/>
      </w:pPr>
      <w:rPr>
        <w:rFonts w:hint="default"/>
        <w:b/>
        <w:i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D806E35"/>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rPr>
        <w:rFonts w:hint="default"/>
        <w:sz w:val="16"/>
        <w:szCs w:val="16"/>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020320A"/>
    <w:multiLevelType w:val="hybridMultilevel"/>
    <w:tmpl w:val="D0BA202C"/>
    <w:lvl w:ilvl="0" w:tplc="8ED03EDC">
      <w:start w:val="25"/>
      <w:numFmt w:val="bullet"/>
      <w:lvlText w:val="-"/>
      <w:lvlJc w:val="left"/>
      <w:pPr>
        <w:ind w:left="1074" w:hanging="360"/>
      </w:pPr>
      <w:rPr>
        <w:rFonts w:ascii="Tahoma" w:eastAsia="Times New Roman" w:hAnsi="Tahoma" w:cs="Tahoma"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13">
    <w:nsid w:val="2253712A"/>
    <w:multiLevelType w:val="hybridMultilevel"/>
    <w:tmpl w:val="35F0AE06"/>
    <w:lvl w:ilvl="0" w:tplc="BA60AAAE">
      <w:numFmt w:val="bullet"/>
      <w:lvlText w:val="-"/>
      <w:lvlJc w:val="left"/>
      <w:pPr>
        <w:ind w:left="770" w:hanging="360"/>
      </w:pPr>
      <w:rPr>
        <w:rFonts w:ascii="Tahoma" w:eastAsia="Times New Roman" w:hAnsi="Tahoma" w:cs="Tahoma" w:hint="default"/>
      </w:rPr>
    </w:lvl>
    <w:lvl w:ilvl="1" w:tplc="400A0003" w:tentative="1">
      <w:start w:val="1"/>
      <w:numFmt w:val="bullet"/>
      <w:lvlText w:val="o"/>
      <w:lvlJc w:val="left"/>
      <w:pPr>
        <w:ind w:left="1490" w:hanging="360"/>
      </w:pPr>
      <w:rPr>
        <w:rFonts w:ascii="Courier New" w:hAnsi="Courier New" w:cs="Courier New" w:hint="default"/>
      </w:rPr>
    </w:lvl>
    <w:lvl w:ilvl="2" w:tplc="400A0005" w:tentative="1">
      <w:start w:val="1"/>
      <w:numFmt w:val="bullet"/>
      <w:lvlText w:val=""/>
      <w:lvlJc w:val="left"/>
      <w:pPr>
        <w:ind w:left="2210" w:hanging="360"/>
      </w:pPr>
      <w:rPr>
        <w:rFonts w:ascii="Wingdings" w:hAnsi="Wingdings" w:hint="default"/>
      </w:rPr>
    </w:lvl>
    <w:lvl w:ilvl="3" w:tplc="400A0001" w:tentative="1">
      <w:start w:val="1"/>
      <w:numFmt w:val="bullet"/>
      <w:lvlText w:val=""/>
      <w:lvlJc w:val="left"/>
      <w:pPr>
        <w:ind w:left="2930" w:hanging="360"/>
      </w:pPr>
      <w:rPr>
        <w:rFonts w:ascii="Symbol" w:hAnsi="Symbol" w:hint="default"/>
      </w:rPr>
    </w:lvl>
    <w:lvl w:ilvl="4" w:tplc="400A0003" w:tentative="1">
      <w:start w:val="1"/>
      <w:numFmt w:val="bullet"/>
      <w:lvlText w:val="o"/>
      <w:lvlJc w:val="left"/>
      <w:pPr>
        <w:ind w:left="3650" w:hanging="360"/>
      </w:pPr>
      <w:rPr>
        <w:rFonts w:ascii="Courier New" w:hAnsi="Courier New" w:cs="Courier New" w:hint="default"/>
      </w:rPr>
    </w:lvl>
    <w:lvl w:ilvl="5" w:tplc="400A0005" w:tentative="1">
      <w:start w:val="1"/>
      <w:numFmt w:val="bullet"/>
      <w:lvlText w:val=""/>
      <w:lvlJc w:val="left"/>
      <w:pPr>
        <w:ind w:left="4370" w:hanging="360"/>
      </w:pPr>
      <w:rPr>
        <w:rFonts w:ascii="Wingdings" w:hAnsi="Wingdings" w:hint="default"/>
      </w:rPr>
    </w:lvl>
    <w:lvl w:ilvl="6" w:tplc="400A0001" w:tentative="1">
      <w:start w:val="1"/>
      <w:numFmt w:val="bullet"/>
      <w:lvlText w:val=""/>
      <w:lvlJc w:val="left"/>
      <w:pPr>
        <w:ind w:left="5090" w:hanging="360"/>
      </w:pPr>
      <w:rPr>
        <w:rFonts w:ascii="Symbol" w:hAnsi="Symbol" w:hint="default"/>
      </w:rPr>
    </w:lvl>
    <w:lvl w:ilvl="7" w:tplc="400A0003" w:tentative="1">
      <w:start w:val="1"/>
      <w:numFmt w:val="bullet"/>
      <w:lvlText w:val="o"/>
      <w:lvlJc w:val="left"/>
      <w:pPr>
        <w:ind w:left="5810" w:hanging="360"/>
      </w:pPr>
      <w:rPr>
        <w:rFonts w:ascii="Courier New" w:hAnsi="Courier New" w:cs="Courier New" w:hint="default"/>
      </w:rPr>
    </w:lvl>
    <w:lvl w:ilvl="8" w:tplc="400A0005" w:tentative="1">
      <w:start w:val="1"/>
      <w:numFmt w:val="bullet"/>
      <w:lvlText w:val=""/>
      <w:lvlJc w:val="left"/>
      <w:pPr>
        <w:ind w:left="6530" w:hanging="360"/>
      </w:pPr>
      <w:rPr>
        <w:rFonts w:ascii="Wingdings" w:hAnsi="Wingdings" w:hint="default"/>
      </w:rPr>
    </w:lvl>
  </w:abstractNum>
  <w:abstractNum w:abstractNumId="14">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5">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16">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17">
    <w:nsid w:val="38194FAB"/>
    <w:multiLevelType w:val="multilevel"/>
    <w:tmpl w:val="35AC9434"/>
    <w:lvl w:ilvl="0">
      <w:start w:val="10"/>
      <w:numFmt w:val="decimal"/>
      <w:lvlText w:val="%1"/>
      <w:lvlJc w:val="left"/>
      <w:pPr>
        <w:ind w:left="525" w:hanging="525"/>
      </w:pPr>
      <w:rPr>
        <w:rFonts w:hint="default"/>
        <w:u w:val="single"/>
      </w:rPr>
    </w:lvl>
    <w:lvl w:ilvl="1">
      <w:start w:val="3"/>
      <w:numFmt w:val="decimal"/>
      <w:lvlText w:val="%1.%2"/>
      <w:lvlJc w:val="left"/>
      <w:pPr>
        <w:ind w:left="720" w:hanging="720"/>
      </w:pPr>
      <w:rPr>
        <w:rFonts w:hint="default"/>
        <w:u w:val="none"/>
      </w:rPr>
    </w:lvl>
    <w:lvl w:ilvl="2">
      <w:start w:val="1"/>
      <w:numFmt w:val="decimal"/>
      <w:lvlText w:val="%1.%2.%3"/>
      <w:lvlJc w:val="left"/>
      <w:pPr>
        <w:ind w:left="720" w:hanging="720"/>
      </w:pPr>
      <w:rPr>
        <w:rFonts w:hint="default"/>
        <w:u w:val="single"/>
      </w:rPr>
    </w:lvl>
    <w:lvl w:ilvl="3">
      <w:start w:val="1"/>
      <w:numFmt w:val="decimal"/>
      <w:lvlText w:val="%1.%2.%3.%4"/>
      <w:lvlJc w:val="left"/>
      <w:pPr>
        <w:ind w:left="1080" w:hanging="1080"/>
      </w:pPr>
      <w:rPr>
        <w:rFonts w:hint="default"/>
        <w:u w:val="single"/>
      </w:rPr>
    </w:lvl>
    <w:lvl w:ilvl="4">
      <w:start w:val="1"/>
      <w:numFmt w:val="decimal"/>
      <w:lvlText w:val="%1.%2.%3.%4.%5"/>
      <w:lvlJc w:val="left"/>
      <w:pPr>
        <w:ind w:left="1440" w:hanging="1440"/>
      </w:pPr>
      <w:rPr>
        <w:rFonts w:hint="default"/>
        <w:u w:val="single"/>
      </w:rPr>
    </w:lvl>
    <w:lvl w:ilvl="5">
      <w:start w:val="1"/>
      <w:numFmt w:val="decimal"/>
      <w:lvlText w:val="%1.%2.%3.%4.%5.%6"/>
      <w:lvlJc w:val="left"/>
      <w:pPr>
        <w:ind w:left="1440" w:hanging="1440"/>
      </w:pPr>
      <w:rPr>
        <w:rFonts w:hint="default"/>
        <w:u w:val="single"/>
      </w:rPr>
    </w:lvl>
    <w:lvl w:ilvl="6">
      <w:start w:val="1"/>
      <w:numFmt w:val="decimal"/>
      <w:lvlText w:val="%1.%2.%3.%4.%5.%6.%7"/>
      <w:lvlJc w:val="left"/>
      <w:pPr>
        <w:ind w:left="1800" w:hanging="1800"/>
      </w:pPr>
      <w:rPr>
        <w:rFonts w:hint="default"/>
        <w:u w:val="single"/>
      </w:rPr>
    </w:lvl>
    <w:lvl w:ilvl="7">
      <w:start w:val="1"/>
      <w:numFmt w:val="decimal"/>
      <w:lvlText w:val="%1.%2.%3.%4.%5.%6.%7.%8"/>
      <w:lvlJc w:val="left"/>
      <w:pPr>
        <w:ind w:left="2160" w:hanging="2160"/>
      </w:pPr>
      <w:rPr>
        <w:rFonts w:hint="default"/>
        <w:u w:val="single"/>
      </w:rPr>
    </w:lvl>
    <w:lvl w:ilvl="8">
      <w:start w:val="1"/>
      <w:numFmt w:val="decimal"/>
      <w:lvlText w:val="%1.%2.%3.%4.%5.%6.%7.%8.%9"/>
      <w:lvlJc w:val="left"/>
      <w:pPr>
        <w:ind w:left="2520" w:hanging="2520"/>
      </w:pPr>
      <w:rPr>
        <w:rFonts w:hint="default"/>
        <w:u w:val="single"/>
      </w:rPr>
    </w:lvl>
  </w:abstractNum>
  <w:abstractNum w:abstractNumId="18">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19">
    <w:nsid w:val="447F7763"/>
    <w:multiLevelType w:val="hybridMultilevel"/>
    <w:tmpl w:val="8F3A0A26"/>
    <w:lvl w:ilvl="0" w:tplc="BA669362">
      <w:start w:val="12"/>
      <w:numFmt w:val="bullet"/>
      <w:lvlText w:val=""/>
      <w:lvlJc w:val="left"/>
      <w:pPr>
        <w:ind w:left="720" w:hanging="360"/>
      </w:pPr>
      <w:rPr>
        <w:rFonts w:ascii="Symbol" w:eastAsia="Calibri" w:hAnsi="Symbol" w:cs="Tahoma"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0">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21">
    <w:nsid w:val="460611B9"/>
    <w:multiLevelType w:val="hybridMultilevel"/>
    <w:tmpl w:val="243EE702"/>
    <w:lvl w:ilvl="0" w:tplc="ED9E822C">
      <w:start w:val="1"/>
      <w:numFmt w:val="decimal"/>
      <w:pStyle w:val="AnexoA2"/>
      <w:lvlText w:val="E.%1."/>
      <w:lvlJc w:val="center"/>
      <w:pPr>
        <w:ind w:left="360" w:hanging="360"/>
      </w:pPr>
      <w:rPr>
        <w:rFonts w:cs="Times New Roman"/>
        <w:b/>
        <w:bCs w:val="0"/>
        <w:i w:val="0"/>
        <w:iCs w:val="0"/>
        <w:caps w:val="0"/>
        <w:smallCaps w:val="0"/>
        <w:strike w:val="0"/>
        <w:dstrike w:val="0"/>
        <w:vanish w:val="0"/>
        <w:spacing w:val="0"/>
        <w:kern w:val="0"/>
        <w:position w:val="0"/>
        <w:u w:val="none"/>
        <w:vertAlign w:val="baseline"/>
      </w:rPr>
    </w:lvl>
    <w:lvl w:ilvl="1" w:tplc="0C0A0019">
      <w:start w:val="1"/>
      <w:numFmt w:val="lowerLetter"/>
      <w:lvlText w:val="%2."/>
      <w:lvlJc w:val="left"/>
      <w:pPr>
        <w:ind w:left="1080" w:hanging="360"/>
      </w:pPr>
      <w:rPr>
        <w:rFonts w:cs="Times New Roman"/>
      </w:rPr>
    </w:lvl>
    <w:lvl w:ilvl="2" w:tplc="0C0A001B">
      <w:start w:val="1"/>
      <w:numFmt w:val="lowerRoman"/>
      <w:lvlText w:val="%3."/>
      <w:lvlJc w:val="right"/>
      <w:pPr>
        <w:ind w:left="1800" w:hanging="180"/>
      </w:pPr>
      <w:rPr>
        <w:rFonts w:cs="Times New Roman"/>
      </w:rPr>
    </w:lvl>
    <w:lvl w:ilvl="3" w:tplc="0C0A000F">
      <w:start w:val="1"/>
      <w:numFmt w:val="decimal"/>
      <w:lvlText w:val="%4."/>
      <w:lvlJc w:val="left"/>
      <w:pPr>
        <w:ind w:left="2520" w:hanging="360"/>
      </w:pPr>
      <w:rPr>
        <w:rFonts w:cs="Times New Roman"/>
      </w:rPr>
    </w:lvl>
    <w:lvl w:ilvl="4" w:tplc="0C0A0019">
      <w:start w:val="1"/>
      <w:numFmt w:val="lowerLetter"/>
      <w:lvlText w:val="%5."/>
      <w:lvlJc w:val="left"/>
      <w:pPr>
        <w:ind w:left="3240" w:hanging="360"/>
      </w:pPr>
      <w:rPr>
        <w:rFonts w:cs="Times New Roman"/>
      </w:rPr>
    </w:lvl>
    <w:lvl w:ilvl="5" w:tplc="0C0A001B">
      <w:start w:val="1"/>
      <w:numFmt w:val="lowerRoman"/>
      <w:lvlText w:val="%6."/>
      <w:lvlJc w:val="right"/>
      <w:pPr>
        <w:ind w:left="3960" w:hanging="180"/>
      </w:pPr>
      <w:rPr>
        <w:rFonts w:cs="Times New Roman"/>
      </w:rPr>
    </w:lvl>
    <w:lvl w:ilvl="6" w:tplc="0C0A000F">
      <w:start w:val="1"/>
      <w:numFmt w:val="decimal"/>
      <w:lvlText w:val="%7."/>
      <w:lvlJc w:val="left"/>
      <w:pPr>
        <w:ind w:left="4680" w:hanging="360"/>
      </w:pPr>
      <w:rPr>
        <w:rFonts w:cs="Times New Roman"/>
      </w:rPr>
    </w:lvl>
    <w:lvl w:ilvl="7" w:tplc="0C0A0019">
      <w:start w:val="1"/>
      <w:numFmt w:val="lowerLetter"/>
      <w:lvlText w:val="%8."/>
      <w:lvlJc w:val="left"/>
      <w:pPr>
        <w:ind w:left="5400" w:hanging="360"/>
      </w:pPr>
      <w:rPr>
        <w:rFonts w:cs="Times New Roman"/>
      </w:rPr>
    </w:lvl>
    <w:lvl w:ilvl="8" w:tplc="0C0A001B">
      <w:start w:val="1"/>
      <w:numFmt w:val="lowerRoman"/>
      <w:lvlText w:val="%9."/>
      <w:lvlJc w:val="right"/>
      <w:pPr>
        <w:ind w:left="6120" w:hanging="180"/>
      </w:pPr>
      <w:rPr>
        <w:rFonts w:cs="Times New Roman"/>
      </w:rPr>
    </w:lvl>
  </w:abstractNum>
  <w:abstractNum w:abstractNumId="22">
    <w:nsid w:val="4C1330A0"/>
    <w:multiLevelType w:val="hybridMultilevel"/>
    <w:tmpl w:val="50F6440A"/>
    <w:lvl w:ilvl="0" w:tplc="400A0001">
      <w:start w:val="1"/>
      <w:numFmt w:val="bullet"/>
      <w:lvlText w:val=""/>
      <w:lvlJc w:val="left"/>
      <w:pPr>
        <w:ind w:left="1068" w:hanging="360"/>
      </w:pPr>
      <w:rPr>
        <w:rFonts w:ascii="Symbol" w:hAnsi="Symbol" w:hint="default"/>
      </w:rPr>
    </w:lvl>
    <w:lvl w:ilvl="1" w:tplc="400A0003" w:tentative="1">
      <w:start w:val="1"/>
      <w:numFmt w:val="bullet"/>
      <w:lvlText w:val="o"/>
      <w:lvlJc w:val="left"/>
      <w:pPr>
        <w:ind w:left="1788" w:hanging="360"/>
      </w:pPr>
      <w:rPr>
        <w:rFonts w:ascii="Courier New" w:hAnsi="Courier New" w:cs="Courier New" w:hint="default"/>
      </w:rPr>
    </w:lvl>
    <w:lvl w:ilvl="2" w:tplc="400A0005" w:tentative="1">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tentative="1">
      <w:start w:val="1"/>
      <w:numFmt w:val="bullet"/>
      <w:lvlText w:val="o"/>
      <w:lvlJc w:val="left"/>
      <w:pPr>
        <w:ind w:left="3948" w:hanging="360"/>
      </w:pPr>
      <w:rPr>
        <w:rFonts w:ascii="Courier New" w:hAnsi="Courier New" w:cs="Courier New" w:hint="default"/>
      </w:rPr>
    </w:lvl>
    <w:lvl w:ilvl="5" w:tplc="400A0005" w:tentative="1">
      <w:start w:val="1"/>
      <w:numFmt w:val="bullet"/>
      <w:lvlText w:val=""/>
      <w:lvlJc w:val="left"/>
      <w:pPr>
        <w:ind w:left="4668" w:hanging="360"/>
      </w:pPr>
      <w:rPr>
        <w:rFonts w:ascii="Wingdings" w:hAnsi="Wingdings" w:hint="default"/>
      </w:rPr>
    </w:lvl>
    <w:lvl w:ilvl="6" w:tplc="400A0001" w:tentative="1">
      <w:start w:val="1"/>
      <w:numFmt w:val="bullet"/>
      <w:lvlText w:val=""/>
      <w:lvlJc w:val="left"/>
      <w:pPr>
        <w:ind w:left="5388" w:hanging="360"/>
      </w:pPr>
      <w:rPr>
        <w:rFonts w:ascii="Symbol" w:hAnsi="Symbol" w:hint="default"/>
      </w:rPr>
    </w:lvl>
    <w:lvl w:ilvl="7" w:tplc="400A0003" w:tentative="1">
      <w:start w:val="1"/>
      <w:numFmt w:val="bullet"/>
      <w:lvlText w:val="o"/>
      <w:lvlJc w:val="left"/>
      <w:pPr>
        <w:ind w:left="6108" w:hanging="360"/>
      </w:pPr>
      <w:rPr>
        <w:rFonts w:ascii="Courier New" w:hAnsi="Courier New" w:cs="Courier New" w:hint="default"/>
      </w:rPr>
    </w:lvl>
    <w:lvl w:ilvl="8" w:tplc="400A0005" w:tentative="1">
      <w:start w:val="1"/>
      <w:numFmt w:val="bullet"/>
      <w:lvlText w:val=""/>
      <w:lvlJc w:val="left"/>
      <w:pPr>
        <w:ind w:left="6828" w:hanging="360"/>
      </w:pPr>
      <w:rPr>
        <w:rFonts w:ascii="Wingdings" w:hAnsi="Wingdings" w:hint="default"/>
      </w:rPr>
    </w:lvl>
  </w:abstractNum>
  <w:abstractNum w:abstractNumId="23">
    <w:nsid w:val="4DE91884"/>
    <w:multiLevelType w:val="hybridMultilevel"/>
    <w:tmpl w:val="81C83832"/>
    <w:lvl w:ilvl="0" w:tplc="400A0001">
      <w:start w:val="1"/>
      <w:numFmt w:val="bullet"/>
      <w:lvlText w:val=""/>
      <w:lvlJc w:val="left"/>
      <w:pPr>
        <w:ind w:left="1074" w:hanging="360"/>
      </w:pPr>
      <w:rPr>
        <w:rFonts w:ascii="Symbol" w:hAnsi="Symbol" w:hint="default"/>
      </w:rPr>
    </w:lvl>
    <w:lvl w:ilvl="1" w:tplc="6254A718">
      <w:numFmt w:val="bullet"/>
      <w:lvlText w:val="-"/>
      <w:lvlJc w:val="left"/>
      <w:pPr>
        <w:ind w:left="1794" w:hanging="360"/>
      </w:pPr>
      <w:rPr>
        <w:rFonts w:ascii="Tahoma" w:eastAsia="Times New Roman" w:hAnsi="Tahoma" w:cs="Tahoma"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24">
    <w:nsid w:val="507B3C0C"/>
    <w:multiLevelType w:val="multilevel"/>
    <w:tmpl w:val="56A46D58"/>
    <w:lvl w:ilvl="0">
      <w:start w:val="7"/>
      <w:numFmt w:val="decimal"/>
      <w:lvlText w:val="%1."/>
      <w:lvlJc w:val="left"/>
      <w:pPr>
        <w:ind w:left="450" w:hanging="450"/>
      </w:pPr>
      <w:rPr>
        <w:rFonts w:hint="default"/>
        <w:b/>
        <w:u w:val="single"/>
      </w:rPr>
    </w:lvl>
    <w:lvl w:ilvl="1">
      <w:start w:val="1"/>
      <w:numFmt w:val="decimal"/>
      <w:lvlText w:val="%1.%2."/>
      <w:lvlJc w:val="left"/>
      <w:pPr>
        <w:ind w:left="4690" w:hanging="720"/>
      </w:pPr>
      <w:rPr>
        <w:rFonts w:hint="default"/>
        <w:b/>
        <w:u w:val="none"/>
      </w:rPr>
    </w:lvl>
    <w:lvl w:ilvl="2">
      <w:start w:val="1"/>
      <w:numFmt w:val="decimal"/>
      <w:lvlText w:val="%1.%2.%3."/>
      <w:lvlJc w:val="left"/>
      <w:pPr>
        <w:ind w:left="8660" w:hanging="720"/>
      </w:pPr>
      <w:rPr>
        <w:rFonts w:hint="default"/>
        <w:b/>
        <w:u w:val="single"/>
      </w:rPr>
    </w:lvl>
    <w:lvl w:ilvl="3">
      <w:start w:val="1"/>
      <w:numFmt w:val="decimal"/>
      <w:lvlText w:val="%1.%2.%3.%4."/>
      <w:lvlJc w:val="left"/>
      <w:pPr>
        <w:ind w:left="12990" w:hanging="1080"/>
      </w:pPr>
      <w:rPr>
        <w:rFonts w:hint="default"/>
        <w:b/>
        <w:u w:val="single"/>
      </w:rPr>
    </w:lvl>
    <w:lvl w:ilvl="4">
      <w:start w:val="1"/>
      <w:numFmt w:val="decimal"/>
      <w:lvlText w:val="%1.%2.%3.%4.%5."/>
      <w:lvlJc w:val="left"/>
      <w:pPr>
        <w:ind w:left="17320" w:hanging="1440"/>
      </w:pPr>
      <w:rPr>
        <w:rFonts w:hint="default"/>
        <w:b/>
        <w:u w:val="single"/>
      </w:rPr>
    </w:lvl>
    <w:lvl w:ilvl="5">
      <w:start w:val="1"/>
      <w:numFmt w:val="decimal"/>
      <w:lvlText w:val="%1.%2.%3.%4.%5.%6."/>
      <w:lvlJc w:val="left"/>
      <w:pPr>
        <w:ind w:left="21290" w:hanging="1440"/>
      </w:pPr>
      <w:rPr>
        <w:rFonts w:hint="default"/>
        <w:b/>
        <w:u w:val="single"/>
      </w:rPr>
    </w:lvl>
    <w:lvl w:ilvl="6">
      <w:start w:val="1"/>
      <w:numFmt w:val="decimal"/>
      <w:lvlText w:val="%1.%2.%3.%4.%5.%6.%7."/>
      <w:lvlJc w:val="left"/>
      <w:pPr>
        <w:ind w:left="25620" w:hanging="1800"/>
      </w:pPr>
      <w:rPr>
        <w:rFonts w:hint="default"/>
        <w:b/>
        <w:u w:val="single"/>
      </w:rPr>
    </w:lvl>
    <w:lvl w:ilvl="7">
      <w:start w:val="1"/>
      <w:numFmt w:val="decimal"/>
      <w:lvlText w:val="%1.%2.%3.%4.%5.%6.%7.%8."/>
      <w:lvlJc w:val="left"/>
      <w:pPr>
        <w:ind w:left="29950" w:hanging="2160"/>
      </w:pPr>
      <w:rPr>
        <w:rFonts w:hint="default"/>
        <w:b/>
        <w:u w:val="single"/>
      </w:rPr>
    </w:lvl>
    <w:lvl w:ilvl="8">
      <w:start w:val="1"/>
      <w:numFmt w:val="decimal"/>
      <w:lvlText w:val="%1.%2.%3.%4.%5.%6.%7.%8.%9."/>
      <w:lvlJc w:val="left"/>
      <w:pPr>
        <w:ind w:left="-31616" w:hanging="2160"/>
      </w:pPr>
      <w:rPr>
        <w:rFonts w:hint="default"/>
        <w:b/>
        <w:u w:val="single"/>
      </w:rPr>
    </w:lvl>
  </w:abstractNum>
  <w:abstractNum w:abstractNumId="25">
    <w:nsid w:val="535E76D1"/>
    <w:multiLevelType w:val="hybridMultilevel"/>
    <w:tmpl w:val="3B0E00A6"/>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4A03CE8">
      <w:start w:val="7"/>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26">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27">
    <w:nsid w:val="5870195F"/>
    <w:multiLevelType w:val="singleLevel"/>
    <w:tmpl w:val="38C2B268"/>
    <w:lvl w:ilvl="0">
      <w:numFmt w:val="decimal"/>
      <w:pStyle w:val="Ttulo9"/>
      <w:lvlText w:val=""/>
      <w:lvlJc w:val="left"/>
    </w:lvl>
  </w:abstractNum>
  <w:abstractNum w:abstractNumId="28">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nsid w:val="5D2C2ED2"/>
    <w:multiLevelType w:val="hybridMultilevel"/>
    <w:tmpl w:val="C74EA1FE"/>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211"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0">
    <w:nsid w:val="5F2256A5"/>
    <w:multiLevelType w:val="multilevel"/>
    <w:tmpl w:val="BBB6AB96"/>
    <w:lvl w:ilvl="0">
      <w:start w:val="1"/>
      <w:numFmt w:val="decimal"/>
      <w:lvlText w:val="%1"/>
      <w:lvlJc w:val="left"/>
      <w:pPr>
        <w:ind w:left="360" w:hanging="360"/>
      </w:pPr>
      <w:rPr>
        <w:rFonts w:hint="default"/>
      </w:rPr>
    </w:lvl>
    <w:lvl w:ilvl="1">
      <w:start w:val="1"/>
      <w:numFmt w:val="decimal"/>
      <w:lvlText w:val="%1.%2"/>
      <w:lvlJc w:val="left"/>
      <w:pPr>
        <w:ind w:left="1047" w:hanging="360"/>
      </w:pPr>
      <w:rPr>
        <w:rFonts w:hint="default"/>
        <w:b/>
        <w:i w:val="0"/>
      </w:rPr>
    </w:lvl>
    <w:lvl w:ilvl="2">
      <w:start w:val="1"/>
      <w:numFmt w:val="decimal"/>
      <w:lvlText w:val="%1.%2.%3"/>
      <w:lvlJc w:val="left"/>
      <w:pPr>
        <w:ind w:left="2094" w:hanging="720"/>
      </w:pPr>
      <w:rPr>
        <w:rFonts w:hint="default"/>
      </w:rPr>
    </w:lvl>
    <w:lvl w:ilvl="3">
      <w:start w:val="1"/>
      <w:numFmt w:val="decimal"/>
      <w:lvlText w:val="%1.%2.%3.%4"/>
      <w:lvlJc w:val="left"/>
      <w:pPr>
        <w:ind w:left="3141" w:hanging="1080"/>
      </w:pPr>
      <w:rPr>
        <w:rFonts w:hint="default"/>
      </w:rPr>
    </w:lvl>
    <w:lvl w:ilvl="4">
      <w:start w:val="1"/>
      <w:numFmt w:val="decimal"/>
      <w:lvlText w:val="%1.%2.%3.%4.%5"/>
      <w:lvlJc w:val="left"/>
      <w:pPr>
        <w:ind w:left="3828" w:hanging="1080"/>
      </w:pPr>
      <w:rPr>
        <w:rFonts w:hint="default"/>
      </w:rPr>
    </w:lvl>
    <w:lvl w:ilvl="5">
      <w:start w:val="1"/>
      <w:numFmt w:val="decimal"/>
      <w:lvlText w:val="%1.%2.%3.%4.%5.%6"/>
      <w:lvlJc w:val="left"/>
      <w:pPr>
        <w:ind w:left="4875" w:hanging="1440"/>
      </w:pPr>
      <w:rPr>
        <w:rFonts w:hint="default"/>
      </w:rPr>
    </w:lvl>
    <w:lvl w:ilvl="6">
      <w:start w:val="1"/>
      <w:numFmt w:val="decimal"/>
      <w:lvlText w:val="%1.%2.%3.%4.%5.%6.%7"/>
      <w:lvlJc w:val="left"/>
      <w:pPr>
        <w:ind w:left="5562" w:hanging="1440"/>
      </w:pPr>
      <w:rPr>
        <w:rFonts w:hint="default"/>
      </w:rPr>
    </w:lvl>
    <w:lvl w:ilvl="7">
      <w:start w:val="1"/>
      <w:numFmt w:val="decimal"/>
      <w:lvlText w:val="%1.%2.%3.%4.%5.%6.%7.%8"/>
      <w:lvlJc w:val="left"/>
      <w:pPr>
        <w:ind w:left="6609" w:hanging="1800"/>
      </w:pPr>
      <w:rPr>
        <w:rFonts w:hint="default"/>
      </w:rPr>
    </w:lvl>
    <w:lvl w:ilvl="8">
      <w:start w:val="1"/>
      <w:numFmt w:val="decimal"/>
      <w:lvlText w:val="%1.%2.%3.%4.%5.%6.%7.%8.%9"/>
      <w:lvlJc w:val="left"/>
      <w:pPr>
        <w:ind w:left="7296" w:hanging="1800"/>
      </w:pPr>
      <w:rPr>
        <w:rFonts w:hint="default"/>
      </w:rPr>
    </w:lvl>
  </w:abstractNum>
  <w:abstractNum w:abstractNumId="31">
    <w:nsid w:val="5F784DF7"/>
    <w:multiLevelType w:val="multilevel"/>
    <w:tmpl w:val="BCB26958"/>
    <w:lvl w:ilvl="0">
      <w:start w:val="1"/>
      <w:numFmt w:val="decimal"/>
      <w:lvlText w:val="%1."/>
      <w:lvlJc w:val="left"/>
      <w:pPr>
        <w:ind w:left="4613" w:hanging="360"/>
      </w:pPr>
      <w:rPr>
        <w:rFonts w:hint="default"/>
        <w:b/>
        <w:i w:val="0"/>
        <w:color w:val="auto"/>
        <w:sz w:val="22"/>
        <w:szCs w:val="28"/>
      </w:rPr>
    </w:lvl>
    <w:lvl w:ilvl="1">
      <w:start w:val="1"/>
      <w:numFmt w:val="decimal"/>
      <w:isLgl/>
      <w:lvlText w:val="%1.%2."/>
      <w:lvlJc w:val="left"/>
      <w:pPr>
        <w:ind w:left="2138" w:hanging="720"/>
      </w:pPr>
      <w:rPr>
        <w:rFonts w:hint="default"/>
        <w:b/>
      </w:rPr>
    </w:lvl>
    <w:lvl w:ilvl="2">
      <w:start w:val="1"/>
      <w:numFmt w:val="decimal"/>
      <w:isLgl/>
      <w:lvlText w:val="%1.%2.%3."/>
      <w:lvlJc w:val="left"/>
      <w:pPr>
        <w:ind w:left="2280" w:hanging="720"/>
      </w:pPr>
      <w:rPr>
        <w:rFonts w:hint="default"/>
      </w:rPr>
    </w:lvl>
    <w:lvl w:ilvl="3">
      <w:start w:val="1"/>
      <w:numFmt w:val="decimal"/>
      <w:isLgl/>
      <w:lvlText w:val="%1.%2.%3.%4."/>
      <w:lvlJc w:val="left"/>
      <w:pPr>
        <w:ind w:left="4032" w:hanging="1080"/>
      </w:pPr>
      <w:rPr>
        <w:rFonts w:hint="default"/>
      </w:rPr>
    </w:lvl>
    <w:lvl w:ilvl="4">
      <w:start w:val="1"/>
      <w:numFmt w:val="decimal"/>
      <w:isLgl/>
      <w:lvlText w:val="%1.%2.%3.%4.%5."/>
      <w:lvlJc w:val="left"/>
      <w:pPr>
        <w:ind w:left="5256" w:hanging="1440"/>
      </w:pPr>
      <w:rPr>
        <w:rFonts w:hint="default"/>
      </w:rPr>
    </w:lvl>
    <w:lvl w:ilvl="5">
      <w:start w:val="1"/>
      <w:numFmt w:val="decimal"/>
      <w:isLgl/>
      <w:lvlText w:val="%1.%2.%3.%4.%5.%6."/>
      <w:lvlJc w:val="left"/>
      <w:pPr>
        <w:ind w:left="6120" w:hanging="1440"/>
      </w:pPr>
      <w:rPr>
        <w:rFonts w:hint="default"/>
      </w:rPr>
    </w:lvl>
    <w:lvl w:ilvl="6">
      <w:start w:val="1"/>
      <w:numFmt w:val="decimal"/>
      <w:isLgl/>
      <w:lvlText w:val="%1.%2.%3.%4.%5.%6.%7."/>
      <w:lvlJc w:val="left"/>
      <w:pPr>
        <w:ind w:left="7344" w:hanging="1800"/>
      </w:pPr>
      <w:rPr>
        <w:rFonts w:hint="default"/>
      </w:rPr>
    </w:lvl>
    <w:lvl w:ilvl="7">
      <w:start w:val="1"/>
      <w:numFmt w:val="decimal"/>
      <w:isLgl/>
      <w:lvlText w:val="%1.%2.%3.%4.%5.%6.%7.%8."/>
      <w:lvlJc w:val="left"/>
      <w:pPr>
        <w:ind w:left="8568" w:hanging="2160"/>
      </w:pPr>
      <w:rPr>
        <w:rFonts w:hint="default"/>
      </w:rPr>
    </w:lvl>
    <w:lvl w:ilvl="8">
      <w:start w:val="1"/>
      <w:numFmt w:val="decimal"/>
      <w:isLgl/>
      <w:lvlText w:val="%1.%2.%3.%4.%5.%6.%7.%8.%9."/>
      <w:lvlJc w:val="left"/>
      <w:pPr>
        <w:ind w:left="9432" w:hanging="2160"/>
      </w:pPr>
      <w:rPr>
        <w:rFonts w:hint="default"/>
      </w:rPr>
    </w:lvl>
  </w:abstractNum>
  <w:abstractNum w:abstractNumId="32">
    <w:nsid w:val="5FDD6C15"/>
    <w:multiLevelType w:val="hybridMultilevel"/>
    <w:tmpl w:val="F7CE1B34"/>
    <w:lvl w:ilvl="0" w:tplc="400A000F">
      <w:start w:val="1"/>
      <w:numFmt w:val="decimal"/>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639179EE"/>
    <w:multiLevelType w:val="multilevel"/>
    <w:tmpl w:val="A7AE26CE"/>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hint="default"/>
        <w:b/>
        <w:sz w:val="22"/>
        <w:szCs w:val="22"/>
      </w:rPr>
    </w:lvl>
    <w:lvl w:ilvl="2">
      <w:start w:val="1"/>
      <w:numFmt w:val="decimal"/>
      <w:isLgl/>
      <w:lvlText w:val="%1.%2.%3."/>
      <w:lvlJc w:val="left"/>
      <w:pPr>
        <w:ind w:left="1080" w:hanging="720"/>
      </w:pPr>
      <w:rPr>
        <w:rFonts w:hint="default"/>
        <w:sz w:val="16"/>
        <w:szCs w:val="16"/>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4">
    <w:nsid w:val="646246DF"/>
    <w:multiLevelType w:val="hybridMultilevel"/>
    <w:tmpl w:val="93245874"/>
    <w:lvl w:ilvl="0" w:tplc="2C96E08A">
      <w:start w:val="1"/>
      <w:numFmt w:val="bullet"/>
      <w:lvlText w:val="-"/>
      <w:lvlJc w:val="left"/>
      <w:pPr>
        <w:ind w:left="720" w:hanging="360"/>
      </w:pPr>
      <w:rPr>
        <w:rFonts w:ascii="Tahoma" w:hAnsi="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2C96E08A">
      <w:start w:val="1"/>
      <w:numFmt w:val="bullet"/>
      <w:lvlText w:val="-"/>
      <w:lvlJc w:val="left"/>
      <w:pPr>
        <w:ind w:left="2880" w:hanging="360"/>
      </w:pPr>
      <w:rPr>
        <w:rFonts w:ascii="Tahoma" w:hAnsi="Tahoma"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5">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36">
    <w:nsid w:val="689D29D0"/>
    <w:multiLevelType w:val="hybridMultilevel"/>
    <w:tmpl w:val="5B1EFDBE"/>
    <w:lvl w:ilvl="0" w:tplc="2C96E08A">
      <w:start w:val="1"/>
      <w:numFmt w:val="bullet"/>
      <w:lvlText w:val="-"/>
      <w:lvlJc w:val="left"/>
      <w:pPr>
        <w:ind w:left="720" w:hanging="360"/>
      </w:pPr>
      <w:rPr>
        <w:rFonts w:ascii="Tahoma" w:hAnsi="Tahoma"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37">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38">
    <w:nsid w:val="6C3F0A13"/>
    <w:multiLevelType w:val="hybridMultilevel"/>
    <w:tmpl w:val="45C85DAA"/>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39">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40">
    <w:nsid w:val="787F7979"/>
    <w:multiLevelType w:val="multilevel"/>
    <w:tmpl w:val="D5B6527A"/>
    <w:lvl w:ilvl="0">
      <w:start w:val="1"/>
      <w:numFmt w:val="decimal"/>
      <w:lvlText w:val="%1."/>
      <w:lvlJc w:val="left"/>
      <w:pPr>
        <w:ind w:left="0" w:firstLine="0"/>
      </w:pPr>
      <w:rPr>
        <w:rFonts w:hint="default"/>
        <w:sz w:val="20"/>
        <w:szCs w:val="20"/>
      </w:rPr>
    </w:lvl>
    <w:lvl w:ilvl="1">
      <w:start w:val="3"/>
      <w:numFmt w:val="decimal"/>
      <w:lvlText w:val="%1.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798D685B"/>
    <w:multiLevelType w:val="hybridMultilevel"/>
    <w:tmpl w:val="9F3649DA"/>
    <w:lvl w:ilvl="0" w:tplc="935E10D8">
      <w:start w:val="1"/>
      <w:numFmt w:val="lowerLetter"/>
      <w:lvlText w:val="%1)"/>
      <w:lvlJc w:val="left"/>
      <w:pPr>
        <w:ind w:left="1440" w:hanging="360"/>
      </w:pPr>
      <w:rPr>
        <w:rFonts w:hint="default"/>
        <w:color w:val="1F497D"/>
      </w:rPr>
    </w:lvl>
    <w:lvl w:ilvl="1" w:tplc="400A0019" w:tentative="1">
      <w:start w:val="1"/>
      <w:numFmt w:val="lowerLetter"/>
      <w:lvlText w:val="%2."/>
      <w:lvlJc w:val="left"/>
      <w:pPr>
        <w:ind w:left="2160" w:hanging="360"/>
      </w:pPr>
    </w:lvl>
    <w:lvl w:ilvl="2" w:tplc="400A001B" w:tentative="1">
      <w:start w:val="1"/>
      <w:numFmt w:val="lowerRoman"/>
      <w:lvlText w:val="%3."/>
      <w:lvlJc w:val="right"/>
      <w:pPr>
        <w:ind w:left="2880" w:hanging="180"/>
      </w:pPr>
    </w:lvl>
    <w:lvl w:ilvl="3" w:tplc="400A000F" w:tentative="1">
      <w:start w:val="1"/>
      <w:numFmt w:val="decimal"/>
      <w:lvlText w:val="%4."/>
      <w:lvlJc w:val="left"/>
      <w:pPr>
        <w:ind w:left="3600" w:hanging="360"/>
      </w:pPr>
    </w:lvl>
    <w:lvl w:ilvl="4" w:tplc="400A0019" w:tentative="1">
      <w:start w:val="1"/>
      <w:numFmt w:val="lowerLetter"/>
      <w:lvlText w:val="%5."/>
      <w:lvlJc w:val="left"/>
      <w:pPr>
        <w:ind w:left="4320" w:hanging="360"/>
      </w:pPr>
    </w:lvl>
    <w:lvl w:ilvl="5" w:tplc="400A001B" w:tentative="1">
      <w:start w:val="1"/>
      <w:numFmt w:val="lowerRoman"/>
      <w:lvlText w:val="%6."/>
      <w:lvlJc w:val="right"/>
      <w:pPr>
        <w:ind w:left="5040" w:hanging="180"/>
      </w:pPr>
    </w:lvl>
    <w:lvl w:ilvl="6" w:tplc="400A000F" w:tentative="1">
      <w:start w:val="1"/>
      <w:numFmt w:val="decimal"/>
      <w:lvlText w:val="%7."/>
      <w:lvlJc w:val="left"/>
      <w:pPr>
        <w:ind w:left="5760" w:hanging="360"/>
      </w:pPr>
    </w:lvl>
    <w:lvl w:ilvl="7" w:tplc="400A0019" w:tentative="1">
      <w:start w:val="1"/>
      <w:numFmt w:val="lowerLetter"/>
      <w:lvlText w:val="%8."/>
      <w:lvlJc w:val="left"/>
      <w:pPr>
        <w:ind w:left="6480" w:hanging="360"/>
      </w:pPr>
    </w:lvl>
    <w:lvl w:ilvl="8" w:tplc="400A001B" w:tentative="1">
      <w:start w:val="1"/>
      <w:numFmt w:val="lowerRoman"/>
      <w:lvlText w:val="%9."/>
      <w:lvlJc w:val="right"/>
      <w:pPr>
        <w:ind w:left="7200" w:hanging="180"/>
      </w:pPr>
    </w:lvl>
  </w:abstractNum>
  <w:abstractNum w:abstractNumId="42">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3">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44">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7"/>
  </w:num>
  <w:num w:numId="2">
    <w:abstractNumId w:val="16"/>
  </w:num>
  <w:num w:numId="3">
    <w:abstractNumId w:val="28"/>
  </w:num>
  <w:num w:numId="4">
    <w:abstractNumId w:val="27"/>
  </w:num>
  <w:num w:numId="5">
    <w:abstractNumId w:val="6"/>
  </w:num>
  <w:num w:numId="6">
    <w:abstractNumId w:val="33"/>
  </w:num>
  <w:num w:numId="7">
    <w:abstractNumId w:val="39"/>
  </w:num>
  <w:num w:numId="8">
    <w:abstractNumId w:val="41"/>
  </w:num>
  <w:num w:numId="9">
    <w:abstractNumId w:val="12"/>
  </w:num>
  <w:num w:numId="10">
    <w:abstractNumId w:val="21"/>
  </w:num>
  <w:num w:numId="11">
    <w:abstractNumId w:val="13"/>
  </w:num>
  <w:num w:numId="12">
    <w:abstractNumId w:val="12"/>
    <w:lvlOverride w:ilvl="0"/>
    <w:lvlOverride w:ilvl="1"/>
    <w:lvlOverride w:ilvl="2"/>
    <w:lvlOverride w:ilvl="3"/>
    <w:lvlOverride w:ilvl="4"/>
    <w:lvlOverride w:ilvl="5"/>
    <w:lvlOverride w:ilvl="6"/>
    <w:lvlOverride w:ilvl="7"/>
    <w:lvlOverride w:ilvl="8"/>
  </w:num>
  <w:num w:numId="13">
    <w:abstractNumId w:val="19"/>
    <w:lvlOverride w:ilvl="0"/>
    <w:lvlOverride w:ilvl="1"/>
    <w:lvlOverride w:ilvl="2"/>
    <w:lvlOverride w:ilvl="3"/>
    <w:lvlOverride w:ilvl="4"/>
    <w:lvlOverride w:ilvl="5"/>
    <w:lvlOverride w:ilvl="6"/>
    <w:lvlOverride w:ilvl="7"/>
    <w:lvlOverride w:ilvl="8"/>
  </w:num>
  <w:num w:numId="14">
    <w:abstractNumId w:val="34"/>
  </w:num>
  <w:num w:numId="15">
    <w:abstractNumId w:val="36"/>
  </w:num>
  <w:num w:numId="16">
    <w:abstractNumId w:val="38"/>
  </w:num>
  <w:num w:numId="17">
    <w:abstractNumId w:val="23"/>
  </w:num>
  <w:num w:numId="18">
    <w:abstractNumId w:val="40"/>
  </w:num>
  <w:num w:numId="19">
    <w:abstractNumId w:val="32"/>
  </w:num>
  <w:num w:numId="20">
    <w:abstractNumId w:val="5"/>
  </w:num>
  <w:num w:numId="21">
    <w:abstractNumId w:val="0"/>
  </w:num>
  <w:num w:numId="22">
    <w:abstractNumId w:val="20"/>
  </w:num>
  <w:num w:numId="23">
    <w:abstractNumId w:val="10"/>
  </w:num>
  <w:num w:numId="24">
    <w:abstractNumId w:val="26"/>
  </w:num>
  <w:num w:numId="25">
    <w:abstractNumId w:val="29"/>
  </w:num>
  <w:num w:numId="26">
    <w:abstractNumId w:val="37"/>
  </w:num>
  <w:num w:numId="27">
    <w:abstractNumId w:val="25"/>
  </w:num>
  <w:num w:numId="28">
    <w:abstractNumId w:val="18"/>
  </w:num>
  <w:num w:numId="29">
    <w:abstractNumId w:val="8"/>
  </w:num>
  <w:num w:numId="30">
    <w:abstractNumId w:val="31"/>
  </w:num>
  <w:num w:numId="31">
    <w:abstractNumId w:val="22"/>
  </w:num>
  <w:num w:numId="32">
    <w:abstractNumId w:val="24"/>
  </w:num>
  <w:num w:numId="33">
    <w:abstractNumId w:val="2"/>
  </w:num>
  <w:num w:numId="34">
    <w:abstractNumId w:val="17"/>
  </w:num>
  <w:num w:numId="35">
    <w:abstractNumId w:val="3"/>
  </w:num>
  <w:num w:numId="36">
    <w:abstractNumId w:val="9"/>
  </w:num>
  <w:num w:numId="37">
    <w:abstractNumId w:val="30"/>
  </w:num>
  <w:num w:numId="38">
    <w:abstractNumId w:val="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num>
  <w:num w:numId="41">
    <w:abstractNumId w:val="42"/>
  </w:num>
  <w:num w:numId="42">
    <w:abstractNumId w:val="15"/>
  </w:num>
  <w:num w:numId="43">
    <w:abstractNumId w:val="35"/>
  </w:num>
  <w:num w:numId="44">
    <w:abstractNumId w:val="44"/>
  </w:num>
  <w:num w:numId="45">
    <w:abstractNumId w:val="43"/>
  </w:num>
  <w:num w:numId="46">
    <w:abstractNumId w:val="11"/>
  </w:num>
  <w:num w:numId="47">
    <w:abstractNumId w:val="14"/>
  </w:num>
  <w:num w:numId="4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pt-BR" w:vendorID="64" w:dllVersion="131078" w:nlCheck="1" w:checkStyle="0"/>
  <w:activeWritingStyle w:appName="MSWord" w:lang="es-ES_tradnl" w:vendorID="64" w:dllVersion="131078" w:nlCheck="1" w:checkStyle="1"/>
  <w:activeWritingStyle w:appName="MSWord" w:lang="es-MX" w:vendorID="64" w:dllVersion="131078" w:nlCheck="1" w:checkStyle="1"/>
  <w:activeWritingStyle w:appName="MSWord" w:lang="es-ES" w:vendorID="64" w:dllVersion="131078" w:nlCheck="1" w:checkStyle="1"/>
  <w:activeWritingStyle w:appName="MSWord" w:lang="en-US" w:vendorID="64" w:dllVersion="131078" w:nlCheck="1" w:checkStyle="1"/>
  <w:activeWritingStyle w:appName="MSWord" w:lang="es-BO" w:vendorID="64" w:dllVersion="131078" w:nlCheck="1" w:checkStyle="1"/>
  <w:activeWritingStyle w:appName="MSWord" w:lang="en-GB"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8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0AF7"/>
    <w:rsid w:val="00001A4E"/>
    <w:rsid w:val="00001C91"/>
    <w:rsid w:val="00001E0E"/>
    <w:rsid w:val="000021C9"/>
    <w:rsid w:val="000052F0"/>
    <w:rsid w:val="00005A3F"/>
    <w:rsid w:val="00007591"/>
    <w:rsid w:val="0000764D"/>
    <w:rsid w:val="00011406"/>
    <w:rsid w:val="00013010"/>
    <w:rsid w:val="000151EB"/>
    <w:rsid w:val="00015CEA"/>
    <w:rsid w:val="00015FF7"/>
    <w:rsid w:val="000162CE"/>
    <w:rsid w:val="00017AD6"/>
    <w:rsid w:val="00017CB1"/>
    <w:rsid w:val="00017DD8"/>
    <w:rsid w:val="00021953"/>
    <w:rsid w:val="00021992"/>
    <w:rsid w:val="00021AC2"/>
    <w:rsid w:val="0002284A"/>
    <w:rsid w:val="00023004"/>
    <w:rsid w:val="000236F6"/>
    <w:rsid w:val="000249AB"/>
    <w:rsid w:val="00024E38"/>
    <w:rsid w:val="000251FF"/>
    <w:rsid w:val="00025D3A"/>
    <w:rsid w:val="00027666"/>
    <w:rsid w:val="00027AC6"/>
    <w:rsid w:val="00031D69"/>
    <w:rsid w:val="0003299E"/>
    <w:rsid w:val="0003688B"/>
    <w:rsid w:val="000368BB"/>
    <w:rsid w:val="000379E6"/>
    <w:rsid w:val="00037EBE"/>
    <w:rsid w:val="00040B5A"/>
    <w:rsid w:val="00041264"/>
    <w:rsid w:val="00041BCD"/>
    <w:rsid w:val="00042D4A"/>
    <w:rsid w:val="00043300"/>
    <w:rsid w:val="00044D9B"/>
    <w:rsid w:val="000469EA"/>
    <w:rsid w:val="00047636"/>
    <w:rsid w:val="0004797A"/>
    <w:rsid w:val="000516CD"/>
    <w:rsid w:val="00051A25"/>
    <w:rsid w:val="000539A5"/>
    <w:rsid w:val="0005679E"/>
    <w:rsid w:val="00057B37"/>
    <w:rsid w:val="00060790"/>
    <w:rsid w:val="000639F8"/>
    <w:rsid w:val="0006652E"/>
    <w:rsid w:val="00066776"/>
    <w:rsid w:val="00070D0B"/>
    <w:rsid w:val="00070D8F"/>
    <w:rsid w:val="000713C8"/>
    <w:rsid w:val="0007189F"/>
    <w:rsid w:val="00071FE3"/>
    <w:rsid w:val="000723A5"/>
    <w:rsid w:val="00072C1C"/>
    <w:rsid w:val="00075F5A"/>
    <w:rsid w:val="00076B88"/>
    <w:rsid w:val="0007708C"/>
    <w:rsid w:val="00077288"/>
    <w:rsid w:val="00082805"/>
    <w:rsid w:val="000829EE"/>
    <w:rsid w:val="00083933"/>
    <w:rsid w:val="0008479A"/>
    <w:rsid w:val="00085C0E"/>
    <w:rsid w:val="00086388"/>
    <w:rsid w:val="00086C18"/>
    <w:rsid w:val="00092331"/>
    <w:rsid w:val="00092DB9"/>
    <w:rsid w:val="000947D6"/>
    <w:rsid w:val="00096B39"/>
    <w:rsid w:val="00097ED2"/>
    <w:rsid w:val="000A09C9"/>
    <w:rsid w:val="000A2412"/>
    <w:rsid w:val="000A64CC"/>
    <w:rsid w:val="000A64E2"/>
    <w:rsid w:val="000A6BE6"/>
    <w:rsid w:val="000B1228"/>
    <w:rsid w:val="000B15F3"/>
    <w:rsid w:val="000B2F9B"/>
    <w:rsid w:val="000B3A5E"/>
    <w:rsid w:val="000B3EF9"/>
    <w:rsid w:val="000B6395"/>
    <w:rsid w:val="000C0CA0"/>
    <w:rsid w:val="000C1D1A"/>
    <w:rsid w:val="000C21C8"/>
    <w:rsid w:val="000C4932"/>
    <w:rsid w:val="000C5B92"/>
    <w:rsid w:val="000C7B79"/>
    <w:rsid w:val="000C7B95"/>
    <w:rsid w:val="000D08D2"/>
    <w:rsid w:val="000D11C9"/>
    <w:rsid w:val="000D1536"/>
    <w:rsid w:val="000D300C"/>
    <w:rsid w:val="000D4074"/>
    <w:rsid w:val="000D4323"/>
    <w:rsid w:val="000D67A8"/>
    <w:rsid w:val="000D6FDE"/>
    <w:rsid w:val="000E00E3"/>
    <w:rsid w:val="000E1807"/>
    <w:rsid w:val="000E20B0"/>
    <w:rsid w:val="000E2D18"/>
    <w:rsid w:val="000E73C4"/>
    <w:rsid w:val="000F3785"/>
    <w:rsid w:val="000F3D11"/>
    <w:rsid w:val="000F41EA"/>
    <w:rsid w:val="000F6F56"/>
    <w:rsid w:val="000F751E"/>
    <w:rsid w:val="00100FD0"/>
    <w:rsid w:val="00101E78"/>
    <w:rsid w:val="00101F6D"/>
    <w:rsid w:val="00103A5A"/>
    <w:rsid w:val="001040A5"/>
    <w:rsid w:val="00104530"/>
    <w:rsid w:val="0010467B"/>
    <w:rsid w:val="00105DD8"/>
    <w:rsid w:val="00106EE7"/>
    <w:rsid w:val="00107538"/>
    <w:rsid w:val="00107965"/>
    <w:rsid w:val="001109C9"/>
    <w:rsid w:val="00110DD5"/>
    <w:rsid w:val="0011131E"/>
    <w:rsid w:val="0011167F"/>
    <w:rsid w:val="00111FAF"/>
    <w:rsid w:val="00112209"/>
    <w:rsid w:val="0011221E"/>
    <w:rsid w:val="00112DD9"/>
    <w:rsid w:val="001142C5"/>
    <w:rsid w:val="001152A4"/>
    <w:rsid w:val="0011558D"/>
    <w:rsid w:val="00115761"/>
    <w:rsid w:val="00115A98"/>
    <w:rsid w:val="00116591"/>
    <w:rsid w:val="001176DD"/>
    <w:rsid w:val="00117F33"/>
    <w:rsid w:val="001210D2"/>
    <w:rsid w:val="00124DFE"/>
    <w:rsid w:val="00125C7E"/>
    <w:rsid w:val="0012629E"/>
    <w:rsid w:val="001272D4"/>
    <w:rsid w:val="00133423"/>
    <w:rsid w:val="00134496"/>
    <w:rsid w:val="0013678C"/>
    <w:rsid w:val="00136EFB"/>
    <w:rsid w:val="00137B85"/>
    <w:rsid w:val="00140575"/>
    <w:rsid w:val="00140BA9"/>
    <w:rsid w:val="0014101D"/>
    <w:rsid w:val="00141639"/>
    <w:rsid w:val="00141FB3"/>
    <w:rsid w:val="00141FCA"/>
    <w:rsid w:val="0014389B"/>
    <w:rsid w:val="00144371"/>
    <w:rsid w:val="00145863"/>
    <w:rsid w:val="00145D74"/>
    <w:rsid w:val="0014721A"/>
    <w:rsid w:val="00147AAA"/>
    <w:rsid w:val="00152E5F"/>
    <w:rsid w:val="00156021"/>
    <w:rsid w:val="00157258"/>
    <w:rsid w:val="0016265C"/>
    <w:rsid w:val="0016265F"/>
    <w:rsid w:val="00163803"/>
    <w:rsid w:val="0016534F"/>
    <w:rsid w:val="00165D53"/>
    <w:rsid w:val="001671D9"/>
    <w:rsid w:val="001702A0"/>
    <w:rsid w:val="0017096C"/>
    <w:rsid w:val="001726FE"/>
    <w:rsid w:val="0017367B"/>
    <w:rsid w:val="00175432"/>
    <w:rsid w:val="001754B0"/>
    <w:rsid w:val="001803CC"/>
    <w:rsid w:val="001808A9"/>
    <w:rsid w:val="001809C6"/>
    <w:rsid w:val="0018155E"/>
    <w:rsid w:val="0018321A"/>
    <w:rsid w:val="0018343D"/>
    <w:rsid w:val="0018350C"/>
    <w:rsid w:val="00185101"/>
    <w:rsid w:val="0018564F"/>
    <w:rsid w:val="0018632E"/>
    <w:rsid w:val="001866E8"/>
    <w:rsid w:val="00186F2B"/>
    <w:rsid w:val="001875FB"/>
    <w:rsid w:val="001911F5"/>
    <w:rsid w:val="0019128F"/>
    <w:rsid w:val="00192B92"/>
    <w:rsid w:val="00194405"/>
    <w:rsid w:val="00196127"/>
    <w:rsid w:val="0019672A"/>
    <w:rsid w:val="0019746A"/>
    <w:rsid w:val="00197C7A"/>
    <w:rsid w:val="001A12BE"/>
    <w:rsid w:val="001A3176"/>
    <w:rsid w:val="001A4A8C"/>
    <w:rsid w:val="001A53E5"/>
    <w:rsid w:val="001A64CB"/>
    <w:rsid w:val="001A7715"/>
    <w:rsid w:val="001B20E2"/>
    <w:rsid w:val="001B2591"/>
    <w:rsid w:val="001B25F2"/>
    <w:rsid w:val="001B4344"/>
    <w:rsid w:val="001B44E7"/>
    <w:rsid w:val="001B49FA"/>
    <w:rsid w:val="001B53C7"/>
    <w:rsid w:val="001B63B6"/>
    <w:rsid w:val="001B66CE"/>
    <w:rsid w:val="001B7C9F"/>
    <w:rsid w:val="001C01FF"/>
    <w:rsid w:val="001C06E6"/>
    <w:rsid w:val="001C2B1B"/>
    <w:rsid w:val="001C3239"/>
    <w:rsid w:val="001C35BD"/>
    <w:rsid w:val="001C3F80"/>
    <w:rsid w:val="001C5224"/>
    <w:rsid w:val="001C5772"/>
    <w:rsid w:val="001C6005"/>
    <w:rsid w:val="001C703A"/>
    <w:rsid w:val="001C7833"/>
    <w:rsid w:val="001C7E97"/>
    <w:rsid w:val="001D0E99"/>
    <w:rsid w:val="001D22C4"/>
    <w:rsid w:val="001D32BD"/>
    <w:rsid w:val="001D61A3"/>
    <w:rsid w:val="001D63A5"/>
    <w:rsid w:val="001D6813"/>
    <w:rsid w:val="001D764C"/>
    <w:rsid w:val="001E147E"/>
    <w:rsid w:val="001E15B5"/>
    <w:rsid w:val="001E2FC8"/>
    <w:rsid w:val="001E4236"/>
    <w:rsid w:val="001E4F0B"/>
    <w:rsid w:val="001E61FC"/>
    <w:rsid w:val="001E7243"/>
    <w:rsid w:val="001E7518"/>
    <w:rsid w:val="001F1DFA"/>
    <w:rsid w:val="001F286C"/>
    <w:rsid w:val="001F6474"/>
    <w:rsid w:val="001F674B"/>
    <w:rsid w:val="001F6BF2"/>
    <w:rsid w:val="001F6E61"/>
    <w:rsid w:val="001F7B59"/>
    <w:rsid w:val="00201070"/>
    <w:rsid w:val="0020113D"/>
    <w:rsid w:val="002014A5"/>
    <w:rsid w:val="0020279F"/>
    <w:rsid w:val="00202D5F"/>
    <w:rsid w:val="00203266"/>
    <w:rsid w:val="002041AD"/>
    <w:rsid w:val="00206727"/>
    <w:rsid w:val="002068AF"/>
    <w:rsid w:val="00207C6F"/>
    <w:rsid w:val="00207D99"/>
    <w:rsid w:val="00210BD8"/>
    <w:rsid w:val="00211F61"/>
    <w:rsid w:val="002128D9"/>
    <w:rsid w:val="00212A0A"/>
    <w:rsid w:val="00212F70"/>
    <w:rsid w:val="00214996"/>
    <w:rsid w:val="00215825"/>
    <w:rsid w:val="00215DC3"/>
    <w:rsid w:val="002172D2"/>
    <w:rsid w:val="002175A8"/>
    <w:rsid w:val="00220E8D"/>
    <w:rsid w:val="00220F24"/>
    <w:rsid w:val="00222C77"/>
    <w:rsid w:val="00224726"/>
    <w:rsid w:val="00224732"/>
    <w:rsid w:val="00227583"/>
    <w:rsid w:val="002275B2"/>
    <w:rsid w:val="00230485"/>
    <w:rsid w:val="00230A09"/>
    <w:rsid w:val="00231C20"/>
    <w:rsid w:val="00232ABF"/>
    <w:rsid w:val="00232E2B"/>
    <w:rsid w:val="0023337D"/>
    <w:rsid w:val="00233AC7"/>
    <w:rsid w:val="00234041"/>
    <w:rsid w:val="0023465A"/>
    <w:rsid w:val="0023477A"/>
    <w:rsid w:val="00234A8A"/>
    <w:rsid w:val="00235AEB"/>
    <w:rsid w:val="002360A9"/>
    <w:rsid w:val="00236D36"/>
    <w:rsid w:val="00237782"/>
    <w:rsid w:val="00241226"/>
    <w:rsid w:val="002412B6"/>
    <w:rsid w:val="0024258D"/>
    <w:rsid w:val="00242A79"/>
    <w:rsid w:val="00242C43"/>
    <w:rsid w:val="00243D58"/>
    <w:rsid w:val="00245484"/>
    <w:rsid w:val="00245C01"/>
    <w:rsid w:val="00246345"/>
    <w:rsid w:val="00247013"/>
    <w:rsid w:val="00247FFD"/>
    <w:rsid w:val="00250F72"/>
    <w:rsid w:val="00254075"/>
    <w:rsid w:val="00256562"/>
    <w:rsid w:val="002574DD"/>
    <w:rsid w:val="00257599"/>
    <w:rsid w:val="0025778B"/>
    <w:rsid w:val="00257BE8"/>
    <w:rsid w:val="00260215"/>
    <w:rsid w:val="00260575"/>
    <w:rsid w:val="00262290"/>
    <w:rsid w:val="002625F4"/>
    <w:rsid w:val="00262A0B"/>
    <w:rsid w:val="00264B0B"/>
    <w:rsid w:val="00266740"/>
    <w:rsid w:val="002705DF"/>
    <w:rsid w:val="00270FBF"/>
    <w:rsid w:val="00272B2F"/>
    <w:rsid w:val="00272CF3"/>
    <w:rsid w:val="0027510F"/>
    <w:rsid w:val="002751D2"/>
    <w:rsid w:val="002753D7"/>
    <w:rsid w:val="00275958"/>
    <w:rsid w:val="00275BF2"/>
    <w:rsid w:val="00276748"/>
    <w:rsid w:val="00280736"/>
    <w:rsid w:val="00280BAA"/>
    <w:rsid w:val="0028113B"/>
    <w:rsid w:val="0028188C"/>
    <w:rsid w:val="002837F3"/>
    <w:rsid w:val="0028399F"/>
    <w:rsid w:val="0028539A"/>
    <w:rsid w:val="00285E9F"/>
    <w:rsid w:val="0028627D"/>
    <w:rsid w:val="00286A9F"/>
    <w:rsid w:val="00287450"/>
    <w:rsid w:val="00287E63"/>
    <w:rsid w:val="00291BC9"/>
    <w:rsid w:val="00293FD1"/>
    <w:rsid w:val="0029716A"/>
    <w:rsid w:val="002973D2"/>
    <w:rsid w:val="00297954"/>
    <w:rsid w:val="002A0C10"/>
    <w:rsid w:val="002A0DC7"/>
    <w:rsid w:val="002A1230"/>
    <w:rsid w:val="002A1C2F"/>
    <w:rsid w:val="002A2B7A"/>
    <w:rsid w:val="002A40F2"/>
    <w:rsid w:val="002A6149"/>
    <w:rsid w:val="002A7006"/>
    <w:rsid w:val="002A739A"/>
    <w:rsid w:val="002A7ABA"/>
    <w:rsid w:val="002B1776"/>
    <w:rsid w:val="002B2462"/>
    <w:rsid w:val="002B2BCD"/>
    <w:rsid w:val="002B4CDF"/>
    <w:rsid w:val="002B51D8"/>
    <w:rsid w:val="002B58E8"/>
    <w:rsid w:val="002B6281"/>
    <w:rsid w:val="002C0020"/>
    <w:rsid w:val="002C084B"/>
    <w:rsid w:val="002C1074"/>
    <w:rsid w:val="002C1093"/>
    <w:rsid w:val="002C1AB2"/>
    <w:rsid w:val="002C23EE"/>
    <w:rsid w:val="002C2677"/>
    <w:rsid w:val="002C289B"/>
    <w:rsid w:val="002C3226"/>
    <w:rsid w:val="002C3600"/>
    <w:rsid w:val="002C47C9"/>
    <w:rsid w:val="002C4F09"/>
    <w:rsid w:val="002C608A"/>
    <w:rsid w:val="002C6B15"/>
    <w:rsid w:val="002C6F25"/>
    <w:rsid w:val="002C7D08"/>
    <w:rsid w:val="002D0AAD"/>
    <w:rsid w:val="002D1586"/>
    <w:rsid w:val="002D1F5D"/>
    <w:rsid w:val="002D3CC0"/>
    <w:rsid w:val="002D3D46"/>
    <w:rsid w:val="002D413A"/>
    <w:rsid w:val="002D622B"/>
    <w:rsid w:val="002D7316"/>
    <w:rsid w:val="002E35E6"/>
    <w:rsid w:val="002E3EFD"/>
    <w:rsid w:val="002E56D7"/>
    <w:rsid w:val="002E5A4C"/>
    <w:rsid w:val="002E5BF9"/>
    <w:rsid w:val="002E5FE9"/>
    <w:rsid w:val="002E7001"/>
    <w:rsid w:val="002F1009"/>
    <w:rsid w:val="002F1147"/>
    <w:rsid w:val="002F1204"/>
    <w:rsid w:val="002F2715"/>
    <w:rsid w:val="002F2B01"/>
    <w:rsid w:val="002F3248"/>
    <w:rsid w:val="002F3600"/>
    <w:rsid w:val="002F49FB"/>
    <w:rsid w:val="002F5046"/>
    <w:rsid w:val="002F5E0D"/>
    <w:rsid w:val="002F60C4"/>
    <w:rsid w:val="002F64AB"/>
    <w:rsid w:val="0030079D"/>
    <w:rsid w:val="003019C3"/>
    <w:rsid w:val="00301A70"/>
    <w:rsid w:val="00302C73"/>
    <w:rsid w:val="003034DB"/>
    <w:rsid w:val="00306913"/>
    <w:rsid w:val="00307FD6"/>
    <w:rsid w:val="003100C5"/>
    <w:rsid w:val="00310AE9"/>
    <w:rsid w:val="00310BEC"/>
    <w:rsid w:val="00310EB1"/>
    <w:rsid w:val="00311599"/>
    <w:rsid w:val="003128ED"/>
    <w:rsid w:val="00314170"/>
    <w:rsid w:val="00314593"/>
    <w:rsid w:val="003177B7"/>
    <w:rsid w:val="003202BD"/>
    <w:rsid w:val="0032182A"/>
    <w:rsid w:val="00321867"/>
    <w:rsid w:val="00322F01"/>
    <w:rsid w:val="00322FCC"/>
    <w:rsid w:val="00325953"/>
    <w:rsid w:val="00326C9D"/>
    <w:rsid w:val="00327DA0"/>
    <w:rsid w:val="0033045B"/>
    <w:rsid w:val="0033141A"/>
    <w:rsid w:val="00332389"/>
    <w:rsid w:val="0033524D"/>
    <w:rsid w:val="00337081"/>
    <w:rsid w:val="0033723D"/>
    <w:rsid w:val="003375A0"/>
    <w:rsid w:val="003376AE"/>
    <w:rsid w:val="003407B7"/>
    <w:rsid w:val="0034118F"/>
    <w:rsid w:val="003417BB"/>
    <w:rsid w:val="0034229C"/>
    <w:rsid w:val="0034393A"/>
    <w:rsid w:val="003442F8"/>
    <w:rsid w:val="003478C2"/>
    <w:rsid w:val="003514BB"/>
    <w:rsid w:val="0035195E"/>
    <w:rsid w:val="00353AD0"/>
    <w:rsid w:val="00354150"/>
    <w:rsid w:val="003578A9"/>
    <w:rsid w:val="00361F1B"/>
    <w:rsid w:val="00362021"/>
    <w:rsid w:val="0036365E"/>
    <w:rsid w:val="0036430B"/>
    <w:rsid w:val="00364562"/>
    <w:rsid w:val="00364D37"/>
    <w:rsid w:val="00365802"/>
    <w:rsid w:val="00365F48"/>
    <w:rsid w:val="0036608C"/>
    <w:rsid w:val="00366CD0"/>
    <w:rsid w:val="00366FB0"/>
    <w:rsid w:val="00370506"/>
    <w:rsid w:val="00370549"/>
    <w:rsid w:val="003712CD"/>
    <w:rsid w:val="00372C70"/>
    <w:rsid w:val="00373A1A"/>
    <w:rsid w:val="00373B03"/>
    <w:rsid w:val="00373C1B"/>
    <w:rsid w:val="00374713"/>
    <w:rsid w:val="0037537E"/>
    <w:rsid w:val="00376691"/>
    <w:rsid w:val="003769B8"/>
    <w:rsid w:val="00377FF1"/>
    <w:rsid w:val="00380322"/>
    <w:rsid w:val="00380F9D"/>
    <w:rsid w:val="00383CD5"/>
    <w:rsid w:val="00384EEF"/>
    <w:rsid w:val="00385560"/>
    <w:rsid w:val="00385FEC"/>
    <w:rsid w:val="00386430"/>
    <w:rsid w:val="00386738"/>
    <w:rsid w:val="0038733E"/>
    <w:rsid w:val="00387450"/>
    <w:rsid w:val="003875DD"/>
    <w:rsid w:val="003877F5"/>
    <w:rsid w:val="00387EF4"/>
    <w:rsid w:val="003908E5"/>
    <w:rsid w:val="0039229E"/>
    <w:rsid w:val="0039271E"/>
    <w:rsid w:val="00393D5D"/>
    <w:rsid w:val="00393ED2"/>
    <w:rsid w:val="003951A9"/>
    <w:rsid w:val="003968AC"/>
    <w:rsid w:val="00397095"/>
    <w:rsid w:val="00397BB3"/>
    <w:rsid w:val="00397D11"/>
    <w:rsid w:val="003A01F9"/>
    <w:rsid w:val="003A283A"/>
    <w:rsid w:val="003A40C7"/>
    <w:rsid w:val="003A58FE"/>
    <w:rsid w:val="003A6093"/>
    <w:rsid w:val="003A625B"/>
    <w:rsid w:val="003A65E3"/>
    <w:rsid w:val="003B2EFA"/>
    <w:rsid w:val="003B4A90"/>
    <w:rsid w:val="003B78D2"/>
    <w:rsid w:val="003C0C2D"/>
    <w:rsid w:val="003C14D4"/>
    <w:rsid w:val="003C23CA"/>
    <w:rsid w:val="003C3FCA"/>
    <w:rsid w:val="003C4319"/>
    <w:rsid w:val="003C447A"/>
    <w:rsid w:val="003C75CA"/>
    <w:rsid w:val="003D0298"/>
    <w:rsid w:val="003D06E1"/>
    <w:rsid w:val="003D360C"/>
    <w:rsid w:val="003D4161"/>
    <w:rsid w:val="003D49A9"/>
    <w:rsid w:val="003D5156"/>
    <w:rsid w:val="003D5496"/>
    <w:rsid w:val="003D6DBE"/>
    <w:rsid w:val="003D6EF0"/>
    <w:rsid w:val="003D73CD"/>
    <w:rsid w:val="003E0799"/>
    <w:rsid w:val="003E2039"/>
    <w:rsid w:val="003E36AA"/>
    <w:rsid w:val="003E4028"/>
    <w:rsid w:val="003E5118"/>
    <w:rsid w:val="003E5690"/>
    <w:rsid w:val="003E58B6"/>
    <w:rsid w:val="003E666D"/>
    <w:rsid w:val="003E7355"/>
    <w:rsid w:val="003F1109"/>
    <w:rsid w:val="003F3151"/>
    <w:rsid w:val="003F3499"/>
    <w:rsid w:val="003F45AE"/>
    <w:rsid w:val="003F4670"/>
    <w:rsid w:val="003F49E6"/>
    <w:rsid w:val="003F4A13"/>
    <w:rsid w:val="003F4EFA"/>
    <w:rsid w:val="003F5BCD"/>
    <w:rsid w:val="003F5F0D"/>
    <w:rsid w:val="003F6958"/>
    <w:rsid w:val="003F6EA5"/>
    <w:rsid w:val="003F7E9B"/>
    <w:rsid w:val="0040002C"/>
    <w:rsid w:val="004023C1"/>
    <w:rsid w:val="004026DA"/>
    <w:rsid w:val="00402C68"/>
    <w:rsid w:val="004030F7"/>
    <w:rsid w:val="00403334"/>
    <w:rsid w:val="004038C5"/>
    <w:rsid w:val="00404AC8"/>
    <w:rsid w:val="00406CE5"/>
    <w:rsid w:val="00407A22"/>
    <w:rsid w:val="00407DA3"/>
    <w:rsid w:val="004105B9"/>
    <w:rsid w:val="00410FA7"/>
    <w:rsid w:val="004115F6"/>
    <w:rsid w:val="00411DF3"/>
    <w:rsid w:val="004136A9"/>
    <w:rsid w:val="004139D6"/>
    <w:rsid w:val="0041662D"/>
    <w:rsid w:val="00421591"/>
    <w:rsid w:val="0042353B"/>
    <w:rsid w:val="004238F2"/>
    <w:rsid w:val="00423D46"/>
    <w:rsid w:val="0042492C"/>
    <w:rsid w:val="00425049"/>
    <w:rsid w:val="00425272"/>
    <w:rsid w:val="00426F58"/>
    <w:rsid w:val="00430CAC"/>
    <w:rsid w:val="004331B3"/>
    <w:rsid w:val="00433ABB"/>
    <w:rsid w:val="00435402"/>
    <w:rsid w:val="004357FE"/>
    <w:rsid w:val="004362FB"/>
    <w:rsid w:val="0043727C"/>
    <w:rsid w:val="00440018"/>
    <w:rsid w:val="00441F78"/>
    <w:rsid w:val="0044423C"/>
    <w:rsid w:val="0044733F"/>
    <w:rsid w:val="00447A35"/>
    <w:rsid w:val="004502C6"/>
    <w:rsid w:val="00450A1E"/>
    <w:rsid w:val="00450A90"/>
    <w:rsid w:val="00451497"/>
    <w:rsid w:val="004520EF"/>
    <w:rsid w:val="00452120"/>
    <w:rsid w:val="004530C1"/>
    <w:rsid w:val="00454933"/>
    <w:rsid w:val="00455E74"/>
    <w:rsid w:val="00455EE3"/>
    <w:rsid w:val="004571AF"/>
    <w:rsid w:val="004573C3"/>
    <w:rsid w:val="00457785"/>
    <w:rsid w:val="00457A52"/>
    <w:rsid w:val="00462D6B"/>
    <w:rsid w:val="0046308D"/>
    <w:rsid w:val="00464AD9"/>
    <w:rsid w:val="004657F7"/>
    <w:rsid w:val="00465B25"/>
    <w:rsid w:val="00465D91"/>
    <w:rsid w:val="0046662C"/>
    <w:rsid w:val="00471D8F"/>
    <w:rsid w:val="00471DEE"/>
    <w:rsid w:val="00473E69"/>
    <w:rsid w:val="00473F18"/>
    <w:rsid w:val="004753B8"/>
    <w:rsid w:val="004754FA"/>
    <w:rsid w:val="004757D0"/>
    <w:rsid w:val="0047732E"/>
    <w:rsid w:val="00477DB8"/>
    <w:rsid w:val="00477EDA"/>
    <w:rsid w:val="0048285E"/>
    <w:rsid w:val="004833A7"/>
    <w:rsid w:val="0048418F"/>
    <w:rsid w:val="004856E4"/>
    <w:rsid w:val="004867D3"/>
    <w:rsid w:val="00486C13"/>
    <w:rsid w:val="00487246"/>
    <w:rsid w:val="004900D9"/>
    <w:rsid w:val="00491EA0"/>
    <w:rsid w:val="00492001"/>
    <w:rsid w:val="004933D3"/>
    <w:rsid w:val="00494439"/>
    <w:rsid w:val="00496252"/>
    <w:rsid w:val="0049632D"/>
    <w:rsid w:val="0049669C"/>
    <w:rsid w:val="00496CF0"/>
    <w:rsid w:val="00496D16"/>
    <w:rsid w:val="00497BCA"/>
    <w:rsid w:val="004A629E"/>
    <w:rsid w:val="004A6DE3"/>
    <w:rsid w:val="004A76A6"/>
    <w:rsid w:val="004B2377"/>
    <w:rsid w:val="004B270F"/>
    <w:rsid w:val="004B334D"/>
    <w:rsid w:val="004B423D"/>
    <w:rsid w:val="004B5906"/>
    <w:rsid w:val="004B602A"/>
    <w:rsid w:val="004B63F8"/>
    <w:rsid w:val="004B651A"/>
    <w:rsid w:val="004B6A63"/>
    <w:rsid w:val="004B7BF0"/>
    <w:rsid w:val="004C086B"/>
    <w:rsid w:val="004C23FA"/>
    <w:rsid w:val="004C3047"/>
    <w:rsid w:val="004C3370"/>
    <w:rsid w:val="004C38F5"/>
    <w:rsid w:val="004C3D81"/>
    <w:rsid w:val="004C4476"/>
    <w:rsid w:val="004C5AD7"/>
    <w:rsid w:val="004C5D03"/>
    <w:rsid w:val="004C5E0C"/>
    <w:rsid w:val="004C5FF2"/>
    <w:rsid w:val="004C6993"/>
    <w:rsid w:val="004C6F4F"/>
    <w:rsid w:val="004C75CA"/>
    <w:rsid w:val="004D0130"/>
    <w:rsid w:val="004D07BD"/>
    <w:rsid w:val="004D144D"/>
    <w:rsid w:val="004D2617"/>
    <w:rsid w:val="004D3861"/>
    <w:rsid w:val="004D6D11"/>
    <w:rsid w:val="004D7985"/>
    <w:rsid w:val="004E4EF2"/>
    <w:rsid w:val="004E6C3E"/>
    <w:rsid w:val="004F04D2"/>
    <w:rsid w:val="004F07A4"/>
    <w:rsid w:val="004F395B"/>
    <w:rsid w:val="004F3B42"/>
    <w:rsid w:val="004F46D4"/>
    <w:rsid w:val="004F477A"/>
    <w:rsid w:val="004F4AF8"/>
    <w:rsid w:val="004F68EB"/>
    <w:rsid w:val="004F7CAD"/>
    <w:rsid w:val="005004EF"/>
    <w:rsid w:val="00501BB2"/>
    <w:rsid w:val="00501CF8"/>
    <w:rsid w:val="00502B44"/>
    <w:rsid w:val="00503092"/>
    <w:rsid w:val="0050445C"/>
    <w:rsid w:val="00505249"/>
    <w:rsid w:val="005059F9"/>
    <w:rsid w:val="005061D4"/>
    <w:rsid w:val="005101FD"/>
    <w:rsid w:val="00510D3A"/>
    <w:rsid w:val="005113EF"/>
    <w:rsid w:val="00511895"/>
    <w:rsid w:val="00513E67"/>
    <w:rsid w:val="00517194"/>
    <w:rsid w:val="00517B3A"/>
    <w:rsid w:val="0052054F"/>
    <w:rsid w:val="00521169"/>
    <w:rsid w:val="005221A5"/>
    <w:rsid w:val="00522850"/>
    <w:rsid w:val="005232E7"/>
    <w:rsid w:val="00524273"/>
    <w:rsid w:val="00524A15"/>
    <w:rsid w:val="00530DFC"/>
    <w:rsid w:val="00532786"/>
    <w:rsid w:val="0053296E"/>
    <w:rsid w:val="00533731"/>
    <w:rsid w:val="00534079"/>
    <w:rsid w:val="0053434D"/>
    <w:rsid w:val="00534B9B"/>
    <w:rsid w:val="005367C4"/>
    <w:rsid w:val="00537851"/>
    <w:rsid w:val="00540CC8"/>
    <w:rsid w:val="00541534"/>
    <w:rsid w:val="00541E62"/>
    <w:rsid w:val="0054350B"/>
    <w:rsid w:val="00543BFD"/>
    <w:rsid w:val="0054499A"/>
    <w:rsid w:val="00544A1B"/>
    <w:rsid w:val="0054591C"/>
    <w:rsid w:val="00545E6C"/>
    <w:rsid w:val="00547972"/>
    <w:rsid w:val="00550879"/>
    <w:rsid w:val="00552B0E"/>
    <w:rsid w:val="00553F83"/>
    <w:rsid w:val="005543BF"/>
    <w:rsid w:val="00554E8B"/>
    <w:rsid w:val="00555A58"/>
    <w:rsid w:val="00556448"/>
    <w:rsid w:val="0055666D"/>
    <w:rsid w:val="00560257"/>
    <w:rsid w:val="00560658"/>
    <w:rsid w:val="00561143"/>
    <w:rsid w:val="005649CE"/>
    <w:rsid w:val="00564CEA"/>
    <w:rsid w:val="00567686"/>
    <w:rsid w:val="00573619"/>
    <w:rsid w:val="00573B77"/>
    <w:rsid w:val="00575C0F"/>
    <w:rsid w:val="005817F3"/>
    <w:rsid w:val="005822A1"/>
    <w:rsid w:val="0058313F"/>
    <w:rsid w:val="00583B9B"/>
    <w:rsid w:val="005853E0"/>
    <w:rsid w:val="00586013"/>
    <w:rsid w:val="00590CCC"/>
    <w:rsid w:val="00591092"/>
    <w:rsid w:val="005911CF"/>
    <w:rsid w:val="0059447A"/>
    <w:rsid w:val="00594739"/>
    <w:rsid w:val="00594D44"/>
    <w:rsid w:val="005962C1"/>
    <w:rsid w:val="005964E9"/>
    <w:rsid w:val="00596780"/>
    <w:rsid w:val="00597393"/>
    <w:rsid w:val="005A0309"/>
    <w:rsid w:val="005A05E5"/>
    <w:rsid w:val="005A16AA"/>
    <w:rsid w:val="005A2263"/>
    <w:rsid w:val="005A243A"/>
    <w:rsid w:val="005A377F"/>
    <w:rsid w:val="005A5080"/>
    <w:rsid w:val="005A567A"/>
    <w:rsid w:val="005A5AC7"/>
    <w:rsid w:val="005B0399"/>
    <w:rsid w:val="005B098A"/>
    <w:rsid w:val="005B2B9C"/>
    <w:rsid w:val="005B2E99"/>
    <w:rsid w:val="005B4839"/>
    <w:rsid w:val="005B4B68"/>
    <w:rsid w:val="005B4BA6"/>
    <w:rsid w:val="005B57C9"/>
    <w:rsid w:val="005B6346"/>
    <w:rsid w:val="005B7705"/>
    <w:rsid w:val="005B7D4B"/>
    <w:rsid w:val="005C0649"/>
    <w:rsid w:val="005C0D9C"/>
    <w:rsid w:val="005C0FC3"/>
    <w:rsid w:val="005C1576"/>
    <w:rsid w:val="005C1F44"/>
    <w:rsid w:val="005C3090"/>
    <w:rsid w:val="005C505C"/>
    <w:rsid w:val="005C5F7A"/>
    <w:rsid w:val="005C6B64"/>
    <w:rsid w:val="005D0089"/>
    <w:rsid w:val="005D0129"/>
    <w:rsid w:val="005D06B6"/>
    <w:rsid w:val="005D12C7"/>
    <w:rsid w:val="005D489D"/>
    <w:rsid w:val="005D6CD8"/>
    <w:rsid w:val="005E1529"/>
    <w:rsid w:val="005E25BB"/>
    <w:rsid w:val="005E2A61"/>
    <w:rsid w:val="005E3481"/>
    <w:rsid w:val="005E439E"/>
    <w:rsid w:val="005E6913"/>
    <w:rsid w:val="005E6D00"/>
    <w:rsid w:val="005F38B0"/>
    <w:rsid w:val="005F3973"/>
    <w:rsid w:val="005F3E87"/>
    <w:rsid w:val="005F3F98"/>
    <w:rsid w:val="005F5DC3"/>
    <w:rsid w:val="005F74DD"/>
    <w:rsid w:val="005F7AA6"/>
    <w:rsid w:val="00601141"/>
    <w:rsid w:val="006027BE"/>
    <w:rsid w:val="0060351D"/>
    <w:rsid w:val="006054DC"/>
    <w:rsid w:val="00606DB6"/>
    <w:rsid w:val="00607F4F"/>
    <w:rsid w:val="00611E2F"/>
    <w:rsid w:val="00612356"/>
    <w:rsid w:val="0061290C"/>
    <w:rsid w:val="00612EA2"/>
    <w:rsid w:val="006136EC"/>
    <w:rsid w:val="006138DF"/>
    <w:rsid w:val="00613A0F"/>
    <w:rsid w:val="006142D7"/>
    <w:rsid w:val="00614366"/>
    <w:rsid w:val="00614FDE"/>
    <w:rsid w:val="006155DF"/>
    <w:rsid w:val="00615B3F"/>
    <w:rsid w:val="00615D19"/>
    <w:rsid w:val="0061758F"/>
    <w:rsid w:val="0062130E"/>
    <w:rsid w:val="00621991"/>
    <w:rsid w:val="00622250"/>
    <w:rsid w:val="00622FC8"/>
    <w:rsid w:val="006243B0"/>
    <w:rsid w:val="00625621"/>
    <w:rsid w:val="00626BD6"/>
    <w:rsid w:val="00627D7C"/>
    <w:rsid w:val="00627E7C"/>
    <w:rsid w:val="00627EFB"/>
    <w:rsid w:val="00630560"/>
    <w:rsid w:val="00630BE2"/>
    <w:rsid w:val="00633B95"/>
    <w:rsid w:val="00634274"/>
    <w:rsid w:val="00634F10"/>
    <w:rsid w:val="00637143"/>
    <w:rsid w:val="0064150D"/>
    <w:rsid w:val="006418B4"/>
    <w:rsid w:val="00641C2F"/>
    <w:rsid w:val="006439CD"/>
    <w:rsid w:val="0064437E"/>
    <w:rsid w:val="006460F4"/>
    <w:rsid w:val="00653147"/>
    <w:rsid w:val="00653896"/>
    <w:rsid w:val="006539BC"/>
    <w:rsid w:val="00653F53"/>
    <w:rsid w:val="00654BEB"/>
    <w:rsid w:val="00654E08"/>
    <w:rsid w:val="00655D39"/>
    <w:rsid w:val="00660991"/>
    <w:rsid w:val="00661563"/>
    <w:rsid w:val="00662AB4"/>
    <w:rsid w:val="00662B3C"/>
    <w:rsid w:val="00662F5A"/>
    <w:rsid w:val="0066355B"/>
    <w:rsid w:val="0066636D"/>
    <w:rsid w:val="00667D29"/>
    <w:rsid w:val="00667D65"/>
    <w:rsid w:val="00667E38"/>
    <w:rsid w:val="00670CDE"/>
    <w:rsid w:val="00671401"/>
    <w:rsid w:val="006736CF"/>
    <w:rsid w:val="00674D93"/>
    <w:rsid w:val="0067510E"/>
    <w:rsid w:val="00675A11"/>
    <w:rsid w:val="00676813"/>
    <w:rsid w:val="006768BD"/>
    <w:rsid w:val="00677ADC"/>
    <w:rsid w:val="00677CF5"/>
    <w:rsid w:val="006800F2"/>
    <w:rsid w:val="0068134A"/>
    <w:rsid w:val="006826EE"/>
    <w:rsid w:val="00684991"/>
    <w:rsid w:val="00685F05"/>
    <w:rsid w:val="0068764A"/>
    <w:rsid w:val="00690372"/>
    <w:rsid w:val="00690B41"/>
    <w:rsid w:val="00691676"/>
    <w:rsid w:val="0069280E"/>
    <w:rsid w:val="0069310A"/>
    <w:rsid w:val="006940CD"/>
    <w:rsid w:val="00694920"/>
    <w:rsid w:val="00695FA6"/>
    <w:rsid w:val="00696395"/>
    <w:rsid w:val="00696B12"/>
    <w:rsid w:val="00696DDC"/>
    <w:rsid w:val="0069719F"/>
    <w:rsid w:val="006A1827"/>
    <w:rsid w:val="006A2306"/>
    <w:rsid w:val="006A2722"/>
    <w:rsid w:val="006A2BE5"/>
    <w:rsid w:val="006A4381"/>
    <w:rsid w:val="006A4B9B"/>
    <w:rsid w:val="006A514B"/>
    <w:rsid w:val="006A51C1"/>
    <w:rsid w:val="006A52BA"/>
    <w:rsid w:val="006A5A07"/>
    <w:rsid w:val="006A6C3A"/>
    <w:rsid w:val="006B0B25"/>
    <w:rsid w:val="006B421C"/>
    <w:rsid w:val="006B68B8"/>
    <w:rsid w:val="006C0C0B"/>
    <w:rsid w:val="006C1B1A"/>
    <w:rsid w:val="006C248E"/>
    <w:rsid w:val="006C24C7"/>
    <w:rsid w:val="006C4BA0"/>
    <w:rsid w:val="006C4CD4"/>
    <w:rsid w:val="006C50B8"/>
    <w:rsid w:val="006C55CB"/>
    <w:rsid w:val="006C59BB"/>
    <w:rsid w:val="006C5ED5"/>
    <w:rsid w:val="006C677D"/>
    <w:rsid w:val="006C7A1D"/>
    <w:rsid w:val="006D0D8C"/>
    <w:rsid w:val="006D25D2"/>
    <w:rsid w:val="006D2CFF"/>
    <w:rsid w:val="006D2E44"/>
    <w:rsid w:val="006D58E8"/>
    <w:rsid w:val="006D5CA7"/>
    <w:rsid w:val="006D693B"/>
    <w:rsid w:val="006D725A"/>
    <w:rsid w:val="006E0770"/>
    <w:rsid w:val="006E1870"/>
    <w:rsid w:val="006E1F71"/>
    <w:rsid w:val="006E1FF1"/>
    <w:rsid w:val="006E3367"/>
    <w:rsid w:val="006E3F15"/>
    <w:rsid w:val="006E40F9"/>
    <w:rsid w:val="006E42D9"/>
    <w:rsid w:val="006E5CB4"/>
    <w:rsid w:val="006E7349"/>
    <w:rsid w:val="006E7CED"/>
    <w:rsid w:val="006F0C5C"/>
    <w:rsid w:val="006F138C"/>
    <w:rsid w:val="006F24DE"/>
    <w:rsid w:val="006F30EC"/>
    <w:rsid w:val="006F39EC"/>
    <w:rsid w:val="006F68F7"/>
    <w:rsid w:val="00700291"/>
    <w:rsid w:val="00700A64"/>
    <w:rsid w:val="00702610"/>
    <w:rsid w:val="00702DD1"/>
    <w:rsid w:val="007053F4"/>
    <w:rsid w:val="00710AEB"/>
    <w:rsid w:val="0071609A"/>
    <w:rsid w:val="00717B0D"/>
    <w:rsid w:val="007204B8"/>
    <w:rsid w:val="00720ED3"/>
    <w:rsid w:val="00721A55"/>
    <w:rsid w:val="007225E3"/>
    <w:rsid w:val="00722883"/>
    <w:rsid w:val="00723550"/>
    <w:rsid w:val="00724AF4"/>
    <w:rsid w:val="00724DDA"/>
    <w:rsid w:val="0072578F"/>
    <w:rsid w:val="007259DC"/>
    <w:rsid w:val="0072607F"/>
    <w:rsid w:val="0072667B"/>
    <w:rsid w:val="00730C1A"/>
    <w:rsid w:val="007314F6"/>
    <w:rsid w:val="00731825"/>
    <w:rsid w:val="00732DAD"/>
    <w:rsid w:val="00734538"/>
    <w:rsid w:val="00735C73"/>
    <w:rsid w:val="00736FF1"/>
    <w:rsid w:val="00737C8B"/>
    <w:rsid w:val="007420AF"/>
    <w:rsid w:val="007465DB"/>
    <w:rsid w:val="007468F9"/>
    <w:rsid w:val="007514F7"/>
    <w:rsid w:val="00753655"/>
    <w:rsid w:val="00755AD3"/>
    <w:rsid w:val="00755B71"/>
    <w:rsid w:val="00755EF4"/>
    <w:rsid w:val="007612D0"/>
    <w:rsid w:val="00761443"/>
    <w:rsid w:val="0076286C"/>
    <w:rsid w:val="00762D7F"/>
    <w:rsid w:val="00763500"/>
    <w:rsid w:val="00763D74"/>
    <w:rsid w:val="0076448A"/>
    <w:rsid w:val="00770F2F"/>
    <w:rsid w:val="007716B7"/>
    <w:rsid w:val="00772EEA"/>
    <w:rsid w:val="00775B4B"/>
    <w:rsid w:val="007765E4"/>
    <w:rsid w:val="00776C62"/>
    <w:rsid w:val="00777523"/>
    <w:rsid w:val="00777E0E"/>
    <w:rsid w:val="00777FAB"/>
    <w:rsid w:val="00780BA7"/>
    <w:rsid w:val="00780FD6"/>
    <w:rsid w:val="00781DB8"/>
    <w:rsid w:val="0078234C"/>
    <w:rsid w:val="00782AAC"/>
    <w:rsid w:val="0078328B"/>
    <w:rsid w:val="00783CF8"/>
    <w:rsid w:val="00784C20"/>
    <w:rsid w:val="00784F1E"/>
    <w:rsid w:val="00785BE5"/>
    <w:rsid w:val="00786B0F"/>
    <w:rsid w:val="0078772B"/>
    <w:rsid w:val="007911EF"/>
    <w:rsid w:val="0079131E"/>
    <w:rsid w:val="0079199B"/>
    <w:rsid w:val="00794A21"/>
    <w:rsid w:val="007978DB"/>
    <w:rsid w:val="007A3E4E"/>
    <w:rsid w:val="007A601D"/>
    <w:rsid w:val="007A6822"/>
    <w:rsid w:val="007A7FD7"/>
    <w:rsid w:val="007B011B"/>
    <w:rsid w:val="007B0620"/>
    <w:rsid w:val="007B0B93"/>
    <w:rsid w:val="007B1933"/>
    <w:rsid w:val="007B4D77"/>
    <w:rsid w:val="007B60A3"/>
    <w:rsid w:val="007B6DB1"/>
    <w:rsid w:val="007B75FB"/>
    <w:rsid w:val="007B7AC2"/>
    <w:rsid w:val="007C0F04"/>
    <w:rsid w:val="007C11E5"/>
    <w:rsid w:val="007C1445"/>
    <w:rsid w:val="007C17E4"/>
    <w:rsid w:val="007C1A0C"/>
    <w:rsid w:val="007C3B60"/>
    <w:rsid w:val="007C412A"/>
    <w:rsid w:val="007C525F"/>
    <w:rsid w:val="007C5A9E"/>
    <w:rsid w:val="007C6BC2"/>
    <w:rsid w:val="007D0A76"/>
    <w:rsid w:val="007D1257"/>
    <w:rsid w:val="007D2E49"/>
    <w:rsid w:val="007D451D"/>
    <w:rsid w:val="007D640D"/>
    <w:rsid w:val="007D71A2"/>
    <w:rsid w:val="007E0512"/>
    <w:rsid w:val="007E0A55"/>
    <w:rsid w:val="007E2133"/>
    <w:rsid w:val="007E2F06"/>
    <w:rsid w:val="007E3027"/>
    <w:rsid w:val="007E317F"/>
    <w:rsid w:val="007E413B"/>
    <w:rsid w:val="007E4A07"/>
    <w:rsid w:val="007E4FC2"/>
    <w:rsid w:val="007E5AA1"/>
    <w:rsid w:val="007F182E"/>
    <w:rsid w:val="007F25CF"/>
    <w:rsid w:val="007F2A06"/>
    <w:rsid w:val="007F2C70"/>
    <w:rsid w:val="007F493A"/>
    <w:rsid w:val="007F4A49"/>
    <w:rsid w:val="007F5BA9"/>
    <w:rsid w:val="007F5BD3"/>
    <w:rsid w:val="007F5E43"/>
    <w:rsid w:val="007F7389"/>
    <w:rsid w:val="00801AAA"/>
    <w:rsid w:val="00801B09"/>
    <w:rsid w:val="00801F97"/>
    <w:rsid w:val="008026A5"/>
    <w:rsid w:val="00803A3C"/>
    <w:rsid w:val="00807054"/>
    <w:rsid w:val="00807E3B"/>
    <w:rsid w:val="00811798"/>
    <w:rsid w:val="00811D9B"/>
    <w:rsid w:val="00813051"/>
    <w:rsid w:val="0081384E"/>
    <w:rsid w:val="00813D48"/>
    <w:rsid w:val="0081725B"/>
    <w:rsid w:val="0082290D"/>
    <w:rsid w:val="00824E01"/>
    <w:rsid w:val="008251E1"/>
    <w:rsid w:val="008253FA"/>
    <w:rsid w:val="00825C7C"/>
    <w:rsid w:val="00830E16"/>
    <w:rsid w:val="00831091"/>
    <w:rsid w:val="00831992"/>
    <w:rsid w:val="00831EF4"/>
    <w:rsid w:val="00832A1C"/>
    <w:rsid w:val="008331C6"/>
    <w:rsid w:val="00833AD9"/>
    <w:rsid w:val="008358BD"/>
    <w:rsid w:val="00837B8A"/>
    <w:rsid w:val="0084027C"/>
    <w:rsid w:val="008406E8"/>
    <w:rsid w:val="00842690"/>
    <w:rsid w:val="008437CA"/>
    <w:rsid w:val="0084401D"/>
    <w:rsid w:val="008453F1"/>
    <w:rsid w:val="0084627A"/>
    <w:rsid w:val="008463D3"/>
    <w:rsid w:val="00846A8A"/>
    <w:rsid w:val="00851629"/>
    <w:rsid w:val="008536B4"/>
    <w:rsid w:val="00853BCD"/>
    <w:rsid w:val="00854E71"/>
    <w:rsid w:val="00860F34"/>
    <w:rsid w:val="00861B0C"/>
    <w:rsid w:val="008621FF"/>
    <w:rsid w:val="00862C6F"/>
    <w:rsid w:val="0086302F"/>
    <w:rsid w:val="00866814"/>
    <w:rsid w:val="00866D8C"/>
    <w:rsid w:val="00867EA2"/>
    <w:rsid w:val="00870B40"/>
    <w:rsid w:val="00870F79"/>
    <w:rsid w:val="0087448E"/>
    <w:rsid w:val="008748A7"/>
    <w:rsid w:val="00874CD7"/>
    <w:rsid w:val="00875FB2"/>
    <w:rsid w:val="0087601F"/>
    <w:rsid w:val="00880411"/>
    <w:rsid w:val="008806CF"/>
    <w:rsid w:val="00882A01"/>
    <w:rsid w:val="00882A3D"/>
    <w:rsid w:val="008841F4"/>
    <w:rsid w:val="00884664"/>
    <w:rsid w:val="008851E0"/>
    <w:rsid w:val="00885972"/>
    <w:rsid w:val="00886451"/>
    <w:rsid w:val="008864C8"/>
    <w:rsid w:val="00886CB5"/>
    <w:rsid w:val="0088709B"/>
    <w:rsid w:val="00887B9C"/>
    <w:rsid w:val="00890D37"/>
    <w:rsid w:val="00891DE9"/>
    <w:rsid w:val="00895377"/>
    <w:rsid w:val="0089550F"/>
    <w:rsid w:val="00896609"/>
    <w:rsid w:val="00897697"/>
    <w:rsid w:val="00897DF6"/>
    <w:rsid w:val="008A0BB8"/>
    <w:rsid w:val="008A51A2"/>
    <w:rsid w:val="008A59F0"/>
    <w:rsid w:val="008A77CC"/>
    <w:rsid w:val="008A7E69"/>
    <w:rsid w:val="008B0604"/>
    <w:rsid w:val="008B28A1"/>
    <w:rsid w:val="008B3986"/>
    <w:rsid w:val="008B4DF8"/>
    <w:rsid w:val="008B5723"/>
    <w:rsid w:val="008B6ADA"/>
    <w:rsid w:val="008B73E8"/>
    <w:rsid w:val="008B785F"/>
    <w:rsid w:val="008C1171"/>
    <w:rsid w:val="008C4000"/>
    <w:rsid w:val="008C40E5"/>
    <w:rsid w:val="008C5004"/>
    <w:rsid w:val="008C54DD"/>
    <w:rsid w:val="008C5CD1"/>
    <w:rsid w:val="008C5CFC"/>
    <w:rsid w:val="008C7636"/>
    <w:rsid w:val="008C77FD"/>
    <w:rsid w:val="008D0E3B"/>
    <w:rsid w:val="008D0E9A"/>
    <w:rsid w:val="008D3566"/>
    <w:rsid w:val="008D45ED"/>
    <w:rsid w:val="008D5843"/>
    <w:rsid w:val="008D58B0"/>
    <w:rsid w:val="008D67BF"/>
    <w:rsid w:val="008D7A69"/>
    <w:rsid w:val="008E0E13"/>
    <w:rsid w:val="008E12B9"/>
    <w:rsid w:val="008E12FA"/>
    <w:rsid w:val="008E2584"/>
    <w:rsid w:val="008E2589"/>
    <w:rsid w:val="008E25B2"/>
    <w:rsid w:val="008E3303"/>
    <w:rsid w:val="008E403D"/>
    <w:rsid w:val="008E4428"/>
    <w:rsid w:val="008E4545"/>
    <w:rsid w:val="008E507D"/>
    <w:rsid w:val="008E57ED"/>
    <w:rsid w:val="008E5C28"/>
    <w:rsid w:val="008E6FBA"/>
    <w:rsid w:val="008E7DBF"/>
    <w:rsid w:val="008F1FD2"/>
    <w:rsid w:val="008F291D"/>
    <w:rsid w:val="008F3298"/>
    <w:rsid w:val="008F580F"/>
    <w:rsid w:val="008F669E"/>
    <w:rsid w:val="00900091"/>
    <w:rsid w:val="00900DAD"/>
    <w:rsid w:val="009011AA"/>
    <w:rsid w:val="009014E5"/>
    <w:rsid w:val="00901B32"/>
    <w:rsid w:val="00903F9A"/>
    <w:rsid w:val="0090438E"/>
    <w:rsid w:val="00904F22"/>
    <w:rsid w:val="00907551"/>
    <w:rsid w:val="009078BC"/>
    <w:rsid w:val="009115BC"/>
    <w:rsid w:val="0091234A"/>
    <w:rsid w:val="009143F5"/>
    <w:rsid w:val="00914E9D"/>
    <w:rsid w:val="00915AE1"/>
    <w:rsid w:val="00915D3D"/>
    <w:rsid w:val="00920458"/>
    <w:rsid w:val="00920678"/>
    <w:rsid w:val="009213B1"/>
    <w:rsid w:val="00921FF9"/>
    <w:rsid w:val="0092418A"/>
    <w:rsid w:val="00924692"/>
    <w:rsid w:val="00924C9E"/>
    <w:rsid w:val="00925CA0"/>
    <w:rsid w:val="00926E70"/>
    <w:rsid w:val="0092720E"/>
    <w:rsid w:val="00931380"/>
    <w:rsid w:val="0093172A"/>
    <w:rsid w:val="00932580"/>
    <w:rsid w:val="009325ED"/>
    <w:rsid w:val="00932F71"/>
    <w:rsid w:val="00933175"/>
    <w:rsid w:val="009334D9"/>
    <w:rsid w:val="00935E01"/>
    <w:rsid w:val="00935EB6"/>
    <w:rsid w:val="00937A69"/>
    <w:rsid w:val="00937E95"/>
    <w:rsid w:val="0094001C"/>
    <w:rsid w:val="009401A3"/>
    <w:rsid w:val="00940870"/>
    <w:rsid w:val="00942440"/>
    <w:rsid w:val="00944038"/>
    <w:rsid w:val="00944557"/>
    <w:rsid w:val="00944B06"/>
    <w:rsid w:val="00944B2E"/>
    <w:rsid w:val="00944F79"/>
    <w:rsid w:val="00945546"/>
    <w:rsid w:val="009462EF"/>
    <w:rsid w:val="00947C53"/>
    <w:rsid w:val="009503B6"/>
    <w:rsid w:val="0095040D"/>
    <w:rsid w:val="00950E42"/>
    <w:rsid w:val="00957EFB"/>
    <w:rsid w:val="009603A8"/>
    <w:rsid w:val="0096147E"/>
    <w:rsid w:val="009620EF"/>
    <w:rsid w:val="0096394B"/>
    <w:rsid w:val="009647FF"/>
    <w:rsid w:val="00964EAF"/>
    <w:rsid w:val="00965CD6"/>
    <w:rsid w:val="0096600F"/>
    <w:rsid w:val="00967169"/>
    <w:rsid w:val="009675A8"/>
    <w:rsid w:val="00971338"/>
    <w:rsid w:val="00973758"/>
    <w:rsid w:val="0097439E"/>
    <w:rsid w:val="009744D8"/>
    <w:rsid w:val="0097530C"/>
    <w:rsid w:val="00977799"/>
    <w:rsid w:val="00977AD7"/>
    <w:rsid w:val="00981695"/>
    <w:rsid w:val="009825D5"/>
    <w:rsid w:val="00982AC2"/>
    <w:rsid w:val="00983A76"/>
    <w:rsid w:val="009840DE"/>
    <w:rsid w:val="009879D5"/>
    <w:rsid w:val="009912D1"/>
    <w:rsid w:val="009913BD"/>
    <w:rsid w:val="00992BDC"/>
    <w:rsid w:val="00992E3F"/>
    <w:rsid w:val="00993F4C"/>
    <w:rsid w:val="00996862"/>
    <w:rsid w:val="009A06AB"/>
    <w:rsid w:val="009A0F12"/>
    <w:rsid w:val="009A1030"/>
    <w:rsid w:val="009A11E9"/>
    <w:rsid w:val="009A1D89"/>
    <w:rsid w:val="009A215B"/>
    <w:rsid w:val="009A498F"/>
    <w:rsid w:val="009A6519"/>
    <w:rsid w:val="009A7B3A"/>
    <w:rsid w:val="009A7B46"/>
    <w:rsid w:val="009B0729"/>
    <w:rsid w:val="009B0D20"/>
    <w:rsid w:val="009B1B43"/>
    <w:rsid w:val="009B3565"/>
    <w:rsid w:val="009B3F84"/>
    <w:rsid w:val="009B5056"/>
    <w:rsid w:val="009B5CDC"/>
    <w:rsid w:val="009B6E4C"/>
    <w:rsid w:val="009B71CC"/>
    <w:rsid w:val="009B735F"/>
    <w:rsid w:val="009B7BF5"/>
    <w:rsid w:val="009C0394"/>
    <w:rsid w:val="009C06CA"/>
    <w:rsid w:val="009C1565"/>
    <w:rsid w:val="009C15E0"/>
    <w:rsid w:val="009C19E5"/>
    <w:rsid w:val="009C3988"/>
    <w:rsid w:val="009C53FD"/>
    <w:rsid w:val="009C5B6B"/>
    <w:rsid w:val="009C5E5F"/>
    <w:rsid w:val="009C607F"/>
    <w:rsid w:val="009C6B2C"/>
    <w:rsid w:val="009C6CF6"/>
    <w:rsid w:val="009C7472"/>
    <w:rsid w:val="009D0626"/>
    <w:rsid w:val="009D58B6"/>
    <w:rsid w:val="009D785D"/>
    <w:rsid w:val="009E18C9"/>
    <w:rsid w:val="009E4DC7"/>
    <w:rsid w:val="009E5EEE"/>
    <w:rsid w:val="009E6BAE"/>
    <w:rsid w:val="009E7D8F"/>
    <w:rsid w:val="009E7E53"/>
    <w:rsid w:val="009F0E4A"/>
    <w:rsid w:val="009F27AB"/>
    <w:rsid w:val="009F2940"/>
    <w:rsid w:val="009F369F"/>
    <w:rsid w:val="009F4713"/>
    <w:rsid w:val="009F5015"/>
    <w:rsid w:val="009F7776"/>
    <w:rsid w:val="00A00635"/>
    <w:rsid w:val="00A00DE1"/>
    <w:rsid w:val="00A00E94"/>
    <w:rsid w:val="00A0210A"/>
    <w:rsid w:val="00A02257"/>
    <w:rsid w:val="00A02BEC"/>
    <w:rsid w:val="00A03646"/>
    <w:rsid w:val="00A0499E"/>
    <w:rsid w:val="00A06F66"/>
    <w:rsid w:val="00A10484"/>
    <w:rsid w:val="00A1077E"/>
    <w:rsid w:val="00A108EB"/>
    <w:rsid w:val="00A113BD"/>
    <w:rsid w:val="00A11C66"/>
    <w:rsid w:val="00A125A5"/>
    <w:rsid w:val="00A140C1"/>
    <w:rsid w:val="00A143B3"/>
    <w:rsid w:val="00A14E2C"/>
    <w:rsid w:val="00A15478"/>
    <w:rsid w:val="00A16471"/>
    <w:rsid w:val="00A164B2"/>
    <w:rsid w:val="00A17C6A"/>
    <w:rsid w:val="00A20AF1"/>
    <w:rsid w:val="00A227B3"/>
    <w:rsid w:val="00A248D3"/>
    <w:rsid w:val="00A26D62"/>
    <w:rsid w:val="00A26F27"/>
    <w:rsid w:val="00A27303"/>
    <w:rsid w:val="00A277CD"/>
    <w:rsid w:val="00A301A4"/>
    <w:rsid w:val="00A3048F"/>
    <w:rsid w:val="00A316CC"/>
    <w:rsid w:val="00A31AC9"/>
    <w:rsid w:val="00A338C1"/>
    <w:rsid w:val="00A33B8B"/>
    <w:rsid w:val="00A3458E"/>
    <w:rsid w:val="00A345B9"/>
    <w:rsid w:val="00A37ABA"/>
    <w:rsid w:val="00A37B74"/>
    <w:rsid w:val="00A400FC"/>
    <w:rsid w:val="00A41FE1"/>
    <w:rsid w:val="00A4621E"/>
    <w:rsid w:val="00A4733D"/>
    <w:rsid w:val="00A47AC1"/>
    <w:rsid w:val="00A517BB"/>
    <w:rsid w:val="00A52FDB"/>
    <w:rsid w:val="00A536F0"/>
    <w:rsid w:val="00A540A5"/>
    <w:rsid w:val="00A55784"/>
    <w:rsid w:val="00A567C9"/>
    <w:rsid w:val="00A56D47"/>
    <w:rsid w:val="00A6015D"/>
    <w:rsid w:val="00A60E94"/>
    <w:rsid w:val="00A61175"/>
    <w:rsid w:val="00A61BBA"/>
    <w:rsid w:val="00A6337D"/>
    <w:rsid w:val="00A64123"/>
    <w:rsid w:val="00A643BA"/>
    <w:rsid w:val="00A67282"/>
    <w:rsid w:val="00A71D0E"/>
    <w:rsid w:val="00A72150"/>
    <w:rsid w:val="00A72354"/>
    <w:rsid w:val="00A72FB0"/>
    <w:rsid w:val="00A73E44"/>
    <w:rsid w:val="00A746A6"/>
    <w:rsid w:val="00A759A2"/>
    <w:rsid w:val="00A76619"/>
    <w:rsid w:val="00A80664"/>
    <w:rsid w:val="00A8117C"/>
    <w:rsid w:val="00A81468"/>
    <w:rsid w:val="00A817C8"/>
    <w:rsid w:val="00A82597"/>
    <w:rsid w:val="00A8289A"/>
    <w:rsid w:val="00A82DB8"/>
    <w:rsid w:val="00A84B05"/>
    <w:rsid w:val="00A8559C"/>
    <w:rsid w:val="00A865A1"/>
    <w:rsid w:val="00A8752C"/>
    <w:rsid w:val="00A91708"/>
    <w:rsid w:val="00A91EED"/>
    <w:rsid w:val="00A95045"/>
    <w:rsid w:val="00A9716E"/>
    <w:rsid w:val="00A97AF0"/>
    <w:rsid w:val="00AA0BDE"/>
    <w:rsid w:val="00AA28AD"/>
    <w:rsid w:val="00AA4EC4"/>
    <w:rsid w:val="00AA53E2"/>
    <w:rsid w:val="00AA5749"/>
    <w:rsid w:val="00AA69DC"/>
    <w:rsid w:val="00AB00D3"/>
    <w:rsid w:val="00AB0DE7"/>
    <w:rsid w:val="00AB4114"/>
    <w:rsid w:val="00AB467F"/>
    <w:rsid w:val="00AB5C36"/>
    <w:rsid w:val="00AB5C9D"/>
    <w:rsid w:val="00AB6BA2"/>
    <w:rsid w:val="00AB7024"/>
    <w:rsid w:val="00AB7243"/>
    <w:rsid w:val="00AB78A1"/>
    <w:rsid w:val="00AC024D"/>
    <w:rsid w:val="00AC30FC"/>
    <w:rsid w:val="00AC4AD8"/>
    <w:rsid w:val="00AC5BC0"/>
    <w:rsid w:val="00AC7F3D"/>
    <w:rsid w:val="00AD07E8"/>
    <w:rsid w:val="00AD09D7"/>
    <w:rsid w:val="00AD315C"/>
    <w:rsid w:val="00AD3810"/>
    <w:rsid w:val="00AD3EED"/>
    <w:rsid w:val="00AD4029"/>
    <w:rsid w:val="00AD40BC"/>
    <w:rsid w:val="00AD494F"/>
    <w:rsid w:val="00AD4AF1"/>
    <w:rsid w:val="00AD4C8C"/>
    <w:rsid w:val="00AD7D96"/>
    <w:rsid w:val="00AD7FDF"/>
    <w:rsid w:val="00AE16EC"/>
    <w:rsid w:val="00AE56EC"/>
    <w:rsid w:val="00AE5B89"/>
    <w:rsid w:val="00AE6C1D"/>
    <w:rsid w:val="00AE6CCC"/>
    <w:rsid w:val="00AE72C7"/>
    <w:rsid w:val="00AF1A15"/>
    <w:rsid w:val="00AF2660"/>
    <w:rsid w:val="00AF2D68"/>
    <w:rsid w:val="00AF47C4"/>
    <w:rsid w:val="00AF4F46"/>
    <w:rsid w:val="00AF4FE3"/>
    <w:rsid w:val="00AF5724"/>
    <w:rsid w:val="00AF5CEF"/>
    <w:rsid w:val="00AF5D20"/>
    <w:rsid w:val="00AF5D40"/>
    <w:rsid w:val="00AF5D48"/>
    <w:rsid w:val="00AF7905"/>
    <w:rsid w:val="00AF7A1B"/>
    <w:rsid w:val="00B01A87"/>
    <w:rsid w:val="00B024CD"/>
    <w:rsid w:val="00B02FA3"/>
    <w:rsid w:val="00B03DB8"/>
    <w:rsid w:val="00B0416C"/>
    <w:rsid w:val="00B04415"/>
    <w:rsid w:val="00B05056"/>
    <w:rsid w:val="00B05A83"/>
    <w:rsid w:val="00B064B7"/>
    <w:rsid w:val="00B0717A"/>
    <w:rsid w:val="00B074EB"/>
    <w:rsid w:val="00B11367"/>
    <w:rsid w:val="00B11A76"/>
    <w:rsid w:val="00B1226A"/>
    <w:rsid w:val="00B17C44"/>
    <w:rsid w:val="00B20171"/>
    <w:rsid w:val="00B20273"/>
    <w:rsid w:val="00B22B4A"/>
    <w:rsid w:val="00B2439E"/>
    <w:rsid w:val="00B24844"/>
    <w:rsid w:val="00B26D29"/>
    <w:rsid w:val="00B271ED"/>
    <w:rsid w:val="00B3009C"/>
    <w:rsid w:val="00B3112F"/>
    <w:rsid w:val="00B32B09"/>
    <w:rsid w:val="00B335C8"/>
    <w:rsid w:val="00B34044"/>
    <w:rsid w:val="00B3665C"/>
    <w:rsid w:val="00B36CA5"/>
    <w:rsid w:val="00B42871"/>
    <w:rsid w:val="00B42C83"/>
    <w:rsid w:val="00B4403B"/>
    <w:rsid w:val="00B442B6"/>
    <w:rsid w:val="00B45815"/>
    <w:rsid w:val="00B50363"/>
    <w:rsid w:val="00B50D06"/>
    <w:rsid w:val="00B510F6"/>
    <w:rsid w:val="00B5204B"/>
    <w:rsid w:val="00B52927"/>
    <w:rsid w:val="00B52C38"/>
    <w:rsid w:val="00B5376A"/>
    <w:rsid w:val="00B53B00"/>
    <w:rsid w:val="00B5479D"/>
    <w:rsid w:val="00B54D4F"/>
    <w:rsid w:val="00B552C3"/>
    <w:rsid w:val="00B563A9"/>
    <w:rsid w:val="00B57365"/>
    <w:rsid w:val="00B64141"/>
    <w:rsid w:val="00B64271"/>
    <w:rsid w:val="00B6464F"/>
    <w:rsid w:val="00B648D6"/>
    <w:rsid w:val="00B652F1"/>
    <w:rsid w:val="00B70DDA"/>
    <w:rsid w:val="00B72382"/>
    <w:rsid w:val="00B72C54"/>
    <w:rsid w:val="00B7372A"/>
    <w:rsid w:val="00B746E0"/>
    <w:rsid w:val="00B75E08"/>
    <w:rsid w:val="00B76D25"/>
    <w:rsid w:val="00B77BD9"/>
    <w:rsid w:val="00B802A5"/>
    <w:rsid w:val="00B81308"/>
    <w:rsid w:val="00B821BF"/>
    <w:rsid w:val="00B8458D"/>
    <w:rsid w:val="00B86D68"/>
    <w:rsid w:val="00B90929"/>
    <w:rsid w:val="00B90A43"/>
    <w:rsid w:val="00B90E02"/>
    <w:rsid w:val="00B91B09"/>
    <w:rsid w:val="00B945C6"/>
    <w:rsid w:val="00B949E6"/>
    <w:rsid w:val="00B95AF4"/>
    <w:rsid w:val="00B962D0"/>
    <w:rsid w:val="00B96632"/>
    <w:rsid w:val="00B968FD"/>
    <w:rsid w:val="00B96C0E"/>
    <w:rsid w:val="00BA1422"/>
    <w:rsid w:val="00BA3DFC"/>
    <w:rsid w:val="00BA4E1C"/>
    <w:rsid w:val="00BA6990"/>
    <w:rsid w:val="00BA69A1"/>
    <w:rsid w:val="00BA6B39"/>
    <w:rsid w:val="00BA741C"/>
    <w:rsid w:val="00BB1687"/>
    <w:rsid w:val="00BB26FD"/>
    <w:rsid w:val="00BB5D45"/>
    <w:rsid w:val="00BB6A1C"/>
    <w:rsid w:val="00BC0077"/>
    <w:rsid w:val="00BC032D"/>
    <w:rsid w:val="00BC1B04"/>
    <w:rsid w:val="00BC2022"/>
    <w:rsid w:val="00BC239B"/>
    <w:rsid w:val="00BC27F1"/>
    <w:rsid w:val="00BC50ED"/>
    <w:rsid w:val="00BC61D5"/>
    <w:rsid w:val="00BC6A20"/>
    <w:rsid w:val="00BC6B3F"/>
    <w:rsid w:val="00BC6C95"/>
    <w:rsid w:val="00BC6F7E"/>
    <w:rsid w:val="00BC7ACE"/>
    <w:rsid w:val="00BC7EA3"/>
    <w:rsid w:val="00BD0E30"/>
    <w:rsid w:val="00BD1333"/>
    <w:rsid w:val="00BD21A9"/>
    <w:rsid w:val="00BD21C6"/>
    <w:rsid w:val="00BD21EC"/>
    <w:rsid w:val="00BD2FE9"/>
    <w:rsid w:val="00BD32B1"/>
    <w:rsid w:val="00BD372D"/>
    <w:rsid w:val="00BD3BF1"/>
    <w:rsid w:val="00BD5E40"/>
    <w:rsid w:val="00BD65E0"/>
    <w:rsid w:val="00BD6D9B"/>
    <w:rsid w:val="00BD79C2"/>
    <w:rsid w:val="00BE1A4F"/>
    <w:rsid w:val="00BE3FC4"/>
    <w:rsid w:val="00BE593F"/>
    <w:rsid w:val="00BF04B5"/>
    <w:rsid w:val="00BF0FFD"/>
    <w:rsid w:val="00BF2474"/>
    <w:rsid w:val="00BF2579"/>
    <w:rsid w:val="00BF3095"/>
    <w:rsid w:val="00BF3387"/>
    <w:rsid w:val="00BF555C"/>
    <w:rsid w:val="00BF572E"/>
    <w:rsid w:val="00BF745C"/>
    <w:rsid w:val="00C017AA"/>
    <w:rsid w:val="00C018E0"/>
    <w:rsid w:val="00C01932"/>
    <w:rsid w:val="00C02198"/>
    <w:rsid w:val="00C03B9E"/>
    <w:rsid w:val="00C04D69"/>
    <w:rsid w:val="00C05D51"/>
    <w:rsid w:val="00C1078E"/>
    <w:rsid w:val="00C111B8"/>
    <w:rsid w:val="00C11A81"/>
    <w:rsid w:val="00C12D73"/>
    <w:rsid w:val="00C13E95"/>
    <w:rsid w:val="00C162C5"/>
    <w:rsid w:val="00C17ECE"/>
    <w:rsid w:val="00C204C8"/>
    <w:rsid w:val="00C21D46"/>
    <w:rsid w:val="00C22D03"/>
    <w:rsid w:val="00C23B0C"/>
    <w:rsid w:val="00C274B8"/>
    <w:rsid w:val="00C277F2"/>
    <w:rsid w:val="00C30B6C"/>
    <w:rsid w:val="00C3253C"/>
    <w:rsid w:val="00C32624"/>
    <w:rsid w:val="00C37CFE"/>
    <w:rsid w:val="00C40521"/>
    <w:rsid w:val="00C41348"/>
    <w:rsid w:val="00C41362"/>
    <w:rsid w:val="00C41591"/>
    <w:rsid w:val="00C41605"/>
    <w:rsid w:val="00C4321D"/>
    <w:rsid w:val="00C436C4"/>
    <w:rsid w:val="00C47284"/>
    <w:rsid w:val="00C50816"/>
    <w:rsid w:val="00C5094E"/>
    <w:rsid w:val="00C51563"/>
    <w:rsid w:val="00C51EEB"/>
    <w:rsid w:val="00C52D1D"/>
    <w:rsid w:val="00C56190"/>
    <w:rsid w:val="00C56F80"/>
    <w:rsid w:val="00C577AF"/>
    <w:rsid w:val="00C61025"/>
    <w:rsid w:val="00C6160A"/>
    <w:rsid w:val="00C61839"/>
    <w:rsid w:val="00C61A30"/>
    <w:rsid w:val="00C61E80"/>
    <w:rsid w:val="00C62D37"/>
    <w:rsid w:val="00C639D6"/>
    <w:rsid w:val="00C63DD8"/>
    <w:rsid w:val="00C64260"/>
    <w:rsid w:val="00C67D1D"/>
    <w:rsid w:val="00C712C0"/>
    <w:rsid w:val="00C7203C"/>
    <w:rsid w:val="00C742A6"/>
    <w:rsid w:val="00C76193"/>
    <w:rsid w:val="00C76794"/>
    <w:rsid w:val="00C8137F"/>
    <w:rsid w:val="00C81965"/>
    <w:rsid w:val="00C82FE1"/>
    <w:rsid w:val="00C83F0D"/>
    <w:rsid w:val="00C84224"/>
    <w:rsid w:val="00C846CC"/>
    <w:rsid w:val="00C84B58"/>
    <w:rsid w:val="00C85142"/>
    <w:rsid w:val="00C8522A"/>
    <w:rsid w:val="00C85E28"/>
    <w:rsid w:val="00C86EAF"/>
    <w:rsid w:val="00C902A0"/>
    <w:rsid w:val="00C9127F"/>
    <w:rsid w:val="00C916E8"/>
    <w:rsid w:val="00C949AA"/>
    <w:rsid w:val="00C94E6C"/>
    <w:rsid w:val="00C95B9B"/>
    <w:rsid w:val="00C96A60"/>
    <w:rsid w:val="00C96A7F"/>
    <w:rsid w:val="00C96ABC"/>
    <w:rsid w:val="00C96E57"/>
    <w:rsid w:val="00CA160E"/>
    <w:rsid w:val="00CA186A"/>
    <w:rsid w:val="00CA2CA1"/>
    <w:rsid w:val="00CA32D3"/>
    <w:rsid w:val="00CA373C"/>
    <w:rsid w:val="00CA49CA"/>
    <w:rsid w:val="00CA5955"/>
    <w:rsid w:val="00CA5A40"/>
    <w:rsid w:val="00CB0984"/>
    <w:rsid w:val="00CB09AF"/>
    <w:rsid w:val="00CB0EFA"/>
    <w:rsid w:val="00CB0FD4"/>
    <w:rsid w:val="00CB5744"/>
    <w:rsid w:val="00CB63B3"/>
    <w:rsid w:val="00CB70B7"/>
    <w:rsid w:val="00CC005D"/>
    <w:rsid w:val="00CC2AF7"/>
    <w:rsid w:val="00CC356C"/>
    <w:rsid w:val="00CC54EC"/>
    <w:rsid w:val="00CC5DC4"/>
    <w:rsid w:val="00CC7984"/>
    <w:rsid w:val="00CC7C86"/>
    <w:rsid w:val="00CD0FB3"/>
    <w:rsid w:val="00CD153F"/>
    <w:rsid w:val="00CD2D1E"/>
    <w:rsid w:val="00CD2F54"/>
    <w:rsid w:val="00CD305F"/>
    <w:rsid w:val="00CD3FA9"/>
    <w:rsid w:val="00CD6182"/>
    <w:rsid w:val="00CE01D5"/>
    <w:rsid w:val="00CE05D3"/>
    <w:rsid w:val="00CE11B7"/>
    <w:rsid w:val="00CE12E5"/>
    <w:rsid w:val="00CE2209"/>
    <w:rsid w:val="00CE334F"/>
    <w:rsid w:val="00CE3BF5"/>
    <w:rsid w:val="00CE46C5"/>
    <w:rsid w:val="00CE546B"/>
    <w:rsid w:val="00CE5587"/>
    <w:rsid w:val="00CE7D06"/>
    <w:rsid w:val="00CF01FD"/>
    <w:rsid w:val="00CF04A8"/>
    <w:rsid w:val="00CF111F"/>
    <w:rsid w:val="00CF1BD0"/>
    <w:rsid w:val="00CF1DE6"/>
    <w:rsid w:val="00CF31B6"/>
    <w:rsid w:val="00CF34EA"/>
    <w:rsid w:val="00CF35A6"/>
    <w:rsid w:val="00CF569F"/>
    <w:rsid w:val="00CF5788"/>
    <w:rsid w:val="00CF5929"/>
    <w:rsid w:val="00CF7111"/>
    <w:rsid w:val="00CF7568"/>
    <w:rsid w:val="00CF7885"/>
    <w:rsid w:val="00D00C34"/>
    <w:rsid w:val="00D00FAC"/>
    <w:rsid w:val="00D04BF3"/>
    <w:rsid w:val="00D04FFA"/>
    <w:rsid w:val="00D05CC0"/>
    <w:rsid w:val="00D07172"/>
    <w:rsid w:val="00D07C35"/>
    <w:rsid w:val="00D07FA9"/>
    <w:rsid w:val="00D10A27"/>
    <w:rsid w:val="00D10AFD"/>
    <w:rsid w:val="00D11DFC"/>
    <w:rsid w:val="00D12756"/>
    <w:rsid w:val="00D12F07"/>
    <w:rsid w:val="00D14F76"/>
    <w:rsid w:val="00D16413"/>
    <w:rsid w:val="00D21F74"/>
    <w:rsid w:val="00D2200F"/>
    <w:rsid w:val="00D2289A"/>
    <w:rsid w:val="00D22E79"/>
    <w:rsid w:val="00D234B6"/>
    <w:rsid w:val="00D23FD8"/>
    <w:rsid w:val="00D24266"/>
    <w:rsid w:val="00D24A0C"/>
    <w:rsid w:val="00D24D17"/>
    <w:rsid w:val="00D274F9"/>
    <w:rsid w:val="00D30BC1"/>
    <w:rsid w:val="00D324C9"/>
    <w:rsid w:val="00D33CD3"/>
    <w:rsid w:val="00D34409"/>
    <w:rsid w:val="00D35325"/>
    <w:rsid w:val="00D355BF"/>
    <w:rsid w:val="00D35842"/>
    <w:rsid w:val="00D36951"/>
    <w:rsid w:val="00D36BC7"/>
    <w:rsid w:val="00D40DD7"/>
    <w:rsid w:val="00D42131"/>
    <w:rsid w:val="00D4349C"/>
    <w:rsid w:val="00D44D07"/>
    <w:rsid w:val="00D45C45"/>
    <w:rsid w:val="00D45EFA"/>
    <w:rsid w:val="00D46D6F"/>
    <w:rsid w:val="00D47263"/>
    <w:rsid w:val="00D52699"/>
    <w:rsid w:val="00D54F7A"/>
    <w:rsid w:val="00D551ED"/>
    <w:rsid w:val="00D6449E"/>
    <w:rsid w:val="00D64BA8"/>
    <w:rsid w:val="00D660E3"/>
    <w:rsid w:val="00D66ED2"/>
    <w:rsid w:val="00D7005A"/>
    <w:rsid w:val="00D7049B"/>
    <w:rsid w:val="00D70B0D"/>
    <w:rsid w:val="00D70BD8"/>
    <w:rsid w:val="00D71528"/>
    <w:rsid w:val="00D71A89"/>
    <w:rsid w:val="00D721CF"/>
    <w:rsid w:val="00D74B32"/>
    <w:rsid w:val="00D826F7"/>
    <w:rsid w:val="00D82724"/>
    <w:rsid w:val="00D82F2B"/>
    <w:rsid w:val="00D85FD1"/>
    <w:rsid w:val="00D86E29"/>
    <w:rsid w:val="00D91610"/>
    <w:rsid w:val="00D91CDD"/>
    <w:rsid w:val="00D9230F"/>
    <w:rsid w:val="00D92562"/>
    <w:rsid w:val="00D93EA9"/>
    <w:rsid w:val="00D94C80"/>
    <w:rsid w:val="00D96B70"/>
    <w:rsid w:val="00DA02AE"/>
    <w:rsid w:val="00DA1CF0"/>
    <w:rsid w:val="00DA26C0"/>
    <w:rsid w:val="00DA3C3E"/>
    <w:rsid w:val="00DA5762"/>
    <w:rsid w:val="00DA648E"/>
    <w:rsid w:val="00DA72A3"/>
    <w:rsid w:val="00DB01CF"/>
    <w:rsid w:val="00DB1E2F"/>
    <w:rsid w:val="00DB2FBD"/>
    <w:rsid w:val="00DB6E9F"/>
    <w:rsid w:val="00DB76A9"/>
    <w:rsid w:val="00DB78B6"/>
    <w:rsid w:val="00DC010F"/>
    <w:rsid w:val="00DC0416"/>
    <w:rsid w:val="00DC0B06"/>
    <w:rsid w:val="00DC144A"/>
    <w:rsid w:val="00DC1499"/>
    <w:rsid w:val="00DC1B32"/>
    <w:rsid w:val="00DC1DA3"/>
    <w:rsid w:val="00DC20FB"/>
    <w:rsid w:val="00DC5E9B"/>
    <w:rsid w:val="00DC76F9"/>
    <w:rsid w:val="00DC7F11"/>
    <w:rsid w:val="00DD1939"/>
    <w:rsid w:val="00DD228F"/>
    <w:rsid w:val="00DD270F"/>
    <w:rsid w:val="00DD38B5"/>
    <w:rsid w:val="00DD392C"/>
    <w:rsid w:val="00DD3C6C"/>
    <w:rsid w:val="00DD449B"/>
    <w:rsid w:val="00DD4A7E"/>
    <w:rsid w:val="00DD5514"/>
    <w:rsid w:val="00DD78D3"/>
    <w:rsid w:val="00DE0469"/>
    <w:rsid w:val="00DE04E4"/>
    <w:rsid w:val="00DE0C13"/>
    <w:rsid w:val="00DE0F08"/>
    <w:rsid w:val="00DE11B8"/>
    <w:rsid w:val="00DE142D"/>
    <w:rsid w:val="00DE2DFB"/>
    <w:rsid w:val="00DE3110"/>
    <w:rsid w:val="00DF100F"/>
    <w:rsid w:val="00DF2ED3"/>
    <w:rsid w:val="00DF32A5"/>
    <w:rsid w:val="00DF39BF"/>
    <w:rsid w:val="00DF4498"/>
    <w:rsid w:val="00DF487E"/>
    <w:rsid w:val="00DF52EC"/>
    <w:rsid w:val="00DF6BEB"/>
    <w:rsid w:val="00DF7A2E"/>
    <w:rsid w:val="00DF7BF4"/>
    <w:rsid w:val="00DF7C63"/>
    <w:rsid w:val="00E03FA5"/>
    <w:rsid w:val="00E10560"/>
    <w:rsid w:val="00E1059E"/>
    <w:rsid w:val="00E13328"/>
    <w:rsid w:val="00E13707"/>
    <w:rsid w:val="00E156AE"/>
    <w:rsid w:val="00E15B83"/>
    <w:rsid w:val="00E17E9E"/>
    <w:rsid w:val="00E21727"/>
    <w:rsid w:val="00E236D7"/>
    <w:rsid w:val="00E2370A"/>
    <w:rsid w:val="00E240B4"/>
    <w:rsid w:val="00E24C9F"/>
    <w:rsid w:val="00E260E6"/>
    <w:rsid w:val="00E26538"/>
    <w:rsid w:val="00E30070"/>
    <w:rsid w:val="00E31883"/>
    <w:rsid w:val="00E318FA"/>
    <w:rsid w:val="00E32D88"/>
    <w:rsid w:val="00E330B5"/>
    <w:rsid w:val="00E336FF"/>
    <w:rsid w:val="00E338D1"/>
    <w:rsid w:val="00E365FA"/>
    <w:rsid w:val="00E368AC"/>
    <w:rsid w:val="00E36987"/>
    <w:rsid w:val="00E40711"/>
    <w:rsid w:val="00E408E7"/>
    <w:rsid w:val="00E41632"/>
    <w:rsid w:val="00E43A21"/>
    <w:rsid w:val="00E449A5"/>
    <w:rsid w:val="00E471B3"/>
    <w:rsid w:val="00E5119B"/>
    <w:rsid w:val="00E51932"/>
    <w:rsid w:val="00E51A65"/>
    <w:rsid w:val="00E5206D"/>
    <w:rsid w:val="00E537E8"/>
    <w:rsid w:val="00E537F3"/>
    <w:rsid w:val="00E53E3E"/>
    <w:rsid w:val="00E54076"/>
    <w:rsid w:val="00E54325"/>
    <w:rsid w:val="00E55452"/>
    <w:rsid w:val="00E557E2"/>
    <w:rsid w:val="00E557EF"/>
    <w:rsid w:val="00E568F1"/>
    <w:rsid w:val="00E56C93"/>
    <w:rsid w:val="00E56DDC"/>
    <w:rsid w:val="00E5706B"/>
    <w:rsid w:val="00E60146"/>
    <w:rsid w:val="00E60D44"/>
    <w:rsid w:val="00E6108F"/>
    <w:rsid w:val="00E6152C"/>
    <w:rsid w:val="00E62C89"/>
    <w:rsid w:val="00E644D6"/>
    <w:rsid w:val="00E678EC"/>
    <w:rsid w:val="00E70295"/>
    <w:rsid w:val="00E70375"/>
    <w:rsid w:val="00E73135"/>
    <w:rsid w:val="00E732B7"/>
    <w:rsid w:val="00E73C38"/>
    <w:rsid w:val="00E75B31"/>
    <w:rsid w:val="00E76846"/>
    <w:rsid w:val="00E76984"/>
    <w:rsid w:val="00E76A97"/>
    <w:rsid w:val="00E803D0"/>
    <w:rsid w:val="00E8043A"/>
    <w:rsid w:val="00E8187F"/>
    <w:rsid w:val="00E82715"/>
    <w:rsid w:val="00E870A1"/>
    <w:rsid w:val="00E90405"/>
    <w:rsid w:val="00E913B6"/>
    <w:rsid w:val="00E92EC5"/>
    <w:rsid w:val="00E93472"/>
    <w:rsid w:val="00E93E2B"/>
    <w:rsid w:val="00E9402D"/>
    <w:rsid w:val="00E952F6"/>
    <w:rsid w:val="00E95544"/>
    <w:rsid w:val="00E95577"/>
    <w:rsid w:val="00E96B8C"/>
    <w:rsid w:val="00EA060E"/>
    <w:rsid w:val="00EA2578"/>
    <w:rsid w:val="00EA2DE3"/>
    <w:rsid w:val="00EA328F"/>
    <w:rsid w:val="00EA6124"/>
    <w:rsid w:val="00EA62D2"/>
    <w:rsid w:val="00EA7077"/>
    <w:rsid w:val="00EB0189"/>
    <w:rsid w:val="00EB0206"/>
    <w:rsid w:val="00EB17F8"/>
    <w:rsid w:val="00EB1DC3"/>
    <w:rsid w:val="00EB3374"/>
    <w:rsid w:val="00EB5957"/>
    <w:rsid w:val="00EB5EEB"/>
    <w:rsid w:val="00EB72E1"/>
    <w:rsid w:val="00EB7467"/>
    <w:rsid w:val="00EC00BA"/>
    <w:rsid w:val="00EC314A"/>
    <w:rsid w:val="00EC6769"/>
    <w:rsid w:val="00EC7BF4"/>
    <w:rsid w:val="00ED0426"/>
    <w:rsid w:val="00ED164C"/>
    <w:rsid w:val="00ED30FD"/>
    <w:rsid w:val="00ED59DE"/>
    <w:rsid w:val="00ED6123"/>
    <w:rsid w:val="00EE026B"/>
    <w:rsid w:val="00EE049B"/>
    <w:rsid w:val="00EE299F"/>
    <w:rsid w:val="00EE2BCF"/>
    <w:rsid w:val="00EE3064"/>
    <w:rsid w:val="00EE409D"/>
    <w:rsid w:val="00EE4673"/>
    <w:rsid w:val="00EE6755"/>
    <w:rsid w:val="00EF0619"/>
    <w:rsid w:val="00EF0FCE"/>
    <w:rsid w:val="00EF19F5"/>
    <w:rsid w:val="00EF1EF1"/>
    <w:rsid w:val="00EF2F5F"/>
    <w:rsid w:val="00EF3297"/>
    <w:rsid w:val="00EF39A4"/>
    <w:rsid w:val="00EF3BA2"/>
    <w:rsid w:val="00EF4B8F"/>
    <w:rsid w:val="00EF50CE"/>
    <w:rsid w:val="00EF6D20"/>
    <w:rsid w:val="00EF6FB3"/>
    <w:rsid w:val="00EF75E2"/>
    <w:rsid w:val="00EF7815"/>
    <w:rsid w:val="00F0027F"/>
    <w:rsid w:val="00F0456F"/>
    <w:rsid w:val="00F049F0"/>
    <w:rsid w:val="00F04A39"/>
    <w:rsid w:val="00F052C7"/>
    <w:rsid w:val="00F0686E"/>
    <w:rsid w:val="00F06A80"/>
    <w:rsid w:val="00F073D3"/>
    <w:rsid w:val="00F1110D"/>
    <w:rsid w:val="00F113B3"/>
    <w:rsid w:val="00F125D8"/>
    <w:rsid w:val="00F1665B"/>
    <w:rsid w:val="00F169A9"/>
    <w:rsid w:val="00F17940"/>
    <w:rsid w:val="00F211B8"/>
    <w:rsid w:val="00F217D1"/>
    <w:rsid w:val="00F2253F"/>
    <w:rsid w:val="00F253F6"/>
    <w:rsid w:val="00F25606"/>
    <w:rsid w:val="00F25D64"/>
    <w:rsid w:val="00F25EE8"/>
    <w:rsid w:val="00F26CE7"/>
    <w:rsid w:val="00F26F2F"/>
    <w:rsid w:val="00F27816"/>
    <w:rsid w:val="00F309A6"/>
    <w:rsid w:val="00F3136D"/>
    <w:rsid w:val="00F31B5C"/>
    <w:rsid w:val="00F31BD5"/>
    <w:rsid w:val="00F36973"/>
    <w:rsid w:val="00F3746F"/>
    <w:rsid w:val="00F375A3"/>
    <w:rsid w:val="00F378BD"/>
    <w:rsid w:val="00F418A0"/>
    <w:rsid w:val="00F41A88"/>
    <w:rsid w:val="00F430B8"/>
    <w:rsid w:val="00F44E99"/>
    <w:rsid w:val="00F45522"/>
    <w:rsid w:val="00F45690"/>
    <w:rsid w:val="00F45788"/>
    <w:rsid w:val="00F47144"/>
    <w:rsid w:val="00F52B72"/>
    <w:rsid w:val="00F531AA"/>
    <w:rsid w:val="00F53DC7"/>
    <w:rsid w:val="00F543CD"/>
    <w:rsid w:val="00F54F7B"/>
    <w:rsid w:val="00F572FC"/>
    <w:rsid w:val="00F57AC1"/>
    <w:rsid w:val="00F60B05"/>
    <w:rsid w:val="00F61335"/>
    <w:rsid w:val="00F616DD"/>
    <w:rsid w:val="00F61872"/>
    <w:rsid w:val="00F628F2"/>
    <w:rsid w:val="00F63231"/>
    <w:rsid w:val="00F63C93"/>
    <w:rsid w:val="00F65250"/>
    <w:rsid w:val="00F658F1"/>
    <w:rsid w:val="00F67D70"/>
    <w:rsid w:val="00F70076"/>
    <w:rsid w:val="00F728B0"/>
    <w:rsid w:val="00F73B0E"/>
    <w:rsid w:val="00F7451A"/>
    <w:rsid w:val="00F7515E"/>
    <w:rsid w:val="00F8023D"/>
    <w:rsid w:val="00F810C1"/>
    <w:rsid w:val="00F81399"/>
    <w:rsid w:val="00F819F7"/>
    <w:rsid w:val="00F8211E"/>
    <w:rsid w:val="00F82734"/>
    <w:rsid w:val="00F830BB"/>
    <w:rsid w:val="00F83716"/>
    <w:rsid w:val="00F860B7"/>
    <w:rsid w:val="00F901F3"/>
    <w:rsid w:val="00F908F8"/>
    <w:rsid w:val="00F90AB4"/>
    <w:rsid w:val="00F90C36"/>
    <w:rsid w:val="00F9115A"/>
    <w:rsid w:val="00F917F5"/>
    <w:rsid w:val="00F92468"/>
    <w:rsid w:val="00F94CB1"/>
    <w:rsid w:val="00F9507E"/>
    <w:rsid w:val="00F960D9"/>
    <w:rsid w:val="00F96330"/>
    <w:rsid w:val="00F975A5"/>
    <w:rsid w:val="00FA19B4"/>
    <w:rsid w:val="00FA25B2"/>
    <w:rsid w:val="00FA28C0"/>
    <w:rsid w:val="00FA4AD8"/>
    <w:rsid w:val="00FA52F1"/>
    <w:rsid w:val="00FB0572"/>
    <w:rsid w:val="00FB1ADB"/>
    <w:rsid w:val="00FB29F0"/>
    <w:rsid w:val="00FB4D57"/>
    <w:rsid w:val="00FB51C4"/>
    <w:rsid w:val="00FB5896"/>
    <w:rsid w:val="00FB776A"/>
    <w:rsid w:val="00FB7E42"/>
    <w:rsid w:val="00FB7E92"/>
    <w:rsid w:val="00FC1B01"/>
    <w:rsid w:val="00FC1B57"/>
    <w:rsid w:val="00FC1D0F"/>
    <w:rsid w:val="00FC1EB8"/>
    <w:rsid w:val="00FC2242"/>
    <w:rsid w:val="00FC2F50"/>
    <w:rsid w:val="00FC5E0E"/>
    <w:rsid w:val="00FC784F"/>
    <w:rsid w:val="00FC7A6C"/>
    <w:rsid w:val="00FD00F0"/>
    <w:rsid w:val="00FD435E"/>
    <w:rsid w:val="00FD4D1C"/>
    <w:rsid w:val="00FD56E1"/>
    <w:rsid w:val="00FD5CC5"/>
    <w:rsid w:val="00FD6485"/>
    <w:rsid w:val="00FD775B"/>
    <w:rsid w:val="00FD7F76"/>
    <w:rsid w:val="00FE0F06"/>
    <w:rsid w:val="00FE3FD5"/>
    <w:rsid w:val="00FE49C0"/>
    <w:rsid w:val="00FE5605"/>
    <w:rsid w:val="00FE6380"/>
    <w:rsid w:val="00FE65CB"/>
    <w:rsid w:val="00FE66D7"/>
    <w:rsid w:val="00FE7EF9"/>
    <w:rsid w:val="00FF1706"/>
    <w:rsid w:val="00FF2996"/>
    <w:rsid w:val="00FF303F"/>
    <w:rsid w:val="00FF4978"/>
    <w:rsid w:val="00FF5E83"/>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uiPriority="9" w:qFormat="1"/>
    <w:lsdException w:name="index 1" w:uiPriority="99"/>
    <w:lsdException w:name="toc 1" w:uiPriority="39"/>
    <w:lsdException w:name="toc 2" w:uiPriority="39"/>
    <w:lsdException w:name="toc 3" w:uiPriority="39"/>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endnote reference" w:uiPriority="99"/>
    <w:lsdException w:name="endnote text" w:uiPriority="99"/>
    <w:lsdException w:name="Title" w:uiPriority="99" w:qFormat="1"/>
    <w:lsdException w:name="Body Text Indent" w:uiPriority="99"/>
    <w:lsdException w:name="List Continue" w:uiPriority="99"/>
    <w:lsdException w:name="List Continue 2" w:uiPriority="99"/>
    <w:lsdException w:name="Subtitle" w:uiPriority="99" w:qFormat="1"/>
    <w:lsdException w:name="Body Text First Indent 2" w:uiPriority="99"/>
    <w:lsdException w:name="Hyperlink" w:uiPriority="99"/>
    <w:lsdException w:name="Strong" w:qFormat="1"/>
    <w:lsdException w:name="Emphasis" w:uiPriority="20" w:qFormat="1"/>
    <w:lsdException w:name="Document Map"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43B3"/>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
    <w:qFormat/>
    <w:rsid w:val="00A72FB0"/>
    <w:pPr>
      <w:keepNext/>
      <w:numPr>
        <w:numId w:val="5"/>
      </w:numPr>
      <w:jc w:val="center"/>
      <w:outlineLvl w:val="5"/>
    </w:pPr>
    <w:rPr>
      <w:rFonts w:ascii="Times New Roman" w:hAnsi="Times New Roman"/>
      <w:b/>
      <w:sz w:val="20"/>
      <w:szCs w:val="20"/>
      <w:lang w:val="x-none" w:eastAsia="en-US"/>
    </w:rPr>
  </w:style>
  <w:style w:type="paragraph" w:styleId="Ttulo7">
    <w:name w:val="heading 7"/>
    <w:basedOn w:val="Normal"/>
    <w:next w:val="Normal"/>
    <w:link w:val="Ttulo7Car"/>
    <w:uiPriority w:val="9"/>
    <w:unhideWhenUsed/>
    <w:qFormat/>
    <w:rsid w:val="000D300C"/>
    <w:pPr>
      <w:keepNext/>
      <w:keepLines/>
      <w:spacing w:before="200" w:line="276" w:lineRule="auto"/>
      <w:ind w:left="1296" w:hanging="1296"/>
      <w:outlineLvl w:val="6"/>
    </w:pPr>
    <w:rPr>
      <w:rFonts w:ascii="Cambria" w:hAnsi="Cambria"/>
      <w:i/>
      <w:iCs/>
      <w:color w:val="404040"/>
      <w:sz w:val="22"/>
      <w:szCs w:val="22"/>
      <w:lang w:val="x-none" w:eastAsia="x-none"/>
    </w:rPr>
  </w:style>
  <w:style w:type="paragraph" w:styleId="Ttulo8">
    <w:name w:val="heading 8"/>
    <w:basedOn w:val="Normal"/>
    <w:next w:val="Normal"/>
    <w:link w:val="Ttulo8Car"/>
    <w:uiPriority w:val="9"/>
    <w:unhideWhenUsed/>
    <w:qFormat/>
    <w:rsid w:val="000D300C"/>
    <w:pPr>
      <w:keepNext/>
      <w:keepLines/>
      <w:spacing w:before="200" w:line="276" w:lineRule="auto"/>
      <w:ind w:left="1440" w:hanging="1440"/>
      <w:outlineLvl w:val="7"/>
    </w:pPr>
    <w:rPr>
      <w:rFonts w:ascii="Cambria" w:hAnsi="Cambria"/>
      <w:color w:val="404040"/>
      <w:sz w:val="20"/>
      <w:szCs w:val="20"/>
      <w:lang w:val="x-none" w:eastAsia="x-none"/>
    </w:rPr>
  </w:style>
  <w:style w:type="paragraph" w:styleId="Ttulo9">
    <w:name w:val="heading 9"/>
    <w:basedOn w:val="Normal"/>
    <w:next w:val="Normal"/>
    <w:link w:val="Ttulo9Car"/>
    <w:uiPriority w:val="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iPriority w:val="99"/>
    <w:unhideWhenUsed/>
    <w:rsid w:val="00A72FB0"/>
    <w:rPr>
      <w:rFonts w:ascii="Century Gothic" w:hAnsi="Century Gothic"/>
    </w:rPr>
  </w:style>
  <w:style w:type="character" w:customStyle="1" w:styleId="TextocomentarioCar">
    <w:name w:val="Texto comentario Car"/>
    <w:aliases w:val=" Car Car Car"/>
    <w:link w:val="Textocomentario"/>
    <w:uiPriority w:val="99"/>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rPr>
      <w:lang w:val="x-none" w:eastAsia="x-none"/>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rPr>
      <w:lang w:val="x-none" w:eastAsia="x-none"/>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val="x-none"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lang w:val="x-none" w:eastAsia="x-none"/>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99"/>
    <w:qFormat/>
    <w:rsid w:val="00FA28C0"/>
    <w:pPr>
      <w:spacing w:before="240" w:after="60" w:line="276" w:lineRule="auto"/>
      <w:jc w:val="center"/>
      <w:outlineLvl w:val="0"/>
    </w:pPr>
    <w:rPr>
      <w:rFonts w:ascii="Cambria" w:hAnsi="Cambria"/>
      <w:b/>
      <w:bCs/>
      <w:kern w:val="28"/>
      <w:sz w:val="32"/>
      <w:szCs w:val="32"/>
      <w:lang w:val="x-none" w:eastAsia="en-US" w:bidi="en-US"/>
    </w:rPr>
  </w:style>
  <w:style w:type="character" w:customStyle="1" w:styleId="TtuloCar">
    <w:name w:val="Título Car"/>
    <w:link w:val="Ttulo"/>
    <w:uiPriority w:val="99"/>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val="x-none"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rPr>
      <w:lang w:val="x-none" w:eastAsia="x-none"/>
    </w:r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uiPriority w:val="99"/>
    <w:rsid w:val="002C3600"/>
    <w:rPr>
      <w:rFonts w:ascii="Tahoma" w:hAnsi="Tahoma"/>
    </w:rPr>
  </w:style>
  <w:style w:type="character" w:customStyle="1" w:styleId="MapadeldocumentoCar">
    <w:name w:val="Mapa del documento Car"/>
    <w:link w:val="Mapadeldocumento"/>
    <w:uiPriority w:val="99"/>
    <w:rsid w:val="002C3600"/>
    <w:rPr>
      <w:rFonts w:ascii="Tahoma" w:hAnsi="Tahoma" w:cs="Tahoma"/>
      <w:sz w:val="16"/>
      <w:szCs w:val="16"/>
      <w:lang w:val="es-ES" w:eastAsia="es-ES"/>
    </w:rPr>
  </w:style>
  <w:style w:type="character" w:styleId="Refdecomentario">
    <w:name w:val="annotation reference"/>
    <w:uiPriority w:val="99"/>
    <w:rsid w:val="00455EE3"/>
    <w:rPr>
      <w:sz w:val="16"/>
      <w:szCs w:val="16"/>
    </w:rPr>
  </w:style>
  <w:style w:type="paragraph" w:styleId="Asuntodelcomentario">
    <w:name w:val="annotation subject"/>
    <w:basedOn w:val="Textocomentario"/>
    <w:next w:val="Textocomentario"/>
    <w:link w:val="AsuntodelcomentarioCar"/>
    <w:uiPriority w:val="99"/>
    <w:rsid w:val="00455EE3"/>
    <w:rPr>
      <w:rFonts w:ascii="Verdana" w:hAnsi="Verdana"/>
      <w:b/>
      <w:bCs/>
    </w:rPr>
  </w:style>
  <w:style w:type="character" w:customStyle="1" w:styleId="AsuntodelcomentarioCar">
    <w:name w:val="Asunto del comentario Car"/>
    <w:link w:val="Asuntodelcomentario"/>
    <w:uiPriority w:val="99"/>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character" w:customStyle="1" w:styleId="Ttulo7Car">
    <w:name w:val="Título 7 Car"/>
    <w:link w:val="Ttulo7"/>
    <w:uiPriority w:val="9"/>
    <w:rsid w:val="000D300C"/>
    <w:rPr>
      <w:rFonts w:ascii="Cambria" w:hAnsi="Cambria"/>
      <w:i/>
      <w:iCs/>
      <w:color w:val="404040"/>
      <w:sz w:val="22"/>
      <w:szCs w:val="22"/>
      <w:lang w:val="x-none" w:eastAsia="x-none"/>
    </w:rPr>
  </w:style>
  <w:style w:type="character" w:customStyle="1" w:styleId="Ttulo8Car">
    <w:name w:val="Título 8 Car"/>
    <w:link w:val="Ttulo8"/>
    <w:uiPriority w:val="9"/>
    <w:rsid w:val="000D300C"/>
    <w:rPr>
      <w:rFonts w:ascii="Cambria" w:hAnsi="Cambria"/>
      <w:color w:val="404040"/>
      <w:lang w:val="x-none" w:eastAsia="x-none"/>
    </w:rPr>
  </w:style>
  <w:style w:type="character" w:styleId="Nmerodepgina">
    <w:name w:val="page number"/>
    <w:basedOn w:val="Fuentedeprrafopredeter"/>
    <w:rsid w:val="000D300C"/>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0D300C"/>
    <w:rPr>
      <w:rFonts w:ascii="Tahoma" w:hAnsi="Tahoma"/>
      <w:sz w:val="22"/>
      <w:u w:val="single"/>
      <w:lang w:val="es-MX" w:eastAsia="es-ES"/>
    </w:rPr>
  </w:style>
  <w:style w:type="paragraph" w:styleId="TDC3">
    <w:name w:val="toc 3"/>
    <w:basedOn w:val="Normal"/>
    <w:next w:val="Normal"/>
    <w:autoRedefine/>
    <w:uiPriority w:val="39"/>
    <w:rsid w:val="000D300C"/>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link w:val="Textoindependiente"/>
    <w:rsid w:val="000D300C"/>
    <w:rPr>
      <w:rFonts w:ascii="Tms Rmn" w:hAnsi="Tms Rmn"/>
      <w:lang w:val="en-US" w:eastAsia="en-US"/>
    </w:rPr>
  </w:style>
  <w:style w:type="paragraph" w:styleId="TDC2">
    <w:name w:val="toc 2"/>
    <w:basedOn w:val="Normal"/>
    <w:next w:val="Normal"/>
    <w:autoRedefine/>
    <w:uiPriority w:val="39"/>
    <w:rsid w:val="000D300C"/>
    <w:pPr>
      <w:tabs>
        <w:tab w:val="left" w:pos="1985"/>
        <w:tab w:val="right" w:leader="dot" w:pos="9356"/>
      </w:tabs>
      <w:ind w:left="1276" w:hanging="709"/>
    </w:pPr>
    <w:rPr>
      <w:rFonts w:ascii="Times New Roman" w:hAnsi="Times New Roman"/>
      <w:sz w:val="24"/>
      <w:szCs w:val="24"/>
    </w:rPr>
  </w:style>
  <w:style w:type="paragraph" w:customStyle="1" w:styleId="Normale1">
    <w:name w:val="Normale1"/>
    <w:rsid w:val="000D300C"/>
    <w:pPr>
      <w:widowControl w:val="0"/>
    </w:pPr>
    <w:rPr>
      <w:lang w:val="it-IT" w:eastAsia="es-ES"/>
    </w:rPr>
  </w:style>
  <w:style w:type="paragraph" w:customStyle="1" w:styleId="WW-Textoindependiente20">
    <w:name w:val="WW-Texto independiente 2"/>
    <w:basedOn w:val="Normal"/>
    <w:rsid w:val="000D300C"/>
    <w:pPr>
      <w:suppressAutoHyphens/>
      <w:spacing w:line="360" w:lineRule="auto"/>
      <w:jc w:val="both"/>
    </w:pPr>
    <w:rPr>
      <w:rFonts w:ascii="Times New Roman" w:hAnsi="Times New Roman"/>
      <w:sz w:val="20"/>
      <w:szCs w:val="20"/>
      <w:lang w:val="es-ES_tradnl"/>
    </w:rPr>
  </w:style>
  <w:style w:type="paragraph" w:styleId="Textonotaalfinal">
    <w:name w:val="endnote text"/>
    <w:basedOn w:val="Normal"/>
    <w:link w:val="TextonotaalfinalCar"/>
    <w:uiPriority w:val="99"/>
    <w:unhideWhenUsed/>
    <w:rsid w:val="000D300C"/>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0D300C"/>
    <w:rPr>
      <w:rFonts w:ascii="Calibri" w:hAnsi="Calibri"/>
      <w:lang w:val="es-ES" w:eastAsia="en-US" w:bidi="en-US"/>
    </w:rPr>
  </w:style>
  <w:style w:type="character" w:styleId="Refdenotaalfinal">
    <w:name w:val="endnote reference"/>
    <w:uiPriority w:val="99"/>
    <w:unhideWhenUsed/>
    <w:rsid w:val="000D300C"/>
    <w:rPr>
      <w:vertAlign w:val="superscript"/>
    </w:rPr>
  </w:style>
  <w:style w:type="character" w:customStyle="1" w:styleId="Ttulo5Car">
    <w:name w:val="Título 5 Car"/>
    <w:link w:val="Ttulo5"/>
    <w:uiPriority w:val="9"/>
    <w:rsid w:val="000D300C"/>
    <w:rPr>
      <w:bCs/>
      <w:iCs/>
      <w:szCs w:val="26"/>
      <w:lang w:val="es-ES" w:eastAsia="es-ES"/>
    </w:rPr>
  </w:style>
  <w:style w:type="character" w:customStyle="1" w:styleId="Ttulo6Car">
    <w:name w:val="Título 6 Car"/>
    <w:link w:val="Ttulo6"/>
    <w:uiPriority w:val="9"/>
    <w:rsid w:val="000D300C"/>
    <w:rPr>
      <w:b/>
      <w:lang w:val="x-none" w:eastAsia="en-US"/>
    </w:rPr>
  </w:style>
  <w:style w:type="character" w:customStyle="1" w:styleId="Ttulo9Car">
    <w:name w:val="Título 9 Car"/>
    <w:link w:val="Ttulo9"/>
    <w:uiPriority w:val="9"/>
    <w:rsid w:val="000D300C"/>
    <w:rPr>
      <w:rFonts w:ascii="Tahoma" w:hAnsi="Tahoma"/>
      <w:sz w:val="28"/>
      <w:lang w:val="es-ES" w:eastAsia="en-US"/>
    </w:rPr>
  </w:style>
  <w:style w:type="character" w:customStyle="1" w:styleId="ms-profilevalue1">
    <w:name w:val="ms-profilevalue1"/>
    <w:rsid w:val="000D300C"/>
    <w:rPr>
      <w:color w:val="4C4C4C"/>
    </w:rPr>
  </w:style>
  <w:style w:type="paragraph" w:styleId="ndice1">
    <w:name w:val="index 1"/>
    <w:basedOn w:val="Normal"/>
    <w:next w:val="Normal"/>
    <w:autoRedefine/>
    <w:uiPriority w:val="99"/>
    <w:unhideWhenUsed/>
    <w:rsid w:val="000D300C"/>
    <w:pPr>
      <w:tabs>
        <w:tab w:val="right" w:leader="dot" w:pos="8828"/>
      </w:tabs>
      <w:spacing w:line="360" w:lineRule="auto"/>
      <w:ind w:left="220" w:hanging="220"/>
    </w:pPr>
    <w:rPr>
      <w:rFonts w:ascii="Calibri" w:hAnsi="Calibri"/>
      <w:sz w:val="22"/>
      <w:szCs w:val="22"/>
      <w:lang w:val="es-BO" w:eastAsia="es-BO"/>
    </w:rPr>
  </w:style>
  <w:style w:type="paragraph" w:customStyle="1" w:styleId="Estilo13">
    <w:name w:val="Estilo13"/>
    <w:basedOn w:val="Prrafodelista"/>
    <w:qFormat/>
    <w:rsid w:val="000D300C"/>
    <w:pPr>
      <w:spacing w:after="200"/>
      <w:ind w:hanging="720"/>
      <w:contextualSpacing/>
      <w:jc w:val="both"/>
    </w:pPr>
    <w:rPr>
      <w:rFonts w:ascii="Arial Unicode MS" w:eastAsia="Arial Unicode MS" w:hAnsi="Arial Unicode MS" w:cs="Arial Unicode MS"/>
      <w:lang w:val="es-BO" w:eastAsia="es-BO"/>
    </w:rPr>
  </w:style>
  <w:style w:type="paragraph" w:customStyle="1" w:styleId="NOE2010CG">
    <w:name w:val="NOE2010CG"/>
    <w:basedOn w:val="Normal"/>
    <w:qFormat/>
    <w:rsid w:val="000D300C"/>
    <w:pPr>
      <w:keepNext/>
      <w:keepLines/>
      <w:spacing w:before="200"/>
      <w:ind w:left="360" w:hanging="360"/>
      <w:jc w:val="both"/>
      <w:outlineLvl w:val="1"/>
    </w:pPr>
    <w:rPr>
      <w:rFonts w:ascii="Calibri" w:eastAsia="Arial Unicode MS" w:hAnsi="Calibri" w:cs="Calibri"/>
      <w:b/>
      <w:bCs/>
      <w:sz w:val="20"/>
      <w:szCs w:val="26"/>
      <w:lang w:val="es-BO" w:eastAsia="es-BO"/>
    </w:rPr>
  </w:style>
  <w:style w:type="paragraph" w:customStyle="1" w:styleId="NOE2010CGC">
    <w:name w:val="NOE2010CGC"/>
    <w:basedOn w:val="Normal"/>
    <w:link w:val="NOE2010CGCCar"/>
    <w:qFormat/>
    <w:rsid w:val="000D300C"/>
    <w:pPr>
      <w:ind w:left="360" w:hanging="360"/>
      <w:jc w:val="both"/>
    </w:pPr>
    <w:rPr>
      <w:rFonts w:ascii="Calibri" w:eastAsia="Arial Unicode MS" w:hAnsi="Calibri"/>
      <w:b/>
      <w:bCs/>
      <w:sz w:val="20"/>
      <w:szCs w:val="26"/>
      <w:lang w:val="x-none" w:eastAsia="x-none"/>
    </w:rPr>
  </w:style>
  <w:style w:type="character" w:customStyle="1" w:styleId="NOE2010CGCCar">
    <w:name w:val="NOE2010CGC Car"/>
    <w:link w:val="NOE2010CGC"/>
    <w:rsid w:val="000D300C"/>
    <w:rPr>
      <w:rFonts w:ascii="Calibri" w:eastAsia="Arial Unicode MS" w:hAnsi="Calibri"/>
      <w:b/>
      <w:bCs/>
      <w:szCs w:val="26"/>
      <w:lang w:val="x-none" w:eastAsia="x-none"/>
    </w:rPr>
  </w:style>
  <w:style w:type="paragraph" w:customStyle="1" w:styleId="NOE2010CGCC">
    <w:name w:val="NOE2010CGCC"/>
    <w:basedOn w:val="Normal"/>
    <w:link w:val="NOE2010CGCCCar"/>
    <w:qFormat/>
    <w:rsid w:val="000D300C"/>
    <w:pPr>
      <w:ind w:left="1146" w:hanging="720"/>
      <w:jc w:val="both"/>
    </w:pPr>
    <w:rPr>
      <w:rFonts w:ascii="Calibri" w:eastAsia="Arial Unicode MS" w:hAnsi="Calibri"/>
      <w:sz w:val="20"/>
      <w:szCs w:val="22"/>
      <w:lang w:val="x-none" w:eastAsia="x-none"/>
    </w:rPr>
  </w:style>
  <w:style w:type="character" w:customStyle="1" w:styleId="NOE2010CGCCCar">
    <w:name w:val="NOE2010CGCC Car"/>
    <w:link w:val="NOE2010CGCC"/>
    <w:rsid w:val="000D300C"/>
    <w:rPr>
      <w:rFonts w:ascii="Calibri" w:eastAsia="Arial Unicode MS" w:hAnsi="Calibri"/>
      <w:szCs w:val="22"/>
      <w:lang w:val="x-none" w:eastAsia="x-none"/>
    </w:rPr>
  </w:style>
  <w:style w:type="paragraph" w:customStyle="1" w:styleId="Estilo9">
    <w:name w:val="Estilo9"/>
    <w:basedOn w:val="Normal"/>
    <w:link w:val="Estilo9Car"/>
    <w:qFormat/>
    <w:rsid w:val="000D300C"/>
    <w:pPr>
      <w:ind w:left="720" w:hanging="720"/>
      <w:jc w:val="both"/>
    </w:pPr>
    <w:rPr>
      <w:rFonts w:ascii="Arial Unicode MS" w:eastAsia="Arial Unicode MS" w:hAnsi="Arial Unicode MS"/>
      <w:sz w:val="20"/>
      <w:szCs w:val="22"/>
      <w:lang w:val="x-none" w:eastAsia="x-none"/>
    </w:rPr>
  </w:style>
  <w:style w:type="character" w:customStyle="1" w:styleId="Estilo9Car">
    <w:name w:val="Estilo9 Car"/>
    <w:link w:val="Estilo9"/>
    <w:rsid w:val="000D300C"/>
    <w:rPr>
      <w:rFonts w:ascii="Arial Unicode MS" w:eastAsia="Arial Unicode MS" w:hAnsi="Arial Unicode MS"/>
      <w:szCs w:val="22"/>
      <w:lang w:val="x-none" w:eastAsia="x-none"/>
    </w:rPr>
  </w:style>
  <w:style w:type="paragraph" w:customStyle="1" w:styleId="Estilo4">
    <w:name w:val="Estilo4"/>
    <w:basedOn w:val="Normal"/>
    <w:link w:val="Estilo4Car"/>
    <w:qFormat/>
    <w:rsid w:val="000D300C"/>
    <w:pPr>
      <w:keepNext/>
      <w:keepLines/>
      <w:tabs>
        <w:tab w:val="left" w:pos="851"/>
      </w:tabs>
      <w:ind w:left="735" w:hanging="375"/>
      <w:jc w:val="both"/>
      <w:outlineLvl w:val="1"/>
    </w:pPr>
    <w:rPr>
      <w:rFonts w:ascii="Arial Unicode MS" w:eastAsia="Arial Unicode MS" w:hAnsi="Arial Unicode MS"/>
      <w:bCs/>
      <w:sz w:val="20"/>
      <w:szCs w:val="26"/>
      <w:lang w:val="x-none" w:eastAsia="x-none"/>
    </w:rPr>
  </w:style>
  <w:style w:type="character" w:customStyle="1" w:styleId="Estilo4Car">
    <w:name w:val="Estilo4 Car"/>
    <w:link w:val="Estilo4"/>
    <w:rsid w:val="000D300C"/>
    <w:rPr>
      <w:rFonts w:ascii="Arial Unicode MS" w:eastAsia="Arial Unicode MS" w:hAnsi="Arial Unicode MS"/>
      <w:bCs/>
      <w:szCs w:val="26"/>
      <w:lang w:val="x-none" w:eastAsia="x-none"/>
    </w:rPr>
  </w:style>
  <w:style w:type="paragraph" w:customStyle="1" w:styleId="Estilo5">
    <w:name w:val="Estilo 5"/>
    <w:basedOn w:val="Estilo4"/>
    <w:qFormat/>
    <w:rsid w:val="000D300C"/>
    <w:pPr>
      <w:numPr>
        <w:ilvl w:val="2"/>
      </w:numPr>
      <w:tabs>
        <w:tab w:val="clear" w:pos="851"/>
        <w:tab w:val="num" w:pos="360"/>
        <w:tab w:val="left" w:pos="709"/>
      </w:tabs>
      <w:ind w:left="709" w:hanging="283"/>
    </w:pPr>
    <w:rPr>
      <w:b/>
      <w:lang w:val="es-ES"/>
    </w:rPr>
  </w:style>
  <w:style w:type="character" w:customStyle="1" w:styleId="ms-profilevaluesmall1">
    <w:name w:val="ms-profilevaluesmall1"/>
    <w:rsid w:val="000D300C"/>
    <w:rPr>
      <w:sz w:val="22"/>
      <w:szCs w:val="22"/>
    </w:rPr>
  </w:style>
  <w:style w:type="paragraph" w:customStyle="1" w:styleId="Default">
    <w:name w:val="Default"/>
    <w:rsid w:val="000D300C"/>
    <w:pPr>
      <w:autoSpaceDE w:val="0"/>
      <w:autoSpaceDN w:val="0"/>
      <w:adjustRightInd w:val="0"/>
    </w:pPr>
    <w:rPr>
      <w:rFonts w:ascii="Arial" w:hAnsi="Arial" w:cs="Arial"/>
      <w:color w:val="000000"/>
      <w:sz w:val="24"/>
      <w:szCs w:val="24"/>
    </w:rPr>
  </w:style>
  <w:style w:type="paragraph" w:styleId="Continuarlista2">
    <w:name w:val="List Continue 2"/>
    <w:basedOn w:val="Normal"/>
    <w:uiPriority w:val="99"/>
    <w:unhideWhenUsed/>
    <w:rsid w:val="000D300C"/>
    <w:pPr>
      <w:spacing w:after="120" w:line="276" w:lineRule="auto"/>
      <w:ind w:left="566"/>
      <w:contextualSpacing/>
    </w:pPr>
    <w:rPr>
      <w:rFonts w:ascii="Calibri" w:hAnsi="Calibri"/>
      <w:sz w:val="22"/>
      <w:szCs w:val="22"/>
      <w:lang w:eastAsia="en-US" w:bidi="en-US"/>
    </w:rPr>
  </w:style>
  <w:style w:type="paragraph" w:customStyle="1" w:styleId="AnexoA2">
    <w:name w:val="Anexo A.2"/>
    <w:basedOn w:val="Normal"/>
    <w:uiPriority w:val="99"/>
    <w:rsid w:val="000D300C"/>
    <w:pPr>
      <w:numPr>
        <w:numId w:val="10"/>
      </w:numPr>
      <w:spacing w:after="200"/>
      <w:jc w:val="both"/>
    </w:pPr>
    <w:rPr>
      <w:rFonts w:ascii="Arial" w:hAnsi="Arial" w:cs="Arial"/>
      <w:b/>
      <w:bCs/>
      <w:sz w:val="24"/>
      <w:szCs w:val="24"/>
      <w:lang w:val="es-ES_tradnl" w:eastAsia="en-US"/>
    </w:rPr>
  </w:style>
  <w:style w:type="paragraph" w:styleId="Subttulo">
    <w:name w:val="Subtitle"/>
    <w:aliases w:val="Subtítulo 2"/>
    <w:basedOn w:val="Normal"/>
    <w:next w:val="Normal"/>
    <w:link w:val="SubttuloCar"/>
    <w:uiPriority w:val="99"/>
    <w:qFormat/>
    <w:rsid w:val="000D300C"/>
    <w:pPr>
      <w:spacing w:after="200"/>
      <w:ind w:left="360" w:hanging="360"/>
      <w:jc w:val="both"/>
    </w:pPr>
    <w:rPr>
      <w:rFonts w:ascii="Arial" w:hAnsi="Arial"/>
      <w:b/>
      <w:bCs/>
      <w:spacing w:val="15"/>
      <w:sz w:val="22"/>
      <w:szCs w:val="22"/>
      <w:lang w:val="x-none" w:eastAsia="en-US"/>
    </w:rPr>
  </w:style>
  <w:style w:type="character" w:customStyle="1" w:styleId="SubttuloCar">
    <w:name w:val="Subtítulo Car"/>
    <w:aliases w:val="Subtítulo 2 Car"/>
    <w:link w:val="Subttulo"/>
    <w:uiPriority w:val="99"/>
    <w:rsid w:val="000D300C"/>
    <w:rPr>
      <w:rFonts w:ascii="Arial" w:hAnsi="Arial"/>
      <w:b/>
      <w:bCs/>
      <w:spacing w:val="15"/>
      <w:sz w:val="22"/>
      <w:szCs w:val="22"/>
      <w:lang w:val="x-none" w:eastAsia="en-US"/>
    </w:rPr>
  </w:style>
  <w:style w:type="paragraph" w:customStyle="1" w:styleId="SUBTITULOS2">
    <w:name w:val="SUBTITULOS2"/>
    <w:next w:val="Normal"/>
    <w:uiPriority w:val="99"/>
    <w:rsid w:val="000D300C"/>
    <w:pPr>
      <w:spacing w:after="200"/>
      <w:ind w:left="1080" w:hanging="720"/>
      <w:jc w:val="both"/>
    </w:pPr>
    <w:rPr>
      <w:rFonts w:ascii="Calibri" w:hAnsi="Calibri" w:cs="Calibri"/>
      <w:b/>
      <w:bCs/>
      <w:i/>
      <w:iCs/>
      <w:sz w:val="22"/>
      <w:szCs w:val="22"/>
      <w:lang w:eastAsia="en-US"/>
    </w:rPr>
  </w:style>
  <w:style w:type="paragraph" w:styleId="Sangradetextonormal">
    <w:name w:val="Body Text Indent"/>
    <w:basedOn w:val="Normal"/>
    <w:link w:val="SangradetextonormalCar"/>
    <w:uiPriority w:val="99"/>
    <w:unhideWhenUsed/>
    <w:rsid w:val="000D300C"/>
    <w:pPr>
      <w:spacing w:after="120" w:line="276" w:lineRule="auto"/>
      <w:ind w:left="360"/>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0D300C"/>
    <w:rPr>
      <w:rFonts w:ascii="Calibri" w:hAnsi="Calibri"/>
      <w:sz w:val="22"/>
      <w:szCs w:val="22"/>
      <w:lang w:val="es-ES" w:eastAsia="en-US" w:bidi="en-US"/>
    </w:rPr>
  </w:style>
  <w:style w:type="paragraph" w:styleId="Textoindependienteprimerasangra2">
    <w:name w:val="Body Text First Indent 2"/>
    <w:basedOn w:val="Sangradetextonormal"/>
    <w:link w:val="Textoindependienteprimerasangra2Car"/>
    <w:uiPriority w:val="99"/>
    <w:unhideWhenUsed/>
    <w:rsid w:val="000D300C"/>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0D300C"/>
    <w:rPr>
      <w:rFonts w:ascii="Calibri" w:hAnsi="Calibri"/>
      <w:sz w:val="22"/>
      <w:szCs w:val="22"/>
      <w:lang w:val="es-ES" w:eastAsia="en-US" w:bidi="en-US"/>
    </w:rPr>
  </w:style>
  <w:style w:type="paragraph" w:customStyle="1" w:styleId="pchartsubheadcmt">
    <w:name w:val="pchart_subheadcmt"/>
    <w:basedOn w:val="Normal"/>
    <w:rsid w:val="000D300C"/>
    <w:pPr>
      <w:spacing w:before="100" w:beforeAutospacing="1" w:after="100" w:afterAutospacing="1"/>
    </w:pPr>
    <w:rPr>
      <w:rFonts w:ascii="Times New Roman" w:hAnsi="Times New Roman"/>
      <w:sz w:val="24"/>
      <w:szCs w:val="24"/>
      <w:lang w:val="es-BO" w:eastAsia="es-BO"/>
    </w:rPr>
  </w:style>
  <w:style w:type="character" w:customStyle="1" w:styleId="hps">
    <w:name w:val="hps"/>
    <w:basedOn w:val="Fuentedeprrafopredeter"/>
    <w:rsid w:val="000D300C"/>
  </w:style>
  <w:style w:type="character" w:styleId="nfasis">
    <w:name w:val="Emphasis"/>
    <w:uiPriority w:val="20"/>
    <w:qFormat/>
    <w:rsid w:val="000D300C"/>
    <w:rPr>
      <w:b/>
      <w:bCs/>
      <w:i w:val="0"/>
      <w:iCs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uiPriority="9" w:qFormat="1"/>
    <w:lsdException w:name="index 1" w:uiPriority="99"/>
    <w:lsdException w:name="toc 1" w:uiPriority="39"/>
    <w:lsdException w:name="toc 2" w:uiPriority="39"/>
    <w:lsdException w:name="toc 3" w:uiPriority="39"/>
    <w:lsdException w:name="footnote text" w:uiPriority="99"/>
    <w:lsdException w:name="annotation text" w:uiPriority="99"/>
    <w:lsdException w:name="footer" w:uiPriority="99"/>
    <w:lsdException w:name="caption" w:semiHidden="1" w:unhideWhenUsed="1" w:qFormat="1"/>
    <w:lsdException w:name="footnote reference" w:uiPriority="99"/>
    <w:lsdException w:name="annotation reference" w:uiPriority="99"/>
    <w:lsdException w:name="endnote reference" w:uiPriority="99"/>
    <w:lsdException w:name="endnote text" w:uiPriority="99"/>
    <w:lsdException w:name="Title" w:uiPriority="99" w:qFormat="1"/>
    <w:lsdException w:name="Body Text Indent" w:uiPriority="99"/>
    <w:lsdException w:name="List Continue" w:uiPriority="99"/>
    <w:lsdException w:name="List Continue 2" w:uiPriority="99"/>
    <w:lsdException w:name="Subtitle" w:uiPriority="99" w:qFormat="1"/>
    <w:lsdException w:name="Body Text First Indent 2" w:uiPriority="99"/>
    <w:lsdException w:name="Hyperlink" w:uiPriority="99"/>
    <w:lsdException w:name="Strong" w:qFormat="1"/>
    <w:lsdException w:name="Emphasis" w:uiPriority="20" w:qFormat="1"/>
    <w:lsdException w:name="Document Map"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143B3"/>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link w:val="Ttulo3Car"/>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uiPriority w:val="9"/>
    <w:qFormat/>
    <w:rsid w:val="00A72FB0"/>
    <w:pPr>
      <w:keepNext/>
      <w:numPr>
        <w:numId w:val="1"/>
      </w:numPr>
      <w:jc w:val="both"/>
      <w:outlineLvl w:val="3"/>
    </w:pPr>
    <w:rPr>
      <w:bCs/>
      <w:iCs/>
      <w:szCs w:val="22"/>
      <w:lang w:eastAsia="en-US"/>
    </w:rPr>
  </w:style>
  <w:style w:type="paragraph" w:styleId="Ttulo5">
    <w:name w:val="heading 5"/>
    <w:basedOn w:val="Normal"/>
    <w:next w:val="Normal"/>
    <w:link w:val="Ttulo5Car"/>
    <w:uiPriority w:val="9"/>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link w:val="Ttulo6Car"/>
    <w:uiPriority w:val="9"/>
    <w:qFormat/>
    <w:rsid w:val="00A72FB0"/>
    <w:pPr>
      <w:keepNext/>
      <w:numPr>
        <w:numId w:val="5"/>
      </w:numPr>
      <w:jc w:val="center"/>
      <w:outlineLvl w:val="5"/>
    </w:pPr>
    <w:rPr>
      <w:rFonts w:ascii="Times New Roman" w:hAnsi="Times New Roman"/>
      <w:b/>
      <w:sz w:val="20"/>
      <w:szCs w:val="20"/>
      <w:lang w:val="x-none" w:eastAsia="en-US"/>
    </w:rPr>
  </w:style>
  <w:style w:type="paragraph" w:styleId="Ttulo7">
    <w:name w:val="heading 7"/>
    <w:basedOn w:val="Normal"/>
    <w:next w:val="Normal"/>
    <w:link w:val="Ttulo7Car"/>
    <w:uiPriority w:val="9"/>
    <w:unhideWhenUsed/>
    <w:qFormat/>
    <w:rsid w:val="000D300C"/>
    <w:pPr>
      <w:keepNext/>
      <w:keepLines/>
      <w:spacing w:before="200" w:line="276" w:lineRule="auto"/>
      <w:ind w:left="1296" w:hanging="1296"/>
      <w:outlineLvl w:val="6"/>
    </w:pPr>
    <w:rPr>
      <w:rFonts w:ascii="Cambria" w:hAnsi="Cambria"/>
      <w:i/>
      <w:iCs/>
      <w:color w:val="404040"/>
      <w:sz w:val="22"/>
      <w:szCs w:val="22"/>
      <w:lang w:val="x-none" w:eastAsia="x-none"/>
    </w:rPr>
  </w:style>
  <w:style w:type="paragraph" w:styleId="Ttulo8">
    <w:name w:val="heading 8"/>
    <w:basedOn w:val="Normal"/>
    <w:next w:val="Normal"/>
    <w:link w:val="Ttulo8Car"/>
    <w:uiPriority w:val="9"/>
    <w:unhideWhenUsed/>
    <w:qFormat/>
    <w:rsid w:val="000D300C"/>
    <w:pPr>
      <w:keepNext/>
      <w:keepLines/>
      <w:spacing w:before="200" w:line="276" w:lineRule="auto"/>
      <w:ind w:left="1440" w:hanging="1440"/>
      <w:outlineLvl w:val="7"/>
    </w:pPr>
    <w:rPr>
      <w:rFonts w:ascii="Cambria" w:hAnsi="Cambria"/>
      <w:color w:val="404040"/>
      <w:sz w:val="20"/>
      <w:szCs w:val="20"/>
      <w:lang w:val="x-none" w:eastAsia="x-none"/>
    </w:rPr>
  </w:style>
  <w:style w:type="paragraph" w:styleId="Ttulo9">
    <w:name w:val="heading 9"/>
    <w:basedOn w:val="Normal"/>
    <w:next w:val="Normal"/>
    <w:link w:val="Ttulo9Car"/>
    <w:uiPriority w:val="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uiPriority w:val="9"/>
    <w:rsid w:val="00A72FB0"/>
    <w:rPr>
      <w:rFonts w:ascii="Verdana" w:hAnsi="Verdana"/>
      <w:bCs/>
      <w:iCs/>
      <w:sz w:val="16"/>
      <w:szCs w:val="22"/>
      <w:lang w:val="es-ES" w:eastAsia="en-US"/>
    </w:rPr>
  </w:style>
  <w:style w:type="paragraph" w:styleId="Textocomentario">
    <w:name w:val="annotation text"/>
    <w:aliases w:val=" Car Car"/>
    <w:basedOn w:val="Normal"/>
    <w:link w:val="TextocomentarioCar"/>
    <w:uiPriority w:val="99"/>
    <w:unhideWhenUsed/>
    <w:rsid w:val="00A72FB0"/>
    <w:rPr>
      <w:rFonts w:ascii="Century Gothic" w:hAnsi="Century Gothic"/>
    </w:rPr>
  </w:style>
  <w:style w:type="character" w:customStyle="1" w:styleId="TextocomentarioCar">
    <w:name w:val="Texto comentario Car"/>
    <w:aliases w:val=" Car Car Car"/>
    <w:link w:val="Textocomentario"/>
    <w:uiPriority w:val="99"/>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rsid w:val="00C41605"/>
    <w:pPr>
      <w:tabs>
        <w:tab w:val="center" w:pos="4419"/>
        <w:tab w:val="right" w:pos="8838"/>
      </w:tabs>
    </w:pPr>
    <w:rPr>
      <w:lang w:val="x-none" w:eastAsia="x-none"/>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rPr>
      <w:lang w:val="x-none" w:eastAsia="x-none"/>
    </w:rPr>
  </w:style>
  <w:style w:type="paragraph" w:styleId="Textoindependiente">
    <w:name w:val="Body Text"/>
    <w:aliases w:val="AvtalBrödtext"/>
    <w:basedOn w:val="Normal"/>
    <w:link w:val="TextoindependienteCar"/>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99"/>
    <w:qFormat/>
    <w:rsid w:val="00846A8A"/>
    <w:pPr>
      <w:ind w:left="720"/>
    </w:pPr>
    <w:rPr>
      <w:rFonts w:ascii="Times New Roman" w:hAnsi="Times New Roman"/>
      <w:sz w:val="20"/>
      <w:szCs w:val="20"/>
      <w:lang w:val="x-none"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lang w:val="x-none" w:eastAsia="x-none"/>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es-ES"/>
    </w:rPr>
  </w:style>
  <w:style w:type="table" w:styleId="Tablaconcuadrcula">
    <w:name w:val="Table Grid"/>
    <w:basedOn w:val="Tablanormal"/>
    <w:uiPriority w:val="59"/>
    <w:rsid w:val="00E557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99"/>
    <w:qFormat/>
    <w:rsid w:val="00FA28C0"/>
    <w:pPr>
      <w:spacing w:before="240" w:after="60" w:line="276" w:lineRule="auto"/>
      <w:jc w:val="center"/>
      <w:outlineLvl w:val="0"/>
    </w:pPr>
    <w:rPr>
      <w:rFonts w:ascii="Cambria" w:hAnsi="Cambria"/>
      <w:b/>
      <w:bCs/>
      <w:kern w:val="28"/>
      <w:sz w:val="32"/>
      <w:szCs w:val="32"/>
      <w:lang w:val="x-none" w:eastAsia="en-US" w:bidi="en-US"/>
    </w:rPr>
  </w:style>
  <w:style w:type="character" w:customStyle="1" w:styleId="TtuloCar">
    <w:name w:val="Título Car"/>
    <w:link w:val="Ttulo"/>
    <w:uiPriority w:val="99"/>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val="x-none"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rPr>
      <w:lang w:val="x-none" w:eastAsia="x-none"/>
    </w:r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uiPriority w:val="99"/>
    <w:rsid w:val="002C3600"/>
    <w:rPr>
      <w:rFonts w:ascii="Tahoma" w:hAnsi="Tahoma"/>
    </w:rPr>
  </w:style>
  <w:style w:type="character" w:customStyle="1" w:styleId="MapadeldocumentoCar">
    <w:name w:val="Mapa del documento Car"/>
    <w:link w:val="Mapadeldocumento"/>
    <w:uiPriority w:val="99"/>
    <w:rsid w:val="002C3600"/>
    <w:rPr>
      <w:rFonts w:ascii="Tahoma" w:hAnsi="Tahoma" w:cs="Tahoma"/>
      <w:sz w:val="16"/>
      <w:szCs w:val="16"/>
      <w:lang w:val="es-ES" w:eastAsia="es-ES"/>
    </w:rPr>
  </w:style>
  <w:style w:type="character" w:styleId="Refdecomentario">
    <w:name w:val="annotation reference"/>
    <w:uiPriority w:val="99"/>
    <w:rsid w:val="00455EE3"/>
    <w:rPr>
      <w:sz w:val="16"/>
      <w:szCs w:val="16"/>
    </w:rPr>
  </w:style>
  <w:style w:type="paragraph" w:styleId="Asuntodelcomentario">
    <w:name w:val="annotation subject"/>
    <w:basedOn w:val="Textocomentario"/>
    <w:next w:val="Textocomentario"/>
    <w:link w:val="AsuntodelcomentarioCar"/>
    <w:uiPriority w:val="99"/>
    <w:rsid w:val="00455EE3"/>
    <w:rPr>
      <w:rFonts w:ascii="Verdana" w:hAnsi="Verdana"/>
      <w:b/>
      <w:bCs/>
    </w:rPr>
  </w:style>
  <w:style w:type="character" w:customStyle="1" w:styleId="AsuntodelcomentarioCar">
    <w:name w:val="Asunto del comentario Car"/>
    <w:link w:val="Asuntodelcomentario"/>
    <w:uiPriority w:val="99"/>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7"/>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9A215B"/>
    <w:rPr>
      <w:b/>
      <w:sz w:val="22"/>
      <w:u w:val="single"/>
      <w:lang w:val="es-MX" w:eastAsia="es-ES"/>
    </w:rPr>
  </w:style>
  <w:style w:type="character" w:customStyle="1" w:styleId="PrrafodelistaCar">
    <w:name w:val="Párrafo de lista Car"/>
    <w:link w:val="Prrafodelista"/>
    <w:uiPriority w:val="99"/>
    <w:rsid w:val="00702DD1"/>
    <w:rPr>
      <w:lang w:eastAsia="en-US"/>
    </w:rPr>
  </w:style>
  <w:style w:type="character" w:customStyle="1" w:styleId="Ttulo7Car">
    <w:name w:val="Título 7 Car"/>
    <w:link w:val="Ttulo7"/>
    <w:uiPriority w:val="9"/>
    <w:rsid w:val="000D300C"/>
    <w:rPr>
      <w:rFonts w:ascii="Cambria" w:hAnsi="Cambria"/>
      <w:i/>
      <w:iCs/>
      <w:color w:val="404040"/>
      <w:sz w:val="22"/>
      <w:szCs w:val="22"/>
      <w:lang w:val="x-none" w:eastAsia="x-none"/>
    </w:rPr>
  </w:style>
  <w:style w:type="character" w:customStyle="1" w:styleId="Ttulo8Car">
    <w:name w:val="Título 8 Car"/>
    <w:link w:val="Ttulo8"/>
    <w:uiPriority w:val="9"/>
    <w:rsid w:val="000D300C"/>
    <w:rPr>
      <w:rFonts w:ascii="Cambria" w:hAnsi="Cambria"/>
      <w:color w:val="404040"/>
      <w:lang w:val="x-none" w:eastAsia="x-none"/>
    </w:rPr>
  </w:style>
  <w:style w:type="character" w:styleId="Nmerodepgina">
    <w:name w:val="page number"/>
    <w:basedOn w:val="Fuentedeprrafopredeter"/>
    <w:rsid w:val="000D300C"/>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0D300C"/>
    <w:rPr>
      <w:rFonts w:ascii="Tahoma" w:hAnsi="Tahoma"/>
      <w:sz w:val="22"/>
      <w:u w:val="single"/>
      <w:lang w:val="es-MX" w:eastAsia="es-ES"/>
    </w:rPr>
  </w:style>
  <w:style w:type="paragraph" w:styleId="TDC3">
    <w:name w:val="toc 3"/>
    <w:basedOn w:val="Normal"/>
    <w:next w:val="Normal"/>
    <w:autoRedefine/>
    <w:uiPriority w:val="39"/>
    <w:rsid w:val="000D300C"/>
    <w:pPr>
      <w:tabs>
        <w:tab w:val="left" w:pos="1440"/>
        <w:tab w:val="right" w:leader="dot" w:pos="9356"/>
      </w:tabs>
      <w:ind w:left="480"/>
    </w:pPr>
    <w:rPr>
      <w:rFonts w:ascii="Times New Roman" w:hAnsi="Times New Roman"/>
      <w:sz w:val="24"/>
      <w:szCs w:val="24"/>
      <w:lang w:val="es-ES_tradnl"/>
    </w:rPr>
  </w:style>
  <w:style w:type="character" w:customStyle="1" w:styleId="TextoindependienteCar">
    <w:name w:val="Texto independiente Car"/>
    <w:aliases w:val="AvtalBrödtext Car"/>
    <w:link w:val="Textoindependiente"/>
    <w:rsid w:val="000D300C"/>
    <w:rPr>
      <w:rFonts w:ascii="Tms Rmn" w:hAnsi="Tms Rmn"/>
      <w:lang w:val="en-US" w:eastAsia="en-US"/>
    </w:rPr>
  </w:style>
  <w:style w:type="paragraph" w:styleId="TDC2">
    <w:name w:val="toc 2"/>
    <w:basedOn w:val="Normal"/>
    <w:next w:val="Normal"/>
    <w:autoRedefine/>
    <w:uiPriority w:val="39"/>
    <w:rsid w:val="000D300C"/>
    <w:pPr>
      <w:tabs>
        <w:tab w:val="left" w:pos="1985"/>
        <w:tab w:val="right" w:leader="dot" w:pos="9356"/>
      </w:tabs>
      <w:ind w:left="1276" w:hanging="709"/>
    </w:pPr>
    <w:rPr>
      <w:rFonts w:ascii="Times New Roman" w:hAnsi="Times New Roman"/>
      <w:sz w:val="24"/>
      <w:szCs w:val="24"/>
    </w:rPr>
  </w:style>
  <w:style w:type="paragraph" w:customStyle="1" w:styleId="Normale1">
    <w:name w:val="Normale1"/>
    <w:rsid w:val="000D300C"/>
    <w:pPr>
      <w:widowControl w:val="0"/>
    </w:pPr>
    <w:rPr>
      <w:lang w:val="it-IT" w:eastAsia="es-ES"/>
    </w:rPr>
  </w:style>
  <w:style w:type="paragraph" w:customStyle="1" w:styleId="WW-Textoindependiente20">
    <w:name w:val="WW-Texto independiente 2"/>
    <w:basedOn w:val="Normal"/>
    <w:rsid w:val="000D300C"/>
    <w:pPr>
      <w:suppressAutoHyphens/>
      <w:spacing w:line="360" w:lineRule="auto"/>
      <w:jc w:val="both"/>
    </w:pPr>
    <w:rPr>
      <w:rFonts w:ascii="Times New Roman" w:hAnsi="Times New Roman"/>
      <w:sz w:val="20"/>
      <w:szCs w:val="20"/>
      <w:lang w:val="es-ES_tradnl"/>
    </w:rPr>
  </w:style>
  <w:style w:type="paragraph" w:styleId="Textonotaalfinal">
    <w:name w:val="endnote text"/>
    <w:basedOn w:val="Normal"/>
    <w:link w:val="TextonotaalfinalCar"/>
    <w:uiPriority w:val="99"/>
    <w:unhideWhenUsed/>
    <w:rsid w:val="000D300C"/>
    <w:pPr>
      <w:spacing w:after="200" w:line="276" w:lineRule="auto"/>
    </w:pPr>
    <w:rPr>
      <w:rFonts w:ascii="Calibri" w:hAnsi="Calibri"/>
      <w:sz w:val="20"/>
      <w:szCs w:val="20"/>
      <w:lang w:eastAsia="en-US" w:bidi="en-US"/>
    </w:rPr>
  </w:style>
  <w:style w:type="character" w:customStyle="1" w:styleId="TextonotaalfinalCar">
    <w:name w:val="Texto nota al final Car"/>
    <w:link w:val="Textonotaalfinal"/>
    <w:uiPriority w:val="99"/>
    <w:rsid w:val="000D300C"/>
    <w:rPr>
      <w:rFonts w:ascii="Calibri" w:hAnsi="Calibri"/>
      <w:lang w:val="es-ES" w:eastAsia="en-US" w:bidi="en-US"/>
    </w:rPr>
  </w:style>
  <w:style w:type="character" w:styleId="Refdenotaalfinal">
    <w:name w:val="endnote reference"/>
    <w:uiPriority w:val="99"/>
    <w:unhideWhenUsed/>
    <w:rsid w:val="000D300C"/>
    <w:rPr>
      <w:vertAlign w:val="superscript"/>
    </w:rPr>
  </w:style>
  <w:style w:type="character" w:customStyle="1" w:styleId="Ttulo5Car">
    <w:name w:val="Título 5 Car"/>
    <w:link w:val="Ttulo5"/>
    <w:uiPriority w:val="9"/>
    <w:rsid w:val="000D300C"/>
    <w:rPr>
      <w:bCs/>
      <w:iCs/>
      <w:szCs w:val="26"/>
      <w:lang w:val="es-ES" w:eastAsia="es-ES"/>
    </w:rPr>
  </w:style>
  <w:style w:type="character" w:customStyle="1" w:styleId="Ttulo6Car">
    <w:name w:val="Título 6 Car"/>
    <w:link w:val="Ttulo6"/>
    <w:uiPriority w:val="9"/>
    <w:rsid w:val="000D300C"/>
    <w:rPr>
      <w:b/>
      <w:lang w:val="x-none" w:eastAsia="en-US"/>
    </w:rPr>
  </w:style>
  <w:style w:type="character" w:customStyle="1" w:styleId="Ttulo9Car">
    <w:name w:val="Título 9 Car"/>
    <w:link w:val="Ttulo9"/>
    <w:uiPriority w:val="9"/>
    <w:rsid w:val="000D300C"/>
    <w:rPr>
      <w:rFonts w:ascii="Tahoma" w:hAnsi="Tahoma"/>
      <w:sz w:val="28"/>
      <w:lang w:val="es-ES" w:eastAsia="en-US"/>
    </w:rPr>
  </w:style>
  <w:style w:type="character" w:customStyle="1" w:styleId="ms-profilevalue1">
    <w:name w:val="ms-profilevalue1"/>
    <w:rsid w:val="000D300C"/>
    <w:rPr>
      <w:color w:val="4C4C4C"/>
    </w:rPr>
  </w:style>
  <w:style w:type="paragraph" w:styleId="ndice1">
    <w:name w:val="index 1"/>
    <w:basedOn w:val="Normal"/>
    <w:next w:val="Normal"/>
    <w:autoRedefine/>
    <w:uiPriority w:val="99"/>
    <w:unhideWhenUsed/>
    <w:rsid w:val="000D300C"/>
    <w:pPr>
      <w:tabs>
        <w:tab w:val="right" w:leader="dot" w:pos="8828"/>
      </w:tabs>
      <w:spacing w:line="360" w:lineRule="auto"/>
      <w:ind w:left="220" w:hanging="220"/>
    </w:pPr>
    <w:rPr>
      <w:rFonts w:ascii="Calibri" w:hAnsi="Calibri"/>
      <w:sz w:val="22"/>
      <w:szCs w:val="22"/>
      <w:lang w:val="es-BO" w:eastAsia="es-BO"/>
    </w:rPr>
  </w:style>
  <w:style w:type="paragraph" w:customStyle="1" w:styleId="Estilo13">
    <w:name w:val="Estilo13"/>
    <w:basedOn w:val="Prrafodelista"/>
    <w:qFormat/>
    <w:rsid w:val="000D300C"/>
    <w:pPr>
      <w:spacing w:after="200"/>
      <w:ind w:hanging="720"/>
      <w:contextualSpacing/>
      <w:jc w:val="both"/>
    </w:pPr>
    <w:rPr>
      <w:rFonts w:ascii="Arial Unicode MS" w:eastAsia="Arial Unicode MS" w:hAnsi="Arial Unicode MS" w:cs="Arial Unicode MS"/>
      <w:lang w:val="es-BO" w:eastAsia="es-BO"/>
    </w:rPr>
  </w:style>
  <w:style w:type="paragraph" w:customStyle="1" w:styleId="NOE2010CG">
    <w:name w:val="NOE2010CG"/>
    <w:basedOn w:val="Normal"/>
    <w:qFormat/>
    <w:rsid w:val="000D300C"/>
    <w:pPr>
      <w:keepNext/>
      <w:keepLines/>
      <w:spacing w:before="200"/>
      <w:ind w:left="360" w:hanging="360"/>
      <w:jc w:val="both"/>
      <w:outlineLvl w:val="1"/>
    </w:pPr>
    <w:rPr>
      <w:rFonts w:ascii="Calibri" w:eastAsia="Arial Unicode MS" w:hAnsi="Calibri" w:cs="Calibri"/>
      <w:b/>
      <w:bCs/>
      <w:sz w:val="20"/>
      <w:szCs w:val="26"/>
      <w:lang w:val="es-BO" w:eastAsia="es-BO"/>
    </w:rPr>
  </w:style>
  <w:style w:type="paragraph" w:customStyle="1" w:styleId="NOE2010CGC">
    <w:name w:val="NOE2010CGC"/>
    <w:basedOn w:val="Normal"/>
    <w:link w:val="NOE2010CGCCar"/>
    <w:qFormat/>
    <w:rsid w:val="000D300C"/>
    <w:pPr>
      <w:ind w:left="360" w:hanging="360"/>
      <w:jc w:val="both"/>
    </w:pPr>
    <w:rPr>
      <w:rFonts w:ascii="Calibri" w:eastAsia="Arial Unicode MS" w:hAnsi="Calibri"/>
      <w:b/>
      <w:bCs/>
      <w:sz w:val="20"/>
      <w:szCs w:val="26"/>
      <w:lang w:val="x-none" w:eastAsia="x-none"/>
    </w:rPr>
  </w:style>
  <w:style w:type="character" w:customStyle="1" w:styleId="NOE2010CGCCar">
    <w:name w:val="NOE2010CGC Car"/>
    <w:link w:val="NOE2010CGC"/>
    <w:rsid w:val="000D300C"/>
    <w:rPr>
      <w:rFonts w:ascii="Calibri" w:eastAsia="Arial Unicode MS" w:hAnsi="Calibri"/>
      <w:b/>
      <w:bCs/>
      <w:szCs w:val="26"/>
      <w:lang w:val="x-none" w:eastAsia="x-none"/>
    </w:rPr>
  </w:style>
  <w:style w:type="paragraph" w:customStyle="1" w:styleId="NOE2010CGCC">
    <w:name w:val="NOE2010CGCC"/>
    <w:basedOn w:val="Normal"/>
    <w:link w:val="NOE2010CGCCCar"/>
    <w:qFormat/>
    <w:rsid w:val="000D300C"/>
    <w:pPr>
      <w:ind w:left="1146" w:hanging="720"/>
      <w:jc w:val="both"/>
    </w:pPr>
    <w:rPr>
      <w:rFonts w:ascii="Calibri" w:eastAsia="Arial Unicode MS" w:hAnsi="Calibri"/>
      <w:sz w:val="20"/>
      <w:szCs w:val="22"/>
      <w:lang w:val="x-none" w:eastAsia="x-none"/>
    </w:rPr>
  </w:style>
  <w:style w:type="character" w:customStyle="1" w:styleId="NOE2010CGCCCar">
    <w:name w:val="NOE2010CGCC Car"/>
    <w:link w:val="NOE2010CGCC"/>
    <w:rsid w:val="000D300C"/>
    <w:rPr>
      <w:rFonts w:ascii="Calibri" w:eastAsia="Arial Unicode MS" w:hAnsi="Calibri"/>
      <w:szCs w:val="22"/>
      <w:lang w:val="x-none" w:eastAsia="x-none"/>
    </w:rPr>
  </w:style>
  <w:style w:type="paragraph" w:customStyle="1" w:styleId="Estilo9">
    <w:name w:val="Estilo9"/>
    <w:basedOn w:val="Normal"/>
    <w:link w:val="Estilo9Car"/>
    <w:qFormat/>
    <w:rsid w:val="000D300C"/>
    <w:pPr>
      <w:ind w:left="720" w:hanging="720"/>
      <w:jc w:val="both"/>
    </w:pPr>
    <w:rPr>
      <w:rFonts w:ascii="Arial Unicode MS" w:eastAsia="Arial Unicode MS" w:hAnsi="Arial Unicode MS"/>
      <w:sz w:val="20"/>
      <w:szCs w:val="22"/>
      <w:lang w:val="x-none" w:eastAsia="x-none"/>
    </w:rPr>
  </w:style>
  <w:style w:type="character" w:customStyle="1" w:styleId="Estilo9Car">
    <w:name w:val="Estilo9 Car"/>
    <w:link w:val="Estilo9"/>
    <w:rsid w:val="000D300C"/>
    <w:rPr>
      <w:rFonts w:ascii="Arial Unicode MS" w:eastAsia="Arial Unicode MS" w:hAnsi="Arial Unicode MS"/>
      <w:szCs w:val="22"/>
      <w:lang w:val="x-none" w:eastAsia="x-none"/>
    </w:rPr>
  </w:style>
  <w:style w:type="paragraph" w:customStyle="1" w:styleId="Estilo4">
    <w:name w:val="Estilo4"/>
    <w:basedOn w:val="Normal"/>
    <w:link w:val="Estilo4Car"/>
    <w:qFormat/>
    <w:rsid w:val="000D300C"/>
    <w:pPr>
      <w:keepNext/>
      <w:keepLines/>
      <w:tabs>
        <w:tab w:val="left" w:pos="851"/>
      </w:tabs>
      <w:ind w:left="735" w:hanging="375"/>
      <w:jc w:val="both"/>
      <w:outlineLvl w:val="1"/>
    </w:pPr>
    <w:rPr>
      <w:rFonts w:ascii="Arial Unicode MS" w:eastAsia="Arial Unicode MS" w:hAnsi="Arial Unicode MS"/>
      <w:bCs/>
      <w:sz w:val="20"/>
      <w:szCs w:val="26"/>
      <w:lang w:val="x-none" w:eastAsia="x-none"/>
    </w:rPr>
  </w:style>
  <w:style w:type="character" w:customStyle="1" w:styleId="Estilo4Car">
    <w:name w:val="Estilo4 Car"/>
    <w:link w:val="Estilo4"/>
    <w:rsid w:val="000D300C"/>
    <w:rPr>
      <w:rFonts w:ascii="Arial Unicode MS" w:eastAsia="Arial Unicode MS" w:hAnsi="Arial Unicode MS"/>
      <w:bCs/>
      <w:szCs w:val="26"/>
      <w:lang w:val="x-none" w:eastAsia="x-none"/>
    </w:rPr>
  </w:style>
  <w:style w:type="paragraph" w:customStyle="1" w:styleId="Estilo5">
    <w:name w:val="Estilo 5"/>
    <w:basedOn w:val="Estilo4"/>
    <w:qFormat/>
    <w:rsid w:val="000D300C"/>
    <w:pPr>
      <w:numPr>
        <w:ilvl w:val="2"/>
      </w:numPr>
      <w:tabs>
        <w:tab w:val="clear" w:pos="851"/>
        <w:tab w:val="num" w:pos="360"/>
        <w:tab w:val="left" w:pos="709"/>
      </w:tabs>
      <w:ind w:left="709" w:hanging="283"/>
    </w:pPr>
    <w:rPr>
      <w:b/>
      <w:lang w:val="es-ES"/>
    </w:rPr>
  </w:style>
  <w:style w:type="character" w:customStyle="1" w:styleId="ms-profilevaluesmall1">
    <w:name w:val="ms-profilevaluesmall1"/>
    <w:rsid w:val="000D300C"/>
    <w:rPr>
      <w:sz w:val="22"/>
      <w:szCs w:val="22"/>
    </w:rPr>
  </w:style>
  <w:style w:type="paragraph" w:customStyle="1" w:styleId="Default">
    <w:name w:val="Default"/>
    <w:rsid w:val="000D300C"/>
    <w:pPr>
      <w:autoSpaceDE w:val="0"/>
      <w:autoSpaceDN w:val="0"/>
      <w:adjustRightInd w:val="0"/>
    </w:pPr>
    <w:rPr>
      <w:rFonts w:ascii="Arial" w:hAnsi="Arial" w:cs="Arial"/>
      <w:color w:val="000000"/>
      <w:sz w:val="24"/>
      <w:szCs w:val="24"/>
    </w:rPr>
  </w:style>
  <w:style w:type="paragraph" w:styleId="Continuarlista2">
    <w:name w:val="List Continue 2"/>
    <w:basedOn w:val="Normal"/>
    <w:uiPriority w:val="99"/>
    <w:unhideWhenUsed/>
    <w:rsid w:val="000D300C"/>
    <w:pPr>
      <w:spacing w:after="120" w:line="276" w:lineRule="auto"/>
      <w:ind w:left="566"/>
      <w:contextualSpacing/>
    </w:pPr>
    <w:rPr>
      <w:rFonts w:ascii="Calibri" w:hAnsi="Calibri"/>
      <w:sz w:val="22"/>
      <w:szCs w:val="22"/>
      <w:lang w:eastAsia="en-US" w:bidi="en-US"/>
    </w:rPr>
  </w:style>
  <w:style w:type="paragraph" w:customStyle="1" w:styleId="AnexoA2">
    <w:name w:val="Anexo A.2"/>
    <w:basedOn w:val="Normal"/>
    <w:uiPriority w:val="99"/>
    <w:rsid w:val="000D300C"/>
    <w:pPr>
      <w:numPr>
        <w:numId w:val="10"/>
      </w:numPr>
      <w:spacing w:after="200"/>
      <w:jc w:val="both"/>
    </w:pPr>
    <w:rPr>
      <w:rFonts w:ascii="Arial" w:hAnsi="Arial" w:cs="Arial"/>
      <w:b/>
      <w:bCs/>
      <w:sz w:val="24"/>
      <w:szCs w:val="24"/>
      <w:lang w:val="es-ES_tradnl" w:eastAsia="en-US"/>
    </w:rPr>
  </w:style>
  <w:style w:type="paragraph" w:styleId="Subttulo">
    <w:name w:val="Subtitle"/>
    <w:aliases w:val="Subtítulo 2"/>
    <w:basedOn w:val="Normal"/>
    <w:next w:val="Normal"/>
    <w:link w:val="SubttuloCar"/>
    <w:uiPriority w:val="99"/>
    <w:qFormat/>
    <w:rsid w:val="000D300C"/>
    <w:pPr>
      <w:spacing w:after="200"/>
      <w:ind w:left="360" w:hanging="360"/>
      <w:jc w:val="both"/>
    </w:pPr>
    <w:rPr>
      <w:rFonts w:ascii="Arial" w:hAnsi="Arial"/>
      <w:b/>
      <w:bCs/>
      <w:spacing w:val="15"/>
      <w:sz w:val="22"/>
      <w:szCs w:val="22"/>
      <w:lang w:val="x-none" w:eastAsia="en-US"/>
    </w:rPr>
  </w:style>
  <w:style w:type="character" w:customStyle="1" w:styleId="SubttuloCar">
    <w:name w:val="Subtítulo Car"/>
    <w:aliases w:val="Subtítulo 2 Car"/>
    <w:link w:val="Subttulo"/>
    <w:uiPriority w:val="99"/>
    <w:rsid w:val="000D300C"/>
    <w:rPr>
      <w:rFonts w:ascii="Arial" w:hAnsi="Arial"/>
      <w:b/>
      <w:bCs/>
      <w:spacing w:val="15"/>
      <w:sz w:val="22"/>
      <w:szCs w:val="22"/>
      <w:lang w:val="x-none" w:eastAsia="en-US"/>
    </w:rPr>
  </w:style>
  <w:style w:type="paragraph" w:customStyle="1" w:styleId="SUBTITULOS2">
    <w:name w:val="SUBTITULOS2"/>
    <w:next w:val="Normal"/>
    <w:uiPriority w:val="99"/>
    <w:rsid w:val="000D300C"/>
    <w:pPr>
      <w:spacing w:after="200"/>
      <w:ind w:left="1080" w:hanging="720"/>
      <w:jc w:val="both"/>
    </w:pPr>
    <w:rPr>
      <w:rFonts w:ascii="Calibri" w:hAnsi="Calibri" w:cs="Calibri"/>
      <w:b/>
      <w:bCs/>
      <w:i/>
      <w:iCs/>
      <w:sz w:val="22"/>
      <w:szCs w:val="22"/>
      <w:lang w:eastAsia="en-US"/>
    </w:rPr>
  </w:style>
  <w:style w:type="paragraph" w:styleId="Sangradetextonormal">
    <w:name w:val="Body Text Indent"/>
    <w:basedOn w:val="Normal"/>
    <w:link w:val="SangradetextonormalCar"/>
    <w:uiPriority w:val="99"/>
    <w:unhideWhenUsed/>
    <w:rsid w:val="000D300C"/>
    <w:pPr>
      <w:spacing w:after="120" w:line="276" w:lineRule="auto"/>
      <w:ind w:left="360"/>
    </w:pPr>
    <w:rPr>
      <w:rFonts w:ascii="Calibri" w:hAnsi="Calibri"/>
      <w:sz w:val="22"/>
      <w:szCs w:val="22"/>
      <w:lang w:eastAsia="en-US" w:bidi="en-US"/>
    </w:rPr>
  </w:style>
  <w:style w:type="character" w:customStyle="1" w:styleId="SangradetextonormalCar">
    <w:name w:val="Sangría de texto normal Car"/>
    <w:link w:val="Sangradetextonormal"/>
    <w:uiPriority w:val="99"/>
    <w:rsid w:val="000D300C"/>
    <w:rPr>
      <w:rFonts w:ascii="Calibri" w:hAnsi="Calibri"/>
      <w:sz w:val="22"/>
      <w:szCs w:val="22"/>
      <w:lang w:val="es-ES" w:eastAsia="en-US" w:bidi="en-US"/>
    </w:rPr>
  </w:style>
  <w:style w:type="paragraph" w:styleId="Textoindependienteprimerasangra2">
    <w:name w:val="Body Text First Indent 2"/>
    <w:basedOn w:val="Sangradetextonormal"/>
    <w:link w:val="Textoindependienteprimerasangra2Car"/>
    <w:uiPriority w:val="99"/>
    <w:unhideWhenUsed/>
    <w:rsid w:val="000D300C"/>
    <w:pPr>
      <w:ind w:firstLine="210"/>
    </w:pPr>
  </w:style>
  <w:style w:type="character" w:customStyle="1" w:styleId="Textoindependienteprimerasangra2Car">
    <w:name w:val="Texto independiente primera sangría 2 Car"/>
    <w:basedOn w:val="SangradetextonormalCar"/>
    <w:link w:val="Textoindependienteprimerasangra2"/>
    <w:uiPriority w:val="99"/>
    <w:rsid w:val="000D300C"/>
    <w:rPr>
      <w:rFonts w:ascii="Calibri" w:hAnsi="Calibri"/>
      <w:sz w:val="22"/>
      <w:szCs w:val="22"/>
      <w:lang w:val="es-ES" w:eastAsia="en-US" w:bidi="en-US"/>
    </w:rPr>
  </w:style>
  <w:style w:type="paragraph" w:customStyle="1" w:styleId="pchartsubheadcmt">
    <w:name w:val="pchart_subheadcmt"/>
    <w:basedOn w:val="Normal"/>
    <w:rsid w:val="000D300C"/>
    <w:pPr>
      <w:spacing w:before="100" w:beforeAutospacing="1" w:after="100" w:afterAutospacing="1"/>
    </w:pPr>
    <w:rPr>
      <w:rFonts w:ascii="Times New Roman" w:hAnsi="Times New Roman"/>
      <w:sz w:val="24"/>
      <w:szCs w:val="24"/>
      <w:lang w:val="es-BO" w:eastAsia="es-BO"/>
    </w:rPr>
  </w:style>
  <w:style w:type="character" w:customStyle="1" w:styleId="hps">
    <w:name w:val="hps"/>
    <w:basedOn w:val="Fuentedeprrafopredeter"/>
    <w:rsid w:val="000D300C"/>
  </w:style>
  <w:style w:type="character" w:styleId="nfasis">
    <w:name w:val="Emphasis"/>
    <w:uiPriority w:val="20"/>
    <w:qFormat/>
    <w:rsid w:val="000D300C"/>
    <w:rPr>
      <w:b/>
      <w:bCs/>
      <w:i w:val="0"/>
      <w:i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306071">
      <w:bodyDiv w:val="1"/>
      <w:marLeft w:val="0"/>
      <w:marRight w:val="0"/>
      <w:marTop w:val="0"/>
      <w:marBottom w:val="0"/>
      <w:divBdr>
        <w:top w:val="none" w:sz="0" w:space="0" w:color="auto"/>
        <w:left w:val="none" w:sz="0" w:space="0" w:color="auto"/>
        <w:bottom w:val="none" w:sz="0" w:space="0" w:color="auto"/>
        <w:right w:val="none" w:sz="0" w:space="0" w:color="auto"/>
      </w:divBdr>
      <w:divsChild>
        <w:div w:id="2106534188">
          <w:marLeft w:val="0"/>
          <w:marRight w:val="0"/>
          <w:marTop w:val="0"/>
          <w:marBottom w:val="0"/>
          <w:divBdr>
            <w:top w:val="none" w:sz="0" w:space="0" w:color="auto"/>
            <w:left w:val="none" w:sz="0" w:space="0" w:color="auto"/>
            <w:bottom w:val="none" w:sz="0" w:space="0" w:color="auto"/>
            <w:right w:val="none" w:sz="0" w:space="0" w:color="auto"/>
          </w:divBdr>
          <w:divsChild>
            <w:div w:id="952176291">
              <w:marLeft w:val="0"/>
              <w:marRight w:val="0"/>
              <w:marTop w:val="0"/>
              <w:marBottom w:val="0"/>
              <w:divBdr>
                <w:top w:val="none" w:sz="0" w:space="0" w:color="auto"/>
                <w:left w:val="none" w:sz="0" w:space="0" w:color="auto"/>
                <w:bottom w:val="none" w:sz="0" w:space="0" w:color="auto"/>
                <w:right w:val="none" w:sz="0" w:space="0" w:color="auto"/>
              </w:divBdr>
              <w:divsChild>
                <w:div w:id="1608273343">
                  <w:marLeft w:val="0"/>
                  <w:marRight w:val="0"/>
                  <w:marTop w:val="0"/>
                  <w:marBottom w:val="0"/>
                  <w:divBdr>
                    <w:top w:val="none" w:sz="0" w:space="0" w:color="auto"/>
                    <w:left w:val="none" w:sz="0" w:space="0" w:color="auto"/>
                    <w:bottom w:val="none" w:sz="0" w:space="0" w:color="auto"/>
                    <w:right w:val="none" w:sz="0" w:space="0" w:color="auto"/>
                  </w:divBdr>
                  <w:divsChild>
                    <w:div w:id="1892375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195333">
      <w:bodyDiv w:val="1"/>
      <w:marLeft w:val="0"/>
      <w:marRight w:val="0"/>
      <w:marTop w:val="0"/>
      <w:marBottom w:val="0"/>
      <w:divBdr>
        <w:top w:val="none" w:sz="0" w:space="0" w:color="auto"/>
        <w:left w:val="none" w:sz="0" w:space="0" w:color="auto"/>
        <w:bottom w:val="none" w:sz="0" w:space="0" w:color="auto"/>
        <w:right w:val="none" w:sz="0" w:space="0" w:color="auto"/>
      </w:divBdr>
    </w:div>
    <w:div w:id="182208005">
      <w:bodyDiv w:val="1"/>
      <w:marLeft w:val="0"/>
      <w:marRight w:val="0"/>
      <w:marTop w:val="0"/>
      <w:marBottom w:val="0"/>
      <w:divBdr>
        <w:top w:val="none" w:sz="0" w:space="0" w:color="auto"/>
        <w:left w:val="none" w:sz="0" w:space="0" w:color="auto"/>
        <w:bottom w:val="none" w:sz="0" w:space="0" w:color="auto"/>
        <w:right w:val="none" w:sz="0" w:space="0" w:color="auto"/>
      </w:divBdr>
    </w:div>
    <w:div w:id="293601907">
      <w:bodyDiv w:val="1"/>
      <w:marLeft w:val="0"/>
      <w:marRight w:val="0"/>
      <w:marTop w:val="0"/>
      <w:marBottom w:val="0"/>
      <w:divBdr>
        <w:top w:val="none" w:sz="0" w:space="0" w:color="auto"/>
        <w:left w:val="none" w:sz="0" w:space="0" w:color="auto"/>
        <w:bottom w:val="none" w:sz="0" w:space="0" w:color="auto"/>
        <w:right w:val="none" w:sz="0" w:space="0" w:color="auto"/>
      </w:divBdr>
    </w:div>
    <w:div w:id="353577700">
      <w:bodyDiv w:val="1"/>
      <w:marLeft w:val="0"/>
      <w:marRight w:val="0"/>
      <w:marTop w:val="0"/>
      <w:marBottom w:val="0"/>
      <w:divBdr>
        <w:top w:val="none" w:sz="0" w:space="0" w:color="auto"/>
        <w:left w:val="none" w:sz="0" w:space="0" w:color="auto"/>
        <w:bottom w:val="none" w:sz="0" w:space="0" w:color="auto"/>
        <w:right w:val="none" w:sz="0" w:space="0" w:color="auto"/>
      </w:divBdr>
    </w:div>
    <w:div w:id="409546387">
      <w:bodyDiv w:val="1"/>
      <w:marLeft w:val="0"/>
      <w:marRight w:val="0"/>
      <w:marTop w:val="0"/>
      <w:marBottom w:val="0"/>
      <w:divBdr>
        <w:top w:val="none" w:sz="0" w:space="0" w:color="auto"/>
        <w:left w:val="none" w:sz="0" w:space="0" w:color="auto"/>
        <w:bottom w:val="none" w:sz="0" w:space="0" w:color="auto"/>
        <w:right w:val="none" w:sz="0" w:space="0" w:color="auto"/>
      </w:divBdr>
    </w:div>
    <w:div w:id="496462993">
      <w:bodyDiv w:val="1"/>
      <w:marLeft w:val="0"/>
      <w:marRight w:val="0"/>
      <w:marTop w:val="0"/>
      <w:marBottom w:val="0"/>
      <w:divBdr>
        <w:top w:val="none" w:sz="0" w:space="0" w:color="auto"/>
        <w:left w:val="none" w:sz="0" w:space="0" w:color="auto"/>
        <w:bottom w:val="none" w:sz="0" w:space="0" w:color="auto"/>
        <w:right w:val="none" w:sz="0" w:space="0" w:color="auto"/>
      </w:divBdr>
    </w:div>
    <w:div w:id="501549808">
      <w:bodyDiv w:val="1"/>
      <w:marLeft w:val="0"/>
      <w:marRight w:val="0"/>
      <w:marTop w:val="0"/>
      <w:marBottom w:val="0"/>
      <w:divBdr>
        <w:top w:val="none" w:sz="0" w:space="0" w:color="auto"/>
        <w:left w:val="none" w:sz="0" w:space="0" w:color="auto"/>
        <w:bottom w:val="none" w:sz="0" w:space="0" w:color="auto"/>
        <w:right w:val="none" w:sz="0" w:space="0" w:color="auto"/>
      </w:divBdr>
    </w:div>
    <w:div w:id="510754749">
      <w:bodyDiv w:val="1"/>
      <w:marLeft w:val="0"/>
      <w:marRight w:val="0"/>
      <w:marTop w:val="0"/>
      <w:marBottom w:val="0"/>
      <w:divBdr>
        <w:top w:val="none" w:sz="0" w:space="0" w:color="auto"/>
        <w:left w:val="none" w:sz="0" w:space="0" w:color="auto"/>
        <w:bottom w:val="none" w:sz="0" w:space="0" w:color="auto"/>
        <w:right w:val="none" w:sz="0" w:space="0" w:color="auto"/>
      </w:divBdr>
    </w:div>
    <w:div w:id="657147546">
      <w:bodyDiv w:val="1"/>
      <w:marLeft w:val="0"/>
      <w:marRight w:val="0"/>
      <w:marTop w:val="0"/>
      <w:marBottom w:val="0"/>
      <w:divBdr>
        <w:top w:val="none" w:sz="0" w:space="0" w:color="auto"/>
        <w:left w:val="none" w:sz="0" w:space="0" w:color="auto"/>
        <w:bottom w:val="none" w:sz="0" w:space="0" w:color="auto"/>
        <w:right w:val="none" w:sz="0" w:space="0" w:color="auto"/>
      </w:divBdr>
      <w:divsChild>
        <w:div w:id="820269119">
          <w:marLeft w:val="0"/>
          <w:marRight w:val="0"/>
          <w:marTop w:val="0"/>
          <w:marBottom w:val="0"/>
          <w:divBdr>
            <w:top w:val="none" w:sz="0" w:space="0" w:color="auto"/>
            <w:left w:val="none" w:sz="0" w:space="0" w:color="auto"/>
            <w:bottom w:val="none" w:sz="0" w:space="0" w:color="auto"/>
            <w:right w:val="none" w:sz="0" w:space="0" w:color="auto"/>
          </w:divBdr>
          <w:divsChild>
            <w:div w:id="1298027047">
              <w:marLeft w:val="0"/>
              <w:marRight w:val="0"/>
              <w:marTop w:val="0"/>
              <w:marBottom w:val="0"/>
              <w:divBdr>
                <w:top w:val="none" w:sz="0" w:space="0" w:color="auto"/>
                <w:left w:val="none" w:sz="0" w:space="0" w:color="auto"/>
                <w:bottom w:val="none" w:sz="0" w:space="0" w:color="auto"/>
                <w:right w:val="none" w:sz="0" w:space="0" w:color="auto"/>
              </w:divBdr>
              <w:divsChild>
                <w:div w:id="1320187998">
                  <w:marLeft w:val="0"/>
                  <w:marRight w:val="0"/>
                  <w:marTop w:val="0"/>
                  <w:marBottom w:val="0"/>
                  <w:divBdr>
                    <w:top w:val="none" w:sz="0" w:space="0" w:color="auto"/>
                    <w:left w:val="none" w:sz="0" w:space="0" w:color="auto"/>
                    <w:bottom w:val="none" w:sz="0" w:space="0" w:color="auto"/>
                    <w:right w:val="none" w:sz="0" w:space="0" w:color="auto"/>
                  </w:divBdr>
                  <w:divsChild>
                    <w:div w:id="610166116">
                      <w:marLeft w:val="136"/>
                      <w:marRight w:val="0"/>
                      <w:marTop w:val="0"/>
                      <w:marBottom w:val="0"/>
                      <w:divBdr>
                        <w:top w:val="none" w:sz="0" w:space="0" w:color="auto"/>
                        <w:left w:val="none" w:sz="0" w:space="0" w:color="auto"/>
                        <w:bottom w:val="none" w:sz="0" w:space="0" w:color="auto"/>
                        <w:right w:val="none" w:sz="0" w:space="0" w:color="auto"/>
                      </w:divBdr>
                      <w:divsChild>
                        <w:div w:id="1814564652">
                          <w:marLeft w:val="0"/>
                          <w:marRight w:val="0"/>
                          <w:marTop w:val="0"/>
                          <w:marBottom w:val="0"/>
                          <w:divBdr>
                            <w:top w:val="none" w:sz="0" w:space="0" w:color="auto"/>
                            <w:left w:val="none" w:sz="0" w:space="0" w:color="auto"/>
                            <w:bottom w:val="none" w:sz="0" w:space="0" w:color="auto"/>
                            <w:right w:val="none" w:sz="0" w:space="0" w:color="auto"/>
                          </w:divBdr>
                          <w:divsChild>
                            <w:div w:id="516583351">
                              <w:marLeft w:val="0"/>
                              <w:marRight w:val="0"/>
                              <w:marTop w:val="136"/>
                              <w:marBottom w:val="204"/>
                              <w:divBdr>
                                <w:top w:val="single" w:sz="2" w:space="5" w:color="F2F2F2"/>
                                <w:left w:val="single" w:sz="2" w:space="3" w:color="F2F2F2"/>
                                <w:bottom w:val="single" w:sz="2" w:space="5" w:color="F2F2F2"/>
                                <w:right w:val="single" w:sz="2" w:space="3" w:color="F2F2F2"/>
                              </w:divBdr>
                              <w:divsChild>
                                <w:div w:id="1503472680">
                                  <w:marLeft w:val="0"/>
                                  <w:marRight w:val="0"/>
                                  <w:marTop w:val="0"/>
                                  <w:marBottom w:val="0"/>
                                  <w:divBdr>
                                    <w:top w:val="none" w:sz="0" w:space="0" w:color="auto"/>
                                    <w:left w:val="none" w:sz="0" w:space="0" w:color="auto"/>
                                    <w:bottom w:val="none" w:sz="0" w:space="0" w:color="auto"/>
                                    <w:right w:val="none" w:sz="0" w:space="0" w:color="auto"/>
                                  </w:divBdr>
                                  <w:divsChild>
                                    <w:div w:id="1705669165">
                                      <w:marLeft w:val="0"/>
                                      <w:marRight w:val="0"/>
                                      <w:marTop w:val="0"/>
                                      <w:marBottom w:val="0"/>
                                      <w:divBdr>
                                        <w:top w:val="none" w:sz="0" w:space="0" w:color="auto"/>
                                        <w:left w:val="none" w:sz="0" w:space="0" w:color="auto"/>
                                        <w:bottom w:val="none" w:sz="0" w:space="0" w:color="auto"/>
                                        <w:right w:val="none" w:sz="0" w:space="0" w:color="auto"/>
                                      </w:divBdr>
                                      <w:divsChild>
                                        <w:div w:id="148762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96541200">
      <w:bodyDiv w:val="1"/>
      <w:marLeft w:val="0"/>
      <w:marRight w:val="0"/>
      <w:marTop w:val="0"/>
      <w:marBottom w:val="0"/>
      <w:divBdr>
        <w:top w:val="none" w:sz="0" w:space="0" w:color="auto"/>
        <w:left w:val="none" w:sz="0" w:space="0" w:color="auto"/>
        <w:bottom w:val="none" w:sz="0" w:space="0" w:color="auto"/>
        <w:right w:val="none" w:sz="0" w:space="0" w:color="auto"/>
      </w:divBdr>
    </w:div>
    <w:div w:id="890767507">
      <w:bodyDiv w:val="1"/>
      <w:marLeft w:val="0"/>
      <w:marRight w:val="0"/>
      <w:marTop w:val="0"/>
      <w:marBottom w:val="0"/>
      <w:divBdr>
        <w:top w:val="none" w:sz="0" w:space="0" w:color="auto"/>
        <w:left w:val="none" w:sz="0" w:space="0" w:color="auto"/>
        <w:bottom w:val="none" w:sz="0" w:space="0" w:color="auto"/>
        <w:right w:val="none" w:sz="0" w:space="0" w:color="auto"/>
      </w:divBdr>
    </w:div>
    <w:div w:id="914241986">
      <w:bodyDiv w:val="1"/>
      <w:marLeft w:val="0"/>
      <w:marRight w:val="0"/>
      <w:marTop w:val="0"/>
      <w:marBottom w:val="0"/>
      <w:divBdr>
        <w:top w:val="none" w:sz="0" w:space="0" w:color="auto"/>
        <w:left w:val="none" w:sz="0" w:space="0" w:color="auto"/>
        <w:bottom w:val="none" w:sz="0" w:space="0" w:color="auto"/>
        <w:right w:val="none" w:sz="0" w:space="0" w:color="auto"/>
      </w:divBdr>
    </w:div>
    <w:div w:id="981156519">
      <w:bodyDiv w:val="1"/>
      <w:marLeft w:val="0"/>
      <w:marRight w:val="0"/>
      <w:marTop w:val="0"/>
      <w:marBottom w:val="0"/>
      <w:divBdr>
        <w:top w:val="none" w:sz="0" w:space="0" w:color="auto"/>
        <w:left w:val="none" w:sz="0" w:space="0" w:color="auto"/>
        <w:bottom w:val="none" w:sz="0" w:space="0" w:color="auto"/>
        <w:right w:val="none" w:sz="0" w:space="0" w:color="auto"/>
      </w:divBdr>
    </w:div>
    <w:div w:id="1008680649">
      <w:bodyDiv w:val="1"/>
      <w:marLeft w:val="0"/>
      <w:marRight w:val="0"/>
      <w:marTop w:val="0"/>
      <w:marBottom w:val="0"/>
      <w:divBdr>
        <w:top w:val="none" w:sz="0" w:space="0" w:color="auto"/>
        <w:left w:val="none" w:sz="0" w:space="0" w:color="auto"/>
        <w:bottom w:val="none" w:sz="0" w:space="0" w:color="auto"/>
        <w:right w:val="none" w:sz="0" w:space="0" w:color="auto"/>
      </w:divBdr>
    </w:div>
    <w:div w:id="1039822811">
      <w:bodyDiv w:val="1"/>
      <w:marLeft w:val="0"/>
      <w:marRight w:val="0"/>
      <w:marTop w:val="0"/>
      <w:marBottom w:val="0"/>
      <w:divBdr>
        <w:top w:val="none" w:sz="0" w:space="0" w:color="auto"/>
        <w:left w:val="none" w:sz="0" w:space="0" w:color="auto"/>
        <w:bottom w:val="none" w:sz="0" w:space="0" w:color="auto"/>
        <w:right w:val="none" w:sz="0" w:space="0" w:color="auto"/>
      </w:divBdr>
    </w:div>
    <w:div w:id="1177310468">
      <w:bodyDiv w:val="1"/>
      <w:marLeft w:val="0"/>
      <w:marRight w:val="0"/>
      <w:marTop w:val="0"/>
      <w:marBottom w:val="0"/>
      <w:divBdr>
        <w:top w:val="none" w:sz="0" w:space="0" w:color="auto"/>
        <w:left w:val="none" w:sz="0" w:space="0" w:color="auto"/>
        <w:bottom w:val="none" w:sz="0" w:space="0" w:color="auto"/>
        <w:right w:val="none" w:sz="0" w:space="0" w:color="auto"/>
      </w:divBdr>
      <w:divsChild>
        <w:div w:id="1312835040">
          <w:marLeft w:val="0"/>
          <w:marRight w:val="0"/>
          <w:marTop w:val="0"/>
          <w:marBottom w:val="0"/>
          <w:divBdr>
            <w:top w:val="none" w:sz="0" w:space="0" w:color="auto"/>
            <w:left w:val="none" w:sz="0" w:space="0" w:color="auto"/>
            <w:bottom w:val="none" w:sz="0" w:space="0" w:color="auto"/>
            <w:right w:val="none" w:sz="0" w:space="0" w:color="auto"/>
          </w:divBdr>
          <w:divsChild>
            <w:div w:id="1213034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494613">
      <w:bodyDiv w:val="1"/>
      <w:marLeft w:val="0"/>
      <w:marRight w:val="0"/>
      <w:marTop w:val="0"/>
      <w:marBottom w:val="0"/>
      <w:divBdr>
        <w:top w:val="none" w:sz="0" w:space="0" w:color="auto"/>
        <w:left w:val="none" w:sz="0" w:space="0" w:color="auto"/>
        <w:bottom w:val="none" w:sz="0" w:space="0" w:color="auto"/>
        <w:right w:val="none" w:sz="0" w:space="0" w:color="auto"/>
      </w:divBdr>
    </w:div>
    <w:div w:id="1319922362">
      <w:bodyDiv w:val="1"/>
      <w:marLeft w:val="0"/>
      <w:marRight w:val="0"/>
      <w:marTop w:val="0"/>
      <w:marBottom w:val="0"/>
      <w:divBdr>
        <w:top w:val="none" w:sz="0" w:space="0" w:color="auto"/>
        <w:left w:val="none" w:sz="0" w:space="0" w:color="auto"/>
        <w:bottom w:val="none" w:sz="0" w:space="0" w:color="auto"/>
        <w:right w:val="none" w:sz="0" w:space="0" w:color="auto"/>
      </w:divBdr>
      <w:divsChild>
        <w:div w:id="318384923">
          <w:marLeft w:val="0"/>
          <w:marRight w:val="0"/>
          <w:marTop w:val="0"/>
          <w:marBottom w:val="0"/>
          <w:divBdr>
            <w:top w:val="none" w:sz="0" w:space="0" w:color="auto"/>
            <w:left w:val="none" w:sz="0" w:space="0" w:color="auto"/>
            <w:bottom w:val="none" w:sz="0" w:space="0" w:color="auto"/>
            <w:right w:val="none" w:sz="0" w:space="0" w:color="auto"/>
          </w:divBdr>
          <w:divsChild>
            <w:div w:id="2058317262">
              <w:marLeft w:val="0"/>
              <w:marRight w:val="0"/>
              <w:marTop w:val="0"/>
              <w:marBottom w:val="0"/>
              <w:divBdr>
                <w:top w:val="none" w:sz="0" w:space="0" w:color="auto"/>
                <w:left w:val="none" w:sz="0" w:space="0" w:color="auto"/>
                <w:bottom w:val="none" w:sz="0" w:space="0" w:color="auto"/>
                <w:right w:val="none" w:sz="0" w:space="0" w:color="auto"/>
              </w:divBdr>
              <w:divsChild>
                <w:div w:id="1871992054">
                  <w:marLeft w:val="0"/>
                  <w:marRight w:val="0"/>
                  <w:marTop w:val="0"/>
                  <w:marBottom w:val="0"/>
                  <w:divBdr>
                    <w:top w:val="none" w:sz="0" w:space="0" w:color="auto"/>
                    <w:left w:val="none" w:sz="0" w:space="0" w:color="auto"/>
                    <w:bottom w:val="none" w:sz="0" w:space="0" w:color="auto"/>
                    <w:right w:val="none" w:sz="0" w:space="0" w:color="auto"/>
                  </w:divBdr>
                  <w:divsChild>
                    <w:div w:id="1655719407">
                      <w:marLeft w:val="0"/>
                      <w:marRight w:val="0"/>
                      <w:marTop w:val="0"/>
                      <w:marBottom w:val="0"/>
                      <w:divBdr>
                        <w:top w:val="none" w:sz="0" w:space="0" w:color="auto"/>
                        <w:left w:val="none" w:sz="0" w:space="0" w:color="auto"/>
                        <w:bottom w:val="none" w:sz="0" w:space="0" w:color="auto"/>
                        <w:right w:val="none" w:sz="0" w:space="0" w:color="auto"/>
                      </w:divBdr>
                      <w:divsChild>
                        <w:div w:id="50197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25351352">
      <w:bodyDiv w:val="1"/>
      <w:marLeft w:val="0"/>
      <w:marRight w:val="0"/>
      <w:marTop w:val="0"/>
      <w:marBottom w:val="0"/>
      <w:divBdr>
        <w:top w:val="none" w:sz="0" w:space="0" w:color="auto"/>
        <w:left w:val="none" w:sz="0" w:space="0" w:color="auto"/>
        <w:bottom w:val="none" w:sz="0" w:space="0" w:color="auto"/>
        <w:right w:val="none" w:sz="0" w:space="0" w:color="auto"/>
      </w:divBdr>
      <w:divsChild>
        <w:div w:id="1004042971">
          <w:marLeft w:val="0"/>
          <w:marRight w:val="0"/>
          <w:marTop w:val="0"/>
          <w:marBottom w:val="0"/>
          <w:divBdr>
            <w:top w:val="none" w:sz="0" w:space="0" w:color="auto"/>
            <w:left w:val="none" w:sz="0" w:space="0" w:color="auto"/>
            <w:bottom w:val="none" w:sz="0" w:space="0" w:color="auto"/>
            <w:right w:val="none" w:sz="0" w:space="0" w:color="auto"/>
          </w:divBdr>
          <w:divsChild>
            <w:div w:id="142645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374115027">
      <w:bodyDiv w:val="1"/>
      <w:marLeft w:val="0"/>
      <w:marRight w:val="0"/>
      <w:marTop w:val="0"/>
      <w:marBottom w:val="0"/>
      <w:divBdr>
        <w:top w:val="none" w:sz="0" w:space="0" w:color="auto"/>
        <w:left w:val="none" w:sz="0" w:space="0" w:color="auto"/>
        <w:bottom w:val="none" w:sz="0" w:space="0" w:color="auto"/>
        <w:right w:val="none" w:sz="0" w:space="0" w:color="auto"/>
      </w:divBdr>
    </w:div>
    <w:div w:id="1437600150">
      <w:bodyDiv w:val="1"/>
      <w:marLeft w:val="0"/>
      <w:marRight w:val="0"/>
      <w:marTop w:val="0"/>
      <w:marBottom w:val="0"/>
      <w:divBdr>
        <w:top w:val="none" w:sz="0" w:space="0" w:color="auto"/>
        <w:left w:val="none" w:sz="0" w:space="0" w:color="auto"/>
        <w:bottom w:val="none" w:sz="0" w:space="0" w:color="auto"/>
        <w:right w:val="none" w:sz="0" w:space="0" w:color="auto"/>
      </w:divBdr>
    </w:div>
    <w:div w:id="1599287725">
      <w:bodyDiv w:val="1"/>
      <w:marLeft w:val="0"/>
      <w:marRight w:val="0"/>
      <w:marTop w:val="0"/>
      <w:marBottom w:val="0"/>
      <w:divBdr>
        <w:top w:val="none" w:sz="0" w:space="0" w:color="auto"/>
        <w:left w:val="none" w:sz="0" w:space="0" w:color="auto"/>
        <w:bottom w:val="none" w:sz="0" w:space="0" w:color="auto"/>
        <w:right w:val="none" w:sz="0" w:space="0" w:color="auto"/>
      </w:divBdr>
    </w:div>
    <w:div w:id="1655377811">
      <w:bodyDiv w:val="1"/>
      <w:marLeft w:val="0"/>
      <w:marRight w:val="0"/>
      <w:marTop w:val="0"/>
      <w:marBottom w:val="0"/>
      <w:divBdr>
        <w:top w:val="none" w:sz="0" w:space="0" w:color="auto"/>
        <w:left w:val="none" w:sz="0" w:space="0" w:color="auto"/>
        <w:bottom w:val="none" w:sz="0" w:space="0" w:color="auto"/>
        <w:right w:val="none" w:sz="0" w:space="0" w:color="auto"/>
      </w:divBdr>
    </w:div>
    <w:div w:id="1722240878">
      <w:bodyDiv w:val="1"/>
      <w:marLeft w:val="0"/>
      <w:marRight w:val="0"/>
      <w:marTop w:val="0"/>
      <w:marBottom w:val="0"/>
      <w:divBdr>
        <w:top w:val="none" w:sz="0" w:space="0" w:color="auto"/>
        <w:left w:val="none" w:sz="0" w:space="0" w:color="auto"/>
        <w:bottom w:val="none" w:sz="0" w:space="0" w:color="auto"/>
        <w:right w:val="none" w:sz="0" w:space="0" w:color="auto"/>
      </w:divBdr>
      <w:divsChild>
        <w:div w:id="1648240659">
          <w:marLeft w:val="0"/>
          <w:marRight w:val="0"/>
          <w:marTop w:val="0"/>
          <w:marBottom w:val="0"/>
          <w:divBdr>
            <w:top w:val="none" w:sz="0" w:space="0" w:color="auto"/>
            <w:left w:val="none" w:sz="0" w:space="0" w:color="auto"/>
            <w:bottom w:val="none" w:sz="0" w:space="0" w:color="auto"/>
            <w:right w:val="none" w:sz="0" w:space="0" w:color="auto"/>
          </w:divBdr>
          <w:divsChild>
            <w:div w:id="2087333650">
              <w:marLeft w:val="0"/>
              <w:marRight w:val="0"/>
              <w:marTop w:val="0"/>
              <w:marBottom w:val="0"/>
              <w:divBdr>
                <w:top w:val="none" w:sz="0" w:space="0" w:color="auto"/>
                <w:left w:val="none" w:sz="0" w:space="0" w:color="auto"/>
                <w:bottom w:val="none" w:sz="0" w:space="0" w:color="auto"/>
                <w:right w:val="none" w:sz="0" w:space="0" w:color="auto"/>
              </w:divBdr>
              <w:divsChild>
                <w:div w:id="279805127">
                  <w:marLeft w:val="0"/>
                  <w:marRight w:val="0"/>
                  <w:marTop w:val="0"/>
                  <w:marBottom w:val="0"/>
                  <w:divBdr>
                    <w:top w:val="none" w:sz="0" w:space="0" w:color="auto"/>
                    <w:left w:val="none" w:sz="0" w:space="0" w:color="auto"/>
                    <w:bottom w:val="none" w:sz="0" w:space="0" w:color="auto"/>
                    <w:right w:val="none" w:sz="0" w:space="0" w:color="auto"/>
                  </w:divBdr>
                  <w:divsChild>
                    <w:div w:id="2135170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4181760">
      <w:bodyDiv w:val="1"/>
      <w:marLeft w:val="0"/>
      <w:marRight w:val="0"/>
      <w:marTop w:val="0"/>
      <w:marBottom w:val="0"/>
      <w:divBdr>
        <w:top w:val="none" w:sz="0" w:space="0" w:color="auto"/>
        <w:left w:val="none" w:sz="0" w:space="0" w:color="auto"/>
        <w:bottom w:val="none" w:sz="0" w:space="0" w:color="auto"/>
        <w:right w:val="none" w:sz="0" w:space="0" w:color="auto"/>
      </w:divBdr>
    </w:div>
    <w:div w:id="1777097051">
      <w:bodyDiv w:val="1"/>
      <w:marLeft w:val="0"/>
      <w:marRight w:val="0"/>
      <w:marTop w:val="0"/>
      <w:marBottom w:val="0"/>
      <w:divBdr>
        <w:top w:val="none" w:sz="0" w:space="0" w:color="auto"/>
        <w:left w:val="none" w:sz="0" w:space="0" w:color="auto"/>
        <w:bottom w:val="none" w:sz="0" w:space="0" w:color="auto"/>
        <w:right w:val="none" w:sz="0" w:space="0" w:color="auto"/>
      </w:divBdr>
    </w:div>
    <w:div w:id="1792898551">
      <w:bodyDiv w:val="1"/>
      <w:marLeft w:val="0"/>
      <w:marRight w:val="0"/>
      <w:marTop w:val="0"/>
      <w:marBottom w:val="0"/>
      <w:divBdr>
        <w:top w:val="none" w:sz="0" w:space="0" w:color="auto"/>
        <w:left w:val="none" w:sz="0" w:space="0" w:color="auto"/>
        <w:bottom w:val="none" w:sz="0" w:space="0" w:color="auto"/>
        <w:right w:val="none" w:sz="0" w:space="0" w:color="auto"/>
      </w:divBdr>
      <w:divsChild>
        <w:div w:id="2004117514">
          <w:marLeft w:val="0"/>
          <w:marRight w:val="0"/>
          <w:marTop w:val="0"/>
          <w:marBottom w:val="0"/>
          <w:divBdr>
            <w:top w:val="none" w:sz="0" w:space="0" w:color="auto"/>
            <w:left w:val="none" w:sz="0" w:space="0" w:color="auto"/>
            <w:bottom w:val="none" w:sz="0" w:space="0" w:color="auto"/>
            <w:right w:val="none" w:sz="0" w:space="0" w:color="auto"/>
          </w:divBdr>
          <w:divsChild>
            <w:div w:id="331959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5343994">
      <w:bodyDiv w:val="1"/>
      <w:marLeft w:val="0"/>
      <w:marRight w:val="0"/>
      <w:marTop w:val="0"/>
      <w:marBottom w:val="0"/>
      <w:divBdr>
        <w:top w:val="none" w:sz="0" w:space="0" w:color="auto"/>
        <w:left w:val="none" w:sz="0" w:space="0" w:color="auto"/>
        <w:bottom w:val="none" w:sz="0" w:space="0" w:color="auto"/>
        <w:right w:val="none" w:sz="0" w:space="0" w:color="auto"/>
      </w:divBdr>
    </w:div>
    <w:div w:id="1998605571">
      <w:bodyDiv w:val="1"/>
      <w:marLeft w:val="0"/>
      <w:marRight w:val="0"/>
      <w:marTop w:val="0"/>
      <w:marBottom w:val="0"/>
      <w:divBdr>
        <w:top w:val="none" w:sz="0" w:space="0" w:color="auto"/>
        <w:left w:val="none" w:sz="0" w:space="0" w:color="auto"/>
        <w:bottom w:val="none" w:sz="0" w:space="0" w:color="auto"/>
        <w:right w:val="none" w:sz="0" w:space="0" w:color="auto"/>
      </w:divBdr>
    </w:div>
    <w:div w:id="2039499578">
      <w:bodyDiv w:val="1"/>
      <w:marLeft w:val="0"/>
      <w:marRight w:val="0"/>
      <w:marTop w:val="0"/>
      <w:marBottom w:val="0"/>
      <w:divBdr>
        <w:top w:val="none" w:sz="0" w:space="0" w:color="auto"/>
        <w:left w:val="none" w:sz="0" w:space="0" w:color="auto"/>
        <w:bottom w:val="none" w:sz="0" w:space="0" w:color="auto"/>
        <w:right w:val="none" w:sz="0" w:space="0" w:color="auto"/>
      </w:divBdr>
    </w:div>
    <w:div w:id="20731132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targetScreenSz w:val="800x600"/>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image" Target="media/image2.wmf"/><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npatty@entel.bo" TargetMode="Externa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theme" Target="theme/theme1.xml"/><Relationship Id="rId10" Type="http://schemas.openxmlformats.org/officeDocument/2006/relationships/hyperlink" Target="mailto:worellana@entel.bo"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1.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CB8470-0108-450A-A391-80CFBD3AF3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18108</Words>
  <Characters>99600</Characters>
  <Application>Microsoft Office Word</Application>
  <DocSecurity>0</DocSecurity>
  <Lines>830</Lines>
  <Paragraphs>234</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Modelo de Términos Básicos de Contratación</vt:lpstr>
      <vt:lpstr>Modelo de Términos Básicos de Contratación</vt:lpstr>
    </vt:vector>
  </TitlesOfParts>
  <Company>DIGENSAG</Company>
  <LinksUpToDate>false</LinksUpToDate>
  <CharactersWithSpaces>117474</CharactersWithSpaces>
  <SharedDoc>false</SharedDoc>
  <HLinks>
    <vt:vector size="30" baseType="variant">
      <vt:variant>
        <vt:i4>1245224</vt:i4>
      </vt:variant>
      <vt:variant>
        <vt:i4>21</vt:i4>
      </vt:variant>
      <vt:variant>
        <vt:i4>0</vt:i4>
      </vt:variant>
      <vt:variant>
        <vt:i4>5</vt:i4>
      </vt:variant>
      <vt:variant>
        <vt:lpwstr>mailto:npatty@entel.bo</vt:lpwstr>
      </vt:variant>
      <vt:variant>
        <vt:lpwstr/>
      </vt:variant>
      <vt:variant>
        <vt:i4>1310759</vt:i4>
      </vt:variant>
      <vt:variant>
        <vt:i4>18</vt:i4>
      </vt:variant>
      <vt:variant>
        <vt:i4>0</vt:i4>
      </vt:variant>
      <vt:variant>
        <vt:i4>5</vt:i4>
      </vt:variant>
      <vt:variant>
        <vt:lpwstr>mailto:worellana@entel.bo</vt:lpwstr>
      </vt:variant>
      <vt:variant>
        <vt:lpwstr/>
      </vt:variant>
      <vt:variant>
        <vt:i4>1507382</vt:i4>
      </vt:variant>
      <vt:variant>
        <vt:i4>14</vt:i4>
      </vt:variant>
      <vt:variant>
        <vt:i4>0</vt:i4>
      </vt:variant>
      <vt:variant>
        <vt:i4>5</vt:i4>
      </vt:variant>
      <vt:variant>
        <vt:lpwstr/>
      </vt:variant>
      <vt:variant>
        <vt:lpwstr>_Toc330030632</vt:lpwstr>
      </vt:variant>
      <vt:variant>
        <vt:i4>1507382</vt:i4>
      </vt:variant>
      <vt:variant>
        <vt:i4>8</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Ariel Espinoza Rocabado</cp:lastModifiedBy>
  <cp:revision>2</cp:revision>
  <cp:lastPrinted>2015-04-24T16:37:00Z</cp:lastPrinted>
  <dcterms:created xsi:type="dcterms:W3CDTF">2015-05-14T19:06:00Z</dcterms:created>
  <dcterms:modified xsi:type="dcterms:W3CDTF">2015-05-14T19:06:00Z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y fmtid="{D5CDD505-2E9C-101B-9397-08002B2CF9AE}" pid="3" name="Criterio Vigencia">
    <vt:lpwstr>2</vt:lpwstr>
  </property>
  <property fmtid="{D5CDD505-2E9C-101B-9397-08002B2CF9AE}" pid="4" name="Tipo de Doc. Rel. a la Org.">
    <vt:lpwstr/>
  </property>
  <property fmtid="{D5CDD505-2E9C-101B-9397-08002B2CF9AE}" pid="5" name="Tipo Doc.">
    <vt:lpwstr>13</vt:lpwstr>
  </property>
  <property fmtid="{D5CDD505-2E9C-101B-9397-08002B2CF9AE}" pid="6" name="Doc. Hijo Relacionado">
    <vt:lpwstr>0</vt:lpwstr>
  </property>
  <property fmtid="{D5CDD505-2E9C-101B-9397-08002B2CF9AE}" pid="7" name="Código">
    <vt:lpwstr/>
  </property>
  <property fmtid="{D5CDD505-2E9C-101B-9397-08002B2CF9AE}" pid="8" name="Fecha Vigencia">
    <vt:lpwstr>2012-10-29T23:38:11Z</vt:lpwstr>
  </property>
  <property fmtid="{D5CDD505-2E9C-101B-9397-08002B2CF9AE}" pid="9" name="Doc. Padre">
    <vt:lpwstr/>
  </property>
  <property fmtid="{D5CDD505-2E9C-101B-9397-08002B2CF9AE}" pid="10" name="Doc. Hijos">
    <vt:lpwstr/>
  </property>
  <property fmtid="{D5CDD505-2E9C-101B-9397-08002B2CF9AE}" pid="11" name="Documentos Organizacionales">
    <vt:lpwstr/>
  </property>
  <property fmtid="{D5CDD505-2E9C-101B-9397-08002B2CF9AE}" pid="12" name="Doc. Relacionados">
    <vt:lpwstr/>
  </property>
  <property fmtid="{D5CDD505-2E9C-101B-9397-08002B2CF9AE}" pid="13" name="Procs Relacionados">
    <vt:lpwstr/>
  </property>
  <property fmtid="{D5CDD505-2E9C-101B-9397-08002B2CF9AE}" pid="14" name="Tipo Doc. Normativo">
    <vt:lpwstr/>
  </property>
  <property fmtid="{D5CDD505-2E9C-101B-9397-08002B2CF9AE}" pid="15" name="Clase">
    <vt:lpwstr>2</vt:lpwstr>
  </property>
  <property fmtid="{D5CDD505-2E9C-101B-9397-08002B2CF9AE}" pid="16" name="Original">
    <vt:lpwstr/>
  </property>
  <property fmtid="{D5CDD505-2E9C-101B-9397-08002B2CF9AE}" pid="17" name="Fecha Fin Vigencia">
    <vt:lpwstr/>
  </property>
  <property fmtid="{D5CDD505-2E9C-101B-9397-08002B2CF9AE}" pid="18" name="Ver.">
    <vt:lpwstr>1</vt:lpwstr>
  </property>
  <property fmtid="{D5CDD505-2E9C-101B-9397-08002B2CF9AE}" pid="19" name="ItemPadre">
    <vt:lpwstr/>
  </property>
  <property fmtid="{D5CDD505-2E9C-101B-9397-08002B2CF9AE}" pid="20" name="Original-Bckp">
    <vt:lpwstr/>
  </property>
  <property fmtid="{D5CDD505-2E9C-101B-9397-08002B2CF9AE}" pid="21" name="Descripción de Documento">
    <vt:lpwstr/>
  </property>
  <property fmtid="{D5CDD505-2E9C-101B-9397-08002B2CF9AE}" pid="22" name="Área0">
    <vt:lpwstr>17</vt:lpwstr>
  </property>
  <property fmtid="{D5CDD505-2E9C-101B-9397-08002B2CF9AE}" pid="23" name="Estado Documento">
    <vt:lpwstr>1</vt:lpwstr>
  </property>
  <property fmtid="{D5CDD505-2E9C-101B-9397-08002B2CF9AE}" pid="24" name="Código.">
    <vt:lpwstr/>
  </property>
  <property fmtid="{D5CDD505-2E9C-101B-9397-08002B2CF9AE}" pid="25" name="Doc Hijos">
    <vt:lpwstr/>
  </property>
  <property fmtid="{D5CDD505-2E9C-101B-9397-08002B2CF9AE}" pid="26" name="FlagPadre">
    <vt:lpwstr/>
  </property>
</Properties>
</file>