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7741" w:rsidRDefault="00287741" w:rsidP="00521DB3">
      <w:pPr>
        <w:jc w:val="center"/>
        <w:rPr>
          <w:rFonts w:ascii="Tahoma" w:hAnsi="Tahoma" w:cs="Tahoma"/>
          <w:b/>
          <w:color w:val="365F91"/>
          <w:sz w:val="22"/>
          <w:szCs w:val="22"/>
        </w:rPr>
      </w:pPr>
      <w:bookmarkStart w:id="0" w:name="_GoBack"/>
      <w:bookmarkEnd w:id="0"/>
    </w:p>
    <w:p w:rsidR="00287741" w:rsidRDefault="00287741" w:rsidP="00521DB3">
      <w:pPr>
        <w:jc w:val="center"/>
        <w:rPr>
          <w:rFonts w:ascii="Tahoma" w:hAnsi="Tahoma" w:cs="Tahoma"/>
          <w:b/>
          <w:color w:val="365F91"/>
          <w:sz w:val="22"/>
          <w:szCs w:val="22"/>
        </w:rPr>
      </w:pPr>
    </w:p>
    <w:p w:rsidR="00287741" w:rsidRDefault="00287741" w:rsidP="00521DB3">
      <w:pPr>
        <w:jc w:val="center"/>
        <w:rPr>
          <w:rFonts w:ascii="Tahoma" w:hAnsi="Tahoma" w:cs="Tahoma"/>
          <w:b/>
          <w:color w:val="365F91"/>
          <w:sz w:val="22"/>
          <w:szCs w:val="22"/>
        </w:rPr>
      </w:pPr>
    </w:p>
    <w:p w:rsidR="00287741" w:rsidRDefault="00287741" w:rsidP="00521DB3">
      <w:pPr>
        <w:jc w:val="center"/>
        <w:rPr>
          <w:rFonts w:ascii="Tahoma" w:hAnsi="Tahoma" w:cs="Tahoma"/>
          <w:b/>
          <w:color w:val="365F91"/>
          <w:sz w:val="22"/>
          <w:szCs w:val="22"/>
        </w:rPr>
      </w:pPr>
    </w:p>
    <w:p w:rsidR="00287741" w:rsidRDefault="00287741" w:rsidP="00521DB3">
      <w:pPr>
        <w:jc w:val="center"/>
        <w:rPr>
          <w:rFonts w:ascii="Tahoma" w:hAnsi="Tahoma" w:cs="Tahoma"/>
          <w:b/>
          <w:color w:val="365F91"/>
          <w:sz w:val="22"/>
          <w:szCs w:val="22"/>
        </w:rPr>
      </w:pPr>
    </w:p>
    <w:p w:rsidR="00287741" w:rsidRPr="00403334" w:rsidRDefault="00287741" w:rsidP="00521DB3">
      <w:pPr>
        <w:jc w:val="center"/>
        <w:rPr>
          <w:rFonts w:ascii="Tahoma" w:hAnsi="Tahoma" w:cs="Tahoma"/>
          <w:b/>
          <w:color w:val="365F91"/>
          <w:sz w:val="22"/>
          <w:szCs w:val="22"/>
        </w:rPr>
      </w:pPr>
    </w:p>
    <w:p w:rsidR="00287741" w:rsidRDefault="00287741" w:rsidP="00521DB3">
      <w:pPr>
        <w:jc w:val="center"/>
        <w:rPr>
          <w:rFonts w:ascii="Tahoma" w:hAnsi="Tahoma" w:cs="Tahoma"/>
          <w:b/>
          <w:color w:val="365F91"/>
        </w:rPr>
      </w:pPr>
    </w:p>
    <w:p w:rsidR="00287741" w:rsidRPr="00312D1B" w:rsidRDefault="00287741" w:rsidP="00521DB3">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87741" w:rsidRPr="00312D1B" w:rsidRDefault="00287741" w:rsidP="00521DB3">
      <w:pPr>
        <w:jc w:val="center"/>
        <w:rPr>
          <w:rFonts w:ascii="Tahoma" w:hAnsi="Tahoma" w:cs="Tahoma"/>
          <w:b/>
          <w:color w:val="365F91"/>
          <w:sz w:val="32"/>
          <w:szCs w:val="32"/>
        </w:rPr>
      </w:pPr>
      <w:r w:rsidRPr="00312D1B">
        <w:rPr>
          <w:rFonts w:ascii="Tahoma" w:hAnsi="Tahoma" w:cs="Tahoma"/>
          <w:b/>
          <w:color w:val="365F91"/>
          <w:sz w:val="32"/>
          <w:szCs w:val="32"/>
        </w:rPr>
        <w:t>ENTEL S.A.</w:t>
      </w: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snapToGrid w:val="0"/>
          <w:color w:val="365F91"/>
          <w:sz w:val="32"/>
          <w:szCs w:val="32"/>
        </w:rPr>
      </w:pPr>
    </w:p>
    <w:p w:rsidR="00287741" w:rsidRPr="00312D1B" w:rsidRDefault="00287741" w:rsidP="00521DB3">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87741" w:rsidRPr="00312D1B" w:rsidTr="00521DB3">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87741" w:rsidRPr="00312D1B" w:rsidRDefault="00A229EB" w:rsidP="00F76AE8">
            <w:pPr>
              <w:pStyle w:val="Textoindependiente"/>
              <w:spacing w:after="0"/>
              <w:jc w:val="center"/>
              <w:rPr>
                <w:sz w:val="32"/>
                <w:szCs w:val="32"/>
                <w:lang w:val="es-ES"/>
              </w:rPr>
            </w:pPr>
            <w:r w:rsidRPr="00312D1B">
              <w:rPr>
                <w:rFonts w:ascii="Tahoma" w:hAnsi="Tahoma" w:cs="Tahoma"/>
                <w:b/>
                <w:color w:val="365F91"/>
                <w:sz w:val="32"/>
                <w:szCs w:val="32"/>
                <w:lang w:val="es-ES" w:eastAsia="es-ES"/>
              </w:rPr>
              <w:t xml:space="preserve">OPERACIÓN </w:t>
            </w:r>
            <w:r>
              <w:rPr>
                <w:rFonts w:ascii="Tahoma" w:hAnsi="Tahoma" w:cs="Tahoma"/>
                <w:b/>
                <w:color w:val="365F91"/>
                <w:sz w:val="32"/>
                <w:szCs w:val="32"/>
                <w:lang w:val="es-ES" w:eastAsia="es-ES"/>
              </w:rPr>
              <w:t xml:space="preserve">Y MANTENIMIENTO </w:t>
            </w:r>
            <w:r w:rsidR="00287741" w:rsidRPr="00312D1B">
              <w:rPr>
                <w:rFonts w:ascii="Tahoma" w:hAnsi="Tahoma" w:cs="Tahoma"/>
                <w:b/>
                <w:color w:val="365F91"/>
                <w:sz w:val="32"/>
                <w:szCs w:val="32"/>
                <w:lang w:val="es-ES" w:eastAsia="es-ES"/>
              </w:rPr>
              <w:t>DE LA RED DE ACCESO URBANO</w:t>
            </w:r>
          </w:p>
        </w:tc>
      </w:tr>
    </w:tbl>
    <w:p w:rsidR="00287741" w:rsidRPr="00312D1B" w:rsidRDefault="00287741" w:rsidP="00521DB3">
      <w:pPr>
        <w:jc w:val="center"/>
        <w:rPr>
          <w:rFonts w:ascii="Tahoma" w:hAnsi="Tahoma" w:cs="Tahoma"/>
          <w:snapToGrid w:val="0"/>
          <w:color w:val="365F91"/>
          <w:sz w:val="32"/>
          <w:szCs w:val="32"/>
        </w:rPr>
      </w:pPr>
    </w:p>
    <w:p w:rsidR="00287741" w:rsidRPr="00312D1B" w:rsidRDefault="00287741" w:rsidP="00521DB3">
      <w:pPr>
        <w:jc w:val="center"/>
        <w:rPr>
          <w:rFonts w:ascii="Tahoma" w:hAnsi="Tahoma" w:cs="Tahoma"/>
          <w:snapToGrid w:val="0"/>
          <w:color w:val="365F91"/>
          <w:sz w:val="32"/>
          <w:szCs w:val="32"/>
        </w:rPr>
      </w:pPr>
    </w:p>
    <w:p w:rsidR="00287741" w:rsidRPr="00312D1B" w:rsidRDefault="00287741" w:rsidP="00521DB3">
      <w:pPr>
        <w:jc w:val="center"/>
        <w:rPr>
          <w:rFonts w:ascii="Tahoma" w:hAnsi="Tahoma" w:cs="Tahoma"/>
          <w:snapToGrid w:val="0"/>
          <w:color w:val="365F91"/>
          <w:sz w:val="32"/>
          <w:szCs w:val="32"/>
        </w:rPr>
      </w:pPr>
    </w:p>
    <w:p w:rsidR="00287741" w:rsidRPr="00312D1B" w:rsidRDefault="00287741" w:rsidP="00521DB3">
      <w:pPr>
        <w:jc w:val="center"/>
        <w:rPr>
          <w:rFonts w:ascii="Tahoma" w:hAnsi="Tahoma" w:cs="Tahoma"/>
          <w:snapToGrid w:val="0"/>
          <w:color w:val="365F91"/>
          <w:sz w:val="32"/>
          <w:szCs w:val="32"/>
        </w:rPr>
      </w:pP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b/>
          <w:color w:val="365F91"/>
          <w:sz w:val="32"/>
          <w:szCs w:val="32"/>
        </w:rPr>
      </w:pPr>
    </w:p>
    <w:p w:rsidR="00287741" w:rsidRPr="00312D1B" w:rsidRDefault="00287741" w:rsidP="00521DB3">
      <w:pPr>
        <w:jc w:val="center"/>
        <w:rPr>
          <w:rFonts w:ascii="Tahoma" w:hAnsi="Tahoma" w:cs="Tahoma"/>
          <w:b/>
          <w:color w:val="004990"/>
          <w:sz w:val="32"/>
          <w:szCs w:val="32"/>
          <w:lang w:val="pt-BR"/>
        </w:rPr>
      </w:pPr>
      <w:r w:rsidRPr="00312D1B">
        <w:rPr>
          <w:rFonts w:ascii="Tahoma" w:hAnsi="Tahoma" w:cs="Tahoma"/>
          <w:b/>
          <w:color w:val="004990"/>
          <w:sz w:val="32"/>
          <w:szCs w:val="32"/>
          <w:lang w:val="pt-BR"/>
        </w:rPr>
        <w:t>ANEXO 7</w:t>
      </w:r>
    </w:p>
    <w:p w:rsidR="00287741" w:rsidRPr="00312D1B" w:rsidRDefault="00887EF5" w:rsidP="00521DB3">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87741" w:rsidRPr="00312D1B" w:rsidRDefault="00287741" w:rsidP="00521DB3">
      <w:pPr>
        <w:jc w:val="both"/>
        <w:rPr>
          <w:rFonts w:ascii="Tahoma" w:hAnsi="Tahoma" w:cs="Tahoma"/>
          <w:b/>
          <w:color w:val="004990"/>
          <w:sz w:val="32"/>
          <w:szCs w:val="32"/>
          <w:lang w:val="pt-BR"/>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p>
    <w:p w:rsidR="00287741" w:rsidRDefault="00287741" w:rsidP="00521DB3">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87741" w:rsidRPr="008D4195" w:rsidTr="00887EF5">
        <w:trPr>
          <w:trHeight w:val="617"/>
        </w:trPr>
        <w:tc>
          <w:tcPr>
            <w:tcW w:w="2410" w:type="dxa"/>
            <w:shd w:val="clear" w:color="auto" w:fill="004990"/>
            <w:vAlign w:val="center"/>
          </w:tcPr>
          <w:p w:rsidR="00287741" w:rsidRPr="00F00433" w:rsidRDefault="00287741" w:rsidP="00521DB3">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r>
              <w:rPr>
                <w:rFonts w:ascii="Tahoma" w:hAnsi="Tahoma" w:cs="Tahoma"/>
                <w:b/>
                <w:color w:val="FFFFFF"/>
                <w:sz w:val="28"/>
                <w:szCs w:val="28"/>
                <w:lang w:val="pt-BR"/>
              </w:rPr>
              <w:t>7</w:t>
            </w:r>
          </w:p>
        </w:tc>
        <w:tc>
          <w:tcPr>
            <w:tcW w:w="6874" w:type="dxa"/>
            <w:vAlign w:val="center"/>
          </w:tcPr>
          <w:p w:rsidR="00287741" w:rsidRPr="002275B2" w:rsidRDefault="00887EF5" w:rsidP="00521DB3">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87741" w:rsidRDefault="00287741" w:rsidP="00521DB3">
      <w:pPr>
        <w:jc w:val="center"/>
        <w:rPr>
          <w:rFonts w:ascii="Tahoma" w:hAnsi="Tahoma" w:cs="Tahoma"/>
          <w:b/>
          <w:color w:val="1F497D" w:themeColor="text2"/>
          <w:sz w:val="28"/>
          <w:szCs w:val="28"/>
          <w:lang w:val="es-BO"/>
        </w:rPr>
      </w:pPr>
    </w:p>
    <w:p w:rsidR="00287741" w:rsidRPr="00EA277C" w:rsidRDefault="00287741" w:rsidP="00521DB3">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t>MATERIALES PARA PLANTA EXTERNA</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0"/>
          <w:numId w:val="11"/>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OBJETIVO.</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0"/>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CONSIDERACIONES GENERALES.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sidR="00521DB3">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87741"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0"/>
          <w:numId w:val="11"/>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ALTERNATIVAS.</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0"/>
          <w:numId w:val="11"/>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MATERIALES.</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1"/>
          <w:numId w:val="11"/>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CABLE MULTIPAR EXTERIOR AUTOSOPORTADO.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auto soportado suministrado, a ser instalado deberá ser de buena calidad (certificado bajo la norma ISO 9000).</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del cable multipar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000 Mohms/Km</w:t>
      </w: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10 KVcc (Aplicados 1 minuto)</w:t>
      </w: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Carga de ruptura: 1810 KgF (mínimo)</w:t>
      </w: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87741" w:rsidRPr="00377E06" w:rsidRDefault="00287741" w:rsidP="00521DB3">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características Físicas y de construcción solicitadas del cable multipar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87741" w:rsidRPr="00377E06" w:rsidRDefault="00287741" w:rsidP="00521DB3">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87741" w:rsidRPr="00377E06" w:rsidRDefault="00287741" w:rsidP="00521DB3">
      <w:pPr>
        <w:pStyle w:val="Textoindependiente3"/>
        <w:spacing w:after="0"/>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lastRenderedPageBreak/>
        <w:t>Cables de 50 pares formando grupos</w:t>
      </w:r>
      <w:r w:rsidRPr="00377E06">
        <w:rPr>
          <w:rFonts w:ascii="Tahoma" w:hAnsi="Tahoma" w:cs="Tahoma"/>
          <w:color w:val="1F497D" w:themeColor="text2"/>
          <w:sz w:val="22"/>
          <w:szCs w:val="22"/>
        </w:rPr>
        <w:t xml:space="preserve"> de 12 y 13 pares.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de los conjuntos debe ser con protección con cinta no higroscópica dispuesta helicoidalmente.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87741" w:rsidRPr="00377E06" w:rsidRDefault="00287741" w:rsidP="00521DB3">
      <w:pPr>
        <w:jc w:val="both"/>
        <w:rPr>
          <w:rFonts w:ascii="Tahoma" w:hAnsi="Tahoma" w:cs="Tahoma"/>
          <w:b/>
          <w:color w:val="1F497D" w:themeColor="text2"/>
          <w:sz w:val="22"/>
          <w:szCs w:val="22"/>
        </w:rPr>
      </w:pPr>
      <w:r w:rsidRPr="00377E06">
        <w:rPr>
          <w:rFonts w:ascii="Tahoma" w:hAnsi="Tahoma" w:cs="Tahoma"/>
          <w:b/>
          <w:color w:val="1F497D" w:themeColor="text2"/>
          <w:sz w:val="22"/>
          <w:szCs w:val="22"/>
        </w:rPr>
        <w:t>La propuesta del ofertante deberá presentar opciones con cable multipar de los calibres 0.4 y 0.5 mm respectivamente.</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1"/>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CABLE MULTIPAR DE INTERIOR.</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de interior suministrado, a ser instalado deberá ser de buena calidad (certificado bajo la norma ISO 9000).</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NORMAS APLICABLES.</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normas solicitadas para el cable multipar interior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de aislamiento (mínima) a 20°C: 600 Mohms/Km</w:t>
      </w:r>
    </w:p>
    <w:p w:rsidR="00287741" w:rsidRPr="00377E06" w:rsidRDefault="00287741" w:rsidP="00521DB3">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1.5 KVcc (Aplicados 1 minuto)</w:t>
      </w:r>
    </w:p>
    <w:p w:rsidR="00287741" w:rsidRPr="00377E06" w:rsidRDefault="00287741" w:rsidP="00521DB3">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87741" w:rsidRPr="00377E06" w:rsidRDefault="00287741" w:rsidP="00521DB3">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KgF </w:t>
      </w:r>
    </w:p>
    <w:p w:rsidR="00287741" w:rsidRPr="00377E06" w:rsidRDefault="00287741" w:rsidP="00521DB3">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87741" w:rsidRPr="00377E06" w:rsidRDefault="00287741" w:rsidP="00521DB3">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87741" w:rsidRPr="00377E06" w:rsidRDefault="00287741" w:rsidP="00521DB3">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87741" w:rsidRPr="00377E06" w:rsidRDefault="00287741" w:rsidP="00521DB3">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Los conjuntos así formados serán protegidos con una cinta no higroscópica dispuesta helicoidalmente.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87741" w:rsidRPr="00377E06" w:rsidRDefault="00287741" w:rsidP="00521DB3">
      <w:pPr>
        <w:jc w:val="both"/>
        <w:rPr>
          <w:rFonts w:ascii="Tahoma" w:hAnsi="Tahoma" w:cs="Tahoma"/>
          <w:color w:val="1F497D" w:themeColor="text2"/>
          <w:sz w:val="22"/>
          <w:szCs w:val="22"/>
          <w:lang w:val="es-BO"/>
        </w:rPr>
      </w:pPr>
    </w:p>
    <w:p w:rsidR="00287741" w:rsidRPr="00377E06" w:rsidRDefault="00287741" w:rsidP="00521DB3">
      <w:pPr>
        <w:numPr>
          <w:ilvl w:val="1"/>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 DE BAJADA AUTOSOPORTADO 2X</w:t>
      </w:r>
      <w:r w:rsidR="00521DB3">
        <w:rPr>
          <w:rFonts w:ascii="Tahoma" w:hAnsi="Tahoma" w:cs="Tahoma"/>
          <w:b/>
          <w:color w:val="1F497D" w:themeColor="text2"/>
          <w:sz w:val="22"/>
          <w:szCs w:val="22"/>
        </w:rPr>
        <w:t>20</w:t>
      </w:r>
      <w:r w:rsidRPr="00377E06">
        <w:rPr>
          <w:rFonts w:ascii="Tahoma" w:hAnsi="Tahoma" w:cs="Tahoma"/>
          <w:b/>
          <w:color w:val="1F497D" w:themeColor="text2"/>
          <w:sz w:val="22"/>
          <w:szCs w:val="22"/>
        </w:rPr>
        <w:t xml:space="preserve"> AWG.</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CARACTERÍSTICAS DEL ALAMBRE DE BAJADA.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87741" w:rsidRPr="00377E06" w:rsidRDefault="00287741" w:rsidP="00521DB3">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sidR="00521DB3">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mm.</w:t>
      </w:r>
    </w:p>
    <w:p w:rsidR="00287741" w:rsidRPr="00377E06" w:rsidRDefault="00287741" w:rsidP="00521DB3">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1.00 mm. (mínimo).</w:t>
      </w:r>
    </w:p>
    <w:p w:rsidR="00287741" w:rsidRPr="00377E06" w:rsidRDefault="00287741" w:rsidP="00521DB3">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del mensajero 1.20 +/- 0.05 mm.</w:t>
      </w:r>
    </w:p>
    <w:p w:rsidR="00287741" w:rsidRPr="00377E06" w:rsidRDefault="00287741" w:rsidP="00521DB3">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Uña de identificación 0.5 mm.</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Ohms/Km (máximo) a 20 °C</w:t>
      </w:r>
    </w:p>
    <w:p w:rsidR="00287741" w:rsidRPr="00377E06" w:rsidRDefault="00287741" w:rsidP="00521DB3">
      <w:pPr>
        <w:numPr>
          <w:ilvl w:val="0"/>
          <w:numId w:val="17"/>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000 MOhms/Km (mínima) a 20 °C</w:t>
      </w:r>
    </w:p>
    <w:p w:rsidR="00287741" w:rsidRPr="00377E06" w:rsidRDefault="00287741" w:rsidP="00521DB3">
      <w:pPr>
        <w:numPr>
          <w:ilvl w:val="0"/>
          <w:numId w:val="1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2000 Vcc (Aplicados 1 minuto)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conductor: 22 a 23 Kgf/mm</w:t>
      </w:r>
      <w:r w:rsidRPr="00377E06">
        <w:rPr>
          <w:rFonts w:ascii="Tahoma" w:hAnsi="Tahoma" w:cs="Tahoma"/>
          <w:color w:val="1F497D" w:themeColor="text2"/>
          <w:sz w:val="22"/>
          <w:szCs w:val="22"/>
          <w:vertAlign w:val="superscript"/>
        </w:rPr>
        <w:t>2</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Fuerza de separación entre conductores: 2.5 – 4 Kgf</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Kgf/mm2 (mínimo)</w:t>
      </w:r>
    </w:p>
    <w:p w:rsidR="00287741" w:rsidRPr="00377E06" w:rsidRDefault="00287741" w:rsidP="00521DB3">
      <w:pPr>
        <w:numPr>
          <w:ilvl w:val="0"/>
          <w:numId w:val="18"/>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87741" w:rsidRPr="00377E06" w:rsidRDefault="00287741" w:rsidP="00521DB3">
      <w:pPr>
        <w:numPr>
          <w:ilvl w:val="0"/>
          <w:numId w:val="19"/>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87741" w:rsidRPr="00377E06" w:rsidRDefault="00287741" w:rsidP="00521DB3">
      <w:pPr>
        <w:pStyle w:val="Textoindependiente3"/>
        <w:numPr>
          <w:ilvl w:val="0"/>
          <w:numId w:val="19"/>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Impresión en el cable: El cable deberá llevar impreso en toda su extensión cada 30 mts.  la siguiente leyenda: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1"/>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 TELEFÓNICO BIPOLAR PARA INTERIORES</w:t>
      </w:r>
      <w:r>
        <w:rPr>
          <w:rFonts w:ascii="Tahoma" w:hAnsi="Tahoma" w:cs="Tahoma"/>
          <w:b/>
          <w:color w:val="1F497D" w:themeColor="text2"/>
          <w:sz w:val="22"/>
          <w:szCs w:val="22"/>
        </w:rPr>
        <w:t xml:space="preserve"> 2X22AWG</w:t>
      </w:r>
      <w:r w:rsidRPr="00377E06">
        <w:rPr>
          <w:rFonts w:ascii="Tahoma" w:hAnsi="Tahoma" w:cs="Tahoma"/>
          <w:b/>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CARACTERÍSTICAS DEL ALAMBRE EMPLEADO.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0"/>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mm.</w:t>
      </w:r>
    </w:p>
    <w:p w:rsidR="00287741" w:rsidRPr="00377E06" w:rsidRDefault="00287741" w:rsidP="00521DB3">
      <w:pPr>
        <w:numPr>
          <w:ilvl w:val="0"/>
          <w:numId w:val="20"/>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0.80 mm. (mínimo)</w:t>
      </w:r>
    </w:p>
    <w:p w:rsidR="00287741" w:rsidRPr="00377E06" w:rsidRDefault="00287741" w:rsidP="00521DB3">
      <w:pPr>
        <w:numPr>
          <w:ilvl w:val="0"/>
          <w:numId w:val="20"/>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la uña distintiva: 0.50 mm.</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87741" w:rsidRPr="00377E06" w:rsidRDefault="00287741" w:rsidP="00521DB3">
      <w:pPr>
        <w:numPr>
          <w:ilvl w:val="0"/>
          <w:numId w:val="21"/>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000 Mohm /Km.</w:t>
      </w:r>
    </w:p>
    <w:p w:rsidR="00287741" w:rsidRPr="00377E06" w:rsidRDefault="00287741" w:rsidP="00521DB3">
      <w:pPr>
        <w:numPr>
          <w:ilvl w:val="0"/>
          <w:numId w:val="21"/>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2"/>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 los conductores: 8 - 11 Kgf /mm</w:t>
      </w:r>
      <w:r w:rsidRPr="00377E06">
        <w:rPr>
          <w:rFonts w:ascii="Tahoma" w:hAnsi="Tahoma" w:cs="Tahoma"/>
          <w:color w:val="1F497D" w:themeColor="text2"/>
          <w:sz w:val="22"/>
          <w:szCs w:val="22"/>
          <w:vertAlign w:val="superscript"/>
        </w:rPr>
        <w:t xml:space="preserve">2 </w:t>
      </w:r>
    </w:p>
    <w:p w:rsidR="00287741" w:rsidRPr="00377E06" w:rsidRDefault="00287741" w:rsidP="00521DB3">
      <w:pPr>
        <w:numPr>
          <w:ilvl w:val="0"/>
          <w:numId w:val="22"/>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87741" w:rsidRPr="00377E06" w:rsidRDefault="00287741" w:rsidP="00521DB3">
      <w:pPr>
        <w:numPr>
          <w:ilvl w:val="0"/>
          <w:numId w:val="22"/>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w:t>
      </w:r>
      <w:r w:rsidRPr="00377E06">
        <w:rPr>
          <w:rFonts w:ascii="Tahoma" w:hAnsi="Tahoma" w:cs="Tahoma"/>
          <w:color w:val="1F497D" w:themeColor="text2"/>
          <w:sz w:val="22"/>
          <w:szCs w:val="22"/>
          <w:vertAlign w:val="superscript"/>
        </w:rPr>
        <w:t xml:space="preserve">2  </w:t>
      </w:r>
    </w:p>
    <w:p w:rsidR="00287741" w:rsidRPr="00377E06" w:rsidRDefault="00287741" w:rsidP="00521DB3">
      <w:pPr>
        <w:numPr>
          <w:ilvl w:val="0"/>
          <w:numId w:val="22"/>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87741" w:rsidRPr="00377E06" w:rsidRDefault="00287741" w:rsidP="00521DB3">
      <w:pPr>
        <w:numPr>
          <w:ilvl w:val="0"/>
          <w:numId w:val="22"/>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mts.  la siguiente leyenda: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pStyle w:val="Ttulo5"/>
        <w:rPr>
          <w:rFonts w:ascii="Tahoma" w:hAnsi="Tahoma" w:cs="Tahoma"/>
          <w:color w:val="1F497D" w:themeColor="text2"/>
          <w:sz w:val="22"/>
          <w:szCs w:val="22"/>
        </w:rPr>
      </w:pPr>
      <w:r w:rsidRPr="00377E06">
        <w:rPr>
          <w:rFonts w:ascii="Tahoma" w:hAnsi="Tahoma" w:cs="Tahoma"/>
          <w:color w:val="1F497D" w:themeColor="text2"/>
          <w:sz w:val="22"/>
          <w:szCs w:val="22"/>
        </w:rPr>
        <w:t>“Marca del cable  -  ENTEL S.A.  -  Año de fabricación”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ALAMBRES TELEFÓNICOS BIPOLARES MÁS USADOS.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Los alambres telefónicos bipolares más usuales solicitados por ENTEL S.A. en cuanto a su calibre son los siguientes: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F76AE8">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Calibre AWG             </w:t>
      </w:r>
      <w:r w:rsidRPr="00377E06">
        <w:rPr>
          <w:rFonts w:ascii="Tahoma" w:hAnsi="Tahoma" w:cs="Tahoma"/>
          <w:color w:val="1F497D" w:themeColor="text2"/>
          <w:sz w:val="22"/>
          <w:szCs w:val="22"/>
        </w:rPr>
        <w:sym w:font="Symbol" w:char="F0C6"/>
      </w:r>
      <w:r w:rsidRPr="00377E06">
        <w:rPr>
          <w:rFonts w:ascii="Tahoma" w:hAnsi="Tahoma" w:cs="Tahoma"/>
          <w:color w:val="1F497D" w:themeColor="text2"/>
          <w:sz w:val="22"/>
          <w:szCs w:val="22"/>
        </w:rPr>
        <w:t xml:space="preserve"> Cu (mm)            PVC espesor (mm)          </w:t>
      </w:r>
      <w:r w:rsidRPr="00377E06">
        <w:rPr>
          <w:rFonts w:ascii="Tahoma" w:hAnsi="Tahoma" w:cs="Tahoma"/>
          <w:color w:val="1F497D" w:themeColor="text2"/>
          <w:sz w:val="22"/>
          <w:szCs w:val="22"/>
        </w:rPr>
        <w:sym w:font="Symbol" w:char="F0C6"/>
      </w:r>
      <w:r w:rsidRPr="00377E06">
        <w:rPr>
          <w:rFonts w:ascii="Tahoma" w:hAnsi="Tahoma" w:cs="Tahoma"/>
          <w:color w:val="1F497D" w:themeColor="text2"/>
          <w:sz w:val="22"/>
          <w:szCs w:val="22"/>
        </w:rPr>
        <w:t xml:space="preserve"> Cu aislado (mm)</w:t>
      </w:r>
    </w:p>
    <w:p w:rsidR="00287741" w:rsidRPr="00377E06" w:rsidRDefault="00287741" w:rsidP="00F76AE8">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color w:val="1F497D" w:themeColor="text2"/>
          <w:sz w:val="22"/>
          <w:szCs w:val="22"/>
        </w:rPr>
      </w:pPr>
      <w:r w:rsidRPr="00377E06">
        <w:rPr>
          <w:rFonts w:ascii="Tahoma" w:hAnsi="Tahoma" w:cs="Tahoma"/>
          <w:color w:val="1F497D" w:themeColor="text2"/>
          <w:sz w:val="22"/>
          <w:szCs w:val="22"/>
          <w:vertAlign w:val="superscript"/>
        </w:rPr>
        <w:t xml:space="preserve">  </w:t>
      </w:r>
      <w:r w:rsidRPr="00377E06">
        <w:rPr>
          <w:rFonts w:ascii="Tahoma" w:hAnsi="Tahoma" w:cs="Tahoma"/>
          <w:color w:val="1F497D" w:themeColor="text2"/>
          <w:sz w:val="22"/>
          <w:szCs w:val="22"/>
        </w:rPr>
        <w:t xml:space="preserve"> 2x19              </w:t>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0.91                            0.80                                  2.51</w:t>
      </w:r>
    </w:p>
    <w:p w:rsidR="00287741" w:rsidRPr="00377E06" w:rsidRDefault="00287741" w:rsidP="00F76AE8">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2x20                            0.81                            0.80                                  2.41</w:t>
      </w:r>
    </w:p>
    <w:p w:rsidR="00287741" w:rsidRDefault="00287741" w:rsidP="00F76AE8">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2x21                            0.72                            0.80                                  2.32</w:t>
      </w:r>
    </w:p>
    <w:p w:rsidR="00287741" w:rsidRDefault="00287741" w:rsidP="00F76AE8">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2x2</w:t>
      </w:r>
      <w:r>
        <w:rPr>
          <w:rFonts w:ascii="Tahoma" w:hAnsi="Tahoma" w:cs="Tahoma"/>
          <w:color w:val="1F497D" w:themeColor="text2"/>
          <w:sz w:val="22"/>
          <w:szCs w:val="22"/>
        </w:rPr>
        <w:t>2                            0.64</w:t>
      </w:r>
      <w:r w:rsidRPr="00377E06">
        <w:rPr>
          <w:rFonts w:ascii="Tahoma" w:hAnsi="Tahoma" w:cs="Tahoma"/>
          <w:color w:val="1F497D" w:themeColor="text2"/>
          <w:sz w:val="22"/>
          <w:szCs w:val="22"/>
        </w:rPr>
        <w:t xml:space="preserve">                            0.80     </w:t>
      </w:r>
      <w:r>
        <w:rPr>
          <w:rFonts w:ascii="Tahoma" w:hAnsi="Tahoma" w:cs="Tahoma"/>
          <w:color w:val="1F497D" w:themeColor="text2"/>
          <w:sz w:val="22"/>
          <w:szCs w:val="22"/>
        </w:rPr>
        <w:t xml:space="preserve">                             2.22</w:t>
      </w: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COLOR DE ALAMBRES.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3"/>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87741" w:rsidRPr="00377E06" w:rsidRDefault="00287741" w:rsidP="00521DB3">
      <w:pPr>
        <w:numPr>
          <w:ilvl w:val="0"/>
          <w:numId w:val="23"/>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87741" w:rsidRPr="00377E06" w:rsidRDefault="00287741" w:rsidP="00521DB3">
      <w:pPr>
        <w:numPr>
          <w:ilvl w:val="0"/>
          <w:numId w:val="23"/>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1"/>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CABLE DE CRUZADA (</w:t>
      </w:r>
      <w:r>
        <w:rPr>
          <w:rFonts w:ascii="Tahoma" w:hAnsi="Tahoma" w:cs="Tahoma"/>
          <w:b/>
          <w:color w:val="1F497D" w:themeColor="text2"/>
          <w:sz w:val="22"/>
          <w:szCs w:val="22"/>
        </w:rPr>
        <w:t>JAMPER</w:t>
      </w:r>
      <w:r w:rsidRPr="00377E06">
        <w:rPr>
          <w:rFonts w:ascii="Tahoma" w:hAnsi="Tahoma" w:cs="Tahoma"/>
          <w:b/>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mm.</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3"/>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87741" w:rsidRPr="00377E06" w:rsidRDefault="00287741" w:rsidP="00521DB3">
      <w:pPr>
        <w:numPr>
          <w:ilvl w:val="0"/>
          <w:numId w:val="23"/>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87741" w:rsidRPr="00377E06" w:rsidRDefault="00287741" w:rsidP="00521DB3">
      <w:pPr>
        <w:numPr>
          <w:ilvl w:val="0"/>
          <w:numId w:val="23"/>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87741" w:rsidRDefault="00287741" w:rsidP="00521DB3">
      <w:pPr>
        <w:jc w:val="both"/>
        <w:rPr>
          <w:rFonts w:ascii="Tahoma" w:hAnsi="Tahoma" w:cs="Tahoma"/>
          <w:color w:val="1F497D" w:themeColor="text2"/>
          <w:sz w:val="22"/>
          <w:szCs w:val="22"/>
        </w:rPr>
      </w:pPr>
    </w:p>
    <w:p w:rsidR="00287741" w:rsidRPr="00377E06" w:rsidRDefault="00287741" w:rsidP="00521DB3">
      <w:pPr>
        <w:numPr>
          <w:ilvl w:val="1"/>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ACCESORIOS.</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EMPALMES.</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CAJAS DE </w:t>
      </w:r>
      <w:r>
        <w:rPr>
          <w:rFonts w:ascii="Tahoma" w:hAnsi="Tahoma" w:cs="Tahoma"/>
          <w:b/>
          <w:color w:val="1F497D" w:themeColor="text2"/>
          <w:sz w:val="22"/>
          <w:szCs w:val="22"/>
        </w:rPr>
        <w:t>DISTRIBUCION</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BLOQUE TERMINAL</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sidR="002C1B55">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r w:rsidR="002C1B55">
        <w:rPr>
          <w:rFonts w:ascii="Tahoma" w:hAnsi="Tahoma" w:cs="Tahoma"/>
          <w:color w:val="1F497D" w:themeColor="text2"/>
          <w:sz w:val="22"/>
          <w:szCs w:val="22"/>
        </w:rPr>
        <w:t>varis</w:t>
      </w:r>
      <w:r w:rsidR="002C1B55" w:rsidRPr="00377E06">
        <w:rPr>
          <w:rFonts w:ascii="Tahoma" w:hAnsi="Tahoma" w:cs="Tahoma"/>
          <w:color w:val="1F497D" w:themeColor="text2"/>
          <w:sz w:val="22"/>
          <w:szCs w:val="22"/>
        </w:rPr>
        <w:t>torés</w:t>
      </w:r>
      <w:r w:rsidRPr="00377E06">
        <w:rPr>
          <w:rFonts w:ascii="Tahoma" w:hAnsi="Tahoma" w:cs="Tahoma"/>
          <w:color w:val="1F497D" w:themeColor="text2"/>
          <w:sz w:val="22"/>
          <w:szCs w:val="22"/>
        </w:rPr>
        <w:t xml:space="preserve"> u otro elemento limitador de tensión y/o corriente.</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Pr>
          <w:rFonts w:ascii="Tahoma" w:hAnsi="Tahoma" w:cs="Tahoma"/>
          <w:b/>
          <w:color w:val="1F497D" w:themeColor="text2"/>
          <w:sz w:val="22"/>
          <w:szCs w:val="22"/>
        </w:rPr>
        <w:t>FERRETERIA</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C7596" w:rsidRDefault="002C7596" w:rsidP="00521DB3">
      <w:pPr>
        <w:jc w:val="both"/>
        <w:rPr>
          <w:rFonts w:ascii="Tahoma" w:hAnsi="Tahoma" w:cs="Tahoma"/>
          <w:color w:val="1F497D" w:themeColor="text2"/>
          <w:sz w:val="22"/>
          <w:szCs w:val="22"/>
        </w:rPr>
      </w:pPr>
    </w:p>
    <w:p w:rsidR="002C1B55" w:rsidRDefault="002C1B55" w:rsidP="00521DB3">
      <w:pPr>
        <w:jc w:val="both"/>
        <w:rPr>
          <w:rFonts w:ascii="Tahoma" w:hAnsi="Tahoma" w:cs="Tahoma"/>
          <w:color w:val="1F497D" w:themeColor="text2"/>
          <w:sz w:val="22"/>
          <w:szCs w:val="22"/>
        </w:rPr>
      </w:pPr>
      <w:r>
        <w:rPr>
          <w:noProof/>
          <w:lang w:val="es-BO" w:eastAsia="es-BO"/>
        </w:rPr>
        <w:drawing>
          <wp:inline distT="0" distB="0" distL="0" distR="0" wp14:anchorId="175B62B5" wp14:editId="27E66CEF">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sidR="002C7596">
        <w:rPr>
          <w:noProof/>
          <w:lang w:val="es-BO" w:eastAsia="es-BO"/>
        </w:rPr>
        <w:drawing>
          <wp:inline distT="0" distB="0" distL="0" distR="0" wp14:anchorId="6E392742" wp14:editId="21A3F52E">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C1B55" w:rsidRDefault="002C1B55" w:rsidP="00521DB3">
      <w:pPr>
        <w:jc w:val="both"/>
        <w:rPr>
          <w:rFonts w:ascii="Tahoma" w:hAnsi="Tahoma" w:cs="Tahoma"/>
          <w:color w:val="1F497D" w:themeColor="text2"/>
          <w:sz w:val="22"/>
          <w:szCs w:val="22"/>
        </w:rPr>
      </w:pPr>
    </w:p>
    <w:p w:rsidR="002C7596" w:rsidRDefault="002C7596" w:rsidP="00521DB3">
      <w:pPr>
        <w:jc w:val="both"/>
        <w:rPr>
          <w:rFonts w:ascii="Tahoma" w:hAnsi="Tahoma" w:cs="Tahoma"/>
          <w:color w:val="1F497D" w:themeColor="text2"/>
          <w:sz w:val="22"/>
          <w:szCs w:val="22"/>
        </w:rPr>
      </w:pPr>
    </w:p>
    <w:p w:rsidR="002C7596" w:rsidRDefault="002C7596"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MATERIALES DE PROTECCIÓN</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mts</w:t>
      </w:r>
      <w:r w:rsidR="002C1B55">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una</w:t>
      </w:r>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CAJAS AÉREAS GELEADAS CON ACCESO ABONADO.</w:t>
      </w:r>
    </w:p>
    <w:p w:rsidR="00287741" w:rsidRPr="00377E06" w:rsidRDefault="00287741" w:rsidP="00521DB3">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serán del tipo DT2 de Raychem o equivalente</w:t>
      </w:r>
      <w:r w:rsidR="002C1B55">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Caja de empalme con Terminal Integrado (ICT), reentrable, gel y sello.</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sidR="002C7596">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sidR="002C1B55">
        <w:rPr>
          <w:rFonts w:ascii="Tahoma" w:hAnsi="Tahoma" w:cs="Tahoma"/>
          <w:color w:val="1F497D" w:themeColor="text2"/>
          <w:sz w:val="22"/>
          <w:szCs w:val="22"/>
        </w:rPr>
        <w:t>eral o hacia arriba.</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TENSORES PLÁSTICOS.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color del tensor debe ser azul y debe llevar grabado el logotipo de ENTEL </w:t>
      </w:r>
      <w:r w:rsidR="002C1B55" w:rsidRPr="00377E06">
        <w:rPr>
          <w:rFonts w:ascii="Tahoma" w:hAnsi="Tahoma" w:cs="Tahoma"/>
          <w:color w:val="1F497D" w:themeColor="text2"/>
          <w:sz w:val="22"/>
          <w:szCs w:val="22"/>
        </w:rPr>
        <w:t>S.A...</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tensor debe soportar una fuerza de tracción mínima de 100 Kgf.</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MORDAZA DE TRECHO.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mordazas de trecho serán de construcción de acero trefilado, bajo normas estándares  (tratamiento superficial zincado por inmersión en caliente), sin fallas ni salientes por exceso de zinc o materiales indispensables.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GRAPAS.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ANILLO GUÍA O ARGOLLA PARA CABLE DE ACOMETIDA.</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anillos guías o argolla para cable de acometida será de construcción de acero trefilado, bajo normas estándares (tratamiento superficial zincado por inmersión en caliente), sin fallas ni salientes por exceso de zinc o materiales indispensables.</w:t>
      </w:r>
    </w:p>
    <w:p w:rsidR="002C1B55" w:rsidRDefault="002C1B55" w:rsidP="00521DB3">
      <w:pPr>
        <w:jc w:val="both"/>
        <w:rPr>
          <w:rFonts w:ascii="Tahoma" w:hAnsi="Tahoma" w:cs="Tahoma"/>
          <w:color w:val="1F497D" w:themeColor="text2"/>
          <w:sz w:val="22"/>
          <w:szCs w:val="22"/>
        </w:rPr>
      </w:pPr>
    </w:p>
    <w:p w:rsidR="002C1B55" w:rsidRPr="00377E06" w:rsidRDefault="002C1B55" w:rsidP="002C1B55">
      <w:pPr>
        <w:jc w:val="center"/>
        <w:rPr>
          <w:rFonts w:ascii="Tahoma" w:hAnsi="Tahoma" w:cs="Tahoma"/>
          <w:color w:val="1F497D" w:themeColor="text2"/>
          <w:sz w:val="22"/>
          <w:szCs w:val="22"/>
        </w:rPr>
      </w:pPr>
      <w:r w:rsidRPr="00CA7A78">
        <w:rPr>
          <w:b/>
          <w:noProof/>
          <w:lang w:val="es-BO" w:eastAsia="es-BO"/>
        </w:rPr>
        <w:drawing>
          <wp:inline distT="0" distB="0" distL="0" distR="0" wp14:anchorId="20FB957F" wp14:editId="6EA2F809">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CAJAS DE DISTRIBUCIÓN PARA MDF EN EDIFICIOS.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Este tablero deberá contener una placa de montaje, color naranja, pintado con pintura electrostática.</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caja y la tapa deberán ser de color ceniza. Además, esta caja deberá tener previamente un tratamiento anticorrosivo a través de un sistema de baño químico (desengrase y fosfatización a base de fosfato de fierro o equivalente.)</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87741" w:rsidRDefault="00287741" w:rsidP="00521DB3">
      <w:pPr>
        <w:jc w:val="center"/>
        <w:rPr>
          <w:rFonts w:ascii="Tahoma" w:hAnsi="Tahoma" w:cs="Tahoma"/>
          <w:color w:val="1F497D" w:themeColor="text2"/>
          <w:sz w:val="22"/>
          <w:szCs w:val="22"/>
        </w:rPr>
      </w:pPr>
    </w:p>
    <w:p w:rsidR="00287741" w:rsidRPr="00377E06" w:rsidRDefault="00287741" w:rsidP="00521DB3">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87741" w:rsidRDefault="00287741" w:rsidP="00521DB3">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87741" w:rsidRPr="00377E06" w:rsidRDefault="00287741" w:rsidP="00521DB3">
      <w:pPr>
        <w:jc w:val="center"/>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C7596" w:rsidRPr="00377E06" w:rsidRDefault="002C7596"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ABRAZADERAS </w:t>
      </w:r>
      <w:r>
        <w:rPr>
          <w:rFonts w:ascii="Tahoma" w:hAnsi="Tahoma" w:cs="Tahoma"/>
          <w:b/>
          <w:color w:val="1F497D" w:themeColor="text2"/>
          <w:sz w:val="22"/>
          <w:szCs w:val="22"/>
        </w:rPr>
        <w:t>O CINTURONES BAP (BAP-2, 3</w:t>
      </w:r>
      <w:r w:rsidRPr="00377E06">
        <w:rPr>
          <w:rFonts w:ascii="Tahoma" w:hAnsi="Tahoma" w:cs="Tahoma"/>
          <w:b/>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C7596" w:rsidP="00521DB3">
      <w:pPr>
        <w:jc w:val="both"/>
        <w:rPr>
          <w:rFonts w:ascii="Tahoma" w:hAnsi="Tahoma" w:cs="Tahoma"/>
          <w:color w:val="1F497D" w:themeColor="text2"/>
          <w:sz w:val="22"/>
          <w:szCs w:val="22"/>
        </w:rPr>
      </w:pPr>
      <w:r>
        <w:rPr>
          <w:noProof/>
          <w:lang w:val="es-BO" w:eastAsia="es-BO"/>
        </w:rPr>
        <w:drawing>
          <wp:anchor distT="0" distB="0" distL="114300" distR="114300" simplePos="0" relativeHeight="251661312" behindDoc="0" locked="0" layoutInCell="1" allowOverlap="1" wp14:anchorId="08F03350" wp14:editId="01ED3D9D">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87741" w:rsidRPr="00377E06">
        <w:rPr>
          <w:rFonts w:ascii="Tahoma" w:hAnsi="Tahoma" w:cs="Tahoma"/>
          <w:color w:val="1F497D" w:themeColor="text2"/>
          <w:sz w:val="22"/>
          <w:szCs w:val="22"/>
        </w:rPr>
        <w:t>Construcción con acero trefilado, bajo normas estándares  (tratamiento superficial zincado por inmersión en caliente), sin fallas ni salientes por exceso de zinc o materiales indispensables.</w:t>
      </w:r>
    </w:p>
    <w:p w:rsidR="002C7596" w:rsidRDefault="002C7596" w:rsidP="00521DB3">
      <w:pPr>
        <w:jc w:val="both"/>
        <w:rPr>
          <w:noProof/>
          <w:lang w:val="es-BO" w:eastAsia="es-BO"/>
        </w:rPr>
      </w:pPr>
    </w:p>
    <w:p w:rsidR="002C7596" w:rsidRDefault="002C7596" w:rsidP="00521DB3">
      <w:pPr>
        <w:jc w:val="both"/>
        <w:rPr>
          <w:noProof/>
          <w:lang w:val="es-BO" w:eastAsia="es-BO"/>
        </w:rPr>
      </w:pPr>
    </w:p>
    <w:p w:rsidR="00287741" w:rsidRDefault="00287741" w:rsidP="00521DB3">
      <w:pPr>
        <w:jc w:val="both"/>
        <w:rPr>
          <w:rFonts w:ascii="Tahoma" w:hAnsi="Tahoma" w:cs="Tahoma"/>
          <w:b/>
          <w:color w:val="1F497D" w:themeColor="text2"/>
          <w:sz w:val="22"/>
          <w:szCs w:val="22"/>
        </w:rPr>
      </w:pPr>
    </w:p>
    <w:p w:rsidR="002C7596" w:rsidRDefault="002C7596" w:rsidP="00521DB3">
      <w:pPr>
        <w:jc w:val="both"/>
        <w:rPr>
          <w:rFonts w:ascii="Tahoma" w:hAnsi="Tahoma" w:cs="Tahoma"/>
          <w:b/>
          <w:color w:val="1F497D" w:themeColor="text2"/>
          <w:sz w:val="22"/>
          <w:szCs w:val="22"/>
        </w:rPr>
      </w:pPr>
    </w:p>
    <w:p w:rsidR="002C7596" w:rsidRDefault="002C7596" w:rsidP="00521DB3">
      <w:pPr>
        <w:jc w:val="both"/>
        <w:rPr>
          <w:rFonts w:ascii="Tahoma" w:hAnsi="Tahoma" w:cs="Tahoma"/>
          <w:b/>
          <w:color w:val="1F497D" w:themeColor="text2"/>
          <w:sz w:val="22"/>
          <w:szCs w:val="22"/>
        </w:rPr>
      </w:pPr>
    </w:p>
    <w:p w:rsidR="002C7596" w:rsidRDefault="002C7596" w:rsidP="00521DB3">
      <w:pPr>
        <w:jc w:val="both"/>
        <w:rPr>
          <w:rFonts w:ascii="Tahoma" w:hAnsi="Tahoma" w:cs="Tahoma"/>
          <w:b/>
          <w:color w:val="1F497D" w:themeColor="text2"/>
          <w:sz w:val="22"/>
          <w:szCs w:val="22"/>
        </w:rPr>
      </w:pPr>
    </w:p>
    <w:p w:rsidR="002C7596" w:rsidRPr="00377E06" w:rsidRDefault="002C7596" w:rsidP="00521DB3">
      <w:pPr>
        <w:jc w:val="both"/>
        <w:rPr>
          <w:rFonts w:ascii="Tahoma" w:hAnsi="Tahoma" w:cs="Tahoma"/>
          <w:b/>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CAJA DE CONEXIÓN</w:t>
      </w:r>
      <w:r>
        <w:rPr>
          <w:rFonts w:ascii="Tahoma" w:hAnsi="Tahoma" w:cs="Tahoma"/>
          <w:b/>
          <w:color w:val="1F497D" w:themeColor="text2"/>
          <w:sz w:val="22"/>
          <w:szCs w:val="22"/>
        </w:rPr>
        <w:t xml:space="preserve"> INTERNO/EXTERNO</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GANCHO PARA SOPORTE (MURAL Y POSTE)</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construcción con acero trefilado, bajo normas estándares  (tratamiento superficial zincado por inmersión en caliente), sin fallas ni salientes por exceso de zinc o materiales indispensables.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TIRAFONDO </w:t>
      </w:r>
      <w:r>
        <w:rPr>
          <w:rFonts w:ascii="Tahoma" w:hAnsi="Tahoma" w:cs="Tahoma"/>
          <w:b/>
          <w:color w:val="1F497D" w:themeColor="text2"/>
          <w:sz w:val="22"/>
          <w:szCs w:val="22"/>
        </w:rPr>
        <w:t>O SOPORTE TERMINAL MURAL</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acero trefilado, bajo normas estándares  (tratamiento superficial zincado por inmersión en caliente), sin fallas ni salientes por exceso de zinc o materiales indispensables.</w:t>
      </w:r>
    </w:p>
    <w:p w:rsidR="002C7596" w:rsidRPr="00377E06" w:rsidRDefault="002C7596" w:rsidP="002C7596">
      <w:pPr>
        <w:jc w:val="center"/>
        <w:rPr>
          <w:rFonts w:ascii="Tahoma" w:hAnsi="Tahoma" w:cs="Tahoma"/>
          <w:color w:val="1F497D" w:themeColor="text2"/>
          <w:sz w:val="22"/>
          <w:szCs w:val="22"/>
        </w:rPr>
      </w:pPr>
      <w:r>
        <w:rPr>
          <w:noProof/>
          <w:lang w:val="es-BO" w:eastAsia="es-BO"/>
        </w:rPr>
        <w:lastRenderedPageBreak/>
        <w:drawing>
          <wp:inline distT="0" distB="0" distL="0" distR="0" wp14:anchorId="04C3F21A" wp14:editId="6C2B877D">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t>CANALETAS PLÁSTICAS</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autoextinguente de alta calidad, de </w:t>
      </w:r>
      <w:r w:rsidR="002C7596">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DUCTO DE ACOMETIDA PVC (ESQUEMA 40 – E40)</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mts</w:t>
      </w:r>
      <w:r>
        <w:rPr>
          <w:rFonts w:ascii="Tahoma" w:hAnsi="Tahoma" w:cs="Tahoma"/>
          <w:color w:val="1F497D" w:themeColor="text2"/>
          <w:sz w:val="22"/>
          <w:szCs w:val="22"/>
        </w:rPr>
        <w:t>. o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t>CINTA AISLANTE</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t>TUBOS DE HIERRO GALVANIZADO</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2"/>
          <w:numId w:val="11"/>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CABLE UTP CATEGORIA </w:t>
      </w:r>
      <w:r>
        <w:rPr>
          <w:rFonts w:ascii="Tahoma" w:hAnsi="Tahoma" w:cs="Tahoma"/>
          <w:b/>
          <w:color w:val="1F497D" w:themeColor="text2"/>
          <w:sz w:val="22"/>
          <w:szCs w:val="22"/>
        </w:rPr>
        <w:t xml:space="preserve">5E  </w:t>
      </w:r>
    </w:p>
    <w:p w:rsidR="00287741" w:rsidRPr="00377E06" w:rsidRDefault="00287741" w:rsidP="00521DB3">
      <w:pPr>
        <w:ind w:left="750"/>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3"/>
          <w:numId w:val="11"/>
        </w:numPr>
        <w:tabs>
          <w:tab w:val="left" w:pos="1134"/>
        </w:tabs>
        <w:jc w:val="both"/>
        <w:rPr>
          <w:rFonts w:ascii="Tahoma" w:hAnsi="Tahoma" w:cs="Tahoma"/>
          <w:b/>
          <w:color w:val="1F497D" w:themeColor="text2"/>
          <w:sz w:val="22"/>
          <w:szCs w:val="22"/>
        </w:rPr>
      </w:pPr>
      <w:r>
        <w:rPr>
          <w:rFonts w:ascii="Tahoma" w:hAnsi="Tahoma" w:cs="Tahoma"/>
          <w:b/>
          <w:color w:val="1F497D" w:themeColor="text2"/>
          <w:sz w:val="22"/>
          <w:szCs w:val="22"/>
        </w:rPr>
        <w:t>CARACTERISTICAS MÍNIMAS</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0"/>
          <w:numId w:val="25"/>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87741" w:rsidRPr="00377E06" w:rsidRDefault="00287741" w:rsidP="00521DB3">
      <w:pPr>
        <w:numPr>
          <w:ilvl w:val="0"/>
          <w:numId w:val="25"/>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87741" w:rsidRPr="002C7596" w:rsidRDefault="00287741" w:rsidP="002C7596">
      <w:pPr>
        <w:numPr>
          <w:ilvl w:val="0"/>
          <w:numId w:val="25"/>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C7596" w:rsidRPr="002C7596" w:rsidTr="002C7596">
        <w:trPr>
          <w:tblCellSpacing w:w="15" w:type="dxa"/>
        </w:trPr>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C7596" w:rsidRPr="002C7596" w:rsidRDefault="002C7596" w:rsidP="002C7596">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w:t>
            </w:r>
          </w:p>
        </w:tc>
      </w:tr>
      <w:tr w:rsidR="002C7596" w:rsidRPr="002C7596" w:rsidTr="002C7596">
        <w:trPr>
          <w:tblCellSpacing w:w="15" w:type="dxa"/>
        </w:trPr>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60,8</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48,7</w:t>
            </w:r>
          </w:p>
        </w:tc>
      </w:tr>
      <w:tr w:rsidR="002C7596" w:rsidRPr="002C7596" w:rsidTr="002C7596">
        <w:trPr>
          <w:tblCellSpacing w:w="15" w:type="dxa"/>
        </w:trPr>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42,7</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40,8</w:t>
            </w:r>
          </w:p>
        </w:tc>
      </w:tr>
      <w:tr w:rsidR="002C7596" w:rsidRPr="002C7596" w:rsidTr="002C7596">
        <w:trPr>
          <w:tblCellSpacing w:w="15" w:type="dxa"/>
        </w:trPr>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36,7</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34,7</w:t>
            </w:r>
          </w:p>
        </w:tc>
      </w:tr>
      <w:tr w:rsidR="002C7596" w:rsidRPr="002C7596" w:rsidTr="002C7596">
        <w:trPr>
          <w:tblCellSpacing w:w="15" w:type="dxa"/>
        </w:trPr>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32,8</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30,9</w:t>
            </w:r>
          </w:p>
        </w:tc>
      </w:tr>
      <w:tr w:rsidR="002C7596" w:rsidRPr="002C7596" w:rsidTr="002C7596">
        <w:trPr>
          <w:tblCellSpacing w:w="15" w:type="dxa"/>
        </w:trPr>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24,8</w:t>
            </w:r>
          </w:p>
        </w:tc>
      </w:tr>
      <w:tr w:rsidR="002C7596" w:rsidRPr="002C7596" w:rsidTr="002C7596">
        <w:trPr>
          <w:tblCellSpacing w:w="15" w:type="dxa"/>
        </w:trPr>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C7596" w:rsidRPr="002C7596" w:rsidRDefault="002C7596" w:rsidP="002C7596">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C7596" w:rsidRPr="002C7596" w:rsidRDefault="002C7596" w:rsidP="002C7596">
            <w:pPr>
              <w:jc w:val="center"/>
              <w:rPr>
                <w:rFonts w:ascii="Tahoma" w:hAnsi="Tahoma" w:cs="Tahoma"/>
                <w:color w:val="1F497D" w:themeColor="text2"/>
              </w:rPr>
            </w:pPr>
            <w:r w:rsidRPr="002C7596">
              <w:rPr>
                <w:rFonts w:ascii="Tahoma" w:hAnsi="Tahoma" w:cs="Tahoma"/>
                <w:color w:val="1F497D" w:themeColor="text2"/>
              </w:rPr>
              <w:t>20,8</w:t>
            </w:r>
          </w:p>
        </w:tc>
      </w:tr>
    </w:tbl>
    <w:p w:rsidR="00287741" w:rsidRDefault="00287741" w:rsidP="00521DB3">
      <w:pPr>
        <w:ind w:left="360"/>
        <w:rPr>
          <w:rFonts w:ascii="Tahoma" w:hAnsi="Tahoma" w:cs="Tahoma"/>
          <w:color w:val="1F497D" w:themeColor="text2"/>
          <w:sz w:val="22"/>
          <w:szCs w:val="22"/>
        </w:rPr>
      </w:pPr>
    </w:p>
    <w:p w:rsidR="00287741" w:rsidRPr="00377E06" w:rsidRDefault="00287741" w:rsidP="00521DB3">
      <w:pPr>
        <w:ind w:left="360"/>
        <w:rPr>
          <w:rFonts w:ascii="Tahoma" w:hAnsi="Tahoma" w:cs="Tahoma"/>
          <w:color w:val="1F497D" w:themeColor="text2"/>
          <w:sz w:val="22"/>
          <w:szCs w:val="22"/>
        </w:rPr>
      </w:pPr>
    </w:p>
    <w:p w:rsidR="00287741" w:rsidRPr="00377E06" w:rsidRDefault="00287741" w:rsidP="00521DB3">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87741" w:rsidRPr="002C7596" w:rsidTr="00521DB3">
        <w:trPr>
          <w:tblCellSpacing w:w="7" w:type="dxa"/>
        </w:trPr>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9.38 Ohm/100m</w:t>
            </w:r>
          </w:p>
        </w:tc>
      </w:tr>
      <w:tr w:rsidR="00287741" w:rsidRPr="002C7596" w:rsidTr="00521DB3">
        <w:trPr>
          <w:tblCellSpacing w:w="7" w:type="dxa"/>
        </w:trPr>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+/- 2%</w:t>
            </w:r>
          </w:p>
        </w:tc>
      </w:tr>
      <w:tr w:rsidR="00287741" w:rsidRPr="002C7596" w:rsidTr="00521DB3">
        <w:trPr>
          <w:tblCellSpacing w:w="7" w:type="dxa"/>
        </w:trPr>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+/- 2%</w:t>
            </w:r>
          </w:p>
        </w:tc>
      </w:tr>
      <w:tr w:rsidR="00287741" w:rsidRPr="002C7596" w:rsidTr="00521DB3">
        <w:trPr>
          <w:tblCellSpacing w:w="7" w:type="dxa"/>
        </w:trPr>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85-115 Ohm</w:t>
            </w:r>
          </w:p>
        </w:tc>
      </w:tr>
      <w:tr w:rsidR="00287741" w:rsidRPr="002C7596" w:rsidTr="00521DB3">
        <w:trPr>
          <w:tblCellSpacing w:w="7" w:type="dxa"/>
        </w:trPr>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5,2 nF/m</w:t>
            </w:r>
          </w:p>
        </w:tc>
      </w:tr>
      <w:tr w:rsidR="00287741" w:rsidRPr="002C7596" w:rsidTr="00521DB3">
        <w:trPr>
          <w:tblCellSpacing w:w="7" w:type="dxa"/>
        </w:trPr>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87741" w:rsidRPr="002C7596" w:rsidRDefault="00287741" w:rsidP="00521DB3">
            <w:pPr>
              <w:rPr>
                <w:rFonts w:ascii="Tahoma" w:hAnsi="Tahoma" w:cs="Tahoma"/>
                <w:color w:val="1F497D" w:themeColor="text2"/>
              </w:rPr>
            </w:pPr>
            <w:r w:rsidRPr="002C7596">
              <w:rPr>
                <w:rFonts w:ascii="Tahoma" w:hAnsi="Tahoma" w:cs="Tahoma"/>
                <w:color w:val="1F497D" w:themeColor="text2"/>
              </w:rPr>
              <w:t>2,5 kV</w:t>
            </w:r>
          </w:p>
        </w:tc>
      </w:tr>
    </w:tbl>
    <w:p w:rsidR="00287741" w:rsidRDefault="00287741" w:rsidP="00521DB3">
      <w:pPr>
        <w:jc w:val="both"/>
        <w:rPr>
          <w:rFonts w:ascii="Tahoma" w:hAnsi="Tahoma" w:cs="Tahoma"/>
          <w:b/>
          <w:color w:val="1F497D" w:themeColor="text2"/>
          <w:sz w:val="22"/>
          <w:szCs w:val="22"/>
        </w:rPr>
      </w:pPr>
    </w:p>
    <w:p w:rsidR="007A6494" w:rsidRPr="00377E06" w:rsidRDefault="007A6494" w:rsidP="00521DB3">
      <w:pPr>
        <w:jc w:val="both"/>
        <w:rPr>
          <w:rFonts w:ascii="Tahoma" w:hAnsi="Tahoma" w:cs="Tahoma"/>
          <w:b/>
          <w:color w:val="1F497D" w:themeColor="text2"/>
          <w:sz w:val="22"/>
          <w:szCs w:val="22"/>
        </w:rPr>
      </w:pPr>
    </w:p>
    <w:p w:rsidR="00287741" w:rsidRPr="00377E06" w:rsidRDefault="00287741" w:rsidP="00521DB3">
      <w:pPr>
        <w:numPr>
          <w:ilvl w:val="3"/>
          <w:numId w:val="26"/>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CONSTITUCIÓN</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3"/>
          <w:numId w:val="26"/>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CONSTITUCIÓN</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Cloruro de Polivinilo (PVC) con propiedades retardantes a la flama, de 6 mm de diámetro exterior.</w:t>
      </w:r>
    </w:p>
    <w:p w:rsidR="00287741" w:rsidRPr="00377E06" w:rsidRDefault="00287741" w:rsidP="00521DB3">
      <w:pPr>
        <w:jc w:val="both"/>
        <w:rPr>
          <w:rFonts w:ascii="Tahoma" w:hAnsi="Tahoma" w:cs="Tahoma"/>
          <w:b/>
          <w:color w:val="1F497D" w:themeColor="text2"/>
          <w:sz w:val="22"/>
          <w:szCs w:val="22"/>
          <w:lang w:val="es-BO"/>
        </w:rPr>
      </w:pPr>
    </w:p>
    <w:p w:rsidR="00287741" w:rsidRPr="00377E06" w:rsidRDefault="00287741" w:rsidP="00521DB3">
      <w:pPr>
        <w:numPr>
          <w:ilvl w:val="2"/>
          <w:numId w:val="26"/>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SOPORTE DE HIERRO GALVANIZADO</w:t>
      </w:r>
    </w:p>
    <w:p w:rsidR="00287741" w:rsidRPr="00377E06" w:rsidRDefault="00287741" w:rsidP="00521DB3">
      <w:pPr>
        <w:ind w:left="750"/>
        <w:jc w:val="both"/>
        <w:rPr>
          <w:rFonts w:ascii="Tahoma" w:hAnsi="Tahoma" w:cs="Tahoma"/>
          <w:b/>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El uso de soportes para sistemas de acceso outdoor se adecuara a instalaciones de antenas externas sobre techo o pared</w:t>
      </w:r>
      <w:r>
        <w:rPr>
          <w:rFonts w:ascii="Tahoma" w:hAnsi="Tahoma" w:cs="Tahoma"/>
          <w:color w:val="1F497D" w:themeColor="text2"/>
          <w:sz w:val="22"/>
          <w:szCs w:val="22"/>
        </w:rPr>
        <w:t>.</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3"/>
          <w:numId w:val="27"/>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INSTALACION ANTENA EXTERNA SOBRE TECHO</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sistemas de acceso outdoor,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numPr>
          <w:ilvl w:val="3"/>
          <w:numId w:val="27"/>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INSTALACION ANTENA EXTERNA SOBRE PARED</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En la instalación de sistemas de acceso outdoor, sobre pared, el contratista deberá utilizar soportes de hierro galvanizado de 1” de diámetro por 1m de longitud resistentes a la corrosión y que garanticen que no retendrán agua de lluvia. Incluirá alambre de amarre, abrazaderas de sujeción, tornillos de encarne, ramplús, clavos, cinta aislante y cinta vulcanizante.</w:t>
      </w:r>
    </w:p>
    <w:p w:rsidR="00287741" w:rsidRPr="00377E06" w:rsidRDefault="00287741" w:rsidP="00521DB3">
      <w:pPr>
        <w:jc w:val="both"/>
        <w:rPr>
          <w:rFonts w:ascii="Tahoma" w:hAnsi="Tahoma" w:cs="Tahoma"/>
          <w:color w:val="1F497D" w:themeColor="text2"/>
          <w:sz w:val="22"/>
          <w:szCs w:val="22"/>
        </w:rPr>
      </w:pPr>
    </w:p>
    <w:p w:rsidR="00287741" w:rsidRPr="00377E06" w:rsidRDefault="00287741" w:rsidP="00521DB3">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2"/>
          <w:numId w:val="27"/>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CONECTOR RJ 45 </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87741" w:rsidRPr="00377E06" w:rsidRDefault="00287741" w:rsidP="00521DB3">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87741" w:rsidRPr="00377E06" w:rsidRDefault="00287741" w:rsidP="00521DB3">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87741" w:rsidRPr="00377E06" w:rsidRDefault="00287741" w:rsidP="00521DB3">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87741" w:rsidRPr="00377E06" w:rsidRDefault="00287741" w:rsidP="00521DB3">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numPr>
          <w:ilvl w:val="2"/>
          <w:numId w:val="27"/>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w:t>
      </w:r>
      <w:r>
        <w:rPr>
          <w:rFonts w:ascii="Tahoma" w:hAnsi="Tahoma" w:cs="Tahoma"/>
          <w:b/>
          <w:color w:val="1F497D" w:themeColor="text2"/>
          <w:sz w:val="22"/>
          <w:szCs w:val="22"/>
        </w:rPr>
        <w:t>DAPTADOR ELÉCTRICO REDONDO A PLANO</w:t>
      </w:r>
    </w:p>
    <w:p w:rsidR="00287741" w:rsidRPr="00377E06" w:rsidRDefault="00287741" w:rsidP="00521DB3">
      <w:pPr>
        <w:jc w:val="both"/>
        <w:rPr>
          <w:rFonts w:ascii="Tahoma" w:hAnsi="Tahoma" w:cs="Tahoma"/>
          <w:b/>
          <w:color w:val="1F497D" w:themeColor="text2"/>
          <w:sz w:val="22"/>
          <w:szCs w:val="22"/>
        </w:rPr>
      </w:pPr>
    </w:p>
    <w:p w:rsidR="00287741" w:rsidRPr="00377E06"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87741" w:rsidRPr="00377E06" w:rsidRDefault="00287741" w:rsidP="00521DB3">
      <w:pPr>
        <w:jc w:val="both"/>
        <w:rPr>
          <w:rFonts w:ascii="Tahoma" w:hAnsi="Tahoma" w:cs="Tahoma"/>
          <w:color w:val="1F497D" w:themeColor="text2"/>
          <w:sz w:val="22"/>
          <w:szCs w:val="22"/>
        </w:rPr>
      </w:pPr>
    </w:p>
    <w:p w:rsidR="007A6494" w:rsidRPr="007A6494" w:rsidRDefault="00287741" w:rsidP="007A6494">
      <w:pPr>
        <w:numPr>
          <w:ilvl w:val="2"/>
          <w:numId w:val="27"/>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OTROS MATERIALES.</w:t>
      </w:r>
    </w:p>
    <w:p w:rsidR="00287741" w:rsidRPr="00377E06" w:rsidRDefault="00287741" w:rsidP="00521DB3">
      <w:pPr>
        <w:jc w:val="both"/>
        <w:rPr>
          <w:rFonts w:ascii="Tahoma" w:hAnsi="Tahoma" w:cs="Tahoma"/>
          <w:color w:val="1F497D" w:themeColor="text2"/>
          <w:sz w:val="22"/>
          <w:szCs w:val="22"/>
        </w:rPr>
      </w:pPr>
    </w:p>
    <w:p w:rsidR="00287741" w:rsidRDefault="00287741" w:rsidP="00521DB3">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87741" w:rsidRPr="00377E06" w:rsidRDefault="00287741" w:rsidP="00521DB3">
      <w:pPr>
        <w:jc w:val="both"/>
        <w:rPr>
          <w:rFonts w:ascii="Tahoma" w:hAnsi="Tahoma" w:cs="Tahoma"/>
          <w:color w:val="1F497D" w:themeColor="text2"/>
          <w:sz w:val="22"/>
          <w:szCs w:val="22"/>
        </w:rPr>
      </w:pPr>
    </w:p>
    <w:p w:rsidR="00287741" w:rsidRPr="00421009" w:rsidRDefault="00287741" w:rsidP="007A6494">
      <w:pPr>
        <w:pStyle w:val="Prrafodelista"/>
        <w:numPr>
          <w:ilvl w:val="0"/>
          <w:numId w:val="11"/>
        </w:numPr>
        <w:rPr>
          <w:rFonts w:ascii="Tahoma" w:hAnsi="Tahoma" w:cs="Tahoma"/>
          <w:b/>
          <w:color w:val="1F497D" w:themeColor="text2"/>
          <w:sz w:val="28"/>
          <w:szCs w:val="28"/>
          <w:lang w:val="es-BO"/>
        </w:rPr>
      </w:pPr>
      <w:r w:rsidRPr="00421009">
        <w:rPr>
          <w:rFonts w:ascii="Tahoma" w:hAnsi="Tahoma" w:cs="Tahoma"/>
          <w:b/>
          <w:color w:val="1F497D" w:themeColor="text2"/>
          <w:sz w:val="28"/>
          <w:szCs w:val="28"/>
          <w:lang w:val="es-BO"/>
        </w:rPr>
        <w:t>HORMIGONES Y MORTEROS</w:t>
      </w:r>
    </w:p>
    <w:p w:rsidR="00287741" w:rsidRPr="00377E06" w:rsidRDefault="00287741" w:rsidP="00521DB3">
      <w:pPr>
        <w:jc w:val="both"/>
        <w:rPr>
          <w:rFonts w:ascii="Tahoma" w:hAnsi="Tahoma" w:cs="Tahoma"/>
          <w:color w:val="1F497D" w:themeColor="text2"/>
          <w:sz w:val="22"/>
          <w:szCs w:val="22"/>
        </w:rPr>
      </w:pPr>
    </w:p>
    <w:p w:rsidR="00287741" w:rsidRPr="00421009" w:rsidRDefault="00287741" w:rsidP="00521DB3">
      <w:pPr>
        <w:pStyle w:val="Prrafodelista"/>
        <w:numPr>
          <w:ilvl w:val="1"/>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DESCRIPCION</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421009"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MATERIALES</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87741" w:rsidRPr="00421009"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CEMENTO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2C7596">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sidR="002C7596">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cemento será transportado en su embalaje original, hasta el sitio donde se requiera ejecutar obras civiles, y cuando sea necesario deberá almacenarse en 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421009"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87741"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87741"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Default="00287741" w:rsidP="00521DB3">
      <w:pPr>
        <w:pStyle w:val="Prrafodelista"/>
        <w:numPr>
          <w:ilvl w:val="2"/>
          <w:numId w:val="11"/>
        </w:num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 FINOS</w:t>
      </w:r>
    </w:p>
    <w:p w:rsidR="002C7596" w:rsidRPr="00421009" w:rsidRDefault="002C7596" w:rsidP="002C7596">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87741" w:rsidRPr="00377E06" w:rsidRDefault="00287741" w:rsidP="00521DB3">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Carbón y lignita: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87741"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87741" w:rsidRPr="00377E06" w:rsidRDefault="00287741" w:rsidP="00521DB3">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87741" w:rsidRPr="00377E06" w:rsidRDefault="00287741" w:rsidP="00521DB3">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sidR="002C7596">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87741" w:rsidRPr="00377E06" w:rsidRDefault="00287741" w:rsidP="00521DB3">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87741" w:rsidRPr="00421009"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 GRUESOS</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87741" w:rsidRPr="00377E06" w:rsidRDefault="00287741" w:rsidP="00521DB3">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87741" w:rsidRPr="00377E06" w:rsidRDefault="00287741" w:rsidP="00521DB3">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lastRenderedPageBreak/>
        <w:t xml:space="preserve">TABLA 2          </w:t>
      </w:r>
    </w:p>
    <w:p w:rsidR="00287741" w:rsidRPr="00377E06" w:rsidRDefault="00287741" w:rsidP="00521DB3">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87741" w:rsidRPr="00377E06" w:rsidRDefault="00287741" w:rsidP="00521DB3">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su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lang w:val="fr-FR"/>
        </w:rPr>
        <w:t>Carbón Lignito</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87741" w:rsidRPr="00377E06" w:rsidRDefault="00287741" w:rsidP="00521DB3">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87741" w:rsidRPr="00377E06" w:rsidRDefault="00287741" w:rsidP="00521DB3">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87741" w:rsidRPr="00377E06" w:rsidRDefault="00287741" w:rsidP="00F00FEE">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sidR="00F00FEE">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87741"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87741" w:rsidRPr="00421009" w:rsidRDefault="00287741" w:rsidP="00521DB3">
      <w:pPr>
        <w:pStyle w:val="Prrafodelista"/>
        <w:numPr>
          <w:ilvl w:val="2"/>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PIEDRA PARA HORMIGON CICLOPEO.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87741" w:rsidRPr="00421009" w:rsidRDefault="00287741" w:rsidP="00521DB3">
      <w:pPr>
        <w:pStyle w:val="Prrafodelista"/>
        <w:numPr>
          <w:ilvl w:val="1"/>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AGUA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87741" w:rsidRPr="00377E06" w:rsidRDefault="00287741" w:rsidP="00521DB3">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87741" w:rsidRPr="00421009"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ADITIVOS PARA INCLUSION DE AIRE</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llena las exigencias de las especificaciones AASHTO M-154 (ASTM C-260), </w:t>
      </w:r>
      <w:r w:rsidRPr="00377E06">
        <w:rPr>
          <w:rFonts w:ascii="Tahoma" w:hAnsi="Tahoma" w:cs="Tahoma"/>
          <w:color w:val="1F497D" w:themeColor="text2"/>
          <w:sz w:val="22"/>
          <w:szCs w:val="22"/>
          <w:lang w:val="es-ES_tradnl"/>
        </w:rPr>
        <w:lastRenderedPageBreak/>
        <w:t>para resistencias a la compresión y flexión a los 7 y 28 días respectivamente y a los efectos del congelamiento y descongelamiento. Los ensayos de sangría, adherencia y variación volumétrica no serán exigidos.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Un laboratorio "reconocido" será cualquier laboratorio de ensayo de materiales (hormigones y cementos) inspeccionado regularmente y aceptado por el Responsable de Mantenimiento.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87741" w:rsidRPr="00F00FEE" w:rsidRDefault="00287741" w:rsidP="00F00FEE">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Los ensayos podrán hacerse con muestras tomadas por el Cont</w:t>
      </w:r>
      <w:r w:rsidR="00F00FEE">
        <w:rPr>
          <w:rFonts w:ascii="Tahoma" w:hAnsi="Tahoma" w:cs="Tahoma"/>
          <w:color w:val="1F497D" w:themeColor="text2"/>
          <w:sz w:val="22"/>
          <w:szCs w:val="22"/>
          <w:lang w:val="es-ES_tradnl"/>
        </w:rPr>
        <w:t xml:space="preserve">ratista para el uso de la obra. </w:t>
      </w:r>
      <w:r w:rsidRPr="00377E06">
        <w:rPr>
          <w:rFonts w:ascii="Tahoma" w:hAnsi="Tahoma" w:cs="Tahoma"/>
          <w:color w:val="1F497D" w:themeColor="text2"/>
          <w:sz w:val="22"/>
          <w:szCs w:val="22"/>
        </w:rPr>
        <w:t>Antes o en cualquier momento, durante la construcción, el Supervisor podrá exigir que el aditivo seleccionado por el Contratista sea sometido a ensayos para determinar su efecto sobre la resistencia del hormigón. Al ser ensayado de esta manera, la resistencia a la compresión a los 7 días, del hormigón ejecutado con el cemento y los agregados en las proporciones a emplear en la obra, y conteniendo el aditivo a ensayar, en cantidad suficiente como para producir una inclusión de un 3% a 6% de aire en el hormigón plástico, no deberá ser inferior a un 88% de la resistencia del hormigón elaborado con los mismos materiales con igual contenido de cemento y la misma consistencia, pero sin el aditivo.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F00FEE">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porcentaje de reducción de resistencia se calculará de la resistencia media de: por lo menos 5 cilindros normales de 15 cm de diámetro y 30 cm de alto de cada tipo de hormigón.  Las probetas se prepararán y curarán  en el laboratorio de acuerdo con las exigencias de las especificaciones AASHTO T-126 (ASTM C-192) y se ensayarán de acuerdo con las especifica</w:t>
      </w:r>
      <w:r w:rsidR="00F00FEE">
        <w:rPr>
          <w:rFonts w:ascii="Tahoma" w:hAnsi="Tahoma" w:cs="Tahoma"/>
          <w:color w:val="1F497D" w:themeColor="text2"/>
          <w:sz w:val="22"/>
          <w:szCs w:val="22"/>
        </w:rPr>
        <w:t xml:space="preserve">ciones AASHTO T-22 (ASTM C-39). </w:t>
      </w:r>
      <w:r w:rsidRPr="00377E06">
        <w:rPr>
          <w:rFonts w:ascii="Tahoma" w:hAnsi="Tahoma" w:cs="Tahoma"/>
          <w:color w:val="1F497D" w:themeColor="text2"/>
          <w:sz w:val="22"/>
          <w:szCs w:val="22"/>
        </w:rPr>
        <w:t>El porcentaje de aire incluido, se determinara de acuerdo con lo establecido por las especificaciones AASHTO T-152 (ASTM C-231).</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421009" w:rsidRDefault="00287741" w:rsidP="00521DB3">
      <w:pPr>
        <w:pStyle w:val="Prrafodelista"/>
        <w:numPr>
          <w:ilvl w:val="1"/>
          <w:numId w:val="11"/>
        </w:num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b/>
          <w:color w:val="1F497D" w:themeColor="text2"/>
          <w:sz w:val="22"/>
          <w:szCs w:val="22"/>
        </w:rPr>
      </w:pPr>
      <w:r w:rsidRPr="00421009">
        <w:rPr>
          <w:rFonts w:ascii="Tahoma" w:hAnsi="Tahoma" w:cs="Tahoma"/>
          <w:b/>
          <w:color w:val="1F497D" w:themeColor="text2"/>
          <w:sz w:val="22"/>
          <w:szCs w:val="22"/>
        </w:rPr>
        <w:t>RETARDADORES DE FRAGUADO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87741" w:rsidRPr="00377E06" w:rsidRDefault="00287741" w:rsidP="00F00FEE">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87741" w:rsidRPr="00377E06" w:rsidRDefault="00287741" w:rsidP="00521DB3">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87741" w:rsidRPr="00377E06" w:rsidRDefault="00287741" w:rsidP="00F00FEE">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87741" w:rsidRPr="00377E06" w:rsidRDefault="00287741" w:rsidP="00521DB3">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87741" w:rsidRPr="00377E06" w:rsidRDefault="00287741" w:rsidP="00521DB3">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87741" w:rsidRPr="00377E06" w:rsidRDefault="00287741" w:rsidP="00521DB3">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87741" w:rsidRPr="00377E06" w:rsidRDefault="00287741" w:rsidP="00521DB3">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87741" w:rsidRPr="00377E06" w:rsidRDefault="00287741" w:rsidP="00F00FEE">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87741" w:rsidRPr="00377E06" w:rsidRDefault="00287741" w:rsidP="00F00FEE">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87741" w:rsidRPr="00377E06" w:rsidRDefault="00287741" w:rsidP="00F00FEE">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87741" w:rsidRPr="00377E06" w:rsidRDefault="00287741" w:rsidP="00521DB3">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sidR="00F00FEE">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sidR="00F00FEE">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87741" w:rsidRPr="00421009"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EQUIPO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87741" w:rsidRPr="00421009" w:rsidRDefault="00287741" w:rsidP="00521DB3">
      <w:pPr>
        <w:pStyle w:val="Prrafodelista"/>
        <w:numPr>
          <w:ilvl w:val="1"/>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PROCEDIMIENTO PARA LA EJECUCION</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421009" w:rsidRDefault="00287741" w:rsidP="00521DB3">
      <w:pPr>
        <w:pStyle w:val="Prrafodelista"/>
        <w:numPr>
          <w:ilvl w:val="1"/>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HORMIGON SIMPLE</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421009" w:rsidRDefault="00287741" w:rsidP="00521DB3">
      <w:pPr>
        <w:pStyle w:val="Prrafodelista"/>
        <w:numPr>
          <w:ilvl w:val="2"/>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CLASES DE HORMIGON SIMPLE</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87741" w:rsidRDefault="00287741" w:rsidP="00521DB3">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87741" w:rsidRPr="00377E06" w:rsidRDefault="00287741" w:rsidP="00521DB3">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87741" w:rsidRPr="00377E06" w:rsidRDefault="00287741" w:rsidP="00521DB3">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87741" w:rsidRPr="00377E06" w:rsidRDefault="00287741" w:rsidP="00521DB3">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a los 28 días</w:t>
      </w:r>
    </w:p>
    <w:p w:rsidR="00287741" w:rsidRPr="00377E06" w:rsidRDefault="00287741" w:rsidP="00521DB3">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87741" w:rsidRPr="00377E06" w:rsidRDefault="00287741" w:rsidP="00521DB3">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87741" w:rsidRPr="00377E06" w:rsidRDefault="00287741" w:rsidP="00521DB3">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87741" w:rsidRPr="00377E06" w:rsidRDefault="00287741" w:rsidP="00521DB3">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87741" w:rsidRPr="00377E06" w:rsidRDefault="00287741" w:rsidP="00521DB3">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87741"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w:t>
      </w:r>
      <w:r w:rsidRPr="00377E06">
        <w:rPr>
          <w:rFonts w:ascii="Tahoma" w:hAnsi="Tahoma" w:cs="Tahoma"/>
          <w:color w:val="1F497D" w:themeColor="text2"/>
          <w:sz w:val="22"/>
          <w:szCs w:val="22"/>
        </w:rPr>
        <w:lastRenderedPageBreak/>
        <w:t>macizas no armadas o en la elaboración de hormigón de nivelación (hormigón pobre).</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87741" w:rsidRPr="00377E06" w:rsidRDefault="00287741" w:rsidP="00521DB3">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87741" w:rsidRPr="00377E06" w:rsidRDefault="00287741" w:rsidP="00521DB3">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87741" w:rsidRPr="00377E06" w:rsidRDefault="00287741" w:rsidP="00521DB3">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formación de combaduras, lo que se evitará enrasando sistemáticamente las superficies finales. </w:t>
      </w:r>
    </w:p>
    <w:p w:rsidR="00287741" w:rsidRPr="00377E06" w:rsidRDefault="00287741" w:rsidP="00521DB3">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421009"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PREPARACION</w:t>
      </w:r>
    </w:p>
    <w:p w:rsidR="00287741" w:rsidRPr="00377E06" w:rsidRDefault="00287741" w:rsidP="00521DB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Las bolsas de cemento que por cualquier razón hayan sido parcialmente usadas, o que contengan cemento endurecido, serán rechazadas. No será permitido el uso de cemento proveniente de bolsas usadas o rechazadas.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421009"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COLOCACION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w:t>
      </w:r>
      <w:r w:rsidRPr="00377E06">
        <w:rPr>
          <w:rFonts w:ascii="Tahoma" w:hAnsi="Tahoma" w:cs="Tahoma"/>
          <w:color w:val="1F497D" w:themeColor="text2"/>
          <w:sz w:val="22"/>
          <w:szCs w:val="22"/>
        </w:rPr>
        <w:lastRenderedPageBreak/>
        <w:t>fijado tales condiciones.  No deberán usarse los métodos de calentamiento que alteren o impidan la entrada de la cantidad requerida de aire en el hormigón.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Bajo ninguna circunstancia las operaciones de colocación del hormigón podrán continuar cuando la temperatura del aire sea inferior a 6°C bajo cero. La temperatura del hormigón de todas las obras a ejecutar no deberá ser superior a los 32°C.</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coloque el hormigón en tiempo caliente, y exista la posibilidad que la temperatura del hormigón sea superior a los 32°C, el Contratista tiene la responsabilidad de proveer todo el equipo y otros recursos necesarios para controlar la temperatura del hormigón por debajo de los 32°C.</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Algunas medidas que podrá adoptar el Contratista para controlar la temperatura de la mezcla del hormigón, pero que no deben ser consideradas limitativas, se describen a continuación: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2433"/>
          <w:tab w:val="left" w:pos="3153"/>
          <w:tab w:val="left" w:pos="3873"/>
          <w:tab w:val="left" w:pos="4593"/>
          <w:tab w:val="left" w:pos="5313"/>
          <w:tab w:val="left" w:pos="6033"/>
          <w:tab w:val="left" w:pos="6753"/>
          <w:tab w:val="left" w:pos="7473"/>
          <w:tab w:val="left" w:pos="8193"/>
          <w:tab w:val="left" w:pos="8913"/>
          <w:tab w:val="left" w:pos="9633"/>
          <w:tab w:val="left" w:pos="10353"/>
        </w:tabs>
        <w:ind w:left="993" w:hanging="273"/>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Resguardar los agregados bajo la sombra o en depósitos fuera de la incidencia directa de los rayos del sol.</w:t>
      </w:r>
    </w:p>
    <w:p w:rsidR="00287741" w:rsidRPr="00377E06" w:rsidRDefault="00287741" w:rsidP="00521DB3">
      <w:pPr>
        <w:tabs>
          <w:tab w:val="left" w:pos="1713"/>
          <w:tab w:val="left" w:pos="2433"/>
          <w:tab w:val="left" w:pos="3153"/>
          <w:tab w:val="left" w:pos="3873"/>
          <w:tab w:val="left" w:pos="4593"/>
          <w:tab w:val="left" w:pos="5313"/>
          <w:tab w:val="left" w:pos="6033"/>
          <w:tab w:val="left" w:pos="6753"/>
          <w:tab w:val="left" w:pos="7473"/>
          <w:tab w:val="left" w:pos="8193"/>
          <w:tab w:val="left" w:pos="8913"/>
          <w:tab w:val="left" w:pos="9633"/>
          <w:tab w:val="left" w:pos="10353"/>
        </w:tabs>
        <w:ind w:left="993" w:hanging="273"/>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Resguardar bajo la sombra o enfriar constantemente los equipos de mezclado, transporte, bombeo u otro equipo que se utilice durante la producción y colocación del hormigón.</w:t>
      </w:r>
    </w:p>
    <w:p w:rsidR="00287741" w:rsidRPr="00377E06" w:rsidRDefault="00287741" w:rsidP="00521DB3">
      <w:pPr>
        <w:tabs>
          <w:tab w:val="left" w:pos="1713"/>
          <w:tab w:val="left" w:pos="2433"/>
          <w:tab w:val="left" w:pos="3153"/>
          <w:tab w:val="left" w:pos="3873"/>
          <w:tab w:val="left" w:pos="4593"/>
          <w:tab w:val="left" w:pos="5313"/>
          <w:tab w:val="left" w:pos="6033"/>
          <w:tab w:val="left" w:pos="6753"/>
          <w:tab w:val="left" w:pos="7473"/>
          <w:tab w:val="left" w:pos="8193"/>
          <w:tab w:val="left" w:pos="8913"/>
          <w:tab w:val="left" w:pos="9633"/>
          <w:tab w:val="left" w:pos="10353"/>
        </w:tabs>
        <w:ind w:left="993" w:hanging="273"/>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Enfriar los agregados permanentemente con riego de agua.</w:t>
      </w:r>
    </w:p>
    <w:p w:rsidR="00287741" w:rsidRPr="00377E06" w:rsidRDefault="00287741" w:rsidP="00521DB3">
      <w:pPr>
        <w:tabs>
          <w:tab w:val="left" w:pos="1740"/>
          <w:tab w:val="left" w:pos="2460"/>
          <w:tab w:val="left" w:pos="3180"/>
          <w:tab w:val="left" w:pos="3900"/>
          <w:tab w:val="left" w:pos="4620"/>
          <w:tab w:val="left" w:pos="5340"/>
          <w:tab w:val="left" w:pos="6060"/>
          <w:tab w:val="left" w:pos="6780"/>
          <w:tab w:val="left" w:pos="7500"/>
          <w:tab w:val="left" w:pos="8220"/>
          <w:tab w:val="left" w:pos="8940"/>
          <w:tab w:val="left" w:pos="9660"/>
          <w:tab w:val="left" w:pos="10380"/>
        </w:tabs>
        <w:ind w:left="993" w:hanging="273"/>
        <w:jc w:val="both"/>
        <w:rPr>
          <w:rFonts w:ascii="Tahoma" w:hAnsi="Tahoma" w:cs="Tahoma"/>
          <w:color w:val="1F497D" w:themeColor="text2"/>
          <w:sz w:val="22"/>
          <w:szCs w:val="22"/>
        </w:rPr>
      </w:pPr>
      <w:r w:rsidRPr="00377E06">
        <w:rPr>
          <w:rFonts w:ascii="Tahoma" w:hAnsi="Tahoma" w:cs="Tahoma"/>
          <w:color w:val="1F497D" w:themeColor="text2"/>
          <w:sz w:val="22"/>
          <w:szCs w:val="22"/>
        </w:rPr>
        <w:t>-  Enfriar el agua para la mezcla, refrigerándola o utilizando cubos de hielo como parte del agua componente de la mezcla. Los cubos de hielo deberán derretirse totalmente después de que se haya concluido el mezclado del hormigón.</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87741" w:rsidRPr="00421009"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lastRenderedPageBreak/>
        <w:t>CONSOLIDACION DEL HORMIGON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87741"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87741" w:rsidRPr="001B4904"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CURADO Y PROTECCION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 CICLOPEO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desplazadora</w:t>
      </w:r>
      <w:r w:rsidRPr="00377E06">
        <w:rPr>
          <w:rFonts w:ascii="Tahoma" w:hAnsi="Tahoma" w:cs="Tahoma"/>
          <w:color w:val="1F497D" w:themeColor="text2"/>
          <w:sz w:val="22"/>
          <w:szCs w:val="22"/>
        </w:rPr>
        <w:t>, cuyo volumen será establecido en los planos, Especificaciones Técnicas Especiales o por el Supervisor.</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piedras desplazadoras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Si se realiza el mezclado manual para los morteros, los agregados finos y el cemento deberán mezclarse en seco hasta obtener una mezcla con coloración </w:t>
      </w:r>
      <w:r w:rsidRPr="00377E06">
        <w:rPr>
          <w:rFonts w:ascii="Tahoma" w:hAnsi="Tahoma" w:cs="Tahoma"/>
          <w:color w:val="1F497D" w:themeColor="text2"/>
          <w:sz w:val="22"/>
          <w:szCs w:val="22"/>
        </w:rPr>
        <w:lastRenderedPageBreak/>
        <w:t>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87741" w:rsidRPr="001B4904" w:rsidRDefault="00287741" w:rsidP="00521DB3">
      <w:pPr>
        <w:pStyle w:val="Prrafodelista"/>
        <w:numPr>
          <w:ilvl w:val="1"/>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POR EL SUPERVISOR</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F00FEE">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sidR="00F00FEE">
        <w:rPr>
          <w:rFonts w:ascii="Tahoma" w:hAnsi="Tahoma" w:cs="Tahoma"/>
          <w:color w:val="1F497D" w:themeColor="text2"/>
          <w:sz w:val="22"/>
          <w:szCs w:val="22"/>
        </w:rPr>
        <w:t>calidad del cemento a utilizar.</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 xml:space="preserve">especificado en </w:t>
      </w:r>
      <w:r w:rsidR="00F00FEE" w:rsidRPr="00F00FEE">
        <w:rPr>
          <w:rFonts w:ascii="Tahoma" w:hAnsi="Tahoma" w:cs="Tahoma"/>
          <w:color w:val="1F497D" w:themeColor="text2"/>
          <w:sz w:val="22"/>
          <w:szCs w:val="22"/>
        </w:rPr>
        <w:t>5</w:t>
      </w:r>
      <w:r w:rsidRPr="00F00FEE">
        <w:rPr>
          <w:rFonts w:ascii="Tahoma" w:hAnsi="Tahoma" w:cs="Tahoma"/>
          <w:color w:val="1F497D" w:themeColor="text2"/>
          <w:sz w:val="22"/>
          <w:szCs w:val="22"/>
        </w:rPr>
        <w:t>.</w:t>
      </w:r>
      <w:r w:rsidR="00F00FEE">
        <w:rPr>
          <w:rFonts w:ascii="Tahoma" w:hAnsi="Tahoma" w:cs="Tahoma"/>
          <w:color w:val="1F497D" w:themeColor="text2"/>
          <w:sz w:val="22"/>
          <w:szCs w:val="22"/>
        </w:rPr>
        <w:t>4</w:t>
      </w:r>
      <w:r w:rsidRPr="00377E06">
        <w:rPr>
          <w:rFonts w:ascii="Tahoma" w:hAnsi="Tahoma" w:cs="Tahoma"/>
          <w:color w:val="1F497D" w:themeColor="text2"/>
          <w:sz w:val="22"/>
          <w:szCs w:val="22"/>
        </w:rPr>
        <w:t>.</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sidR="00F00FEE">
        <w:rPr>
          <w:rFonts w:ascii="Tahoma" w:hAnsi="Tahoma" w:cs="Tahoma"/>
          <w:color w:val="1F497D" w:themeColor="text2"/>
          <w:sz w:val="22"/>
          <w:szCs w:val="22"/>
        </w:rPr>
        <w:t>a según lo establecido en 5.5</w:t>
      </w:r>
      <w:r w:rsidRPr="00377E06">
        <w:rPr>
          <w:rFonts w:ascii="Tahoma" w:hAnsi="Tahoma" w:cs="Tahoma"/>
          <w:color w:val="1F497D" w:themeColor="text2"/>
          <w:sz w:val="22"/>
          <w:szCs w:val="22"/>
        </w:rPr>
        <w:t xml:space="preserve"> será necesario en caso de presentar aspecto o procedencia dudosos.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resultados obtenidos de la rotura de las probetas, efectuada de acuerdo con lo especificado en AASHTO T-22, deberán ser evaluados por el sistema de control de los resultados definido en el numeral 5.1.3.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EJECUCION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efectuar las correcciones que fueran necesarias para mantener la dosificación recomendada.</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87741" w:rsidRPr="001B4904" w:rsidRDefault="00287741" w:rsidP="00521DB3">
      <w:pPr>
        <w:pStyle w:val="Prrafodelista"/>
        <w:numPr>
          <w:ilvl w:val="2"/>
          <w:numId w:val="11"/>
        </w:numPr>
        <w:tabs>
          <w:tab w:val="clear" w:pos="750"/>
          <w:tab w:val="left" w:pos="1418"/>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1418" w:hanging="1418"/>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VERIFICACION DE LA RESISTENCIA DEL HORMIGON</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sidR="00F00FEE">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clear" w:pos="750"/>
          <w:tab w:val="num" w:pos="1418"/>
          <w:tab w:val="left" w:pos="2160"/>
          <w:tab w:val="left" w:pos="2880"/>
          <w:tab w:val="left" w:pos="3600"/>
          <w:tab w:val="left" w:pos="4320"/>
          <w:tab w:val="left" w:pos="5040"/>
          <w:tab w:val="left" w:pos="5760"/>
          <w:tab w:val="left" w:pos="6480"/>
          <w:tab w:val="left" w:pos="7200"/>
          <w:tab w:val="left" w:pos="7920"/>
          <w:tab w:val="left" w:pos="8640"/>
          <w:tab w:val="left" w:pos="9360"/>
        </w:tabs>
        <w:ind w:left="1418" w:hanging="1418"/>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LOS RESULTADOS A TRAVES DE VALORES ABSOLUTOS</w:t>
      </w:r>
    </w:p>
    <w:p w:rsidR="00287741" w:rsidRPr="00377E06" w:rsidRDefault="00287741" w:rsidP="00521D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 CICLOPEO</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FORMA DE MEDICION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una mayor cantidad de cemento empleado en alguna de las mezclas, ni para la terminación de cualquier nivel de hormigón cuya construcción estuviera prevista. </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87741" w:rsidRPr="00377E06" w:rsidRDefault="00287741" w:rsidP="00521DB3">
      <w:pPr>
        <w:tabs>
          <w:tab w:val="left" w:pos="255"/>
          <w:tab w:val="left" w:pos="964"/>
          <w:tab w:val="left" w:pos="1695"/>
          <w:tab w:val="left" w:pos="2415"/>
          <w:tab w:val="left" w:pos="3135"/>
          <w:tab w:val="left" w:pos="3855"/>
          <w:tab w:val="left" w:pos="4575"/>
          <w:tab w:val="left" w:pos="5295"/>
          <w:tab w:val="left" w:pos="6015"/>
          <w:tab w:val="left" w:pos="6735"/>
          <w:tab w:val="left" w:pos="7455"/>
          <w:tab w:val="left" w:pos="8175"/>
          <w:tab w:val="left" w:pos="8895"/>
          <w:tab w:val="left" w:pos="9615"/>
        </w:tabs>
        <w:ind w:left="255" w:firstLine="11"/>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87741" w:rsidRPr="00377E06" w:rsidRDefault="00287741" w:rsidP="00521DB3">
      <w:pPr>
        <w:ind w:left="720"/>
        <w:jc w:val="both"/>
        <w:rPr>
          <w:rFonts w:ascii="Tahoma" w:hAnsi="Tahoma" w:cs="Tahoma"/>
          <w:color w:val="1F497D" w:themeColor="text2"/>
          <w:spacing w:val="-3"/>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medido en conformidad al inciso 6.1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1B4904" w:rsidRDefault="00287741" w:rsidP="00521DB3">
      <w:pPr>
        <w:pStyle w:val="Prrafodelista"/>
        <w:numPr>
          <w:ilvl w:val="2"/>
          <w:numId w:val="11"/>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Cuando corresponda pago, el mortero medido en conformidad al inciso 6.2 será pagado al precio unitario contractual correspondiente al ítem de Pago definido y aprobado. </w:t>
      </w:r>
    </w:p>
    <w:p w:rsidR="00287741" w:rsidRPr="00377E06" w:rsidRDefault="00287741" w:rsidP="00F00FE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medido en conformidad al inciso 6.2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sidR="00F00FEE">
        <w:rPr>
          <w:rFonts w:ascii="Tahoma" w:hAnsi="Tahoma" w:cs="Tahoma"/>
          <w:color w:val="1F497D" w:themeColor="text2"/>
          <w:sz w:val="22"/>
          <w:szCs w:val="22"/>
        </w:rPr>
        <w:t>revisto en esta Especificación.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87741" w:rsidRPr="001B4904" w:rsidRDefault="00287741" w:rsidP="00521DB3">
      <w:pPr>
        <w:pStyle w:val="Prrafodelista"/>
        <w:numPr>
          <w:ilvl w:val="1"/>
          <w:numId w:val="11"/>
        </w:numPr>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jc w:val="both"/>
        <w:rPr>
          <w:rFonts w:ascii="Tahoma" w:hAnsi="Tahoma" w:cs="Tahoma"/>
          <w:b/>
          <w:color w:val="1F497D" w:themeColor="text2"/>
          <w:sz w:val="22"/>
          <w:szCs w:val="22"/>
        </w:rPr>
      </w:pPr>
      <w:r w:rsidRPr="001B4904">
        <w:rPr>
          <w:rFonts w:ascii="Tahoma" w:hAnsi="Tahoma" w:cs="Tahoma"/>
          <w:b/>
          <w:color w:val="1F497D" w:themeColor="text2"/>
          <w:sz w:val="22"/>
          <w:szCs w:val="22"/>
        </w:rPr>
        <w:t>DESCRIPCION</w:t>
      </w:r>
    </w:p>
    <w:p w:rsidR="00287741" w:rsidRPr="00377E06"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87741" w:rsidRPr="00F00FEE" w:rsidRDefault="00287741" w:rsidP="00521DB3">
      <w:pPr>
        <w:pStyle w:val="Ttulo4"/>
        <w:numPr>
          <w:ilvl w:val="0"/>
          <w:numId w:val="0"/>
        </w:numPr>
        <w:ind w:left="340" w:firstLine="368"/>
        <w:rPr>
          <w:rFonts w:ascii="Tahoma" w:hAnsi="Tahoma" w:cs="Tahoma"/>
          <w:b/>
          <w:color w:val="1F497D" w:themeColor="text2"/>
          <w:szCs w:val="16"/>
        </w:rPr>
      </w:pPr>
      <w:r w:rsidRPr="00F00FEE">
        <w:rPr>
          <w:rFonts w:ascii="Tahoma" w:hAnsi="Tahoma" w:cs="Tahoma"/>
          <w:b/>
          <w:color w:val="1F497D" w:themeColor="text2"/>
          <w:szCs w:val="16"/>
        </w:rPr>
        <w:t>ITEM</w:t>
      </w:r>
      <w:r w:rsidRPr="00F00FEE">
        <w:rPr>
          <w:rFonts w:ascii="Tahoma" w:hAnsi="Tahoma" w:cs="Tahoma"/>
          <w:b/>
          <w:color w:val="1F497D" w:themeColor="text2"/>
          <w:szCs w:val="16"/>
        </w:rPr>
        <w:tab/>
      </w:r>
      <w:r w:rsidRPr="00F00FEE">
        <w:rPr>
          <w:rFonts w:ascii="Tahoma" w:hAnsi="Tahoma" w:cs="Tahoma"/>
          <w:b/>
          <w:color w:val="1F497D" w:themeColor="text2"/>
          <w:szCs w:val="16"/>
        </w:rPr>
        <w:tab/>
        <w:t>DESCRIPCION</w:t>
      </w:r>
      <w:r w:rsidRPr="00F00FEE">
        <w:rPr>
          <w:rFonts w:ascii="Tahoma" w:hAnsi="Tahoma" w:cs="Tahoma"/>
          <w:b/>
          <w:color w:val="1F497D" w:themeColor="text2"/>
          <w:szCs w:val="16"/>
        </w:rPr>
        <w:tab/>
      </w:r>
      <w:r w:rsidRPr="00F00FEE">
        <w:rPr>
          <w:rFonts w:ascii="Tahoma" w:hAnsi="Tahoma" w:cs="Tahoma"/>
          <w:b/>
          <w:color w:val="1F497D" w:themeColor="text2"/>
          <w:szCs w:val="16"/>
        </w:rPr>
        <w:tab/>
        <w:t xml:space="preserve">         </w:t>
      </w:r>
      <w:r w:rsidRPr="00F00FEE">
        <w:rPr>
          <w:rFonts w:ascii="Tahoma" w:hAnsi="Tahoma" w:cs="Tahoma"/>
          <w:b/>
          <w:color w:val="1F497D" w:themeColor="text2"/>
          <w:szCs w:val="16"/>
        </w:rPr>
        <w:tab/>
      </w:r>
      <w:r w:rsidRPr="00F00FEE">
        <w:rPr>
          <w:rFonts w:ascii="Tahoma" w:hAnsi="Tahoma" w:cs="Tahoma"/>
          <w:b/>
          <w:color w:val="1F497D" w:themeColor="text2"/>
          <w:szCs w:val="16"/>
        </w:rPr>
        <w:tab/>
      </w:r>
      <w:r w:rsidRPr="00F00FEE">
        <w:rPr>
          <w:rFonts w:ascii="Tahoma" w:hAnsi="Tahoma" w:cs="Tahoma"/>
          <w:b/>
          <w:color w:val="1F497D" w:themeColor="text2"/>
          <w:szCs w:val="16"/>
        </w:rPr>
        <w:tab/>
      </w:r>
      <w:r w:rsidRPr="00F00FEE">
        <w:rPr>
          <w:rFonts w:ascii="Tahoma" w:hAnsi="Tahoma" w:cs="Tahoma"/>
          <w:b/>
          <w:color w:val="1F497D" w:themeColor="text2"/>
          <w:szCs w:val="16"/>
        </w:rPr>
        <w:tab/>
        <w:t xml:space="preserve"> UNIDAD</w:t>
      </w:r>
    </w:p>
    <w:p w:rsidR="00287741" w:rsidRPr="00F00FEE" w:rsidRDefault="00287741" w:rsidP="00521DB3">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87741" w:rsidRPr="00F00FEE" w:rsidRDefault="00287741" w:rsidP="00521DB3">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87741" w:rsidRPr="00F00FEE" w:rsidRDefault="00287741" w:rsidP="00521DB3">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00F00FEE">
        <w:rPr>
          <w:rFonts w:ascii="Tahoma" w:hAnsi="Tahoma" w:cs="Tahoma"/>
          <w:color w:val="1F497D" w:themeColor="text2"/>
        </w:rPr>
        <w:t xml:space="preserve"> </w:t>
      </w:r>
      <w:r w:rsidRPr="00F00FEE">
        <w:rPr>
          <w:rFonts w:ascii="Tahoma" w:hAnsi="Tahoma" w:cs="Tahoma"/>
          <w:color w:val="1F497D" w:themeColor="text2"/>
        </w:rPr>
        <w:t xml:space="preserve"> m3</w:t>
      </w: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sidR="00F00FEE">
        <w:rPr>
          <w:rFonts w:ascii="Tahoma" w:hAnsi="Tahoma" w:cs="Tahoma"/>
          <w:color w:val="1F497D" w:themeColor="text2"/>
        </w:rPr>
        <w:t xml:space="preserve"> </w:t>
      </w:r>
      <w:r w:rsidRPr="00F00FEE">
        <w:rPr>
          <w:rFonts w:ascii="Tahoma" w:hAnsi="Tahoma" w:cs="Tahoma"/>
          <w:color w:val="1F497D" w:themeColor="text2"/>
        </w:rPr>
        <w:t>m3</w:t>
      </w: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87741" w:rsidRPr="00F00FEE" w:rsidRDefault="00287741" w:rsidP="00521DB3">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87741" w:rsidRPr="00F00FEE" w:rsidRDefault="00287741" w:rsidP="00521DB3">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87741" w:rsidRPr="00F00FEE" w:rsidRDefault="00287741" w:rsidP="00521DB3">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Mortero 1:5 para emboquillado en escollerados e = 15 a 20 [cm.]</w:t>
      </w:r>
      <w:r w:rsidR="00F00FEE">
        <w:rPr>
          <w:rFonts w:ascii="Tahoma" w:hAnsi="Tahoma" w:cs="Tahoma"/>
          <w:color w:val="1F497D" w:themeColor="text2"/>
        </w:rPr>
        <w:tab/>
      </w:r>
      <w:r w:rsidRPr="00F00FEE">
        <w:rPr>
          <w:rFonts w:ascii="Tahoma" w:hAnsi="Tahoma" w:cs="Tahoma"/>
          <w:color w:val="1F497D" w:themeColor="text2"/>
        </w:rPr>
        <w:t xml:space="preserve"> m2</w:t>
      </w:r>
    </w:p>
    <w:p w:rsidR="00287741" w:rsidRPr="00F00FEE" w:rsidRDefault="00287741" w:rsidP="00521DB3">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87741" w:rsidRPr="00F00FEE" w:rsidRDefault="00287741" w:rsidP="00521DB3">
      <w:pPr>
        <w:tabs>
          <w:tab w:val="left" w:pos="2130"/>
          <w:tab w:val="left" w:pos="6825"/>
          <w:tab w:val="left" w:pos="8820"/>
          <w:tab w:val="right" w:pos="10076"/>
        </w:tabs>
        <w:ind w:left="720" w:right="-1036"/>
        <w:jc w:val="both"/>
        <w:rPr>
          <w:rFonts w:ascii="Tahoma" w:hAnsi="Tahoma" w:cs="Tahoma"/>
          <w:b/>
          <w:color w:val="1F497D" w:themeColor="text2"/>
        </w:rPr>
      </w:pPr>
    </w:p>
    <w:p w:rsidR="00287741" w:rsidRPr="001B4904" w:rsidRDefault="00287741" w:rsidP="00521DB3">
      <w:pPr>
        <w:pStyle w:val="Ttulo2"/>
        <w:numPr>
          <w:ilvl w:val="0"/>
          <w:numId w:val="11"/>
        </w:numPr>
        <w:rPr>
          <w:rFonts w:ascii="Tahoma" w:hAnsi="Tahoma" w:cs="Tahoma"/>
          <w:color w:val="1F497D" w:themeColor="text2"/>
          <w:szCs w:val="22"/>
          <w:u w:val="none"/>
          <w:lang w:val="es-BO"/>
        </w:rPr>
      </w:pPr>
      <w:r w:rsidRPr="001B4904">
        <w:rPr>
          <w:rFonts w:ascii="Tahoma" w:hAnsi="Tahoma" w:cs="Tahoma"/>
          <w:color w:val="1F497D" w:themeColor="text2"/>
          <w:szCs w:val="22"/>
          <w:u w:val="none"/>
          <w:lang w:val="es-BO"/>
        </w:rPr>
        <w:t xml:space="preserve">CARACTERÍSTICAS DE LOS MATERIALES </w:t>
      </w:r>
      <w:r w:rsidR="00F00FEE">
        <w:rPr>
          <w:rFonts w:ascii="Tahoma" w:hAnsi="Tahoma" w:cs="Tahoma"/>
          <w:color w:val="1F497D" w:themeColor="text2"/>
          <w:szCs w:val="22"/>
          <w:u w:val="none"/>
          <w:lang w:val="es-BO"/>
        </w:rPr>
        <w:t xml:space="preserve">DE </w:t>
      </w:r>
      <w:r w:rsidRPr="001B4904">
        <w:rPr>
          <w:rFonts w:ascii="Tahoma" w:hAnsi="Tahoma" w:cs="Tahoma"/>
          <w:color w:val="1F497D" w:themeColor="text2"/>
          <w:szCs w:val="22"/>
          <w:u w:val="none"/>
          <w:lang w:val="es-BO"/>
        </w:rPr>
        <w:t>FIBRA ÓPTICA</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numPr>
          <w:ilvl w:val="1"/>
          <w:numId w:val="11"/>
        </w:numPr>
        <w:rPr>
          <w:rFonts w:ascii="Tahoma" w:hAnsi="Tahoma" w:cs="Tahoma"/>
          <w:b/>
          <w:color w:val="1F497D" w:themeColor="text2"/>
          <w:sz w:val="22"/>
          <w:szCs w:val="22"/>
          <w:lang w:val="es-MX"/>
        </w:rPr>
      </w:pPr>
      <w:r w:rsidRPr="00377E06">
        <w:rPr>
          <w:rFonts w:ascii="Tahoma" w:hAnsi="Tahoma" w:cs="Tahoma"/>
          <w:b/>
          <w:color w:val="1F497D" w:themeColor="text2"/>
          <w:sz w:val="22"/>
          <w:szCs w:val="22"/>
          <w:lang w:val="es-MX"/>
        </w:rPr>
        <w:t>FO1: RED DE FIBRA ÓPTICA</w:t>
      </w:r>
    </w:p>
    <w:p w:rsidR="00287741" w:rsidRPr="00377E06" w:rsidRDefault="00287741" w:rsidP="00521DB3">
      <w:pPr>
        <w:pStyle w:val="Encabezado"/>
        <w:rPr>
          <w:rFonts w:ascii="Tahoma" w:hAnsi="Tahoma" w:cs="Tahoma"/>
          <w:b/>
          <w:color w:val="1F497D" w:themeColor="text2"/>
          <w:sz w:val="22"/>
          <w:szCs w:val="22"/>
          <w:u w:val="single"/>
          <w:lang w:val="es-MX"/>
        </w:rPr>
      </w:pPr>
    </w:p>
    <w:p w:rsidR="00287741" w:rsidRPr="00377E06" w:rsidRDefault="00287741" w:rsidP="00521DB3">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Loose Tube y/o Ribbon (tipo de cable).</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Afumex (tipo de cable en el interior de edificios).</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sidR="007A6494">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sidR="007A6494">
        <w:rPr>
          <w:rFonts w:ascii="Tahoma" w:hAnsi="Tahoma" w:cs="Tahoma"/>
          <w:color w:val="1F497D" w:themeColor="text2"/>
          <w:sz w:val="22"/>
          <w:szCs w:val="22"/>
          <w:lang w:val="es-MX"/>
        </w:rPr>
        <w:t xml:space="preserve"> y G.652D </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numPr>
          <w:ilvl w:val="1"/>
          <w:numId w:val="11"/>
        </w:numPr>
        <w:rPr>
          <w:rFonts w:ascii="Tahoma" w:hAnsi="Tahoma" w:cs="Tahoma"/>
          <w:b/>
          <w:color w:val="1F497D" w:themeColor="text2"/>
          <w:sz w:val="22"/>
          <w:szCs w:val="22"/>
          <w:lang w:val="es-MX"/>
        </w:rPr>
      </w:pPr>
      <w:r w:rsidRPr="00377E06">
        <w:rPr>
          <w:rFonts w:ascii="Tahoma" w:hAnsi="Tahoma" w:cs="Tahoma"/>
          <w:b/>
          <w:color w:val="1F497D" w:themeColor="text2"/>
          <w:sz w:val="22"/>
          <w:szCs w:val="22"/>
          <w:lang w:val="es-MX"/>
        </w:rPr>
        <w:t>EFO1: EMPALME Y TERMINACIÓN DE F.O.</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Tubitos Termo - Contraibles deben ser de 40 MM de longitud.</w:t>
      </w:r>
    </w:p>
    <w:p w:rsidR="00287741" w:rsidRPr="00377E06" w:rsidRDefault="00287741" w:rsidP="00521DB3">
      <w:pPr>
        <w:pStyle w:val="Encabezado"/>
        <w:rPr>
          <w:rFonts w:ascii="Tahoma" w:hAnsi="Tahoma" w:cs="Tahoma"/>
          <w:b/>
          <w:color w:val="1F497D" w:themeColor="text2"/>
          <w:sz w:val="22"/>
          <w:szCs w:val="22"/>
          <w:u w:val="single"/>
          <w:lang w:val="es-MX"/>
        </w:rPr>
      </w:pPr>
    </w:p>
    <w:p w:rsidR="00287741" w:rsidRPr="00377E06" w:rsidRDefault="00287741" w:rsidP="00521DB3">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(EFO1,12) deben ser del tipo rectangular y llevar como mínimo 4 emboques y 2 bandejitas de distribución.</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87741" w:rsidRPr="00377E06" w:rsidRDefault="00287741" w:rsidP="00521DB3">
      <w:pPr>
        <w:pStyle w:val="Encabezado"/>
        <w:ind w:left="360"/>
        <w:rPr>
          <w:rFonts w:ascii="Tahoma" w:hAnsi="Tahoma" w:cs="Tahoma"/>
          <w:color w:val="1F497D" w:themeColor="text2"/>
          <w:sz w:val="22"/>
          <w:szCs w:val="22"/>
          <w:lang w:val="es-MX"/>
        </w:rPr>
      </w:pPr>
    </w:p>
    <w:p w:rsidR="00287741" w:rsidRPr="00377E06" w:rsidRDefault="00287741" w:rsidP="00521DB3">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Patch - Cord</w:t>
      </w:r>
    </w:p>
    <w:p w:rsidR="00287741" w:rsidRPr="00377E06" w:rsidRDefault="00287741" w:rsidP="00521DB3">
      <w:pPr>
        <w:pStyle w:val="Encabezado"/>
        <w:rPr>
          <w:rFonts w:ascii="Tahoma" w:hAnsi="Tahoma" w:cs="Tahoma"/>
          <w:color w:val="1F497D" w:themeColor="text2"/>
          <w:sz w:val="22"/>
          <w:szCs w:val="22"/>
          <w:lang w:val="es-MX"/>
        </w:rPr>
      </w:pP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Monomodo SM-S o SM-R.</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“Duplex” (a pareja).</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87741" w:rsidRPr="00377E06"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Los conectores APC deben ser con tres pasos de pulidos en la férula.</w:t>
      </w:r>
    </w:p>
    <w:p w:rsidR="00287741" w:rsidRPr="004A3D4B" w:rsidRDefault="00287741" w:rsidP="00521DB3">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7A6494" w:rsidRDefault="007A6494" w:rsidP="00521DB3"/>
    <w:p w:rsidR="007A6494" w:rsidRDefault="007A6494" w:rsidP="007A6494">
      <w:pPr>
        <w:pStyle w:val="Encabezado"/>
        <w:numPr>
          <w:ilvl w:val="0"/>
          <w:numId w:val="11"/>
        </w:numPr>
        <w:rPr>
          <w:rFonts w:ascii="Tahoma" w:hAnsi="Tahoma" w:cs="Tahoma"/>
          <w:b/>
          <w:color w:val="1F497D" w:themeColor="text2"/>
          <w:sz w:val="22"/>
          <w:szCs w:val="22"/>
          <w:lang w:val="es-MX"/>
        </w:rPr>
      </w:pPr>
      <w:r>
        <w:rPr>
          <w:rFonts w:ascii="Tahoma" w:hAnsi="Tahoma" w:cs="Tahoma"/>
          <w:b/>
          <w:color w:val="1F497D" w:themeColor="text2"/>
          <w:sz w:val="22"/>
          <w:szCs w:val="22"/>
          <w:lang w:val="es-MX"/>
        </w:rPr>
        <w:t xml:space="preserve">MATERIALES RED </w:t>
      </w:r>
      <w:r w:rsidR="00F63626">
        <w:rPr>
          <w:rFonts w:ascii="Tahoma" w:hAnsi="Tahoma" w:cs="Tahoma"/>
          <w:b/>
          <w:color w:val="1F497D" w:themeColor="text2"/>
          <w:sz w:val="22"/>
          <w:szCs w:val="22"/>
          <w:lang w:val="es-MX"/>
        </w:rPr>
        <w:t>FTTX</w:t>
      </w:r>
    </w:p>
    <w:p w:rsidR="007A6494" w:rsidRPr="00B47166" w:rsidRDefault="007A6494" w:rsidP="00B47166">
      <w:pPr>
        <w:pStyle w:val="Encabezado"/>
        <w:tabs>
          <w:tab w:val="clear" w:pos="4419"/>
          <w:tab w:val="clear" w:pos="8838"/>
        </w:tabs>
        <w:jc w:val="both"/>
        <w:rPr>
          <w:rFonts w:ascii="Tahoma" w:hAnsi="Tahoma" w:cs="Tahoma"/>
          <w:color w:val="1F497D" w:themeColor="text2"/>
          <w:sz w:val="22"/>
          <w:szCs w:val="22"/>
          <w:lang w:val="es-MX"/>
        </w:rPr>
      </w:pPr>
    </w:p>
    <w:p w:rsidR="005A14CC" w:rsidRDefault="005A14CC" w:rsidP="00B47166">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5A14CC" w:rsidRDefault="005A14CC" w:rsidP="00B47166">
      <w:pPr>
        <w:pStyle w:val="Encabezado"/>
        <w:tabs>
          <w:tab w:val="clear" w:pos="4419"/>
          <w:tab w:val="clear" w:pos="8838"/>
        </w:tabs>
        <w:jc w:val="both"/>
        <w:rPr>
          <w:rFonts w:ascii="Tahoma" w:hAnsi="Tahoma" w:cs="Tahoma"/>
          <w:color w:val="1F497D" w:themeColor="text2"/>
          <w:sz w:val="22"/>
          <w:szCs w:val="22"/>
          <w:lang w:val="es-MX"/>
        </w:rPr>
      </w:pPr>
    </w:p>
    <w:p w:rsidR="007A6494" w:rsidRPr="00B47166" w:rsidRDefault="005A14CC" w:rsidP="00362C26">
      <w:pPr>
        <w:pStyle w:val="Encabezado"/>
        <w:numPr>
          <w:ilvl w:val="1"/>
          <w:numId w:val="11"/>
        </w:numPr>
        <w:tabs>
          <w:tab w:val="clear" w:pos="4419"/>
          <w:tab w:val="clear" w:pos="8838"/>
        </w:tabs>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Cable ADSS</w:t>
      </w:r>
      <w:r>
        <w:rPr>
          <w:rFonts w:ascii="Tahoma" w:hAnsi="Tahoma" w:cs="Tahoma"/>
          <w:color w:val="1F497D" w:themeColor="text2"/>
          <w:sz w:val="22"/>
          <w:szCs w:val="22"/>
          <w:lang w:val="es-MX"/>
        </w:rPr>
        <w:t>, e</w:t>
      </w:r>
      <w:r w:rsidR="007A6494" w:rsidRPr="00B47166">
        <w:rPr>
          <w:rFonts w:ascii="Tahoma" w:hAnsi="Tahoma" w:cs="Tahoma"/>
          <w:color w:val="1F497D" w:themeColor="text2"/>
          <w:sz w:val="22"/>
          <w:szCs w:val="22"/>
          <w:lang w:val="es-MX"/>
        </w:rPr>
        <w:t>sta especificación cubre el diseño y el rendimiento de</w:t>
      </w:r>
      <w:r w:rsidR="00373BE4" w:rsidRPr="00B47166">
        <w:rPr>
          <w:rFonts w:ascii="Tahoma" w:hAnsi="Tahoma" w:cs="Tahoma"/>
          <w:color w:val="1F497D" w:themeColor="text2"/>
          <w:sz w:val="22"/>
          <w:szCs w:val="22"/>
          <w:lang w:val="es-MX"/>
        </w:rPr>
        <w:t xml:space="preserve"> los</w:t>
      </w:r>
      <w:r w:rsidR="007A6494" w:rsidRPr="00B47166">
        <w:rPr>
          <w:rFonts w:ascii="Tahoma" w:hAnsi="Tahoma" w:cs="Tahoma"/>
          <w:color w:val="1F497D" w:themeColor="text2"/>
          <w:sz w:val="22"/>
          <w:szCs w:val="22"/>
          <w:lang w:val="es-MX"/>
        </w:rPr>
        <w:t xml:space="preserve"> cables ópticos ADSS</w:t>
      </w:r>
      <w:r w:rsidR="00373BE4" w:rsidRPr="00B47166">
        <w:rPr>
          <w:rFonts w:ascii="Tahoma" w:hAnsi="Tahoma" w:cs="Tahoma"/>
          <w:color w:val="1F497D" w:themeColor="text2"/>
          <w:sz w:val="22"/>
          <w:szCs w:val="22"/>
          <w:lang w:val="es-MX"/>
        </w:rPr>
        <w:t xml:space="preserve"> </w:t>
      </w:r>
      <w:proofErr w:type="spellStart"/>
      <w:r w:rsidR="00373BE4" w:rsidRPr="00B47166">
        <w:rPr>
          <w:rFonts w:ascii="Tahoma" w:hAnsi="Tahoma" w:cs="Tahoma"/>
          <w:color w:val="1F497D" w:themeColor="text2"/>
          <w:sz w:val="22"/>
          <w:szCs w:val="22"/>
          <w:lang w:val="es-MX"/>
        </w:rPr>
        <w:t>monomodo</w:t>
      </w:r>
      <w:proofErr w:type="spellEnd"/>
      <w:r w:rsidR="007A6494" w:rsidRPr="00B47166">
        <w:rPr>
          <w:rFonts w:ascii="Tahoma" w:hAnsi="Tahoma" w:cs="Tahoma"/>
          <w:color w:val="1F497D" w:themeColor="text2"/>
          <w:sz w:val="22"/>
          <w:szCs w:val="22"/>
          <w:lang w:val="es-MX"/>
        </w:rPr>
        <w:t xml:space="preserve">. </w:t>
      </w:r>
    </w:p>
    <w:p w:rsidR="001E15EF" w:rsidRDefault="001E15EF" w:rsidP="00B47166">
      <w:pPr>
        <w:pStyle w:val="Encabezado"/>
        <w:tabs>
          <w:tab w:val="clear" w:pos="4419"/>
          <w:tab w:val="clear" w:pos="8838"/>
        </w:tabs>
        <w:ind w:left="720"/>
        <w:jc w:val="both"/>
        <w:rPr>
          <w:rFonts w:ascii="Tahoma" w:hAnsi="Tahoma" w:cs="Tahoma"/>
          <w:b/>
          <w:color w:val="1F497D" w:themeColor="text2"/>
          <w:sz w:val="22"/>
          <w:szCs w:val="22"/>
          <w:lang w:val="es-MX"/>
        </w:rPr>
      </w:pPr>
    </w:p>
    <w:p w:rsidR="00B47166" w:rsidRPr="00B47166" w:rsidRDefault="00B47166" w:rsidP="00B47166">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7A6494" w:rsidRPr="00B47166" w:rsidRDefault="007A6494" w:rsidP="00B47166">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w:t>
      </w:r>
      <w:r w:rsidR="00373BE4" w:rsidRPr="00B47166">
        <w:rPr>
          <w:rFonts w:ascii="Tahoma" w:hAnsi="Tahoma" w:cs="Tahoma"/>
          <w:color w:val="1F497D" w:themeColor="text2"/>
          <w:sz w:val="22"/>
          <w:szCs w:val="22"/>
          <w:lang w:val="es-MX"/>
        </w:rPr>
        <w:t>c</w:t>
      </w:r>
      <w:r w:rsidR="00B47166">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 xml:space="preserve">n </w:t>
      </w:r>
      <w:r w:rsidR="00373BE4" w:rsidRPr="00B47166">
        <w:rPr>
          <w:rFonts w:ascii="Tahoma" w:hAnsi="Tahoma" w:cs="Tahoma"/>
          <w:color w:val="1F497D" w:themeColor="text2"/>
          <w:sz w:val="22"/>
          <w:szCs w:val="22"/>
          <w:lang w:val="es-MX"/>
        </w:rPr>
        <w:t>Cable</w:t>
      </w:r>
      <w:r w:rsidR="00B47166">
        <w:rPr>
          <w:rFonts w:ascii="Tahoma" w:hAnsi="Tahoma" w:cs="Tahoma"/>
          <w:color w:val="1F497D" w:themeColor="text2"/>
          <w:sz w:val="22"/>
          <w:szCs w:val="22"/>
          <w:lang w:val="es-MX"/>
        </w:rPr>
        <w:t xml:space="preserve"> de FO</w:t>
      </w:r>
      <w:r w:rsidR="005A14CC">
        <w:rPr>
          <w:rFonts w:ascii="Tahoma" w:hAnsi="Tahoma" w:cs="Tahoma"/>
          <w:color w:val="1F497D" w:themeColor="text2"/>
          <w:sz w:val="22"/>
          <w:szCs w:val="22"/>
          <w:lang w:val="es-MX"/>
        </w:rPr>
        <w:t xml:space="preserve"> ADSS</w:t>
      </w:r>
    </w:p>
    <w:p w:rsidR="007A6494" w:rsidRPr="00B47166" w:rsidRDefault="00B47166" w:rsidP="00B47166">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007A6494"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007A6494" w:rsidRPr="00B47166">
        <w:rPr>
          <w:rFonts w:ascii="Tahoma" w:hAnsi="Tahoma" w:cs="Tahoma"/>
          <w:color w:val="1F497D" w:themeColor="text2"/>
          <w:sz w:val="22"/>
          <w:szCs w:val="22"/>
          <w:lang w:val="es-MX"/>
        </w:rPr>
        <w:t xml:space="preserve">. </w:t>
      </w:r>
    </w:p>
    <w:p w:rsidR="007A6494" w:rsidRDefault="00B47166" w:rsidP="00B47166">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007A6494" w:rsidRPr="00B47166">
        <w:rPr>
          <w:rFonts w:ascii="Tahoma" w:hAnsi="Tahoma" w:cs="Tahoma"/>
          <w:color w:val="1F497D" w:themeColor="text2"/>
          <w:sz w:val="22"/>
          <w:szCs w:val="22"/>
          <w:lang w:val="es-MX"/>
        </w:rPr>
        <w:t xml:space="preserve">ISO 9001. </w:t>
      </w:r>
    </w:p>
    <w:p w:rsidR="001E15EF" w:rsidRDefault="001E15EF" w:rsidP="00B471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B47166" w:rsidRPr="00B47166" w:rsidRDefault="00B47166" w:rsidP="00B471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B47166" w:rsidRPr="00B47166" w:rsidRDefault="00B47166" w:rsidP="00B47166">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B47166" w:rsidRPr="00B47166" w:rsidRDefault="00B47166" w:rsidP="00B47166">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B47166" w:rsidRDefault="00B47166" w:rsidP="00B47166">
      <w:pPr>
        <w:pStyle w:val="Encabezado"/>
        <w:numPr>
          <w:ilvl w:val="0"/>
          <w:numId w:val="24"/>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B47166" w:rsidRDefault="00B47166" w:rsidP="00B47166">
      <w:pPr>
        <w:pStyle w:val="Encabezado"/>
        <w:tabs>
          <w:tab w:val="clear" w:pos="4419"/>
          <w:tab w:val="clear" w:pos="8838"/>
        </w:tabs>
        <w:ind w:left="720"/>
        <w:jc w:val="both"/>
        <w:rPr>
          <w:rFonts w:ascii="Tahoma" w:hAnsi="Tahoma" w:cs="Tahoma"/>
          <w:color w:val="1F497D" w:themeColor="text2"/>
          <w:sz w:val="22"/>
          <w:szCs w:val="22"/>
          <w:lang w:val="es-MX"/>
        </w:rPr>
      </w:pPr>
    </w:p>
    <w:p w:rsidR="001E15EF" w:rsidRPr="001E15EF" w:rsidRDefault="001E15EF" w:rsidP="001E15E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1E15EF" w:rsidRDefault="001E15EF" w:rsidP="001E15EF">
      <w:pPr>
        <w:pStyle w:val="Encabezado"/>
        <w:numPr>
          <w:ilvl w:val="0"/>
          <w:numId w:val="32"/>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1E15EF" w:rsidRDefault="001E15EF" w:rsidP="001E15EF">
      <w:pPr>
        <w:pStyle w:val="Encabezado"/>
        <w:tabs>
          <w:tab w:val="clear" w:pos="4419"/>
          <w:tab w:val="clear" w:pos="8838"/>
        </w:tabs>
        <w:ind w:left="709"/>
        <w:jc w:val="both"/>
        <w:rPr>
          <w:rFonts w:ascii="Tahoma" w:hAnsi="Tahoma" w:cs="Tahoma"/>
          <w:b/>
          <w:color w:val="1F497D" w:themeColor="text2"/>
          <w:sz w:val="22"/>
          <w:szCs w:val="22"/>
          <w:lang w:val="es-MX"/>
        </w:rPr>
      </w:pPr>
    </w:p>
    <w:p w:rsidR="001E15EF" w:rsidRPr="001E15EF" w:rsidRDefault="001E15EF" w:rsidP="001E15EF">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1E15EF" w:rsidRPr="00377E06" w:rsidRDefault="001E15EF" w:rsidP="001E15EF">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1E15EF" w:rsidRPr="00377E06" w:rsidRDefault="001E15EF" w:rsidP="001E15EF">
      <w:pPr>
        <w:jc w:val="both"/>
        <w:rPr>
          <w:rFonts w:ascii="Tahoma" w:hAnsi="Tahoma" w:cs="Tahoma"/>
          <w:color w:val="1F497D" w:themeColor="text2"/>
          <w:sz w:val="22"/>
          <w:szCs w:val="22"/>
        </w:rPr>
      </w:pPr>
    </w:p>
    <w:p w:rsidR="001E15EF" w:rsidRDefault="001E15EF" w:rsidP="001E15EF">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1E15EF" w:rsidRPr="00377E06" w:rsidRDefault="001E15EF" w:rsidP="001E15EF">
      <w:pPr>
        <w:jc w:val="center"/>
        <w:rPr>
          <w:rFonts w:ascii="Tahoma" w:hAnsi="Tahoma" w:cs="Tahoma"/>
          <w:b/>
          <w:color w:val="1F497D" w:themeColor="text2"/>
          <w:sz w:val="22"/>
          <w:szCs w:val="22"/>
        </w:rPr>
      </w:pPr>
    </w:p>
    <w:p w:rsidR="001E15EF" w:rsidRPr="001E15EF" w:rsidRDefault="001E15EF" w:rsidP="00B47166">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B47166" w:rsidRPr="00B47166" w:rsidRDefault="00B47166" w:rsidP="00B47166">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sidR="001E15EF">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B47166" w:rsidRDefault="00B47166" w:rsidP="00B47166">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B47166" w:rsidRPr="00B47166" w:rsidRDefault="00B47166" w:rsidP="00B47166">
      <w:pPr>
        <w:pStyle w:val="Encabezado"/>
        <w:tabs>
          <w:tab w:val="clear" w:pos="4419"/>
          <w:tab w:val="clear" w:pos="8838"/>
        </w:tabs>
        <w:jc w:val="both"/>
        <w:rPr>
          <w:rFonts w:ascii="Tahoma" w:hAnsi="Tahoma" w:cs="Tahoma"/>
          <w:color w:val="1F497D" w:themeColor="text2"/>
          <w:sz w:val="22"/>
          <w:szCs w:val="22"/>
          <w:lang w:val="es-MX"/>
        </w:rPr>
      </w:pPr>
    </w:p>
    <w:p w:rsidR="00B47166" w:rsidRDefault="001E15EF" w:rsidP="001E15EF">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extent cx="5613400" cy="5725160"/>
            <wp:effectExtent l="0" t="0" r="635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5725160"/>
                    </a:xfrm>
                    <a:prstGeom prst="rect">
                      <a:avLst/>
                    </a:prstGeom>
                    <a:noFill/>
                    <a:ln>
                      <a:noFill/>
                    </a:ln>
                  </pic:spPr>
                </pic:pic>
              </a:graphicData>
            </a:graphic>
          </wp:inline>
        </w:drawing>
      </w:r>
    </w:p>
    <w:p w:rsidR="00DF4231" w:rsidRDefault="00DF4231" w:rsidP="005A14CC">
      <w:pPr>
        <w:pStyle w:val="Encabezado"/>
        <w:tabs>
          <w:tab w:val="clear" w:pos="4419"/>
          <w:tab w:val="clear" w:pos="8838"/>
        </w:tabs>
        <w:rPr>
          <w:rFonts w:ascii="Tahoma" w:hAnsi="Tahoma" w:cs="Tahoma"/>
          <w:color w:val="1F497D" w:themeColor="text2"/>
          <w:sz w:val="22"/>
          <w:szCs w:val="22"/>
          <w:lang w:val="es-MX"/>
        </w:rPr>
      </w:pPr>
    </w:p>
    <w:p w:rsidR="00DF4231" w:rsidRPr="007C77B1" w:rsidRDefault="00DF4231" w:rsidP="007C77B1">
      <w:pPr>
        <w:pStyle w:val="Encabezado"/>
        <w:numPr>
          <w:ilvl w:val="1"/>
          <w:numId w:val="11"/>
        </w:numPr>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Cable de acometida DROP</w:t>
      </w:r>
      <w:r w:rsidR="007C77B1">
        <w:rPr>
          <w:rFonts w:ascii="Tahoma" w:hAnsi="Tahoma" w:cs="Tahoma"/>
          <w:b/>
          <w:color w:val="1F497D" w:themeColor="text2"/>
          <w:sz w:val="22"/>
          <w:szCs w:val="22"/>
          <w:lang w:val="es-MX"/>
        </w:rPr>
        <w:t xml:space="preserve">, </w:t>
      </w:r>
      <w:r w:rsidRPr="007C77B1">
        <w:rPr>
          <w:rFonts w:ascii="Tahoma" w:hAnsi="Tahoma" w:cs="Tahoma"/>
          <w:color w:val="1F497D" w:themeColor="text2"/>
          <w:sz w:val="22"/>
          <w:szCs w:val="22"/>
          <w:lang w:val="es-MX"/>
        </w:rPr>
        <w:t xml:space="preserve">Esta especificación cubre el diseño y el rendimiento de los cables de fibra óptica </w:t>
      </w:r>
      <w:proofErr w:type="spellStart"/>
      <w:r w:rsidRPr="007C77B1">
        <w:rPr>
          <w:rFonts w:ascii="Tahoma" w:hAnsi="Tahoma" w:cs="Tahoma"/>
          <w:color w:val="1F497D" w:themeColor="text2"/>
          <w:sz w:val="22"/>
          <w:szCs w:val="22"/>
          <w:lang w:val="es-MX"/>
        </w:rPr>
        <w:t>monomodo</w:t>
      </w:r>
      <w:proofErr w:type="spellEnd"/>
      <w:r w:rsidRPr="007C77B1">
        <w:rPr>
          <w:rFonts w:ascii="Tahoma" w:hAnsi="Tahoma" w:cs="Tahoma"/>
          <w:color w:val="1F497D" w:themeColor="text2"/>
          <w:sz w:val="22"/>
          <w:szCs w:val="22"/>
          <w:lang w:val="es-MX"/>
        </w:rPr>
        <w:t xml:space="preserve"> para ser utilizado en aplicaciones tendido aéreo.</w:t>
      </w:r>
    </w:p>
    <w:p w:rsidR="007C77B1" w:rsidRPr="00DF4231" w:rsidRDefault="007C77B1" w:rsidP="007C77B1">
      <w:pPr>
        <w:pStyle w:val="Encabezado"/>
        <w:tabs>
          <w:tab w:val="clear" w:pos="4419"/>
          <w:tab w:val="clear" w:pos="8838"/>
        </w:tabs>
        <w:ind w:left="708"/>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DF4231" w:rsidRPr="00DF4231" w:rsidRDefault="00DF4231" w:rsidP="00DF4231">
      <w:pPr>
        <w:pStyle w:val="Encabezado"/>
        <w:tabs>
          <w:tab w:val="clear" w:pos="4419"/>
          <w:tab w:val="clear" w:pos="8838"/>
        </w:tabs>
        <w:ind w:left="708"/>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DF4231" w:rsidRPr="00DF4231" w:rsidRDefault="00DF4231" w:rsidP="00DF4231">
      <w:pPr>
        <w:pStyle w:val="Encabezado"/>
        <w:tabs>
          <w:tab w:val="clear" w:pos="4419"/>
          <w:tab w:val="clear" w:pos="8838"/>
        </w:tabs>
        <w:ind w:left="708"/>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DF4231" w:rsidRPr="00DF4231" w:rsidRDefault="00DF4231" w:rsidP="00DF4231">
      <w:pPr>
        <w:pStyle w:val="Encabezado"/>
        <w:tabs>
          <w:tab w:val="clear" w:pos="4419"/>
          <w:tab w:val="clear" w:pos="8838"/>
        </w:tabs>
        <w:ind w:left="708"/>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DF4231" w:rsidRPr="00DF4231" w:rsidRDefault="00DF4231" w:rsidP="00DF4231">
      <w:pPr>
        <w:pStyle w:val="Encabezado"/>
        <w:tabs>
          <w:tab w:val="clear" w:pos="4419"/>
          <w:tab w:val="clear" w:pos="8838"/>
        </w:tabs>
        <w:ind w:left="708"/>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DF4231" w:rsidRPr="00DF4231" w:rsidRDefault="00DF4231" w:rsidP="00DF4231">
      <w:pPr>
        <w:pStyle w:val="Encabezado"/>
        <w:tabs>
          <w:tab w:val="clear" w:pos="4419"/>
          <w:tab w:val="clear" w:pos="8838"/>
        </w:tabs>
        <w:ind w:left="708"/>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DF4231" w:rsidRPr="00DF4231" w:rsidRDefault="008B2CF3" w:rsidP="00DF4231">
      <w:pPr>
        <w:pStyle w:val="Encabezado"/>
        <w:tabs>
          <w:tab w:val="clear" w:pos="4419"/>
          <w:tab w:val="clear" w:pos="8838"/>
        </w:tabs>
        <w:ind w:left="708"/>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00F76AE8">
        <w:rPr>
          <w:rFonts w:ascii="Tahoma" w:hAnsi="Tahoma" w:cs="Tahoma"/>
          <w:color w:val="1F497D" w:themeColor="text2"/>
          <w:sz w:val="22"/>
          <w:szCs w:val="22"/>
          <w:lang w:val="es-MX"/>
        </w:rPr>
        <w:t>ISO 9001</w:t>
      </w:r>
      <w:r w:rsidR="00DF4231" w:rsidRPr="00DF4231">
        <w:rPr>
          <w:rFonts w:ascii="Tahoma" w:hAnsi="Tahoma" w:cs="Tahoma"/>
          <w:color w:val="1F497D" w:themeColor="text2"/>
          <w:sz w:val="22"/>
          <w:szCs w:val="22"/>
          <w:lang w:val="es-MX"/>
        </w:rPr>
        <w:t>.</w:t>
      </w:r>
    </w:p>
    <w:p w:rsidR="008B2CF3" w:rsidRPr="008B2CF3" w:rsidRDefault="008B2CF3" w:rsidP="008B2CF3">
      <w:pPr>
        <w:pStyle w:val="Encabezado"/>
        <w:tabs>
          <w:tab w:val="clear" w:pos="4419"/>
          <w:tab w:val="clear" w:pos="8838"/>
        </w:tabs>
        <w:ind w:left="708"/>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instalación : -5 ℃ ~ + 60 ℃</w:t>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8B2CF3" w:rsidRPr="008B2CF3" w:rsidRDefault="008B2CF3" w:rsidP="008B2CF3">
      <w:pPr>
        <w:pStyle w:val="Encabezado"/>
        <w:tabs>
          <w:tab w:val="clear" w:pos="4419"/>
          <w:tab w:val="clear" w:pos="8838"/>
        </w:tabs>
        <w:ind w:left="708"/>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lastRenderedPageBreak/>
        <w:t>Estático: 15mm</w:t>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8B2CF3" w:rsidRPr="008B2CF3" w:rsidRDefault="008B2CF3" w:rsidP="008B2CF3">
      <w:pPr>
        <w:pStyle w:val="Encabezado"/>
        <w:tabs>
          <w:tab w:val="clear" w:pos="4419"/>
          <w:tab w:val="clear" w:pos="8838"/>
        </w:tabs>
        <w:ind w:left="708"/>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8B2CF3" w:rsidRPr="008B2CF3" w:rsidRDefault="00F76AE8" w:rsidP="008B2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008B2CF3" w:rsidRPr="008B2CF3">
        <w:rPr>
          <w:rFonts w:ascii="Tahoma" w:hAnsi="Tahoma" w:cs="Tahoma"/>
          <w:b/>
          <w:color w:val="1F497D" w:themeColor="text2"/>
          <w:sz w:val="22"/>
          <w:szCs w:val="22"/>
          <w:lang w:val="es-MX"/>
        </w:rPr>
        <w:t>)</w:t>
      </w:r>
    </w:p>
    <w:p w:rsidR="008B2CF3" w:rsidRPr="008B2CF3" w:rsidRDefault="008B2CF3" w:rsidP="008B2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8B2CF3" w:rsidRDefault="008B2CF3" w:rsidP="008B2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8B2CF3" w:rsidRDefault="008B2CF3" w:rsidP="008B2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rFonts w:ascii="Tahoma" w:hAnsi="Tahoma" w:cs="Tahoma"/>
          <w:color w:val="1F497D" w:themeColor="text2"/>
          <w:sz w:val="22"/>
          <w:szCs w:val="22"/>
          <w:lang w:val="es-MX"/>
        </w:rPr>
      </w:pPr>
    </w:p>
    <w:p w:rsidR="008B2CF3" w:rsidRPr="008B2CF3" w:rsidRDefault="008B2CF3" w:rsidP="008B2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both"/>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extent cx="5613400" cy="4770755"/>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4770755"/>
                    </a:xfrm>
                    <a:prstGeom prst="rect">
                      <a:avLst/>
                    </a:prstGeom>
                    <a:noFill/>
                    <a:ln>
                      <a:noFill/>
                    </a:ln>
                  </pic:spPr>
                </pic:pic>
              </a:graphicData>
            </a:graphic>
          </wp:inline>
        </w:drawing>
      </w:r>
    </w:p>
    <w:p w:rsidR="008B2CF3" w:rsidRPr="008B2CF3" w:rsidRDefault="008B2CF3" w:rsidP="008B2CF3">
      <w:pPr>
        <w:pStyle w:val="Encabezado"/>
        <w:tabs>
          <w:tab w:val="clear" w:pos="4419"/>
          <w:tab w:val="clear" w:pos="8838"/>
        </w:tabs>
        <w:ind w:left="708"/>
        <w:jc w:val="both"/>
        <w:rPr>
          <w:rFonts w:ascii="Tahoma" w:hAnsi="Tahoma" w:cs="Tahoma"/>
          <w:color w:val="1F497D" w:themeColor="text2"/>
          <w:sz w:val="22"/>
          <w:szCs w:val="22"/>
          <w:lang w:val="es-BO"/>
        </w:rPr>
      </w:pPr>
    </w:p>
    <w:p w:rsidR="00DF4231" w:rsidRDefault="008B2CF3" w:rsidP="008B2CF3">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8B2CF3" w:rsidRDefault="008B2CF3" w:rsidP="008B2CF3">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3052AB" w:rsidRDefault="003052AB" w:rsidP="008B2CF3">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7C77B1" w:rsidRDefault="007C77B1" w:rsidP="008B2CF3">
      <w:pPr>
        <w:pStyle w:val="Encabezado"/>
        <w:tabs>
          <w:tab w:val="clear" w:pos="4419"/>
          <w:tab w:val="clear" w:pos="8838"/>
        </w:tabs>
        <w:jc w:val="center"/>
        <w:rPr>
          <w:rFonts w:ascii="Tahoma" w:hAnsi="Tahoma" w:cs="Tahoma"/>
          <w:b/>
          <w:color w:val="1F497D" w:themeColor="text2"/>
          <w:sz w:val="22"/>
          <w:szCs w:val="22"/>
          <w:lang w:val="es-BO"/>
        </w:rPr>
      </w:pPr>
    </w:p>
    <w:p w:rsidR="000C69BC" w:rsidRDefault="000C69BC" w:rsidP="008B2CF3">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8B2CF3" w:rsidRPr="008B2CF3" w:rsidRDefault="008B2CF3" w:rsidP="008B2CF3">
      <w:pPr>
        <w:pStyle w:val="Encabezado"/>
        <w:tabs>
          <w:tab w:val="clear" w:pos="4419"/>
          <w:tab w:val="clear" w:pos="8838"/>
        </w:tabs>
        <w:jc w:val="both"/>
        <w:rPr>
          <w:rFonts w:ascii="Tahoma" w:hAnsi="Tahoma" w:cs="Tahoma"/>
          <w:b/>
          <w:color w:val="1F497D" w:themeColor="text2"/>
          <w:sz w:val="22"/>
          <w:szCs w:val="22"/>
          <w:lang w:val="es-BO"/>
        </w:rPr>
      </w:pPr>
    </w:p>
    <w:p w:rsidR="00362C26" w:rsidRDefault="00362C26" w:rsidP="00977D9B">
      <w:pPr>
        <w:pStyle w:val="Encabezado"/>
        <w:numPr>
          <w:ilvl w:val="1"/>
          <w:numId w:val="11"/>
        </w:numPr>
        <w:tabs>
          <w:tab w:val="clear" w:pos="4419"/>
          <w:tab w:val="clear" w:pos="8838"/>
        </w:tabs>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C</w:t>
      </w:r>
      <w:r w:rsidR="005A14CC" w:rsidRPr="008B392E">
        <w:rPr>
          <w:rFonts w:ascii="Tahoma" w:hAnsi="Tahoma" w:cs="Tahoma"/>
          <w:b/>
          <w:color w:val="1F497D" w:themeColor="text2"/>
          <w:sz w:val="22"/>
          <w:szCs w:val="22"/>
          <w:lang w:val="es-MX"/>
        </w:rPr>
        <w:t>onectores de terminación</w:t>
      </w:r>
      <w:r w:rsidR="00977D9B" w:rsidRPr="008B392E">
        <w:rPr>
          <w:rFonts w:ascii="Tahoma" w:hAnsi="Tahoma" w:cs="Tahoma"/>
          <w:b/>
          <w:color w:val="1F497D" w:themeColor="text2"/>
          <w:sz w:val="22"/>
          <w:szCs w:val="22"/>
          <w:lang w:val="es-MX"/>
        </w:rPr>
        <w:t xml:space="preserve"> SC</w:t>
      </w:r>
      <w:r>
        <w:rPr>
          <w:rFonts w:ascii="Tahoma" w:hAnsi="Tahoma" w:cs="Tahoma"/>
          <w:color w:val="1F497D" w:themeColor="text2"/>
          <w:sz w:val="22"/>
          <w:szCs w:val="22"/>
          <w:lang w:val="es-MX"/>
        </w:rPr>
        <w:t xml:space="preserve">, estos serán utilizados por los técnicos de campo para </w:t>
      </w:r>
      <w:proofErr w:type="spellStart"/>
      <w:r>
        <w:rPr>
          <w:rFonts w:ascii="Tahoma" w:hAnsi="Tahoma" w:cs="Tahoma"/>
          <w:color w:val="1F497D" w:themeColor="text2"/>
          <w:sz w:val="22"/>
          <w:szCs w:val="22"/>
          <w:lang w:val="es-MX"/>
        </w:rPr>
        <w:t>conectorizar</w:t>
      </w:r>
      <w:proofErr w:type="spellEnd"/>
      <w:r>
        <w:rPr>
          <w:rFonts w:ascii="Tahoma" w:hAnsi="Tahoma" w:cs="Tahoma"/>
          <w:color w:val="1F497D" w:themeColor="text2"/>
          <w:sz w:val="22"/>
          <w:szCs w:val="22"/>
          <w:lang w:val="es-MX"/>
        </w:rPr>
        <w:t xml:space="preserve"> las puntas del cable DROP al puerto de la NAP y la roseta óptica</w:t>
      </w:r>
      <w:r w:rsidR="00977D9B">
        <w:rPr>
          <w:rFonts w:ascii="Tahoma" w:hAnsi="Tahoma" w:cs="Tahoma"/>
          <w:color w:val="1F497D" w:themeColor="text2"/>
          <w:sz w:val="22"/>
          <w:szCs w:val="22"/>
          <w:lang w:val="es-MX"/>
        </w:rPr>
        <w:t>.</w:t>
      </w:r>
    </w:p>
    <w:p w:rsidR="00977D9B" w:rsidRDefault="00977D9B" w:rsidP="00977D9B">
      <w:pPr>
        <w:pStyle w:val="Encabezado"/>
        <w:tabs>
          <w:tab w:val="clear" w:pos="4419"/>
          <w:tab w:val="clear" w:pos="8838"/>
        </w:tabs>
        <w:ind w:left="750"/>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spellStart"/>
      <w:proofErr w:type="gramStart"/>
      <w:r w:rsidRPr="00977D9B">
        <w:rPr>
          <w:rFonts w:ascii="Tahoma" w:hAnsi="Tahoma" w:cs="Tahoma"/>
          <w:color w:val="1F497D" w:themeColor="text2"/>
          <w:sz w:val="22"/>
          <w:szCs w:val="22"/>
          <w:lang w:val="es-MX"/>
        </w:rPr>
        <w:t>FTTx</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lastRenderedPageBreak/>
        <w:t>Fácil aplicación</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Hebilla </w:t>
      </w:r>
      <w:proofErr w:type="gramStart"/>
      <w:r w:rsidRPr="00977D9B">
        <w:rPr>
          <w:rFonts w:ascii="Tahoma" w:hAnsi="Tahoma" w:cs="Tahoma"/>
          <w:color w:val="1F497D" w:themeColor="text2"/>
          <w:sz w:val="22"/>
          <w:szCs w:val="22"/>
          <w:lang w:val="es-MX"/>
        </w:rPr>
        <w:t>único</w:t>
      </w:r>
      <w:proofErr w:type="gramEnd"/>
      <w:r w:rsidRPr="00977D9B">
        <w:rPr>
          <w:rFonts w:ascii="Tahoma" w:hAnsi="Tahoma" w:cs="Tahoma"/>
          <w:color w:val="1F497D" w:themeColor="text2"/>
          <w:sz w:val="22"/>
          <w:szCs w:val="22"/>
          <w:lang w:val="es-MX"/>
        </w:rPr>
        <w:t xml:space="preserve"> de sujeción de cable de fibra cubierto, para mejorar la fiabilidad de la conexión</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977D9B" w:rsidRP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977D9B" w:rsidRDefault="00977D9B" w:rsidP="00977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Medio Ambiente presenta estable</w:t>
      </w:r>
    </w:p>
    <w:p w:rsidR="00977D9B" w:rsidRDefault="00977D9B" w:rsidP="00362C26">
      <w:pPr>
        <w:pStyle w:val="Encabezado"/>
        <w:tabs>
          <w:tab w:val="clear" w:pos="4419"/>
          <w:tab w:val="clear" w:pos="8838"/>
        </w:tabs>
        <w:ind w:left="750"/>
        <w:rPr>
          <w:rFonts w:ascii="Tahoma" w:hAnsi="Tahoma" w:cs="Tahoma"/>
          <w:color w:val="1F497D" w:themeColor="text2"/>
          <w:sz w:val="22"/>
          <w:szCs w:val="22"/>
          <w:lang w:val="es-MX"/>
        </w:rPr>
      </w:pPr>
    </w:p>
    <w:p w:rsidR="00362C26" w:rsidRDefault="00977D9B" w:rsidP="00DF4231">
      <w:pPr>
        <w:pStyle w:val="Encabezado"/>
        <w:tabs>
          <w:tab w:val="clear" w:pos="4419"/>
          <w:tab w:val="clear" w:pos="8838"/>
        </w:tabs>
        <w:ind w:left="284"/>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extent cx="5431926" cy="646441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32061" cy="6464571"/>
                    </a:xfrm>
                    <a:prstGeom prst="rect">
                      <a:avLst/>
                    </a:prstGeom>
                    <a:noFill/>
                    <a:ln>
                      <a:noFill/>
                    </a:ln>
                  </pic:spPr>
                </pic:pic>
              </a:graphicData>
            </a:graphic>
          </wp:inline>
        </w:drawing>
      </w:r>
    </w:p>
    <w:p w:rsidR="0067060E" w:rsidRDefault="0067060E" w:rsidP="00977D9B">
      <w:pPr>
        <w:pStyle w:val="Encabezado"/>
        <w:tabs>
          <w:tab w:val="clear" w:pos="4419"/>
          <w:tab w:val="clear" w:pos="8838"/>
        </w:tabs>
        <w:ind w:left="750"/>
        <w:rPr>
          <w:rFonts w:ascii="Tahoma" w:hAnsi="Tahoma" w:cs="Tahoma"/>
          <w:color w:val="1F497D" w:themeColor="text2"/>
          <w:sz w:val="22"/>
          <w:szCs w:val="22"/>
          <w:lang w:val="es-MX"/>
        </w:rPr>
      </w:pPr>
    </w:p>
    <w:p w:rsidR="0067060E" w:rsidRDefault="0067060E" w:rsidP="00977D9B">
      <w:pPr>
        <w:pStyle w:val="Encabezado"/>
        <w:tabs>
          <w:tab w:val="clear" w:pos="4419"/>
          <w:tab w:val="clear" w:pos="8838"/>
        </w:tabs>
        <w:ind w:left="750"/>
        <w:rPr>
          <w:rFonts w:ascii="Tahoma" w:hAnsi="Tahoma" w:cs="Tahoma"/>
          <w:color w:val="1F497D" w:themeColor="text2"/>
          <w:sz w:val="22"/>
          <w:szCs w:val="22"/>
          <w:lang w:val="es-MX"/>
        </w:rPr>
      </w:pPr>
    </w:p>
    <w:p w:rsidR="0067060E" w:rsidRDefault="0067060E" w:rsidP="00977D9B">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color w:val="1F497D" w:themeColor="text2"/>
          <w:sz w:val="22"/>
          <w:szCs w:val="22"/>
          <w:lang w:val="es-MX"/>
        </w:rPr>
        <w:t>Grafico</w:t>
      </w:r>
    </w:p>
    <w:p w:rsidR="008B392E" w:rsidRDefault="008B392E" w:rsidP="00977D9B">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extent cx="4995834" cy="377687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96294" cy="3777218"/>
                    </a:xfrm>
                    <a:prstGeom prst="rect">
                      <a:avLst/>
                    </a:prstGeom>
                    <a:noFill/>
                    <a:ln>
                      <a:noFill/>
                    </a:ln>
                  </pic:spPr>
                </pic:pic>
              </a:graphicData>
            </a:graphic>
          </wp:inline>
        </w:drawing>
      </w:r>
    </w:p>
    <w:p w:rsidR="005A14CC" w:rsidRDefault="0067060E" w:rsidP="00977D9B">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extent cx="4990428" cy="2902226"/>
            <wp:effectExtent l="0" t="0" r="127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92756" cy="2903580"/>
                    </a:xfrm>
                    <a:prstGeom prst="rect">
                      <a:avLst/>
                    </a:prstGeom>
                    <a:noFill/>
                    <a:ln>
                      <a:noFill/>
                    </a:ln>
                  </pic:spPr>
                </pic:pic>
              </a:graphicData>
            </a:graphic>
          </wp:inline>
        </w:drawing>
      </w:r>
      <w:r w:rsidR="005A14CC" w:rsidRPr="00362C26">
        <w:rPr>
          <w:rFonts w:ascii="Tahoma" w:hAnsi="Tahoma" w:cs="Tahoma"/>
          <w:color w:val="1F497D" w:themeColor="text2"/>
          <w:sz w:val="22"/>
          <w:szCs w:val="22"/>
          <w:lang w:val="es-MX"/>
        </w:rPr>
        <w:t xml:space="preserve"> </w:t>
      </w:r>
    </w:p>
    <w:p w:rsidR="00362C26" w:rsidRDefault="00362C26" w:rsidP="005A14CC">
      <w:pPr>
        <w:pStyle w:val="Encabezado"/>
        <w:tabs>
          <w:tab w:val="clear" w:pos="4419"/>
          <w:tab w:val="clear" w:pos="8838"/>
        </w:tabs>
        <w:rPr>
          <w:rFonts w:ascii="Tahoma" w:hAnsi="Tahoma" w:cs="Tahoma"/>
          <w:color w:val="1F497D" w:themeColor="text2"/>
          <w:sz w:val="22"/>
          <w:szCs w:val="22"/>
          <w:lang w:val="es-MX"/>
        </w:rPr>
      </w:pPr>
    </w:p>
    <w:p w:rsidR="00A725B1" w:rsidRPr="00A725B1" w:rsidRDefault="0067060E" w:rsidP="00A725B1">
      <w:pPr>
        <w:pStyle w:val="Prrafodelista"/>
        <w:numPr>
          <w:ilvl w:val="1"/>
          <w:numId w:val="11"/>
        </w:numPr>
        <w:autoSpaceDE w:val="0"/>
        <w:autoSpaceDN w:val="0"/>
        <w:adjustRightInd w:val="0"/>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Roseta Óptica,</w:t>
      </w:r>
      <w:r w:rsidR="00A725B1" w:rsidRPr="00A725B1">
        <w:rPr>
          <w:rFonts w:ascii="Tahoma" w:hAnsi="Tahoma" w:cs="Tahoma"/>
          <w:color w:val="1F497D" w:themeColor="text2"/>
          <w:sz w:val="22"/>
          <w:szCs w:val="22"/>
          <w:lang w:val="es-MX"/>
        </w:rPr>
        <w:t xml:space="preserve"> 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67060E" w:rsidRDefault="00A725B1" w:rsidP="00A725B1">
      <w:pPr>
        <w:autoSpaceDE w:val="0"/>
        <w:autoSpaceDN w:val="0"/>
        <w:adjustRightInd w:val="0"/>
        <w:ind w:left="708"/>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lastRenderedPageBreak/>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67060E" w:rsidRDefault="0067060E" w:rsidP="0067060E">
      <w:pPr>
        <w:pStyle w:val="Encabezado"/>
        <w:tabs>
          <w:tab w:val="clear" w:pos="4419"/>
          <w:tab w:val="clear" w:pos="8838"/>
        </w:tabs>
        <w:ind w:left="750"/>
        <w:rPr>
          <w:rFonts w:ascii="Tahoma" w:hAnsi="Tahoma" w:cs="Tahoma"/>
          <w:color w:val="1F497D" w:themeColor="text2"/>
          <w:sz w:val="22"/>
          <w:szCs w:val="22"/>
          <w:lang w:val="es-MX"/>
        </w:rPr>
      </w:pPr>
    </w:p>
    <w:p w:rsidR="00A725B1" w:rsidRDefault="00A725B1" w:rsidP="00A725B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extent cx="3347499" cy="3496846"/>
            <wp:effectExtent l="0" t="0" r="5715" b="889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47653" cy="3497007"/>
                    </a:xfrm>
                    <a:prstGeom prst="rect">
                      <a:avLst/>
                    </a:prstGeom>
                    <a:noFill/>
                    <a:ln>
                      <a:noFill/>
                    </a:ln>
                  </pic:spPr>
                </pic:pic>
              </a:graphicData>
            </a:graphic>
          </wp:inline>
        </w:drawing>
      </w:r>
    </w:p>
    <w:p w:rsidR="0067060E" w:rsidRDefault="008B392E" w:rsidP="0067060E">
      <w:pPr>
        <w:pStyle w:val="Encabezado"/>
        <w:numPr>
          <w:ilvl w:val="1"/>
          <w:numId w:val="11"/>
        </w:numPr>
        <w:tabs>
          <w:tab w:val="clear" w:pos="4419"/>
          <w:tab w:val="clear" w:pos="8838"/>
        </w:tabs>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Tensor</w:t>
      </w:r>
      <w:r w:rsidR="00F76AE8">
        <w:rPr>
          <w:rFonts w:ascii="Tahoma" w:hAnsi="Tahoma" w:cs="Tahoma"/>
          <w:b/>
          <w:color w:val="1F497D" w:themeColor="text2"/>
          <w:sz w:val="22"/>
          <w:szCs w:val="22"/>
          <w:lang w:val="es-MX"/>
        </w:rPr>
        <w:t xml:space="preserve">  para cable DROP</w:t>
      </w:r>
      <w:r>
        <w:rPr>
          <w:rFonts w:ascii="Tahoma" w:hAnsi="Tahoma" w:cs="Tahoma"/>
          <w:color w:val="1F497D" w:themeColor="text2"/>
          <w:sz w:val="22"/>
          <w:szCs w:val="22"/>
          <w:lang w:val="es-MX"/>
        </w:rPr>
        <w:t>, este es el elemento de sujeción del cable DROP</w:t>
      </w:r>
      <w:r>
        <w:rPr>
          <w:rFonts w:ascii="Tahoma" w:hAnsi="Tahoma" w:cs="Tahoma"/>
          <w:color w:val="1F497D" w:themeColor="text2"/>
          <w:sz w:val="22"/>
          <w:szCs w:val="22"/>
          <w:lang w:val="es-MX"/>
        </w:rPr>
        <w:tab/>
      </w:r>
    </w:p>
    <w:p w:rsidR="008B392E" w:rsidRDefault="008B392E" w:rsidP="008B392E">
      <w:pPr>
        <w:pStyle w:val="Encabezado"/>
        <w:tabs>
          <w:tab w:val="clear" w:pos="4419"/>
          <w:tab w:val="clear" w:pos="8838"/>
        </w:tabs>
        <w:ind w:left="750"/>
        <w:rPr>
          <w:rFonts w:ascii="Tahoma" w:hAnsi="Tahoma" w:cs="Tahoma"/>
          <w:color w:val="1F497D" w:themeColor="text2"/>
          <w:sz w:val="22"/>
          <w:szCs w:val="22"/>
          <w:lang w:val="es-MX"/>
        </w:rPr>
      </w:pPr>
    </w:p>
    <w:p w:rsidR="008B392E" w:rsidRDefault="008B392E" w:rsidP="008B392E">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E11E80E" wp14:editId="10005142">
            <wp:extent cx="4301288" cy="3137779"/>
            <wp:effectExtent l="0" t="0" r="4445"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01563" cy="3137980"/>
                    </a:xfrm>
                    <a:prstGeom prst="rect">
                      <a:avLst/>
                    </a:prstGeom>
                    <a:noFill/>
                    <a:ln>
                      <a:noFill/>
                    </a:ln>
                  </pic:spPr>
                </pic:pic>
              </a:graphicData>
            </a:graphic>
          </wp:inline>
        </w:drawing>
      </w:r>
    </w:p>
    <w:p w:rsidR="008B392E" w:rsidRDefault="008B392E" w:rsidP="008B392E">
      <w:pPr>
        <w:pStyle w:val="Encabezado"/>
        <w:tabs>
          <w:tab w:val="clear" w:pos="4419"/>
          <w:tab w:val="clear" w:pos="8838"/>
        </w:tabs>
        <w:ind w:left="750"/>
        <w:rPr>
          <w:rFonts w:ascii="Tahoma" w:hAnsi="Tahoma" w:cs="Tahoma"/>
          <w:color w:val="1F497D" w:themeColor="text2"/>
          <w:sz w:val="22"/>
          <w:szCs w:val="22"/>
          <w:lang w:val="es-MX"/>
        </w:rPr>
      </w:pPr>
    </w:p>
    <w:p w:rsidR="008B392E" w:rsidRPr="00362C26" w:rsidRDefault="008B392E" w:rsidP="008B392E">
      <w:pPr>
        <w:pStyle w:val="Encabezado"/>
        <w:tabs>
          <w:tab w:val="clear" w:pos="4419"/>
          <w:tab w:val="clear" w:pos="8838"/>
        </w:tabs>
        <w:ind w:left="750"/>
        <w:rPr>
          <w:rFonts w:ascii="Tahoma" w:hAnsi="Tahoma" w:cs="Tahoma"/>
          <w:color w:val="1F497D" w:themeColor="text2"/>
          <w:sz w:val="22"/>
          <w:szCs w:val="22"/>
          <w:lang w:val="es-MX"/>
        </w:rPr>
      </w:pPr>
    </w:p>
    <w:sectPr w:rsidR="008B392E" w:rsidRPr="00362C26" w:rsidSect="00521DB3">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5121" w:rsidRDefault="00D65121" w:rsidP="00EF7019">
      <w:r>
        <w:separator/>
      </w:r>
    </w:p>
  </w:endnote>
  <w:endnote w:type="continuationSeparator" w:id="0">
    <w:p w:rsidR="00D65121" w:rsidRDefault="00D65121" w:rsidP="00EF70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4231" w:rsidRDefault="00DF4231" w:rsidP="00F00FEE">
    <w:pPr>
      <w:pStyle w:val="Piedepgina"/>
      <w:pBdr>
        <w:top w:val="single" w:sz="4" w:space="1" w:color="auto"/>
      </w:pBdr>
      <w:tabs>
        <w:tab w:val="clear" w:pos="8838"/>
        <w:tab w:val="left" w:pos="5670"/>
        <w:tab w:val="left" w:pos="7230"/>
        <w:tab w:val="right" w:pos="9720"/>
      </w:tabs>
      <w:jc w:val="right"/>
    </w:pPr>
    <w:r>
      <w:rPr>
        <w:rFonts w:ascii="Tahoma" w:hAnsi="Tahoma" w:cs="Tahoma"/>
        <w:b/>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F63626">
      <w:rPr>
        <w:rFonts w:ascii="Tahoma" w:hAnsi="Tahoma" w:cs="Tahoma"/>
        <w:b/>
        <w:noProof/>
        <w:color w:val="004990"/>
        <w:lang w:val="es-ES_tradnl"/>
      </w:rPr>
      <w:t>2</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sidR="00C80F5E">
      <w:rPr>
        <w:rFonts w:ascii="Tahoma" w:hAnsi="Tahoma" w:cs="Tahoma"/>
        <w:b/>
        <w:color w:val="004990"/>
        <w:lang w:val="es-ES_tradnl"/>
      </w:rPr>
      <w:t>33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5121" w:rsidRDefault="00D65121" w:rsidP="00EF7019">
      <w:r>
        <w:separator/>
      </w:r>
    </w:p>
  </w:footnote>
  <w:footnote w:type="continuationSeparator" w:id="0">
    <w:p w:rsidR="00D65121" w:rsidRDefault="00D65121" w:rsidP="00EF701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4231" w:rsidRPr="00C36D2B" w:rsidRDefault="00DF4231" w:rsidP="00521DB3">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9264" behindDoc="0" locked="0" layoutInCell="1" allowOverlap="1" wp14:anchorId="037DF62A" wp14:editId="12596461">
          <wp:simplePos x="0" y="0"/>
          <wp:positionH relativeFrom="column">
            <wp:posOffset>135890</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0</w:t>
    </w:r>
    <w:r w:rsidR="00F63626">
      <w:rPr>
        <w:rFonts w:ascii="Tahoma" w:hAnsi="Tahoma" w:cs="Tahoma"/>
        <w:b/>
        <w:color w:val="004990"/>
        <w:sz w:val="14"/>
        <w:szCs w:val="14"/>
        <w:lang w:val="es-BO"/>
      </w:rPr>
      <w:t>30</w:t>
    </w:r>
    <w:r>
      <w:rPr>
        <w:rFonts w:ascii="Tahoma" w:hAnsi="Tahoma" w:cs="Tahoma"/>
        <w:b/>
        <w:color w:val="004990"/>
        <w:sz w:val="14"/>
        <w:szCs w:val="14"/>
        <w:lang w:val="es-BO"/>
      </w:rPr>
      <w:t>/201</w:t>
    </w:r>
    <w:r w:rsidR="00F63626">
      <w:rPr>
        <w:rFonts w:ascii="Tahoma" w:hAnsi="Tahoma" w:cs="Tahoma"/>
        <w:b/>
        <w:color w:val="004990"/>
        <w:sz w:val="14"/>
        <w:szCs w:val="14"/>
        <w:lang w:val="es-BO"/>
      </w:rPr>
      <w:t>5</w:t>
    </w:r>
  </w:p>
  <w:p w:rsidR="00DF4231" w:rsidRPr="00C36D2B" w:rsidRDefault="00DF4231" w:rsidP="00521DB3">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OPERACIÓN</w:t>
    </w:r>
    <w:r>
      <w:rPr>
        <w:rFonts w:ascii="Tahoma" w:hAnsi="Tahoma" w:cs="Tahoma"/>
        <w:b/>
        <w:color w:val="004990"/>
        <w:sz w:val="14"/>
        <w:szCs w:val="14"/>
        <w:lang w:val="es-BO"/>
      </w:rPr>
      <w:t xml:space="preserve"> Y MANTENIMIENTO </w:t>
    </w:r>
    <w:r w:rsidRPr="00C36D2B">
      <w:rPr>
        <w:rFonts w:ascii="Tahoma" w:hAnsi="Tahoma" w:cs="Tahoma"/>
        <w:b/>
        <w:color w:val="004990"/>
        <w:sz w:val="14"/>
        <w:szCs w:val="14"/>
        <w:lang w:val="es-BO"/>
      </w:rPr>
      <w:t>DE LA RED DE ACCESO URBANO</w:t>
    </w:r>
  </w:p>
  <w:p w:rsidR="00DF4231" w:rsidRPr="00C36D2B" w:rsidRDefault="00DF4231" w:rsidP="00521DB3">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7: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DF4231" w:rsidRDefault="00DF423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64071DC"/>
    <w:multiLevelType w:val="multilevel"/>
    <w:tmpl w:val="B81698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A74429D"/>
    <w:multiLevelType w:val="multilevel"/>
    <w:tmpl w:val="60CE41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8">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9">
    <w:nsid w:val="1AB7257A"/>
    <w:multiLevelType w:val="multilevel"/>
    <w:tmpl w:val="AAA03C9E"/>
    <w:lvl w:ilvl="0">
      <w:start w:val="1"/>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11">
    <w:nsid w:val="23DE2CD3"/>
    <w:multiLevelType w:val="multilevel"/>
    <w:tmpl w:val="B3B228FE"/>
    <w:lvl w:ilvl="0">
      <w:numFmt w:val="bullet"/>
      <w:lvlText w:val="-"/>
      <w:lvlJc w:val="left"/>
      <w:pPr>
        <w:tabs>
          <w:tab w:val="num" w:pos="720"/>
        </w:tabs>
        <w:ind w:left="720" w:hanging="360"/>
      </w:pPr>
      <w:rPr>
        <w:rFonts w:ascii="Arial" w:eastAsia="Times New Roman" w:hAnsi="Arial" w:cs="Aria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329A7A88"/>
    <w:multiLevelType w:val="multilevel"/>
    <w:tmpl w:val="ED5C82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6">
    <w:nsid w:val="37E04C30"/>
    <w:multiLevelType w:val="multilevel"/>
    <w:tmpl w:val="496868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456A37AA"/>
    <w:multiLevelType w:val="multilevel"/>
    <w:tmpl w:val="7C8096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0">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1">
    <w:nsid w:val="5870195F"/>
    <w:multiLevelType w:val="singleLevel"/>
    <w:tmpl w:val="38C2B268"/>
    <w:lvl w:ilvl="0">
      <w:numFmt w:val="decimal"/>
      <w:pStyle w:val="Ttulo9"/>
      <w:lvlText w:val=""/>
      <w:lvlJc w:val="left"/>
    </w:lvl>
  </w:abstractNum>
  <w:abstractNum w:abstractNumId="22">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3">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4">
    <w:nsid w:val="5E5F1AB5"/>
    <w:multiLevelType w:val="multilevel"/>
    <w:tmpl w:val="8E246D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8">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0">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2">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3">
    <w:nsid w:val="71DB2187"/>
    <w:multiLevelType w:val="multilevel"/>
    <w:tmpl w:val="FA288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77387F7D"/>
    <w:multiLevelType w:val="multilevel"/>
    <w:tmpl w:val="B3B228FE"/>
    <w:lvl w:ilvl="0">
      <w:numFmt w:val="bullet"/>
      <w:lvlText w:val="-"/>
      <w:lvlJc w:val="left"/>
      <w:pPr>
        <w:tabs>
          <w:tab w:val="num" w:pos="720"/>
        </w:tabs>
        <w:ind w:left="720" w:hanging="360"/>
      </w:pPr>
      <w:rPr>
        <w:rFonts w:ascii="Arial" w:eastAsia="Times New Roman" w:hAnsi="Arial" w:cs="Aria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nsid w:val="7DEE79E4"/>
    <w:multiLevelType w:val="multilevel"/>
    <w:tmpl w:val="F3245616"/>
    <w:lvl w:ilvl="0">
      <w:start w:val="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8"/>
  </w:num>
  <w:num w:numId="2">
    <w:abstractNumId w:val="15"/>
  </w:num>
  <w:num w:numId="3">
    <w:abstractNumId w:val="23"/>
  </w:num>
  <w:num w:numId="4">
    <w:abstractNumId w:val="21"/>
  </w:num>
  <w:num w:numId="5">
    <w:abstractNumId w:val="7"/>
  </w:num>
  <w:num w:numId="6">
    <w:abstractNumId w:val="32"/>
  </w:num>
  <w:num w:numId="7">
    <w:abstractNumId w:val="2"/>
  </w:num>
  <w:num w:numId="8">
    <w:abstractNumId w:val="1"/>
  </w:num>
  <w:num w:numId="9">
    <w:abstractNumId w:val="0"/>
  </w:num>
  <w:num w:numId="10">
    <w:abstractNumId w:val="12"/>
  </w:num>
  <w:num w:numId="11">
    <w:abstractNumId w:val="9"/>
  </w:num>
  <w:num w:numId="12">
    <w:abstractNumId w:val="17"/>
  </w:num>
  <w:num w:numId="13">
    <w:abstractNumId w:val="13"/>
  </w:num>
  <w:num w:numId="14">
    <w:abstractNumId w:val="37"/>
  </w:num>
  <w:num w:numId="15">
    <w:abstractNumId w:val="29"/>
  </w:num>
  <w:num w:numId="16">
    <w:abstractNumId w:val="6"/>
  </w:num>
  <w:num w:numId="17">
    <w:abstractNumId w:val="27"/>
  </w:num>
  <w:num w:numId="18">
    <w:abstractNumId w:val="31"/>
  </w:num>
  <w:num w:numId="19">
    <w:abstractNumId w:val="22"/>
  </w:num>
  <w:num w:numId="20">
    <w:abstractNumId w:val="30"/>
  </w:num>
  <w:num w:numId="21">
    <w:abstractNumId w:val="26"/>
  </w:num>
  <w:num w:numId="22">
    <w:abstractNumId w:val="19"/>
  </w:num>
  <w:num w:numId="23">
    <w:abstractNumId w:val="20"/>
  </w:num>
  <w:num w:numId="24">
    <w:abstractNumId w:val="35"/>
  </w:num>
  <w:num w:numId="25">
    <w:abstractNumId w:val="28"/>
  </w:num>
  <w:num w:numId="26">
    <w:abstractNumId w:val="25"/>
  </w:num>
  <w:num w:numId="27">
    <w:abstractNumId w:val="5"/>
  </w:num>
  <w:num w:numId="28">
    <w:abstractNumId w:val="36"/>
  </w:num>
  <w:num w:numId="29">
    <w:abstractNumId w:val="14"/>
  </w:num>
  <w:num w:numId="30">
    <w:abstractNumId w:val="18"/>
  </w:num>
  <w:num w:numId="31">
    <w:abstractNumId w:val="4"/>
  </w:num>
  <w:num w:numId="32">
    <w:abstractNumId w:val="10"/>
  </w:num>
  <w:num w:numId="33">
    <w:abstractNumId w:val="24"/>
  </w:num>
  <w:num w:numId="34">
    <w:abstractNumId w:val="33"/>
  </w:num>
  <w:num w:numId="35">
    <w:abstractNumId w:val="3"/>
  </w:num>
  <w:num w:numId="36">
    <w:abstractNumId w:val="16"/>
  </w:num>
  <w:num w:numId="37">
    <w:abstractNumId w:val="11"/>
  </w:num>
  <w:num w:numId="38">
    <w:abstractNumId w:val="3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7741"/>
    <w:rsid w:val="000C69BC"/>
    <w:rsid w:val="001E15EF"/>
    <w:rsid w:val="00233B9C"/>
    <w:rsid w:val="00287741"/>
    <w:rsid w:val="002C1B55"/>
    <w:rsid w:val="002C7596"/>
    <w:rsid w:val="003052AB"/>
    <w:rsid w:val="00362C26"/>
    <w:rsid w:val="00373BE4"/>
    <w:rsid w:val="00521DB3"/>
    <w:rsid w:val="00522308"/>
    <w:rsid w:val="005A14CC"/>
    <w:rsid w:val="00640151"/>
    <w:rsid w:val="0067060E"/>
    <w:rsid w:val="006A3703"/>
    <w:rsid w:val="007A6494"/>
    <w:rsid w:val="007C77B1"/>
    <w:rsid w:val="00887EF5"/>
    <w:rsid w:val="008B2CF3"/>
    <w:rsid w:val="008B392E"/>
    <w:rsid w:val="00964AAA"/>
    <w:rsid w:val="00977D9B"/>
    <w:rsid w:val="009B52ED"/>
    <w:rsid w:val="00A229EB"/>
    <w:rsid w:val="00A26AB9"/>
    <w:rsid w:val="00A725B1"/>
    <w:rsid w:val="00B47166"/>
    <w:rsid w:val="00C14DE6"/>
    <w:rsid w:val="00C80F5E"/>
    <w:rsid w:val="00CD0CCE"/>
    <w:rsid w:val="00D0218C"/>
    <w:rsid w:val="00D37C2B"/>
    <w:rsid w:val="00D65121"/>
    <w:rsid w:val="00DF4231"/>
    <w:rsid w:val="00E55431"/>
    <w:rsid w:val="00EC1F22"/>
    <w:rsid w:val="00EF7019"/>
    <w:rsid w:val="00F00FEE"/>
    <w:rsid w:val="00F11309"/>
    <w:rsid w:val="00F63626"/>
    <w:rsid w:val="00F76AE8"/>
    <w:rsid w:val="00F9382E"/>
    <w:rsid w:val="00FE3709"/>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74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28774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28774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28774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287741"/>
    <w:pPr>
      <w:keepNext/>
      <w:numPr>
        <w:numId w:val="1"/>
      </w:numPr>
      <w:jc w:val="both"/>
      <w:outlineLvl w:val="3"/>
    </w:pPr>
    <w:rPr>
      <w:bCs/>
      <w:iCs/>
      <w:szCs w:val="22"/>
      <w:lang w:eastAsia="en-US"/>
    </w:rPr>
  </w:style>
  <w:style w:type="paragraph" w:styleId="Ttulo5">
    <w:name w:val="heading 5"/>
    <w:basedOn w:val="Normal"/>
    <w:next w:val="Normal"/>
    <w:link w:val="Ttulo5Car"/>
    <w:qFormat/>
    <w:rsid w:val="00287741"/>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287741"/>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287741"/>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287741"/>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287741"/>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87741"/>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287741"/>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287741"/>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287741"/>
    <w:rPr>
      <w:rFonts w:ascii="Verdana" w:eastAsia="Times New Roman" w:hAnsi="Verdana" w:cs="Times New Roman"/>
      <w:bCs/>
      <w:iCs/>
      <w:sz w:val="16"/>
      <w:lang w:val="es-ES"/>
    </w:rPr>
  </w:style>
  <w:style w:type="character" w:customStyle="1" w:styleId="Ttulo5Car">
    <w:name w:val="Título 5 Car"/>
    <w:basedOn w:val="Fuentedeprrafopredeter"/>
    <w:link w:val="Ttulo5"/>
    <w:rsid w:val="00287741"/>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287741"/>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287741"/>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287741"/>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287741"/>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287741"/>
    <w:rPr>
      <w:rFonts w:ascii="Century Gothic" w:hAnsi="Century Gothic"/>
    </w:rPr>
  </w:style>
  <w:style w:type="character" w:customStyle="1" w:styleId="TextocomentarioCar">
    <w:name w:val="Texto comentario Car"/>
    <w:aliases w:val=" Car Car Car"/>
    <w:basedOn w:val="Fuentedeprrafopredeter"/>
    <w:link w:val="Textocomentario"/>
    <w:rsid w:val="00287741"/>
    <w:rPr>
      <w:rFonts w:ascii="Century Gothic" w:eastAsia="Times New Roman" w:hAnsi="Century Gothic" w:cs="Times New Roman"/>
      <w:sz w:val="16"/>
      <w:szCs w:val="16"/>
      <w:lang w:val="es-ES" w:eastAsia="es-ES"/>
    </w:rPr>
  </w:style>
  <w:style w:type="paragraph" w:styleId="Textodebloque">
    <w:name w:val="Block Text"/>
    <w:basedOn w:val="Normal"/>
    <w:rsid w:val="00287741"/>
    <w:pPr>
      <w:ind w:left="1276" w:right="931"/>
      <w:jc w:val="center"/>
    </w:pPr>
    <w:rPr>
      <w:rFonts w:ascii="Times New Roman" w:hAnsi="Times New Roman"/>
      <w:sz w:val="22"/>
      <w:szCs w:val="20"/>
      <w:lang w:eastAsia="en-US"/>
    </w:rPr>
  </w:style>
  <w:style w:type="character" w:styleId="Hipervnculo">
    <w:name w:val="Hyperlink"/>
    <w:uiPriority w:val="99"/>
    <w:rsid w:val="00287741"/>
    <w:rPr>
      <w:color w:val="0000FF"/>
      <w:u w:val="single"/>
    </w:rPr>
  </w:style>
  <w:style w:type="paragraph" w:styleId="Encabezado">
    <w:name w:val="header"/>
    <w:aliases w:val="header odd,header,header odd1,header odd2,header odd3,header odd4,header odd5,header odd6"/>
    <w:basedOn w:val="Normal"/>
    <w:link w:val="EncabezadoCar"/>
    <w:rsid w:val="0028774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8774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28774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28774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8774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8774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87741"/>
    <w:pPr>
      <w:ind w:left="720"/>
    </w:pPr>
    <w:rPr>
      <w:rFonts w:ascii="Times New Roman" w:hAnsi="Times New Roman"/>
      <w:sz w:val="20"/>
      <w:szCs w:val="20"/>
      <w:lang w:eastAsia="en-US"/>
    </w:rPr>
  </w:style>
  <w:style w:type="paragraph" w:customStyle="1" w:styleId="Normal2">
    <w:name w:val="Normal 2"/>
    <w:basedOn w:val="Normal"/>
    <w:rsid w:val="00287741"/>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287741"/>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287741"/>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287741"/>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287741"/>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287741"/>
    <w:rPr>
      <w:rFonts w:ascii="Tms Rmn" w:eastAsia="Times New Roman" w:hAnsi="Tms Rmn" w:cs="Times New Roman"/>
      <w:sz w:val="20"/>
      <w:szCs w:val="20"/>
      <w:lang w:val="en-US" w:eastAsia="es-BO"/>
    </w:rPr>
  </w:style>
  <w:style w:type="paragraph" w:styleId="Textodeglobo">
    <w:name w:val="Balloon Text"/>
    <w:basedOn w:val="Normal"/>
    <w:link w:val="TextodegloboCar"/>
    <w:rsid w:val="00287741"/>
    <w:rPr>
      <w:rFonts w:ascii="Tahoma" w:hAnsi="Tahoma"/>
    </w:rPr>
  </w:style>
  <w:style w:type="character" w:customStyle="1" w:styleId="TextodegloboCar">
    <w:name w:val="Texto de globo Car"/>
    <w:basedOn w:val="Fuentedeprrafopredeter"/>
    <w:link w:val="Textodeglobo"/>
    <w:rsid w:val="00287741"/>
    <w:rPr>
      <w:rFonts w:ascii="Tahoma" w:eastAsia="Times New Roman" w:hAnsi="Tahoma" w:cs="Times New Roman"/>
      <w:sz w:val="16"/>
      <w:szCs w:val="16"/>
      <w:lang w:val="es-ES" w:eastAsia="es-ES"/>
    </w:rPr>
  </w:style>
  <w:style w:type="paragraph" w:styleId="Sinespaciado">
    <w:name w:val="No Spacing"/>
    <w:link w:val="SinespaciadoCar"/>
    <w:uiPriority w:val="1"/>
    <w:qFormat/>
    <w:rsid w:val="00287741"/>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287741"/>
    <w:rPr>
      <w:rFonts w:ascii="Calibri" w:eastAsia="Times New Roman" w:hAnsi="Calibri" w:cs="Times New Roman"/>
      <w:lang w:val="es-ES"/>
    </w:rPr>
  </w:style>
  <w:style w:type="table" w:styleId="Tablaconcuadrcula">
    <w:name w:val="Table Grid"/>
    <w:basedOn w:val="Tablanormal"/>
    <w:uiPriority w:val="59"/>
    <w:rsid w:val="00287741"/>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287741"/>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287741"/>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87741"/>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287741"/>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287741"/>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287741"/>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287741"/>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287741"/>
    <w:rPr>
      <w:rFonts w:ascii="Calibri" w:eastAsia="Times New Roman" w:hAnsi="Calibri" w:cs="Times New Roman"/>
      <w:sz w:val="20"/>
      <w:szCs w:val="20"/>
      <w:lang w:val="es-ES" w:bidi="en-US"/>
    </w:rPr>
  </w:style>
  <w:style w:type="character" w:styleId="Refdenotaalpie">
    <w:name w:val="footnote reference"/>
    <w:unhideWhenUsed/>
    <w:rsid w:val="00287741"/>
    <w:rPr>
      <w:vertAlign w:val="superscript"/>
    </w:rPr>
  </w:style>
  <w:style w:type="paragraph" w:styleId="Textoindependiente3">
    <w:name w:val="Body Text 3"/>
    <w:basedOn w:val="Normal"/>
    <w:link w:val="Textoindependiente3Car"/>
    <w:rsid w:val="00287741"/>
    <w:pPr>
      <w:spacing w:after="120"/>
    </w:pPr>
  </w:style>
  <w:style w:type="character" w:customStyle="1" w:styleId="Textoindependiente3Car">
    <w:name w:val="Texto independiente 3 Car"/>
    <w:basedOn w:val="Fuentedeprrafopredeter"/>
    <w:link w:val="Textoindependiente3"/>
    <w:rsid w:val="00287741"/>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287741"/>
    <w:rPr>
      <w:rFonts w:ascii="Tahoma" w:hAnsi="Tahoma"/>
    </w:rPr>
  </w:style>
  <w:style w:type="character" w:customStyle="1" w:styleId="MapadeldocumentoCar">
    <w:name w:val="Mapa del documento Car"/>
    <w:basedOn w:val="Fuentedeprrafopredeter"/>
    <w:link w:val="Mapadeldocumento"/>
    <w:rsid w:val="00287741"/>
    <w:rPr>
      <w:rFonts w:ascii="Tahoma" w:eastAsia="Times New Roman" w:hAnsi="Tahoma" w:cs="Times New Roman"/>
      <w:sz w:val="16"/>
      <w:szCs w:val="16"/>
      <w:lang w:val="es-ES" w:eastAsia="es-ES"/>
    </w:rPr>
  </w:style>
  <w:style w:type="character" w:styleId="Refdecomentario">
    <w:name w:val="annotation reference"/>
    <w:basedOn w:val="Fuentedeprrafopredeter"/>
    <w:rsid w:val="00287741"/>
    <w:rPr>
      <w:sz w:val="16"/>
      <w:szCs w:val="16"/>
    </w:rPr>
  </w:style>
  <w:style w:type="paragraph" w:styleId="Asuntodelcomentario">
    <w:name w:val="annotation subject"/>
    <w:basedOn w:val="Textocomentario"/>
    <w:next w:val="Textocomentario"/>
    <w:link w:val="AsuntodelcomentarioCar"/>
    <w:rsid w:val="00287741"/>
    <w:rPr>
      <w:rFonts w:ascii="Verdana" w:hAnsi="Verdana"/>
      <w:b/>
      <w:bCs/>
      <w:sz w:val="20"/>
      <w:szCs w:val="20"/>
    </w:rPr>
  </w:style>
  <w:style w:type="character" w:customStyle="1" w:styleId="AsuntodelcomentarioCar">
    <w:name w:val="Asunto del comentario Car"/>
    <w:basedOn w:val="TextocomentarioCar"/>
    <w:link w:val="Asuntodelcomentario"/>
    <w:rsid w:val="00287741"/>
    <w:rPr>
      <w:rFonts w:ascii="Verdana" w:eastAsia="Times New Roman" w:hAnsi="Verdana" w:cs="Times New Roman"/>
      <w:b/>
      <w:bCs/>
      <w:sz w:val="20"/>
      <w:szCs w:val="20"/>
      <w:lang w:val="es-ES" w:eastAsia="es-ES"/>
    </w:rPr>
  </w:style>
  <w:style w:type="paragraph" w:styleId="Continuarlista">
    <w:name w:val="List Continue"/>
    <w:basedOn w:val="Normal"/>
    <w:rsid w:val="00287741"/>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87741"/>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287741"/>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87741"/>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287741"/>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287741"/>
    <w:pPr>
      <w:suppressAutoHyphens/>
      <w:spacing w:line="360" w:lineRule="auto"/>
      <w:jc w:val="both"/>
    </w:pPr>
    <w:rPr>
      <w:rFonts w:ascii="Times New Roman" w:hAnsi="Times New Roman"/>
      <w:sz w:val="20"/>
      <w:szCs w:val="20"/>
      <w:lang w:val="es-ES_tradnl"/>
    </w:rPr>
  </w:style>
  <w:style w:type="paragraph" w:customStyle="1" w:styleId="Normale1">
    <w:name w:val="Normale1"/>
    <w:rsid w:val="00287741"/>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287741"/>
    <w:pPr>
      <w:spacing w:after="100"/>
      <w:ind w:left="160"/>
    </w:pPr>
  </w:style>
  <w:style w:type="paragraph" w:styleId="TDC3">
    <w:name w:val="toc 3"/>
    <w:basedOn w:val="Normal"/>
    <w:next w:val="Normal"/>
    <w:autoRedefine/>
    <w:uiPriority w:val="39"/>
    <w:rsid w:val="00287741"/>
    <w:pPr>
      <w:spacing w:after="100"/>
      <w:ind w:left="320"/>
    </w:pPr>
  </w:style>
  <w:style w:type="paragraph" w:styleId="Sangradetextonormal">
    <w:name w:val="Body Text Indent"/>
    <w:basedOn w:val="Normal"/>
    <w:link w:val="SangradetextonormalCar"/>
    <w:rsid w:val="00287741"/>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287741"/>
    <w:rPr>
      <w:rFonts w:ascii="Arial" w:eastAsia="Times New Roman" w:hAnsi="Arial" w:cs="Times New Roman"/>
      <w:szCs w:val="20"/>
      <w:lang w:eastAsia="es-ES"/>
    </w:rPr>
  </w:style>
  <w:style w:type="paragraph" w:styleId="Sangra2detindependiente">
    <w:name w:val="Body Text Indent 2"/>
    <w:basedOn w:val="Normal"/>
    <w:link w:val="Sangra2detindependienteCar"/>
    <w:rsid w:val="00287741"/>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287741"/>
    <w:rPr>
      <w:rFonts w:ascii="Arial" w:eastAsia="Times New Roman" w:hAnsi="Arial" w:cs="Times New Roman"/>
      <w:szCs w:val="20"/>
      <w:lang w:val="es-ES" w:eastAsia="es-ES"/>
    </w:rPr>
  </w:style>
  <w:style w:type="paragraph" w:styleId="TDC4">
    <w:name w:val="toc 4"/>
    <w:basedOn w:val="Normal"/>
    <w:next w:val="Normal"/>
    <w:autoRedefine/>
    <w:rsid w:val="00287741"/>
    <w:pPr>
      <w:jc w:val="center"/>
    </w:pPr>
    <w:rPr>
      <w:rFonts w:ascii="Arial" w:hAnsi="Arial"/>
      <w:sz w:val="22"/>
      <w:szCs w:val="24"/>
    </w:rPr>
  </w:style>
  <w:style w:type="paragraph" w:styleId="TDC5">
    <w:name w:val="toc 5"/>
    <w:basedOn w:val="Normal"/>
    <w:next w:val="Normal"/>
    <w:autoRedefine/>
    <w:rsid w:val="00287741"/>
    <w:pPr>
      <w:ind w:left="800"/>
    </w:pPr>
    <w:rPr>
      <w:rFonts w:ascii="Arial" w:hAnsi="Arial"/>
      <w:sz w:val="22"/>
      <w:szCs w:val="24"/>
    </w:rPr>
  </w:style>
  <w:style w:type="paragraph" w:styleId="TDC6">
    <w:name w:val="toc 6"/>
    <w:basedOn w:val="Normal"/>
    <w:next w:val="Normal"/>
    <w:autoRedefine/>
    <w:rsid w:val="00287741"/>
    <w:pPr>
      <w:ind w:left="1000"/>
    </w:pPr>
    <w:rPr>
      <w:rFonts w:ascii="Arial" w:hAnsi="Arial"/>
      <w:sz w:val="22"/>
      <w:szCs w:val="24"/>
    </w:rPr>
  </w:style>
  <w:style w:type="paragraph" w:styleId="TDC7">
    <w:name w:val="toc 7"/>
    <w:basedOn w:val="Normal"/>
    <w:next w:val="Normal"/>
    <w:autoRedefine/>
    <w:rsid w:val="00287741"/>
    <w:pPr>
      <w:ind w:left="1200"/>
    </w:pPr>
    <w:rPr>
      <w:rFonts w:ascii="Arial" w:hAnsi="Arial"/>
      <w:sz w:val="22"/>
      <w:szCs w:val="24"/>
    </w:rPr>
  </w:style>
  <w:style w:type="paragraph" w:styleId="TDC8">
    <w:name w:val="toc 8"/>
    <w:basedOn w:val="Normal"/>
    <w:next w:val="Normal"/>
    <w:autoRedefine/>
    <w:rsid w:val="00287741"/>
    <w:pPr>
      <w:ind w:left="1400"/>
    </w:pPr>
    <w:rPr>
      <w:rFonts w:ascii="Arial" w:hAnsi="Arial"/>
      <w:sz w:val="22"/>
      <w:szCs w:val="24"/>
    </w:rPr>
  </w:style>
  <w:style w:type="paragraph" w:styleId="TDC9">
    <w:name w:val="toc 9"/>
    <w:basedOn w:val="Normal"/>
    <w:next w:val="Normal"/>
    <w:autoRedefine/>
    <w:rsid w:val="00287741"/>
    <w:pPr>
      <w:ind w:left="1600"/>
    </w:pPr>
    <w:rPr>
      <w:rFonts w:ascii="Arial" w:hAnsi="Arial"/>
      <w:sz w:val="22"/>
      <w:szCs w:val="24"/>
    </w:rPr>
  </w:style>
  <w:style w:type="paragraph" w:styleId="ndice1">
    <w:name w:val="index 1"/>
    <w:basedOn w:val="Normal"/>
    <w:next w:val="Normal"/>
    <w:autoRedefine/>
    <w:rsid w:val="00287741"/>
    <w:pPr>
      <w:ind w:left="200" w:hanging="200"/>
    </w:pPr>
    <w:rPr>
      <w:rFonts w:ascii="Arial" w:hAnsi="Arial"/>
      <w:sz w:val="22"/>
      <w:szCs w:val="24"/>
    </w:rPr>
  </w:style>
  <w:style w:type="paragraph" w:styleId="ndice2">
    <w:name w:val="index 2"/>
    <w:basedOn w:val="Normal"/>
    <w:next w:val="Normal"/>
    <w:autoRedefine/>
    <w:rsid w:val="00287741"/>
    <w:pPr>
      <w:ind w:left="400" w:hanging="200"/>
    </w:pPr>
    <w:rPr>
      <w:rFonts w:ascii="Arial" w:hAnsi="Arial"/>
      <w:sz w:val="22"/>
      <w:szCs w:val="24"/>
    </w:rPr>
  </w:style>
  <w:style w:type="paragraph" w:styleId="ndice3">
    <w:name w:val="index 3"/>
    <w:basedOn w:val="Normal"/>
    <w:next w:val="Normal"/>
    <w:autoRedefine/>
    <w:rsid w:val="00287741"/>
    <w:pPr>
      <w:ind w:left="600" w:hanging="200"/>
    </w:pPr>
    <w:rPr>
      <w:rFonts w:ascii="Arial" w:hAnsi="Arial"/>
      <w:sz w:val="22"/>
      <w:szCs w:val="24"/>
    </w:rPr>
  </w:style>
  <w:style w:type="paragraph" w:styleId="ndice4">
    <w:name w:val="index 4"/>
    <w:basedOn w:val="Normal"/>
    <w:next w:val="Normal"/>
    <w:autoRedefine/>
    <w:rsid w:val="00287741"/>
    <w:pPr>
      <w:ind w:left="800" w:hanging="200"/>
    </w:pPr>
    <w:rPr>
      <w:rFonts w:ascii="Arial" w:hAnsi="Arial"/>
      <w:sz w:val="22"/>
      <w:szCs w:val="24"/>
    </w:rPr>
  </w:style>
  <w:style w:type="paragraph" w:styleId="ndice5">
    <w:name w:val="index 5"/>
    <w:basedOn w:val="Normal"/>
    <w:next w:val="Normal"/>
    <w:autoRedefine/>
    <w:rsid w:val="00287741"/>
    <w:pPr>
      <w:ind w:left="1000" w:hanging="200"/>
    </w:pPr>
    <w:rPr>
      <w:rFonts w:ascii="Arial" w:hAnsi="Arial"/>
      <w:sz w:val="22"/>
      <w:szCs w:val="24"/>
    </w:rPr>
  </w:style>
  <w:style w:type="paragraph" w:styleId="ndice6">
    <w:name w:val="index 6"/>
    <w:basedOn w:val="Normal"/>
    <w:next w:val="Normal"/>
    <w:autoRedefine/>
    <w:rsid w:val="00287741"/>
    <w:pPr>
      <w:ind w:left="1200" w:hanging="200"/>
    </w:pPr>
    <w:rPr>
      <w:rFonts w:ascii="Arial" w:hAnsi="Arial"/>
      <w:sz w:val="22"/>
      <w:szCs w:val="24"/>
    </w:rPr>
  </w:style>
  <w:style w:type="paragraph" w:styleId="ndice7">
    <w:name w:val="index 7"/>
    <w:basedOn w:val="Normal"/>
    <w:next w:val="Normal"/>
    <w:autoRedefine/>
    <w:rsid w:val="00287741"/>
    <w:pPr>
      <w:ind w:left="1400" w:hanging="200"/>
    </w:pPr>
    <w:rPr>
      <w:rFonts w:ascii="Arial" w:hAnsi="Arial"/>
      <w:sz w:val="22"/>
      <w:szCs w:val="24"/>
    </w:rPr>
  </w:style>
  <w:style w:type="paragraph" w:styleId="ndice8">
    <w:name w:val="index 8"/>
    <w:basedOn w:val="Normal"/>
    <w:next w:val="Normal"/>
    <w:autoRedefine/>
    <w:rsid w:val="00287741"/>
    <w:pPr>
      <w:ind w:left="1600" w:hanging="200"/>
    </w:pPr>
    <w:rPr>
      <w:rFonts w:ascii="Arial" w:hAnsi="Arial"/>
      <w:sz w:val="22"/>
      <w:szCs w:val="24"/>
    </w:rPr>
  </w:style>
  <w:style w:type="paragraph" w:styleId="ndice9">
    <w:name w:val="index 9"/>
    <w:basedOn w:val="Normal"/>
    <w:next w:val="Normal"/>
    <w:autoRedefine/>
    <w:rsid w:val="00287741"/>
    <w:pPr>
      <w:ind w:left="1800" w:hanging="200"/>
    </w:pPr>
    <w:rPr>
      <w:rFonts w:ascii="Arial" w:hAnsi="Arial"/>
      <w:sz w:val="22"/>
      <w:szCs w:val="24"/>
    </w:rPr>
  </w:style>
  <w:style w:type="paragraph" w:styleId="Ttulodendice">
    <w:name w:val="index heading"/>
    <w:basedOn w:val="Normal"/>
    <w:next w:val="ndice1"/>
    <w:rsid w:val="00287741"/>
    <w:rPr>
      <w:rFonts w:ascii="Arial" w:hAnsi="Arial"/>
      <w:sz w:val="22"/>
      <w:szCs w:val="24"/>
    </w:rPr>
  </w:style>
  <w:style w:type="paragraph" w:styleId="Sangra3detindependiente">
    <w:name w:val="Body Text Indent 3"/>
    <w:basedOn w:val="Normal"/>
    <w:link w:val="Sangra3detindependienteCar"/>
    <w:rsid w:val="00287741"/>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287741"/>
    <w:rPr>
      <w:rFonts w:ascii="Arial" w:eastAsia="Times New Roman" w:hAnsi="Arial" w:cs="Arial"/>
      <w:szCs w:val="20"/>
      <w:lang w:val="es-ES" w:eastAsia="es-ES"/>
    </w:rPr>
  </w:style>
  <w:style w:type="character" w:styleId="Nmerodepgina">
    <w:name w:val="page number"/>
    <w:basedOn w:val="Fuentedeprrafopredeter"/>
    <w:rsid w:val="00287741"/>
  </w:style>
  <w:style w:type="paragraph" w:styleId="Listaconvietas">
    <w:name w:val="List Bullet"/>
    <w:basedOn w:val="Normal"/>
    <w:autoRedefine/>
    <w:rsid w:val="00287741"/>
    <w:pPr>
      <w:numPr>
        <w:numId w:val="7"/>
      </w:numPr>
    </w:pPr>
    <w:rPr>
      <w:rFonts w:ascii="Arial" w:hAnsi="Arial"/>
      <w:sz w:val="22"/>
      <w:szCs w:val="20"/>
    </w:rPr>
  </w:style>
  <w:style w:type="paragraph" w:styleId="Listaconvietas2">
    <w:name w:val="List Bullet 2"/>
    <w:basedOn w:val="Normal"/>
    <w:autoRedefine/>
    <w:rsid w:val="00287741"/>
    <w:pPr>
      <w:numPr>
        <w:numId w:val="8"/>
      </w:numPr>
    </w:pPr>
    <w:rPr>
      <w:rFonts w:ascii="Arial" w:hAnsi="Arial"/>
      <w:sz w:val="22"/>
      <w:szCs w:val="20"/>
    </w:rPr>
  </w:style>
  <w:style w:type="paragraph" w:styleId="Listaconvietas3">
    <w:name w:val="List Bullet 3"/>
    <w:basedOn w:val="Normal"/>
    <w:autoRedefine/>
    <w:rsid w:val="00287741"/>
    <w:pPr>
      <w:numPr>
        <w:numId w:val="9"/>
      </w:numPr>
    </w:pPr>
    <w:rPr>
      <w:rFonts w:ascii="Arial" w:hAnsi="Arial"/>
      <w:sz w:val="22"/>
      <w:szCs w:val="20"/>
    </w:rPr>
  </w:style>
  <w:style w:type="paragraph" w:styleId="Subttulo">
    <w:name w:val="Subtitle"/>
    <w:basedOn w:val="Normal"/>
    <w:link w:val="SubttuloCar"/>
    <w:qFormat/>
    <w:rsid w:val="00287741"/>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287741"/>
    <w:rPr>
      <w:rFonts w:ascii="Arial" w:eastAsia="Times New Roman" w:hAnsi="Arial" w:cs="Times New Roman"/>
      <w:sz w:val="24"/>
      <w:szCs w:val="20"/>
      <w:lang w:val="es-ES" w:eastAsia="es-ES"/>
    </w:rPr>
  </w:style>
  <w:style w:type="paragraph" w:customStyle="1" w:styleId="xl62">
    <w:name w:val="xl62"/>
    <w:basedOn w:val="Normal"/>
    <w:rsid w:val="00287741"/>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287741"/>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287741"/>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287741"/>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28774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87741"/>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287741"/>
    <w:rPr>
      <w:color w:val="800080"/>
      <w:u w:val="single"/>
    </w:rPr>
  </w:style>
  <w:style w:type="paragraph" w:customStyle="1" w:styleId="xl22">
    <w:name w:val="xl22"/>
    <w:basedOn w:val="Normal"/>
    <w:rsid w:val="00287741"/>
    <w:pPr>
      <w:spacing w:before="100" w:after="100"/>
    </w:pPr>
    <w:rPr>
      <w:rFonts w:ascii="Arial Unicode MS" w:eastAsia="Arial Unicode MS" w:hAnsi="Arial Unicode MS"/>
      <w:color w:val="000000"/>
      <w:sz w:val="22"/>
      <w:szCs w:val="20"/>
    </w:rPr>
  </w:style>
  <w:style w:type="paragraph" w:customStyle="1" w:styleId="xl23">
    <w:name w:val="xl23"/>
    <w:basedOn w:val="Normal"/>
    <w:rsid w:val="00287741"/>
    <w:pPr>
      <w:spacing w:before="100" w:after="100"/>
      <w:jc w:val="center"/>
    </w:pPr>
    <w:rPr>
      <w:rFonts w:ascii="Arial" w:eastAsia="Arial Unicode MS" w:hAnsi="Arial"/>
      <w:color w:val="000000"/>
      <w:sz w:val="22"/>
      <w:szCs w:val="20"/>
    </w:rPr>
  </w:style>
  <w:style w:type="paragraph" w:customStyle="1" w:styleId="xl24">
    <w:name w:val="xl24"/>
    <w:basedOn w:val="Normal"/>
    <w:rsid w:val="00287741"/>
    <w:pPr>
      <w:spacing w:before="100" w:after="100"/>
    </w:pPr>
    <w:rPr>
      <w:rFonts w:ascii="Arial" w:eastAsia="Arial Unicode MS" w:hAnsi="Arial"/>
      <w:color w:val="000000"/>
      <w:sz w:val="22"/>
      <w:szCs w:val="20"/>
    </w:rPr>
  </w:style>
  <w:style w:type="paragraph" w:customStyle="1" w:styleId="xl25">
    <w:name w:val="xl25"/>
    <w:basedOn w:val="Normal"/>
    <w:rsid w:val="00287741"/>
    <w:pPr>
      <w:spacing w:before="100" w:after="100"/>
      <w:jc w:val="center"/>
    </w:pPr>
    <w:rPr>
      <w:rFonts w:ascii="Arial" w:eastAsia="Arial Unicode MS" w:hAnsi="Arial"/>
      <w:color w:val="000000"/>
      <w:sz w:val="22"/>
      <w:szCs w:val="20"/>
    </w:rPr>
  </w:style>
  <w:style w:type="paragraph" w:customStyle="1" w:styleId="xl26">
    <w:name w:val="xl26"/>
    <w:basedOn w:val="Normal"/>
    <w:rsid w:val="00287741"/>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28774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287741"/>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287741"/>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287741"/>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287741"/>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287741"/>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287741"/>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287741"/>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287741"/>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287741"/>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287741"/>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28774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28774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287741"/>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287741"/>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287741"/>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287741"/>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287741"/>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287741"/>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287741"/>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28774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287741"/>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287741"/>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287741"/>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287741"/>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287741"/>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287741"/>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287741"/>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287741"/>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287741"/>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287741"/>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287741"/>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287741"/>
    <w:pPr>
      <w:spacing w:before="100" w:after="100"/>
    </w:pPr>
    <w:rPr>
      <w:rFonts w:ascii="Arial" w:eastAsia="Arial Unicode MS" w:hAnsi="Arial"/>
      <w:color w:val="000000"/>
      <w:sz w:val="22"/>
      <w:szCs w:val="20"/>
    </w:rPr>
  </w:style>
  <w:style w:type="paragraph" w:customStyle="1" w:styleId="xl61">
    <w:name w:val="xl61"/>
    <w:basedOn w:val="Normal"/>
    <w:rsid w:val="00287741"/>
    <w:pPr>
      <w:spacing w:before="100" w:after="100"/>
    </w:pPr>
    <w:rPr>
      <w:rFonts w:ascii="Arial" w:eastAsia="Arial Unicode MS" w:hAnsi="Arial"/>
      <w:color w:val="000000"/>
      <w:sz w:val="22"/>
      <w:szCs w:val="20"/>
    </w:rPr>
  </w:style>
  <w:style w:type="paragraph" w:customStyle="1" w:styleId="xl63">
    <w:name w:val="xl63"/>
    <w:basedOn w:val="Normal"/>
    <w:rsid w:val="00287741"/>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287741"/>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287741"/>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287741"/>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287741"/>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287741"/>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287741"/>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287741"/>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287741"/>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287741"/>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287741"/>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287741"/>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287741"/>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287741"/>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287741"/>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287741"/>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287741"/>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287741"/>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287741"/>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287741"/>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287741"/>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287741"/>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287741"/>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28774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28774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287741"/>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287741"/>
    <w:pPr>
      <w:spacing w:before="100" w:after="100"/>
      <w:jc w:val="center"/>
    </w:pPr>
    <w:rPr>
      <w:rFonts w:ascii="Arial" w:eastAsia="Arial Unicode MS" w:hAnsi="Arial"/>
      <w:b/>
      <w:color w:val="000000"/>
      <w:sz w:val="22"/>
      <w:szCs w:val="20"/>
    </w:rPr>
  </w:style>
  <w:style w:type="paragraph" w:customStyle="1" w:styleId="xl90">
    <w:name w:val="xl90"/>
    <w:basedOn w:val="Normal"/>
    <w:rsid w:val="00287741"/>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287741"/>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287741"/>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287741"/>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287741"/>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287741"/>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287741"/>
    <w:rPr>
      <w:i/>
      <w:iCs/>
    </w:rPr>
  </w:style>
  <w:style w:type="paragraph" w:customStyle="1" w:styleId="xl95">
    <w:name w:val="xl95"/>
    <w:basedOn w:val="Normal"/>
    <w:rsid w:val="00287741"/>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287741"/>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287741"/>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287741"/>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287741"/>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287741"/>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287741"/>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287741"/>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287741"/>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287741"/>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28774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28774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28774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28774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Default">
    <w:name w:val="Default"/>
    <w:rsid w:val="007A6494"/>
    <w:pPr>
      <w:autoSpaceDE w:val="0"/>
      <w:autoSpaceDN w:val="0"/>
      <w:adjustRightInd w:val="0"/>
      <w:spacing w:after="0" w:line="240" w:lineRule="auto"/>
    </w:pPr>
    <w:rPr>
      <w:rFonts w:ascii="Times New Roman" w:hAnsi="Times New Roman" w:cs="Times New Roman"/>
      <w:color w:val="000000"/>
      <w:sz w:val="24"/>
      <w:szCs w:val="24"/>
    </w:rPr>
  </w:style>
  <w:style w:type="paragraph" w:styleId="HTMLconformatoprevio">
    <w:name w:val="HTML Preformatted"/>
    <w:basedOn w:val="Normal"/>
    <w:link w:val="HTMLconformatoprevioCar"/>
    <w:uiPriority w:val="99"/>
    <w:semiHidden/>
    <w:unhideWhenUsed/>
    <w:rsid w:val="00B471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BO" w:eastAsia="es-BO"/>
    </w:rPr>
  </w:style>
  <w:style w:type="character" w:customStyle="1" w:styleId="HTMLconformatoprevioCar">
    <w:name w:val="HTML con formato previo Car"/>
    <w:basedOn w:val="Fuentedeprrafopredeter"/>
    <w:link w:val="HTMLconformatoprevio"/>
    <w:uiPriority w:val="99"/>
    <w:semiHidden/>
    <w:rsid w:val="00B47166"/>
    <w:rPr>
      <w:rFonts w:ascii="Courier New" w:eastAsia="Times New Roman" w:hAnsi="Courier New" w:cs="Courier New"/>
      <w:sz w:val="20"/>
      <w:szCs w:val="20"/>
      <w:lang w:eastAsia="es-B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74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28774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28774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28774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287741"/>
    <w:pPr>
      <w:keepNext/>
      <w:numPr>
        <w:numId w:val="1"/>
      </w:numPr>
      <w:jc w:val="both"/>
      <w:outlineLvl w:val="3"/>
    </w:pPr>
    <w:rPr>
      <w:bCs/>
      <w:iCs/>
      <w:szCs w:val="22"/>
      <w:lang w:eastAsia="en-US"/>
    </w:rPr>
  </w:style>
  <w:style w:type="paragraph" w:styleId="Ttulo5">
    <w:name w:val="heading 5"/>
    <w:basedOn w:val="Normal"/>
    <w:next w:val="Normal"/>
    <w:link w:val="Ttulo5Car"/>
    <w:qFormat/>
    <w:rsid w:val="00287741"/>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287741"/>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287741"/>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287741"/>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287741"/>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87741"/>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287741"/>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287741"/>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287741"/>
    <w:rPr>
      <w:rFonts w:ascii="Verdana" w:eastAsia="Times New Roman" w:hAnsi="Verdana" w:cs="Times New Roman"/>
      <w:bCs/>
      <w:iCs/>
      <w:sz w:val="16"/>
      <w:lang w:val="es-ES"/>
    </w:rPr>
  </w:style>
  <w:style w:type="character" w:customStyle="1" w:styleId="Ttulo5Car">
    <w:name w:val="Título 5 Car"/>
    <w:basedOn w:val="Fuentedeprrafopredeter"/>
    <w:link w:val="Ttulo5"/>
    <w:rsid w:val="00287741"/>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287741"/>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287741"/>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287741"/>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287741"/>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287741"/>
    <w:rPr>
      <w:rFonts w:ascii="Century Gothic" w:hAnsi="Century Gothic"/>
    </w:rPr>
  </w:style>
  <w:style w:type="character" w:customStyle="1" w:styleId="TextocomentarioCar">
    <w:name w:val="Texto comentario Car"/>
    <w:aliases w:val=" Car Car Car"/>
    <w:basedOn w:val="Fuentedeprrafopredeter"/>
    <w:link w:val="Textocomentario"/>
    <w:rsid w:val="00287741"/>
    <w:rPr>
      <w:rFonts w:ascii="Century Gothic" w:eastAsia="Times New Roman" w:hAnsi="Century Gothic" w:cs="Times New Roman"/>
      <w:sz w:val="16"/>
      <w:szCs w:val="16"/>
      <w:lang w:val="es-ES" w:eastAsia="es-ES"/>
    </w:rPr>
  </w:style>
  <w:style w:type="paragraph" w:styleId="Textodebloque">
    <w:name w:val="Block Text"/>
    <w:basedOn w:val="Normal"/>
    <w:rsid w:val="00287741"/>
    <w:pPr>
      <w:ind w:left="1276" w:right="931"/>
      <w:jc w:val="center"/>
    </w:pPr>
    <w:rPr>
      <w:rFonts w:ascii="Times New Roman" w:hAnsi="Times New Roman"/>
      <w:sz w:val="22"/>
      <w:szCs w:val="20"/>
      <w:lang w:eastAsia="en-US"/>
    </w:rPr>
  </w:style>
  <w:style w:type="character" w:styleId="Hipervnculo">
    <w:name w:val="Hyperlink"/>
    <w:uiPriority w:val="99"/>
    <w:rsid w:val="00287741"/>
    <w:rPr>
      <w:color w:val="0000FF"/>
      <w:u w:val="single"/>
    </w:rPr>
  </w:style>
  <w:style w:type="paragraph" w:styleId="Encabezado">
    <w:name w:val="header"/>
    <w:aliases w:val="header odd,header,header odd1,header odd2,header odd3,header odd4,header odd5,header odd6"/>
    <w:basedOn w:val="Normal"/>
    <w:link w:val="EncabezadoCar"/>
    <w:rsid w:val="0028774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8774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28774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28774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8774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8774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87741"/>
    <w:pPr>
      <w:ind w:left="720"/>
    </w:pPr>
    <w:rPr>
      <w:rFonts w:ascii="Times New Roman" w:hAnsi="Times New Roman"/>
      <w:sz w:val="20"/>
      <w:szCs w:val="20"/>
      <w:lang w:eastAsia="en-US"/>
    </w:rPr>
  </w:style>
  <w:style w:type="paragraph" w:customStyle="1" w:styleId="Normal2">
    <w:name w:val="Normal 2"/>
    <w:basedOn w:val="Normal"/>
    <w:rsid w:val="00287741"/>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287741"/>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287741"/>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287741"/>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287741"/>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287741"/>
    <w:rPr>
      <w:rFonts w:ascii="Tms Rmn" w:eastAsia="Times New Roman" w:hAnsi="Tms Rmn" w:cs="Times New Roman"/>
      <w:sz w:val="20"/>
      <w:szCs w:val="20"/>
      <w:lang w:val="en-US" w:eastAsia="es-BO"/>
    </w:rPr>
  </w:style>
  <w:style w:type="paragraph" w:styleId="Textodeglobo">
    <w:name w:val="Balloon Text"/>
    <w:basedOn w:val="Normal"/>
    <w:link w:val="TextodegloboCar"/>
    <w:rsid w:val="00287741"/>
    <w:rPr>
      <w:rFonts w:ascii="Tahoma" w:hAnsi="Tahoma"/>
    </w:rPr>
  </w:style>
  <w:style w:type="character" w:customStyle="1" w:styleId="TextodegloboCar">
    <w:name w:val="Texto de globo Car"/>
    <w:basedOn w:val="Fuentedeprrafopredeter"/>
    <w:link w:val="Textodeglobo"/>
    <w:rsid w:val="00287741"/>
    <w:rPr>
      <w:rFonts w:ascii="Tahoma" w:eastAsia="Times New Roman" w:hAnsi="Tahoma" w:cs="Times New Roman"/>
      <w:sz w:val="16"/>
      <w:szCs w:val="16"/>
      <w:lang w:val="es-ES" w:eastAsia="es-ES"/>
    </w:rPr>
  </w:style>
  <w:style w:type="paragraph" w:styleId="Sinespaciado">
    <w:name w:val="No Spacing"/>
    <w:link w:val="SinespaciadoCar"/>
    <w:uiPriority w:val="1"/>
    <w:qFormat/>
    <w:rsid w:val="00287741"/>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287741"/>
    <w:rPr>
      <w:rFonts w:ascii="Calibri" w:eastAsia="Times New Roman" w:hAnsi="Calibri" w:cs="Times New Roman"/>
      <w:lang w:val="es-ES"/>
    </w:rPr>
  </w:style>
  <w:style w:type="table" w:styleId="Tablaconcuadrcula">
    <w:name w:val="Table Grid"/>
    <w:basedOn w:val="Tablanormal"/>
    <w:uiPriority w:val="59"/>
    <w:rsid w:val="00287741"/>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287741"/>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287741"/>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87741"/>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287741"/>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287741"/>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287741"/>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287741"/>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287741"/>
    <w:rPr>
      <w:rFonts w:ascii="Calibri" w:eastAsia="Times New Roman" w:hAnsi="Calibri" w:cs="Times New Roman"/>
      <w:sz w:val="20"/>
      <w:szCs w:val="20"/>
      <w:lang w:val="es-ES" w:bidi="en-US"/>
    </w:rPr>
  </w:style>
  <w:style w:type="character" w:styleId="Refdenotaalpie">
    <w:name w:val="footnote reference"/>
    <w:unhideWhenUsed/>
    <w:rsid w:val="00287741"/>
    <w:rPr>
      <w:vertAlign w:val="superscript"/>
    </w:rPr>
  </w:style>
  <w:style w:type="paragraph" w:styleId="Textoindependiente3">
    <w:name w:val="Body Text 3"/>
    <w:basedOn w:val="Normal"/>
    <w:link w:val="Textoindependiente3Car"/>
    <w:rsid w:val="00287741"/>
    <w:pPr>
      <w:spacing w:after="120"/>
    </w:pPr>
  </w:style>
  <w:style w:type="character" w:customStyle="1" w:styleId="Textoindependiente3Car">
    <w:name w:val="Texto independiente 3 Car"/>
    <w:basedOn w:val="Fuentedeprrafopredeter"/>
    <w:link w:val="Textoindependiente3"/>
    <w:rsid w:val="00287741"/>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287741"/>
    <w:rPr>
      <w:rFonts w:ascii="Tahoma" w:hAnsi="Tahoma"/>
    </w:rPr>
  </w:style>
  <w:style w:type="character" w:customStyle="1" w:styleId="MapadeldocumentoCar">
    <w:name w:val="Mapa del documento Car"/>
    <w:basedOn w:val="Fuentedeprrafopredeter"/>
    <w:link w:val="Mapadeldocumento"/>
    <w:rsid w:val="00287741"/>
    <w:rPr>
      <w:rFonts w:ascii="Tahoma" w:eastAsia="Times New Roman" w:hAnsi="Tahoma" w:cs="Times New Roman"/>
      <w:sz w:val="16"/>
      <w:szCs w:val="16"/>
      <w:lang w:val="es-ES" w:eastAsia="es-ES"/>
    </w:rPr>
  </w:style>
  <w:style w:type="character" w:styleId="Refdecomentario">
    <w:name w:val="annotation reference"/>
    <w:basedOn w:val="Fuentedeprrafopredeter"/>
    <w:rsid w:val="00287741"/>
    <w:rPr>
      <w:sz w:val="16"/>
      <w:szCs w:val="16"/>
    </w:rPr>
  </w:style>
  <w:style w:type="paragraph" w:styleId="Asuntodelcomentario">
    <w:name w:val="annotation subject"/>
    <w:basedOn w:val="Textocomentario"/>
    <w:next w:val="Textocomentario"/>
    <w:link w:val="AsuntodelcomentarioCar"/>
    <w:rsid w:val="00287741"/>
    <w:rPr>
      <w:rFonts w:ascii="Verdana" w:hAnsi="Verdana"/>
      <w:b/>
      <w:bCs/>
      <w:sz w:val="20"/>
      <w:szCs w:val="20"/>
    </w:rPr>
  </w:style>
  <w:style w:type="character" w:customStyle="1" w:styleId="AsuntodelcomentarioCar">
    <w:name w:val="Asunto del comentario Car"/>
    <w:basedOn w:val="TextocomentarioCar"/>
    <w:link w:val="Asuntodelcomentario"/>
    <w:rsid w:val="00287741"/>
    <w:rPr>
      <w:rFonts w:ascii="Verdana" w:eastAsia="Times New Roman" w:hAnsi="Verdana" w:cs="Times New Roman"/>
      <w:b/>
      <w:bCs/>
      <w:sz w:val="20"/>
      <w:szCs w:val="20"/>
      <w:lang w:val="es-ES" w:eastAsia="es-ES"/>
    </w:rPr>
  </w:style>
  <w:style w:type="paragraph" w:styleId="Continuarlista">
    <w:name w:val="List Continue"/>
    <w:basedOn w:val="Normal"/>
    <w:rsid w:val="00287741"/>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87741"/>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287741"/>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87741"/>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287741"/>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287741"/>
    <w:pPr>
      <w:suppressAutoHyphens/>
      <w:spacing w:line="360" w:lineRule="auto"/>
      <w:jc w:val="both"/>
    </w:pPr>
    <w:rPr>
      <w:rFonts w:ascii="Times New Roman" w:hAnsi="Times New Roman"/>
      <w:sz w:val="20"/>
      <w:szCs w:val="20"/>
      <w:lang w:val="es-ES_tradnl"/>
    </w:rPr>
  </w:style>
  <w:style w:type="paragraph" w:customStyle="1" w:styleId="Normale1">
    <w:name w:val="Normale1"/>
    <w:rsid w:val="00287741"/>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287741"/>
    <w:pPr>
      <w:spacing w:after="100"/>
      <w:ind w:left="160"/>
    </w:pPr>
  </w:style>
  <w:style w:type="paragraph" w:styleId="TDC3">
    <w:name w:val="toc 3"/>
    <w:basedOn w:val="Normal"/>
    <w:next w:val="Normal"/>
    <w:autoRedefine/>
    <w:uiPriority w:val="39"/>
    <w:rsid w:val="00287741"/>
    <w:pPr>
      <w:spacing w:after="100"/>
      <w:ind w:left="320"/>
    </w:pPr>
  </w:style>
  <w:style w:type="paragraph" w:styleId="Sangradetextonormal">
    <w:name w:val="Body Text Indent"/>
    <w:basedOn w:val="Normal"/>
    <w:link w:val="SangradetextonormalCar"/>
    <w:rsid w:val="00287741"/>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287741"/>
    <w:rPr>
      <w:rFonts w:ascii="Arial" w:eastAsia="Times New Roman" w:hAnsi="Arial" w:cs="Times New Roman"/>
      <w:szCs w:val="20"/>
      <w:lang w:eastAsia="es-ES"/>
    </w:rPr>
  </w:style>
  <w:style w:type="paragraph" w:styleId="Sangra2detindependiente">
    <w:name w:val="Body Text Indent 2"/>
    <w:basedOn w:val="Normal"/>
    <w:link w:val="Sangra2detindependienteCar"/>
    <w:rsid w:val="00287741"/>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287741"/>
    <w:rPr>
      <w:rFonts w:ascii="Arial" w:eastAsia="Times New Roman" w:hAnsi="Arial" w:cs="Times New Roman"/>
      <w:szCs w:val="20"/>
      <w:lang w:val="es-ES" w:eastAsia="es-ES"/>
    </w:rPr>
  </w:style>
  <w:style w:type="paragraph" w:styleId="TDC4">
    <w:name w:val="toc 4"/>
    <w:basedOn w:val="Normal"/>
    <w:next w:val="Normal"/>
    <w:autoRedefine/>
    <w:rsid w:val="00287741"/>
    <w:pPr>
      <w:jc w:val="center"/>
    </w:pPr>
    <w:rPr>
      <w:rFonts w:ascii="Arial" w:hAnsi="Arial"/>
      <w:sz w:val="22"/>
      <w:szCs w:val="24"/>
    </w:rPr>
  </w:style>
  <w:style w:type="paragraph" w:styleId="TDC5">
    <w:name w:val="toc 5"/>
    <w:basedOn w:val="Normal"/>
    <w:next w:val="Normal"/>
    <w:autoRedefine/>
    <w:rsid w:val="00287741"/>
    <w:pPr>
      <w:ind w:left="800"/>
    </w:pPr>
    <w:rPr>
      <w:rFonts w:ascii="Arial" w:hAnsi="Arial"/>
      <w:sz w:val="22"/>
      <w:szCs w:val="24"/>
    </w:rPr>
  </w:style>
  <w:style w:type="paragraph" w:styleId="TDC6">
    <w:name w:val="toc 6"/>
    <w:basedOn w:val="Normal"/>
    <w:next w:val="Normal"/>
    <w:autoRedefine/>
    <w:rsid w:val="00287741"/>
    <w:pPr>
      <w:ind w:left="1000"/>
    </w:pPr>
    <w:rPr>
      <w:rFonts w:ascii="Arial" w:hAnsi="Arial"/>
      <w:sz w:val="22"/>
      <w:szCs w:val="24"/>
    </w:rPr>
  </w:style>
  <w:style w:type="paragraph" w:styleId="TDC7">
    <w:name w:val="toc 7"/>
    <w:basedOn w:val="Normal"/>
    <w:next w:val="Normal"/>
    <w:autoRedefine/>
    <w:rsid w:val="00287741"/>
    <w:pPr>
      <w:ind w:left="1200"/>
    </w:pPr>
    <w:rPr>
      <w:rFonts w:ascii="Arial" w:hAnsi="Arial"/>
      <w:sz w:val="22"/>
      <w:szCs w:val="24"/>
    </w:rPr>
  </w:style>
  <w:style w:type="paragraph" w:styleId="TDC8">
    <w:name w:val="toc 8"/>
    <w:basedOn w:val="Normal"/>
    <w:next w:val="Normal"/>
    <w:autoRedefine/>
    <w:rsid w:val="00287741"/>
    <w:pPr>
      <w:ind w:left="1400"/>
    </w:pPr>
    <w:rPr>
      <w:rFonts w:ascii="Arial" w:hAnsi="Arial"/>
      <w:sz w:val="22"/>
      <w:szCs w:val="24"/>
    </w:rPr>
  </w:style>
  <w:style w:type="paragraph" w:styleId="TDC9">
    <w:name w:val="toc 9"/>
    <w:basedOn w:val="Normal"/>
    <w:next w:val="Normal"/>
    <w:autoRedefine/>
    <w:rsid w:val="00287741"/>
    <w:pPr>
      <w:ind w:left="1600"/>
    </w:pPr>
    <w:rPr>
      <w:rFonts w:ascii="Arial" w:hAnsi="Arial"/>
      <w:sz w:val="22"/>
      <w:szCs w:val="24"/>
    </w:rPr>
  </w:style>
  <w:style w:type="paragraph" w:styleId="ndice1">
    <w:name w:val="index 1"/>
    <w:basedOn w:val="Normal"/>
    <w:next w:val="Normal"/>
    <w:autoRedefine/>
    <w:rsid w:val="00287741"/>
    <w:pPr>
      <w:ind w:left="200" w:hanging="200"/>
    </w:pPr>
    <w:rPr>
      <w:rFonts w:ascii="Arial" w:hAnsi="Arial"/>
      <w:sz w:val="22"/>
      <w:szCs w:val="24"/>
    </w:rPr>
  </w:style>
  <w:style w:type="paragraph" w:styleId="ndice2">
    <w:name w:val="index 2"/>
    <w:basedOn w:val="Normal"/>
    <w:next w:val="Normal"/>
    <w:autoRedefine/>
    <w:rsid w:val="00287741"/>
    <w:pPr>
      <w:ind w:left="400" w:hanging="200"/>
    </w:pPr>
    <w:rPr>
      <w:rFonts w:ascii="Arial" w:hAnsi="Arial"/>
      <w:sz w:val="22"/>
      <w:szCs w:val="24"/>
    </w:rPr>
  </w:style>
  <w:style w:type="paragraph" w:styleId="ndice3">
    <w:name w:val="index 3"/>
    <w:basedOn w:val="Normal"/>
    <w:next w:val="Normal"/>
    <w:autoRedefine/>
    <w:rsid w:val="00287741"/>
    <w:pPr>
      <w:ind w:left="600" w:hanging="200"/>
    </w:pPr>
    <w:rPr>
      <w:rFonts w:ascii="Arial" w:hAnsi="Arial"/>
      <w:sz w:val="22"/>
      <w:szCs w:val="24"/>
    </w:rPr>
  </w:style>
  <w:style w:type="paragraph" w:styleId="ndice4">
    <w:name w:val="index 4"/>
    <w:basedOn w:val="Normal"/>
    <w:next w:val="Normal"/>
    <w:autoRedefine/>
    <w:rsid w:val="00287741"/>
    <w:pPr>
      <w:ind w:left="800" w:hanging="200"/>
    </w:pPr>
    <w:rPr>
      <w:rFonts w:ascii="Arial" w:hAnsi="Arial"/>
      <w:sz w:val="22"/>
      <w:szCs w:val="24"/>
    </w:rPr>
  </w:style>
  <w:style w:type="paragraph" w:styleId="ndice5">
    <w:name w:val="index 5"/>
    <w:basedOn w:val="Normal"/>
    <w:next w:val="Normal"/>
    <w:autoRedefine/>
    <w:rsid w:val="00287741"/>
    <w:pPr>
      <w:ind w:left="1000" w:hanging="200"/>
    </w:pPr>
    <w:rPr>
      <w:rFonts w:ascii="Arial" w:hAnsi="Arial"/>
      <w:sz w:val="22"/>
      <w:szCs w:val="24"/>
    </w:rPr>
  </w:style>
  <w:style w:type="paragraph" w:styleId="ndice6">
    <w:name w:val="index 6"/>
    <w:basedOn w:val="Normal"/>
    <w:next w:val="Normal"/>
    <w:autoRedefine/>
    <w:rsid w:val="00287741"/>
    <w:pPr>
      <w:ind w:left="1200" w:hanging="200"/>
    </w:pPr>
    <w:rPr>
      <w:rFonts w:ascii="Arial" w:hAnsi="Arial"/>
      <w:sz w:val="22"/>
      <w:szCs w:val="24"/>
    </w:rPr>
  </w:style>
  <w:style w:type="paragraph" w:styleId="ndice7">
    <w:name w:val="index 7"/>
    <w:basedOn w:val="Normal"/>
    <w:next w:val="Normal"/>
    <w:autoRedefine/>
    <w:rsid w:val="00287741"/>
    <w:pPr>
      <w:ind w:left="1400" w:hanging="200"/>
    </w:pPr>
    <w:rPr>
      <w:rFonts w:ascii="Arial" w:hAnsi="Arial"/>
      <w:sz w:val="22"/>
      <w:szCs w:val="24"/>
    </w:rPr>
  </w:style>
  <w:style w:type="paragraph" w:styleId="ndice8">
    <w:name w:val="index 8"/>
    <w:basedOn w:val="Normal"/>
    <w:next w:val="Normal"/>
    <w:autoRedefine/>
    <w:rsid w:val="00287741"/>
    <w:pPr>
      <w:ind w:left="1600" w:hanging="200"/>
    </w:pPr>
    <w:rPr>
      <w:rFonts w:ascii="Arial" w:hAnsi="Arial"/>
      <w:sz w:val="22"/>
      <w:szCs w:val="24"/>
    </w:rPr>
  </w:style>
  <w:style w:type="paragraph" w:styleId="ndice9">
    <w:name w:val="index 9"/>
    <w:basedOn w:val="Normal"/>
    <w:next w:val="Normal"/>
    <w:autoRedefine/>
    <w:rsid w:val="00287741"/>
    <w:pPr>
      <w:ind w:left="1800" w:hanging="200"/>
    </w:pPr>
    <w:rPr>
      <w:rFonts w:ascii="Arial" w:hAnsi="Arial"/>
      <w:sz w:val="22"/>
      <w:szCs w:val="24"/>
    </w:rPr>
  </w:style>
  <w:style w:type="paragraph" w:styleId="Ttulodendice">
    <w:name w:val="index heading"/>
    <w:basedOn w:val="Normal"/>
    <w:next w:val="ndice1"/>
    <w:rsid w:val="00287741"/>
    <w:rPr>
      <w:rFonts w:ascii="Arial" w:hAnsi="Arial"/>
      <w:sz w:val="22"/>
      <w:szCs w:val="24"/>
    </w:rPr>
  </w:style>
  <w:style w:type="paragraph" w:styleId="Sangra3detindependiente">
    <w:name w:val="Body Text Indent 3"/>
    <w:basedOn w:val="Normal"/>
    <w:link w:val="Sangra3detindependienteCar"/>
    <w:rsid w:val="00287741"/>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287741"/>
    <w:rPr>
      <w:rFonts w:ascii="Arial" w:eastAsia="Times New Roman" w:hAnsi="Arial" w:cs="Arial"/>
      <w:szCs w:val="20"/>
      <w:lang w:val="es-ES" w:eastAsia="es-ES"/>
    </w:rPr>
  </w:style>
  <w:style w:type="character" w:styleId="Nmerodepgina">
    <w:name w:val="page number"/>
    <w:basedOn w:val="Fuentedeprrafopredeter"/>
    <w:rsid w:val="00287741"/>
  </w:style>
  <w:style w:type="paragraph" w:styleId="Listaconvietas">
    <w:name w:val="List Bullet"/>
    <w:basedOn w:val="Normal"/>
    <w:autoRedefine/>
    <w:rsid w:val="00287741"/>
    <w:pPr>
      <w:numPr>
        <w:numId w:val="7"/>
      </w:numPr>
    </w:pPr>
    <w:rPr>
      <w:rFonts w:ascii="Arial" w:hAnsi="Arial"/>
      <w:sz w:val="22"/>
      <w:szCs w:val="20"/>
    </w:rPr>
  </w:style>
  <w:style w:type="paragraph" w:styleId="Listaconvietas2">
    <w:name w:val="List Bullet 2"/>
    <w:basedOn w:val="Normal"/>
    <w:autoRedefine/>
    <w:rsid w:val="00287741"/>
    <w:pPr>
      <w:numPr>
        <w:numId w:val="8"/>
      </w:numPr>
    </w:pPr>
    <w:rPr>
      <w:rFonts w:ascii="Arial" w:hAnsi="Arial"/>
      <w:sz w:val="22"/>
      <w:szCs w:val="20"/>
    </w:rPr>
  </w:style>
  <w:style w:type="paragraph" w:styleId="Listaconvietas3">
    <w:name w:val="List Bullet 3"/>
    <w:basedOn w:val="Normal"/>
    <w:autoRedefine/>
    <w:rsid w:val="00287741"/>
    <w:pPr>
      <w:numPr>
        <w:numId w:val="9"/>
      </w:numPr>
    </w:pPr>
    <w:rPr>
      <w:rFonts w:ascii="Arial" w:hAnsi="Arial"/>
      <w:sz w:val="22"/>
      <w:szCs w:val="20"/>
    </w:rPr>
  </w:style>
  <w:style w:type="paragraph" w:styleId="Subttulo">
    <w:name w:val="Subtitle"/>
    <w:basedOn w:val="Normal"/>
    <w:link w:val="SubttuloCar"/>
    <w:qFormat/>
    <w:rsid w:val="00287741"/>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287741"/>
    <w:rPr>
      <w:rFonts w:ascii="Arial" w:eastAsia="Times New Roman" w:hAnsi="Arial" w:cs="Times New Roman"/>
      <w:sz w:val="24"/>
      <w:szCs w:val="20"/>
      <w:lang w:val="es-ES" w:eastAsia="es-ES"/>
    </w:rPr>
  </w:style>
  <w:style w:type="paragraph" w:customStyle="1" w:styleId="xl62">
    <w:name w:val="xl62"/>
    <w:basedOn w:val="Normal"/>
    <w:rsid w:val="00287741"/>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287741"/>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287741"/>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287741"/>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28774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87741"/>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287741"/>
    <w:rPr>
      <w:color w:val="800080"/>
      <w:u w:val="single"/>
    </w:rPr>
  </w:style>
  <w:style w:type="paragraph" w:customStyle="1" w:styleId="xl22">
    <w:name w:val="xl22"/>
    <w:basedOn w:val="Normal"/>
    <w:rsid w:val="00287741"/>
    <w:pPr>
      <w:spacing w:before="100" w:after="100"/>
    </w:pPr>
    <w:rPr>
      <w:rFonts w:ascii="Arial Unicode MS" w:eastAsia="Arial Unicode MS" w:hAnsi="Arial Unicode MS"/>
      <w:color w:val="000000"/>
      <w:sz w:val="22"/>
      <w:szCs w:val="20"/>
    </w:rPr>
  </w:style>
  <w:style w:type="paragraph" w:customStyle="1" w:styleId="xl23">
    <w:name w:val="xl23"/>
    <w:basedOn w:val="Normal"/>
    <w:rsid w:val="00287741"/>
    <w:pPr>
      <w:spacing w:before="100" w:after="100"/>
      <w:jc w:val="center"/>
    </w:pPr>
    <w:rPr>
      <w:rFonts w:ascii="Arial" w:eastAsia="Arial Unicode MS" w:hAnsi="Arial"/>
      <w:color w:val="000000"/>
      <w:sz w:val="22"/>
      <w:szCs w:val="20"/>
    </w:rPr>
  </w:style>
  <w:style w:type="paragraph" w:customStyle="1" w:styleId="xl24">
    <w:name w:val="xl24"/>
    <w:basedOn w:val="Normal"/>
    <w:rsid w:val="00287741"/>
    <w:pPr>
      <w:spacing w:before="100" w:after="100"/>
    </w:pPr>
    <w:rPr>
      <w:rFonts w:ascii="Arial" w:eastAsia="Arial Unicode MS" w:hAnsi="Arial"/>
      <w:color w:val="000000"/>
      <w:sz w:val="22"/>
      <w:szCs w:val="20"/>
    </w:rPr>
  </w:style>
  <w:style w:type="paragraph" w:customStyle="1" w:styleId="xl25">
    <w:name w:val="xl25"/>
    <w:basedOn w:val="Normal"/>
    <w:rsid w:val="00287741"/>
    <w:pPr>
      <w:spacing w:before="100" w:after="100"/>
      <w:jc w:val="center"/>
    </w:pPr>
    <w:rPr>
      <w:rFonts w:ascii="Arial" w:eastAsia="Arial Unicode MS" w:hAnsi="Arial"/>
      <w:color w:val="000000"/>
      <w:sz w:val="22"/>
      <w:szCs w:val="20"/>
    </w:rPr>
  </w:style>
  <w:style w:type="paragraph" w:customStyle="1" w:styleId="xl26">
    <w:name w:val="xl26"/>
    <w:basedOn w:val="Normal"/>
    <w:rsid w:val="00287741"/>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28774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287741"/>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287741"/>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287741"/>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287741"/>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287741"/>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287741"/>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287741"/>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287741"/>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287741"/>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287741"/>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28774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28774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287741"/>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287741"/>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287741"/>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287741"/>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287741"/>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287741"/>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287741"/>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28774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287741"/>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287741"/>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287741"/>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287741"/>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287741"/>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287741"/>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287741"/>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287741"/>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287741"/>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287741"/>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287741"/>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287741"/>
    <w:pPr>
      <w:spacing w:before="100" w:after="100"/>
    </w:pPr>
    <w:rPr>
      <w:rFonts w:ascii="Arial" w:eastAsia="Arial Unicode MS" w:hAnsi="Arial"/>
      <w:color w:val="000000"/>
      <w:sz w:val="22"/>
      <w:szCs w:val="20"/>
    </w:rPr>
  </w:style>
  <w:style w:type="paragraph" w:customStyle="1" w:styleId="xl61">
    <w:name w:val="xl61"/>
    <w:basedOn w:val="Normal"/>
    <w:rsid w:val="00287741"/>
    <w:pPr>
      <w:spacing w:before="100" w:after="100"/>
    </w:pPr>
    <w:rPr>
      <w:rFonts w:ascii="Arial" w:eastAsia="Arial Unicode MS" w:hAnsi="Arial"/>
      <w:color w:val="000000"/>
      <w:sz w:val="22"/>
      <w:szCs w:val="20"/>
    </w:rPr>
  </w:style>
  <w:style w:type="paragraph" w:customStyle="1" w:styleId="xl63">
    <w:name w:val="xl63"/>
    <w:basedOn w:val="Normal"/>
    <w:rsid w:val="00287741"/>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287741"/>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287741"/>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287741"/>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287741"/>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287741"/>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287741"/>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287741"/>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287741"/>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287741"/>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287741"/>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287741"/>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287741"/>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287741"/>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287741"/>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287741"/>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287741"/>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287741"/>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287741"/>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287741"/>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287741"/>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287741"/>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287741"/>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28774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28774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287741"/>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287741"/>
    <w:pPr>
      <w:spacing w:before="100" w:after="100"/>
      <w:jc w:val="center"/>
    </w:pPr>
    <w:rPr>
      <w:rFonts w:ascii="Arial" w:eastAsia="Arial Unicode MS" w:hAnsi="Arial"/>
      <w:b/>
      <w:color w:val="000000"/>
      <w:sz w:val="22"/>
      <w:szCs w:val="20"/>
    </w:rPr>
  </w:style>
  <w:style w:type="paragraph" w:customStyle="1" w:styleId="xl90">
    <w:name w:val="xl90"/>
    <w:basedOn w:val="Normal"/>
    <w:rsid w:val="00287741"/>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287741"/>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287741"/>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28774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287741"/>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287741"/>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287741"/>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287741"/>
    <w:rPr>
      <w:i/>
      <w:iCs/>
    </w:rPr>
  </w:style>
  <w:style w:type="paragraph" w:customStyle="1" w:styleId="xl95">
    <w:name w:val="xl95"/>
    <w:basedOn w:val="Normal"/>
    <w:rsid w:val="00287741"/>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287741"/>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287741"/>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287741"/>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287741"/>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287741"/>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287741"/>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287741"/>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287741"/>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287741"/>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28774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28774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28774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28774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Default">
    <w:name w:val="Default"/>
    <w:rsid w:val="007A6494"/>
    <w:pPr>
      <w:autoSpaceDE w:val="0"/>
      <w:autoSpaceDN w:val="0"/>
      <w:adjustRightInd w:val="0"/>
      <w:spacing w:after="0" w:line="240" w:lineRule="auto"/>
    </w:pPr>
    <w:rPr>
      <w:rFonts w:ascii="Times New Roman" w:hAnsi="Times New Roman" w:cs="Times New Roman"/>
      <w:color w:val="000000"/>
      <w:sz w:val="24"/>
      <w:szCs w:val="24"/>
    </w:rPr>
  </w:style>
  <w:style w:type="paragraph" w:styleId="HTMLconformatoprevio">
    <w:name w:val="HTML Preformatted"/>
    <w:basedOn w:val="Normal"/>
    <w:link w:val="HTMLconformatoprevioCar"/>
    <w:uiPriority w:val="99"/>
    <w:semiHidden/>
    <w:unhideWhenUsed/>
    <w:rsid w:val="00B471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BO" w:eastAsia="es-BO"/>
    </w:rPr>
  </w:style>
  <w:style w:type="character" w:customStyle="1" w:styleId="HTMLconformatoprevioCar">
    <w:name w:val="HTML con formato previo Car"/>
    <w:basedOn w:val="Fuentedeprrafopredeter"/>
    <w:link w:val="HTMLconformatoprevio"/>
    <w:uiPriority w:val="99"/>
    <w:semiHidden/>
    <w:rsid w:val="00B47166"/>
    <w:rPr>
      <w:rFonts w:ascii="Courier New" w:eastAsia="Times New Roman" w:hAnsi="Courier New" w:cs="Courier New"/>
      <w:sz w:val="20"/>
      <w:szCs w:val="20"/>
      <w:lang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8920677">
      <w:bodyDiv w:val="1"/>
      <w:marLeft w:val="0"/>
      <w:marRight w:val="0"/>
      <w:marTop w:val="0"/>
      <w:marBottom w:val="0"/>
      <w:divBdr>
        <w:top w:val="none" w:sz="0" w:space="0" w:color="auto"/>
        <w:left w:val="none" w:sz="0" w:space="0" w:color="auto"/>
        <w:bottom w:val="none" w:sz="0" w:space="0" w:color="auto"/>
        <w:right w:val="none" w:sz="0" w:space="0" w:color="auto"/>
      </w:divBdr>
      <w:divsChild>
        <w:div w:id="1005594010">
          <w:marLeft w:val="0"/>
          <w:marRight w:val="0"/>
          <w:marTop w:val="0"/>
          <w:marBottom w:val="0"/>
          <w:divBdr>
            <w:top w:val="none" w:sz="0" w:space="0" w:color="auto"/>
            <w:left w:val="none" w:sz="0" w:space="0" w:color="auto"/>
            <w:bottom w:val="none" w:sz="0" w:space="0" w:color="auto"/>
            <w:right w:val="none" w:sz="0" w:space="0" w:color="auto"/>
          </w:divBdr>
          <w:divsChild>
            <w:div w:id="1608928099">
              <w:marLeft w:val="0"/>
              <w:marRight w:val="0"/>
              <w:marTop w:val="0"/>
              <w:marBottom w:val="0"/>
              <w:divBdr>
                <w:top w:val="none" w:sz="0" w:space="0" w:color="auto"/>
                <w:left w:val="none" w:sz="0" w:space="0" w:color="auto"/>
                <w:bottom w:val="none" w:sz="0" w:space="0" w:color="auto"/>
                <w:right w:val="none" w:sz="0" w:space="0" w:color="auto"/>
              </w:divBdr>
              <w:divsChild>
                <w:div w:id="482043240">
                  <w:marLeft w:val="0"/>
                  <w:marRight w:val="0"/>
                  <w:marTop w:val="0"/>
                  <w:marBottom w:val="0"/>
                  <w:divBdr>
                    <w:top w:val="none" w:sz="0" w:space="0" w:color="auto"/>
                    <w:left w:val="none" w:sz="0" w:space="0" w:color="auto"/>
                    <w:bottom w:val="none" w:sz="0" w:space="0" w:color="auto"/>
                    <w:right w:val="none" w:sz="0" w:space="0" w:color="auto"/>
                  </w:divBdr>
                  <w:divsChild>
                    <w:div w:id="744182050">
                      <w:marLeft w:val="0"/>
                      <w:marRight w:val="0"/>
                      <w:marTop w:val="0"/>
                      <w:marBottom w:val="0"/>
                      <w:divBdr>
                        <w:top w:val="none" w:sz="0" w:space="0" w:color="auto"/>
                        <w:left w:val="none" w:sz="0" w:space="0" w:color="auto"/>
                        <w:bottom w:val="none" w:sz="0" w:space="0" w:color="auto"/>
                        <w:right w:val="none" w:sz="0" w:space="0" w:color="auto"/>
                      </w:divBdr>
                      <w:divsChild>
                        <w:div w:id="2063744809">
                          <w:marLeft w:val="0"/>
                          <w:marRight w:val="0"/>
                          <w:marTop w:val="0"/>
                          <w:marBottom w:val="0"/>
                          <w:divBdr>
                            <w:top w:val="none" w:sz="0" w:space="0" w:color="auto"/>
                            <w:left w:val="none" w:sz="0" w:space="0" w:color="auto"/>
                            <w:bottom w:val="none" w:sz="0" w:space="0" w:color="auto"/>
                            <w:right w:val="none" w:sz="0" w:space="0" w:color="auto"/>
                          </w:divBdr>
                          <w:divsChild>
                            <w:div w:id="816268599">
                              <w:marLeft w:val="0"/>
                              <w:marRight w:val="0"/>
                              <w:marTop w:val="0"/>
                              <w:marBottom w:val="0"/>
                              <w:divBdr>
                                <w:top w:val="none" w:sz="0" w:space="0" w:color="auto"/>
                                <w:left w:val="none" w:sz="0" w:space="0" w:color="auto"/>
                                <w:bottom w:val="none" w:sz="0" w:space="0" w:color="auto"/>
                                <w:right w:val="none" w:sz="0" w:space="0" w:color="auto"/>
                              </w:divBdr>
                              <w:divsChild>
                                <w:div w:id="22900074">
                                  <w:marLeft w:val="0"/>
                                  <w:marRight w:val="0"/>
                                  <w:marTop w:val="0"/>
                                  <w:marBottom w:val="0"/>
                                  <w:divBdr>
                                    <w:top w:val="none" w:sz="0" w:space="0" w:color="auto"/>
                                    <w:left w:val="none" w:sz="0" w:space="0" w:color="auto"/>
                                    <w:bottom w:val="none" w:sz="0" w:space="0" w:color="auto"/>
                                    <w:right w:val="none" w:sz="0" w:space="0" w:color="auto"/>
                                  </w:divBdr>
                                  <w:divsChild>
                                    <w:div w:id="1485854349">
                                      <w:marLeft w:val="0"/>
                                      <w:marRight w:val="0"/>
                                      <w:marTop w:val="0"/>
                                      <w:marBottom w:val="0"/>
                                      <w:divBdr>
                                        <w:top w:val="none" w:sz="0" w:space="0" w:color="auto"/>
                                        <w:left w:val="none" w:sz="0" w:space="0" w:color="auto"/>
                                        <w:bottom w:val="none" w:sz="0" w:space="0" w:color="auto"/>
                                        <w:right w:val="none" w:sz="0" w:space="0" w:color="auto"/>
                                      </w:divBdr>
                                      <w:divsChild>
                                        <w:div w:id="2098091176">
                                          <w:marLeft w:val="0"/>
                                          <w:marRight w:val="0"/>
                                          <w:marTop w:val="0"/>
                                          <w:marBottom w:val="0"/>
                                          <w:divBdr>
                                            <w:top w:val="none" w:sz="0" w:space="0" w:color="auto"/>
                                            <w:left w:val="none" w:sz="0" w:space="0" w:color="auto"/>
                                            <w:bottom w:val="none" w:sz="0" w:space="0" w:color="auto"/>
                                            <w:right w:val="none" w:sz="0" w:space="0" w:color="auto"/>
                                          </w:divBdr>
                                          <w:divsChild>
                                            <w:div w:id="817962199">
                                              <w:marLeft w:val="0"/>
                                              <w:marRight w:val="0"/>
                                              <w:marTop w:val="0"/>
                                              <w:marBottom w:val="0"/>
                                              <w:divBdr>
                                                <w:top w:val="none" w:sz="0" w:space="0" w:color="auto"/>
                                                <w:left w:val="none" w:sz="0" w:space="0" w:color="auto"/>
                                                <w:bottom w:val="none" w:sz="0" w:space="0" w:color="auto"/>
                                                <w:right w:val="none" w:sz="0" w:space="0" w:color="auto"/>
                                              </w:divBdr>
                                              <w:divsChild>
                                                <w:div w:id="453444089">
                                                  <w:marLeft w:val="0"/>
                                                  <w:marRight w:val="0"/>
                                                  <w:marTop w:val="0"/>
                                                  <w:marBottom w:val="0"/>
                                                  <w:divBdr>
                                                    <w:top w:val="none" w:sz="0" w:space="0" w:color="auto"/>
                                                    <w:left w:val="none" w:sz="0" w:space="0" w:color="auto"/>
                                                    <w:bottom w:val="none" w:sz="0" w:space="0" w:color="auto"/>
                                                    <w:right w:val="none" w:sz="0" w:space="0" w:color="auto"/>
                                                  </w:divBdr>
                                                  <w:divsChild>
                                                    <w:div w:id="1895703155">
                                                      <w:marLeft w:val="0"/>
                                                      <w:marRight w:val="0"/>
                                                      <w:marTop w:val="0"/>
                                                      <w:marBottom w:val="0"/>
                                                      <w:divBdr>
                                                        <w:top w:val="none" w:sz="0" w:space="0" w:color="auto"/>
                                                        <w:left w:val="none" w:sz="0" w:space="0" w:color="auto"/>
                                                        <w:bottom w:val="none" w:sz="0" w:space="0" w:color="auto"/>
                                                        <w:right w:val="none" w:sz="0" w:space="0" w:color="auto"/>
                                                      </w:divBdr>
                                                      <w:divsChild>
                                                        <w:div w:id="2144617383">
                                                          <w:marLeft w:val="0"/>
                                                          <w:marRight w:val="0"/>
                                                          <w:marTop w:val="0"/>
                                                          <w:marBottom w:val="0"/>
                                                          <w:divBdr>
                                                            <w:top w:val="none" w:sz="0" w:space="0" w:color="auto"/>
                                                            <w:left w:val="none" w:sz="0" w:space="0" w:color="auto"/>
                                                            <w:bottom w:val="none" w:sz="0" w:space="0" w:color="auto"/>
                                                            <w:right w:val="none" w:sz="0" w:space="0" w:color="auto"/>
                                                          </w:divBdr>
                                                          <w:divsChild>
                                                            <w:div w:id="559054466">
                                                              <w:marLeft w:val="0"/>
                                                              <w:marRight w:val="0"/>
                                                              <w:marTop w:val="0"/>
                                                              <w:marBottom w:val="0"/>
                                                              <w:divBdr>
                                                                <w:top w:val="none" w:sz="0" w:space="0" w:color="auto"/>
                                                                <w:left w:val="none" w:sz="0" w:space="0" w:color="auto"/>
                                                                <w:bottom w:val="none" w:sz="0" w:space="0" w:color="auto"/>
                                                                <w:right w:val="none" w:sz="0" w:space="0" w:color="auto"/>
                                                              </w:divBdr>
                                                              <w:divsChild>
                                                                <w:div w:id="197398890">
                                                                  <w:marLeft w:val="0"/>
                                                                  <w:marRight w:val="0"/>
                                                                  <w:marTop w:val="0"/>
                                                                  <w:marBottom w:val="0"/>
                                                                  <w:divBdr>
                                                                    <w:top w:val="none" w:sz="0" w:space="0" w:color="auto"/>
                                                                    <w:left w:val="none" w:sz="0" w:space="0" w:color="auto"/>
                                                                    <w:bottom w:val="none" w:sz="0" w:space="0" w:color="auto"/>
                                                                    <w:right w:val="none" w:sz="0" w:space="0" w:color="auto"/>
                                                                  </w:divBdr>
                                                                  <w:divsChild>
                                                                    <w:div w:id="868638423">
                                                                      <w:marLeft w:val="0"/>
                                                                      <w:marRight w:val="0"/>
                                                                      <w:marTop w:val="0"/>
                                                                      <w:marBottom w:val="0"/>
                                                                      <w:divBdr>
                                                                        <w:top w:val="none" w:sz="0" w:space="0" w:color="auto"/>
                                                                        <w:left w:val="none" w:sz="0" w:space="0" w:color="auto"/>
                                                                        <w:bottom w:val="none" w:sz="0" w:space="0" w:color="auto"/>
                                                                        <w:right w:val="none" w:sz="0" w:space="0" w:color="auto"/>
                                                                      </w:divBdr>
                                                                      <w:divsChild>
                                                                        <w:div w:id="1957329449">
                                                                          <w:marLeft w:val="0"/>
                                                                          <w:marRight w:val="0"/>
                                                                          <w:marTop w:val="0"/>
                                                                          <w:marBottom w:val="0"/>
                                                                          <w:divBdr>
                                                                            <w:top w:val="none" w:sz="0" w:space="0" w:color="auto"/>
                                                                            <w:left w:val="none" w:sz="0" w:space="0" w:color="auto"/>
                                                                            <w:bottom w:val="none" w:sz="0" w:space="0" w:color="auto"/>
                                                                            <w:right w:val="none" w:sz="0" w:space="0" w:color="auto"/>
                                                                          </w:divBdr>
                                                                          <w:divsChild>
                                                                            <w:div w:id="144549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8116159">
      <w:bodyDiv w:val="1"/>
      <w:marLeft w:val="0"/>
      <w:marRight w:val="0"/>
      <w:marTop w:val="0"/>
      <w:marBottom w:val="0"/>
      <w:divBdr>
        <w:top w:val="none" w:sz="0" w:space="0" w:color="auto"/>
        <w:left w:val="none" w:sz="0" w:space="0" w:color="auto"/>
        <w:bottom w:val="none" w:sz="0" w:space="0" w:color="auto"/>
        <w:right w:val="none" w:sz="0" w:space="0" w:color="auto"/>
      </w:divBdr>
      <w:divsChild>
        <w:div w:id="707418643">
          <w:marLeft w:val="0"/>
          <w:marRight w:val="0"/>
          <w:marTop w:val="0"/>
          <w:marBottom w:val="0"/>
          <w:divBdr>
            <w:top w:val="none" w:sz="0" w:space="0" w:color="auto"/>
            <w:left w:val="none" w:sz="0" w:space="0" w:color="auto"/>
            <w:bottom w:val="none" w:sz="0" w:space="0" w:color="auto"/>
            <w:right w:val="none" w:sz="0" w:space="0" w:color="auto"/>
          </w:divBdr>
          <w:divsChild>
            <w:div w:id="603028476">
              <w:marLeft w:val="0"/>
              <w:marRight w:val="0"/>
              <w:marTop w:val="0"/>
              <w:marBottom w:val="0"/>
              <w:divBdr>
                <w:top w:val="none" w:sz="0" w:space="0" w:color="auto"/>
                <w:left w:val="none" w:sz="0" w:space="0" w:color="auto"/>
                <w:bottom w:val="none" w:sz="0" w:space="0" w:color="auto"/>
                <w:right w:val="none" w:sz="0" w:space="0" w:color="auto"/>
              </w:divBdr>
              <w:divsChild>
                <w:div w:id="2061126065">
                  <w:marLeft w:val="0"/>
                  <w:marRight w:val="0"/>
                  <w:marTop w:val="0"/>
                  <w:marBottom w:val="0"/>
                  <w:divBdr>
                    <w:top w:val="none" w:sz="0" w:space="0" w:color="auto"/>
                    <w:left w:val="none" w:sz="0" w:space="0" w:color="auto"/>
                    <w:bottom w:val="none" w:sz="0" w:space="0" w:color="auto"/>
                    <w:right w:val="none" w:sz="0" w:space="0" w:color="auto"/>
                  </w:divBdr>
                  <w:divsChild>
                    <w:div w:id="1294017455">
                      <w:marLeft w:val="0"/>
                      <w:marRight w:val="0"/>
                      <w:marTop w:val="0"/>
                      <w:marBottom w:val="0"/>
                      <w:divBdr>
                        <w:top w:val="none" w:sz="0" w:space="0" w:color="auto"/>
                        <w:left w:val="none" w:sz="0" w:space="0" w:color="auto"/>
                        <w:bottom w:val="none" w:sz="0" w:space="0" w:color="auto"/>
                        <w:right w:val="none" w:sz="0" w:space="0" w:color="auto"/>
                      </w:divBdr>
                      <w:divsChild>
                        <w:div w:id="804851118">
                          <w:marLeft w:val="0"/>
                          <w:marRight w:val="0"/>
                          <w:marTop w:val="0"/>
                          <w:marBottom w:val="0"/>
                          <w:divBdr>
                            <w:top w:val="none" w:sz="0" w:space="0" w:color="auto"/>
                            <w:left w:val="none" w:sz="0" w:space="0" w:color="auto"/>
                            <w:bottom w:val="none" w:sz="0" w:space="0" w:color="auto"/>
                            <w:right w:val="none" w:sz="0" w:space="0" w:color="auto"/>
                          </w:divBdr>
                          <w:divsChild>
                            <w:div w:id="1728914456">
                              <w:marLeft w:val="0"/>
                              <w:marRight w:val="0"/>
                              <w:marTop w:val="0"/>
                              <w:marBottom w:val="0"/>
                              <w:divBdr>
                                <w:top w:val="none" w:sz="0" w:space="0" w:color="auto"/>
                                <w:left w:val="none" w:sz="0" w:space="0" w:color="auto"/>
                                <w:bottom w:val="none" w:sz="0" w:space="0" w:color="auto"/>
                                <w:right w:val="none" w:sz="0" w:space="0" w:color="auto"/>
                              </w:divBdr>
                              <w:divsChild>
                                <w:div w:id="1472097437">
                                  <w:marLeft w:val="0"/>
                                  <w:marRight w:val="0"/>
                                  <w:marTop w:val="0"/>
                                  <w:marBottom w:val="0"/>
                                  <w:divBdr>
                                    <w:top w:val="none" w:sz="0" w:space="0" w:color="auto"/>
                                    <w:left w:val="none" w:sz="0" w:space="0" w:color="auto"/>
                                    <w:bottom w:val="none" w:sz="0" w:space="0" w:color="auto"/>
                                    <w:right w:val="none" w:sz="0" w:space="0" w:color="auto"/>
                                  </w:divBdr>
                                  <w:divsChild>
                                    <w:div w:id="1728800651">
                                      <w:marLeft w:val="0"/>
                                      <w:marRight w:val="0"/>
                                      <w:marTop w:val="0"/>
                                      <w:marBottom w:val="0"/>
                                      <w:divBdr>
                                        <w:top w:val="none" w:sz="0" w:space="0" w:color="auto"/>
                                        <w:left w:val="none" w:sz="0" w:space="0" w:color="auto"/>
                                        <w:bottom w:val="none" w:sz="0" w:space="0" w:color="auto"/>
                                        <w:right w:val="none" w:sz="0" w:space="0" w:color="auto"/>
                                      </w:divBdr>
                                      <w:divsChild>
                                        <w:div w:id="139229102">
                                          <w:marLeft w:val="0"/>
                                          <w:marRight w:val="0"/>
                                          <w:marTop w:val="0"/>
                                          <w:marBottom w:val="0"/>
                                          <w:divBdr>
                                            <w:top w:val="none" w:sz="0" w:space="0" w:color="auto"/>
                                            <w:left w:val="none" w:sz="0" w:space="0" w:color="auto"/>
                                            <w:bottom w:val="none" w:sz="0" w:space="0" w:color="auto"/>
                                            <w:right w:val="none" w:sz="0" w:space="0" w:color="auto"/>
                                          </w:divBdr>
                                          <w:divsChild>
                                            <w:div w:id="599487786">
                                              <w:marLeft w:val="0"/>
                                              <w:marRight w:val="0"/>
                                              <w:marTop w:val="0"/>
                                              <w:marBottom w:val="0"/>
                                              <w:divBdr>
                                                <w:top w:val="none" w:sz="0" w:space="0" w:color="auto"/>
                                                <w:left w:val="none" w:sz="0" w:space="0" w:color="auto"/>
                                                <w:bottom w:val="none" w:sz="0" w:space="0" w:color="auto"/>
                                                <w:right w:val="none" w:sz="0" w:space="0" w:color="auto"/>
                                              </w:divBdr>
                                              <w:divsChild>
                                                <w:div w:id="907568323">
                                                  <w:marLeft w:val="0"/>
                                                  <w:marRight w:val="0"/>
                                                  <w:marTop w:val="0"/>
                                                  <w:marBottom w:val="0"/>
                                                  <w:divBdr>
                                                    <w:top w:val="none" w:sz="0" w:space="0" w:color="auto"/>
                                                    <w:left w:val="none" w:sz="0" w:space="0" w:color="auto"/>
                                                    <w:bottom w:val="none" w:sz="0" w:space="0" w:color="auto"/>
                                                    <w:right w:val="none" w:sz="0" w:space="0" w:color="auto"/>
                                                  </w:divBdr>
                                                  <w:divsChild>
                                                    <w:div w:id="686444384">
                                                      <w:marLeft w:val="0"/>
                                                      <w:marRight w:val="0"/>
                                                      <w:marTop w:val="0"/>
                                                      <w:marBottom w:val="0"/>
                                                      <w:divBdr>
                                                        <w:top w:val="none" w:sz="0" w:space="0" w:color="auto"/>
                                                        <w:left w:val="none" w:sz="0" w:space="0" w:color="auto"/>
                                                        <w:bottom w:val="none" w:sz="0" w:space="0" w:color="auto"/>
                                                        <w:right w:val="none" w:sz="0" w:space="0" w:color="auto"/>
                                                      </w:divBdr>
                                                      <w:divsChild>
                                                        <w:div w:id="962269907">
                                                          <w:marLeft w:val="0"/>
                                                          <w:marRight w:val="0"/>
                                                          <w:marTop w:val="0"/>
                                                          <w:marBottom w:val="0"/>
                                                          <w:divBdr>
                                                            <w:top w:val="none" w:sz="0" w:space="0" w:color="auto"/>
                                                            <w:left w:val="none" w:sz="0" w:space="0" w:color="auto"/>
                                                            <w:bottom w:val="none" w:sz="0" w:space="0" w:color="auto"/>
                                                            <w:right w:val="none" w:sz="0" w:space="0" w:color="auto"/>
                                                          </w:divBdr>
                                                          <w:divsChild>
                                                            <w:div w:id="1045720994">
                                                              <w:marLeft w:val="0"/>
                                                              <w:marRight w:val="0"/>
                                                              <w:marTop w:val="0"/>
                                                              <w:marBottom w:val="0"/>
                                                              <w:divBdr>
                                                                <w:top w:val="none" w:sz="0" w:space="0" w:color="auto"/>
                                                                <w:left w:val="none" w:sz="0" w:space="0" w:color="auto"/>
                                                                <w:bottom w:val="none" w:sz="0" w:space="0" w:color="auto"/>
                                                                <w:right w:val="none" w:sz="0" w:space="0" w:color="auto"/>
                                                              </w:divBdr>
                                                              <w:divsChild>
                                                                <w:div w:id="426657218">
                                                                  <w:marLeft w:val="0"/>
                                                                  <w:marRight w:val="0"/>
                                                                  <w:marTop w:val="0"/>
                                                                  <w:marBottom w:val="0"/>
                                                                  <w:divBdr>
                                                                    <w:top w:val="none" w:sz="0" w:space="0" w:color="auto"/>
                                                                    <w:left w:val="none" w:sz="0" w:space="0" w:color="auto"/>
                                                                    <w:bottom w:val="none" w:sz="0" w:space="0" w:color="auto"/>
                                                                    <w:right w:val="none" w:sz="0" w:space="0" w:color="auto"/>
                                                                  </w:divBdr>
                                                                  <w:divsChild>
                                                                    <w:div w:id="359206446">
                                                                      <w:marLeft w:val="0"/>
                                                                      <w:marRight w:val="0"/>
                                                                      <w:marTop w:val="0"/>
                                                                      <w:marBottom w:val="0"/>
                                                                      <w:divBdr>
                                                                        <w:top w:val="none" w:sz="0" w:space="0" w:color="auto"/>
                                                                        <w:left w:val="none" w:sz="0" w:space="0" w:color="auto"/>
                                                                        <w:bottom w:val="none" w:sz="0" w:space="0" w:color="auto"/>
                                                                        <w:right w:val="none" w:sz="0" w:space="0" w:color="auto"/>
                                                                      </w:divBdr>
                                                                      <w:divsChild>
                                                                        <w:div w:id="1916233475">
                                                                          <w:marLeft w:val="0"/>
                                                                          <w:marRight w:val="0"/>
                                                                          <w:marTop w:val="0"/>
                                                                          <w:marBottom w:val="0"/>
                                                                          <w:divBdr>
                                                                            <w:top w:val="none" w:sz="0" w:space="0" w:color="auto"/>
                                                                            <w:left w:val="none" w:sz="0" w:space="0" w:color="auto"/>
                                                                            <w:bottom w:val="none" w:sz="0" w:space="0" w:color="auto"/>
                                                                            <w:right w:val="none" w:sz="0" w:space="0" w:color="auto"/>
                                                                          </w:divBdr>
                                                                          <w:divsChild>
                                                                            <w:div w:id="2002542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90127155">
      <w:bodyDiv w:val="1"/>
      <w:marLeft w:val="0"/>
      <w:marRight w:val="0"/>
      <w:marTop w:val="0"/>
      <w:marBottom w:val="0"/>
      <w:divBdr>
        <w:top w:val="none" w:sz="0" w:space="0" w:color="auto"/>
        <w:left w:val="none" w:sz="0" w:space="0" w:color="auto"/>
        <w:bottom w:val="none" w:sz="0" w:space="0" w:color="auto"/>
        <w:right w:val="none" w:sz="0" w:space="0" w:color="auto"/>
      </w:divBdr>
      <w:divsChild>
        <w:div w:id="1535845944">
          <w:marLeft w:val="0"/>
          <w:marRight w:val="0"/>
          <w:marTop w:val="0"/>
          <w:marBottom w:val="0"/>
          <w:divBdr>
            <w:top w:val="none" w:sz="0" w:space="0" w:color="auto"/>
            <w:left w:val="none" w:sz="0" w:space="0" w:color="auto"/>
            <w:bottom w:val="none" w:sz="0" w:space="0" w:color="auto"/>
            <w:right w:val="none" w:sz="0" w:space="0" w:color="auto"/>
          </w:divBdr>
          <w:divsChild>
            <w:div w:id="2050252105">
              <w:marLeft w:val="0"/>
              <w:marRight w:val="0"/>
              <w:marTop w:val="0"/>
              <w:marBottom w:val="0"/>
              <w:divBdr>
                <w:top w:val="none" w:sz="0" w:space="0" w:color="auto"/>
                <w:left w:val="none" w:sz="0" w:space="0" w:color="auto"/>
                <w:bottom w:val="none" w:sz="0" w:space="0" w:color="auto"/>
                <w:right w:val="none" w:sz="0" w:space="0" w:color="auto"/>
              </w:divBdr>
              <w:divsChild>
                <w:div w:id="576328862">
                  <w:marLeft w:val="0"/>
                  <w:marRight w:val="0"/>
                  <w:marTop w:val="0"/>
                  <w:marBottom w:val="0"/>
                  <w:divBdr>
                    <w:top w:val="none" w:sz="0" w:space="0" w:color="auto"/>
                    <w:left w:val="none" w:sz="0" w:space="0" w:color="auto"/>
                    <w:bottom w:val="none" w:sz="0" w:space="0" w:color="auto"/>
                    <w:right w:val="none" w:sz="0" w:space="0" w:color="auto"/>
                  </w:divBdr>
                  <w:divsChild>
                    <w:div w:id="115375854">
                      <w:marLeft w:val="0"/>
                      <w:marRight w:val="0"/>
                      <w:marTop w:val="0"/>
                      <w:marBottom w:val="0"/>
                      <w:divBdr>
                        <w:top w:val="none" w:sz="0" w:space="0" w:color="auto"/>
                        <w:left w:val="none" w:sz="0" w:space="0" w:color="auto"/>
                        <w:bottom w:val="none" w:sz="0" w:space="0" w:color="auto"/>
                        <w:right w:val="none" w:sz="0" w:space="0" w:color="auto"/>
                      </w:divBdr>
                      <w:divsChild>
                        <w:div w:id="468669022">
                          <w:marLeft w:val="0"/>
                          <w:marRight w:val="0"/>
                          <w:marTop w:val="0"/>
                          <w:marBottom w:val="0"/>
                          <w:divBdr>
                            <w:top w:val="none" w:sz="0" w:space="0" w:color="auto"/>
                            <w:left w:val="none" w:sz="0" w:space="0" w:color="auto"/>
                            <w:bottom w:val="none" w:sz="0" w:space="0" w:color="auto"/>
                            <w:right w:val="none" w:sz="0" w:space="0" w:color="auto"/>
                          </w:divBdr>
                          <w:divsChild>
                            <w:div w:id="323750610">
                              <w:marLeft w:val="0"/>
                              <w:marRight w:val="0"/>
                              <w:marTop w:val="0"/>
                              <w:marBottom w:val="0"/>
                              <w:divBdr>
                                <w:top w:val="none" w:sz="0" w:space="0" w:color="auto"/>
                                <w:left w:val="none" w:sz="0" w:space="0" w:color="auto"/>
                                <w:bottom w:val="none" w:sz="0" w:space="0" w:color="auto"/>
                                <w:right w:val="none" w:sz="0" w:space="0" w:color="auto"/>
                              </w:divBdr>
                              <w:divsChild>
                                <w:div w:id="255990746">
                                  <w:marLeft w:val="0"/>
                                  <w:marRight w:val="0"/>
                                  <w:marTop w:val="0"/>
                                  <w:marBottom w:val="0"/>
                                  <w:divBdr>
                                    <w:top w:val="none" w:sz="0" w:space="0" w:color="auto"/>
                                    <w:left w:val="none" w:sz="0" w:space="0" w:color="auto"/>
                                    <w:bottom w:val="none" w:sz="0" w:space="0" w:color="auto"/>
                                    <w:right w:val="none" w:sz="0" w:space="0" w:color="auto"/>
                                  </w:divBdr>
                                  <w:divsChild>
                                    <w:div w:id="1823307655">
                                      <w:marLeft w:val="0"/>
                                      <w:marRight w:val="0"/>
                                      <w:marTop w:val="0"/>
                                      <w:marBottom w:val="0"/>
                                      <w:divBdr>
                                        <w:top w:val="none" w:sz="0" w:space="0" w:color="auto"/>
                                        <w:left w:val="none" w:sz="0" w:space="0" w:color="auto"/>
                                        <w:bottom w:val="none" w:sz="0" w:space="0" w:color="auto"/>
                                        <w:right w:val="none" w:sz="0" w:space="0" w:color="auto"/>
                                      </w:divBdr>
                                      <w:divsChild>
                                        <w:div w:id="1788045205">
                                          <w:marLeft w:val="0"/>
                                          <w:marRight w:val="0"/>
                                          <w:marTop w:val="0"/>
                                          <w:marBottom w:val="0"/>
                                          <w:divBdr>
                                            <w:top w:val="none" w:sz="0" w:space="0" w:color="auto"/>
                                            <w:left w:val="none" w:sz="0" w:space="0" w:color="auto"/>
                                            <w:bottom w:val="none" w:sz="0" w:space="0" w:color="auto"/>
                                            <w:right w:val="none" w:sz="0" w:space="0" w:color="auto"/>
                                          </w:divBdr>
                                          <w:divsChild>
                                            <w:div w:id="892665979">
                                              <w:marLeft w:val="0"/>
                                              <w:marRight w:val="0"/>
                                              <w:marTop w:val="0"/>
                                              <w:marBottom w:val="0"/>
                                              <w:divBdr>
                                                <w:top w:val="none" w:sz="0" w:space="0" w:color="auto"/>
                                                <w:left w:val="none" w:sz="0" w:space="0" w:color="auto"/>
                                                <w:bottom w:val="none" w:sz="0" w:space="0" w:color="auto"/>
                                                <w:right w:val="none" w:sz="0" w:space="0" w:color="auto"/>
                                              </w:divBdr>
                                              <w:divsChild>
                                                <w:div w:id="1029914586">
                                                  <w:marLeft w:val="0"/>
                                                  <w:marRight w:val="0"/>
                                                  <w:marTop w:val="0"/>
                                                  <w:marBottom w:val="0"/>
                                                  <w:divBdr>
                                                    <w:top w:val="none" w:sz="0" w:space="0" w:color="auto"/>
                                                    <w:left w:val="none" w:sz="0" w:space="0" w:color="auto"/>
                                                    <w:bottom w:val="none" w:sz="0" w:space="0" w:color="auto"/>
                                                    <w:right w:val="none" w:sz="0" w:space="0" w:color="auto"/>
                                                  </w:divBdr>
                                                  <w:divsChild>
                                                    <w:div w:id="348800246">
                                                      <w:marLeft w:val="0"/>
                                                      <w:marRight w:val="0"/>
                                                      <w:marTop w:val="0"/>
                                                      <w:marBottom w:val="0"/>
                                                      <w:divBdr>
                                                        <w:top w:val="none" w:sz="0" w:space="0" w:color="auto"/>
                                                        <w:left w:val="none" w:sz="0" w:space="0" w:color="auto"/>
                                                        <w:bottom w:val="none" w:sz="0" w:space="0" w:color="auto"/>
                                                        <w:right w:val="none" w:sz="0" w:space="0" w:color="auto"/>
                                                      </w:divBdr>
                                                      <w:divsChild>
                                                        <w:div w:id="1651708830">
                                                          <w:marLeft w:val="0"/>
                                                          <w:marRight w:val="0"/>
                                                          <w:marTop w:val="0"/>
                                                          <w:marBottom w:val="0"/>
                                                          <w:divBdr>
                                                            <w:top w:val="none" w:sz="0" w:space="0" w:color="auto"/>
                                                            <w:left w:val="none" w:sz="0" w:space="0" w:color="auto"/>
                                                            <w:bottom w:val="none" w:sz="0" w:space="0" w:color="auto"/>
                                                            <w:right w:val="none" w:sz="0" w:space="0" w:color="auto"/>
                                                          </w:divBdr>
                                                          <w:divsChild>
                                                            <w:div w:id="232665170">
                                                              <w:marLeft w:val="0"/>
                                                              <w:marRight w:val="0"/>
                                                              <w:marTop w:val="0"/>
                                                              <w:marBottom w:val="0"/>
                                                              <w:divBdr>
                                                                <w:top w:val="none" w:sz="0" w:space="0" w:color="auto"/>
                                                                <w:left w:val="none" w:sz="0" w:space="0" w:color="auto"/>
                                                                <w:bottom w:val="none" w:sz="0" w:space="0" w:color="auto"/>
                                                                <w:right w:val="none" w:sz="0" w:space="0" w:color="auto"/>
                                                              </w:divBdr>
                                                              <w:divsChild>
                                                                <w:div w:id="155808646">
                                                                  <w:marLeft w:val="0"/>
                                                                  <w:marRight w:val="0"/>
                                                                  <w:marTop w:val="0"/>
                                                                  <w:marBottom w:val="0"/>
                                                                  <w:divBdr>
                                                                    <w:top w:val="none" w:sz="0" w:space="0" w:color="auto"/>
                                                                    <w:left w:val="none" w:sz="0" w:space="0" w:color="auto"/>
                                                                    <w:bottom w:val="none" w:sz="0" w:space="0" w:color="auto"/>
                                                                    <w:right w:val="none" w:sz="0" w:space="0" w:color="auto"/>
                                                                  </w:divBdr>
                                                                  <w:divsChild>
                                                                    <w:div w:id="141121846">
                                                                      <w:marLeft w:val="0"/>
                                                                      <w:marRight w:val="0"/>
                                                                      <w:marTop w:val="0"/>
                                                                      <w:marBottom w:val="0"/>
                                                                      <w:divBdr>
                                                                        <w:top w:val="none" w:sz="0" w:space="0" w:color="auto"/>
                                                                        <w:left w:val="none" w:sz="0" w:space="0" w:color="auto"/>
                                                                        <w:bottom w:val="none" w:sz="0" w:space="0" w:color="auto"/>
                                                                        <w:right w:val="none" w:sz="0" w:space="0" w:color="auto"/>
                                                                      </w:divBdr>
                                                                      <w:divsChild>
                                                                        <w:div w:id="283923879">
                                                                          <w:marLeft w:val="0"/>
                                                                          <w:marRight w:val="0"/>
                                                                          <w:marTop w:val="0"/>
                                                                          <w:marBottom w:val="0"/>
                                                                          <w:divBdr>
                                                                            <w:top w:val="none" w:sz="0" w:space="0" w:color="auto"/>
                                                                            <w:left w:val="none" w:sz="0" w:space="0" w:color="auto"/>
                                                                            <w:bottom w:val="none" w:sz="0" w:space="0" w:color="auto"/>
                                                                            <w:right w:val="none" w:sz="0" w:space="0" w:color="auto"/>
                                                                          </w:divBdr>
                                                                          <w:divsChild>
                                                                            <w:div w:id="1528329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02184833">
      <w:bodyDiv w:val="1"/>
      <w:marLeft w:val="0"/>
      <w:marRight w:val="0"/>
      <w:marTop w:val="0"/>
      <w:marBottom w:val="0"/>
      <w:divBdr>
        <w:top w:val="none" w:sz="0" w:space="0" w:color="auto"/>
        <w:left w:val="none" w:sz="0" w:space="0" w:color="auto"/>
        <w:bottom w:val="none" w:sz="0" w:space="0" w:color="auto"/>
        <w:right w:val="none" w:sz="0" w:space="0" w:color="auto"/>
      </w:divBdr>
      <w:divsChild>
        <w:div w:id="1418863834">
          <w:marLeft w:val="0"/>
          <w:marRight w:val="0"/>
          <w:marTop w:val="0"/>
          <w:marBottom w:val="0"/>
          <w:divBdr>
            <w:top w:val="none" w:sz="0" w:space="0" w:color="auto"/>
            <w:left w:val="none" w:sz="0" w:space="0" w:color="auto"/>
            <w:bottom w:val="none" w:sz="0" w:space="0" w:color="auto"/>
            <w:right w:val="none" w:sz="0" w:space="0" w:color="auto"/>
          </w:divBdr>
          <w:divsChild>
            <w:div w:id="1924752583">
              <w:marLeft w:val="0"/>
              <w:marRight w:val="0"/>
              <w:marTop w:val="0"/>
              <w:marBottom w:val="0"/>
              <w:divBdr>
                <w:top w:val="none" w:sz="0" w:space="0" w:color="auto"/>
                <w:left w:val="none" w:sz="0" w:space="0" w:color="auto"/>
                <w:bottom w:val="none" w:sz="0" w:space="0" w:color="auto"/>
                <w:right w:val="none" w:sz="0" w:space="0" w:color="auto"/>
              </w:divBdr>
              <w:divsChild>
                <w:div w:id="230122649">
                  <w:marLeft w:val="0"/>
                  <w:marRight w:val="0"/>
                  <w:marTop w:val="0"/>
                  <w:marBottom w:val="0"/>
                  <w:divBdr>
                    <w:top w:val="none" w:sz="0" w:space="0" w:color="auto"/>
                    <w:left w:val="none" w:sz="0" w:space="0" w:color="auto"/>
                    <w:bottom w:val="none" w:sz="0" w:space="0" w:color="auto"/>
                    <w:right w:val="none" w:sz="0" w:space="0" w:color="auto"/>
                  </w:divBdr>
                  <w:divsChild>
                    <w:div w:id="437991458">
                      <w:marLeft w:val="0"/>
                      <w:marRight w:val="0"/>
                      <w:marTop w:val="0"/>
                      <w:marBottom w:val="0"/>
                      <w:divBdr>
                        <w:top w:val="none" w:sz="0" w:space="0" w:color="auto"/>
                        <w:left w:val="none" w:sz="0" w:space="0" w:color="auto"/>
                        <w:bottom w:val="none" w:sz="0" w:space="0" w:color="auto"/>
                        <w:right w:val="none" w:sz="0" w:space="0" w:color="auto"/>
                      </w:divBdr>
                      <w:divsChild>
                        <w:div w:id="1765804894">
                          <w:marLeft w:val="0"/>
                          <w:marRight w:val="0"/>
                          <w:marTop w:val="0"/>
                          <w:marBottom w:val="0"/>
                          <w:divBdr>
                            <w:top w:val="none" w:sz="0" w:space="0" w:color="auto"/>
                            <w:left w:val="none" w:sz="0" w:space="0" w:color="auto"/>
                            <w:bottom w:val="none" w:sz="0" w:space="0" w:color="auto"/>
                            <w:right w:val="none" w:sz="0" w:space="0" w:color="auto"/>
                          </w:divBdr>
                          <w:divsChild>
                            <w:div w:id="100419772">
                              <w:marLeft w:val="0"/>
                              <w:marRight w:val="0"/>
                              <w:marTop w:val="0"/>
                              <w:marBottom w:val="0"/>
                              <w:divBdr>
                                <w:top w:val="none" w:sz="0" w:space="0" w:color="auto"/>
                                <w:left w:val="none" w:sz="0" w:space="0" w:color="auto"/>
                                <w:bottom w:val="none" w:sz="0" w:space="0" w:color="auto"/>
                                <w:right w:val="none" w:sz="0" w:space="0" w:color="auto"/>
                              </w:divBdr>
                              <w:divsChild>
                                <w:div w:id="1420367854">
                                  <w:marLeft w:val="0"/>
                                  <w:marRight w:val="0"/>
                                  <w:marTop w:val="0"/>
                                  <w:marBottom w:val="0"/>
                                  <w:divBdr>
                                    <w:top w:val="none" w:sz="0" w:space="0" w:color="auto"/>
                                    <w:left w:val="none" w:sz="0" w:space="0" w:color="auto"/>
                                    <w:bottom w:val="none" w:sz="0" w:space="0" w:color="auto"/>
                                    <w:right w:val="none" w:sz="0" w:space="0" w:color="auto"/>
                                  </w:divBdr>
                                  <w:divsChild>
                                    <w:div w:id="1583292364">
                                      <w:marLeft w:val="0"/>
                                      <w:marRight w:val="0"/>
                                      <w:marTop w:val="0"/>
                                      <w:marBottom w:val="0"/>
                                      <w:divBdr>
                                        <w:top w:val="none" w:sz="0" w:space="0" w:color="auto"/>
                                        <w:left w:val="none" w:sz="0" w:space="0" w:color="auto"/>
                                        <w:bottom w:val="none" w:sz="0" w:space="0" w:color="auto"/>
                                        <w:right w:val="none" w:sz="0" w:space="0" w:color="auto"/>
                                      </w:divBdr>
                                      <w:divsChild>
                                        <w:div w:id="414592092">
                                          <w:marLeft w:val="0"/>
                                          <w:marRight w:val="0"/>
                                          <w:marTop w:val="0"/>
                                          <w:marBottom w:val="0"/>
                                          <w:divBdr>
                                            <w:top w:val="none" w:sz="0" w:space="0" w:color="auto"/>
                                            <w:left w:val="none" w:sz="0" w:space="0" w:color="auto"/>
                                            <w:bottom w:val="none" w:sz="0" w:space="0" w:color="auto"/>
                                            <w:right w:val="none" w:sz="0" w:space="0" w:color="auto"/>
                                          </w:divBdr>
                                          <w:divsChild>
                                            <w:div w:id="2045210302">
                                              <w:marLeft w:val="0"/>
                                              <w:marRight w:val="0"/>
                                              <w:marTop w:val="0"/>
                                              <w:marBottom w:val="0"/>
                                              <w:divBdr>
                                                <w:top w:val="none" w:sz="0" w:space="0" w:color="auto"/>
                                                <w:left w:val="none" w:sz="0" w:space="0" w:color="auto"/>
                                                <w:bottom w:val="none" w:sz="0" w:space="0" w:color="auto"/>
                                                <w:right w:val="none" w:sz="0" w:space="0" w:color="auto"/>
                                              </w:divBdr>
                                              <w:divsChild>
                                                <w:div w:id="1155562695">
                                                  <w:marLeft w:val="0"/>
                                                  <w:marRight w:val="0"/>
                                                  <w:marTop w:val="0"/>
                                                  <w:marBottom w:val="0"/>
                                                  <w:divBdr>
                                                    <w:top w:val="none" w:sz="0" w:space="0" w:color="auto"/>
                                                    <w:left w:val="none" w:sz="0" w:space="0" w:color="auto"/>
                                                    <w:bottom w:val="none" w:sz="0" w:space="0" w:color="auto"/>
                                                    <w:right w:val="none" w:sz="0" w:space="0" w:color="auto"/>
                                                  </w:divBdr>
                                                  <w:divsChild>
                                                    <w:div w:id="1255625972">
                                                      <w:marLeft w:val="0"/>
                                                      <w:marRight w:val="0"/>
                                                      <w:marTop w:val="0"/>
                                                      <w:marBottom w:val="0"/>
                                                      <w:divBdr>
                                                        <w:top w:val="none" w:sz="0" w:space="0" w:color="auto"/>
                                                        <w:left w:val="none" w:sz="0" w:space="0" w:color="auto"/>
                                                        <w:bottom w:val="none" w:sz="0" w:space="0" w:color="auto"/>
                                                        <w:right w:val="none" w:sz="0" w:space="0" w:color="auto"/>
                                                      </w:divBdr>
                                                      <w:divsChild>
                                                        <w:div w:id="1563099184">
                                                          <w:marLeft w:val="0"/>
                                                          <w:marRight w:val="0"/>
                                                          <w:marTop w:val="0"/>
                                                          <w:marBottom w:val="0"/>
                                                          <w:divBdr>
                                                            <w:top w:val="none" w:sz="0" w:space="0" w:color="auto"/>
                                                            <w:left w:val="none" w:sz="0" w:space="0" w:color="auto"/>
                                                            <w:bottom w:val="none" w:sz="0" w:space="0" w:color="auto"/>
                                                            <w:right w:val="none" w:sz="0" w:space="0" w:color="auto"/>
                                                          </w:divBdr>
                                                          <w:divsChild>
                                                            <w:div w:id="127012584">
                                                              <w:marLeft w:val="0"/>
                                                              <w:marRight w:val="0"/>
                                                              <w:marTop w:val="0"/>
                                                              <w:marBottom w:val="0"/>
                                                              <w:divBdr>
                                                                <w:top w:val="none" w:sz="0" w:space="0" w:color="auto"/>
                                                                <w:left w:val="none" w:sz="0" w:space="0" w:color="auto"/>
                                                                <w:bottom w:val="none" w:sz="0" w:space="0" w:color="auto"/>
                                                                <w:right w:val="none" w:sz="0" w:space="0" w:color="auto"/>
                                                              </w:divBdr>
                                                              <w:divsChild>
                                                                <w:div w:id="1905330180">
                                                                  <w:marLeft w:val="0"/>
                                                                  <w:marRight w:val="0"/>
                                                                  <w:marTop w:val="0"/>
                                                                  <w:marBottom w:val="0"/>
                                                                  <w:divBdr>
                                                                    <w:top w:val="none" w:sz="0" w:space="0" w:color="auto"/>
                                                                    <w:left w:val="none" w:sz="0" w:space="0" w:color="auto"/>
                                                                    <w:bottom w:val="none" w:sz="0" w:space="0" w:color="auto"/>
                                                                    <w:right w:val="none" w:sz="0" w:space="0" w:color="auto"/>
                                                                  </w:divBdr>
                                                                  <w:divsChild>
                                                                    <w:div w:id="164133859">
                                                                      <w:marLeft w:val="0"/>
                                                                      <w:marRight w:val="0"/>
                                                                      <w:marTop w:val="0"/>
                                                                      <w:marBottom w:val="0"/>
                                                                      <w:divBdr>
                                                                        <w:top w:val="none" w:sz="0" w:space="0" w:color="auto"/>
                                                                        <w:left w:val="none" w:sz="0" w:space="0" w:color="auto"/>
                                                                        <w:bottom w:val="none" w:sz="0" w:space="0" w:color="auto"/>
                                                                        <w:right w:val="none" w:sz="0" w:space="0" w:color="auto"/>
                                                                      </w:divBdr>
                                                                      <w:divsChild>
                                                                        <w:div w:id="975183140">
                                                                          <w:marLeft w:val="0"/>
                                                                          <w:marRight w:val="0"/>
                                                                          <w:marTop w:val="0"/>
                                                                          <w:marBottom w:val="0"/>
                                                                          <w:divBdr>
                                                                            <w:top w:val="none" w:sz="0" w:space="0" w:color="auto"/>
                                                                            <w:left w:val="none" w:sz="0" w:space="0" w:color="auto"/>
                                                                            <w:bottom w:val="none" w:sz="0" w:space="0" w:color="auto"/>
                                                                            <w:right w:val="none" w:sz="0" w:space="0" w:color="auto"/>
                                                                          </w:divBdr>
                                                                          <w:divsChild>
                                                                            <w:div w:id="509686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4307829">
      <w:bodyDiv w:val="1"/>
      <w:marLeft w:val="0"/>
      <w:marRight w:val="0"/>
      <w:marTop w:val="0"/>
      <w:marBottom w:val="0"/>
      <w:divBdr>
        <w:top w:val="none" w:sz="0" w:space="0" w:color="auto"/>
        <w:left w:val="none" w:sz="0" w:space="0" w:color="auto"/>
        <w:bottom w:val="none" w:sz="0" w:space="0" w:color="auto"/>
        <w:right w:val="none" w:sz="0" w:space="0" w:color="auto"/>
      </w:divBdr>
      <w:divsChild>
        <w:div w:id="321395793">
          <w:marLeft w:val="0"/>
          <w:marRight w:val="0"/>
          <w:marTop w:val="0"/>
          <w:marBottom w:val="0"/>
          <w:divBdr>
            <w:top w:val="none" w:sz="0" w:space="0" w:color="auto"/>
            <w:left w:val="none" w:sz="0" w:space="0" w:color="auto"/>
            <w:bottom w:val="none" w:sz="0" w:space="0" w:color="auto"/>
            <w:right w:val="none" w:sz="0" w:space="0" w:color="auto"/>
          </w:divBdr>
          <w:divsChild>
            <w:div w:id="249045969">
              <w:marLeft w:val="0"/>
              <w:marRight w:val="0"/>
              <w:marTop w:val="0"/>
              <w:marBottom w:val="0"/>
              <w:divBdr>
                <w:top w:val="none" w:sz="0" w:space="0" w:color="auto"/>
                <w:left w:val="none" w:sz="0" w:space="0" w:color="auto"/>
                <w:bottom w:val="none" w:sz="0" w:space="0" w:color="auto"/>
                <w:right w:val="none" w:sz="0" w:space="0" w:color="auto"/>
              </w:divBdr>
              <w:divsChild>
                <w:div w:id="686643113">
                  <w:marLeft w:val="0"/>
                  <w:marRight w:val="0"/>
                  <w:marTop w:val="0"/>
                  <w:marBottom w:val="0"/>
                  <w:divBdr>
                    <w:top w:val="none" w:sz="0" w:space="0" w:color="auto"/>
                    <w:left w:val="none" w:sz="0" w:space="0" w:color="auto"/>
                    <w:bottom w:val="none" w:sz="0" w:space="0" w:color="auto"/>
                    <w:right w:val="none" w:sz="0" w:space="0" w:color="auto"/>
                  </w:divBdr>
                  <w:divsChild>
                    <w:div w:id="1040515183">
                      <w:marLeft w:val="0"/>
                      <w:marRight w:val="0"/>
                      <w:marTop w:val="0"/>
                      <w:marBottom w:val="0"/>
                      <w:divBdr>
                        <w:top w:val="none" w:sz="0" w:space="0" w:color="auto"/>
                        <w:left w:val="none" w:sz="0" w:space="0" w:color="auto"/>
                        <w:bottom w:val="none" w:sz="0" w:space="0" w:color="auto"/>
                        <w:right w:val="none" w:sz="0" w:space="0" w:color="auto"/>
                      </w:divBdr>
                      <w:divsChild>
                        <w:div w:id="913734529">
                          <w:marLeft w:val="0"/>
                          <w:marRight w:val="0"/>
                          <w:marTop w:val="0"/>
                          <w:marBottom w:val="0"/>
                          <w:divBdr>
                            <w:top w:val="none" w:sz="0" w:space="0" w:color="auto"/>
                            <w:left w:val="none" w:sz="0" w:space="0" w:color="auto"/>
                            <w:bottom w:val="none" w:sz="0" w:space="0" w:color="auto"/>
                            <w:right w:val="none" w:sz="0" w:space="0" w:color="auto"/>
                          </w:divBdr>
                          <w:divsChild>
                            <w:div w:id="599411705">
                              <w:marLeft w:val="0"/>
                              <w:marRight w:val="0"/>
                              <w:marTop w:val="0"/>
                              <w:marBottom w:val="0"/>
                              <w:divBdr>
                                <w:top w:val="none" w:sz="0" w:space="0" w:color="auto"/>
                                <w:left w:val="none" w:sz="0" w:space="0" w:color="auto"/>
                                <w:bottom w:val="none" w:sz="0" w:space="0" w:color="auto"/>
                                <w:right w:val="none" w:sz="0" w:space="0" w:color="auto"/>
                              </w:divBdr>
                              <w:divsChild>
                                <w:div w:id="1788770647">
                                  <w:marLeft w:val="0"/>
                                  <w:marRight w:val="0"/>
                                  <w:marTop w:val="0"/>
                                  <w:marBottom w:val="0"/>
                                  <w:divBdr>
                                    <w:top w:val="none" w:sz="0" w:space="0" w:color="auto"/>
                                    <w:left w:val="none" w:sz="0" w:space="0" w:color="auto"/>
                                    <w:bottom w:val="none" w:sz="0" w:space="0" w:color="auto"/>
                                    <w:right w:val="none" w:sz="0" w:space="0" w:color="auto"/>
                                  </w:divBdr>
                                  <w:divsChild>
                                    <w:div w:id="664822920">
                                      <w:marLeft w:val="0"/>
                                      <w:marRight w:val="0"/>
                                      <w:marTop w:val="0"/>
                                      <w:marBottom w:val="0"/>
                                      <w:divBdr>
                                        <w:top w:val="none" w:sz="0" w:space="0" w:color="auto"/>
                                        <w:left w:val="none" w:sz="0" w:space="0" w:color="auto"/>
                                        <w:bottom w:val="none" w:sz="0" w:space="0" w:color="auto"/>
                                        <w:right w:val="none" w:sz="0" w:space="0" w:color="auto"/>
                                      </w:divBdr>
                                      <w:divsChild>
                                        <w:div w:id="1769350928">
                                          <w:marLeft w:val="0"/>
                                          <w:marRight w:val="0"/>
                                          <w:marTop w:val="0"/>
                                          <w:marBottom w:val="0"/>
                                          <w:divBdr>
                                            <w:top w:val="none" w:sz="0" w:space="0" w:color="auto"/>
                                            <w:left w:val="none" w:sz="0" w:space="0" w:color="auto"/>
                                            <w:bottom w:val="none" w:sz="0" w:space="0" w:color="auto"/>
                                            <w:right w:val="none" w:sz="0" w:space="0" w:color="auto"/>
                                          </w:divBdr>
                                          <w:divsChild>
                                            <w:div w:id="71701888">
                                              <w:marLeft w:val="0"/>
                                              <w:marRight w:val="0"/>
                                              <w:marTop w:val="0"/>
                                              <w:marBottom w:val="0"/>
                                              <w:divBdr>
                                                <w:top w:val="none" w:sz="0" w:space="0" w:color="auto"/>
                                                <w:left w:val="none" w:sz="0" w:space="0" w:color="auto"/>
                                                <w:bottom w:val="none" w:sz="0" w:space="0" w:color="auto"/>
                                                <w:right w:val="none" w:sz="0" w:space="0" w:color="auto"/>
                                              </w:divBdr>
                                              <w:divsChild>
                                                <w:div w:id="1986619426">
                                                  <w:marLeft w:val="0"/>
                                                  <w:marRight w:val="0"/>
                                                  <w:marTop w:val="0"/>
                                                  <w:marBottom w:val="0"/>
                                                  <w:divBdr>
                                                    <w:top w:val="none" w:sz="0" w:space="0" w:color="auto"/>
                                                    <w:left w:val="none" w:sz="0" w:space="0" w:color="auto"/>
                                                    <w:bottom w:val="none" w:sz="0" w:space="0" w:color="auto"/>
                                                    <w:right w:val="none" w:sz="0" w:space="0" w:color="auto"/>
                                                  </w:divBdr>
                                                  <w:divsChild>
                                                    <w:div w:id="1379623382">
                                                      <w:marLeft w:val="0"/>
                                                      <w:marRight w:val="0"/>
                                                      <w:marTop w:val="0"/>
                                                      <w:marBottom w:val="0"/>
                                                      <w:divBdr>
                                                        <w:top w:val="none" w:sz="0" w:space="0" w:color="auto"/>
                                                        <w:left w:val="none" w:sz="0" w:space="0" w:color="auto"/>
                                                        <w:bottom w:val="none" w:sz="0" w:space="0" w:color="auto"/>
                                                        <w:right w:val="none" w:sz="0" w:space="0" w:color="auto"/>
                                                      </w:divBdr>
                                                      <w:divsChild>
                                                        <w:div w:id="376899633">
                                                          <w:marLeft w:val="0"/>
                                                          <w:marRight w:val="0"/>
                                                          <w:marTop w:val="0"/>
                                                          <w:marBottom w:val="0"/>
                                                          <w:divBdr>
                                                            <w:top w:val="none" w:sz="0" w:space="0" w:color="auto"/>
                                                            <w:left w:val="none" w:sz="0" w:space="0" w:color="auto"/>
                                                            <w:bottom w:val="none" w:sz="0" w:space="0" w:color="auto"/>
                                                            <w:right w:val="none" w:sz="0" w:space="0" w:color="auto"/>
                                                          </w:divBdr>
                                                          <w:divsChild>
                                                            <w:div w:id="1505364072">
                                                              <w:marLeft w:val="0"/>
                                                              <w:marRight w:val="0"/>
                                                              <w:marTop w:val="0"/>
                                                              <w:marBottom w:val="0"/>
                                                              <w:divBdr>
                                                                <w:top w:val="none" w:sz="0" w:space="0" w:color="auto"/>
                                                                <w:left w:val="none" w:sz="0" w:space="0" w:color="auto"/>
                                                                <w:bottom w:val="none" w:sz="0" w:space="0" w:color="auto"/>
                                                                <w:right w:val="none" w:sz="0" w:space="0" w:color="auto"/>
                                                              </w:divBdr>
                                                              <w:divsChild>
                                                                <w:div w:id="98256883">
                                                                  <w:marLeft w:val="0"/>
                                                                  <w:marRight w:val="0"/>
                                                                  <w:marTop w:val="0"/>
                                                                  <w:marBottom w:val="0"/>
                                                                  <w:divBdr>
                                                                    <w:top w:val="none" w:sz="0" w:space="0" w:color="auto"/>
                                                                    <w:left w:val="none" w:sz="0" w:space="0" w:color="auto"/>
                                                                    <w:bottom w:val="none" w:sz="0" w:space="0" w:color="auto"/>
                                                                    <w:right w:val="none" w:sz="0" w:space="0" w:color="auto"/>
                                                                  </w:divBdr>
                                                                  <w:divsChild>
                                                                    <w:div w:id="1060400669">
                                                                      <w:marLeft w:val="0"/>
                                                                      <w:marRight w:val="0"/>
                                                                      <w:marTop w:val="0"/>
                                                                      <w:marBottom w:val="0"/>
                                                                      <w:divBdr>
                                                                        <w:top w:val="none" w:sz="0" w:space="0" w:color="auto"/>
                                                                        <w:left w:val="none" w:sz="0" w:space="0" w:color="auto"/>
                                                                        <w:bottom w:val="none" w:sz="0" w:space="0" w:color="auto"/>
                                                                        <w:right w:val="none" w:sz="0" w:space="0" w:color="auto"/>
                                                                      </w:divBdr>
                                                                      <w:divsChild>
                                                                        <w:div w:id="20866360">
                                                                          <w:marLeft w:val="0"/>
                                                                          <w:marRight w:val="0"/>
                                                                          <w:marTop w:val="0"/>
                                                                          <w:marBottom w:val="0"/>
                                                                          <w:divBdr>
                                                                            <w:top w:val="none" w:sz="0" w:space="0" w:color="auto"/>
                                                                            <w:left w:val="none" w:sz="0" w:space="0" w:color="auto"/>
                                                                            <w:bottom w:val="none" w:sz="0" w:space="0" w:color="auto"/>
                                                                            <w:right w:val="none" w:sz="0" w:space="0" w:color="auto"/>
                                                                          </w:divBdr>
                                                                          <w:divsChild>
                                                                            <w:div w:id="1013455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53473673">
      <w:bodyDiv w:val="1"/>
      <w:marLeft w:val="0"/>
      <w:marRight w:val="0"/>
      <w:marTop w:val="0"/>
      <w:marBottom w:val="0"/>
      <w:divBdr>
        <w:top w:val="none" w:sz="0" w:space="0" w:color="auto"/>
        <w:left w:val="none" w:sz="0" w:space="0" w:color="auto"/>
        <w:bottom w:val="none" w:sz="0" w:space="0" w:color="auto"/>
        <w:right w:val="none" w:sz="0" w:space="0" w:color="auto"/>
      </w:divBdr>
      <w:divsChild>
        <w:div w:id="2023848881">
          <w:marLeft w:val="0"/>
          <w:marRight w:val="0"/>
          <w:marTop w:val="0"/>
          <w:marBottom w:val="0"/>
          <w:divBdr>
            <w:top w:val="none" w:sz="0" w:space="0" w:color="auto"/>
            <w:left w:val="none" w:sz="0" w:space="0" w:color="auto"/>
            <w:bottom w:val="none" w:sz="0" w:space="0" w:color="auto"/>
            <w:right w:val="none" w:sz="0" w:space="0" w:color="auto"/>
          </w:divBdr>
          <w:divsChild>
            <w:div w:id="1389382774">
              <w:marLeft w:val="0"/>
              <w:marRight w:val="0"/>
              <w:marTop w:val="0"/>
              <w:marBottom w:val="0"/>
              <w:divBdr>
                <w:top w:val="none" w:sz="0" w:space="0" w:color="auto"/>
                <w:left w:val="none" w:sz="0" w:space="0" w:color="auto"/>
                <w:bottom w:val="none" w:sz="0" w:space="0" w:color="auto"/>
                <w:right w:val="none" w:sz="0" w:space="0" w:color="auto"/>
              </w:divBdr>
              <w:divsChild>
                <w:div w:id="1599174867">
                  <w:marLeft w:val="0"/>
                  <w:marRight w:val="0"/>
                  <w:marTop w:val="0"/>
                  <w:marBottom w:val="0"/>
                  <w:divBdr>
                    <w:top w:val="none" w:sz="0" w:space="0" w:color="auto"/>
                    <w:left w:val="none" w:sz="0" w:space="0" w:color="auto"/>
                    <w:bottom w:val="none" w:sz="0" w:space="0" w:color="auto"/>
                    <w:right w:val="none" w:sz="0" w:space="0" w:color="auto"/>
                  </w:divBdr>
                  <w:divsChild>
                    <w:div w:id="2106144267">
                      <w:marLeft w:val="0"/>
                      <w:marRight w:val="0"/>
                      <w:marTop w:val="0"/>
                      <w:marBottom w:val="0"/>
                      <w:divBdr>
                        <w:top w:val="none" w:sz="0" w:space="0" w:color="auto"/>
                        <w:left w:val="none" w:sz="0" w:space="0" w:color="auto"/>
                        <w:bottom w:val="none" w:sz="0" w:space="0" w:color="auto"/>
                        <w:right w:val="none" w:sz="0" w:space="0" w:color="auto"/>
                      </w:divBdr>
                      <w:divsChild>
                        <w:div w:id="245575576">
                          <w:marLeft w:val="0"/>
                          <w:marRight w:val="0"/>
                          <w:marTop w:val="0"/>
                          <w:marBottom w:val="0"/>
                          <w:divBdr>
                            <w:top w:val="none" w:sz="0" w:space="0" w:color="auto"/>
                            <w:left w:val="none" w:sz="0" w:space="0" w:color="auto"/>
                            <w:bottom w:val="none" w:sz="0" w:space="0" w:color="auto"/>
                            <w:right w:val="none" w:sz="0" w:space="0" w:color="auto"/>
                          </w:divBdr>
                          <w:divsChild>
                            <w:div w:id="756634623">
                              <w:marLeft w:val="0"/>
                              <w:marRight w:val="0"/>
                              <w:marTop w:val="0"/>
                              <w:marBottom w:val="0"/>
                              <w:divBdr>
                                <w:top w:val="none" w:sz="0" w:space="0" w:color="auto"/>
                                <w:left w:val="none" w:sz="0" w:space="0" w:color="auto"/>
                                <w:bottom w:val="none" w:sz="0" w:space="0" w:color="auto"/>
                                <w:right w:val="none" w:sz="0" w:space="0" w:color="auto"/>
                              </w:divBdr>
                              <w:divsChild>
                                <w:div w:id="2079210087">
                                  <w:marLeft w:val="0"/>
                                  <w:marRight w:val="0"/>
                                  <w:marTop w:val="0"/>
                                  <w:marBottom w:val="0"/>
                                  <w:divBdr>
                                    <w:top w:val="none" w:sz="0" w:space="0" w:color="auto"/>
                                    <w:left w:val="none" w:sz="0" w:space="0" w:color="auto"/>
                                    <w:bottom w:val="none" w:sz="0" w:space="0" w:color="auto"/>
                                    <w:right w:val="none" w:sz="0" w:space="0" w:color="auto"/>
                                  </w:divBdr>
                                  <w:divsChild>
                                    <w:div w:id="1338002924">
                                      <w:marLeft w:val="0"/>
                                      <w:marRight w:val="0"/>
                                      <w:marTop w:val="0"/>
                                      <w:marBottom w:val="0"/>
                                      <w:divBdr>
                                        <w:top w:val="none" w:sz="0" w:space="0" w:color="auto"/>
                                        <w:left w:val="none" w:sz="0" w:space="0" w:color="auto"/>
                                        <w:bottom w:val="none" w:sz="0" w:space="0" w:color="auto"/>
                                        <w:right w:val="none" w:sz="0" w:space="0" w:color="auto"/>
                                      </w:divBdr>
                                      <w:divsChild>
                                        <w:div w:id="51537842">
                                          <w:marLeft w:val="0"/>
                                          <w:marRight w:val="0"/>
                                          <w:marTop w:val="0"/>
                                          <w:marBottom w:val="0"/>
                                          <w:divBdr>
                                            <w:top w:val="none" w:sz="0" w:space="0" w:color="auto"/>
                                            <w:left w:val="none" w:sz="0" w:space="0" w:color="auto"/>
                                            <w:bottom w:val="none" w:sz="0" w:space="0" w:color="auto"/>
                                            <w:right w:val="none" w:sz="0" w:space="0" w:color="auto"/>
                                          </w:divBdr>
                                          <w:divsChild>
                                            <w:div w:id="1425762461">
                                              <w:marLeft w:val="0"/>
                                              <w:marRight w:val="0"/>
                                              <w:marTop w:val="0"/>
                                              <w:marBottom w:val="0"/>
                                              <w:divBdr>
                                                <w:top w:val="none" w:sz="0" w:space="0" w:color="auto"/>
                                                <w:left w:val="none" w:sz="0" w:space="0" w:color="auto"/>
                                                <w:bottom w:val="none" w:sz="0" w:space="0" w:color="auto"/>
                                                <w:right w:val="none" w:sz="0" w:space="0" w:color="auto"/>
                                              </w:divBdr>
                                              <w:divsChild>
                                                <w:div w:id="1886524550">
                                                  <w:marLeft w:val="0"/>
                                                  <w:marRight w:val="0"/>
                                                  <w:marTop w:val="0"/>
                                                  <w:marBottom w:val="0"/>
                                                  <w:divBdr>
                                                    <w:top w:val="none" w:sz="0" w:space="0" w:color="auto"/>
                                                    <w:left w:val="none" w:sz="0" w:space="0" w:color="auto"/>
                                                    <w:bottom w:val="none" w:sz="0" w:space="0" w:color="auto"/>
                                                    <w:right w:val="none" w:sz="0" w:space="0" w:color="auto"/>
                                                  </w:divBdr>
                                                  <w:divsChild>
                                                    <w:div w:id="395860941">
                                                      <w:marLeft w:val="0"/>
                                                      <w:marRight w:val="0"/>
                                                      <w:marTop w:val="0"/>
                                                      <w:marBottom w:val="0"/>
                                                      <w:divBdr>
                                                        <w:top w:val="none" w:sz="0" w:space="0" w:color="auto"/>
                                                        <w:left w:val="none" w:sz="0" w:space="0" w:color="auto"/>
                                                        <w:bottom w:val="none" w:sz="0" w:space="0" w:color="auto"/>
                                                        <w:right w:val="none" w:sz="0" w:space="0" w:color="auto"/>
                                                      </w:divBdr>
                                                      <w:divsChild>
                                                        <w:div w:id="1923250852">
                                                          <w:marLeft w:val="0"/>
                                                          <w:marRight w:val="0"/>
                                                          <w:marTop w:val="0"/>
                                                          <w:marBottom w:val="0"/>
                                                          <w:divBdr>
                                                            <w:top w:val="none" w:sz="0" w:space="0" w:color="auto"/>
                                                            <w:left w:val="none" w:sz="0" w:space="0" w:color="auto"/>
                                                            <w:bottom w:val="none" w:sz="0" w:space="0" w:color="auto"/>
                                                            <w:right w:val="none" w:sz="0" w:space="0" w:color="auto"/>
                                                          </w:divBdr>
                                                          <w:divsChild>
                                                            <w:div w:id="383020563">
                                                              <w:marLeft w:val="0"/>
                                                              <w:marRight w:val="0"/>
                                                              <w:marTop w:val="0"/>
                                                              <w:marBottom w:val="0"/>
                                                              <w:divBdr>
                                                                <w:top w:val="none" w:sz="0" w:space="0" w:color="auto"/>
                                                                <w:left w:val="none" w:sz="0" w:space="0" w:color="auto"/>
                                                                <w:bottom w:val="none" w:sz="0" w:space="0" w:color="auto"/>
                                                                <w:right w:val="none" w:sz="0" w:space="0" w:color="auto"/>
                                                              </w:divBdr>
                                                              <w:divsChild>
                                                                <w:div w:id="2128621635">
                                                                  <w:marLeft w:val="0"/>
                                                                  <w:marRight w:val="0"/>
                                                                  <w:marTop w:val="0"/>
                                                                  <w:marBottom w:val="0"/>
                                                                  <w:divBdr>
                                                                    <w:top w:val="none" w:sz="0" w:space="0" w:color="auto"/>
                                                                    <w:left w:val="none" w:sz="0" w:space="0" w:color="auto"/>
                                                                    <w:bottom w:val="none" w:sz="0" w:space="0" w:color="auto"/>
                                                                    <w:right w:val="none" w:sz="0" w:space="0" w:color="auto"/>
                                                                  </w:divBdr>
                                                                  <w:divsChild>
                                                                    <w:div w:id="299262272">
                                                                      <w:marLeft w:val="0"/>
                                                                      <w:marRight w:val="0"/>
                                                                      <w:marTop w:val="0"/>
                                                                      <w:marBottom w:val="0"/>
                                                                      <w:divBdr>
                                                                        <w:top w:val="none" w:sz="0" w:space="0" w:color="auto"/>
                                                                        <w:left w:val="none" w:sz="0" w:space="0" w:color="auto"/>
                                                                        <w:bottom w:val="none" w:sz="0" w:space="0" w:color="auto"/>
                                                                        <w:right w:val="none" w:sz="0" w:space="0" w:color="auto"/>
                                                                      </w:divBdr>
                                                                      <w:divsChild>
                                                                        <w:div w:id="611982819">
                                                                          <w:marLeft w:val="0"/>
                                                                          <w:marRight w:val="0"/>
                                                                          <w:marTop w:val="0"/>
                                                                          <w:marBottom w:val="0"/>
                                                                          <w:divBdr>
                                                                            <w:top w:val="none" w:sz="0" w:space="0" w:color="auto"/>
                                                                            <w:left w:val="none" w:sz="0" w:space="0" w:color="auto"/>
                                                                            <w:bottom w:val="none" w:sz="0" w:space="0" w:color="auto"/>
                                                                            <w:right w:val="none" w:sz="0" w:space="0" w:color="auto"/>
                                                                          </w:divBdr>
                                                                          <w:divsChild>
                                                                            <w:div w:id="1775904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4951087">
      <w:bodyDiv w:val="1"/>
      <w:marLeft w:val="0"/>
      <w:marRight w:val="0"/>
      <w:marTop w:val="0"/>
      <w:marBottom w:val="0"/>
      <w:divBdr>
        <w:top w:val="none" w:sz="0" w:space="0" w:color="auto"/>
        <w:left w:val="none" w:sz="0" w:space="0" w:color="auto"/>
        <w:bottom w:val="none" w:sz="0" w:space="0" w:color="auto"/>
        <w:right w:val="none" w:sz="0" w:space="0" w:color="auto"/>
      </w:divBdr>
      <w:divsChild>
        <w:div w:id="326834867">
          <w:marLeft w:val="0"/>
          <w:marRight w:val="0"/>
          <w:marTop w:val="0"/>
          <w:marBottom w:val="0"/>
          <w:divBdr>
            <w:top w:val="none" w:sz="0" w:space="0" w:color="auto"/>
            <w:left w:val="none" w:sz="0" w:space="0" w:color="auto"/>
            <w:bottom w:val="none" w:sz="0" w:space="0" w:color="auto"/>
            <w:right w:val="none" w:sz="0" w:space="0" w:color="auto"/>
          </w:divBdr>
          <w:divsChild>
            <w:div w:id="1389187645">
              <w:marLeft w:val="0"/>
              <w:marRight w:val="0"/>
              <w:marTop w:val="0"/>
              <w:marBottom w:val="0"/>
              <w:divBdr>
                <w:top w:val="none" w:sz="0" w:space="0" w:color="auto"/>
                <w:left w:val="none" w:sz="0" w:space="0" w:color="auto"/>
                <w:bottom w:val="none" w:sz="0" w:space="0" w:color="auto"/>
                <w:right w:val="none" w:sz="0" w:space="0" w:color="auto"/>
              </w:divBdr>
              <w:divsChild>
                <w:div w:id="1618294396">
                  <w:marLeft w:val="0"/>
                  <w:marRight w:val="0"/>
                  <w:marTop w:val="0"/>
                  <w:marBottom w:val="0"/>
                  <w:divBdr>
                    <w:top w:val="none" w:sz="0" w:space="0" w:color="auto"/>
                    <w:left w:val="none" w:sz="0" w:space="0" w:color="auto"/>
                    <w:bottom w:val="none" w:sz="0" w:space="0" w:color="auto"/>
                    <w:right w:val="none" w:sz="0" w:space="0" w:color="auto"/>
                  </w:divBdr>
                  <w:divsChild>
                    <w:div w:id="812528402">
                      <w:marLeft w:val="0"/>
                      <w:marRight w:val="0"/>
                      <w:marTop w:val="0"/>
                      <w:marBottom w:val="0"/>
                      <w:divBdr>
                        <w:top w:val="none" w:sz="0" w:space="0" w:color="auto"/>
                        <w:left w:val="none" w:sz="0" w:space="0" w:color="auto"/>
                        <w:bottom w:val="none" w:sz="0" w:space="0" w:color="auto"/>
                        <w:right w:val="none" w:sz="0" w:space="0" w:color="auto"/>
                      </w:divBdr>
                      <w:divsChild>
                        <w:div w:id="1585603255">
                          <w:marLeft w:val="0"/>
                          <w:marRight w:val="0"/>
                          <w:marTop w:val="0"/>
                          <w:marBottom w:val="0"/>
                          <w:divBdr>
                            <w:top w:val="none" w:sz="0" w:space="0" w:color="auto"/>
                            <w:left w:val="none" w:sz="0" w:space="0" w:color="auto"/>
                            <w:bottom w:val="none" w:sz="0" w:space="0" w:color="auto"/>
                            <w:right w:val="none" w:sz="0" w:space="0" w:color="auto"/>
                          </w:divBdr>
                          <w:divsChild>
                            <w:div w:id="1110005008">
                              <w:marLeft w:val="0"/>
                              <w:marRight w:val="0"/>
                              <w:marTop w:val="0"/>
                              <w:marBottom w:val="0"/>
                              <w:divBdr>
                                <w:top w:val="none" w:sz="0" w:space="0" w:color="auto"/>
                                <w:left w:val="none" w:sz="0" w:space="0" w:color="auto"/>
                                <w:bottom w:val="none" w:sz="0" w:space="0" w:color="auto"/>
                                <w:right w:val="none" w:sz="0" w:space="0" w:color="auto"/>
                              </w:divBdr>
                              <w:divsChild>
                                <w:div w:id="13042013">
                                  <w:marLeft w:val="0"/>
                                  <w:marRight w:val="0"/>
                                  <w:marTop w:val="0"/>
                                  <w:marBottom w:val="0"/>
                                  <w:divBdr>
                                    <w:top w:val="none" w:sz="0" w:space="0" w:color="auto"/>
                                    <w:left w:val="none" w:sz="0" w:space="0" w:color="auto"/>
                                    <w:bottom w:val="none" w:sz="0" w:space="0" w:color="auto"/>
                                    <w:right w:val="none" w:sz="0" w:space="0" w:color="auto"/>
                                  </w:divBdr>
                                  <w:divsChild>
                                    <w:div w:id="1891383353">
                                      <w:marLeft w:val="0"/>
                                      <w:marRight w:val="0"/>
                                      <w:marTop w:val="0"/>
                                      <w:marBottom w:val="0"/>
                                      <w:divBdr>
                                        <w:top w:val="none" w:sz="0" w:space="0" w:color="auto"/>
                                        <w:left w:val="none" w:sz="0" w:space="0" w:color="auto"/>
                                        <w:bottom w:val="none" w:sz="0" w:space="0" w:color="auto"/>
                                        <w:right w:val="none" w:sz="0" w:space="0" w:color="auto"/>
                                      </w:divBdr>
                                      <w:divsChild>
                                        <w:div w:id="976447948">
                                          <w:marLeft w:val="0"/>
                                          <w:marRight w:val="0"/>
                                          <w:marTop w:val="0"/>
                                          <w:marBottom w:val="0"/>
                                          <w:divBdr>
                                            <w:top w:val="none" w:sz="0" w:space="0" w:color="auto"/>
                                            <w:left w:val="none" w:sz="0" w:space="0" w:color="auto"/>
                                            <w:bottom w:val="none" w:sz="0" w:space="0" w:color="auto"/>
                                            <w:right w:val="none" w:sz="0" w:space="0" w:color="auto"/>
                                          </w:divBdr>
                                          <w:divsChild>
                                            <w:div w:id="2020619336">
                                              <w:marLeft w:val="0"/>
                                              <w:marRight w:val="0"/>
                                              <w:marTop w:val="0"/>
                                              <w:marBottom w:val="0"/>
                                              <w:divBdr>
                                                <w:top w:val="none" w:sz="0" w:space="0" w:color="auto"/>
                                                <w:left w:val="none" w:sz="0" w:space="0" w:color="auto"/>
                                                <w:bottom w:val="none" w:sz="0" w:space="0" w:color="auto"/>
                                                <w:right w:val="none" w:sz="0" w:space="0" w:color="auto"/>
                                              </w:divBdr>
                                              <w:divsChild>
                                                <w:div w:id="1283657769">
                                                  <w:marLeft w:val="0"/>
                                                  <w:marRight w:val="0"/>
                                                  <w:marTop w:val="0"/>
                                                  <w:marBottom w:val="0"/>
                                                  <w:divBdr>
                                                    <w:top w:val="none" w:sz="0" w:space="0" w:color="auto"/>
                                                    <w:left w:val="none" w:sz="0" w:space="0" w:color="auto"/>
                                                    <w:bottom w:val="none" w:sz="0" w:space="0" w:color="auto"/>
                                                    <w:right w:val="none" w:sz="0" w:space="0" w:color="auto"/>
                                                  </w:divBdr>
                                                  <w:divsChild>
                                                    <w:div w:id="237591333">
                                                      <w:marLeft w:val="0"/>
                                                      <w:marRight w:val="0"/>
                                                      <w:marTop w:val="0"/>
                                                      <w:marBottom w:val="0"/>
                                                      <w:divBdr>
                                                        <w:top w:val="none" w:sz="0" w:space="0" w:color="auto"/>
                                                        <w:left w:val="none" w:sz="0" w:space="0" w:color="auto"/>
                                                        <w:bottom w:val="none" w:sz="0" w:space="0" w:color="auto"/>
                                                        <w:right w:val="none" w:sz="0" w:space="0" w:color="auto"/>
                                                      </w:divBdr>
                                                      <w:divsChild>
                                                        <w:div w:id="1984430370">
                                                          <w:marLeft w:val="0"/>
                                                          <w:marRight w:val="0"/>
                                                          <w:marTop w:val="0"/>
                                                          <w:marBottom w:val="0"/>
                                                          <w:divBdr>
                                                            <w:top w:val="none" w:sz="0" w:space="0" w:color="auto"/>
                                                            <w:left w:val="none" w:sz="0" w:space="0" w:color="auto"/>
                                                            <w:bottom w:val="none" w:sz="0" w:space="0" w:color="auto"/>
                                                            <w:right w:val="none" w:sz="0" w:space="0" w:color="auto"/>
                                                          </w:divBdr>
                                                          <w:divsChild>
                                                            <w:div w:id="1845972567">
                                                              <w:marLeft w:val="0"/>
                                                              <w:marRight w:val="0"/>
                                                              <w:marTop w:val="0"/>
                                                              <w:marBottom w:val="0"/>
                                                              <w:divBdr>
                                                                <w:top w:val="none" w:sz="0" w:space="0" w:color="auto"/>
                                                                <w:left w:val="none" w:sz="0" w:space="0" w:color="auto"/>
                                                                <w:bottom w:val="none" w:sz="0" w:space="0" w:color="auto"/>
                                                                <w:right w:val="none" w:sz="0" w:space="0" w:color="auto"/>
                                                              </w:divBdr>
                                                              <w:divsChild>
                                                                <w:div w:id="1128665295">
                                                                  <w:marLeft w:val="0"/>
                                                                  <w:marRight w:val="0"/>
                                                                  <w:marTop w:val="0"/>
                                                                  <w:marBottom w:val="0"/>
                                                                  <w:divBdr>
                                                                    <w:top w:val="none" w:sz="0" w:space="0" w:color="auto"/>
                                                                    <w:left w:val="none" w:sz="0" w:space="0" w:color="auto"/>
                                                                    <w:bottom w:val="none" w:sz="0" w:space="0" w:color="auto"/>
                                                                    <w:right w:val="none" w:sz="0" w:space="0" w:color="auto"/>
                                                                  </w:divBdr>
                                                                  <w:divsChild>
                                                                    <w:div w:id="357126949">
                                                                      <w:marLeft w:val="0"/>
                                                                      <w:marRight w:val="0"/>
                                                                      <w:marTop w:val="0"/>
                                                                      <w:marBottom w:val="0"/>
                                                                      <w:divBdr>
                                                                        <w:top w:val="none" w:sz="0" w:space="0" w:color="auto"/>
                                                                        <w:left w:val="none" w:sz="0" w:space="0" w:color="auto"/>
                                                                        <w:bottom w:val="none" w:sz="0" w:space="0" w:color="auto"/>
                                                                        <w:right w:val="none" w:sz="0" w:space="0" w:color="auto"/>
                                                                      </w:divBdr>
                                                                      <w:divsChild>
                                                                        <w:div w:id="1089160521">
                                                                          <w:marLeft w:val="0"/>
                                                                          <w:marRight w:val="0"/>
                                                                          <w:marTop w:val="0"/>
                                                                          <w:marBottom w:val="0"/>
                                                                          <w:divBdr>
                                                                            <w:top w:val="none" w:sz="0" w:space="0" w:color="auto"/>
                                                                            <w:left w:val="none" w:sz="0" w:space="0" w:color="auto"/>
                                                                            <w:bottom w:val="none" w:sz="0" w:space="0" w:color="auto"/>
                                                                            <w:right w:val="none" w:sz="0" w:space="0" w:color="auto"/>
                                                                          </w:divBdr>
                                                                          <w:divsChild>
                                                                            <w:div w:id="1713118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238</TotalTime>
  <Pages>33</Pages>
  <Words>9207</Words>
  <Characters>50643</Characters>
  <Application>Microsoft Office Word</Application>
  <DocSecurity>0</DocSecurity>
  <Lines>422</Lines>
  <Paragraphs>119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Roberto Juan Surco Arratia</cp:lastModifiedBy>
  <cp:revision>17</cp:revision>
  <dcterms:created xsi:type="dcterms:W3CDTF">2014-07-03T23:01:00Z</dcterms:created>
  <dcterms:modified xsi:type="dcterms:W3CDTF">2015-03-31T18:31:00Z</dcterms:modified>
</cp:coreProperties>
</file>