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49F7" w:rsidRDefault="00D449F7" w:rsidP="00D449F7">
      <w:pPr>
        <w:spacing w:after="120" w:line="240" w:lineRule="auto"/>
        <w:jc w:val="center"/>
        <w:rPr>
          <w:rFonts w:ascii="Tahoma" w:hAnsi="Tahoma" w:cs="Tahoma"/>
          <w:color w:val="1F497D" w:themeColor="text2"/>
          <w:lang w:val="es-ES_tradnl"/>
        </w:rPr>
      </w:pPr>
    </w:p>
    <w:p w:rsidR="0032079C" w:rsidRDefault="0032079C" w:rsidP="00D449F7">
      <w:pPr>
        <w:spacing w:after="120" w:line="240" w:lineRule="auto"/>
        <w:jc w:val="center"/>
        <w:rPr>
          <w:rFonts w:ascii="Tahoma" w:hAnsi="Tahoma" w:cs="Tahoma"/>
          <w:color w:val="1F497D" w:themeColor="text2"/>
          <w:lang w:val="es-ES_tradnl"/>
        </w:rPr>
      </w:pPr>
    </w:p>
    <w:p w:rsidR="0032079C" w:rsidRPr="0032079C" w:rsidRDefault="0032079C" w:rsidP="00D449F7">
      <w:pPr>
        <w:spacing w:after="120" w:line="240" w:lineRule="auto"/>
        <w:jc w:val="center"/>
        <w:rPr>
          <w:rFonts w:ascii="Tahoma" w:hAnsi="Tahoma" w:cs="Tahoma"/>
          <w:color w:val="1F497D" w:themeColor="text2"/>
          <w:lang w:val="es-ES_tradnl"/>
        </w:rPr>
      </w:pPr>
    </w:p>
    <w:p w:rsidR="00D449F7" w:rsidRPr="0032079C" w:rsidRDefault="00D449F7" w:rsidP="00D449F7">
      <w:pPr>
        <w:spacing w:after="120" w:line="240" w:lineRule="auto"/>
        <w:jc w:val="center"/>
        <w:rPr>
          <w:rFonts w:ascii="Tahoma" w:hAnsi="Tahoma" w:cs="Tahoma"/>
          <w:b/>
          <w:color w:val="1F497D" w:themeColor="text2"/>
          <w:sz w:val="28"/>
          <w:szCs w:val="28"/>
        </w:rPr>
      </w:pPr>
      <w:r w:rsidRPr="0032079C">
        <w:rPr>
          <w:rFonts w:ascii="Tahoma" w:hAnsi="Tahoma" w:cs="Tahoma"/>
          <w:b/>
          <w:color w:val="1F497D" w:themeColor="text2"/>
          <w:sz w:val="28"/>
          <w:szCs w:val="28"/>
        </w:rPr>
        <w:t>EMPRESA NACIONAL DE TELECOMUNICACIONES</w:t>
      </w:r>
    </w:p>
    <w:p w:rsidR="00D449F7" w:rsidRPr="0032079C" w:rsidRDefault="00D449F7" w:rsidP="00D449F7">
      <w:pPr>
        <w:spacing w:after="120" w:line="240" w:lineRule="auto"/>
        <w:jc w:val="center"/>
        <w:rPr>
          <w:rFonts w:ascii="Tahoma" w:hAnsi="Tahoma" w:cs="Tahoma"/>
          <w:b/>
          <w:color w:val="1F497D" w:themeColor="text2"/>
          <w:sz w:val="32"/>
          <w:szCs w:val="32"/>
        </w:rPr>
      </w:pPr>
      <w:r w:rsidRPr="0032079C">
        <w:rPr>
          <w:rFonts w:ascii="Tahoma" w:hAnsi="Tahoma" w:cs="Tahoma"/>
          <w:b/>
          <w:color w:val="1F497D" w:themeColor="text2"/>
          <w:sz w:val="32"/>
          <w:szCs w:val="32"/>
        </w:rPr>
        <w:t>ENTEL S.A.</w:t>
      </w:r>
    </w:p>
    <w:p w:rsidR="00D449F7" w:rsidRPr="00AD3E7D" w:rsidRDefault="00D449F7" w:rsidP="00D449F7">
      <w:pPr>
        <w:spacing w:after="120" w:line="240" w:lineRule="auto"/>
        <w:jc w:val="center"/>
        <w:rPr>
          <w:rFonts w:ascii="Tahoma" w:hAnsi="Tahoma" w:cs="Tahoma"/>
          <w:b/>
        </w:rPr>
      </w:pPr>
    </w:p>
    <w:p w:rsidR="00D449F7" w:rsidRPr="00AD3E7D" w:rsidRDefault="00D449F7" w:rsidP="00D449F7">
      <w:pPr>
        <w:spacing w:after="120" w:line="240" w:lineRule="auto"/>
        <w:jc w:val="center"/>
        <w:rPr>
          <w:rFonts w:ascii="Tahoma" w:hAnsi="Tahoma" w:cs="Tahoma"/>
          <w:b/>
        </w:rPr>
      </w:pPr>
    </w:p>
    <w:p w:rsidR="00D449F7" w:rsidRPr="00AD3E7D" w:rsidRDefault="00D449F7" w:rsidP="00D449F7">
      <w:pPr>
        <w:spacing w:after="120" w:line="240" w:lineRule="auto"/>
        <w:jc w:val="center"/>
        <w:rPr>
          <w:rFonts w:ascii="Tahoma" w:hAnsi="Tahoma" w:cs="Tahoma"/>
          <w:snapToGrid w:val="0"/>
        </w:rPr>
      </w:pPr>
      <w:r w:rsidRPr="00AD3E7D">
        <w:rPr>
          <w:rFonts w:ascii="Tahoma" w:hAnsi="Tahoma" w:cs="Tahoma"/>
          <w:noProof/>
          <w:lang w:val="es-BO" w:eastAsia="es-BO" w:bidi="ar-SA"/>
        </w:rPr>
        <w:drawing>
          <wp:anchor distT="0" distB="0" distL="114300" distR="114300" simplePos="0" relativeHeight="251656704" behindDoc="0" locked="0" layoutInCell="1" allowOverlap="1" wp14:anchorId="3533D035" wp14:editId="1FC75434">
            <wp:simplePos x="0" y="0"/>
            <wp:positionH relativeFrom="column">
              <wp:posOffset>1396365</wp:posOffset>
            </wp:positionH>
            <wp:positionV relativeFrom="paragraph">
              <wp:posOffset>25400</wp:posOffset>
            </wp:positionV>
            <wp:extent cx="3326130" cy="2245360"/>
            <wp:effectExtent l="19050" t="0" r="7620" b="0"/>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8" cstate="print"/>
                    <a:srcRect/>
                    <a:stretch>
                      <a:fillRect/>
                    </a:stretch>
                  </pic:blipFill>
                  <pic:spPr bwMode="auto">
                    <a:xfrm>
                      <a:off x="0" y="0"/>
                      <a:ext cx="3326130" cy="2245360"/>
                    </a:xfrm>
                    <a:prstGeom prst="rect">
                      <a:avLst/>
                    </a:prstGeom>
                    <a:noFill/>
                    <a:ln w="9525">
                      <a:noFill/>
                      <a:miter lim="800000"/>
                      <a:headEnd/>
                      <a:tailEnd/>
                    </a:ln>
                  </pic:spPr>
                </pic:pic>
              </a:graphicData>
            </a:graphic>
          </wp:anchor>
        </w:drawing>
      </w: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snapToGrid w:val="0"/>
        </w:rPr>
      </w:pPr>
    </w:p>
    <w:p w:rsidR="00D449F7" w:rsidRPr="00AD3E7D" w:rsidRDefault="00D449F7" w:rsidP="00D449F7">
      <w:pPr>
        <w:spacing w:after="120" w:line="240" w:lineRule="auto"/>
        <w:jc w:val="center"/>
        <w:rPr>
          <w:rFonts w:ascii="Tahoma" w:hAnsi="Tahoma" w:cs="Tahoma"/>
          <w:b/>
          <w:sz w:val="40"/>
          <w:szCs w:val="40"/>
        </w:rPr>
      </w:pPr>
    </w:p>
    <w:p w:rsidR="00D449F7" w:rsidRPr="0032079C" w:rsidRDefault="00D449F7" w:rsidP="00D449F7">
      <w:pPr>
        <w:spacing w:after="120" w:line="240" w:lineRule="auto"/>
        <w:jc w:val="center"/>
        <w:rPr>
          <w:rFonts w:ascii="Tahoma" w:hAnsi="Tahoma" w:cs="Tahoma"/>
          <w:b/>
          <w:color w:val="1F497D" w:themeColor="text2"/>
          <w:sz w:val="40"/>
          <w:szCs w:val="40"/>
        </w:rPr>
      </w:pPr>
      <w:r w:rsidRPr="0032079C">
        <w:rPr>
          <w:rFonts w:ascii="Tahoma" w:hAnsi="Tahoma" w:cs="Tahoma"/>
          <w:b/>
          <w:color w:val="1F497D" w:themeColor="text2"/>
          <w:sz w:val="40"/>
          <w:szCs w:val="40"/>
        </w:rPr>
        <w:t xml:space="preserve">PLIEGO DE CONDICIONES </w:t>
      </w:r>
    </w:p>
    <w:p w:rsidR="00D449F7" w:rsidRPr="0032079C" w:rsidRDefault="00D449F7" w:rsidP="00D449F7">
      <w:pPr>
        <w:spacing w:after="120" w:line="240" w:lineRule="auto"/>
        <w:jc w:val="center"/>
        <w:rPr>
          <w:rFonts w:ascii="Tahoma" w:hAnsi="Tahoma" w:cs="Tahoma"/>
          <w:b/>
          <w:color w:val="1F497D" w:themeColor="text2"/>
        </w:rPr>
      </w:pPr>
    </w:p>
    <w:p w:rsidR="00D449F7" w:rsidRPr="0032079C" w:rsidRDefault="00D449F7" w:rsidP="00D449F7">
      <w:pPr>
        <w:spacing w:after="120" w:line="240" w:lineRule="auto"/>
        <w:jc w:val="center"/>
        <w:rPr>
          <w:rFonts w:ascii="Tahoma" w:hAnsi="Tahoma" w:cs="Tahoma"/>
          <w:color w:val="1F497D" w:themeColor="text2"/>
        </w:rPr>
      </w:pPr>
    </w:p>
    <w:tbl>
      <w:tblPr>
        <w:tblW w:w="9782" w:type="dxa"/>
        <w:tblInd w:w="-176"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82"/>
      </w:tblGrid>
      <w:tr w:rsidR="00D449F7" w:rsidRPr="0032079C" w:rsidTr="008B168B">
        <w:trPr>
          <w:trHeight w:val="1438"/>
        </w:trPr>
        <w:tc>
          <w:tcPr>
            <w:tcW w:w="9782" w:type="dxa"/>
            <w:tcBorders>
              <w:top w:val="single" w:sz="4" w:space="0" w:color="004990"/>
              <w:left w:val="single" w:sz="4" w:space="0" w:color="004990"/>
              <w:bottom w:val="single" w:sz="4" w:space="0" w:color="004990"/>
              <w:right w:val="single" w:sz="4" w:space="0" w:color="004990"/>
            </w:tcBorders>
            <w:vAlign w:val="center"/>
          </w:tcPr>
          <w:p w:rsidR="00D449F7" w:rsidRPr="0032079C" w:rsidRDefault="00D449F7" w:rsidP="0032079C">
            <w:pPr>
              <w:spacing w:after="0" w:line="240" w:lineRule="auto"/>
              <w:jc w:val="center"/>
              <w:rPr>
                <w:rFonts w:ascii="Tahoma" w:hAnsi="Tahoma" w:cs="Tahoma"/>
                <w:b/>
                <w:color w:val="1F497D" w:themeColor="text2"/>
                <w:sz w:val="28"/>
                <w:szCs w:val="28"/>
              </w:rPr>
            </w:pPr>
            <w:r w:rsidRPr="0032079C">
              <w:rPr>
                <w:rFonts w:ascii="Tahoma" w:hAnsi="Tahoma" w:cs="Tahoma"/>
                <w:b/>
                <w:color w:val="1F497D" w:themeColor="text2"/>
                <w:sz w:val="28"/>
                <w:szCs w:val="28"/>
              </w:rPr>
              <w:t>LICITACIÓN PÚBLICA N°004/2015</w:t>
            </w:r>
          </w:p>
          <w:p w:rsidR="00D449F7" w:rsidRPr="0032079C" w:rsidRDefault="00D449F7" w:rsidP="0032079C">
            <w:pPr>
              <w:spacing w:after="0" w:line="240" w:lineRule="auto"/>
              <w:jc w:val="center"/>
              <w:rPr>
                <w:rFonts w:ascii="Tahoma" w:hAnsi="Tahoma" w:cs="Tahoma"/>
                <w:b/>
                <w:color w:val="1F497D" w:themeColor="text2"/>
                <w:sz w:val="28"/>
                <w:szCs w:val="28"/>
              </w:rPr>
            </w:pPr>
            <w:r w:rsidRPr="0032079C">
              <w:rPr>
                <w:rFonts w:ascii="Tahoma" w:hAnsi="Tahoma" w:cs="Tahoma"/>
                <w:b/>
                <w:color w:val="1F497D" w:themeColor="text2"/>
                <w:sz w:val="28"/>
                <w:szCs w:val="28"/>
              </w:rPr>
              <w:t xml:space="preserve"> “PROVISIÓN E INSTALACIÓN DE 32 RA</w:t>
            </w:r>
            <w:r w:rsidR="0032079C">
              <w:rPr>
                <w:rFonts w:ascii="Tahoma" w:hAnsi="Tahoma" w:cs="Tahoma"/>
                <w:b/>
                <w:color w:val="1F497D" w:themeColor="text2"/>
                <w:sz w:val="28"/>
                <w:szCs w:val="28"/>
              </w:rPr>
              <w:t>DIOENLACES DE NUEVA GENERACIÓN“</w:t>
            </w:r>
          </w:p>
        </w:tc>
      </w:tr>
    </w:tbl>
    <w:p w:rsidR="00D449F7" w:rsidRPr="00AD3E7D" w:rsidRDefault="00D449F7" w:rsidP="00D449F7">
      <w:pPr>
        <w:spacing w:after="120" w:line="240" w:lineRule="auto"/>
      </w:pPr>
    </w:p>
    <w:p w:rsidR="00D449F7" w:rsidRPr="00AD3E7D" w:rsidRDefault="00D449F7" w:rsidP="00D449F7">
      <w:pPr>
        <w:spacing w:after="120" w:line="240" w:lineRule="auto"/>
        <w:jc w:val="center"/>
        <w:rPr>
          <w:rFonts w:ascii="Tahoma" w:hAnsi="Tahoma" w:cs="Tahoma"/>
          <w:b/>
          <w:sz w:val="32"/>
          <w:szCs w:val="32"/>
        </w:rPr>
      </w:pPr>
    </w:p>
    <w:p w:rsidR="00D449F7" w:rsidRDefault="00D449F7" w:rsidP="00D449F7">
      <w:pPr>
        <w:spacing w:after="120" w:line="240" w:lineRule="auto"/>
        <w:jc w:val="center"/>
        <w:rPr>
          <w:rFonts w:ascii="Tahoma" w:hAnsi="Tahoma" w:cs="Tahoma"/>
          <w:b/>
          <w:sz w:val="32"/>
          <w:szCs w:val="32"/>
        </w:rPr>
      </w:pPr>
    </w:p>
    <w:p w:rsidR="00D449F7" w:rsidRDefault="00D449F7" w:rsidP="00D449F7">
      <w:pPr>
        <w:spacing w:after="120" w:line="240" w:lineRule="auto"/>
        <w:jc w:val="center"/>
        <w:rPr>
          <w:rFonts w:ascii="Tahoma" w:hAnsi="Tahoma" w:cs="Tahoma"/>
          <w:b/>
          <w:sz w:val="32"/>
          <w:szCs w:val="32"/>
        </w:rPr>
      </w:pPr>
    </w:p>
    <w:p w:rsidR="00D449F7" w:rsidRDefault="00D449F7" w:rsidP="00D449F7">
      <w:pPr>
        <w:spacing w:after="120" w:line="240" w:lineRule="auto"/>
        <w:jc w:val="center"/>
        <w:rPr>
          <w:rFonts w:ascii="Tahoma" w:hAnsi="Tahoma" w:cs="Tahoma"/>
          <w:b/>
          <w:sz w:val="32"/>
          <w:szCs w:val="32"/>
        </w:rPr>
      </w:pPr>
    </w:p>
    <w:p w:rsidR="00D449F7" w:rsidRDefault="00D449F7" w:rsidP="00D449F7">
      <w:pPr>
        <w:spacing w:after="120" w:line="240" w:lineRule="auto"/>
        <w:jc w:val="center"/>
        <w:rPr>
          <w:rFonts w:ascii="Tahoma" w:hAnsi="Tahoma" w:cs="Tahoma"/>
          <w:b/>
          <w:sz w:val="32"/>
          <w:szCs w:val="32"/>
        </w:rPr>
      </w:pPr>
    </w:p>
    <w:p w:rsidR="00D449F7" w:rsidRPr="00AD3E7D" w:rsidRDefault="00D449F7" w:rsidP="00D449F7">
      <w:pPr>
        <w:spacing w:after="120" w:line="240" w:lineRule="auto"/>
        <w:jc w:val="center"/>
        <w:rPr>
          <w:rFonts w:ascii="Tahoma" w:hAnsi="Tahoma" w:cs="Tahoma"/>
          <w:b/>
          <w:sz w:val="32"/>
          <w:szCs w:val="32"/>
        </w:rPr>
      </w:pPr>
    </w:p>
    <w:p w:rsidR="00D449F7" w:rsidRDefault="00D449F7" w:rsidP="00D449F7">
      <w:pPr>
        <w:spacing w:after="120" w:line="240" w:lineRule="auto"/>
        <w:jc w:val="center"/>
        <w:rPr>
          <w:rFonts w:ascii="Tahoma" w:hAnsi="Tahoma" w:cs="Tahoma"/>
          <w:b/>
          <w:sz w:val="32"/>
          <w:szCs w:val="32"/>
        </w:rPr>
      </w:pPr>
    </w:p>
    <w:p w:rsidR="00D449F7" w:rsidRPr="0032079C" w:rsidRDefault="00D449F7" w:rsidP="00D449F7">
      <w:pPr>
        <w:spacing w:after="120" w:line="240" w:lineRule="auto"/>
        <w:jc w:val="center"/>
        <w:rPr>
          <w:rFonts w:ascii="Tahoma" w:hAnsi="Tahoma" w:cs="Tahoma"/>
          <w:b/>
          <w:color w:val="1F497D" w:themeColor="text2"/>
          <w:sz w:val="32"/>
          <w:szCs w:val="32"/>
        </w:rPr>
      </w:pPr>
      <w:r w:rsidRPr="0032079C">
        <w:rPr>
          <w:rFonts w:ascii="Tahoma" w:hAnsi="Tahoma" w:cs="Tahoma"/>
          <w:b/>
          <w:color w:val="1F497D" w:themeColor="text2"/>
          <w:sz w:val="32"/>
          <w:szCs w:val="32"/>
        </w:rPr>
        <w:t>Pliego de Condiciones (PC)</w:t>
      </w:r>
    </w:p>
    <w:p w:rsidR="00D449F7" w:rsidRPr="0032079C" w:rsidRDefault="00D449F7" w:rsidP="00D449F7">
      <w:pPr>
        <w:spacing w:after="120" w:line="240" w:lineRule="auto"/>
        <w:rPr>
          <w:color w:val="1F497D" w:themeColor="text2"/>
        </w:rPr>
      </w:pPr>
    </w:p>
    <w:p w:rsidR="00D449F7" w:rsidRPr="0032079C" w:rsidRDefault="00D449F7" w:rsidP="00D449F7">
      <w:pPr>
        <w:spacing w:after="120" w:line="240" w:lineRule="auto"/>
        <w:rPr>
          <w:rFonts w:ascii="Tahoma" w:hAnsi="Tahoma" w:cs="Tahoma"/>
          <w:b/>
          <w:color w:val="1F497D" w:themeColor="text2"/>
          <w:sz w:val="28"/>
          <w:szCs w:val="28"/>
        </w:rPr>
      </w:pPr>
      <w:r w:rsidRPr="0032079C">
        <w:rPr>
          <w:rFonts w:ascii="Tahoma" w:hAnsi="Tahoma" w:cs="Tahoma"/>
          <w:b/>
          <w:color w:val="1F497D" w:themeColor="text2"/>
          <w:sz w:val="28"/>
          <w:szCs w:val="28"/>
        </w:rPr>
        <w:t>Contenido</w:t>
      </w:r>
    </w:p>
    <w:p w:rsidR="00D449F7" w:rsidRPr="0032079C" w:rsidRDefault="00D449F7" w:rsidP="00D449F7">
      <w:pPr>
        <w:spacing w:after="120" w:line="240" w:lineRule="auto"/>
        <w:rPr>
          <w:rFonts w:ascii="Tahoma" w:hAnsi="Tahoma" w:cs="Tahoma"/>
          <w:b/>
          <w:color w:val="1F497D" w:themeColor="text2"/>
          <w:sz w:val="28"/>
          <w:szCs w:val="28"/>
        </w:rPr>
      </w:pPr>
    </w:p>
    <w:p w:rsidR="00D449F7" w:rsidRPr="0032079C" w:rsidRDefault="00D449F7" w:rsidP="00D449F7">
      <w:pPr>
        <w:spacing w:after="120" w:line="240" w:lineRule="auto"/>
        <w:rPr>
          <w:rFonts w:ascii="Tahoma" w:hAnsi="Tahoma" w:cs="Tahoma"/>
          <w:b/>
          <w:color w:val="1F497D" w:themeColor="text2"/>
          <w:sz w:val="28"/>
          <w:szCs w:val="28"/>
        </w:rPr>
      </w:pPr>
      <w:r w:rsidRPr="0032079C">
        <w:rPr>
          <w:rFonts w:ascii="Tahoma" w:hAnsi="Tahoma" w:cs="Tahoma"/>
          <w:b/>
          <w:color w:val="1F497D" w:themeColor="text2"/>
          <w:sz w:val="28"/>
          <w:szCs w:val="28"/>
        </w:rPr>
        <w:t>PARTE I…………………………………………………………………..…2</w:t>
      </w:r>
    </w:p>
    <w:p w:rsidR="00D449F7" w:rsidRPr="0032079C" w:rsidRDefault="00D449F7" w:rsidP="00D449F7">
      <w:pPr>
        <w:spacing w:after="120" w:line="240" w:lineRule="auto"/>
        <w:rPr>
          <w:rFonts w:ascii="Tahoma" w:hAnsi="Tahoma" w:cs="Tahoma"/>
          <w:b/>
          <w:color w:val="1F497D" w:themeColor="text2"/>
          <w:sz w:val="28"/>
          <w:szCs w:val="28"/>
        </w:rPr>
      </w:pPr>
      <w:r w:rsidRPr="0032079C">
        <w:rPr>
          <w:rFonts w:ascii="Tahoma" w:hAnsi="Tahoma" w:cs="Tahoma"/>
          <w:b/>
          <w:color w:val="1F497D" w:themeColor="text2"/>
          <w:sz w:val="28"/>
          <w:szCs w:val="28"/>
        </w:rPr>
        <w:t>PARTE II…………………………………………………………………..12</w:t>
      </w:r>
    </w:p>
    <w:p w:rsidR="00D449F7" w:rsidRPr="0032079C" w:rsidRDefault="00D449F7" w:rsidP="00D449F7">
      <w:pPr>
        <w:spacing w:after="120" w:line="240" w:lineRule="auto"/>
        <w:rPr>
          <w:rFonts w:ascii="Tahoma" w:hAnsi="Tahoma" w:cs="Tahoma"/>
          <w:b/>
          <w:color w:val="1F497D" w:themeColor="text2"/>
          <w:sz w:val="28"/>
          <w:szCs w:val="28"/>
        </w:rPr>
      </w:pPr>
      <w:r w:rsidRPr="0032079C">
        <w:rPr>
          <w:rFonts w:ascii="Tahoma" w:hAnsi="Tahoma" w:cs="Tahoma"/>
          <w:b/>
          <w:color w:val="1F497D" w:themeColor="text2"/>
          <w:sz w:val="28"/>
          <w:szCs w:val="28"/>
        </w:rPr>
        <w:t xml:space="preserve">PARTE </w:t>
      </w:r>
      <w:r w:rsidR="0064466E">
        <w:rPr>
          <w:rFonts w:ascii="Tahoma" w:hAnsi="Tahoma" w:cs="Tahoma"/>
          <w:b/>
          <w:color w:val="1F497D" w:themeColor="text2"/>
          <w:sz w:val="28"/>
          <w:szCs w:val="28"/>
        </w:rPr>
        <w:t>III………………………………………………………………....34</w:t>
      </w:r>
      <w:bookmarkStart w:id="0" w:name="_GoBack"/>
      <w:bookmarkEnd w:id="0"/>
    </w:p>
    <w:p w:rsidR="00D449F7" w:rsidRPr="00AD3E7D" w:rsidRDefault="00D449F7" w:rsidP="00D449F7">
      <w:pPr>
        <w:spacing w:after="120" w:line="240" w:lineRule="auto"/>
        <w:rPr>
          <w:rFonts w:ascii="Tahoma" w:hAnsi="Tahoma" w:cs="Tahoma"/>
          <w:b/>
          <w:sz w:val="28"/>
          <w:szCs w:val="28"/>
        </w:rPr>
      </w:pPr>
      <w:bookmarkStart w:id="1" w:name="_Toc330030630"/>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Pr="00AD3E7D" w:rsidRDefault="00D449F7" w:rsidP="00D449F7">
      <w:pPr>
        <w:spacing w:after="120" w:line="240" w:lineRule="auto"/>
        <w:rPr>
          <w:rFonts w:ascii="Tahoma" w:hAnsi="Tahoma" w:cs="Tahoma"/>
          <w:b/>
          <w:sz w:val="28"/>
          <w:szCs w:val="28"/>
        </w:rPr>
      </w:pPr>
    </w:p>
    <w:p w:rsidR="00D449F7" w:rsidRDefault="00D449F7" w:rsidP="00D449F7">
      <w:pPr>
        <w:spacing w:after="120" w:line="240" w:lineRule="auto"/>
        <w:rPr>
          <w:rFonts w:ascii="Tahoma" w:hAnsi="Tahoma" w:cs="Tahoma"/>
          <w:b/>
          <w:sz w:val="28"/>
          <w:szCs w:val="28"/>
        </w:rPr>
      </w:pPr>
    </w:p>
    <w:p w:rsidR="00D449F7" w:rsidRDefault="00D449F7" w:rsidP="00D449F7">
      <w:pPr>
        <w:spacing w:after="120" w:line="240" w:lineRule="auto"/>
        <w:rPr>
          <w:rFonts w:ascii="Tahoma" w:hAnsi="Tahoma" w:cs="Tahoma"/>
          <w:b/>
          <w:sz w:val="28"/>
          <w:szCs w:val="28"/>
        </w:rPr>
      </w:pPr>
    </w:p>
    <w:p w:rsidR="00D449F7" w:rsidRDefault="00D449F7" w:rsidP="00D449F7">
      <w:pPr>
        <w:spacing w:after="120" w:line="240" w:lineRule="auto"/>
        <w:rPr>
          <w:rFonts w:ascii="Tahoma" w:hAnsi="Tahoma" w:cs="Tahoma"/>
          <w:b/>
          <w:sz w:val="28"/>
          <w:szCs w:val="28"/>
        </w:rPr>
      </w:pPr>
    </w:p>
    <w:p w:rsidR="00D449F7" w:rsidRDefault="00D449F7" w:rsidP="00D449F7">
      <w:pPr>
        <w:spacing w:after="120" w:line="240" w:lineRule="auto"/>
        <w:rPr>
          <w:rFonts w:ascii="Tahoma" w:hAnsi="Tahoma" w:cs="Tahoma"/>
          <w:b/>
          <w:sz w:val="28"/>
          <w:szCs w:val="28"/>
        </w:rPr>
      </w:pPr>
    </w:p>
    <w:p w:rsidR="00D449F7" w:rsidRDefault="00D449F7" w:rsidP="00D449F7">
      <w:pPr>
        <w:spacing w:after="120" w:line="240" w:lineRule="auto"/>
        <w:rPr>
          <w:rFonts w:ascii="Tahoma" w:hAnsi="Tahoma" w:cs="Tahoma"/>
          <w:b/>
          <w:sz w:val="28"/>
          <w:szCs w:val="28"/>
        </w:rPr>
      </w:pPr>
    </w:p>
    <w:p w:rsidR="00D449F7" w:rsidRPr="0032079C" w:rsidRDefault="00D449F7" w:rsidP="00D449F7">
      <w:pPr>
        <w:spacing w:after="120" w:line="240" w:lineRule="auto"/>
        <w:jc w:val="center"/>
        <w:rPr>
          <w:rFonts w:ascii="Tahoma" w:hAnsi="Tahoma" w:cs="Tahoma"/>
          <w:b/>
          <w:color w:val="1F497D" w:themeColor="text2"/>
          <w:sz w:val="28"/>
          <w:szCs w:val="28"/>
        </w:rPr>
      </w:pPr>
      <w:r w:rsidRPr="0032079C">
        <w:rPr>
          <w:rFonts w:ascii="Tahoma" w:hAnsi="Tahoma" w:cs="Tahoma"/>
          <w:b/>
          <w:color w:val="1F497D" w:themeColor="text2"/>
          <w:sz w:val="28"/>
          <w:szCs w:val="28"/>
        </w:rPr>
        <w:lastRenderedPageBreak/>
        <w:t>PARTE I</w:t>
      </w:r>
    </w:p>
    <w:p w:rsidR="00D449F7" w:rsidRPr="0032079C" w:rsidRDefault="00D449F7" w:rsidP="00D449F7">
      <w:pPr>
        <w:spacing w:after="120" w:line="240" w:lineRule="auto"/>
        <w:jc w:val="center"/>
        <w:rPr>
          <w:rFonts w:ascii="Tahoma" w:hAnsi="Tahoma" w:cs="Tahoma"/>
          <w:b/>
          <w:color w:val="1F497D" w:themeColor="text2"/>
          <w:sz w:val="28"/>
          <w:szCs w:val="28"/>
        </w:rPr>
      </w:pPr>
      <w:r w:rsidRPr="0032079C">
        <w:rPr>
          <w:rFonts w:ascii="Tahoma" w:hAnsi="Tahoma" w:cs="Tahoma"/>
          <w:b/>
          <w:color w:val="1F497D" w:themeColor="text2"/>
          <w:sz w:val="28"/>
          <w:szCs w:val="28"/>
        </w:rPr>
        <w:t>INFORMACIÓN GENERAL A LOS PROPONENTES</w:t>
      </w:r>
    </w:p>
    <w:p w:rsidR="0032079C" w:rsidRPr="0032079C" w:rsidRDefault="0032079C" w:rsidP="00D449F7">
      <w:pPr>
        <w:spacing w:after="120" w:line="240" w:lineRule="auto"/>
        <w:jc w:val="center"/>
        <w:rPr>
          <w:rFonts w:ascii="Tahoma" w:hAnsi="Tahoma" w:cs="Tahoma"/>
          <w:b/>
          <w:color w:val="1F497D" w:themeColor="text2"/>
          <w:sz w:val="28"/>
          <w:szCs w:val="28"/>
        </w:rPr>
      </w:pPr>
    </w:p>
    <w:p w:rsidR="00D449F7" w:rsidRPr="0032079C" w:rsidRDefault="00D449F7" w:rsidP="00D449F7">
      <w:pPr>
        <w:numPr>
          <w:ilvl w:val="0"/>
          <w:numId w:val="12"/>
        </w:numPr>
        <w:spacing w:after="120" w:line="240" w:lineRule="auto"/>
        <w:ind w:left="0" w:firstLine="0"/>
        <w:jc w:val="both"/>
        <w:rPr>
          <w:rFonts w:ascii="Tahoma" w:hAnsi="Tahoma" w:cs="Tahoma"/>
          <w:b/>
          <w:color w:val="1F497D" w:themeColor="text2"/>
          <w:sz w:val="28"/>
          <w:szCs w:val="28"/>
        </w:rPr>
      </w:pPr>
      <w:r w:rsidRPr="0032079C">
        <w:rPr>
          <w:rFonts w:ascii="Tahoma" w:hAnsi="Tahoma" w:cs="Tahoma"/>
          <w:b/>
          <w:color w:val="1F497D" w:themeColor="text2"/>
          <w:sz w:val="28"/>
          <w:szCs w:val="28"/>
        </w:rPr>
        <w:t>Antecedentes</w:t>
      </w:r>
    </w:p>
    <w:p w:rsidR="00D449F7" w:rsidRPr="0032079C" w:rsidRDefault="00D449F7" w:rsidP="00D449F7">
      <w:pPr>
        <w:tabs>
          <w:tab w:val="left" w:pos="567"/>
        </w:tabs>
        <w:spacing w:after="120" w:line="240" w:lineRule="auto"/>
        <w:ind w:left="709"/>
        <w:jc w:val="both"/>
        <w:rPr>
          <w:rFonts w:ascii="Tahoma" w:hAnsi="Tahoma" w:cs="Tahoma"/>
          <w:color w:val="1F497D" w:themeColor="text2"/>
        </w:rPr>
      </w:pPr>
      <w:r w:rsidRPr="0032079C">
        <w:rPr>
          <w:rFonts w:ascii="Tahoma" w:hAnsi="Tahoma" w:cs="Tahoma"/>
          <w:color w:val="1F497D" w:themeColor="text2"/>
        </w:rPr>
        <w:t>ENTEL S.A. tiene en proyecto la realizar migraciones de sitios satelitales a terrestres a través de nuevos radioenlaces.</w:t>
      </w:r>
    </w:p>
    <w:p w:rsidR="00D449F7" w:rsidRPr="0032079C" w:rsidRDefault="00D449F7" w:rsidP="00D449F7">
      <w:pPr>
        <w:numPr>
          <w:ilvl w:val="0"/>
          <w:numId w:val="12"/>
        </w:numPr>
        <w:spacing w:after="120" w:line="240" w:lineRule="auto"/>
        <w:ind w:left="0" w:firstLine="0"/>
        <w:jc w:val="both"/>
        <w:rPr>
          <w:rFonts w:ascii="Tahoma" w:hAnsi="Tahoma" w:cs="Tahoma"/>
          <w:b/>
          <w:color w:val="1F497D" w:themeColor="text2"/>
          <w:sz w:val="28"/>
          <w:szCs w:val="28"/>
        </w:rPr>
      </w:pPr>
      <w:r w:rsidRPr="0032079C">
        <w:rPr>
          <w:rFonts w:ascii="Tahoma" w:hAnsi="Tahoma" w:cs="Tahoma"/>
          <w:b/>
          <w:color w:val="1F497D" w:themeColor="text2"/>
          <w:sz w:val="28"/>
          <w:szCs w:val="28"/>
        </w:rPr>
        <w:t>Objeto de la Contratación</w:t>
      </w:r>
    </w:p>
    <w:p w:rsidR="00D449F7" w:rsidRPr="0032079C" w:rsidRDefault="00D449F7" w:rsidP="00D449F7">
      <w:pPr>
        <w:tabs>
          <w:tab w:val="left" w:pos="567"/>
        </w:tabs>
        <w:spacing w:after="120" w:line="240" w:lineRule="auto"/>
        <w:ind w:left="709"/>
        <w:jc w:val="both"/>
        <w:rPr>
          <w:rFonts w:ascii="Tahoma" w:hAnsi="Tahoma" w:cs="Tahoma"/>
          <w:color w:val="1F497D" w:themeColor="text2"/>
        </w:rPr>
      </w:pPr>
      <w:r w:rsidRPr="0032079C">
        <w:rPr>
          <w:rFonts w:ascii="Tahoma" w:hAnsi="Tahoma" w:cs="Tahoma"/>
          <w:color w:val="1F497D" w:themeColor="text2"/>
        </w:rPr>
        <w:t>El objeto de esta contratación está orientad</w:t>
      </w:r>
      <w:r w:rsidR="008B168B" w:rsidRPr="0032079C">
        <w:rPr>
          <w:rFonts w:ascii="Tahoma" w:hAnsi="Tahoma" w:cs="Tahoma"/>
          <w:color w:val="1F497D" w:themeColor="text2"/>
        </w:rPr>
        <w:t>o</w:t>
      </w:r>
      <w:r w:rsidRPr="0032079C">
        <w:rPr>
          <w:rFonts w:ascii="Tahoma" w:hAnsi="Tahoma" w:cs="Tahoma"/>
          <w:color w:val="1F497D" w:themeColor="text2"/>
        </w:rPr>
        <w:t xml:space="preserve"> a adquirir 32 radioenlaces de nueva generación y los servicios de instalación para los mismos, de acuerdo a las condiciones técnicas descritas en el presente documento.</w:t>
      </w:r>
    </w:p>
    <w:p w:rsidR="00D449F7" w:rsidRPr="0032079C" w:rsidRDefault="00D449F7" w:rsidP="00D449F7">
      <w:pPr>
        <w:spacing w:after="120" w:line="240" w:lineRule="auto"/>
        <w:ind w:left="709"/>
        <w:jc w:val="both"/>
        <w:rPr>
          <w:rFonts w:ascii="Tahoma" w:hAnsi="Tahoma" w:cs="Tahoma"/>
          <w:color w:val="1F497D" w:themeColor="text2"/>
        </w:rPr>
      </w:pPr>
      <w:r w:rsidRPr="0032079C">
        <w:rPr>
          <w:rFonts w:ascii="Tahoma" w:hAnsi="Tahoma" w:cs="Tahoma"/>
          <w:color w:val="1F497D" w:themeColor="text2"/>
        </w:rPr>
        <w:t xml:space="preserve">Para efectos de la contratación se pide al proponente considerar todos los puntos descritos en el presente Pliego de Condiciones.  </w:t>
      </w:r>
    </w:p>
    <w:p w:rsidR="00D449F7" w:rsidRPr="0032079C" w:rsidRDefault="00D449F7" w:rsidP="00D449F7">
      <w:pPr>
        <w:numPr>
          <w:ilvl w:val="0"/>
          <w:numId w:val="12"/>
        </w:numPr>
        <w:spacing w:after="120" w:line="240" w:lineRule="auto"/>
        <w:ind w:left="0" w:firstLine="0"/>
        <w:jc w:val="both"/>
        <w:rPr>
          <w:rFonts w:ascii="Tahoma" w:hAnsi="Tahoma" w:cs="Tahoma"/>
          <w:b/>
          <w:color w:val="1F497D" w:themeColor="text2"/>
          <w:sz w:val="28"/>
          <w:szCs w:val="28"/>
        </w:rPr>
      </w:pPr>
      <w:r w:rsidRPr="0032079C">
        <w:rPr>
          <w:rFonts w:ascii="Tahoma" w:hAnsi="Tahoma" w:cs="Tahoma"/>
          <w:b/>
          <w:color w:val="1F497D" w:themeColor="text2"/>
          <w:sz w:val="28"/>
          <w:szCs w:val="28"/>
        </w:rPr>
        <w:t>Lugar de Entrega</w:t>
      </w:r>
    </w:p>
    <w:p w:rsidR="00D449F7" w:rsidRPr="0032079C" w:rsidRDefault="00D449F7" w:rsidP="00D449F7">
      <w:pPr>
        <w:spacing w:after="120" w:line="240" w:lineRule="auto"/>
        <w:ind w:left="709"/>
        <w:jc w:val="both"/>
        <w:rPr>
          <w:rFonts w:ascii="Tahoma" w:hAnsi="Tahoma" w:cs="Tahoma"/>
          <w:color w:val="1F497D" w:themeColor="text2"/>
          <w:sz w:val="18"/>
          <w:lang w:val="es-ES_tradnl"/>
        </w:rPr>
      </w:pPr>
      <w:r w:rsidRPr="0032079C">
        <w:rPr>
          <w:rFonts w:ascii="Tahoma" w:hAnsi="Tahoma" w:cs="Tahoma"/>
          <w:color w:val="1F497D" w:themeColor="text2"/>
        </w:rPr>
        <w:t>El proveedor adjudicado deberá entregar el equipamiento y material ofertado en el almacén de ENTEL S.A. y posteriormente deberán ser transportarlos a los sitios de instalación indicados en la tabla siguiente y la tabla detallada en la parte técnica:</w:t>
      </w:r>
    </w:p>
    <w:tbl>
      <w:tblPr>
        <w:tblpPr w:leftFromText="141" w:rightFromText="141" w:vertAnchor="text" w:tblpXSpec="center" w:tblpY="1"/>
        <w:tblOverlap w:val="never"/>
        <w:tblW w:w="3155" w:type="dxa"/>
        <w:tblInd w:w="708" w:type="dxa"/>
        <w:tblCellMar>
          <w:left w:w="70" w:type="dxa"/>
          <w:right w:w="70" w:type="dxa"/>
        </w:tblCellMar>
        <w:tblLook w:val="04A0" w:firstRow="1" w:lastRow="0" w:firstColumn="1" w:lastColumn="0" w:noHBand="0" w:noVBand="1"/>
      </w:tblPr>
      <w:tblGrid>
        <w:gridCol w:w="1596"/>
        <w:gridCol w:w="1559"/>
      </w:tblGrid>
      <w:tr w:rsidR="00D449F7" w:rsidRPr="0032079C" w:rsidTr="008B168B">
        <w:trPr>
          <w:trHeight w:val="315"/>
        </w:trPr>
        <w:tc>
          <w:tcPr>
            <w:tcW w:w="1596"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Departamento</w:t>
            </w:r>
          </w:p>
        </w:tc>
        <w:tc>
          <w:tcPr>
            <w:tcW w:w="1559"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Cantidad de Radioenlaces</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Beni</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12</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Chuquisaca</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3</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La Paz</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7</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Santa Cruz</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1</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Potosí</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1</w:t>
            </w:r>
          </w:p>
        </w:tc>
      </w:tr>
      <w:tr w:rsidR="00D449F7" w:rsidRPr="0032079C" w:rsidTr="008B168B">
        <w:trPr>
          <w:trHeight w:val="300"/>
        </w:trPr>
        <w:tc>
          <w:tcPr>
            <w:tcW w:w="15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rPr>
                <w:rFonts w:ascii="Tahoma" w:hAnsi="Tahoma" w:cs="Tahoma"/>
                <w:color w:val="1F497D" w:themeColor="text2"/>
              </w:rPr>
            </w:pPr>
            <w:r w:rsidRPr="0032079C">
              <w:rPr>
                <w:rFonts w:ascii="Tahoma" w:hAnsi="Tahoma" w:cs="Tahoma"/>
                <w:color w:val="1F497D" w:themeColor="text2"/>
              </w:rPr>
              <w:t>Tarija</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449F7" w:rsidRPr="0032079C" w:rsidRDefault="00D449F7" w:rsidP="008B168B">
            <w:pPr>
              <w:spacing w:after="120" w:line="240" w:lineRule="auto"/>
              <w:jc w:val="center"/>
              <w:rPr>
                <w:rFonts w:ascii="Tahoma" w:hAnsi="Tahoma" w:cs="Tahoma"/>
                <w:color w:val="1F497D" w:themeColor="text2"/>
              </w:rPr>
            </w:pPr>
            <w:r w:rsidRPr="0032079C">
              <w:rPr>
                <w:rFonts w:ascii="Tahoma" w:hAnsi="Tahoma" w:cs="Tahoma"/>
                <w:color w:val="1F497D" w:themeColor="text2"/>
              </w:rPr>
              <w:t>8</w:t>
            </w:r>
          </w:p>
        </w:tc>
      </w:tr>
      <w:tr w:rsidR="00D449F7" w:rsidRPr="0032079C" w:rsidTr="008B168B">
        <w:trPr>
          <w:trHeight w:val="315"/>
        </w:trPr>
        <w:tc>
          <w:tcPr>
            <w:tcW w:w="1596"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449F7" w:rsidRPr="0032079C" w:rsidRDefault="00D449F7" w:rsidP="008B168B">
            <w:pPr>
              <w:spacing w:after="120" w:line="240" w:lineRule="auto"/>
              <w:jc w:val="center"/>
              <w:rPr>
                <w:rFonts w:ascii="Tahoma" w:hAnsi="Tahoma" w:cs="Tahoma"/>
                <w:color w:val="1F497D" w:themeColor="text2"/>
                <w:lang w:val="es-ES_tradnl"/>
              </w:rPr>
            </w:pPr>
            <w:r w:rsidRPr="0032079C">
              <w:rPr>
                <w:rFonts w:ascii="Tahoma" w:hAnsi="Tahoma" w:cs="Tahoma"/>
                <w:color w:val="1F497D" w:themeColor="text2"/>
                <w:lang w:val="es-ES_tradnl"/>
              </w:rPr>
              <w:t>Total General</w:t>
            </w:r>
          </w:p>
        </w:tc>
        <w:tc>
          <w:tcPr>
            <w:tcW w:w="1559"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449F7" w:rsidRPr="0032079C" w:rsidRDefault="00D449F7" w:rsidP="008B168B">
            <w:pPr>
              <w:spacing w:after="120" w:line="240" w:lineRule="auto"/>
              <w:jc w:val="center"/>
              <w:rPr>
                <w:rFonts w:ascii="Tahoma" w:hAnsi="Tahoma" w:cs="Tahoma"/>
                <w:color w:val="1F497D" w:themeColor="text2"/>
                <w:lang w:val="es-ES_tradnl"/>
              </w:rPr>
            </w:pPr>
            <w:r w:rsidRPr="0032079C">
              <w:rPr>
                <w:rFonts w:ascii="Tahoma" w:hAnsi="Tahoma" w:cs="Tahoma"/>
                <w:color w:val="1F497D" w:themeColor="text2"/>
                <w:lang w:val="es-ES_tradnl"/>
              </w:rPr>
              <w:t>32</w:t>
            </w:r>
          </w:p>
        </w:tc>
      </w:tr>
    </w:tbl>
    <w:p w:rsidR="00D449F7" w:rsidRPr="0032079C" w:rsidRDefault="00D449F7" w:rsidP="00D449F7">
      <w:pPr>
        <w:spacing w:after="120" w:line="240" w:lineRule="auto"/>
        <w:ind w:left="709"/>
        <w:jc w:val="both"/>
        <w:rPr>
          <w:rFonts w:ascii="Tahoma" w:hAnsi="Tahoma" w:cs="Tahoma"/>
          <w:color w:val="1F497D" w:themeColor="text2"/>
        </w:rPr>
      </w:pPr>
    </w:p>
    <w:p w:rsidR="00D449F7" w:rsidRPr="0032079C" w:rsidRDefault="00D449F7" w:rsidP="00D449F7">
      <w:pPr>
        <w:spacing w:after="120" w:line="240" w:lineRule="auto"/>
        <w:ind w:left="709"/>
        <w:jc w:val="both"/>
        <w:rPr>
          <w:rFonts w:ascii="Tahoma" w:hAnsi="Tahoma" w:cs="Tahoma"/>
          <w:color w:val="1F497D" w:themeColor="text2"/>
        </w:rPr>
      </w:pPr>
    </w:p>
    <w:p w:rsidR="00D449F7" w:rsidRPr="0032079C" w:rsidRDefault="00D449F7" w:rsidP="00D449F7">
      <w:pPr>
        <w:spacing w:after="120" w:line="240" w:lineRule="auto"/>
        <w:ind w:left="709"/>
        <w:jc w:val="both"/>
        <w:rPr>
          <w:rFonts w:ascii="Tahoma" w:hAnsi="Tahoma" w:cs="Tahoma"/>
          <w:color w:val="1F497D" w:themeColor="text2"/>
        </w:rPr>
      </w:pPr>
    </w:p>
    <w:p w:rsidR="00D449F7" w:rsidRPr="0032079C" w:rsidRDefault="00D449F7" w:rsidP="00D449F7">
      <w:pPr>
        <w:spacing w:after="120" w:line="240" w:lineRule="auto"/>
        <w:ind w:left="709"/>
        <w:jc w:val="both"/>
        <w:rPr>
          <w:rFonts w:ascii="Tahoma" w:hAnsi="Tahoma" w:cs="Tahoma"/>
          <w:color w:val="1F497D" w:themeColor="text2"/>
        </w:rPr>
      </w:pPr>
    </w:p>
    <w:p w:rsidR="00D449F7" w:rsidRPr="0032079C" w:rsidRDefault="00D449F7" w:rsidP="00D449F7">
      <w:pPr>
        <w:spacing w:after="120" w:line="240" w:lineRule="auto"/>
        <w:ind w:left="709"/>
        <w:jc w:val="both"/>
        <w:rPr>
          <w:rFonts w:ascii="Tahoma" w:hAnsi="Tahoma" w:cs="Tahoma"/>
          <w:color w:val="1F497D" w:themeColor="text2"/>
        </w:rPr>
      </w:pPr>
    </w:p>
    <w:p w:rsidR="00D449F7" w:rsidRPr="0032079C" w:rsidRDefault="00D449F7" w:rsidP="00D449F7">
      <w:pPr>
        <w:pStyle w:val="Prrafodelista"/>
        <w:spacing w:after="120" w:line="240" w:lineRule="auto"/>
        <w:ind w:left="709"/>
        <w:jc w:val="both"/>
        <w:rPr>
          <w:rFonts w:ascii="Tahoma" w:hAnsi="Tahoma" w:cs="Tahoma"/>
          <w:color w:val="1F497D" w:themeColor="text2"/>
        </w:rPr>
      </w:pPr>
    </w:p>
    <w:p w:rsidR="00D449F7" w:rsidRPr="0032079C" w:rsidRDefault="00D449F7" w:rsidP="00D449F7">
      <w:pPr>
        <w:pStyle w:val="Prrafodelista"/>
        <w:spacing w:after="120" w:line="240" w:lineRule="auto"/>
        <w:ind w:left="709"/>
        <w:jc w:val="both"/>
        <w:rPr>
          <w:rFonts w:ascii="Tahoma" w:hAnsi="Tahoma" w:cs="Tahoma"/>
          <w:color w:val="1F497D" w:themeColor="text2"/>
        </w:rPr>
      </w:pPr>
    </w:p>
    <w:p w:rsidR="00D449F7" w:rsidRPr="0032079C" w:rsidRDefault="00D449F7" w:rsidP="00D449F7">
      <w:pPr>
        <w:pStyle w:val="Prrafodelista"/>
        <w:spacing w:after="120" w:line="240" w:lineRule="auto"/>
        <w:ind w:left="709"/>
        <w:jc w:val="both"/>
        <w:rPr>
          <w:rFonts w:ascii="Tahoma" w:hAnsi="Tahoma" w:cs="Tahoma"/>
          <w:color w:val="1F497D" w:themeColor="text2"/>
        </w:rPr>
      </w:pPr>
    </w:p>
    <w:p w:rsidR="00D449F7" w:rsidRPr="0032079C" w:rsidRDefault="00D449F7" w:rsidP="00D449F7">
      <w:pPr>
        <w:pStyle w:val="Prrafodelista"/>
        <w:spacing w:after="120" w:line="240" w:lineRule="auto"/>
        <w:ind w:left="709"/>
        <w:jc w:val="both"/>
        <w:rPr>
          <w:rFonts w:ascii="Tahoma" w:hAnsi="Tahoma" w:cs="Tahoma"/>
          <w:color w:val="1F497D" w:themeColor="text2"/>
        </w:rPr>
      </w:pPr>
    </w:p>
    <w:p w:rsidR="008B168B" w:rsidRPr="0032079C" w:rsidRDefault="008B168B" w:rsidP="00D449F7">
      <w:pPr>
        <w:pStyle w:val="Prrafodelista"/>
        <w:spacing w:after="120" w:line="240" w:lineRule="auto"/>
        <w:ind w:left="709"/>
        <w:jc w:val="both"/>
        <w:rPr>
          <w:rFonts w:ascii="Tahoma" w:hAnsi="Tahoma" w:cs="Tahoma"/>
          <w:color w:val="1F497D" w:themeColor="text2"/>
        </w:rPr>
      </w:pPr>
    </w:p>
    <w:p w:rsidR="008B168B" w:rsidRPr="0032079C" w:rsidRDefault="00D449F7" w:rsidP="00D449F7">
      <w:pPr>
        <w:pStyle w:val="Prrafodelista"/>
        <w:spacing w:after="120" w:line="240" w:lineRule="auto"/>
        <w:ind w:left="709"/>
        <w:jc w:val="both"/>
        <w:rPr>
          <w:rFonts w:ascii="Tahoma" w:hAnsi="Tahoma" w:cs="Tahoma"/>
          <w:color w:val="1F497D" w:themeColor="text2"/>
        </w:rPr>
      </w:pPr>
      <w:r w:rsidRPr="0032079C">
        <w:rPr>
          <w:rFonts w:ascii="Tahoma" w:hAnsi="Tahoma" w:cs="Tahoma"/>
          <w:color w:val="1F497D" w:themeColor="text2"/>
        </w:rPr>
        <w:t xml:space="preserve">Los oferentes extranjeros que deseen participar del presente proceso deberán realizar la entrega de equipos/materiales en condiciones DAP (de acuerdo a </w:t>
      </w:r>
      <w:proofErr w:type="spellStart"/>
      <w:r w:rsidRPr="0032079C">
        <w:rPr>
          <w:rFonts w:ascii="Tahoma" w:hAnsi="Tahoma" w:cs="Tahoma"/>
          <w:color w:val="1F497D" w:themeColor="text2"/>
        </w:rPr>
        <w:t>incoterm</w:t>
      </w:r>
      <w:proofErr w:type="spellEnd"/>
      <w:r w:rsidRPr="0032079C">
        <w:rPr>
          <w:rFonts w:ascii="Tahoma" w:hAnsi="Tahoma" w:cs="Tahoma"/>
          <w:color w:val="1F497D" w:themeColor="text2"/>
        </w:rPr>
        <w:t xml:space="preserve"> 2010), para oferentes nacionales la entrega debe realizarse en condiciones DDP, incluyendo los impuestos de ley.</w:t>
      </w:r>
    </w:p>
    <w:p w:rsidR="00D449F7" w:rsidRPr="0032079C" w:rsidRDefault="00D449F7" w:rsidP="008B168B">
      <w:pPr>
        <w:numPr>
          <w:ilvl w:val="0"/>
          <w:numId w:val="12"/>
        </w:numPr>
        <w:spacing w:after="120" w:line="240" w:lineRule="auto"/>
        <w:ind w:left="709" w:hanging="709"/>
        <w:jc w:val="both"/>
        <w:rPr>
          <w:rFonts w:ascii="Tahoma" w:hAnsi="Tahoma" w:cs="Tahoma"/>
          <w:b/>
          <w:color w:val="1F497D" w:themeColor="text2"/>
          <w:sz w:val="28"/>
          <w:szCs w:val="28"/>
        </w:rPr>
      </w:pPr>
      <w:r w:rsidRPr="0032079C">
        <w:rPr>
          <w:rFonts w:ascii="Tahoma" w:hAnsi="Tahoma" w:cs="Tahoma"/>
          <w:b/>
          <w:color w:val="1F497D" w:themeColor="text2"/>
          <w:sz w:val="28"/>
          <w:szCs w:val="28"/>
        </w:rPr>
        <w:t xml:space="preserve">Referente del proceso </w:t>
      </w:r>
    </w:p>
    <w:p w:rsidR="00D449F7" w:rsidRPr="0032079C" w:rsidRDefault="00D449F7" w:rsidP="00D449F7">
      <w:pPr>
        <w:pStyle w:val="Continuarlista"/>
        <w:ind w:left="709"/>
        <w:rPr>
          <w:rFonts w:ascii="Tahoma" w:hAnsi="Tahoma" w:cs="Tahoma"/>
          <w:color w:val="1F497D" w:themeColor="text2"/>
          <w:sz w:val="22"/>
        </w:rPr>
      </w:pPr>
      <w:r w:rsidRPr="0032079C">
        <w:rPr>
          <w:rFonts w:ascii="Tahoma" w:hAnsi="Tahoma" w:cs="Tahoma"/>
          <w:color w:val="1F497D" w:themeColor="text2"/>
          <w:sz w:val="22"/>
        </w:rPr>
        <w:t xml:space="preserve">La coordinación del presente proceso hasta su adjudicación estará a cargo de la Subgerencia de Adquisiciones. </w:t>
      </w:r>
    </w:p>
    <w:p w:rsidR="00D449F7" w:rsidRPr="0032079C" w:rsidRDefault="00D449F7" w:rsidP="00D449F7">
      <w:pPr>
        <w:pStyle w:val="Continuarlista"/>
        <w:ind w:left="709"/>
        <w:rPr>
          <w:rFonts w:ascii="Tahoma" w:hAnsi="Tahoma" w:cs="Tahoma"/>
          <w:color w:val="1F497D" w:themeColor="text2"/>
          <w:sz w:val="22"/>
          <w:szCs w:val="22"/>
        </w:rPr>
      </w:pPr>
      <w:r w:rsidRPr="0032079C">
        <w:rPr>
          <w:rFonts w:ascii="Tahoma" w:hAnsi="Tahoma" w:cs="Tahoma"/>
          <w:color w:val="1F497D" w:themeColor="text2"/>
          <w:sz w:val="22"/>
        </w:rPr>
        <w:t xml:space="preserve">Posterior a su adjudicación y firma de contrato, estará a cargo de </w:t>
      </w:r>
      <w:r w:rsidRPr="0032079C">
        <w:rPr>
          <w:rFonts w:ascii="Tahoma" w:hAnsi="Tahoma" w:cs="Tahoma"/>
          <w:color w:val="1F497D" w:themeColor="text2"/>
          <w:sz w:val="22"/>
          <w:szCs w:val="22"/>
        </w:rPr>
        <w:t>la Sugerencia de Optimización.</w:t>
      </w:r>
    </w:p>
    <w:p w:rsidR="00D449F7" w:rsidRPr="0032079C" w:rsidRDefault="00D449F7" w:rsidP="00D449F7">
      <w:pPr>
        <w:pStyle w:val="Continuarlista"/>
        <w:ind w:left="709"/>
        <w:rPr>
          <w:rFonts w:ascii="Tahoma" w:hAnsi="Tahoma" w:cs="Tahoma"/>
          <w:color w:val="1F497D" w:themeColor="text2"/>
          <w:sz w:val="22"/>
          <w:szCs w:val="22"/>
        </w:rPr>
      </w:pPr>
    </w:p>
    <w:p w:rsidR="00D449F7" w:rsidRPr="0032079C" w:rsidRDefault="00D449F7" w:rsidP="008B168B">
      <w:pPr>
        <w:numPr>
          <w:ilvl w:val="0"/>
          <w:numId w:val="12"/>
        </w:numPr>
        <w:spacing w:after="120" w:line="240" w:lineRule="auto"/>
        <w:ind w:left="709" w:hanging="709"/>
        <w:jc w:val="both"/>
        <w:rPr>
          <w:rFonts w:ascii="Tahoma" w:hAnsi="Tahoma" w:cs="Tahoma"/>
          <w:b/>
          <w:color w:val="1F497D" w:themeColor="text2"/>
          <w:sz w:val="28"/>
          <w:szCs w:val="28"/>
        </w:rPr>
      </w:pPr>
      <w:r w:rsidRPr="0032079C">
        <w:rPr>
          <w:rFonts w:ascii="Tahoma" w:hAnsi="Tahoma" w:cs="Tahoma"/>
          <w:b/>
          <w:color w:val="1F497D" w:themeColor="text2"/>
          <w:sz w:val="28"/>
          <w:szCs w:val="28"/>
        </w:rPr>
        <w:lastRenderedPageBreak/>
        <w:t>Proponentes elegibles</w:t>
      </w:r>
    </w:p>
    <w:p w:rsidR="00D449F7" w:rsidRPr="008B168B" w:rsidRDefault="00D449F7" w:rsidP="008B168B">
      <w:pPr>
        <w:spacing w:after="120" w:line="240" w:lineRule="auto"/>
        <w:ind w:left="709"/>
        <w:jc w:val="both"/>
        <w:rPr>
          <w:rFonts w:ascii="Tahoma" w:hAnsi="Tahoma" w:cs="Tahoma"/>
          <w:iCs/>
          <w:color w:val="004990"/>
        </w:rPr>
      </w:pPr>
      <w:r w:rsidRPr="0032079C">
        <w:rPr>
          <w:rFonts w:ascii="Tahoma" w:hAnsi="Tahoma" w:cs="Tahoma"/>
          <w:iCs/>
          <w:color w:val="1F497D" w:themeColor="text2"/>
        </w:rPr>
        <w:t xml:space="preserve">Están impedidos de participar, directa o indirectamente, en los procesos de adquisición de bienes y/o contratación de servicios, las personas naturales o jurídicas comprendidas en los siguientes </w:t>
      </w:r>
      <w:r w:rsidRPr="008B168B">
        <w:rPr>
          <w:rFonts w:ascii="Tahoma" w:hAnsi="Tahoma" w:cs="Tahoma"/>
          <w:iCs/>
          <w:color w:val="004990"/>
        </w:rPr>
        <w:t>casos:</w:t>
      </w:r>
    </w:p>
    <w:p w:rsidR="008B168B" w:rsidRDefault="008B168B" w:rsidP="008B168B">
      <w:pPr>
        <w:pStyle w:val="Prrafodelista"/>
        <w:numPr>
          <w:ilvl w:val="0"/>
          <w:numId w:val="35"/>
        </w:numPr>
        <w:spacing w:after="0" w:line="240" w:lineRule="auto"/>
        <w:ind w:left="1134" w:hanging="283"/>
        <w:contextualSpacing/>
        <w:jc w:val="both"/>
        <w:rPr>
          <w:rFonts w:ascii="Tahoma" w:hAnsi="Tahoma" w:cs="Tahoma"/>
          <w:iCs/>
          <w:color w:val="004990"/>
        </w:rPr>
      </w:pPr>
      <w:r>
        <w:rPr>
          <w:rFonts w:ascii="Tahoma" w:hAnsi="Tahoma" w:cs="Tahoma"/>
          <w:iCs/>
          <w:color w:val="004990"/>
        </w:rPr>
        <w:t>Los proveedores de Entel S.A. que tengan:</w:t>
      </w:r>
    </w:p>
    <w:p w:rsidR="008B168B" w:rsidRDefault="008B168B" w:rsidP="008B168B">
      <w:pPr>
        <w:pStyle w:val="Prrafodelista"/>
        <w:numPr>
          <w:ilvl w:val="1"/>
          <w:numId w:val="36"/>
        </w:numPr>
        <w:spacing w:after="0" w:line="240" w:lineRule="auto"/>
        <w:ind w:left="1985" w:hanging="284"/>
        <w:contextualSpacing/>
        <w:jc w:val="both"/>
        <w:rPr>
          <w:rFonts w:ascii="Tahoma" w:hAnsi="Tahoma" w:cs="Tahoma"/>
          <w:iCs/>
          <w:color w:val="004990"/>
        </w:rPr>
      </w:pPr>
      <w:r>
        <w:rPr>
          <w:rFonts w:ascii="Tahoma" w:hAnsi="Tahoma" w:cs="Tahoma"/>
          <w:iCs/>
          <w:color w:val="004990"/>
        </w:rPr>
        <w:t>Cuentas por pagar a Entel S.A.</w:t>
      </w:r>
    </w:p>
    <w:p w:rsidR="008B168B" w:rsidRDefault="008B168B" w:rsidP="008B168B">
      <w:pPr>
        <w:pStyle w:val="Prrafodelista"/>
        <w:numPr>
          <w:ilvl w:val="1"/>
          <w:numId w:val="36"/>
        </w:numPr>
        <w:spacing w:after="0" w:line="240" w:lineRule="auto"/>
        <w:ind w:left="1985" w:hanging="284"/>
        <w:contextualSpacing/>
        <w:jc w:val="both"/>
        <w:rPr>
          <w:rFonts w:ascii="Tahoma" w:hAnsi="Tahoma" w:cs="Tahoma"/>
          <w:iCs/>
          <w:color w:val="004990"/>
        </w:rPr>
      </w:pPr>
      <w:r>
        <w:rPr>
          <w:rFonts w:ascii="Tahoma" w:hAnsi="Tahoma" w:cs="Tahoma"/>
          <w:iCs/>
          <w:color w:val="004990"/>
        </w:rPr>
        <w:t>Observaciones en la calidad de sus productos o servicios.</w:t>
      </w:r>
    </w:p>
    <w:p w:rsidR="008B168B" w:rsidRDefault="008B168B" w:rsidP="008B168B">
      <w:pPr>
        <w:pStyle w:val="Prrafodelista"/>
        <w:numPr>
          <w:ilvl w:val="1"/>
          <w:numId w:val="36"/>
        </w:numPr>
        <w:spacing w:after="0" w:line="240" w:lineRule="auto"/>
        <w:ind w:left="1985" w:hanging="284"/>
        <w:contextualSpacing/>
        <w:jc w:val="both"/>
        <w:rPr>
          <w:rFonts w:ascii="Tahoma" w:hAnsi="Tahoma" w:cs="Tahoma"/>
          <w:iCs/>
          <w:color w:val="004990"/>
        </w:rPr>
      </w:pPr>
      <w:r>
        <w:rPr>
          <w:rFonts w:ascii="Tahoma" w:hAnsi="Tahoma" w:cs="Tahoma"/>
          <w:iCs/>
          <w:color w:val="004990"/>
        </w:rPr>
        <w:t>Procesos administrativos y/o judiciales con Entel S.A.</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proveedores que se encuentren asociados con consultores que hayan asesorado en la elaboración del contenido del Pliego de Condiciones, Especificaciones Técnicas o Términos de Referencia.</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proveedores que hubiesen declarado su disolución o quiebra.</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ex trabajadores de la empresa, desvinculados hasta un (1) año antes de la publicación de la convocatoria, así como las empresas controladas por éstos.</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proveedores que hayan sido sancionados con cuatro (4) o más penalidades en un (1) año continuo, no podrán participar durante seis (6) meses después de la última penalidad.</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 xml:space="preserve">Los proponentes adjudicados que no hayan presentado su documentación legal o </w:t>
      </w:r>
      <w:proofErr w:type="gramStart"/>
      <w:r w:rsidRPr="008B168B">
        <w:rPr>
          <w:rFonts w:ascii="Tahoma" w:hAnsi="Tahoma" w:cs="Tahoma"/>
          <w:iCs/>
          <w:color w:val="004990"/>
        </w:rPr>
        <w:t>desistido</w:t>
      </w:r>
      <w:proofErr w:type="gramEnd"/>
      <w:r w:rsidRPr="008B168B">
        <w:rPr>
          <w:rFonts w:ascii="Tahoma" w:hAnsi="Tahoma" w:cs="Tahoma"/>
          <w:iCs/>
          <w:color w:val="004990"/>
        </w:rPr>
        <w:t xml:space="preserve"> de suscribir el contrato o pedido de compra, no podrán participar hasta un (1) año posterior a la fecha de vencimiento.</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proveedores, contratistas y consultores que hubiesen incumplido el pedido de compra o resuelto el contrato por causales atribuibles a éstos, no podrán participar hasta dos (2) años posteriores a la fecha de la resolución o incumplimiento.</w:t>
      </w:r>
    </w:p>
    <w:p w:rsidR="00D449F7" w:rsidRPr="008B168B" w:rsidRDefault="00D449F7" w:rsidP="008B168B">
      <w:pPr>
        <w:pStyle w:val="Prrafodelista"/>
        <w:numPr>
          <w:ilvl w:val="0"/>
          <w:numId w:val="29"/>
        </w:numPr>
        <w:spacing w:after="120" w:line="240" w:lineRule="auto"/>
        <w:ind w:left="1134"/>
        <w:contextualSpacing/>
        <w:jc w:val="both"/>
        <w:rPr>
          <w:rFonts w:ascii="Tahoma" w:hAnsi="Tahoma" w:cs="Tahoma"/>
          <w:iCs/>
          <w:color w:val="004990"/>
        </w:rPr>
      </w:pPr>
      <w:r w:rsidRPr="008B168B">
        <w:rPr>
          <w:rFonts w:ascii="Tahoma" w:hAnsi="Tahoma" w:cs="Tahoma"/>
          <w:iCs/>
          <w:color w:val="004990"/>
        </w:rPr>
        <w:t>Los proveedores que tengan problemas de conocimiento público.</w:t>
      </w:r>
    </w:p>
    <w:p w:rsidR="00D449F7" w:rsidRPr="0032079C" w:rsidRDefault="00D449F7" w:rsidP="00D449F7">
      <w:pPr>
        <w:pStyle w:val="WW-Textoindependiente2"/>
        <w:suppressAutoHyphens w:val="0"/>
        <w:spacing w:after="120" w:line="240" w:lineRule="auto"/>
        <w:ind w:left="709"/>
        <w:outlineLvl w:val="2"/>
        <w:rPr>
          <w:rFonts w:ascii="Tahoma" w:hAnsi="Tahoma" w:cs="Tahoma"/>
          <w:color w:val="1F497D" w:themeColor="text2"/>
          <w:sz w:val="22"/>
          <w:szCs w:val="22"/>
          <w:lang w:eastAsia="en-US" w:bidi="en-US"/>
        </w:rPr>
      </w:pPr>
    </w:p>
    <w:p w:rsidR="00D449F7" w:rsidRPr="0032079C" w:rsidRDefault="00D449F7" w:rsidP="00D449F7">
      <w:pPr>
        <w:numPr>
          <w:ilvl w:val="0"/>
          <w:numId w:val="12"/>
        </w:numPr>
        <w:spacing w:after="120" w:line="240" w:lineRule="auto"/>
        <w:ind w:left="709" w:hanging="709"/>
        <w:jc w:val="both"/>
        <w:rPr>
          <w:rFonts w:ascii="Tahoma" w:hAnsi="Tahoma" w:cs="Tahoma"/>
          <w:b/>
          <w:color w:val="1F497D" w:themeColor="text2"/>
          <w:sz w:val="28"/>
          <w:szCs w:val="28"/>
        </w:rPr>
      </w:pPr>
      <w:r w:rsidRPr="0032079C">
        <w:rPr>
          <w:rFonts w:ascii="Tahoma" w:hAnsi="Tahoma" w:cs="Tahoma"/>
          <w:b/>
          <w:color w:val="1F497D" w:themeColor="text2"/>
          <w:sz w:val="28"/>
          <w:szCs w:val="28"/>
        </w:rPr>
        <w:t>Actividades Previas a la Presentación de Propuestas</w:t>
      </w:r>
    </w:p>
    <w:p w:rsidR="00D449F7" w:rsidRPr="0032079C" w:rsidRDefault="00D449F7" w:rsidP="00D449F7">
      <w:pPr>
        <w:numPr>
          <w:ilvl w:val="0"/>
          <w:numId w:val="15"/>
        </w:numPr>
        <w:tabs>
          <w:tab w:val="left" w:pos="1134"/>
        </w:tabs>
        <w:spacing w:after="120" w:line="240" w:lineRule="auto"/>
        <w:ind w:left="1134" w:hanging="425"/>
        <w:jc w:val="both"/>
        <w:rPr>
          <w:rFonts w:ascii="Tahoma" w:hAnsi="Tahoma" w:cs="Tahoma"/>
          <w:color w:val="1F497D" w:themeColor="text2"/>
        </w:rPr>
      </w:pPr>
      <w:r w:rsidRPr="0032079C">
        <w:rPr>
          <w:rFonts w:ascii="Tahoma" w:hAnsi="Tahoma" w:cs="Tahoma"/>
          <w:color w:val="1F497D" w:themeColor="text2"/>
          <w:u w:val="single"/>
        </w:rPr>
        <w:t>Consultas escritas sobre los Pliego de Condiciones (PC):</w:t>
      </w:r>
      <w:r w:rsidRPr="0032079C">
        <w:rPr>
          <w:rFonts w:ascii="Tahoma" w:hAnsi="Tahoma" w:cs="Tahoma"/>
          <w:color w:val="1F497D" w:themeColor="text2"/>
        </w:rPr>
        <w:t xml:space="preserve"> Cualquier potencial proponente puede formular consultas escritas dirigidas a la Subgerencia de Adquisiciones, hasta el día</w:t>
      </w:r>
      <w:r w:rsidRPr="0032079C">
        <w:rPr>
          <w:rFonts w:ascii="Tahoma" w:hAnsi="Tahoma" w:cs="Tahoma"/>
          <w:b/>
          <w:color w:val="1F497D" w:themeColor="text2"/>
        </w:rPr>
        <w:t xml:space="preserve"> viernes 9 de enero de 2015</w:t>
      </w:r>
      <w:r w:rsidRPr="0032079C">
        <w:rPr>
          <w:rFonts w:ascii="Tahoma" w:hAnsi="Tahoma" w:cs="Tahoma"/>
          <w:color w:val="1F497D" w:themeColor="text2"/>
        </w:rPr>
        <w:t xml:space="preserve"> hasta horas 17:00 p.m. (GMT-4), al correo electrónico </w:t>
      </w:r>
      <w:hyperlink r:id="rId9" w:history="1">
        <w:r w:rsidRPr="0032079C">
          <w:rPr>
            <w:rStyle w:val="Hipervnculo"/>
            <w:rFonts w:ascii="Tahoma" w:hAnsi="Tahoma" w:cs="Tahoma"/>
            <w:color w:val="1F497D" w:themeColor="text2"/>
          </w:rPr>
          <w:t>worellana@entel.bo</w:t>
        </w:r>
      </w:hyperlink>
      <w:r w:rsidRPr="0032079C">
        <w:rPr>
          <w:rFonts w:ascii="Tahoma" w:hAnsi="Tahoma" w:cs="Tahoma"/>
          <w:color w:val="1F497D" w:themeColor="text2"/>
        </w:rPr>
        <w:t xml:space="preserve"> con copia a </w:t>
      </w:r>
      <w:hyperlink r:id="rId10" w:history="1">
        <w:r w:rsidRPr="0032079C">
          <w:rPr>
            <w:rStyle w:val="Hipervnculo"/>
            <w:rFonts w:ascii="Tahoma" w:hAnsi="Tahoma" w:cs="Tahoma"/>
            <w:color w:val="1F497D" w:themeColor="text2"/>
          </w:rPr>
          <w:t>npatty@entel.bo</w:t>
        </w:r>
      </w:hyperlink>
      <w:r w:rsidRPr="0032079C">
        <w:rPr>
          <w:rFonts w:ascii="Tahoma" w:hAnsi="Tahoma" w:cs="Tahoma"/>
          <w:color w:val="1F497D" w:themeColor="text2"/>
        </w:rPr>
        <w:t>.</w:t>
      </w:r>
    </w:p>
    <w:p w:rsidR="00D449F7" w:rsidRPr="0032079C" w:rsidRDefault="00D449F7" w:rsidP="00D449F7">
      <w:pPr>
        <w:pStyle w:val="Prrafodelista"/>
        <w:numPr>
          <w:ilvl w:val="0"/>
          <w:numId w:val="15"/>
        </w:numPr>
        <w:tabs>
          <w:tab w:val="left" w:pos="1134"/>
        </w:tabs>
        <w:spacing w:after="120" w:line="240" w:lineRule="auto"/>
        <w:ind w:left="1134" w:hanging="425"/>
        <w:jc w:val="both"/>
        <w:rPr>
          <w:rFonts w:ascii="Tahoma" w:hAnsi="Tahoma" w:cs="Tahoma"/>
          <w:color w:val="1F497D" w:themeColor="text2"/>
        </w:rPr>
      </w:pPr>
      <w:r w:rsidRPr="0032079C">
        <w:rPr>
          <w:rFonts w:ascii="Tahoma" w:hAnsi="Tahoma" w:cs="Tahoma"/>
          <w:color w:val="1F497D" w:themeColor="text2"/>
          <w:u w:val="single"/>
        </w:rPr>
        <w:t>Reunión de Aclaración:</w:t>
      </w:r>
      <w:r w:rsidRPr="0032079C">
        <w:rPr>
          <w:rFonts w:ascii="Tahoma" w:hAnsi="Tahoma" w:cs="Tahoma"/>
          <w:color w:val="1F497D" w:themeColor="text2"/>
        </w:rPr>
        <w:t xml:space="preserve"> Con la finalidad de responder a las consultas realizadas sobre el Pliego de Condiciones dentro del plazo señalado, se realizará la reunión de aclaración en:</w:t>
      </w:r>
    </w:p>
    <w:tbl>
      <w:tblPr>
        <w:tblW w:w="0" w:type="auto"/>
        <w:jc w:val="right"/>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31"/>
        <w:gridCol w:w="4834"/>
      </w:tblGrid>
      <w:tr w:rsidR="00D449F7" w:rsidRPr="00AD3E7D" w:rsidTr="008B168B">
        <w:trPr>
          <w:trHeight w:val="275"/>
          <w:jc w:val="right"/>
        </w:trPr>
        <w:tc>
          <w:tcPr>
            <w:tcW w:w="3331"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ind w:left="27"/>
              <w:rPr>
                <w:rFonts w:ascii="Tahoma" w:hAnsi="Tahoma" w:cs="Tahoma"/>
              </w:rPr>
            </w:pPr>
            <w:r w:rsidRPr="00AD3E7D">
              <w:rPr>
                <w:rFonts w:ascii="Tahoma" w:hAnsi="Tahoma" w:cs="Tahoma"/>
              </w:rPr>
              <w:t>Fecha:</w:t>
            </w:r>
          </w:p>
        </w:tc>
        <w:tc>
          <w:tcPr>
            <w:tcW w:w="4834" w:type="dxa"/>
            <w:tcBorders>
              <w:top w:val="single" w:sz="4" w:space="0" w:color="004990"/>
              <w:left w:val="single" w:sz="4" w:space="0" w:color="FFFFFF"/>
            </w:tcBorders>
            <w:vAlign w:val="center"/>
          </w:tcPr>
          <w:p w:rsidR="00D449F7" w:rsidRPr="0032079C" w:rsidRDefault="00D449F7" w:rsidP="008B168B">
            <w:pPr>
              <w:spacing w:after="120" w:line="240" w:lineRule="auto"/>
              <w:outlineLvl w:val="2"/>
              <w:rPr>
                <w:rFonts w:ascii="Tahoma" w:hAnsi="Tahoma" w:cs="Tahoma"/>
                <w:color w:val="1F497D" w:themeColor="text2"/>
              </w:rPr>
            </w:pPr>
            <w:r w:rsidRPr="0032079C">
              <w:rPr>
                <w:rFonts w:ascii="Tahoma" w:hAnsi="Tahoma" w:cs="Tahoma"/>
                <w:color w:val="1F497D" w:themeColor="text2"/>
              </w:rPr>
              <w:t>12 de enero de 2015</w:t>
            </w:r>
          </w:p>
        </w:tc>
      </w:tr>
      <w:tr w:rsidR="00D449F7" w:rsidRPr="00AD3E7D" w:rsidTr="008B168B">
        <w:trPr>
          <w:trHeight w:val="419"/>
          <w:jc w:val="right"/>
        </w:trPr>
        <w:tc>
          <w:tcPr>
            <w:tcW w:w="3331"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ind w:left="27"/>
              <w:rPr>
                <w:rFonts w:ascii="Tahoma" w:hAnsi="Tahoma" w:cs="Tahoma"/>
              </w:rPr>
            </w:pPr>
            <w:r w:rsidRPr="00AD3E7D">
              <w:rPr>
                <w:rFonts w:ascii="Tahoma" w:hAnsi="Tahoma" w:cs="Tahoma"/>
              </w:rPr>
              <w:t>Hora:</w:t>
            </w:r>
          </w:p>
        </w:tc>
        <w:tc>
          <w:tcPr>
            <w:tcW w:w="4834" w:type="dxa"/>
            <w:tcBorders>
              <w:left w:val="single" w:sz="4" w:space="0" w:color="FFFFFF"/>
            </w:tcBorders>
            <w:vAlign w:val="center"/>
          </w:tcPr>
          <w:p w:rsidR="00D449F7" w:rsidRPr="0032079C" w:rsidRDefault="00D449F7" w:rsidP="008B168B">
            <w:pPr>
              <w:spacing w:after="120" w:line="240" w:lineRule="auto"/>
              <w:outlineLvl w:val="2"/>
              <w:rPr>
                <w:rFonts w:ascii="Tahoma" w:hAnsi="Tahoma" w:cs="Tahoma"/>
                <w:color w:val="1F497D" w:themeColor="text2"/>
              </w:rPr>
            </w:pPr>
            <w:r w:rsidRPr="0032079C">
              <w:rPr>
                <w:rFonts w:ascii="Tahoma" w:hAnsi="Tahoma" w:cs="Tahoma"/>
                <w:color w:val="1F497D" w:themeColor="text2"/>
              </w:rPr>
              <w:t>15:00 p.m.</w:t>
            </w:r>
          </w:p>
        </w:tc>
      </w:tr>
      <w:tr w:rsidR="00D449F7" w:rsidRPr="00AD3E7D" w:rsidTr="008B168B">
        <w:trPr>
          <w:trHeight w:val="503"/>
          <w:jc w:val="right"/>
        </w:trPr>
        <w:tc>
          <w:tcPr>
            <w:tcW w:w="3331"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ind w:left="27"/>
              <w:rPr>
                <w:rFonts w:ascii="Tahoma" w:hAnsi="Tahoma" w:cs="Tahoma"/>
              </w:rPr>
            </w:pPr>
            <w:r w:rsidRPr="00AD3E7D">
              <w:rPr>
                <w:rFonts w:ascii="Tahoma" w:hAnsi="Tahoma" w:cs="Tahoma"/>
              </w:rPr>
              <w:t>Dirección:</w:t>
            </w:r>
          </w:p>
        </w:tc>
        <w:tc>
          <w:tcPr>
            <w:tcW w:w="4834" w:type="dxa"/>
            <w:tcBorders>
              <w:left w:val="single" w:sz="4" w:space="0" w:color="FFFFFF"/>
            </w:tcBorders>
            <w:vAlign w:val="center"/>
          </w:tcPr>
          <w:p w:rsidR="00D449F7" w:rsidRPr="0032079C" w:rsidRDefault="00D449F7" w:rsidP="008B168B">
            <w:pPr>
              <w:spacing w:after="120" w:line="240" w:lineRule="auto"/>
              <w:outlineLvl w:val="2"/>
              <w:rPr>
                <w:rFonts w:ascii="Tahoma" w:hAnsi="Tahoma" w:cs="Tahoma"/>
                <w:color w:val="1F497D" w:themeColor="text2"/>
              </w:rPr>
            </w:pPr>
            <w:r w:rsidRPr="0032079C">
              <w:rPr>
                <w:rFonts w:ascii="Tahoma" w:hAnsi="Tahoma" w:cs="Tahoma"/>
                <w:color w:val="1F497D" w:themeColor="text2"/>
              </w:rPr>
              <w:t>Calle Federico Suazo #1771 Edif. Tower Piso 6 Subgerencia de Adquisiciones</w:t>
            </w:r>
          </w:p>
        </w:tc>
      </w:tr>
      <w:tr w:rsidR="00D449F7" w:rsidRPr="00AD3E7D" w:rsidTr="008B168B">
        <w:trPr>
          <w:trHeight w:val="417"/>
          <w:jc w:val="right"/>
        </w:trPr>
        <w:tc>
          <w:tcPr>
            <w:tcW w:w="3331"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ind w:left="27"/>
              <w:rPr>
                <w:rFonts w:ascii="Tahoma" w:hAnsi="Tahoma" w:cs="Tahoma"/>
              </w:rPr>
            </w:pPr>
            <w:r w:rsidRPr="00AD3E7D">
              <w:rPr>
                <w:rFonts w:ascii="Tahoma" w:hAnsi="Tahoma" w:cs="Tahoma"/>
              </w:rPr>
              <w:t>Ciudad:</w:t>
            </w:r>
          </w:p>
        </w:tc>
        <w:tc>
          <w:tcPr>
            <w:tcW w:w="4834" w:type="dxa"/>
            <w:tcBorders>
              <w:left w:val="single" w:sz="4" w:space="0" w:color="FFFFFF"/>
            </w:tcBorders>
            <w:vAlign w:val="center"/>
          </w:tcPr>
          <w:p w:rsidR="00D449F7" w:rsidRPr="0032079C" w:rsidRDefault="00D449F7" w:rsidP="008B168B">
            <w:pPr>
              <w:spacing w:after="120" w:line="240" w:lineRule="auto"/>
              <w:outlineLvl w:val="2"/>
              <w:rPr>
                <w:rFonts w:ascii="Tahoma" w:hAnsi="Tahoma" w:cs="Tahoma"/>
                <w:color w:val="1F497D" w:themeColor="text2"/>
              </w:rPr>
            </w:pPr>
            <w:r w:rsidRPr="0032079C">
              <w:rPr>
                <w:rFonts w:ascii="Tahoma" w:hAnsi="Tahoma" w:cs="Tahoma"/>
                <w:color w:val="1F497D" w:themeColor="text2"/>
              </w:rPr>
              <w:t xml:space="preserve">La Paz – Bolivia </w:t>
            </w:r>
          </w:p>
        </w:tc>
      </w:tr>
      <w:tr w:rsidR="00D449F7" w:rsidRPr="00AD3E7D" w:rsidTr="008B168B">
        <w:trPr>
          <w:trHeight w:val="593"/>
          <w:jc w:val="right"/>
        </w:trPr>
        <w:tc>
          <w:tcPr>
            <w:tcW w:w="3331"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D449F7" w:rsidRPr="00AD3E7D" w:rsidRDefault="00D449F7" w:rsidP="008B168B">
            <w:pPr>
              <w:spacing w:after="120" w:line="240" w:lineRule="auto"/>
              <w:ind w:left="27"/>
              <w:rPr>
                <w:rFonts w:ascii="Tahoma" w:hAnsi="Tahoma" w:cs="Tahoma"/>
              </w:rPr>
            </w:pPr>
            <w:r w:rsidRPr="00AD3E7D">
              <w:rPr>
                <w:rFonts w:ascii="Tahoma" w:hAnsi="Tahoma" w:cs="Tahoma"/>
              </w:rPr>
              <w:t>Nombre del Encargado de la Reunión:</w:t>
            </w:r>
          </w:p>
        </w:tc>
        <w:tc>
          <w:tcPr>
            <w:tcW w:w="4834" w:type="dxa"/>
            <w:tcBorders>
              <w:left w:val="single" w:sz="4" w:space="0" w:color="FFFFFF"/>
              <w:bottom w:val="single" w:sz="4" w:space="0" w:color="004990"/>
            </w:tcBorders>
            <w:vAlign w:val="center"/>
          </w:tcPr>
          <w:p w:rsidR="00D449F7" w:rsidRPr="0032079C" w:rsidRDefault="00D449F7" w:rsidP="008B168B">
            <w:pPr>
              <w:spacing w:after="120" w:line="240" w:lineRule="auto"/>
              <w:outlineLvl w:val="2"/>
              <w:rPr>
                <w:rFonts w:ascii="Tahoma" w:hAnsi="Tahoma" w:cs="Tahoma"/>
                <w:color w:val="1F497D" w:themeColor="text2"/>
              </w:rPr>
            </w:pPr>
            <w:r w:rsidRPr="0032079C">
              <w:rPr>
                <w:rFonts w:ascii="Tahoma" w:hAnsi="Tahoma" w:cs="Tahoma"/>
                <w:color w:val="1F497D" w:themeColor="text2"/>
              </w:rPr>
              <w:t xml:space="preserve">Nancy Patty </w:t>
            </w:r>
          </w:p>
        </w:tc>
      </w:tr>
    </w:tbl>
    <w:p w:rsidR="00D449F7" w:rsidRPr="00AD3E7D" w:rsidRDefault="00D449F7" w:rsidP="00D449F7">
      <w:pPr>
        <w:spacing w:after="120" w:line="240" w:lineRule="auto"/>
        <w:rPr>
          <w:rFonts w:ascii="Tahoma" w:hAnsi="Tahoma" w:cs="Tahoma"/>
        </w:rPr>
      </w:pPr>
    </w:p>
    <w:p w:rsidR="00D449F7" w:rsidRPr="0032079C" w:rsidRDefault="00D449F7" w:rsidP="00D449F7">
      <w:pPr>
        <w:pStyle w:val="Continuarlista"/>
        <w:ind w:left="709"/>
        <w:rPr>
          <w:rFonts w:ascii="Tahoma" w:hAnsi="Tahoma" w:cs="Tahoma"/>
          <w:color w:val="1F497D" w:themeColor="text2"/>
          <w:sz w:val="22"/>
        </w:rPr>
      </w:pPr>
      <w:r w:rsidRPr="0032079C">
        <w:rPr>
          <w:rFonts w:ascii="Tahoma" w:hAnsi="Tahoma" w:cs="Tahoma"/>
          <w:color w:val="1F497D" w:themeColor="text2"/>
          <w:sz w:val="22"/>
        </w:rPr>
        <w:lastRenderedPageBreak/>
        <w:t>Las consultas por escrito y las efectuadas verbalmente en la Reunión de Aclaración serán respondidas, incluidas en el Acta de reunión y publicadas en la página WEB de ENTEL S.A.</w:t>
      </w:r>
    </w:p>
    <w:p w:rsidR="00D449F7" w:rsidRPr="0032079C" w:rsidRDefault="00D449F7" w:rsidP="00D449F7">
      <w:pPr>
        <w:pStyle w:val="Continuarlista"/>
        <w:ind w:left="709"/>
        <w:rPr>
          <w:rFonts w:ascii="Tahoma" w:hAnsi="Tahoma" w:cs="Tahoma"/>
          <w:color w:val="1F497D" w:themeColor="text2"/>
          <w:sz w:val="22"/>
        </w:rPr>
      </w:pPr>
      <w:r w:rsidRPr="0032079C">
        <w:rPr>
          <w:rFonts w:ascii="Tahoma" w:hAnsi="Tahoma" w:cs="Tahoma"/>
          <w:color w:val="1F497D" w:themeColor="text2"/>
          <w:sz w:val="22"/>
        </w:rPr>
        <w:t>Una vez elaboradas y publicadas las respuestas de aclaración, las mismas formarán parte del presente Pliego de Condiciones y será de aceptación obligatoria sin modificaciones posteriores por parte de los proponentes.</w:t>
      </w:r>
    </w:p>
    <w:p w:rsidR="00D449F7" w:rsidRPr="0032079C" w:rsidRDefault="00D449F7" w:rsidP="00D449F7">
      <w:pPr>
        <w:pStyle w:val="Continuarlista"/>
        <w:ind w:left="709"/>
        <w:rPr>
          <w:rFonts w:ascii="Tahoma" w:hAnsi="Tahoma" w:cs="Tahoma"/>
          <w:color w:val="1F497D" w:themeColor="text2"/>
          <w:sz w:val="22"/>
        </w:rPr>
      </w:pPr>
    </w:p>
    <w:p w:rsidR="00D449F7" w:rsidRPr="0032079C" w:rsidRDefault="00D449F7" w:rsidP="00D449F7">
      <w:pPr>
        <w:numPr>
          <w:ilvl w:val="0"/>
          <w:numId w:val="12"/>
        </w:numPr>
        <w:spacing w:after="120" w:line="240" w:lineRule="auto"/>
        <w:ind w:left="709" w:hanging="709"/>
        <w:jc w:val="both"/>
        <w:rPr>
          <w:rFonts w:ascii="Tahoma" w:hAnsi="Tahoma" w:cs="Tahoma"/>
          <w:b/>
          <w:color w:val="1F497D" w:themeColor="text2"/>
          <w:sz w:val="28"/>
          <w:szCs w:val="28"/>
        </w:rPr>
      </w:pPr>
      <w:r w:rsidRPr="0032079C">
        <w:rPr>
          <w:rFonts w:ascii="Tahoma" w:hAnsi="Tahoma" w:cs="Tahoma"/>
          <w:b/>
          <w:color w:val="1F497D" w:themeColor="text2"/>
          <w:sz w:val="28"/>
          <w:szCs w:val="28"/>
        </w:rPr>
        <w:t>Presentación de Propuestas</w:t>
      </w:r>
    </w:p>
    <w:p w:rsidR="00D449F7" w:rsidRPr="0032079C" w:rsidRDefault="00D449F7" w:rsidP="00D449F7">
      <w:pPr>
        <w:pStyle w:val="Continuarlista"/>
        <w:ind w:left="709"/>
        <w:rPr>
          <w:rFonts w:ascii="Tahoma" w:hAnsi="Tahoma" w:cs="Tahoma"/>
          <w:color w:val="1F497D" w:themeColor="text2"/>
          <w:sz w:val="22"/>
        </w:rPr>
      </w:pPr>
      <w:r w:rsidRPr="0032079C">
        <w:rPr>
          <w:rFonts w:ascii="Tahoma" w:hAnsi="Tahoma" w:cs="Tahoma"/>
          <w:color w:val="1F497D" w:themeColor="text2"/>
          <w:sz w:val="22"/>
        </w:rPr>
        <w:t>Las propuestas deben presentarse sólo en las oficinas de  Entel S.A. Edificio Tower, Calle Federico Suazo Nro. 1771, Subgerencia de Adquisiciones, hasta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32079C" w:rsidRPr="0032079C" w:rsidTr="008B168B">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D449F7" w:rsidRPr="0032079C" w:rsidRDefault="00D449F7" w:rsidP="00A30304">
            <w:pPr>
              <w:spacing w:after="0" w:line="240" w:lineRule="auto"/>
              <w:ind w:left="57"/>
              <w:contextualSpacing/>
              <w:rPr>
                <w:rFonts w:ascii="Tahoma" w:hAnsi="Tahoma" w:cs="Tahoma"/>
                <w:color w:val="FFFFFF" w:themeColor="background1"/>
              </w:rPr>
            </w:pPr>
            <w:r w:rsidRPr="0032079C">
              <w:rPr>
                <w:rFonts w:ascii="Tahoma" w:hAnsi="Tahoma" w:cs="Tahoma"/>
                <w:color w:val="FFFFFF" w:themeColor="background1"/>
              </w:rPr>
              <w:t>Fecha:</w:t>
            </w:r>
          </w:p>
        </w:tc>
        <w:tc>
          <w:tcPr>
            <w:tcW w:w="3402" w:type="dxa"/>
            <w:tcBorders>
              <w:top w:val="single" w:sz="4" w:space="0" w:color="004990"/>
              <w:left w:val="single" w:sz="4" w:space="0" w:color="FFFFFF"/>
            </w:tcBorders>
            <w:vAlign w:val="center"/>
          </w:tcPr>
          <w:p w:rsidR="00D449F7" w:rsidRPr="0032079C" w:rsidRDefault="00A30304" w:rsidP="00A30304">
            <w:pPr>
              <w:spacing w:after="0" w:line="240" w:lineRule="auto"/>
              <w:ind w:left="57"/>
              <w:contextualSpacing/>
              <w:rPr>
                <w:rFonts w:ascii="Tahoma" w:hAnsi="Tahoma" w:cs="Tahoma"/>
                <w:color w:val="1F497D" w:themeColor="text2"/>
              </w:rPr>
            </w:pPr>
            <w:r w:rsidRPr="0032079C">
              <w:rPr>
                <w:rFonts w:ascii="Tahoma" w:hAnsi="Tahoma" w:cs="Tahoma"/>
                <w:color w:val="1F497D" w:themeColor="text2"/>
              </w:rPr>
              <w:t>26</w:t>
            </w:r>
            <w:r w:rsidR="00D449F7" w:rsidRPr="0032079C">
              <w:rPr>
                <w:rFonts w:ascii="Tahoma" w:hAnsi="Tahoma" w:cs="Tahoma"/>
                <w:color w:val="1F497D" w:themeColor="text2"/>
              </w:rPr>
              <w:t xml:space="preserve"> de enero de 2015</w:t>
            </w:r>
          </w:p>
        </w:tc>
      </w:tr>
      <w:tr w:rsidR="0032079C" w:rsidRPr="0032079C" w:rsidTr="008B168B">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D449F7" w:rsidRPr="0032079C" w:rsidRDefault="00D449F7" w:rsidP="00A30304">
            <w:pPr>
              <w:spacing w:after="0" w:line="240" w:lineRule="auto"/>
              <w:ind w:left="57"/>
              <w:contextualSpacing/>
              <w:rPr>
                <w:rFonts w:ascii="Tahoma" w:hAnsi="Tahoma" w:cs="Tahoma"/>
                <w:color w:val="FFFFFF" w:themeColor="background1"/>
              </w:rPr>
            </w:pPr>
            <w:r w:rsidRPr="0032079C">
              <w:rPr>
                <w:rFonts w:ascii="Tahoma" w:hAnsi="Tahoma" w:cs="Tahoma"/>
                <w:color w:val="FFFFFF" w:themeColor="background1"/>
              </w:rPr>
              <w:t>Hora:</w:t>
            </w:r>
          </w:p>
        </w:tc>
        <w:tc>
          <w:tcPr>
            <w:tcW w:w="3402" w:type="dxa"/>
            <w:tcBorders>
              <w:left w:val="single" w:sz="4" w:space="0" w:color="FFFFFF"/>
              <w:bottom w:val="single" w:sz="4" w:space="0" w:color="004990"/>
            </w:tcBorders>
            <w:vAlign w:val="center"/>
          </w:tcPr>
          <w:p w:rsidR="00D449F7" w:rsidRPr="0032079C" w:rsidRDefault="00A30304" w:rsidP="00A30304">
            <w:pPr>
              <w:spacing w:after="0" w:line="240" w:lineRule="auto"/>
              <w:ind w:left="57"/>
              <w:contextualSpacing/>
              <w:rPr>
                <w:rFonts w:ascii="Tahoma" w:hAnsi="Tahoma" w:cs="Tahoma"/>
                <w:color w:val="1F497D" w:themeColor="text2"/>
              </w:rPr>
            </w:pPr>
            <w:r w:rsidRPr="0032079C">
              <w:rPr>
                <w:rFonts w:ascii="Tahoma" w:hAnsi="Tahoma" w:cs="Tahoma"/>
                <w:color w:val="1F497D" w:themeColor="text2"/>
              </w:rPr>
              <w:t>10</w:t>
            </w:r>
            <w:r w:rsidR="00D449F7" w:rsidRPr="0032079C">
              <w:rPr>
                <w:rFonts w:ascii="Tahoma" w:hAnsi="Tahoma" w:cs="Tahoma"/>
                <w:color w:val="1F497D" w:themeColor="text2"/>
              </w:rPr>
              <w:t>:</w:t>
            </w:r>
            <w:r w:rsidRPr="0032079C">
              <w:rPr>
                <w:rFonts w:ascii="Tahoma" w:hAnsi="Tahoma" w:cs="Tahoma"/>
                <w:color w:val="1F497D" w:themeColor="text2"/>
              </w:rPr>
              <w:t>3</w:t>
            </w:r>
            <w:r w:rsidR="00D449F7" w:rsidRPr="0032079C">
              <w:rPr>
                <w:rFonts w:ascii="Tahoma" w:hAnsi="Tahoma" w:cs="Tahoma"/>
                <w:color w:val="1F497D" w:themeColor="text2"/>
              </w:rPr>
              <w:t xml:space="preserve">0 </w:t>
            </w:r>
            <w:r w:rsidRPr="0032079C">
              <w:rPr>
                <w:rFonts w:ascii="Tahoma" w:hAnsi="Tahoma" w:cs="Tahoma"/>
                <w:color w:val="1F497D" w:themeColor="text2"/>
              </w:rPr>
              <w:t>a</w:t>
            </w:r>
            <w:r w:rsidR="00D449F7" w:rsidRPr="0032079C">
              <w:rPr>
                <w:rFonts w:ascii="Tahoma" w:hAnsi="Tahoma" w:cs="Tahoma"/>
                <w:color w:val="1F497D" w:themeColor="text2"/>
              </w:rPr>
              <w:t>.m.</w:t>
            </w:r>
          </w:p>
        </w:tc>
      </w:tr>
    </w:tbl>
    <w:p w:rsidR="0032079C" w:rsidRPr="0032079C" w:rsidRDefault="0032079C" w:rsidP="00A30304">
      <w:pPr>
        <w:spacing w:after="120" w:line="240" w:lineRule="auto"/>
        <w:ind w:left="709"/>
        <w:jc w:val="both"/>
        <w:rPr>
          <w:rFonts w:ascii="Tahoma" w:hAnsi="Tahoma" w:cs="Tahoma"/>
          <w:color w:val="1F497D" w:themeColor="text2"/>
          <w:sz w:val="12"/>
        </w:rPr>
      </w:pPr>
    </w:p>
    <w:p w:rsidR="00D449F7" w:rsidRPr="0032079C" w:rsidRDefault="00D449F7" w:rsidP="00A30304">
      <w:pPr>
        <w:spacing w:after="120" w:line="240" w:lineRule="auto"/>
        <w:ind w:left="709"/>
        <w:jc w:val="both"/>
        <w:rPr>
          <w:rFonts w:ascii="Tahoma" w:hAnsi="Tahoma" w:cs="Tahoma"/>
          <w:color w:val="1F497D" w:themeColor="text2"/>
        </w:rPr>
      </w:pPr>
      <w:r w:rsidRPr="0032079C">
        <w:rPr>
          <w:rFonts w:ascii="Tahoma" w:hAnsi="Tahoma" w:cs="Tahoma"/>
          <w:color w:val="1F497D" w:themeColor="text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rsidR="00D449F7" w:rsidRPr="0032079C" w:rsidRDefault="00D449F7" w:rsidP="00A30304">
      <w:pPr>
        <w:spacing w:after="120" w:line="240" w:lineRule="auto"/>
        <w:ind w:left="709"/>
        <w:jc w:val="both"/>
        <w:rPr>
          <w:rFonts w:ascii="Tahoma" w:hAnsi="Tahoma" w:cs="Tahoma"/>
          <w:color w:val="1F497D" w:themeColor="text2"/>
        </w:rPr>
      </w:pPr>
      <w:r w:rsidRPr="0032079C">
        <w:rPr>
          <w:rFonts w:ascii="Tahoma" w:hAnsi="Tahoma" w:cs="Tahoma"/>
          <w:color w:val="1F497D" w:themeColor="text2"/>
        </w:rPr>
        <w:t>Las ofertas de los proponentes deberán estructurarse de acuerdo a las siguientes instrucciones:</w:t>
      </w:r>
    </w:p>
    <w:p w:rsidR="00D449F7" w:rsidRPr="0032079C" w:rsidRDefault="00D449F7" w:rsidP="00D449F7">
      <w:pPr>
        <w:spacing w:after="120" w:line="240" w:lineRule="auto"/>
        <w:ind w:left="709" w:firstLine="707"/>
        <w:rPr>
          <w:rFonts w:ascii="Tahoma" w:hAnsi="Tahoma" w:cs="Tahoma"/>
          <w:b/>
          <w:color w:val="1F497D" w:themeColor="text2"/>
        </w:rPr>
      </w:pPr>
      <w:r w:rsidRPr="0032079C">
        <w:rPr>
          <w:rFonts w:ascii="Tahoma" w:hAnsi="Tahoma" w:cs="Tahoma"/>
          <w:b/>
          <w:color w:val="1F497D" w:themeColor="text2"/>
        </w:rPr>
        <w:t>SOBRE “A” – DOCUMENTOS ADMINISTRATIVOS.</w:t>
      </w:r>
    </w:p>
    <w:p w:rsidR="00D449F7" w:rsidRPr="0032079C" w:rsidRDefault="00D449F7" w:rsidP="00D449F7">
      <w:pPr>
        <w:spacing w:after="120" w:line="240" w:lineRule="auto"/>
        <w:ind w:left="709" w:firstLine="707"/>
        <w:rPr>
          <w:rFonts w:ascii="Tahoma" w:hAnsi="Tahoma" w:cs="Tahoma"/>
          <w:b/>
          <w:color w:val="1F497D" w:themeColor="text2"/>
        </w:rPr>
      </w:pPr>
      <w:r w:rsidRPr="0032079C">
        <w:rPr>
          <w:rFonts w:ascii="Tahoma" w:hAnsi="Tahoma" w:cs="Tahoma"/>
          <w:b/>
          <w:color w:val="1F497D" w:themeColor="text2"/>
        </w:rPr>
        <w:t>SOBRE “B” – PROPUESTA TÉCNICA (Original + Copia Digital).</w:t>
      </w:r>
    </w:p>
    <w:p w:rsidR="00D449F7" w:rsidRPr="0032079C" w:rsidRDefault="00D449F7" w:rsidP="00D449F7">
      <w:pPr>
        <w:spacing w:after="120" w:line="240" w:lineRule="auto"/>
        <w:ind w:left="709" w:firstLine="707"/>
        <w:rPr>
          <w:rFonts w:ascii="Tahoma" w:hAnsi="Tahoma" w:cs="Tahoma"/>
          <w:b/>
          <w:color w:val="1F497D" w:themeColor="text2"/>
        </w:rPr>
      </w:pPr>
      <w:r w:rsidRPr="0032079C">
        <w:rPr>
          <w:rFonts w:ascii="Tahoma" w:hAnsi="Tahoma" w:cs="Tahoma"/>
          <w:b/>
          <w:color w:val="1F497D" w:themeColor="text2"/>
        </w:rPr>
        <w:t>SOBRE “C” – PROPUESTA ECONÓMICA (Original + Copia Digital).</w:t>
      </w:r>
    </w:p>
    <w:p w:rsidR="00D449F7" w:rsidRPr="0032079C" w:rsidRDefault="00D449F7" w:rsidP="00A30304">
      <w:pPr>
        <w:spacing w:after="120" w:line="240" w:lineRule="auto"/>
        <w:ind w:left="709"/>
        <w:jc w:val="both"/>
        <w:rPr>
          <w:rFonts w:ascii="Tahoma" w:hAnsi="Tahoma" w:cs="Tahoma"/>
          <w:color w:val="1F497D" w:themeColor="text2"/>
        </w:rPr>
      </w:pPr>
      <w:r w:rsidRPr="0032079C">
        <w:rPr>
          <w:rFonts w:ascii="Tahoma" w:hAnsi="Tahoma" w:cs="Tahoma"/>
          <w:color w:val="1F497D" w:themeColor="text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Style w:val="Tablaconcuadrcula"/>
        <w:tblW w:w="0" w:type="auto"/>
        <w:tblInd w:w="709"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firstRow="1" w:lastRow="0" w:firstColumn="1" w:lastColumn="0" w:noHBand="0" w:noVBand="1"/>
      </w:tblPr>
      <w:tblGrid>
        <w:gridCol w:w="9195"/>
      </w:tblGrid>
      <w:tr w:rsidR="00A30304" w:rsidTr="0032079C">
        <w:tc>
          <w:tcPr>
            <w:tcW w:w="9828" w:type="dxa"/>
          </w:tcPr>
          <w:p w:rsidR="00A30304" w:rsidRPr="0032079C" w:rsidRDefault="00A30304" w:rsidP="00A30304">
            <w:pPr>
              <w:ind w:left="142"/>
              <w:jc w:val="center"/>
              <w:rPr>
                <w:rFonts w:ascii="Tahoma" w:hAnsi="Tahoma" w:cs="Tahoma"/>
                <w:color w:val="1F497D" w:themeColor="text2"/>
              </w:rPr>
            </w:pPr>
            <w:r w:rsidRPr="0032079C">
              <w:rPr>
                <w:rFonts w:ascii="Tahoma" w:hAnsi="Tahoma" w:cs="Tahoma"/>
                <w:color w:val="1F497D" w:themeColor="text2"/>
              </w:rPr>
              <w:t>ENTEL S.A.</w:t>
            </w:r>
          </w:p>
          <w:p w:rsidR="00A30304" w:rsidRPr="0032079C" w:rsidRDefault="00A30304" w:rsidP="00A30304">
            <w:pPr>
              <w:ind w:left="142"/>
              <w:jc w:val="center"/>
              <w:rPr>
                <w:rFonts w:ascii="Tahoma" w:hAnsi="Tahoma" w:cs="Tahoma"/>
                <w:color w:val="1F497D" w:themeColor="text2"/>
              </w:rPr>
            </w:pPr>
            <w:r w:rsidRPr="0032079C">
              <w:rPr>
                <w:rFonts w:ascii="Tahoma" w:hAnsi="Tahoma" w:cs="Tahoma"/>
                <w:color w:val="1F497D" w:themeColor="text2"/>
              </w:rPr>
              <w:t>LICITACIÓN PÚBLICA N° 004/2015</w:t>
            </w:r>
          </w:p>
          <w:p w:rsidR="00A30304" w:rsidRPr="0032079C" w:rsidRDefault="00A30304" w:rsidP="00A30304">
            <w:pPr>
              <w:ind w:left="142"/>
              <w:jc w:val="center"/>
              <w:rPr>
                <w:rFonts w:ascii="Tahoma" w:hAnsi="Tahoma" w:cs="Tahoma"/>
                <w:color w:val="1F497D" w:themeColor="text2"/>
              </w:rPr>
            </w:pPr>
            <w:r w:rsidRPr="0032079C">
              <w:rPr>
                <w:rFonts w:ascii="Tahoma" w:hAnsi="Tahoma" w:cs="Tahoma"/>
                <w:color w:val="1F497D" w:themeColor="text2"/>
              </w:rPr>
              <w:t>“PROVISIÓN E INSTALACIÓN DE 32 RADIOENLACES DE NUEVA GENERACIÓN</w:t>
            </w:r>
            <w:r w:rsidRPr="0032079C">
              <w:rPr>
                <w:rFonts w:ascii="Tahoma" w:hAnsi="Tahoma" w:cs="Tahoma"/>
                <w:b/>
                <w:color w:val="1F497D" w:themeColor="text2"/>
              </w:rPr>
              <w:t>”</w:t>
            </w:r>
          </w:p>
          <w:p w:rsidR="00A30304" w:rsidRPr="0032079C" w:rsidRDefault="00A30304" w:rsidP="00A30304">
            <w:pPr>
              <w:ind w:left="142"/>
              <w:jc w:val="center"/>
              <w:rPr>
                <w:rFonts w:ascii="Tahoma" w:hAnsi="Tahoma" w:cs="Tahoma"/>
                <w:color w:val="1F497D" w:themeColor="text2"/>
              </w:rPr>
            </w:pPr>
            <w:r w:rsidRPr="0032079C">
              <w:rPr>
                <w:rFonts w:ascii="Tahoma" w:hAnsi="Tahoma" w:cs="Tahoma"/>
                <w:color w:val="1F497D" w:themeColor="text2"/>
              </w:rPr>
              <w:t>RAZÓN SOCIAL DEL PROPONENTE  TELÉFONO FAX – EMAIL</w:t>
            </w:r>
          </w:p>
          <w:p w:rsidR="00A30304" w:rsidRDefault="00A30304" w:rsidP="00A30304">
            <w:pPr>
              <w:spacing w:after="120"/>
              <w:ind w:left="142"/>
              <w:jc w:val="center"/>
              <w:rPr>
                <w:rFonts w:ascii="Tahoma" w:hAnsi="Tahoma" w:cs="Tahoma"/>
              </w:rPr>
            </w:pPr>
            <w:r w:rsidRPr="0032079C">
              <w:rPr>
                <w:rFonts w:ascii="Tahoma" w:hAnsi="Tahoma" w:cs="Tahoma"/>
                <w:color w:val="1F497D" w:themeColor="text2"/>
              </w:rPr>
              <w:t>SOBRE “…..”:</w:t>
            </w:r>
          </w:p>
        </w:tc>
      </w:tr>
    </w:tbl>
    <w:p w:rsidR="00A30304" w:rsidRPr="00AD3E7D" w:rsidRDefault="00A30304" w:rsidP="00A30304">
      <w:pPr>
        <w:spacing w:after="120" w:line="240" w:lineRule="auto"/>
        <w:ind w:left="709"/>
        <w:jc w:val="both"/>
        <w:rPr>
          <w:rFonts w:ascii="Tahoma" w:hAnsi="Tahoma" w:cs="Tahoma"/>
        </w:rPr>
      </w:pPr>
    </w:p>
    <w:p w:rsidR="00D449F7" w:rsidRPr="0032079C" w:rsidRDefault="00D449F7" w:rsidP="00A30304">
      <w:pPr>
        <w:spacing w:after="0" w:line="240" w:lineRule="auto"/>
        <w:ind w:left="709"/>
        <w:jc w:val="both"/>
        <w:rPr>
          <w:rFonts w:ascii="Tahoma" w:hAnsi="Tahoma" w:cs="Tahoma"/>
          <w:color w:val="1F497D" w:themeColor="text2"/>
        </w:rPr>
      </w:pPr>
      <w:r w:rsidRPr="0032079C">
        <w:rPr>
          <w:rFonts w:ascii="Tahoma" w:hAnsi="Tahoma" w:cs="Tahoma"/>
          <w:color w:val="1F497D" w:themeColor="text2"/>
        </w:rPr>
        <w:t>La apertura de sobres se efectuará en un acto público el día:</w:t>
      </w:r>
    </w:p>
    <w:p w:rsidR="00A30304" w:rsidRPr="0032079C" w:rsidRDefault="00A30304" w:rsidP="00A30304">
      <w:pPr>
        <w:spacing w:after="0" w:line="240" w:lineRule="auto"/>
        <w:ind w:left="709"/>
        <w:jc w:val="both"/>
        <w:rPr>
          <w:rFonts w:ascii="Tahoma" w:hAnsi="Tahoma" w:cs="Tahoma"/>
          <w:color w:val="1F497D" w:themeColor="text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848"/>
      </w:tblGrid>
      <w:tr w:rsidR="00D449F7" w:rsidRPr="00AD3E7D" w:rsidTr="008B168B">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D449F7" w:rsidRPr="00AD3E7D" w:rsidRDefault="00D449F7" w:rsidP="00A30304">
            <w:pPr>
              <w:spacing w:after="0" w:line="240" w:lineRule="auto"/>
              <w:ind w:left="1276" w:hanging="1276"/>
              <w:jc w:val="both"/>
              <w:rPr>
                <w:rFonts w:ascii="Tahoma" w:hAnsi="Tahoma" w:cs="Tahoma"/>
              </w:rPr>
            </w:pPr>
            <w:r w:rsidRPr="00AD3E7D">
              <w:rPr>
                <w:rFonts w:ascii="Tahoma" w:hAnsi="Tahoma" w:cs="Tahoma"/>
              </w:rPr>
              <w:t>Fecha:</w:t>
            </w:r>
          </w:p>
        </w:tc>
        <w:tc>
          <w:tcPr>
            <w:tcW w:w="2848" w:type="dxa"/>
            <w:tcBorders>
              <w:top w:val="single" w:sz="4" w:space="0" w:color="004990"/>
              <w:left w:val="single" w:sz="4" w:space="0" w:color="FFFFFF"/>
            </w:tcBorders>
          </w:tcPr>
          <w:p w:rsidR="00D449F7" w:rsidRPr="0032079C" w:rsidRDefault="00A30304" w:rsidP="00A30304">
            <w:pPr>
              <w:spacing w:after="0" w:line="240" w:lineRule="auto"/>
              <w:ind w:left="1276" w:hanging="1276"/>
              <w:jc w:val="both"/>
              <w:rPr>
                <w:rFonts w:ascii="Tahoma" w:hAnsi="Tahoma" w:cs="Tahoma"/>
                <w:color w:val="1F497D" w:themeColor="text2"/>
              </w:rPr>
            </w:pPr>
            <w:r w:rsidRPr="0032079C">
              <w:rPr>
                <w:rFonts w:ascii="Tahoma" w:hAnsi="Tahoma" w:cs="Tahoma"/>
                <w:color w:val="1F497D" w:themeColor="text2"/>
              </w:rPr>
              <w:t>26</w:t>
            </w:r>
            <w:r w:rsidR="00D449F7" w:rsidRPr="0032079C">
              <w:rPr>
                <w:rFonts w:ascii="Tahoma" w:hAnsi="Tahoma" w:cs="Tahoma"/>
                <w:color w:val="1F497D" w:themeColor="text2"/>
              </w:rPr>
              <w:t xml:space="preserve"> de enero de 2015</w:t>
            </w:r>
          </w:p>
        </w:tc>
      </w:tr>
      <w:tr w:rsidR="00D449F7" w:rsidRPr="00AD3E7D" w:rsidTr="008B168B">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D449F7" w:rsidRPr="00AD3E7D" w:rsidRDefault="00D449F7" w:rsidP="00A30304">
            <w:pPr>
              <w:spacing w:after="0" w:line="240" w:lineRule="auto"/>
              <w:ind w:left="1276" w:hanging="1276"/>
              <w:jc w:val="both"/>
              <w:rPr>
                <w:rFonts w:ascii="Tahoma" w:hAnsi="Tahoma" w:cs="Tahoma"/>
              </w:rPr>
            </w:pPr>
            <w:r w:rsidRPr="00AD3E7D">
              <w:rPr>
                <w:rFonts w:ascii="Tahoma" w:hAnsi="Tahoma" w:cs="Tahoma"/>
              </w:rPr>
              <w:t>Hora:</w:t>
            </w:r>
          </w:p>
        </w:tc>
        <w:tc>
          <w:tcPr>
            <w:tcW w:w="2848" w:type="dxa"/>
            <w:tcBorders>
              <w:left w:val="single" w:sz="4" w:space="0" w:color="FFFFFF"/>
              <w:bottom w:val="single" w:sz="4" w:space="0" w:color="004990"/>
            </w:tcBorders>
          </w:tcPr>
          <w:p w:rsidR="00D449F7" w:rsidRPr="0032079C" w:rsidRDefault="00A30304" w:rsidP="00A30304">
            <w:pPr>
              <w:spacing w:after="0" w:line="240" w:lineRule="auto"/>
              <w:ind w:left="1276" w:hanging="1276"/>
              <w:jc w:val="both"/>
              <w:rPr>
                <w:rFonts w:ascii="Tahoma" w:hAnsi="Tahoma" w:cs="Tahoma"/>
                <w:color w:val="1F497D" w:themeColor="text2"/>
              </w:rPr>
            </w:pPr>
            <w:r w:rsidRPr="0032079C">
              <w:rPr>
                <w:rFonts w:ascii="Tahoma" w:hAnsi="Tahoma" w:cs="Tahoma"/>
                <w:color w:val="1F497D" w:themeColor="text2"/>
              </w:rPr>
              <w:t>11</w:t>
            </w:r>
            <w:r w:rsidR="00D449F7" w:rsidRPr="0032079C">
              <w:rPr>
                <w:rFonts w:ascii="Tahoma" w:hAnsi="Tahoma" w:cs="Tahoma"/>
                <w:color w:val="1F497D" w:themeColor="text2"/>
              </w:rPr>
              <w:t>:</w:t>
            </w:r>
            <w:r w:rsidRPr="0032079C">
              <w:rPr>
                <w:rFonts w:ascii="Tahoma" w:hAnsi="Tahoma" w:cs="Tahoma"/>
                <w:color w:val="1F497D" w:themeColor="text2"/>
              </w:rPr>
              <w:t>0</w:t>
            </w:r>
            <w:r w:rsidR="00D449F7" w:rsidRPr="0032079C">
              <w:rPr>
                <w:rFonts w:ascii="Tahoma" w:hAnsi="Tahoma" w:cs="Tahoma"/>
                <w:color w:val="1F497D" w:themeColor="text2"/>
              </w:rPr>
              <w:t xml:space="preserve">0 </w:t>
            </w:r>
            <w:r w:rsidRPr="0032079C">
              <w:rPr>
                <w:rFonts w:ascii="Tahoma" w:hAnsi="Tahoma" w:cs="Tahoma"/>
                <w:color w:val="1F497D" w:themeColor="text2"/>
              </w:rPr>
              <w:t>a</w:t>
            </w:r>
            <w:r w:rsidR="00D449F7" w:rsidRPr="0032079C">
              <w:rPr>
                <w:rFonts w:ascii="Tahoma" w:hAnsi="Tahoma" w:cs="Tahoma"/>
                <w:color w:val="1F497D" w:themeColor="text2"/>
              </w:rPr>
              <w:t>.m.</w:t>
            </w:r>
          </w:p>
        </w:tc>
      </w:tr>
    </w:tbl>
    <w:p w:rsidR="00D449F7" w:rsidRPr="0032079C" w:rsidRDefault="00D449F7" w:rsidP="00A30304">
      <w:pPr>
        <w:spacing w:after="0" w:line="240" w:lineRule="auto"/>
        <w:ind w:left="1843"/>
        <w:jc w:val="both"/>
        <w:rPr>
          <w:rFonts w:ascii="Tahoma" w:hAnsi="Tahoma" w:cs="Tahoma"/>
          <w:i/>
          <w:color w:val="1F497D" w:themeColor="text2"/>
        </w:rPr>
      </w:pPr>
      <w:r w:rsidRPr="00AD3E7D">
        <w:rPr>
          <w:rFonts w:ascii="Tahoma" w:hAnsi="Tahoma" w:cs="Tahoma"/>
          <w:i/>
        </w:rPr>
        <w:t xml:space="preserve"> </w:t>
      </w:r>
      <w:r w:rsidRPr="0032079C">
        <w:rPr>
          <w:rFonts w:ascii="Tahoma" w:hAnsi="Tahoma" w:cs="Tahoma"/>
          <w:i/>
          <w:color w:val="1F497D" w:themeColor="text2"/>
          <w:sz w:val="18"/>
        </w:rPr>
        <w:t>(*) Véase la secuencia establecida en el acápite 9 del presente documento</w:t>
      </w:r>
    </w:p>
    <w:p w:rsidR="00D449F7" w:rsidRPr="0032079C" w:rsidRDefault="00D449F7" w:rsidP="00A30304">
      <w:pPr>
        <w:spacing w:after="0" w:line="240" w:lineRule="auto"/>
        <w:ind w:left="709"/>
        <w:jc w:val="both"/>
        <w:rPr>
          <w:rFonts w:ascii="Tahoma" w:hAnsi="Tahoma" w:cs="Tahoma"/>
          <w:color w:val="1F497D" w:themeColor="text2"/>
        </w:rPr>
      </w:pPr>
    </w:p>
    <w:p w:rsidR="00A30304" w:rsidRPr="0032079C" w:rsidRDefault="00A30304" w:rsidP="00A30304">
      <w:pPr>
        <w:spacing w:after="0" w:line="240" w:lineRule="auto"/>
        <w:ind w:left="709"/>
        <w:jc w:val="both"/>
        <w:rPr>
          <w:rFonts w:ascii="Tahoma" w:hAnsi="Tahoma" w:cs="Tahoma"/>
          <w:color w:val="1F497D" w:themeColor="text2"/>
        </w:rPr>
      </w:pPr>
    </w:p>
    <w:p w:rsidR="00D449F7" w:rsidRPr="0032079C" w:rsidRDefault="00D449F7" w:rsidP="00D449F7">
      <w:pPr>
        <w:pStyle w:val="Prrafodelista"/>
        <w:numPr>
          <w:ilvl w:val="1"/>
          <w:numId w:val="25"/>
        </w:numPr>
        <w:spacing w:after="120" w:line="240" w:lineRule="auto"/>
        <w:ind w:left="1134" w:hanging="567"/>
        <w:jc w:val="both"/>
        <w:outlineLvl w:val="2"/>
        <w:rPr>
          <w:rFonts w:ascii="Tahoma" w:hAnsi="Tahoma" w:cs="Tahoma"/>
          <w:color w:val="1F497D" w:themeColor="text2"/>
        </w:rPr>
      </w:pPr>
      <w:r w:rsidRPr="0032079C">
        <w:rPr>
          <w:rFonts w:ascii="Tahoma" w:hAnsi="Tahoma" w:cs="Tahoma"/>
          <w:b/>
          <w:color w:val="1F497D" w:themeColor="text2"/>
          <w:u w:val="single"/>
        </w:rPr>
        <w:t>Sobre A</w:t>
      </w:r>
      <w:r w:rsidRPr="0032079C">
        <w:rPr>
          <w:rFonts w:ascii="Tahoma" w:hAnsi="Tahoma" w:cs="Tahoma"/>
          <w:color w:val="1F497D" w:themeColor="text2"/>
          <w:u w:val="single"/>
        </w:rPr>
        <w:t>:</w:t>
      </w:r>
      <w:r w:rsidRPr="0032079C">
        <w:rPr>
          <w:rFonts w:ascii="Tahoma" w:hAnsi="Tahoma" w:cs="Tahoma"/>
          <w:color w:val="1F497D" w:themeColor="text2"/>
        </w:rPr>
        <w:t xml:space="preserve"> Debe tener la inscripción </w:t>
      </w:r>
      <w:r w:rsidRPr="0032079C">
        <w:rPr>
          <w:rFonts w:ascii="Tahoma" w:hAnsi="Tahoma" w:cs="Tahoma"/>
          <w:b/>
          <w:color w:val="1F497D" w:themeColor="text2"/>
        </w:rPr>
        <w:t>“DOCUMENTOS ADMINISTRATIVOS”</w:t>
      </w:r>
      <w:r w:rsidRPr="0032079C">
        <w:rPr>
          <w:rFonts w:ascii="Tahoma" w:hAnsi="Tahoma" w:cs="Tahoma"/>
          <w:b/>
          <w:bCs/>
          <w:color w:val="1F497D" w:themeColor="text2"/>
        </w:rPr>
        <w:t xml:space="preserve"> </w:t>
      </w:r>
      <w:r w:rsidRPr="0032079C">
        <w:rPr>
          <w:rFonts w:ascii="Tahoma" w:hAnsi="Tahoma" w:cs="Tahoma"/>
          <w:color w:val="1F497D" w:themeColor="text2"/>
        </w:rPr>
        <w:t xml:space="preserve">y debe contener la documentación de registro legal </w:t>
      </w:r>
      <w:r w:rsidRPr="0032079C">
        <w:rPr>
          <w:rFonts w:ascii="Tahoma" w:hAnsi="Tahoma" w:cs="Tahoma"/>
          <w:color w:val="1F497D" w:themeColor="text2"/>
          <w:u w:val="single"/>
        </w:rPr>
        <w:t>vigente</w:t>
      </w:r>
      <w:r w:rsidRPr="0032079C">
        <w:rPr>
          <w:rFonts w:ascii="Tahoma" w:hAnsi="Tahoma" w:cs="Tahoma"/>
          <w:color w:val="1F497D" w:themeColor="text2"/>
        </w:rPr>
        <w:t xml:space="preserve"> del proponente, de acuerdo a requerimiento de Entel S.A.:</w:t>
      </w:r>
    </w:p>
    <w:p w:rsidR="00D449F7" w:rsidRPr="0032079C" w:rsidRDefault="00D449F7" w:rsidP="00D449F7">
      <w:pPr>
        <w:pStyle w:val="Prrafodelista"/>
        <w:numPr>
          <w:ilvl w:val="2"/>
          <w:numId w:val="24"/>
        </w:numPr>
        <w:spacing w:after="120" w:line="240" w:lineRule="auto"/>
        <w:ind w:left="1843" w:hanging="721"/>
        <w:jc w:val="both"/>
        <w:outlineLvl w:val="2"/>
        <w:rPr>
          <w:rFonts w:ascii="Tahoma" w:hAnsi="Tahoma" w:cs="Tahoma"/>
          <w:color w:val="1F497D" w:themeColor="text2"/>
        </w:rPr>
      </w:pPr>
      <w:r w:rsidRPr="0032079C">
        <w:rPr>
          <w:rFonts w:ascii="Tahoma" w:hAnsi="Tahoma" w:cs="Tahoma"/>
          <w:color w:val="1F497D" w:themeColor="text2"/>
        </w:rPr>
        <w:lastRenderedPageBreak/>
        <w:t>Carta de Presentación firmada por el Representante Legal del proponente.</w:t>
      </w:r>
    </w:p>
    <w:p w:rsidR="00D449F7" w:rsidRPr="0032079C"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Fotocopia simple del Testimonio de Constitución y modificaciones al mismo debidamente resellado en FUNDEMPRESA (Requisito no aplicado a empresas unipersonales).</w:t>
      </w:r>
    </w:p>
    <w:p w:rsidR="00D449F7" w:rsidRPr="0032079C" w:rsidRDefault="00D449F7" w:rsidP="00D449F7">
      <w:pPr>
        <w:pStyle w:val="Prrafodelista"/>
        <w:numPr>
          <w:ilvl w:val="2"/>
          <w:numId w:val="24"/>
        </w:numPr>
        <w:spacing w:after="120" w:line="240" w:lineRule="auto"/>
        <w:ind w:left="1843" w:hanging="709"/>
        <w:jc w:val="both"/>
        <w:outlineLvl w:val="2"/>
        <w:rPr>
          <w:rFonts w:ascii="Tahoma" w:hAnsi="Tahoma" w:cs="Tahoma"/>
          <w:i/>
          <w:color w:val="1F497D" w:themeColor="text2"/>
        </w:rPr>
      </w:pPr>
      <w:r w:rsidRPr="0032079C">
        <w:rPr>
          <w:rFonts w:ascii="Tahoma" w:hAnsi="Tahoma" w:cs="Tahoma"/>
          <w:color w:val="1F497D" w:themeColor="text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32079C">
        <w:rPr>
          <w:rFonts w:ascii="Tahoma" w:hAnsi="Tahoma" w:cs="Tahoma"/>
          <w:i/>
          <w:color w:val="1F497D" w:themeColor="text2"/>
        </w:rPr>
        <w:t>(Requisito no aplicado a empresas unipersonales).</w:t>
      </w:r>
    </w:p>
    <w:p w:rsidR="00D449F7" w:rsidRPr="0032079C"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 xml:space="preserve">Fotocopia simple de la Matrícula de Comercio ante FUNDEMPRESA debidamente actualizada y vigente a su presentación </w:t>
      </w:r>
      <w:r w:rsidRPr="0032079C">
        <w:rPr>
          <w:rFonts w:ascii="Tahoma" w:hAnsi="Tahoma" w:cs="Tahoma"/>
          <w:i/>
          <w:color w:val="1F497D" w:themeColor="text2"/>
        </w:rPr>
        <w:t>(Matrícula de Registro de Empresa en Bolivia, si se trata de empresa constituida como Sociedad en cualquiera de las modalidades).</w:t>
      </w:r>
    </w:p>
    <w:p w:rsidR="00D449F7" w:rsidRPr="0032079C"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 xml:space="preserve">Fotocopia simple del Número de Identificación Tributaria (N.I.T.) </w:t>
      </w:r>
      <w:r w:rsidRPr="0032079C">
        <w:rPr>
          <w:rFonts w:ascii="Tahoma" w:hAnsi="Tahoma" w:cs="Tahoma"/>
          <w:color w:val="1F497D" w:themeColor="text2"/>
          <w:u w:val="single"/>
        </w:rPr>
        <w:t>vigente</w:t>
      </w:r>
      <w:r w:rsidRPr="0032079C">
        <w:rPr>
          <w:rFonts w:ascii="Tahoma" w:hAnsi="Tahoma" w:cs="Tahoma"/>
          <w:color w:val="1F497D" w:themeColor="text2"/>
        </w:rPr>
        <w:t xml:space="preserve"> y actual.</w:t>
      </w:r>
    </w:p>
    <w:p w:rsidR="00D449F7" w:rsidRPr="0032079C"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 xml:space="preserve">Fotocopia simple de la Cédula de Identidad y/o Pasaporte del Representante Legal vigente a la fecha de presentación de la propuesta.  </w:t>
      </w:r>
    </w:p>
    <w:p w:rsidR="00A30304" w:rsidRPr="0032079C" w:rsidRDefault="00D449F7" w:rsidP="0032079C">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Fotocopia simple de los Estados Financieros de la última gestión fiscal.</w:t>
      </w:r>
    </w:p>
    <w:p w:rsidR="00A30304" w:rsidRPr="00A30304" w:rsidRDefault="00A30304" w:rsidP="0032079C">
      <w:pPr>
        <w:pStyle w:val="Prrafodelista"/>
        <w:numPr>
          <w:ilvl w:val="2"/>
          <w:numId w:val="24"/>
        </w:numPr>
        <w:spacing w:after="0" w:line="240" w:lineRule="auto"/>
        <w:ind w:left="1843" w:hanging="709"/>
        <w:jc w:val="both"/>
        <w:outlineLvl w:val="2"/>
        <w:rPr>
          <w:rFonts w:ascii="Tahoma" w:hAnsi="Tahoma" w:cs="Tahoma"/>
        </w:rPr>
      </w:pPr>
      <w:r w:rsidRPr="0032079C">
        <w:rPr>
          <w:rFonts w:ascii="Tahoma" w:hAnsi="Tahoma" w:cs="Tahoma"/>
          <w:color w:val="1F497D" w:themeColor="text2"/>
        </w:rPr>
        <w:t xml:space="preserve">Garantía de Seriedad de Propuesta, misma que puede ser Boleta Bancaria </w:t>
      </w:r>
      <w:proofErr w:type="spellStart"/>
      <w:r w:rsidRPr="0032079C">
        <w:rPr>
          <w:rFonts w:ascii="Tahoma" w:hAnsi="Tahoma" w:cs="Tahoma"/>
          <w:color w:val="1F497D" w:themeColor="text2"/>
        </w:rPr>
        <w:t>ó</w:t>
      </w:r>
      <w:proofErr w:type="spellEnd"/>
      <w:r w:rsidRPr="0032079C">
        <w:rPr>
          <w:rFonts w:ascii="Tahoma" w:hAnsi="Tahoma" w:cs="Tahoma"/>
          <w:color w:val="1F497D" w:themeColor="text2"/>
        </w:rPr>
        <w:t xml:space="preserve"> Póliza de seguro de caución</w:t>
      </w:r>
      <w:r w:rsidR="0032079C">
        <w:rPr>
          <w:rFonts w:ascii="Tahoma" w:hAnsi="Tahoma" w:cs="Tahoma"/>
          <w:color w:val="1F497D" w:themeColor="text2"/>
        </w:rPr>
        <w:t>;</w:t>
      </w:r>
      <w:r w:rsidRPr="0032079C">
        <w:rPr>
          <w:rFonts w:ascii="Tahoma" w:hAnsi="Tahoma" w:cs="Tahoma"/>
          <w:color w:val="1F497D" w:themeColor="text2"/>
        </w:rPr>
        <w:t xml:space="preserve"> con las características </w:t>
      </w:r>
      <w:r w:rsidRPr="00A30304">
        <w:rPr>
          <w:rFonts w:ascii="Tahoma" w:hAnsi="Tahoma" w:cs="Tahoma"/>
          <w:color w:val="365F91"/>
        </w:rPr>
        <w:t xml:space="preserve">de renovable, irrevocable, de ejecución inmediata y a primer requerimiento a favor de Entel S.A. </w:t>
      </w:r>
      <w:r w:rsidRPr="00A30304">
        <w:rPr>
          <w:rFonts w:ascii="Tahoma" w:hAnsi="Tahoma" w:cs="Tahoma"/>
          <w:color w:val="365F91"/>
          <w:lang w:val="es-BO"/>
        </w:rPr>
        <w:t>y deben contar con una validez de 180 días calendario a partir de la fecha de presentación de su propuesta.</w:t>
      </w:r>
    </w:p>
    <w:p w:rsidR="00A30304" w:rsidRPr="008B1984" w:rsidRDefault="00A30304" w:rsidP="0032079C">
      <w:pPr>
        <w:pStyle w:val="Prrafodelista"/>
        <w:shd w:val="clear" w:color="auto" w:fill="FFFFFF"/>
        <w:spacing w:after="0" w:line="240" w:lineRule="auto"/>
        <w:ind w:left="1843"/>
        <w:jc w:val="both"/>
        <w:outlineLvl w:val="2"/>
        <w:rPr>
          <w:rFonts w:ascii="Tahoma" w:hAnsi="Tahoma" w:cs="Tahoma"/>
          <w:color w:val="365F91"/>
        </w:rPr>
      </w:pPr>
      <w:r w:rsidRPr="005C1A9A">
        <w:rPr>
          <w:rFonts w:ascii="Tahoma" w:hAnsi="Tahoma" w:cs="Tahoma"/>
          <w:color w:val="365F91"/>
        </w:rPr>
        <w:t>La</w:t>
      </w:r>
      <w:r>
        <w:rPr>
          <w:rFonts w:ascii="Tahoma" w:hAnsi="Tahoma" w:cs="Tahoma"/>
          <w:color w:val="365F91"/>
          <w:lang w:val="es-BO"/>
        </w:rPr>
        <w:t>s</w:t>
      </w:r>
      <w:r w:rsidRPr="005C1A9A">
        <w:rPr>
          <w:rFonts w:ascii="Tahoma" w:hAnsi="Tahoma" w:cs="Tahoma"/>
          <w:color w:val="365F91"/>
        </w:rPr>
        <w:t xml:space="preserve"> garantía</w:t>
      </w:r>
      <w:r>
        <w:rPr>
          <w:rFonts w:ascii="Tahoma" w:hAnsi="Tahoma" w:cs="Tahoma"/>
          <w:color w:val="365F91"/>
          <w:lang w:val="es-BO"/>
        </w:rPr>
        <w:t>s</w:t>
      </w:r>
      <w:r w:rsidRPr="005C1A9A">
        <w:rPr>
          <w:rFonts w:ascii="Tahoma" w:hAnsi="Tahoma" w:cs="Tahoma"/>
          <w:color w:val="365F91"/>
        </w:rPr>
        <w:t xml:space="preserve"> debe</w:t>
      </w:r>
      <w:r>
        <w:rPr>
          <w:rFonts w:ascii="Tahoma" w:hAnsi="Tahoma" w:cs="Tahoma"/>
          <w:color w:val="365F91"/>
          <w:lang w:val="es-BO"/>
        </w:rPr>
        <w:t>n</w:t>
      </w:r>
      <w:r w:rsidRPr="005C1A9A">
        <w:rPr>
          <w:rFonts w:ascii="Tahoma" w:hAnsi="Tahoma" w:cs="Tahoma"/>
          <w:color w:val="365F91"/>
        </w:rPr>
        <w:t xml:space="preserve"> emitirse </w:t>
      </w:r>
      <w:r>
        <w:rPr>
          <w:rFonts w:ascii="Tahoma" w:hAnsi="Tahoma" w:cs="Tahoma"/>
          <w:color w:val="365F91"/>
          <w:lang w:val="es-BO"/>
        </w:rPr>
        <w:t>por el valor de $</w:t>
      </w:r>
      <w:proofErr w:type="spellStart"/>
      <w:r>
        <w:rPr>
          <w:rFonts w:ascii="Tahoma" w:hAnsi="Tahoma" w:cs="Tahoma"/>
          <w:color w:val="365F91"/>
          <w:lang w:val="es-BO"/>
        </w:rPr>
        <w:t>us</w:t>
      </w:r>
      <w:proofErr w:type="spellEnd"/>
      <w:r>
        <w:rPr>
          <w:rFonts w:ascii="Tahoma" w:hAnsi="Tahoma" w:cs="Tahoma"/>
          <w:color w:val="365F91"/>
          <w:lang w:val="es-BO"/>
        </w:rPr>
        <w:t xml:space="preserve"> </w:t>
      </w:r>
      <w:r w:rsidR="0032079C">
        <w:rPr>
          <w:rFonts w:ascii="Tahoma" w:hAnsi="Tahoma" w:cs="Tahoma"/>
          <w:color w:val="365F91"/>
          <w:lang w:val="es-BO"/>
        </w:rPr>
        <w:t xml:space="preserve">11.000,00 (Once mil 00/100 dólares americanos) o su equivalente en bolivianos al tipo de cambio oficial. </w:t>
      </w:r>
    </w:p>
    <w:p w:rsidR="00A30304" w:rsidRDefault="00A30304" w:rsidP="0032079C">
      <w:pPr>
        <w:pStyle w:val="Prrafodelista"/>
        <w:shd w:val="clear" w:color="auto" w:fill="FFFFFF"/>
        <w:spacing w:after="120" w:line="240" w:lineRule="auto"/>
        <w:ind w:left="1843"/>
        <w:jc w:val="both"/>
        <w:outlineLvl w:val="2"/>
        <w:rPr>
          <w:rFonts w:ascii="Tahoma" w:hAnsi="Tahoma" w:cs="Tahoma"/>
          <w:color w:val="1F497D" w:themeColor="text2"/>
        </w:rPr>
      </w:pPr>
      <w:r>
        <w:rPr>
          <w:rFonts w:ascii="Tahoma" w:hAnsi="Tahoma" w:cs="Tahoma"/>
          <w:color w:val="1F497D" w:themeColor="text2"/>
        </w:rPr>
        <w:t>La boleta bancaria debe ser emitida</w:t>
      </w:r>
      <w:r w:rsidRPr="00857EE5">
        <w:rPr>
          <w:rFonts w:ascii="Tahoma" w:hAnsi="Tahoma" w:cs="Tahoma"/>
          <w:color w:val="1F497D" w:themeColor="text2"/>
        </w:rPr>
        <w:t xml:space="preserve"> por una institución bancaria y/o financiera legalm</w:t>
      </w:r>
      <w:r>
        <w:rPr>
          <w:rFonts w:ascii="Tahoma" w:hAnsi="Tahoma" w:cs="Tahoma"/>
          <w:color w:val="1F497D" w:themeColor="text2"/>
        </w:rPr>
        <w:t>ente constituida en Bolivia, en caso de la p</w:t>
      </w:r>
      <w:r w:rsidRPr="00857EE5">
        <w:rPr>
          <w:rFonts w:ascii="Tahoma" w:hAnsi="Tahoma" w:cs="Tahoma"/>
          <w:color w:val="1F497D" w:themeColor="text2"/>
        </w:rPr>
        <w:t xml:space="preserve">óliza de seguro de caución </w:t>
      </w:r>
      <w:r>
        <w:rPr>
          <w:rFonts w:ascii="Tahoma" w:hAnsi="Tahoma" w:cs="Tahoma"/>
          <w:color w:val="1F497D" w:themeColor="text2"/>
        </w:rPr>
        <w:t xml:space="preserve">debe ser </w:t>
      </w:r>
      <w:r w:rsidRPr="00857EE5">
        <w:rPr>
          <w:rFonts w:ascii="Tahoma" w:hAnsi="Tahoma" w:cs="Tahoma"/>
          <w:color w:val="1F497D" w:themeColor="text2"/>
        </w:rPr>
        <w:t>emitida por una empresa aseguradora con calificació</w:t>
      </w:r>
      <w:r w:rsidR="0032079C">
        <w:rPr>
          <w:rFonts w:ascii="Tahoma" w:hAnsi="Tahoma" w:cs="Tahoma"/>
          <w:color w:val="1F497D" w:themeColor="text2"/>
        </w:rPr>
        <w:t xml:space="preserve">n doble A, </w:t>
      </w:r>
      <w:r w:rsidR="0032079C" w:rsidRPr="0032079C">
        <w:rPr>
          <w:rFonts w:ascii="Tahoma" w:hAnsi="Tahoma" w:cs="Tahoma"/>
          <w:color w:val="1F497D" w:themeColor="text2"/>
        </w:rPr>
        <w:t>reguladas y autorizadas por la Autoridad de Fiscalización y Control Social de Pensiones (APS)</w:t>
      </w:r>
    </w:p>
    <w:p w:rsidR="00D449F7" w:rsidRPr="0043756A"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32079C">
        <w:rPr>
          <w:rFonts w:ascii="Tahoma" w:hAnsi="Tahoma" w:cs="Tahoma"/>
          <w:color w:val="1F497D" w:themeColor="text2"/>
        </w:rPr>
        <w:t>Declaración de Integridad provista por Entel S.A. y firmada por  el Representante  Legal   y  personal  de  la  empresa  del  proponente. (Anexo- 2).</w:t>
      </w:r>
    </w:p>
    <w:p w:rsidR="00D449F7" w:rsidRPr="0043756A" w:rsidRDefault="00D449F7" w:rsidP="00D449F7">
      <w:pPr>
        <w:pStyle w:val="Prrafodelista"/>
        <w:numPr>
          <w:ilvl w:val="2"/>
          <w:numId w:val="24"/>
        </w:numPr>
        <w:spacing w:after="120" w:line="240" w:lineRule="auto"/>
        <w:ind w:left="1843" w:hanging="709"/>
        <w:jc w:val="both"/>
        <w:outlineLvl w:val="2"/>
        <w:rPr>
          <w:rFonts w:ascii="Tahoma" w:hAnsi="Tahoma" w:cs="Tahoma"/>
          <w:color w:val="1F497D" w:themeColor="text2"/>
        </w:rPr>
      </w:pPr>
      <w:r w:rsidRPr="0043756A">
        <w:rPr>
          <w:rFonts w:ascii="Tahoma" w:hAnsi="Tahoma" w:cs="Tahoma"/>
          <w:color w:val="1F497D" w:themeColor="text2"/>
        </w:rPr>
        <w:t xml:space="preserve">Periodo de validez de la </w:t>
      </w:r>
      <w:proofErr w:type="gramStart"/>
      <w:r w:rsidRPr="0043756A">
        <w:rPr>
          <w:rFonts w:ascii="Tahoma" w:hAnsi="Tahoma" w:cs="Tahoma"/>
          <w:color w:val="1F497D" w:themeColor="text2"/>
        </w:rPr>
        <w:t>propuesta</w:t>
      </w:r>
      <w:r w:rsidRPr="0043756A">
        <w:rPr>
          <w:rFonts w:ascii="Tahoma" w:hAnsi="Tahoma" w:cs="Tahoma"/>
          <w:color w:val="1F497D" w:themeColor="text2"/>
          <w:vertAlign w:val="superscript"/>
        </w:rPr>
        <w:t>(</w:t>
      </w:r>
      <w:proofErr w:type="gramEnd"/>
      <w:r w:rsidRPr="0043756A">
        <w:rPr>
          <w:color w:val="1F497D" w:themeColor="text2"/>
          <w:vertAlign w:val="superscript"/>
        </w:rPr>
        <w:footnoteReference w:id="1"/>
      </w:r>
      <w:r w:rsidRPr="0043756A">
        <w:rPr>
          <w:rFonts w:ascii="Tahoma" w:hAnsi="Tahoma" w:cs="Tahoma"/>
          <w:color w:val="1F497D" w:themeColor="text2"/>
          <w:vertAlign w:val="superscript"/>
        </w:rPr>
        <w:t>)</w:t>
      </w:r>
      <w:r w:rsidRPr="0043756A">
        <w:rPr>
          <w:rFonts w:ascii="Tahoma" w:hAnsi="Tahoma" w:cs="Tahoma"/>
          <w:color w:val="1F497D" w:themeColor="text2"/>
        </w:rPr>
        <w:t xml:space="preserve">, equivalente a Noventa (90) días calendario, a partir de la fecha de presentación de la propuesta.  </w:t>
      </w:r>
    </w:p>
    <w:p w:rsidR="0043756A" w:rsidRPr="0043756A" w:rsidRDefault="00D449F7" w:rsidP="0043756A">
      <w:pPr>
        <w:pStyle w:val="ww-textoindependiente20"/>
        <w:numPr>
          <w:ilvl w:val="0"/>
          <w:numId w:val="22"/>
        </w:numPr>
        <w:spacing w:after="120" w:line="240" w:lineRule="auto"/>
        <w:ind w:left="1134"/>
        <w:rPr>
          <w:rFonts w:ascii="Tahoma" w:hAnsi="Tahoma" w:cs="Tahoma"/>
          <w:sz w:val="22"/>
          <w:szCs w:val="22"/>
          <w:lang w:val="es-ES"/>
        </w:rPr>
      </w:pPr>
      <w:r w:rsidRPr="0043756A">
        <w:rPr>
          <w:rFonts w:ascii="Tahoma" w:hAnsi="Tahoma" w:cs="Tahoma"/>
          <w:color w:val="1F497D" w:themeColor="text2"/>
          <w:sz w:val="22"/>
          <w:szCs w:val="22"/>
          <w:lang w:val="es-ES"/>
        </w:rPr>
        <w:t xml:space="preserve">Las empresas extranjeras deben presentar fotocopias de los documentos legalizados por la entidad correspondiente en su país, vigentes equivalentes a los solicitados con una nota aclaratoria y traducidos al español </w:t>
      </w:r>
      <w:r w:rsidRPr="0043756A">
        <w:rPr>
          <w:rFonts w:ascii="Tahoma" w:hAnsi="Tahoma" w:cs="Tahoma"/>
          <w:i/>
          <w:color w:val="1F497D" w:themeColor="text2"/>
          <w:sz w:val="22"/>
          <w:szCs w:val="22"/>
          <w:shd w:val="clear" w:color="auto" w:fill="D9D9D9"/>
          <w:lang w:val="es-ES"/>
        </w:rPr>
        <w:t xml:space="preserve">(cuando corresponda), </w:t>
      </w:r>
      <w:r w:rsidRPr="0043756A">
        <w:rPr>
          <w:rFonts w:ascii="Tahoma" w:hAnsi="Tahoma" w:cs="Tahoma"/>
          <w:color w:val="1F497D" w:themeColor="text2"/>
          <w:sz w:val="22"/>
          <w:szCs w:val="22"/>
          <w:lang w:val="es-ES"/>
        </w:rPr>
        <w:t xml:space="preserve">para que sean evaluados por el Asesor Legal de la Comisión, sin embargo, la Garantía bajo las condiciones establecidas en el numeral 7.1.8 es obligatoria en todos los casos y </w:t>
      </w:r>
      <w:r w:rsidRPr="0043756A">
        <w:rPr>
          <w:rFonts w:ascii="Tahoma" w:hAnsi="Tahoma"/>
          <w:color w:val="1F497D" w:themeColor="text2"/>
          <w:sz w:val="22"/>
          <w:szCs w:val="22"/>
          <w:lang w:val="es-BO"/>
        </w:rPr>
        <w:t xml:space="preserve"> </w:t>
      </w:r>
      <w:r w:rsidRPr="0043756A">
        <w:rPr>
          <w:rFonts w:ascii="Tahoma" w:hAnsi="Tahoma"/>
          <w:color w:val="1F497D" w:themeColor="text2"/>
          <w:sz w:val="22"/>
          <w:szCs w:val="22"/>
          <w:lang w:val="es-BO"/>
        </w:rPr>
        <w:lastRenderedPageBreak/>
        <w:t>emitidas por entidades financieras legalmente establecidas en Bolivia y reconocidas por la entidad reguladora de Bolivia.</w:t>
      </w:r>
    </w:p>
    <w:p w:rsidR="00D449F7" w:rsidRPr="00AD3E7D" w:rsidRDefault="00D449F7" w:rsidP="0043756A">
      <w:pPr>
        <w:pStyle w:val="ww-textoindependiente20"/>
        <w:spacing w:after="120" w:line="240" w:lineRule="auto"/>
        <w:ind w:left="1134"/>
        <w:rPr>
          <w:rFonts w:ascii="Tahoma" w:hAnsi="Tahoma" w:cs="Tahoma"/>
          <w:sz w:val="22"/>
          <w:szCs w:val="22"/>
          <w:lang w:val="es-ES"/>
        </w:rPr>
      </w:pPr>
      <w:r w:rsidRPr="0043756A">
        <w:rPr>
          <w:rFonts w:ascii="Tahoma" w:hAnsi="Tahoma"/>
          <w:color w:val="1F497D" w:themeColor="text2"/>
          <w:sz w:val="22"/>
          <w:szCs w:val="22"/>
          <w:lang w:val="es-BO"/>
        </w:rPr>
        <w:tab/>
      </w:r>
    </w:p>
    <w:p w:rsidR="00D449F7" w:rsidRPr="0043756A" w:rsidRDefault="00D449F7" w:rsidP="00D449F7">
      <w:pPr>
        <w:pStyle w:val="Prrafodelista"/>
        <w:numPr>
          <w:ilvl w:val="1"/>
          <w:numId w:val="25"/>
        </w:numPr>
        <w:tabs>
          <w:tab w:val="left" w:pos="1134"/>
        </w:tabs>
        <w:spacing w:after="120" w:line="240" w:lineRule="auto"/>
        <w:ind w:left="1134"/>
        <w:jc w:val="both"/>
        <w:outlineLvl w:val="2"/>
        <w:rPr>
          <w:rFonts w:ascii="Tahoma" w:hAnsi="Tahoma" w:cs="Tahoma"/>
          <w:color w:val="1F497D" w:themeColor="text2"/>
        </w:rPr>
      </w:pPr>
      <w:r w:rsidRPr="0043756A">
        <w:rPr>
          <w:rFonts w:ascii="Tahoma" w:hAnsi="Tahoma" w:cs="Tahoma"/>
          <w:b/>
          <w:color w:val="1F497D" w:themeColor="text2"/>
          <w:u w:val="single"/>
        </w:rPr>
        <w:t>Sobre B:</w:t>
      </w:r>
      <w:r w:rsidRPr="0043756A">
        <w:rPr>
          <w:rFonts w:ascii="Tahoma" w:hAnsi="Tahoma" w:cs="Tahoma"/>
          <w:color w:val="1F497D" w:themeColor="text2"/>
        </w:rPr>
        <w:t xml:space="preserve"> Debe tener la inscripción </w:t>
      </w:r>
      <w:r w:rsidRPr="0043756A">
        <w:rPr>
          <w:rFonts w:ascii="Tahoma" w:hAnsi="Tahoma" w:cs="Tahoma"/>
          <w:b/>
          <w:color w:val="1F497D" w:themeColor="text2"/>
        </w:rPr>
        <w:t>“PROPUESTA TÉCNICA”</w:t>
      </w:r>
      <w:r w:rsidRPr="0043756A">
        <w:rPr>
          <w:rFonts w:ascii="Tahoma" w:hAnsi="Tahoma" w:cs="Tahoma"/>
          <w:color w:val="1F497D" w:themeColor="text2"/>
        </w:rPr>
        <w:t xml:space="preserve"> debe incluir todos los requisitos y disposiciones solicitadas en las Especificaciones Técnicas (Parte II) y no debe contener precios totales, parciales o referenciales de ningún tipo.</w:t>
      </w:r>
    </w:p>
    <w:p w:rsidR="00D449F7" w:rsidRPr="0043756A" w:rsidRDefault="00D449F7" w:rsidP="00D449F7">
      <w:pPr>
        <w:numPr>
          <w:ilvl w:val="1"/>
          <w:numId w:val="25"/>
        </w:numPr>
        <w:tabs>
          <w:tab w:val="left" w:pos="1134"/>
        </w:tabs>
        <w:spacing w:after="120" w:line="240" w:lineRule="auto"/>
        <w:ind w:left="1134"/>
        <w:jc w:val="both"/>
        <w:outlineLvl w:val="2"/>
        <w:rPr>
          <w:rFonts w:ascii="Tahoma" w:hAnsi="Tahoma" w:cs="Tahoma"/>
          <w:color w:val="1F497D" w:themeColor="text2"/>
        </w:rPr>
      </w:pPr>
      <w:r w:rsidRPr="0043756A">
        <w:rPr>
          <w:rFonts w:ascii="Tahoma" w:hAnsi="Tahoma" w:cs="Tahoma"/>
          <w:b/>
          <w:color w:val="1F497D" w:themeColor="text2"/>
          <w:u w:val="single"/>
        </w:rPr>
        <w:t>Sobre C:</w:t>
      </w:r>
      <w:r w:rsidRPr="0043756A">
        <w:rPr>
          <w:rFonts w:ascii="Tahoma" w:hAnsi="Tahoma" w:cs="Tahoma"/>
          <w:color w:val="1F497D" w:themeColor="text2"/>
        </w:rPr>
        <w:t xml:space="preserve"> Debe tener la inscripción </w:t>
      </w:r>
      <w:r w:rsidRPr="0043756A">
        <w:rPr>
          <w:rFonts w:ascii="Tahoma" w:hAnsi="Tahoma" w:cs="Tahoma"/>
          <w:b/>
          <w:color w:val="1F497D" w:themeColor="text2"/>
        </w:rPr>
        <w:t>“PROPUESTA ECONÓMICA</w:t>
      </w:r>
      <w:r w:rsidRPr="0043756A">
        <w:rPr>
          <w:rFonts w:ascii="Tahoma" w:hAnsi="Tahoma" w:cs="Tahoma"/>
          <w:color w:val="1F497D" w:themeColor="text2"/>
        </w:rPr>
        <w:t xml:space="preserve">” y debe presentar un resumen global y el </w:t>
      </w:r>
      <w:r w:rsidRPr="0043756A">
        <w:rPr>
          <w:rFonts w:ascii="Tahoma" w:hAnsi="Tahoma" w:cs="Tahoma"/>
          <w:b/>
          <w:color w:val="1F497D" w:themeColor="text2"/>
        </w:rPr>
        <w:t>desglose de los ítems</w:t>
      </w:r>
      <w:r w:rsidRPr="0043756A">
        <w:rPr>
          <w:rFonts w:ascii="Tahoma" w:hAnsi="Tahoma" w:cs="Tahoma"/>
          <w:color w:val="1F497D" w:themeColor="text2"/>
        </w:rPr>
        <w:t xml:space="preserve">, en concordancia con la propuesta técnica, además de indicar los montos en numeral y literal. </w:t>
      </w:r>
    </w:p>
    <w:p w:rsidR="00D449F7" w:rsidRPr="0043756A" w:rsidRDefault="00D449F7" w:rsidP="00D449F7">
      <w:pPr>
        <w:pStyle w:val="ww-textoindependiente20"/>
        <w:spacing w:after="120" w:line="240" w:lineRule="auto"/>
        <w:ind w:left="1134"/>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43756A">
        <w:rPr>
          <w:rFonts w:ascii="Tahoma" w:hAnsi="Tahoma" w:cs="Tahoma"/>
          <w:b/>
          <w:color w:val="1F497D" w:themeColor="text2"/>
          <w:sz w:val="22"/>
          <w:szCs w:val="22"/>
          <w:lang w:val="es-ES"/>
        </w:rPr>
        <w:t>incluir los impuestos de ley</w:t>
      </w:r>
      <w:r w:rsidRPr="0043756A">
        <w:rPr>
          <w:rFonts w:ascii="Tahoma" w:hAnsi="Tahoma" w:cs="Tahoma"/>
          <w:color w:val="1F497D" w:themeColor="text2"/>
          <w:sz w:val="22"/>
          <w:szCs w:val="22"/>
          <w:lang w:val="es-ES"/>
        </w:rPr>
        <w:t>.</w:t>
      </w:r>
    </w:p>
    <w:p w:rsidR="00D449F7" w:rsidRPr="0043756A" w:rsidRDefault="00D449F7" w:rsidP="00D449F7">
      <w:pPr>
        <w:pStyle w:val="ww-textoindependiente20"/>
        <w:spacing w:after="120" w:line="240" w:lineRule="auto"/>
        <w:ind w:left="1134"/>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El proponente puede presentar toda consideración de índole económico-financiera que considere útil y apropiada para la evaluación de su propuesta. </w:t>
      </w:r>
    </w:p>
    <w:p w:rsidR="00D449F7" w:rsidRPr="0043756A" w:rsidRDefault="00D449F7" w:rsidP="00D449F7">
      <w:pPr>
        <w:pStyle w:val="ww-textoindependiente20"/>
        <w:spacing w:after="120" w:line="240" w:lineRule="auto"/>
        <w:ind w:left="1134"/>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En caso de discrepancia entre un precio unitario y el total se considera el precio menor como el correcto. </w:t>
      </w:r>
    </w:p>
    <w:p w:rsidR="00D449F7" w:rsidRPr="0043756A" w:rsidRDefault="00D449F7" w:rsidP="00D449F7">
      <w:pPr>
        <w:pStyle w:val="ww-textoindependiente20"/>
        <w:spacing w:after="120" w:line="240" w:lineRule="auto"/>
        <w:ind w:left="1134"/>
        <w:rPr>
          <w:rFonts w:ascii="Tahoma" w:hAnsi="Tahoma" w:cs="Tahoma"/>
          <w:b/>
          <w:color w:val="1F497D" w:themeColor="text2"/>
          <w:sz w:val="22"/>
          <w:szCs w:val="22"/>
          <w:lang w:val="es-ES"/>
        </w:rPr>
      </w:pPr>
      <w:r w:rsidRPr="0043756A">
        <w:rPr>
          <w:rFonts w:ascii="Tahoma" w:hAnsi="Tahoma" w:cs="Tahoma"/>
          <w:b/>
          <w:color w:val="1F497D" w:themeColor="text2"/>
          <w:sz w:val="22"/>
          <w:szCs w:val="22"/>
          <w:lang w:val="es-ES"/>
        </w:rPr>
        <w:t xml:space="preserve">La omisión de cualquier ítem que corresponda a la Propuesta Económica, da lugar a la desestimación de la oferta. </w:t>
      </w:r>
    </w:p>
    <w:p w:rsidR="00D449F7" w:rsidRPr="0043756A" w:rsidRDefault="00D449F7" w:rsidP="00D449F7">
      <w:pPr>
        <w:pStyle w:val="ww-textoindependiente20"/>
        <w:spacing w:after="120" w:line="240" w:lineRule="auto"/>
        <w:ind w:left="1134"/>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En caso de ser necesario, Entel S.A. puede solicitar al proponente una mayor desagregación de los precios, quien está en la obligación de suministrar oportunamente toda la información requerida.</w:t>
      </w:r>
    </w:p>
    <w:p w:rsidR="00D449F7" w:rsidRPr="0043756A" w:rsidRDefault="00D449F7" w:rsidP="00D449F7">
      <w:pPr>
        <w:pStyle w:val="ww-textoindependiente20"/>
        <w:spacing w:after="120" w:line="240" w:lineRule="auto"/>
        <w:ind w:left="1134"/>
        <w:rPr>
          <w:rFonts w:ascii="Tahoma" w:hAnsi="Tahoma" w:cs="Tahoma"/>
          <w:b/>
          <w:color w:val="1F497D" w:themeColor="text2"/>
          <w:sz w:val="22"/>
          <w:szCs w:val="22"/>
          <w:lang w:val="es-ES"/>
        </w:rPr>
      </w:pPr>
      <w:r w:rsidRPr="0043756A">
        <w:rPr>
          <w:rFonts w:ascii="Tahoma" w:hAnsi="Tahoma" w:cs="Tahoma"/>
          <w:b/>
          <w:color w:val="1F497D" w:themeColor="text2"/>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D449F7" w:rsidRPr="00AD3E7D" w:rsidRDefault="00D449F7" w:rsidP="00D449F7">
      <w:pPr>
        <w:pStyle w:val="Prrafodelista"/>
        <w:spacing w:after="120" w:line="240" w:lineRule="auto"/>
        <w:rPr>
          <w:rFonts w:ascii="Tahoma" w:hAnsi="Tahoma" w:cs="Tahoma"/>
        </w:rPr>
      </w:pPr>
    </w:p>
    <w:p w:rsidR="00D449F7" w:rsidRPr="0043756A" w:rsidRDefault="00D449F7" w:rsidP="00D449F7">
      <w:pPr>
        <w:numPr>
          <w:ilvl w:val="0"/>
          <w:numId w:val="12"/>
        </w:numPr>
        <w:spacing w:after="120" w:line="240" w:lineRule="auto"/>
        <w:ind w:left="567" w:hanging="567"/>
        <w:jc w:val="both"/>
        <w:rPr>
          <w:rFonts w:ascii="Tahoma" w:hAnsi="Tahoma" w:cs="Tahoma"/>
          <w:b/>
          <w:color w:val="1F497D" w:themeColor="text2"/>
          <w:sz w:val="28"/>
          <w:szCs w:val="28"/>
        </w:rPr>
      </w:pPr>
      <w:r w:rsidRPr="0043756A">
        <w:rPr>
          <w:rFonts w:ascii="Tahoma" w:hAnsi="Tahoma" w:cs="Tahoma"/>
          <w:b/>
          <w:color w:val="1F497D" w:themeColor="text2"/>
          <w:sz w:val="28"/>
          <w:szCs w:val="28"/>
        </w:rPr>
        <w:t>Garantías Requeridas</w:t>
      </w:r>
    </w:p>
    <w:p w:rsidR="00D449F7" w:rsidRPr="0043756A" w:rsidRDefault="00D449F7" w:rsidP="00D449F7">
      <w:pPr>
        <w:pStyle w:val="ww-textoindependiente20"/>
        <w:spacing w:after="120" w:line="240" w:lineRule="auto"/>
        <w:ind w:left="567"/>
        <w:rPr>
          <w:rFonts w:ascii="Tahoma" w:hAnsi="Tahoma" w:cs="Tahoma"/>
          <w:i/>
          <w:color w:val="1F497D" w:themeColor="text2"/>
          <w:sz w:val="22"/>
          <w:szCs w:val="22"/>
          <w:lang w:val="es-ES" w:eastAsia="es-ES"/>
        </w:rPr>
      </w:pPr>
      <w:r w:rsidRPr="0043756A">
        <w:rPr>
          <w:rFonts w:ascii="Tahoma" w:hAnsi="Tahoma" w:cs="Tahoma"/>
          <w:color w:val="1F497D" w:themeColor="text2"/>
          <w:sz w:val="22"/>
          <w:szCs w:val="22"/>
          <w:lang w:val="es-ES" w:eastAsia="es-ES"/>
        </w:rPr>
        <w:t>La(s) empresa(s) adjudicada(s) debe(n) presentar la(s) siguiente(s) garantía(s)</w:t>
      </w:r>
      <w:r w:rsidRPr="0043756A">
        <w:rPr>
          <w:rFonts w:ascii="Tahoma" w:hAnsi="Tahoma" w:cs="Tahoma"/>
          <w:i/>
          <w:color w:val="1F497D" w:themeColor="text2"/>
          <w:sz w:val="22"/>
          <w:szCs w:val="22"/>
          <w:lang w:val="es-ES" w:eastAsia="es-ES"/>
        </w:rPr>
        <w:t xml:space="preserve">. </w:t>
      </w:r>
    </w:p>
    <w:p w:rsidR="00D449F7" w:rsidRPr="0043756A" w:rsidRDefault="00D449F7" w:rsidP="0043756A">
      <w:pPr>
        <w:pStyle w:val="ww-textoindependiente20"/>
        <w:numPr>
          <w:ilvl w:val="0"/>
          <w:numId w:val="23"/>
        </w:numPr>
        <w:spacing w:line="240" w:lineRule="auto"/>
        <w:ind w:left="1355"/>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Garantía de Cumplimiento de Contrato (Boleta Bancaria</w:t>
      </w:r>
      <w:r w:rsidR="0043756A" w:rsidRPr="0043756A">
        <w:rPr>
          <w:rFonts w:ascii="Tahoma" w:hAnsi="Tahoma" w:cs="Tahoma"/>
          <w:color w:val="1F497D" w:themeColor="text2"/>
          <w:sz w:val="22"/>
          <w:szCs w:val="22"/>
          <w:lang w:val="es-ES"/>
        </w:rPr>
        <w:t xml:space="preserve"> o</w:t>
      </w:r>
      <w:r w:rsidRPr="0043756A">
        <w:rPr>
          <w:rFonts w:ascii="Tahoma" w:hAnsi="Tahoma" w:cs="Tahoma"/>
          <w:color w:val="1F497D" w:themeColor="text2"/>
          <w:sz w:val="22"/>
          <w:szCs w:val="22"/>
          <w:lang w:val="es-ES"/>
        </w:rPr>
        <w:t xml:space="preserve"> Póliza de seguro de c</w:t>
      </w:r>
      <w:r w:rsidR="0043756A" w:rsidRPr="0043756A">
        <w:rPr>
          <w:rFonts w:ascii="Tahoma" w:hAnsi="Tahoma" w:cs="Tahoma"/>
          <w:color w:val="1F497D" w:themeColor="text2"/>
          <w:sz w:val="22"/>
          <w:szCs w:val="22"/>
          <w:lang w:val="es-ES"/>
        </w:rPr>
        <w:t>aución) emitida</w:t>
      </w:r>
      <w:r w:rsidRPr="0043756A">
        <w:rPr>
          <w:rFonts w:ascii="Tahoma" w:hAnsi="Tahoma" w:cs="Tahoma"/>
          <w:color w:val="1F497D" w:themeColor="text2"/>
          <w:sz w:val="22"/>
          <w:szCs w:val="22"/>
          <w:lang w:val="es-ES"/>
        </w:rPr>
        <w:t xml:space="preserve"> por el 10% del monto adjudicado con las características de renovable, irrevocable, de ejecución inmediata  y a primer requerimiento a favor de Entel S.A. </w:t>
      </w:r>
    </w:p>
    <w:p w:rsidR="00D449F7" w:rsidRPr="0043756A" w:rsidRDefault="00D449F7" w:rsidP="0043756A">
      <w:pPr>
        <w:pStyle w:val="ww-textoindependiente20"/>
        <w:spacing w:line="240" w:lineRule="auto"/>
        <w:ind w:left="1355"/>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La vigencia de la garantía debe ser computable a partir de la fecha de la firma de contrato hasta sesenta (60) días calendario posteriores a la fecha de recepción definitiva del bien o servicio. </w:t>
      </w:r>
    </w:p>
    <w:p w:rsidR="00D449F7" w:rsidRPr="0043756A" w:rsidRDefault="00D449F7" w:rsidP="0043756A">
      <w:pPr>
        <w:pStyle w:val="ww-textoindependiente20"/>
        <w:numPr>
          <w:ilvl w:val="0"/>
          <w:numId w:val="23"/>
        </w:numPr>
        <w:spacing w:line="240" w:lineRule="auto"/>
        <w:ind w:left="1355"/>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Fotocopia de la Póliza de seguro de responsabilidad civil anual vigente.</w:t>
      </w:r>
    </w:p>
    <w:p w:rsidR="0043756A" w:rsidRDefault="00D449F7" w:rsidP="0043756A">
      <w:pPr>
        <w:pStyle w:val="ww-textoindependiente20"/>
        <w:numPr>
          <w:ilvl w:val="0"/>
          <w:numId w:val="23"/>
        </w:numPr>
        <w:spacing w:line="240" w:lineRule="auto"/>
        <w:ind w:left="1355"/>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Fotocopia de la Póliza de seguro contra accidentes anual vigente, cabe aclarar que cualquier evento que exista de Accidentes al personal a cargo del proveedor adjudicado es netamente su responsabilidad.</w:t>
      </w:r>
    </w:p>
    <w:p w:rsidR="0043756A" w:rsidRPr="0043756A" w:rsidRDefault="0043756A" w:rsidP="0043756A">
      <w:pPr>
        <w:pStyle w:val="ww-textoindependiente20"/>
        <w:numPr>
          <w:ilvl w:val="0"/>
          <w:numId w:val="22"/>
        </w:numPr>
        <w:spacing w:line="240" w:lineRule="auto"/>
        <w:rPr>
          <w:rFonts w:ascii="Tahoma" w:hAnsi="Tahoma" w:cs="Tahoma"/>
          <w:color w:val="1F497D" w:themeColor="text2"/>
          <w:sz w:val="22"/>
          <w:szCs w:val="22"/>
          <w:lang w:val="es-ES"/>
        </w:rPr>
      </w:pPr>
      <w:r w:rsidRPr="0043756A">
        <w:rPr>
          <w:rFonts w:ascii="Tahoma" w:hAnsi="Tahoma" w:cs="Tahoma"/>
          <w:color w:val="1F497D"/>
          <w:sz w:val="22"/>
          <w:szCs w:val="22"/>
          <w:lang w:val="es-ES"/>
        </w:rPr>
        <w:lastRenderedPageBreak/>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43756A" w:rsidRPr="008B69EA" w:rsidRDefault="0043756A" w:rsidP="0043756A">
      <w:pPr>
        <w:pStyle w:val="ww-textoindependiente20"/>
        <w:spacing w:line="240" w:lineRule="auto"/>
        <w:ind w:left="993"/>
        <w:rPr>
          <w:rFonts w:ascii="Tahoma" w:hAnsi="Tahoma" w:cs="Tahoma"/>
          <w:color w:val="1F497D"/>
          <w:sz w:val="22"/>
          <w:szCs w:val="22"/>
          <w:lang w:val="es-ES"/>
        </w:rPr>
      </w:pPr>
    </w:p>
    <w:p w:rsidR="0043756A" w:rsidRPr="00B02A8A" w:rsidRDefault="0043756A" w:rsidP="0043756A">
      <w:pPr>
        <w:pStyle w:val="ww-textoindependiente20"/>
        <w:numPr>
          <w:ilvl w:val="0"/>
          <w:numId w:val="22"/>
        </w:numPr>
        <w:spacing w:line="240" w:lineRule="auto"/>
        <w:rPr>
          <w:rFonts w:ascii="Tahoma" w:hAnsi="Tahoma" w:cs="Tahoma"/>
          <w:color w:val="1F497D"/>
          <w:sz w:val="22"/>
          <w:szCs w:val="22"/>
          <w:lang w:val="es-ES"/>
        </w:rPr>
      </w:pPr>
      <w:r w:rsidRPr="008B69EA">
        <w:rPr>
          <w:rFonts w:ascii="Tahoma" w:hAnsi="Tahoma" w:cs="Tahoma"/>
          <w:color w:val="1F497D"/>
          <w:sz w:val="22"/>
          <w:szCs w:val="22"/>
          <w:lang w:val="es-ES"/>
        </w:rPr>
        <w:t>Asimismo en el caso de que ofrezcan la boleta de garantía, esta deberá ser emitida por una entidad bancaria de Bolivia legalme</w:t>
      </w:r>
      <w:r w:rsidRPr="008B69EA">
        <w:rPr>
          <w:rFonts w:ascii="Tahoma" w:hAnsi="Tahoma" w:cs="Tahoma"/>
          <w:color w:val="365F91"/>
          <w:sz w:val="22"/>
          <w:szCs w:val="22"/>
          <w:lang w:val="es-ES"/>
        </w:rPr>
        <w:t>nte establecida y que cuenten con la autorizaci</w:t>
      </w:r>
      <w:r>
        <w:rPr>
          <w:rFonts w:ascii="Tahoma" w:hAnsi="Tahoma" w:cs="Tahoma"/>
          <w:color w:val="365F91"/>
          <w:sz w:val="22"/>
          <w:szCs w:val="22"/>
          <w:lang w:val="es-ES"/>
        </w:rPr>
        <w:t>ón de operación emitida por la a</w:t>
      </w:r>
      <w:r w:rsidRPr="008B69EA">
        <w:rPr>
          <w:rFonts w:ascii="Tahoma" w:hAnsi="Tahoma" w:cs="Tahoma"/>
          <w:color w:val="365F91"/>
          <w:sz w:val="22"/>
          <w:szCs w:val="22"/>
          <w:lang w:val="es-ES"/>
        </w:rPr>
        <w:t>utoridad</w:t>
      </w:r>
      <w:r w:rsidRPr="008B69EA">
        <w:rPr>
          <w:rFonts w:ascii="Tahoma" w:hAnsi="Tahoma" w:cs="Tahoma"/>
          <w:color w:val="1F497D"/>
          <w:sz w:val="22"/>
          <w:szCs w:val="22"/>
          <w:lang w:val="es-ES"/>
        </w:rPr>
        <w:t xml:space="preserve"> reguladora correspondiente</w:t>
      </w:r>
      <w:r w:rsidRPr="00B02A8A">
        <w:rPr>
          <w:rFonts w:ascii="Tahoma" w:hAnsi="Tahoma" w:cs="Tahoma"/>
          <w:color w:val="1F497D"/>
          <w:sz w:val="22"/>
          <w:szCs w:val="22"/>
          <w:lang w:val="es-ES"/>
        </w:rPr>
        <w:t>.</w:t>
      </w:r>
    </w:p>
    <w:p w:rsidR="00D449F7" w:rsidRPr="0043756A" w:rsidRDefault="00D449F7" w:rsidP="00D449F7">
      <w:pPr>
        <w:pStyle w:val="ww-textoindependiente20"/>
        <w:spacing w:after="120" w:line="240" w:lineRule="auto"/>
        <w:ind w:left="993"/>
        <w:rPr>
          <w:rFonts w:ascii="Tahoma" w:hAnsi="Tahoma" w:cs="Tahoma"/>
          <w:color w:val="1F497D" w:themeColor="text2"/>
          <w:sz w:val="22"/>
          <w:szCs w:val="22"/>
          <w:lang w:val="es-ES" w:bidi="en-US"/>
        </w:rPr>
      </w:pPr>
    </w:p>
    <w:p w:rsidR="00D449F7" w:rsidRPr="0043756A" w:rsidRDefault="00D449F7" w:rsidP="00D449F7">
      <w:pPr>
        <w:numPr>
          <w:ilvl w:val="0"/>
          <w:numId w:val="12"/>
        </w:numPr>
        <w:spacing w:after="120" w:line="240" w:lineRule="auto"/>
        <w:ind w:left="567" w:hanging="567"/>
        <w:jc w:val="both"/>
        <w:rPr>
          <w:rFonts w:ascii="Tahoma" w:hAnsi="Tahoma" w:cs="Tahoma"/>
          <w:b/>
          <w:color w:val="1F497D" w:themeColor="text2"/>
          <w:sz w:val="28"/>
          <w:szCs w:val="28"/>
        </w:rPr>
      </w:pPr>
      <w:r w:rsidRPr="0043756A">
        <w:rPr>
          <w:rFonts w:ascii="Tahoma" w:hAnsi="Tahoma" w:cs="Tahoma"/>
          <w:b/>
          <w:color w:val="1F497D" w:themeColor="text2"/>
          <w:sz w:val="28"/>
          <w:szCs w:val="28"/>
        </w:rPr>
        <w:t>Apertura de sobres</w:t>
      </w:r>
    </w:p>
    <w:p w:rsidR="00D449F7" w:rsidRPr="0043756A" w:rsidRDefault="00D449F7" w:rsidP="00D449F7">
      <w:pPr>
        <w:pStyle w:val="ww-textoindependiente20"/>
        <w:spacing w:after="120" w:line="240" w:lineRule="auto"/>
        <w:ind w:left="567"/>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Se realizará simultáneamente la apertura de los sobres A, B y C, bajo las condiciones establecidas en los numerales 7.1, 7.2 y 7.3. </w:t>
      </w:r>
    </w:p>
    <w:p w:rsidR="00D449F7" w:rsidRPr="0043756A" w:rsidRDefault="00D449F7" w:rsidP="00D449F7">
      <w:pPr>
        <w:pStyle w:val="ww-textoindependiente20"/>
        <w:spacing w:after="120" w:line="240" w:lineRule="auto"/>
        <w:ind w:left="567"/>
        <w:rPr>
          <w:rFonts w:ascii="Tahoma" w:hAnsi="Tahoma" w:cs="Tahoma"/>
          <w:color w:val="1F497D" w:themeColor="text2"/>
          <w:sz w:val="22"/>
          <w:szCs w:val="22"/>
          <w:lang w:val="es-BO"/>
        </w:rPr>
      </w:pPr>
      <w:r w:rsidRPr="0043756A">
        <w:rPr>
          <w:rFonts w:ascii="Tahoma" w:hAnsi="Tahoma" w:cs="Tahoma"/>
          <w:color w:val="1F497D" w:themeColor="text2"/>
          <w:sz w:val="22"/>
          <w:szCs w:val="22"/>
          <w:lang w:val="es-BO"/>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w:t>
      </w:r>
    </w:p>
    <w:p w:rsidR="00D449F7" w:rsidRPr="0043756A" w:rsidRDefault="00D449F7" w:rsidP="00D449F7">
      <w:pPr>
        <w:pStyle w:val="ww-textoindependiente20"/>
        <w:spacing w:after="120" w:line="240" w:lineRule="auto"/>
        <w:ind w:left="567"/>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Se procede a la apertura de los sobres B y C de los oferentes habilitados en el sobre A.</w:t>
      </w:r>
    </w:p>
    <w:p w:rsidR="00D449F7" w:rsidRPr="0043756A" w:rsidRDefault="00D449F7" w:rsidP="00D449F7">
      <w:pPr>
        <w:pStyle w:val="ww-textoindependiente20"/>
        <w:spacing w:after="120" w:line="240" w:lineRule="auto"/>
        <w:rPr>
          <w:rFonts w:ascii="Tahoma" w:hAnsi="Tahoma" w:cs="Tahoma"/>
          <w:color w:val="1F497D" w:themeColor="text2"/>
          <w:sz w:val="22"/>
          <w:szCs w:val="22"/>
          <w:lang w:val="es-ES"/>
        </w:rPr>
      </w:pPr>
    </w:p>
    <w:p w:rsidR="00D449F7" w:rsidRPr="0043756A" w:rsidRDefault="00D449F7" w:rsidP="00D449F7">
      <w:pPr>
        <w:numPr>
          <w:ilvl w:val="0"/>
          <w:numId w:val="12"/>
        </w:numPr>
        <w:spacing w:after="120" w:line="240" w:lineRule="auto"/>
        <w:ind w:left="567" w:hanging="567"/>
        <w:jc w:val="both"/>
        <w:rPr>
          <w:rFonts w:ascii="Tahoma" w:hAnsi="Tahoma" w:cs="Tahoma"/>
          <w:b/>
          <w:color w:val="1F497D" w:themeColor="text2"/>
          <w:sz w:val="28"/>
          <w:szCs w:val="28"/>
        </w:rPr>
      </w:pPr>
      <w:r w:rsidRPr="0043756A">
        <w:rPr>
          <w:rFonts w:ascii="Tahoma" w:hAnsi="Tahoma" w:cs="Tahoma"/>
          <w:b/>
          <w:color w:val="1F497D" w:themeColor="text2"/>
          <w:sz w:val="28"/>
          <w:szCs w:val="28"/>
        </w:rPr>
        <w:t>Evaluación y Calificación de las Ofertas (Sesión reservada)</w:t>
      </w:r>
    </w:p>
    <w:p w:rsidR="00D449F7" w:rsidRPr="0043756A" w:rsidRDefault="00D449F7" w:rsidP="00D449F7">
      <w:pPr>
        <w:pStyle w:val="ww-textoindependiente20"/>
        <w:spacing w:after="120" w:line="240" w:lineRule="auto"/>
        <w:ind w:left="567"/>
        <w:rPr>
          <w:rFonts w:ascii="Tahoma" w:hAnsi="Tahoma" w:cs="Tahoma"/>
          <w:color w:val="1F497D" w:themeColor="text2"/>
          <w:sz w:val="22"/>
          <w:szCs w:val="22"/>
          <w:lang w:val="es-ES"/>
        </w:rPr>
      </w:pPr>
      <w:r w:rsidRPr="0043756A">
        <w:rPr>
          <w:rFonts w:ascii="Tahoma" w:hAnsi="Tahoma" w:cs="Tahoma"/>
          <w:color w:val="1F497D" w:themeColor="text2"/>
          <w:sz w:val="22"/>
          <w:szCs w:val="22"/>
          <w:lang w:val="es-ES"/>
        </w:rPr>
        <w:t xml:space="preserve">La evaluación y calificación de las ofertas está a cargo de la Comisión Calificadora conformada por funcionarios de Entel S.A. y asesores que ésta designe, siendo nominada con anterioridad a la apertura de sobres.  </w:t>
      </w:r>
    </w:p>
    <w:p w:rsidR="00D449F7" w:rsidRPr="0043756A" w:rsidRDefault="00D449F7" w:rsidP="00D449F7">
      <w:pPr>
        <w:pStyle w:val="ww-textoindependiente20"/>
        <w:spacing w:after="120" w:line="240" w:lineRule="auto"/>
        <w:ind w:left="1134" w:hanging="567"/>
        <w:rPr>
          <w:rFonts w:ascii="Tahoma" w:hAnsi="Tahoma" w:cs="Tahoma"/>
          <w:color w:val="1F497D" w:themeColor="text2"/>
          <w:sz w:val="22"/>
          <w:szCs w:val="22"/>
          <w:lang w:val="es-ES"/>
        </w:rPr>
      </w:pPr>
      <w:r w:rsidRPr="0043756A">
        <w:rPr>
          <w:rFonts w:ascii="Tahoma" w:hAnsi="Tahoma" w:cs="Tahoma"/>
          <w:b/>
          <w:color w:val="1F497D" w:themeColor="text2"/>
          <w:sz w:val="22"/>
          <w:szCs w:val="22"/>
          <w:lang w:val="es-ES"/>
        </w:rPr>
        <w:t xml:space="preserve">10.1 </w:t>
      </w:r>
      <w:r w:rsidRPr="0043756A">
        <w:rPr>
          <w:rFonts w:ascii="Tahoma" w:hAnsi="Tahoma" w:cs="Tahoma"/>
          <w:b/>
          <w:color w:val="1F497D" w:themeColor="text2"/>
          <w:sz w:val="22"/>
          <w:szCs w:val="22"/>
          <w:u w:val="single"/>
          <w:lang w:val="es-ES"/>
        </w:rPr>
        <w:t>Sobre A - Documentos Administrativos</w:t>
      </w:r>
      <w:r w:rsidRPr="0043756A">
        <w:rPr>
          <w:rFonts w:ascii="Tahoma" w:hAnsi="Tahoma" w:cs="Tahoma"/>
          <w:b/>
          <w:color w:val="1F497D" w:themeColor="text2"/>
          <w:sz w:val="22"/>
          <w:szCs w:val="22"/>
          <w:lang w:val="es-ES"/>
        </w:rPr>
        <w:t>:</w:t>
      </w:r>
      <w:r w:rsidRPr="0043756A">
        <w:rPr>
          <w:rFonts w:ascii="Tahoma" w:hAnsi="Tahoma" w:cs="Tahoma"/>
          <w:color w:val="1F497D" w:themeColor="text2"/>
          <w:sz w:val="22"/>
          <w:szCs w:val="22"/>
          <w:lang w:val="es-BO"/>
        </w:rPr>
        <w:t xml:space="preserve"> Este es el único sobre cuya apertura será de carácter público. La evaluación de los documentos se realiza en dos (2) días y comprende el análisis de los siguientes aspectos:</w:t>
      </w:r>
      <w:r w:rsidRPr="0043756A">
        <w:rPr>
          <w:rFonts w:ascii="Tahoma" w:hAnsi="Tahoma" w:cs="Tahoma"/>
          <w:color w:val="1F497D" w:themeColor="text2"/>
          <w:sz w:val="22"/>
          <w:szCs w:val="22"/>
          <w:lang w:val="es-ES"/>
        </w:rPr>
        <w:t xml:space="preserve">                  </w:t>
      </w:r>
    </w:p>
    <w:p w:rsidR="00D449F7" w:rsidRPr="0043756A" w:rsidRDefault="00D449F7" w:rsidP="00D449F7">
      <w:pPr>
        <w:pStyle w:val="Prrafodelista"/>
        <w:spacing w:after="120" w:line="240" w:lineRule="auto"/>
        <w:ind w:left="1134"/>
        <w:jc w:val="both"/>
        <w:outlineLvl w:val="2"/>
        <w:rPr>
          <w:rFonts w:ascii="Tahoma" w:hAnsi="Tahoma" w:cs="Tahoma"/>
          <w:color w:val="1F497D" w:themeColor="text2"/>
        </w:rPr>
      </w:pPr>
      <w:r w:rsidRPr="0043756A">
        <w:rPr>
          <w:rFonts w:ascii="Tahoma" w:hAnsi="Tahoma" w:cs="Tahoma"/>
          <w:b/>
          <w:color w:val="1F497D" w:themeColor="text2"/>
        </w:rPr>
        <w:t>10.1.1</w:t>
      </w:r>
      <w:r w:rsidRPr="0043756A">
        <w:rPr>
          <w:rFonts w:ascii="Tahoma" w:hAnsi="Tahoma" w:cs="Tahoma"/>
          <w:color w:val="1F497D" w:themeColor="text2"/>
        </w:rPr>
        <w:t xml:space="preserve"> Verificación de documentos solicitados, de acuerdo al sistema “Cumple” o “No Cumple”.</w:t>
      </w:r>
    </w:p>
    <w:p w:rsidR="00D449F7" w:rsidRPr="0043756A" w:rsidRDefault="00D449F7" w:rsidP="00D449F7">
      <w:pPr>
        <w:pStyle w:val="Prrafodelista"/>
        <w:tabs>
          <w:tab w:val="left" w:pos="1843"/>
        </w:tabs>
        <w:spacing w:after="120" w:line="240" w:lineRule="auto"/>
        <w:ind w:left="1134"/>
        <w:jc w:val="both"/>
        <w:outlineLvl w:val="2"/>
        <w:rPr>
          <w:rFonts w:ascii="Tahoma" w:hAnsi="Tahoma" w:cs="Tahoma"/>
          <w:color w:val="1F497D" w:themeColor="text2"/>
        </w:rPr>
      </w:pPr>
      <w:r w:rsidRPr="0043756A">
        <w:rPr>
          <w:rFonts w:ascii="Tahoma" w:hAnsi="Tahoma" w:cs="Tahoma"/>
          <w:b/>
          <w:color w:val="1F497D" w:themeColor="text2"/>
        </w:rPr>
        <w:t>10.1.2</w:t>
      </w:r>
      <w:r w:rsidRPr="0043756A">
        <w:rPr>
          <w:rFonts w:ascii="Tahoma" w:hAnsi="Tahoma" w:cs="Tahoma"/>
          <w:color w:val="1F497D" w:themeColor="text2"/>
        </w:rPr>
        <w:t xml:space="preserve"> Habilitación de propuestas en función a aspectos legales, bajo criterios de errores subsanables y no subsanables, detallados en el Anexo No. 1 – Condiciones Generales del Proceso de Contratación.</w:t>
      </w:r>
    </w:p>
    <w:p w:rsidR="00D449F7" w:rsidRPr="0043756A" w:rsidRDefault="00D449F7" w:rsidP="00D449F7">
      <w:pPr>
        <w:pStyle w:val="ww-textoindependiente20"/>
        <w:spacing w:after="120" w:line="240" w:lineRule="auto"/>
        <w:ind w:left="1134"/>
        <w:rPr>
          <w:rFonts w:ascii="Tahoma" w:hAnsi="Tahoma" w:cs="Tahoma"/>
          <w:color w:val="1F497D" w:themeColor="text2"/>
          <w:sz w:val="22"/>
          <w:szCs w:val="22"/>
          <w:lang w:val="es-ES" w:eastAsia="es-ES"/>
        </w:rPr>
      </w:pPr>
      <w:r w:rsidRPr="0043756A">
        <w:rPr>
          <w:rFonts w:ascii="Tahoma" w:hAnsi="Tahoma" w:cs="Tahoma"/>
          <w:color w:val="1F497D" w:themeColor="text2"/>
          <w:sz w:val="22"/>
          <w:szCs w:val="22"/>
          <w:lang w:val="es-ES" w:eastAsia="es-ES"/>
        </w:rPr>
        <w:t>El cumplimiento del 100% de los aspectos (considera la presencia de errores subsanables), habilitará al proponente para la apertura del sobre B y sobre C.</w:t>
      </w:r>
    </w:p>
    <w:p w:rsidR="00D449F7" w:rsidRPr="0043756A" w:rsidRDefault="00D449F7" w:rsidP="00D449F7">
      <w:pPr>
        <w:pStyle w:val="ww-textoindependiente20"/>
        <w:spacing w:after="120" w:line="240" w:lineRule="auto"/>
        <w:ind w:left="1418"/>
        <w:rPr>
          <w:rFonts w:ascii="Tahoma" w:hAnsi="Tahoma" w:cs="Tahoma"/>
          <w:color w:val="1F497D" w:themeColor="text2"/>
          <w:sz w:val="22"/>
          <w:szCs w:val="22"/>
          <w:lang w:val="es-ES"/>
        </w:rPr>
      </w:pPr>
    </w:p>
    <w:p w:rsidR="00D449F7" w:rsidRPr="0043756A" w:rsidRDefault="00D449F7" w:rsidP="00D449F7">
      <w:pPr>
        <w:spacing w:after="120" w:line="240" w:lineRule="auto"/>
        <w:ind w:left="1134" w:hanging="567"/>
        <w:jc w:val="both"/>
        <w:outlineLvl w:val="2"/>
        <w:rPr>
          <w:rFonts w:ascii="Tahoma" w:hAnsi="Tahoma" w:cs="Tahoma"/>
          <w:color w:val="1F497D" w:themeColor="text2"/>
        </w:rPr>
      </w:pPr>
      <w:r w:rsidRPr="0043756A">
        <w:rPr>
          <w:rFonts w:ascii="Tahoma" w:hAnsi="Tahoma" w:cs="Tahoma"/>
          <w:b/>
          <w:color w:val="1F497D" w:themeColor="text2"/>
        </w:rPr>
        <w:t xml:space="preserve">10.2 </w:t>
      </w:r>
      <w:r w:rsidRPr="0043756A">
        <w:rPr>
          <w:rFonts w:ascii="Tahoma" w:hAnsi="Tahoma" w:cs="Tahoma"/>
          <w:b/>
          <w:color w:val="1F497D" w:themeColor="text2"/>
          <w:u w:val="single"/>
        </w:rPr>
        <w:t>Sobre B - Propuesta Técnica</w:t>
      </w:r>
      <w:r w:rsidRPr="0043756A">
        <w:rPr>
          <w:rFonts w:ascii="Tahoma" w:hAnsi="Tahoma" w:cs="Tahoma"/>
          <w:b/>
          <w:color w:val="1F497D" w:themeColor="text2"/>
        </w:rPr>
        <w:t>:</w:t>
      </w:r>
      <w:r w:rsidRPr="0043756A">
        <w:rPr>
          <w:rFonts w:ascii="Tahoma" w:hAnsi="Tahoma" w:cs="Tahoma"/>
          <w:color w:val="1F497D" w:themeColor="text2"/>
        </w:rPr>
        <w:t xml:space="preserve"> A esta evaluación ingresan las propuestas habilitadas en la apertura del sobre A y se realiza sobre una ponderación del cien (100) por ciento. El proceso comprende:</w:t>
      </w:r>
    </w:p>
    <w:p w:rsidR="00D449F7" w:rsidRPr="0043756A" w:rsidRDefault="00D449F7" w:rsidP="00D449F7">
      <w:pPr>
        <w:pStyle w:val="ww-textoindependiente20"/>
        <w:spacing w:after="120" w:line="240" w:lineRule="auto"/>
        <w:ind w:left="1418"/>
        <w:rPr>
          <w:rFonts w:ascii="Tahoma" w:hAnsi="Tahoma" w:cs="Tahoma"/>
          <w:color w:val="1F497D" w:themeColor="text2"/>
          <w:sz w:val="22"/>
          <w:szCs w:val="22"/>
          <w:lang w:val="es-ES"/>
        </w:rPr>
      </w:pPr>
    </w:p>
    <w:p w:rsidR="00D449F7" w:rsidRPr="0043756A" w:rsidRDefault="00D449F7" w:rsidP="00D449F7">
      <w:pPr>
        <w:numPr>
          <w:ilvl w:val="2"/>
          <w:numId w:val="27"/>
        </w:numPr>
        <w:spacing w:after="120" w:line="240" w:lineRule="auto"/>
        <w:ind w:left="1843"/>
        <w:jc w:val="both"/>
        <w:outlineLvl w:val="2"/>
        <w:rPr>
          <w:rFonts w:ascii="Tahoma" w:hAnsi="Tahoma" w:cs="Tahoma"/>
          <w:color w:val="1F497D" w:themeColor="text2"/>
        </w:rPr>
      </w:pPr>
      <w:r w:rsidRPr="0043756A">
        <w:rPr>
          <w:rFonts w:ascii="Tahoma" w:hAnsi="Tahoma" w:cs="Tahoma"/>
          <w:color w:val="1F497D" w:themeColor="text2"/>
        </w:rPr>
        <w:lastRenderedPageBreak/>
        <w:t xml:space="preserve">Entrega del Sobre B a la Comisión técnica por tres (3) días para la   evaluación correspondiente. </w:t>
      </w:r>
    </w:p>
    <w:p w:rsidR="00D449F7" w:rsidRPr="0043756A" w:rsidRDefault="00D449F7" w:rsidP="00D449F7">
      <w:pPr>
        <w:numPr>
          <w:ilvl w:val="2"/>
          <w:numId w:val="27"/>
        </w:numPr>
        <w:spacing w:after="120" w:line="240" w:lineRule="auto"/>
        <w:ind w:left="1843"/>
        <w:jc w:val="both"/>
        <w:outlineLvl w:val="2"/>
        <w:rPr>
          <w:rFonts w:ascii="Tahoma" w:hAnsi="Tahoma" w:cs="Tahoma"/>
          <w:color w:val="1F497D" w:themeColor="text2"/>
        </w:rPr>
      </w:pPr>
      <w:r w:rsidRPr="0043756A">
        <w:rPr>
          <w:rFonts w:ascii="Tahoma" w:hAnsi="Tahoma" w:cs="Tahoma"/>
          <w:color w:val="1F497D" w:themeColor="text2"/>
        </w:rPr>
        <w:t xml:space="preserve"> Análisis racional de los requerimientos técnicos, calificados bajo el sistema “Cumple” o “No Cumple” según éstos sean mandatorios y/o calificables. (Parte II).</w:t>
      </w:r>
    </w:p>
    <w:p w:rsidR="00D449F7" w:rsidRPr="0043756A" w:rsidRDefault="00D449F7" w:rsidP="00D449F7">
      <w:pPr>
        <w:numPr>
          <w:ilvl w:val="0"/>
          <w:numId w:val="28"/>
        </w:numPr>
        <w:tabs>
          <w:tab w:val="left" w:pos="2268"/>
        </w:tabs>
        <w:spacing w:after="120" w:line="240" w:lineRule="auto"/>
        <w:ind w:left="1843" w:firstLine="0"/>
        <w:jc w:val="both"/>
        <w:rPr>
          <w:rFonts w:ascii="Tahoma" w:hAnsi="Tahoma" w:cs="Tahoma"/>
          <w:color w:val="1F497D" w:themeColor="text2"/>
        </w:rPr>
      </w:pPr>
      <w:r w:rsidRPr="0043756A">
        <w:rPr>
          <w:rFonts w:ascii="Tahoma" w:hAnsi="Tahoma" w:cs="Tahoma"/>
          <w:color w:val="1F497D" w:themeColor="text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D449F7" w:rsidRPr="0043756A" w:rsidRDefault="00D449F7" w:rsidP="00D449F7">
      <w:pPr>
        <w:numPr>
          <w:ilvl w:val="0"/>
          <w:numId w:val="28"/>
        </w:numPr>
        <w:tabs>
          <w:tab w:val="left" w:pos="2268"/>
        </w:tabs>
        <w:spacing w:after="120" w:line="240" w:lineRule="auto"/>
        <w:ind w:left="1843" w:firstLine="0"/>
        <w:jc w:val="both"/>
        <w:rPr>
          <w:rFonts w:ascii="Tahoma" w:hAnsi="Tahoma" w:cs="Tahoma"/>
          <w:color w:val="1F497D" w:themeColor="text2"/>
        </w:rPr>
      </w:pPr>
      <w:r w:rsidRPr="0043756A">
        <w:rPr>
          <w:rFonts w:ascii="Tahoma" w:hAnsi="Tahoma" w:cs="Tahoma"/>
          <w:color w:val="1F497D" w:themeColor="text2"/>
        </w:rPr>
        <w:t xml:space="preserve">Criterios Calificables: Son los criterios no excluyentes que brindan un valor agregado a la oferta de cada proponente, calificados sobre un porcentaje de treinta (30) por ciento.  </w:t>
      </w:r>
    </w:p>
    <w:p w:rsidR="00D449F7" w:rsidRPr="0043756A" w:rsidRDefault="00D449F7" w:rsidP="0043756A">
      <w:pPr>
        <w:tabs>
          <w:tab w:val="left" w:pos="2268"/>
        </w:tabs>
        <w:spacing w:after="120" w:line="240" w:lineRule="auto"/>
        <w:ind w:left="1843"/>
        <w:jc w:val="both"/>
        <w:rPr>
          <w:rFonts w:ascii="Tahoma" w:hAnsi="Tahoma" w:cs="Tahoma"/>
          <w:color w:val="1F497D" w:themeColor="text2"/>
        </w:rPr>
      </w:pPr>
      <w:r w:rsidRPr="0043756A">
        <w:rPr>
          <w:rFonts w:ascii="Tahoma" w:hAnsi="Tahoma" w:cs="Tahoma"/>
          <w:color w:val="1F497D" w:themeColor="text2"/>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D449F7" w:rsidRPr="0043756A" w:rsidRDefault="00D449F7" w:rsidP="00D449F7">
      <w:pPr>
        <w:pStyle w:val="Prrafodelista"/>
        <w:numPr>
          <w:ilvl w:val="1"/>
          <w:numId w:val="26"/>
        </w:numPr>
        <w:spacing w:after="120" w:line="240" w:lineRule="auto"/>
        <w:ind w:left="1134" w:hanging="567"/>
        <w:jc w:val="both"/>
        <w:outlineLvl w:val="2"/>
        <w:rPr>
          <w:rFonts w:ascii="Tahoma" w:hAnsi="Tahoma" w:cs="Tahoma"/>
          <w:b/>
          <w:color w:val="1F497D" w:themeColor="text2"/>
        </w:rPr>
      </w:pPr>
      <w:r w:rsidRPr="0043756A">
        <w:rPr>
          <w:rFonts w:ascii="Tahoma" w:hAnsi="Tahoma" w:cs="Tahoma"/>
          <w:b/>
          <w:color w:val="1F497D" w:themeColor="text2"/>
          <w:u w:val="single"/>
        </w:rPr>
        <w:t>Sobre C - Propuesta Económica:</w:t>
      </w:r>
      <w:r w:rsidRPr="0043756A">
        <w:rPr>
          <w:rFonts w:ascii="Tahoma" w:hAnsi="Tahoma" w:cs="Tahoma"/>
          <w:color w:val="1F497D" w:themeColor="text2"/>
        </w:rPr>
        <w:t xml:space="preserve"> Habiéndose superado la Evaluación Técnica, el criterio de calificación económico es el de Menor Costo. Para tal efecto los responsables de la Evaluación Económica tienen 3 días hábiles para presentar sus resultados.</w:t>
      </w:r>
    </w:p>
    <w:p w:rsidR="00D449F7" w:rsidRPr="0043756A" w:rsidRDefault="00D449F7" w:rsidP="00D449F7">
      <w:pPr>
        <w:pStyle w:val="Prrafodelista"/>
        <w:numPr>
          <w:ilvl w:val="1"/>
          <w:numId w:val="26"/>
        </w:numPr>
        <w:spacing w:after="120" w:line="240" w:lineRule="auto"/>
        <w:ind w:left="1134" w:hanging="567"/>
        <w:jc w:val="both"/>
        <w:outlineLvl w:val="2"/>
        <w:rPr>
          <w:rFonts w:ascii="Tahoma" w:hAnsi="Tahoma" w:cs="Tahoma"/>
          <w:color w:val="1F497D" w:themeColor="text2"/>
        </w:rPr>
      </w:pPr>
      <w:r w:rsidRPr="0043756A">
        <w:rPr>
          <w:rFonts w:ascii="Tahoma" w:hAnsi="Tahoma" w:cs="Tahoma"/>
          <w:b/>
          <w:color w:val="1F497D" w:themeColor="text2"/>
          <w:u w:val="single"/>
        </w:rPr>
        <w:t xml:space="preserve">Calificación Final: </w:t>
      </w:r>
    </w:p>
    <w:p w:rsidR="00D449F7" w:rsidRPr="0043756A" w:rsidRDefault="00D449F7" w:rsidP="00D449F7">
      <w:pPr>
        <w:pStyle w:val="Prrafodelista"/>
        <w:spacing w:after="120" w:line="240" w:lineRule="auto"/>
        <w:ind w:left="1134"/>
        <w:jc w:val="both"/>
        <w:outlineLvl w:val="2"/>
        <w:rPr>
          <w:rFonts w:ascii="Tahoma" w:hAnsi="Tahoma" w:cs="Tahoma"/>
          <w:color w:val="1F497D" w:themeColor="text2"/>
        </w:rPr>
      </w:pPr>
      <w:r w:rsidRPr="0043756A">
        <w:rPr>
          <w:rFonts w:ascii="Tahoma" w:hAnsi="Tahoma" w:cs="Tahoma"/>
          <w:color w:val="1F497D" w:themeColor="text2"/>
        </w:rPr>
        <w:t>Es el resultado del promedio ponderado de las calificaciones obtenidas en la evaluación técnica (60%) y la evaluación económica (40%)</w:t>
      </w:r>
    </w:p>
    <w:p w:rsidR="00D449F7" w:rsidRPr="0043756A" w:rsidRDefault="00D449F7" w:rsidP="00D449F7">
      <w:pPr>
        <w:pStyle w:val="Prrafodelista"/>
        <w:numPr>
          <w:ilvl w:val="1"/>
          <w:numId w:val="26"/>
        </w:numPr>
        <w:spacing w:after="120" w:line="240" w:lineRule="auto"/>
        <w:ind w:left="1134" w:hanging="578"/>
        <w:jc w:val="both"/>
        <w:outlineLvl w:val="2"/>
        <w:rPr>
          <w:rFonts w:ascii="Tahoma" w:hAnsi="Tahoma" w:cs="Tahoma"/>
          <w:b/>
          <w:color w:val="1F497D" w:themeColor="text2"/>
          <w:u w:val="single"/>
        </w:rPr>
      </w:pPr>
      <w:r w:rsidRPr="0043756A">
        <w:rPr>
          <w:rFonts w:ascii="Tahoma" w:hAnsi="Tahoma" w:cs="Tahoma"/>
          <w:b/>
          <w:color w:val="1F497D" w:themeColor="text2"/>
          <w:u w:val="single"/>
        </w:rPr>
        <w:t>Adjudicación:</w:t>
      </w: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Una vez emitido el informe final, en los casos que corresponda, se procederá con el envío de la carta de adjudicación al proponente adjudicado y al envío de la carta de no adjudicación a los demás proponentes.</w:t>
      </w: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 xml:space="preserve">El o los proponentes adjudicados Nacionales  contarán con un plazo no mayor a cinco </w:t>
      </w:r>
      <w:r w:rsidRPr="0043756A">
        <w:rPr>
          <w:rFonts w:ascii="Tahoma" w:hAnsi="Tahoma" w:cs="Tahoma"/>
          <w:b/>
          <w:color w:val="1F497D" w:themeColor="text2"/>
        </w:rPr>
        <w:t>(5) días hábiles</w:t>
      </w:r>
      <w:r w:rsidRPr="0043756A">
        <w:rPr>
          <w:rFonts w:ascii="Tahoma" w:hAnsi="Tahoma" w:cs="Tahoma"/>
          <w:color w:val="1F497D" w:themeColor="text2"/>
        </w:rPr>
        <w:t xml:space="preserve"> para dar respuesta de Aceptación/Rechazo a la nota de adjudicación. En caso de aceptación, juntamente a la nota de respuesta deberán adjuntar toda la documentación solicitada en la carta de adjudicación.</w:t>
      </w: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 xml:space="preserve">El o los proponentes adjudicados Extranjeros  contarán con un plazo no mayor a cinco </w:t>
      </w:r>
      <w:r w:rsidRPr="0043756A">
        <w:rPr>
          <w:rFonts w:ascii="Tahoma" w:hAnsi="Tahoma" w:cs="Tahoma"/>
          <w:b/>
          <w:color w:val="1F497D" w:themeColor="text2"/>
        </w:rPr>
        <w:t>(5) días hábiles</w:t>
      </w:r>
      <w:r w:rsidRPr="0043756A">
        <w:rPr>
          <w:rFonts w:ascii="Tahoma" w:hAnsi="Tahoma" w:cs="Tahoma"/>
          <w:color w:val="1F497D" w:themeColor="text2"/>
        </w:rPr>
        <w:t xml:space="preserve"> para dar respuesta de Aceptación/Rechazo a la nota de adjudicación. En caso de aceptación, se les otorgará diez </w:t>
      </w:r>
      <w:r w:rsidRPr="0043756A">
        <w:rPr>
          <w:rFonts w:ascii="Tahoma" w:hAnsi="Tahoma" w:cs="Tahoma"/>
          <w:b/>
          <w:color w:val="1F497D" w:themeColor="text2"/>
        </w:rPr>
        <w:t>(10)</w:t>
      </w:r>
      <w:r w:rsidRPr="0043756A">
        <w:rPr>
          <w:rFonts w:ascii="Tahoma" w:hAnsi="Tahoma" w:cs="Tahoma"/>
          <w:color w:val="1F497D" w:themeColor="text2"/>
        </w:rPr>
        <w:t xml:space="preserve"> </w:t>
      </w:r>
      <w:r w:rsidRPr="0043756A">
        <w:rPr>
          <w:rFonts w:ascii="Tahoma" w:hAnsi="Tahoma" w:cs="Tahoma"/>
          <w:b/>
          <w:color w:val="1F497D" w:themeColor="text2"/>
        </w:rPr>
        <w:t>días hábiles</w:t>
      </w:r>
      <w:r w:rsidRPr="0043756A">
        <w:rPr>
          <w:rFonts w:ascii="Tahoma" w:hAnsi="Tahoma" w:cs="Tahoma"/>
          <w:color w:val="1F497D" w:themeColor="text2"/>
        </w:rPr>
        <w:t xml:space="preserve"> adicionales para enviar toda la documentación solicitada en la carta de adjudicación.</w:t>
      </w:r>
    </w:p>
    <w:p w:rsidR="00D449F7" w:rsidRDefault="00D449F7" w:rsidP="00D449F7">
      <w:pPr>
        <w:spacing w:after="120" w:line="240" w:lineRule="auto"/>
        <w:ind w:left="1134"/>
        <w:jc w:val="both"/>
        <w:rPr>
          <w:rFonts w:ascii="Tahoma" w:hAnsi="Tahoma" w:cs="Tahoma"/>
          <w:b/>
          <w:color w:val="1F497D" w:themeColor="text2"/>
        </w:rPr>
      </w:pPr>
      <w:r w:rsidRPr="0043756A">
        <w:rPr>
          <w:rFonts w:ascii="Tahoma" w:hAnsi="Tahoma" w:cs="Tahoma"/>
          <w:b/>
          <w:color w:val="1F497D" w:themeColor="text2"/>
        </w:rPr>
        <w:t>El incumplimiento a estos plazos y la falta de documentación será causal para dejar sin efecto la nota de adjudicación y ejecución de la Garantía de Seriedad de Propuesta.</w:t>
      </w:r>
    </w:p>
    <w:p w:rsidR="00043D56" w:rsidRDefault="00043D56" w:rsidP="00D449F7">
      <w:pPr>
        <w:spacing w:after="120" w:line="240" w:lineRule="auto"/>
        <w:ind w:left="1134"/>
        <w:jc w:val="both"/>
        <w:rPr>
          <w:rFonts w:ascii="Tahoma" w:hAnsi="Tahoma" w:cs="Tahoma"/>
          <w:b/>
          <w:color w:val="1F497D" w:themeColor="text2"/>
        </w:rPr>
      </w:pPr>
    </w:p>
    <w:p w:rsidR="00043D56" w:rsidRDefault="00043D56" w:rsidP="00D449F7">
      <w:pPr>
        <w:spacing w:after="120" w:line="240" w:lineRule="auto"/>
        <w:ind w:left="1134"/>
        <w:jc w:val="both"/>
        <w:rPr>
          <w:rFonts w:ascii="Tahoma" w:hAnsi="Tahoma" w:cs="Tahoma"/>
          <w:b/>
          <w:color w:val="1F497D" w:themeColor="text2"/>
        </w:rPr>
      </w:pPr>
    </w:p>
    <w:p w:rsidR="00043D56" w:rsidRPr="0043756A" w:rsidRDefault="00043D56" w:rsidP="00D449F7">
      <w:pPr>
        <w:spacing w:after="120" w:line="240" w:lineRule="auto"/>
        <w:ind w:left="1134"/>
        <w:jc w:val="both"/>
        <w:rPr>
          <w:rFonts w:ascii="Tahoma" w:hAnsi="Tahoma" w:cs="Tahoma"/>
          <w:b/>
          <w:color w:val="1F497D" w:themeColor="text2"/>
        </w:rPr>
      </w:pPr>
    </w:p>
    <w:p w:rsidR="00D449F7" w:rsidRPr="0043756A" w:rsidRDefault="00D449F7" w:rsidP="00D449F7">
      <w:pPr>
        <w:pStyle w:val="Prrafodelista"/>
        <w:numPr>
          <w:ilvl w:val="1"/>
          <w:numId w:val="26"/>
        </w:numPr>
        <w:spacing w:after="120" w:line="240" w:lineRule="auto"/>
        <w:ind w:left="1134" w:hanging="578"/>
        <w:jc w:val="both"/>
        <w:outlineLvl w:val="2"/>
        <w:rPr>
          <w:rFonts w:ascii="Tahoma" w:hAnsi="Tahoma" w:cs="Tahoma"/>
          <w:b/>
          <w:color w:val="1F497D" w:themeColor="text2"/>
          <w:u w:val="single"/>
        </w:rPr>
      </w:pPr>
      <w:r w:rsidRPr="0043756A">
        <w:rPr>
          <w:rFonts w:ascii="Tahoma" w:hAnsi="Tahoma" w:cs="Tahoma"/>
          <w:b/>
          <w:color w:val="1F497D" w:themeColor="text2"/>
          <w:u w:val="single"/>
        </w:rPr>
        <w:lastRenderedPageBreak/>
        <w:t>Formalización (Documento de Compra):</w:t>
      </w: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 xml:space="preserve">Aceptada la adjudicación, se iniciarán las gestiones de formalización de la relación comercial a través del correspondiente </w:t>
      </w:r>
      <w:r w:rsidRPr="0043756A">
        <w:rPr>
          <w:rFonts w:ascii="Tahoma" w:hAnsi="Tahoma" w:cs="Tahoma"/>
          <w:b/>
          <w:color w:val="1F497D" w:themeColor="text2"/>
        </w:rPr>
        <w:t>Contrato</w:t>
      </w:r>
      <w:r w:rsidRPr="0043756A">
        <w:rPr>
          <w:rFonts w:ascii="Tahoma" w:hAnsi="Tahoma" w:cs="Tahoma"/>
          <w:color w:val="1F497D" w:themeColor="text2"/>
        </w:rPr>
        <w:t>, para lo cual el Contratista debe remitir a Entel S.A. la documentación detallada en el siguiente punto.</w:t>
      </w: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El proponente debe adherirse a los términos y condiciones establecidos en el contrato elaborado por Entel S.A. dichos documentos son parte de este Pliego de Condiciones.</w:t>
      </w:r>
    </w:p>
    <w:p w:rsidR="00D449F7" w:rsidRPr="0043756A" w:rsidRDefault="00D449F7" w:rsidP="00D449F7">
      <w:pPr>
        <w:pStyle w:val="Prrafodelista"/>
        <w:numPr>
          <w:ilvl w:val="1"/>
          <w:numId w:val="26"/>
        </w:numPr>
        <w:spacing w:after="120" w:line="240" w:lineRule="auto"/>
        <w:ind w:left="1134" w:hanging="578"/>
        <w:jc w:val="both"/>
        <w:outlineLvl w:val="2"/>
        <w:rPr>
          <w:rFonts w:ascii="Tahoma" w:hAnsi="Tahoma" w:cs="Tahoma"/>
          <w:b/>
          <w:color w:val="1F497D" w:themeColor="text2"/>
          <w:u w:val="single"/>
        </w:rPr>
      </w:pPr>
      <w:r w:rsidRPr="0043756A">
        <w:rPr>
          <w:rFonts w:ascii="Tahoma" w:hAnsi="Tahoma" w:cs="Tahoma"/>
          <w:b/>
          <w:color w:val="1F497D" w:themeColor="text2"/>
          <w:u w:val="single"/>
        </w:rPr>
        <w:t>Documentos que debe Presentar el Proponente</w:t>
      </w:r>
    </w:p>
    <w:p w:rsidR="00D449F7" w:rsidRPr="0043756A" w:rsidRDefault="00D449F7" w:rsidP="00D449F7">
      <w:pPr>
        <w:pStyle w:val="Prrafodelista"/>
        <w:numPr>
          <w:ilvl w:val="0"/>
          <w:numId w:val="14"/>
        </w:numPr>
        <w:tabs>
          <w:tab w:val="num" w:pos="1080"/>
        </w:tabs>
        <w:spacing w:after="120" w:line="240" w:lineRule="auto"/>
        <w:ind w:left="1134" w:hanging="567"/>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ind w:left="1134" w:hanging="567"/>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ind w:left="1134" w:hanging="567"/>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ind w:left="1134" w:hanging="567"/>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ind w:left="1134" w:hanging="567"/>
        <w:jc w:val="both"/>
        <w:rPr>
          <w:rFonts w:ascii="Tahoma" w:hAnsi="Tahoma" w:cs="Tahoma"/>
          <w:vanish/>
          <w:color w:val="1F497D" w:themeColor="text2"/>
          <w:lang w:eastAsia="es-ES"/>
        </w:rPr>
      </w:pPr>
    </w:p>
    <w:p w:rsidR="00D449F7" w:rsidRPr="0043756A" w:rsidRDefault="00D449F7" w:rsidP="00D449F7">
      <w:pPr>
        <w:spacing w:after="120" w:line="240" w:lineRule="auto"/>
        <w:ind w:left="1134"/>
        <w:jc w:val="both"/>
        <w:rPr>
          <w:rFonts w:ascii="Tahoma" w:hAnsi="Tahoma" w:cs="Tahoma"/>
          <w:color w:val="1F497D" w:themeColor="text2"/>
        </w:rPr>
      </w:pPr>
      <w:r w:rsidRPr="0043756A">
        <w:rPr>
          <w:rFonts w:ascii="Tahoma" w:hAnsi="Tahoma" w:cs="Tahoma"/>
          <w:color w:val="1F497D" w:themeColor="text2"/>
        </w:rPr>
        <w:t xml:space="preserve">La(s) empresa(s) adjudicada(s) debe(n) presentar la siguiente documentación para la elaboración del Documento de Compra: </w:t>
      </w:r>
    </w:p>
    <w:p w:rsidR="00D449F7" w:rsidRPr="0043756A" w:rsidRDefault="00D449F7" w:rsidP="00D449F7">
      <w:pPr>
        <w:pStyle w:val="Prrafodelista"/>
        <w:numPr>
          <w:ilvl w:val="0"/>
          <w:numId w:val="14"/>
        </w:numPr>
        <w:tabs>
          <w:tab w:val="num" w:pos="1080"/>
        </w:tabs>
        <w:spacing w:after="120" w:line="240" w:lineRule="auto"/>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jc w:val="both"/>
        <w:rPr>
          <w:rFonts w:ascii="Tahoma" w:hAnsi="Tahoma" w:cs="Tahoma"/>
          <w:vanish/>
          <w:color w:val="1F497D" w:themeColor="text2"/>
          <w:lang w:eastAsia="es-ES"/>
        </w:rPr>
      </w:pPr>
    </w:p>
    <w:p w:rsidR="00D449F7" w:rsidRPr="0043756A" w:rsidRDefault="00D449F7" w:rsidP="00D449F7">
      <w:pPr>
        <w:pStyle w:val="Prrafodelista"/>
        <w:numPr>
          <w:ilvl w:val="0"/>
          <w:numId w:val="14"/>
        </w:numPr>
        <w:tabs>
          <w:tab w:val="num" w:pos="1080"/>
        </w:tabs>
        <w:spacing w:after="120" w:line="240" w:lineRule="auto"/>
        <w:jc w:val="both"/>
        <w:rPr>
          <w:rFonts w:ascii="Tahoma" w:hAnsi="Tahoma" w:cs="Tahoma"/>
          <w:vanish/>
          <w:color w:val="1F497D" w:themeColor="text2"/>
          <w:lang w:eastAsia="es-ES"/>
        </w:rPr>
      </w:pPr>
    </w:p>
    <w:p w:rsidR="00D449F7" w:rsidRPr="0043756A" w:rsidRDefault="00D449F7" w:rsidP="00D449F7">
      <w:pPr>
        <w:pStyle w:val="Prrafodelista"/>
        <w:numPr>
          <w:ilvl w:val="0"/>
          <w:numId w:val="16"/>
        </w:numPr>
        <w:tabs>
          <w:tab w:val="left" w:pos="1701"/>
        </w:tabs>
        <w:spacing w:after="120" w:line="240" w:lineRule="auto"/>
        <w:ind w:left="1701" w:hanging="567"/>
        <w:jc w:val="both"/>
        <w:rPr>
          <w:rFonts w:ascii="Tahoma" w:hAnsi="Tahoma" w:cs="Tahoma"/>
          <w:color w:val="1F497D" w:themeColor="text2"/>
        </w:rPr>
      </w:pPr>
      <w:r w:rsidRPr="0043756A">
        <w:rPr>
          <w:rFonts w:ascii="Tahoma" w:hAnsi="Tahoma" w:cs="Tahoma"/>
          <w:color w:val="1F497D" w:themeColor="text2"/>
        </w:rPr>
        <w:t>Los documentos que deben presentar las personas naturales son:</w:t>
      </w:r>
    </w:p>
    <w:p w:rsidR="00D449F7" w:rsidRPr="0043756A" w:rsidRDefault="00D449F7" w:rsidP="00D449F7">
      <w:pPr>
        <w:pStyle w:val="Prrafodelista"/>
        <w:numPr>
          <w:ilvl w:val="1"/>
          <w:numId w:val="16"/>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Cedula de Identidad (fotocopia simple).</w:t>
      </w:r>
    </w:p>
    <w:p w:rsidR="00D449F7" w:rsidRPr="0043756A" w:rsidRDefault="00D449F7" w:rsidP="00D449F7">
      <w:pPr>
        <w:pStyle w:val="Prrafodelista"/>
        <w:numPr>
          <w:ilvl w:val="1"/>
          <w:numId w:val="16"/>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 xml:space="preserve">Garantías requeridas de acuerdo a lo señalado en el punto 8 del presente pliego de condiciones. </w:t>
      </w:r>
    </w:p>
    <w:p w:rsidR="00D449F7" w:rsidRPr="0043756A" w:rsidRDefault="00D449F7" w:rsidP="00D449F7">
      <w:pPr>
        <w:pStyle w:val="Prrafodelista"/>
        <w:spacing w:after="120" w:line="240" w:lineRule="auto"/>
        <w:rPr>
          <w:rFonts w:ascii="Tahoma" w:hAnsi="Tahoma" w:cs="Tahoma"/>
          <w:color w:val="1F497D" w:themeColor="text2"/>
        </w:rPr>
      </w:pPr>
    </w:p>
    <w:p w:rsidR="00D449F7" w:rsidRPr="0043756A" w:rsidRDefault="00D449F7" w:rsidP="00D449F7">
      <w:pPr>
        <w:pStyle w:val="Prrafodelista"/>
        <w:numPr>
          <w:ilvl w:val="0"/>
          <w:numId w:val="16"/>
        </w:numPr>
        <w:tabs>
          <w:tab w:val="left" w:pos="1701"/>
        </w:tabs>
        <w:spacing w:after="120" w:line="240" w:lineRule="auto"/>
        <w:ind w:left="1701" w:hanging="567"/>
        <w:jc w:val="both"/>
        <w:rPr>
          <w:rFonts w:ascii="Tahoma" w:hAnsi="Tahoma" w:cs="Tahoma"/>
          <w:color w:val="1F497D" w:themeColor="text2"/>
        </w:rPr>
      </w:pPr>
      <w:r w:rsidRPr="0043756A">
        <w:rPr>
          <w:rFonts w:ascii="Tahoma" w:hAnsi="Tahoma" w:cs="Tahoma"/>
          <w:color w:val="1F497D" w:themeColor="text2"/>
        </w:rPr>
        <w:t>Los documentos que deben presentar las personas jurídicas son:</w:t>
      </w:r>
    </w:p>
    <w:p w:rsidR="00D449F7" w:rsidRPr="0043756A" w:rsidRDefault="00D449F7" w:rsidP="00D449F7">
      <w:pPr>
        <w:numPr>
          <w:ilvl w:val="0"/>
          <w:numId w:val="18"/>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 xml:space="preserve">Copia legalizada de la escritura de Constitución de la Sociedad o firma comercial y con el resellado de inscripción ante </w:t>
      </w:r>
      <w:proofErr w:type="spellStart"/>
      <w:r w:rsidRPr="0043756A">
        <w:rPr>
          <w:rFonts w:ascii="Tahoma" w:hAnsi="Tahoma" w:cs="Tahoma"/>
          <w:color w:val="1F497D" w:themeColor="text2"/>
        </w:rPr>
        <w:t>Fundempresa</w:t>
      </w:r>
      <w:proofErr w:type="spellEnd"/>
      <w:r w:rsidRPr="0043756A">
        <w:rPr>
          <w:rFonts w:ascii="Tahoma" w:hAnsi="Tahoma" w:cs="Tahoma"/>
          <w:color w:val="1F497D" w:themeColor="text2"/>
        </w:rPr>
        <w:t xml:space="preserve"> (si corresponde).</w:t>
      </w:r>
    </w:p>
    <w:p w:rsidR="00D449F7" w:rsidRPr="0043756A" w:rsidRDefault="00D449F7" w:rsidP="00D449F7">
      <w:pPr>
        <w:numPr>
          <w:ilvl w:val="0"/>
          <w:numId w:val="18"/>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 xml:space="preserve">Copia legalizada del Testimonio de Poder del Representante Legal debidamente inscrito ante </w:t>
      </w:r>
      <w:proofErr w:type="spellStart"/>
      <w:r w:rsidRPr="0043756A">
        <w:rPr>
          <w:rFonts w:ascii="Tahoma" w:hAnsi="Tahoma" w:cs="Tahoma"/>
          <w:color w:val="1F497D" w:themeColor="text2"/>
        </w:rPr>
        <w:t>Fundempresa</w:t>
      </w:r>
      <w:proofErr w:type="spellEnd"/>
      <w:r w:rsidRPr="0043756A">
        <w:rPr>
          <w:rFonts w:ascii="Tahoma" w:hAnsi="Tahoma" w:cs="Tahoma"/>
          <w:color w:val="1F497D" w:themeColor="text2"/>
        </w:rPr>
        <w:t xml:space="preserve"> (si corresponde).</w:t>
      </w:r>
    </w:p>
    <w:p w:rsidR="00D449F7" w:rsidRPr="0043756A" w:rsidRDefault="00D449F7" w:rsidP="00D449F7">
      <w:pPr>
        <w:numPr>
          <w:ilvl w:val="0"/>
          <w:numId w:val="18"/>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Certificado original de actualización de la matrícula de comercio emitido por FUNDEMPRESA vigente.</w:t>
      </w:r>
    </w:p>
    <w:p w:rsidR="00D449F7" w:rsidRPr="0043756A" w:rsidRDefault="00D449F7" w:rsidP="00D449F7">
      <w:pPr>
        <w:numPr>
          <w:ilvl w:val="0"/>
          <w:numId w:val="18"/>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 xml:space="preserve">Garantías requeridas de acuerdo a lo señalado en el punto 8 del presente pliego de condiciones. </w:t>
      </w:r>
    </w:p>
    <w:p w:rsidR="00D449F7" w:rsidRPr="0043756A" w:rsidRDefault="00D449F7" w:rsidP="00D449F7">
      <w:pPr>
        <w:pStyle w:val="Prrafodelista"/>
        <w:spacing w:after="120" w:line="240" w:lineRule="auto"/>
        <w:ind w:left="794"/>
        <w:jc w:val="both"/>
        <w:rPr>
          <w:rFonts w:ascii="Verdana" w:hAnsi="Verdana" w:cs="Arial"/>
          <w:color w:val="1F497D" w:themeColor="text2"/>
          <w:sz w:val="18"/>
          <w:szCs w:val="18"/>
        </w:rPr>
      </w:pPr>
    </w:p>
    <w:p w:rsidR="00D449F7" w:rsidRPr="0043756A" w:rsidRDefault="00D449F7" w:rsidP="00D449F7">
      <w:pPr>
        <w:pStyle w:val="Prrafodelista"/>
        <w:numPr>
          <w:ilvl w:val="1"/>
          <w:numId w:val="17"/>
        </w:numPr>
        <w:tabs>
          <w:tab w:val="left" w:pos="1701"/>
        </w:tabs>
        <w:spacing w:after="120" w:line="240" w:lineRule="auto"/>
        <w:ind w:left="1701" w:hanging="567"/>
        <w:jc w:val="both"/>
        <w:rPr>
          <w:rFonts w:ascii="Tahoma" w:hAnsi="Tahoma" w:cs="Tahoma"/>
          <w:color w:val="1F497D" w:themeColor="text2"/>
        </w:rPr>
      </w:pPr>
      <w:r w:rsidRPr="0043756A">
        <w:rPr>
          <w:rFonts w:ascii="Tahoma" w:hAnsi="Tahoma" w:cs="Tahoma"/>
          <w:color w:val="1F497D" w:themeColor="text2"/>
        </w:rPr>
        <w:t>En el caso de Asociaciones Accidentales, los documentos deberán presentarse diferenciando los que corresponden a la asociación y los que corresponden a cada asociado.</w:t>
      </w:r>
    </w:p>
    <w:p w:rsidR="00D449F7" w:rsidRPr="0043756A" w:rsidRDefault="00D449F7" w:rsidP="00D449F7">
      <w:pPr>
        <w:pStyle w:val="Prrafodelista"/>
        <w:numPr>
          <w:ilvl w:val="1"/>
          <w:numId w:val="19"/>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Documentación conjunta: Debe ser firmada por el Representante Legal de la Asociación Accidental, y es la siguiente:</w:t>
      </w:r>
    </w:p>
    <w:p w:rsidR="00D449F7" w:rsidRPr="0043756A" w:rsidRDefault="00D449F7" w:rsidP="00D449F7">
      <w:pPr>
        <w:pStyle w:val="Prrafodelista"/>
        <w:numPr>
          <w:ilvl w:val="2"/>
          <w:numId w:val="21"/>
        </w:numPr>
        <w:tabs>
          <w:tab w:val="left" w:pos="2835"/>
        </w:tabs>
        <w:spacing w:after="120" w:line="240" w:lineRule="auto"/>
        <w:ind w:left="2835" w:hanging="567"/>
        <w:jc w:val="both"/>
        <w:outlineLvl w:val="0"/>
        <w:rPr>
          <w:rFonts w:ascii="Tahoma" w:hAnsi="Tahoma" w:cs="Tahoma"/>
          <w:color w:val="1F497D" w:themeColor="text2"/>
        </w:rPr>
      </w:pPr>
      <w:r w:rsidRPr="0043756A">
        <w:rPr>
          <w:rFonts w:ascii="Tahoma" w:hAnsi="Tahoma" w:cs="Tahoma"/>
          <w:color w:val="1F497D" w:themeColor="text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D449F7" w:rsidRPr="0043756A" w:rsidRDefault="00D449F7" w:rsidP="00D449F7">
      <w:pPr>
        <w:pStyle w:val="Prrafodelista"/>
        <w:numPr>
          <w:ilvl w:val="2"/>
          <w:numId w:val="21"/>
        </w:numPr>
        <w:tabs>
          <w:tab w:val="left" w:pos="2835"/>
        </w:tabs>
        <w:spacing w:after="120" w:line="240" w:lineRule="auto"/>
        <w:ind w:left="2835" w:hanging="567"/>
        <w:jc w:val="both"/>
        <w:outlineLvl w:val="0"/>
        <w:rPr>
          <w:rFonts w:ascii="Tahoma" w:hAnsi="Tahoma" w:cs="Tahoma"/>
          <w:color w:val="1F497D" w:themeColor="text2"/>
        </w:rPr>
      </w:pPr>
      <w:r w:rsidRPr="0043756A">
        <w:rPr>
          <w:rFonts w:ascii="Tahoma" w:hAnsi="Tahoma" w:cs="Tahoma"/>
          <w:color w:val="1F497D" w:themeColor="text2"/>
        </w:rPr>
        <w:t>Poder del Representante Legal de la Asociación Accidental, en fotocopia simple, con facultades expresas para presentar propuestas, negociar y suscribir contratos.</w:t>
      </w:r>
    </w:p>
    <w:p w:rsidR="00D449F7" w:rsidRPr="0043756A" w:rsidRDefault="00D449F7" w:rsidP="00D449F7">
      <w:pPr>
        <w:pStyle w:val="Prrafodelista"/>
        <w:numPr>
          <w:ilvl w:val="2"/>
          <w:numId w:val="21"/>
        </w:numPr>
        <w:tabs>
          <w:tab w:val="left" w:pos="2835"/>
        </w:tabs>
        <w:spacing w:after="120" w:line="240" w:lineRule="auto"/>
        <w:ind w:left="2835" w:hanging="567"/>
        <w:jc w:val="both"/>
        <w:outlineLvl w:val="0"/>
        <w:rPr>
          <w:rFonts w:ascii="Tahoma" w:hAnsi="Tahoma" w:cs="Tahoma"/>
          <w:color w:val="1F497D" w:themeColor="text2"/>
        </w:rPr>
      </w:pPr>
      <w:r w:rsidRPr="0043756A">
        <w:rPr>
          <w:rFonts w:ascii="Tahoma" w:hAnsi="Tahoma" w:cs="Tahoma"/>
          <w:color w:val="1F497D" w:themeColor="text2"/>
        </w:rPr>
        <w:t>Propuesta en base al Pliego de Condiciones señalados en el presente documento</w:t>
      </w:r>
    </w:p>
    <w:p w:rsidR="00D449F7" w:rsidRPr="0043756A" w:rsidRDefault="00D449F7" w:rsidP="00D449F7">
      <w:pPr>
        <w:pStyle w:val="Prrafodelista"/>
        <w:numPr>
          <w:ilvl w:val="2"/>
          <w:numId w:val="21"/>
        </w:numPr>
        <w:tabs>
          <w:tab w:val="left" w:pos="2835"/>
        </w:tabs>
        <w:spacing w:after="120" w:line="240" w:lineRule="auto"/>
        <w:ind w:left="2835" w:hanging="567"/>
        <w:jc w:val="both"/>
        <w:outlineLvl w:val="0"/>
        <w:rPr>
          <w:rFonts w:ascii="Tahoma" w:hAnsi="Tahoma" w:cs="Tahoma"/>
          <w:color w:val="1F497D" w:themeColor="text2"/>
        </w:rPr>
      </w:pPr>
      <w:r w:rsidRPr="0043756A">
        <w:rPr>
          <w:rFonts w:ascii="Tahoma" w:hAnsi="Tahoma" w:cs="Tahoma"/>
          <w:color w:val="1F497D" w:themeColor="text2"/>
        </w:rPr>
        <w:lastRenderedPageBreak/>
        <w:t xml:space="preserve">Garantías requeridas de acuerdo a lo señalado en el punto 8 del presente pliego de condiciones. </w:t>
      </w:r>
    </w:p>
    <w:p w:rsidR="00D449F7" w:rsidRPr="0043756A" w:rsidRDefault="00D449F7" w:rsidP="00D449F7">
      <w:pPr>
        <w:spacing w:after="120" w:line="240" w:lineRule="auto"/>
        <w:ind w:left="1080"/>
        <w:jc w:val="both"/>
        <w:rPr>
          <w:rFonts w:ascii="Tahoma" w:hAnsi="Tahoma" w:cs="Tahoma"/>
          <w:color w:val="1F497D" w:themeColor="text2"/>
        </w:rPr>
      </w:pPr>
    </w:p>
    <w:p w:rsidR="00D449F7" w:rsidRPr="0043756A" w:rsidRDefault="00D449F7" w:rsidP="00D449F7">
      <w:pPr>
        <w:pStyle w:val="Prrafodelista"/>
        <w:numPr>
          <w:ilvl w:val="1"/>
          <w:numId w:val="19"/>
        </w:numPr>
        <w:tabs>
          <w:tab w:val="left" w:pos="2268"/>
        </w:tabs>
        <w:spacing w:after="120" w:line="240" w:lineRule="auto"/>
        <w:ind w:left="2268" w:hanging="567"/>
        <w:jc w:val="both"/>
        <w:rPr>
          <w:rFonts w:ascii="Tahoma" w:hAnsi="Tahoma" w:cs="Tahoma"/>
          <w:color w:val="1F497D" w:themeColor="text2"/>
        </w:rPr>
      </w:pPr>
      <w:r w:rsidRPr="0043756A">
        <w:rPr>
          <w:rFonts w:ascii="Tahoma" w:hAnsi="Tahoma" w:cs="Tahoma"/>
          <w:color w:val="1F497D" w:themeColor="text2"/>
        </w:rPr>
        <w:t>Documentación independiente: Debe presentarse la siguiente documentación, firmada por el Representante Legal de cada asociado y no por el Representante Legal de la Asociación:</w:t>
      </w:r>
    </w:p>
    <w:p w:rsidR="00D449F7" w:rsidRPr="0043756A" w:rsidRDefault="00D449F7" w:rsidP="00D449F7">
      <w:pPr>
        <w:pStyle w:val="Prrafodelista"/>
        <w:numPr>
          <w:ilvl w:val="0"/>
          <w:numId w:val="20"/>
        </w:numPr>
        <w:tabs>
          <w:tab w:val="left" w:pos="2835"/>
        </w:tabs>
        <w:spacing w:after="120" w:line="240" w:lineRule="auto"/>
        <w:ind w:left="2835" w:hanging="567"/>
        <w:jc w:val="both"/>
        <w:outlineLvl w:val="0"/>
        <w:rPr>
          <w:rFonts w:ascii="Tahoma" w:hAnsi="Tahoma" w:cs="Tahoma"/>
          <w:color w:val="1F497D" w:themeColor="text2"/>
        </w:rPr>
      </w:pPr>
      <w:r w:rsidRPr="0043756A">
        <w:rPr>
          <w:rFonts w:ascii="Tahoma" w:hAnsi="Tahoma" w:cs="Tahoma"/>
          <w:color w:val="1F497D" w:themeColor="text2"/>
        </w:rPr>
        <w:t xml:space="preserve">Poder del Representante Legal, en fotocopia simple. </w:t>
      </w:r>
    </w:p>
    <w:p w:rsidR="00D449F7" w:rsidRPr="0043756A" w:rsidRDefault="00D449F7" w:rsidP="00D449F7">
      <w:pPr>
        <w:pStyle w:val="Prrafodelista"/>
        <w:tabs>
          <w:tab w:val="left" w:pos="2835"/>
        </w:tabs>
        <w:spacing w:after="120" w:line="240" w:lineRule="auto"/>
        <w:ind w:left="2835"/>
        <w:jc w:val="both"/>
        <w:outlineLvl w:val="0"/>
        <w:rPr>
          <w:rFonts w:ascii="Tahoma" w:hAnsi="Tahoma" w:cs="Tahoma"/>
          <w:color w:val="1F497D" w:themeColor="text2"/>
        </w:rPr>
      </w:pPr>
    </w:p>
    <w:p w:rsidR="00D449F7" w:rsidRPr="0043756A" w:rsidRDefault="00D449F7" w:rsidP="00D449F7">
      <w:pPr>
        <w:spacing w:after="120" w:line="240" w:lineRule="auto"/>
        <w:ind w:left="708"/>
        <w:jc w:val="both"/>
        <w:rPr>
          <w:rFonts w:ascii="Tahoma" w:hAnsi="Tahoma" w:cs="Tahoma"/>
          <w:color w:val="1F497D" w:themeColor="text2"/>
        </w:rPr>
      </w:pPr>
      <w:r w:rsidRPr="0043756A">
        <w:rPr>
          <w:rFonts w:ascii="Tahoma" w:hAnsi="Tahoma" w:cs="Tahoma"/>
          <w:color w:val="1F497D" w:themeColor="text2"/>
        </w:rPr>
        <w:t>Las empresas extranjeras que resulten adjudicadas deberán presentar la documentación legal para la elaboración del contrato, debidamente traducida al español y legalizada ante las autoridades competentes en su país y en Bolivia.</w:t>
      </w:r>
    </w:p>
    <w:p w:rsidR="00D449F7" w:rsidRPr="0043756A" w:rsidRDefault="00D449F7" w:rsidP="00D449F7">
      <w:pPr>
        <w:spacing w:after="120" w:line="240" w:lineRule="auto"/>
        <w:ind w:left="708"/>
        <w:jc w:val="both"/>
        <w:rPr>
          <w:rFonts w:ascii="Tahoma" w:hAnsi="Tahoma" w:cs="Tahoma"/>
          <w:color w:val="1F497D" w:themeColor="text2"/>
        </w:rPr>
      </w:pPr>
    </w:p>
    <w:p w:rsidR="00D449F7" w:rsidRPr="0043756A" w:rsidRDefault="00D449F7" w:rsidP="00D449F7">
      <w:pPr>
        <w:pStyle w:val="Prrafodelista"/>
        <w:numPr>
          <w:ilvl w:val="1"/>
          <w:numId w:val="26"/>
        </w:numPr>
        <w:spacing w:after="120" w:line="240" w:lineRule="auto"/>
        <w:ind w:left="1134" w:hanging="578"/>
        <w:jc w:val="both"/>
        <w:outlineLvl w:val="2"/>
        <w:rPr>
          <w:rFonts w:ascii="Tahoma" w:hAnsi="Tahoma" w:cs="Tahoma"/>
          <w:b/>
          <w:color w:val="1F497D" w:themeColor="text2"/>
          <w:u w:val="single"/>
        </w:rPr>
      </w:pPr>
      <w:r w:rsidRPr="0043756A">
        <w:rPr>
          <w:rFonts w:ascii="Tahoma" w:hAnsi="Tahoma" w:cs="Tahoma"/>
          <w:b/>
          <w:color w:val="1F497D" w:themeColor="text2"/>
          <w:u w:val="single"/>
        </w:rPr>
        <w:t>Forma de Pago</w:t>
      </w:r>
    </w:p>
    <w:p w:rsidR="00D449F7" w:rsidRPr="0043756A" w:rsidRDefault="00D449F7" w:rsidP="00D449F7">
      <w:pPr>
        <w:spacing w:after="120" w:line="240" w:lineRule="auto"/>
        <w:ind w:left="708" w:firstLine="426"/>
        <w:jc w:val="both"/>
        <w:rPr>
          <w:rFonts w:ascii="Tahoma" w:hAnsi="Tahoma" w:cs="Tahoma"/>
          <w:color w:val="1F497D" w:themeColor="text2"/>
        </w:rPr>
      </w:pPr>
      <w:r w:rsidRPr="0043756A">
        <w:rPr>
          <w:rFonts w:ascii="Tahoma" w:hAnsi="Tahoma" w:cs="Tahoma"/>
          <w:color w:val="1F497D" w:themeColor="text2"/>
        </w:rPr>
        <w:t>La forma de pago será realizada de la siguiente forma:</w:t>
      </w:r>
    </w:p>
    <w:p w:rsidR="00043D56" w:rsidRDefault="00D449F7" w:rsidP="00D449F7">
      <w:pPr>
        <w:pStyle w:val="Prrafodelista"/>
        <w:numPr>
          <w:ilvl w:val="0"/>
          <w:numId w:val="19"/>
        </w:numPr>
        <w:tabs>
          <w:tab w:val="left" w:pos="1560"/>
        </w:tabs>
        <w:spacing w:after="120" w:line="240" w:lineRule="auto"/>
        <w:jc w:val="both"/>
        <w:rPr>
          <w:rFonts w:ascii="Tahoma" w:hAnsi="Tahoma" w:cs="Tahoma"/>
          <w:color w:val="1F497D" w:themeColor="text2"/>
        </w:rPr>
      </w:pPr>
      <w:r w:rsidRPr="0043756A">
        <w:rPr>
          <w:rFonts w:ascii="Tahoma" w:hAnsi="Tahoma" w:cs="Tahoma"/>
          <w:color w:val="1F497D" w:themeColor="text2"/>
        </w:rPr>
        <w:t xml:space="preserve">80% del valor total de los equipos y materiales a la entrega de los bienes, previa emisión del certificado de Control de Calidad por parte de ENTEL S.A. y presentación de factura fiscal por el proveedor, el restante 20% a la conclusión de los servicios (instalación y puesta en funcionamiento). </w:t>
      </w:r>
    </w:p>
    <w:p w:rsidR="00D449F7" w:rsidRPr="0043756A" w:rsidRDefault="00D449F7" w:rsidP="00D449F7">
      <w:pPr>
        <w:pStyle w:val="Prrafodelista"/>
        <w:numPr>
          <w:ilvl w:val="0"/>
          <w:numId w:val="19"/>
        </w:numPr>
        <w:tabs>
          <w:tab w:val="left" w:pos="1560"/>
        </w:tabs>
        <w:spacing w:after="120" w:line="240" w:lineRule="auto"/>
        <w:jc w:val="both"/>
        <w:rPr>
          <w:rFonts w:ascii="Tahoma" w:hAnsi="Tahoma" w:cs="Tahoma"/>
          <w:color w:val="1F497D" w:themeColor="text2"/>
        </w:rPr>
      </w:pPr>
      <w:r w:rsidRPr="0043756A">
        <w:rPr>
          <w:rFonts w:ascii="Tahoma" w:hAnsi="Tahoma" w:cs="Tahoma"/>
          <w:color w:val="1F497D" w:themeColor="text2"/>
        </w:rPr>
        <w:t xml:space="preserve">100% </w:t>
      </w:r>
      <w:r w:rsidR="00043D56">
        <w:rPr>
          <w:rFonts w:ascii="Tahoma" w:hAnsi="Tahoma" w:cs="Tahoma"/>
          <w:color w:val="1F497D" w:themeColor="text2"/>
        </w:rPr>
        <w:t xml:space="preserve">del valor de cada servicio </w:t>
      </w:r>
      <w:r w:rsidRPr="0043756A">
        <w:rPr>
          <w:rFonts w:ascii="Tahoma" w:hAnsi="Tahoma" w:cs="Tahoma"/>
          <w:color w:val="1F497D" w:themeColor="text2"/>
        </w:rPr>
        <w:t xml:space="preserve">contra </w:t>
      </w:r>
      <w:r w:rsidR="00043D56">
        <w:rPr>
          <w:rFonts w:ascii="Tahoma" w:hAnsi="Tahoma" w:cs="Tahoma"/>
          <w:color w:val="1F497D" w:themeColor="text2"/>
        </w:rPr>
        <w:t>entrega</w:t>
      </w:r>
      <w:r w:rsidRPr="0043756A">
        <w:rPr>
          <w:rFonts w:ascii="Tahoma" w:hAnsi="Tahoma" w:cs="Tahoma"/>
          <w:color w:val="1F497D" w:themeColor="text2"/>
        </w:rPr>
        <w:t>.</w:t>
      </w:r>
    </w:p>
    <w:p w:rsidR="00D449F7" w:rsidRPr="0043756A" w:rsidRDefault="00D449F7" w:rsidP="00D449F7">
      <w:pPr>
        <w:spacing w:after="120" w:line="240" w:lineRule="auto"/>
        <w:ind w:left="708" w:firstLine="426"/>
        <w:jc w:val="both"/>
        <w:rPr>
          <w:rFonts w:ascii="Tahoma" w:hAnsi="Tahoma" w:cs="Tahoma"/>
          <w:color w:val="1F497D" w:themeColor="text2"/>
        </w:rPr>
      </w:pPr>
    </w:p>
    <w:p w:rsidR="00D449F7" w:rsidRPr="0043756A" w:rsidRDefault="00D449F7" w:rsidP="00D449F7">
      <w:pPr>
        <w:spacing w:after="120" w:line="240" w:lineRule="auto"/>
        <w:ind w:left="708"/>
        <w:jc w:val="both"/>
        <w:rPr>
          <w:rFonts w:ascii="Tahoma" w:hAnsi="Tahoma" w:cs="Tahoma"/>
          <w:color w:val="1F497D" w:themeColor="text2"/>
          <w:lang w:val="es-ES_tradnl"/>
        </w:rPr>
      </w:pPr>
      <w:r w:rsidRPr="0043756A">
        <w:rPr>
          <w:rFonts w:ascii="Tahoma" w:hAnsi="Tahoma" w:cs="Tahoma"/>
          <w:b/>
          <w:color w:val="1F497D" w:themeColor="text2"/>
          <w:lang w:val="es-ES_tradnl"/>
        </w:rPr>
        <w:t>NOTA:</w:t>
      </w:r>
      <w:r w:rsidRPr="0043756A">
        <w:rPr>
          <w:rFonts w:ascii="Tahoma" w:hAnsi="Tahoma" w:cs="Tahoma"/>
          <w:color w:val="1F497D" w:themeColor="text2"/>
          <w:lang w:val="es-ES_tradnl"/>
        </w:rPr>
        <w:t xml:space="preserve"> Para este proceso de contratación </w:t>
      </w:r>
      <w:r w:rsidRPr="0043756A">
        <w:rPr>
          <w:rFonts w:ascii="Tahoma" w:hAnsi="Tahoma" w:cs="Tahoma"/>
          <w:b/>
          <w:color w:val="1F497D" w:themeColor="text2"/>
          <w:lang w:val="es-ES_tradnl"/>
        </w:rPr>
        <w:t>no aplica</w:t>
      </w:r>
      <w:r w:rsidRPr="0043756A">
        <w:rPr>
          <w:rFonts w:ascii="Tahoma" w:hAnsi="Tahoma" w:cs="Tahoma"/>
          <w:color w:val="1F497D" w:themeColor="text2"/>
          <w:lang w:val="es-ES_tradnl"/>
        </w:rPr>
        <w:t xml:space="preserve"> pagos adelantados por concepto de anticipos.</w:t>
      </w:r>
    </w:p>
    <w:p w:rsidR="00D449F7" w:rsidRPr="0043756A" w:rsidRDefault="00D449F7" w:rsidP="00D449F7">
      <w:pPr>
        <w:spacing w:after="120" w:line="240" w:lineRule="auto"/>
        <w:jc w:val="center"/>
        <w:rPr>
          <w:rFonts w:ascii="Tahoma" w:hAnsi="Tahoma" w:cs="Tahoma"/>
          <w:b/>
          <w:color w:val="1F497D" w:themeColor="text2"/>
          <w:sz w:val="28"/>
          <w:szCs w:val="28"/>
        </w:rPr>
      </w:pPr>
    </w:p>
    <w:p w:rsidR="00D449F7" w:rsidRPr="0043756A" w:rsidRDefault="00D449F7" w:rsidP="00D449F7">
      <w:pPr>
        <w:spacing w:after="120" w:line="240" w:lineRule="auto"/>
        <w:jc w:val="center"/>
        <w:rPr>
          <w:rFonts w:ascii="Tahoma" w:hAnsi="Tahoma" w:cs="Tahoma"/>
          <w:b/>
          <w:color w:val="1F497D" w:themeColor="text2"/>
          <w:sz w:val="28"/>
          <w:szCs w:val="28"/>
        </w:rPr>
      </w:pPr>
    </w:p>
    <w:p w:rsidR="00D449F7" w:rsidRPr="0043756A" w:rsidRDefault="00D449F7" w:rsidP="00D449F7">
      <w:pPr>
        <w:spacing w:after="120" w:line="240" w:lineRule="auto"/>
        <w:jc w:val="center"/>
        <w:rPr>
          <w:rFonts w:ascii="Tahoma" w:hAnsi="Tahoma" w:cs="Tahoma"/>
          <w:b/>
          <w:color w:val="1F497D" w:themeColor="text2"/>
          <w:sz w:val="28"/>
          <w:szCs w:val="28"/>
        </w:rPr>
      </w:pPr>
    </w:p>
    <w:p w:rsidR="00D449F7" w:rsidRDefault="00D449F7"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Default="00043D56" w:rsidP="00D449F7">
      <w:pPr>
        <w:spacing w:after="120" w:line="240" w:lineRule="auto"/>
        <w:jc w:val="center"/>
        <w:rPr>
          <w:rFonts w:ascii="Tahoma" w:hAnsi="Tahoma" w:cs="Tahoma"/>
          <w:b/>
          <w:color w:val="1F497D" w:themeColor="text2"/>
          <w:sz w:val="28"/>
          <w:szCs w:val="28"/>
        </w:rPr>
      </w:pPr>
    </w:p>
    <w:p w:rsidR="00043D56" w:rsidRPr="0043756A" w:rsidRDefault="00043D56" w:rsidP="00D449F7">
      <w:pPr>
        <w:spacing w:after="120" w:line="240" w:lineRule="auto"/>
        <w:jc w:val="center"/>
        <w:rPr>
          <w:rFonts w:ascii="Tahoma" w:hAnsi="Tahoma" w:cs="Tahoma"/>
          <w:b/>
          <w:color w:val="1F497D" w:themeColor="text2"/>
          <w:sz w:val="28"/>
          <w:szCs w:val="28"/>
        </w:rPr>
      </w:pPr>
    </w:p>
    <w:p w:rsidR="00D449F7" w:rsidRPr="00AD3E7D" w:rsidRDefault="00D449F7" w:rsidP="00D449F7">
      <w:pPr>
        <w:spacing w:after="120" w:line="240" w:lineRule="auto"/>
        <w:jc w:val="center"/>
        <w:rPr>
          <w:rFonts w:ascii="Tahoma" w:hAnsi="Tahoma" w:cs="Tahoma"/>
          <w:b/>
          <w:sz w:val="28"/>
          <w:szCs w:val="28"/>
        </w:rPr>
      </w:pPr>
    </w:p>
    <w:p w:rsidR="00D449F7" w:rsidRPr="00494B88" w:rsidRDefault="00D449F7" w:rsidP="00D449F7">
      <w:pPr>
        <w:pStyle w:val="Ttulo1"/>
        <w:spacing w:after="120" w:afterAutospacing="0"/>
        <w:jc w:val="center"/>
        <w:rPr>
          <w:rFonts w:ascii="Tahoma" w:hAnsi="Tahoma" w:cs="Tahoma"/>
          <w:color w:val="1F497D" w:themeColor="text2"/>
          <w:sz w:val="28"/>
          <w:szCs w:val="28"/>
        </w:rPr>
      </w:pPr>
      <w:bookmarkStart w:id="2" w:name="_Toc330030631"/>
      <w:bookmarkEnd w:id="1"/>
      <w:r w:rsidRPr="00494B88">
        <w:rPr>
          <w:rFonts w:ascii="Tahoma" w:hAnsi="Tahoma" w:cs="Tahoma"/>
          <w:color w:val="1F497D" w:themeColor="text2"/>
          <w:sz w:val="28"/>
          <w:szCs w:val="28"/>
        </w:rPr>
        <w:lastRenderedPageBreak/>
        <w:t>PARTE II</w:t>
      </w:r>
      <w:bookmarkEnd w:id="2"/>
    </w:p>
    <w:p w:rsidR="00D449F7" w:rsidRPr="00494B88" w:rsidRDefault="00D449F7" w:rsidP="00D449F7">
      <w:pPr>
        <w:keepNext/>
        <w:spacing w:after="120" w:line="240" w:lineRule="auto"/>
        <w:jc w:val="center"/>
        <w:rPr>
          <w:rFonts w:ascii="Tahoma" w:hAnsi="Tahoma" w:cs="Tahoma"/>
          <w:b/>
          <w:color w:val="1F497D" w:themeColor="text2"/>
          <w:sz w:val="28"/>
          <w:szCs w:val="28"/>
        </w:rPr>
      </w:pPr>
      <w:r w:rsidRPr="00494B88">
        <w:rPr>
          <w:rFonts w:ascii="Tahoma" w:hAnsi="Tahoma" w:cs="Tahoma"/>
          <w:b/>
          <w:color w:val="1F497D" w:themeColor="text2"/>
          <w:sz w:val="28"/>
          <w:szCs w:val="28"/>
        </w:rPr>
        <w:t>INFORMACIÓN TÉCNICA DE LA CONTRATACIÓN</w:t>
      </w:r>
    </w:p>
    <w:p w:rsidR="00D449F7" w:rsidRPr="00494B88" w:rsidRDefault="00D449F7" w:rsidP="00D449F7">
      <w:pPr>
        <w:pStyle w:val="TITULOS"/>
        <w:keepNext/>
        <w:numPr>
          <w:ilvl w:val="0"/>
          <w:numId w:val="7"/>
        </w:numPr>
        <w:spacing w:after="120" w:line="240" w:lineRule="auto"/>
        <w:ind w:left="426" w:hanging="426"/>
        <w:rPr>
          <w:rFonts w:ascii="Tahoma" w:hAnsi="Tahoma" w:cs="Tahoma"/>
          <w:color w:val="1F497D" w:themeColor="text2"/>
          <w:sz w:val="22"/>
          <w:szCs w:val="22"/>
        </w:rPr>
      </w:pPr>
      <w:r w:rsidRPr="00494B88">
        <w:rPr>
          <w:rFonts w:ascii="Tahoma" w:hAnsi="Tahoma" w:cs="Tahoma"/>
          <w:color w:val="1F497D" w:themeColor="text2"/>
          <w:sz w:val="22"/>
          <w:szCs w:val="22"/>
        </w:rPr>
        <w:t>CONDICIONES PARA LA PRESENTACIÓN DE PROPUESTAS TÉCNICAS</w:t>
      </w:r>
    </w:p>
    <w:p w:rsidR="00D449F7" w:rsidRPr="00494B88" w:rsidRDefault="00D449F7" w:rsidP="00D449F7">
      <w:pPr>
        <w:pStyle w:val="Continuarlista"/>
        <w:keepNext/>
        <w:ind w:left="426"/>
        <w:rPr>
          <w:rFonts w:ascii="Tahoma" w:hAnsi="Tahoma" w:cs="Tahoma"/>
          <w:color w:val="1F497D" w:themeColor="text2"/>
          <w:sz w:val="22"/>
          <w:szCs w:val="22"/>
          <w:lang w:val="es-ES_tradnl" w:bidi="en-US"/>
        </w:rPr>
      </w:pPr>
      <w:r w:rsidRPr="00494B88">
        <w:rPr>
          <w:rFonts w:ascii="Tahoma" w:hAnsi="Tahoma" w:cs="Tahoma"/>
          <w:color w:val="1F497D" w:themeColor="text2"/>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D449F7" w:rsidRPr="00494B88" w:rsidRDefault="00D449F7" w:rsidP="00D449F7">
      <w:pPr>
        <w:pStyle w:val="Continuarlista"/>
        <w:ind w:left="426"/>
        <w:rPr>
          <w:rFonts w:ascii="Tahoma" w:hAnsi="Tahoma" w:cs="Tahoma"/>
          <w:color w:val="1F497D" w:themeColor="text2"/>
          <w:sz w:val="22"/>
          <w:szCs w:val="22"/>
          <w:lang w:val="es-ES_tradnl" w:bidi="en-US"/>
        </w:rPr>
      </w:pPr>
      <w:r w:rsidRPr="00494B88">
        <w:rPr>
          <w:rFonts w:ascii="Tahoma" w:hAnsi="Tahoma" w:cs="Tahoma"/>
          <w:color w:val="1F497D" w:themeColor="text2"/>
          <w:sz w:val="22"/>
          <w:szCs w:val="22"/>
          <w:lang w:val="es-ES_tradnl" w:bidi="en-US"/>
        </w:rPr>
        <w:t xml:space="preserve">Para todos los incisos marcados como MANDATORIO, la calificación será CUMPLE o NO CUMPLE. </w:t>
      </w:r>
    </w:p>
    <w:p w:rsidR="00D449F7" w:rsidRPr="00494B88" w:rsidRDefault="00D449F7" w:rsidP="00D449F7">
      <w:pPr>
        <w:pStyle w:val="Continuarlista"/>
        <w:ind w:left="426"/>
        <w:rPr>
          <w:rFonts w:ascii="Tahoma" w:hAnsi="Tahoma" w:cs="Tahoma"/>
          <w:color w:val="1F497D" w:themeColor="text2"/>
          <w:sz w:val="22"/>
          <w:szCs w:val="22"/>
          <w:lang w:val="es-ES_tradnl" w:bidi="en-US"/>
        </w:rPr>
      </w:pPr>
      <w:r w:rsidRPr="00494B88">
        <w:rPr>
          <w:rFonts w:ascii="Tahoma" w:hAnsi="Tahoma" w:cs="Tahoma"/>
          <w:color w:val="1F497D" w:themeColor="text2"/>
          <w:sz w:val="22"/>
          <w:szCs w:val="22"/>
          <w:lang w:val="es-ES_tradnl" w:bidi="en-US"/>
        </w:rPr>
        <w:t xml:space="preserve">En los requerimientos de ENTEL S.A. el oferente debe tomar en cuenta las siguientes referencias para la interpretación de las tablas. </w:t>
      </w:r>
    </w:p>
    <w:p w:rsidR="00D449F7" w:rsidRPr="00494B88" w:rsidRDefault="00D449F7" w:rsidP="00D449F7">
      <w:pPr>
        <w:spacing w:after="120" w:line="240" w:lineRule="auto"/>
        <w:ind w:left="295" w:firstLine="708"/>
        <w:rPr>
          <w:rFonts w:ascii="Tahoma" w:hAnsi="Tahoma" w:cs="Tahoma"/>
          <w:color w:val="1F497D" w:themeColor="text2"/>
          <w:lang w:val="es-ES_tradnl"/>
        </w:rPr>
      </w:pPr>
      <w:r w:rsidRPr="00494B88">
        <w:rPr>
          <w:rFonts w:ascii="Tahoma" w:hAnsi="Tahoma" w:cs="Tahoma"/>
          <w:color w:val="1F497D" w:themeColor="text2"/>
          <w:lang w:val="es-ES_tradnl"/>
        </w:rPr>
        <w:t>Referencias:</w:t>
      </w:r>
    </w:p>
    <w:p w:rsidR="00D449F7" w:rsidRPr="00494B88" w:rsidRDefault="00D449F7" w:rsidP="00D449F7">
      <w:pPr>
        <w:spacing w:after="120" w:line="240" w:lineRule="auto"/>
        <w:ind w:left="295" w:firstLine="708"/>
        <w:rPr>
          <w:rFonts w:ascii="Tahoma" w:hAnsi="Tahoma" w:cs="Tahoma"/>
          <w:color w:val="1F497D" w:themeColor="text2"/>
          <w:lang w:val="es-ES_tradnl"/>
        </w:rPr>
      </w:pPr>
      <w:r w:rsidRPr="00494B88">
        <w:rPr>
          <w:rFonts w:ascii="Tahoma" w:hAnsi="Tahoma" w:cs="Tahoma"/>
          <w:color w:val="1F497D" w:themeColor="text2"/>
          <w:lang w:val="es-ES_tradnl"/>
        </w:rPr>
        <w:fldChar w:fldCharType="begin">
          <w:ffData>
            <w:name w:val="Casilla1"/>
            <w:enabled/>
            <w:calcOnExit w:val="0"/>
            <w:checkBox>
              <w:sizeAuto/>
              <w:default w:val="1"/>
            </w:checkBox>
          </w:ffData>
        </w:fldChar>
      </w:r>
      <w:r w:rsidRPr="00494B88">
        <w:rPr>
          <w:rFonts w:ascii="Tahoma" w:hAnsi="Tahoma" w:cs="Tahoma"/>
          <w:color w:val="1F497D" w:themeColor="text2"/>
          <w:lang w:val="es-ES_tradnl"/>
        </w:rPr>
        <w:instrText xml:space="preserve"> FORMCHECKBOX </w:instrText>
      </w:r>
      <w:r w:rsidRPr="00494B88">
        <w:rPr>
          <w:rFonts w:ascii="Tahoma" w:hAnsi="Tahoma" w:cs="Tahoma"/>
          <w:color w:val="1F497D" w:themeColor="text2"/>
          <w:lang w:val="es-ES_tradnl"/>
        </w:rPr>
      </w:r>
      <w:r w:rsidRPr="00494B88">
        <w:rPr>
          <w:rFonts w:ascii="Tahoma" w:hAnsi="Tahoma" w:cs="Tahoma"/>
          <w:color w:val="1F497D" w:themeColor="text2"/>
          <w:lang w:val="es-ES_tradnl"/>
        </w:rPr>
        <w:fldChar w:fldCharType="end"/>
      </w:r>
      <w:r w:rsidRPr="00494B88">
        <w:rPr>
          <w:rFonts w:ascii="Tahoma" w:hAnsi="Tahoma" w:cs="Tahoma"/>
          <w:color w:val="1F497D" w:themeColor="text2"/>
          <w:lang w:val="es-ES_tradnl"/>
        </w:rPr>
        <w:tab/>
        <w:t>: Requerido por ENTEL S.A.</w:t>
      </w:r>
    </w:p>
    <w:p w:rsidR="00D449F7" w:rsidRPr="00494B88" w:rsidRDefault="00D449F7" w:rsidP="00D449F7">
      <w:pPr>
        <w:spacing w:after="120" w:line="240" w:lineRule="auto"/>
        <w:ind w:left="295" w:firstLine="708"/>
        <w:rPr>
          <w:rFonts w:ascii="Tahoma" w:hAnsi="Tahoma" w:cs="Tahoma"/>
          <w:color w:val="1F497D" w:themeColor="text2"/>
          <w:lang w:val="es-ES_tradnl"/>
        </w:rPr>
      </w:pPr>
      <w:r w:rsidRPr="00494B88">
        <w:rPr>
          <w:rFonts w:ascii="Tahoma" w:hAnsi="Tahoma" w:cs="Tahoma"/>
          <w:color w:val="1F497D" w:themeColor="text2"/>
          <w:lang w:val="es-ES_tradnl"/>
        </w:rPr>
        <w:fldChar w:fldCharType="begin">
          <w:ffData>
            <w:name w:val=""/>
            <w:enabled/>
            <w:calcOnExit w:val="0"/>
            <w:checkBox>
              <w:sizeAuto/>
              <w:default w:val="0"/>
            </w:checkBox>
          </w:ffData>
        </w:fldChar>
      </w:r>
      <w:r w:rsidRPr="00494B88">
        <w:rPr>
          <w:rFonts w:ascii="Tahoma" w:hAnsi="Tahoma" w:cs="Tahoma"/>
          <w:color w:val="1F497D" w:themeColor="text2"/>
          <w:lang w:val="es-ES_tradnl"/>
        </w:rPr>
        <w:instrText xml:space="preserve"> FORMCHECKBOX </w:instrText>
      </w:r>
      <w:r w:rsidRPr="00494B88">
        <w:rPr>
          <w:rFonts w:ascii="Tahoma" w:hAnsi="Tahoma" w:cs="Tahoma"/>
          <w:color w:val="1F497D" w:themeColor="text2"/>
          <w:lang w:val="es-ES_tradnl"/>
        </w:rPr>
      </w:r>
      <w:r w:rsidRPr="00494B88">
        <w:rPr>
          <w:rFonts w:ascii="Tahoma" w:hAnsi="Tahoma" w:cs="Tahoma"/>
          <w:color w:val="1F497D" w:themeColor="text2"/>
          <w:lang w:val="es-ES_tradnl"/>
        </w:rPr>
        <w:fldChar w:fldCharType="end"/>
      </w:r>
      <w:r w:rsidRPr="00494B88">
        <w:rPr>
          <w:rFonts w:ascii="Tahoma" w:hAnsi="Tahoma" w:cs="Tahoma"/>
          <w:color w:val="1F497D" w:themeColor="text2"/>
          <w:lang w:val="es-ES_tradnl"/>
        </w:rPr>
        <w:tab/>
        <w:t>: No requerido por ENTEL S.A.</w:t>
      </w:r>
    </w:p>
    <w:p w:rsidR="00D449F7" w:rsidRDefault="00D449F7" w:rsidP="00D449F7">
      <w:pPr>
        <w:spacing w:after="120" w:line="240" w:lineRule="auto"/>
        <w:ind w:left="295" w:firstLine="708"/>
        <w:jc w:val="both"/>
        <w:rPr>
          <w:rFonts w:ascii="Tahoma" w:hAnsi="Tahoma" w:cs="Tahoma"/>
          <w:color w:val="1F497D" w:themeColor="text2"/>
          <w:lang w:val="es-ES_tradnl"/>
        </w:rPr>
      </w:pPr>
      <w:r w:rsidRPr="00494B88">
        <w:rPr>
          <w:rFonts w:ascii="Tahoma" w:hAnsi="Tahoma" w:cs="Tahoma"/>
          <w:color w:val="1F497D" w:themeColor="text2"/>
          <w:lang w:val="es-ES_tradnl"/>
        </w:rPr>
        <w:t>---</w:t>
      </w:r>
      <w:r w:rsidRPr="00494B88">
        <w:rPr>
          <w:rFonts w:ascii="Tahoma" w:hAnsi="Tahoma" w:cs="Tahoma"/>
          <w:color w:val="1F497D" w:themeColor="text2"/>
          <w:lang w:val="es-ES_tradnl"/>
        </w:rPr>
        <w:tab/>
        <w:t>: No requiere respuesta</w:t>
      </w:r>
    </w:p>
    <w:p w:rsidR="00672C3E" w:rsidRPr="00494B88" w:rsidRDefault="00672C3E" w:rsidP="00D449F7">
      <w:pPr>
        <w:spacing w:after="120" w:line="240" w:lineRule="auto"/>
        <w:ind w:left="295" w:firstLine="708"/>
        <w:jc w:val="both"/>
        <w:rPr>
          <w:rFonts w:ascii="Tahoma" w:hAnsi="Tahoma" w:cs="Tahoma"/>
          <w:color w:val="1F497D" w:themeColor="text2"/>
          <w:sz w:val="20"/>
          <w:lang w:val="es-ES_tradnl"/>
        </w:rPr>
      </w:pPr>
    </w:p>
    <w:p w:rsidR="00D449F7" w:rsidRPr="00494B88" w:rsidRDefault="00D449F7" w:rsidP="00D449F7">
      <w:pPr>
        <w:pStyle w:val="TITULOS"/>
        <w:spacing w:after="120" w:line="240" w:lineRule="auto"/>
        <w:ind w:left="0" w:firstLine="0"/>
        <w:jc w:val="center"/>
        <w:rPr>
          <w:rFonts w:ascii="Tahoma" w:hAnsi="Tahoma" w:cs="Tahoma"/>
          <w:i/>
          <w:color w:val="1F497D" w:themeColor="text2"/>
          <w:sz w:val="22"/>
          <w:szCs w:val="22"/>
        </w:rPr>
      </w:pPr>
      <w:r w:rsidRPr="00494B88">
        <w:rPr>
          <w:rFonts w:ascii="Tahoma" w:hAnsi="Tahoma" w:cs="Tahoma"/>
          <w:i/>
          <w:color w:val="1F497D" w:themeColor="text2"/>
          <w:sz w:val="22"/>
          <w:szCs w:val="22"/>
        </w:rPr>
        <w:t>Aplíquese las siguientes condiciones que son de carácter obligatorio (mandatorio):</w:t>
      </w:r>
    </w:p>
    <w:tbl>
      <w:tblPr>
        <w:tblW w:w="9422"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06"/>
        <w:gridCol w:w="8016"/>
      </w:tblGrid>
      <w:tr w:rsidR="00D449F7" w:rsidRPr="00AD3E7D" w:rsidTr="008B168B">
        <w:trPr>
          <w:trHeight w:val="46"/>
          <w:tblHeader/>
          <w:jc w:val="center"/>
        </w:trPr>
        <w:tc>
          <w:tcPr>
            <w:tcW w:w="1406"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jc w:val="center"/>
              <w:rPr>
                <w:rFonts w:ascii="Tahoma" w:hAnsi="Tahoma" w:cs="Tahoma"/>
                <w:b/>
                <w:bCs/>
                <w:sz w:val="18"/>
                <w:szCs w:val="18"/>
              </w:rPr>
            </w:pPr>
            <w:r w:rsidRPr="00AD3E7D">
              <w:rPr>
                <w:rFonts w:ascii="Tahoma" w:hAnsi="Tahoma" w:cs="Tahoma"/>
                <w:b/>
                <w:bCs/>
                <w:sz w:val="18"/>
                <w:szCs w:val="18"/>
              </w:rPr>
              <w:t>ITEM 1.</w:t>
            </w:r>
          </w:p>
        </w:tc>
        <w:tc>
          <w:tcPr>
            <w:tcW w:w="8016"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jc w:val="center"/>
              <w:rPr>
                <w:rFonts w:ascii="Tahoma" w:hAnsi="Tahoma" w:cs="Tahoma"/>
                <w:b/>
                <w:bCs/>
                <w:sz w:val="18"/>
                <w:szCs w:val="18"/>
              </w:rPr>
            </w:pPr>
            <w:r w:rsidRPr="00AD3E7D">
              <w:rPr>
                <w:rFonts w:ascii="Tahoma" w:hAnsi="Tahoma" w:cs="Tahoma"/>
                <w:b/>
                <w:bCs/>
                <w:sz w:val="18"/>
                <w:szCs w:val="18"/>
              </w:rPr>
              <w:t>REQUERIMIENTO DE ENTEL S.A.</w:t>
            </w:r>
          </w:p>
        </w:tc>
      </w:tr>
      <w:tr w:rsidR="00D449F7" w:rsidRPr="00AD3E7D" w:rsidTr="008B168B">
        <w:trPr>
          <w:trHeight w:hRule="exact" w:val="170"/>
          <w:tblHeader/>
          <w:jc w:val="center"/>
        </w:trPr>
        <w:tc>
          <w:tcPr>
            <w:tcW w:w="9422"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jc w:val="center"/>
              <w:rPr>
                <w:rFonts w:ascii="Tahoma" w:hAnsi="Tahoma" w:cs="Tahoma"/>
                <w:sz w:val="18"/>
                <w:szCs w:val="18"/>
              </w:rPr>
            </w:pPr>
            <w:r w:rsidRPr="00AD3E7D">
              <w:rPr>
                <w:rFonts w:ascii="Tahoma" w:hAnsi="Tahoma" w:cs="Tahoma"/>
                <w:b/>
                <w:bCs/>
                <w:sz w:val="18"/>
                <w:szCs w:val="18"/>
              </w:rPr>
              <w:t>CONDICIONES PARA LA PRESENTACIÓN DE PROPUESTAS TÉCNICAS</w:t>
            </w:r>
          </w:p>
        </w:tc>
      </w:tr>
      <w:tr w:rsidR="00D449F7" w:rsidRPr="00AD3E7D" w:rsidTr="008B168B">
        <w:trPr>
          <w:trHeight w:val="337"/>
          <w:tblHeader/>
          <w:jc w:val="center"/>
        </w:trPr>
        <w:tc>
          <w:tcPr>
            <w:tcW w:w="9422"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D449F7" w:rsidRPr="00AD3E7D" w:rsidRDefault="00D449F7" w:rsidP="008B168B">
            <w:pPr>
              <w:spacing w:after="120" w:line="240" w:lineRule="auto"/>
              <w:jc w:val="center"/>
              <w:rPr>
                <w:rFonts w:ascii="Tahoma" w:hAnsi="Tahoma" w:cs="Tahoma"/>
                <w:sz w:val="18"/>
                <w:szCs w:val="18"/>
              </w:rPr>
            </w:pPr>
          </w:p>
        </w:tc>
      </w:tr>
      <w:tr w:rsidR="00D449F7" w:rsidRPr="00AD3E7D" w:rsidTr="008B168B">
        <w:trPr>
          <w:trHeight w:val="315"/>
          <w:jc w:val="center"/>
        </w:trPr>
        <w:tc>
          <w:tcPr>
            <w:tcW w:w="9422" w:type="dxa"/>
            <w:gridSpan w:val="2"/>
            <w:tcBorders>
              <w:top w:val="single" w:sz="4" w:space="0" w:color="FFFFFF"/>
            </w:tcBorders>
            <w:shd w:val="clear" w:color="auto" w:fill="auto"/>
            <w:vAlign w:val="center"/>
          </w:tcPr>
          <w:p w:rsidR="00D449F7" w:rsidRPr="00494B88" w:rsidRDefault="00D449F7" w:rsidP="008B168B">
            <w:pPr>
              <w:pStyle w:val="Prrafodelista"/>
              <w:numPr>
                <w:ilvl w:val="1"/>
                <w:numId w:val="30"/>
              </w:numPr>
              <w:spacing w:after="120" w:line="240" w:lineRule="auto"/>
              <w:ind w:left="403"/>
              <w:jc w:val="both"/>
              <w:rPr>
                <w:rFonts w:ascii="Tahoma" w:hAnsi="Tahoma" w:cs="Tahoma"/>
                <w:color w:val="1F497D" w:themeColor="text2"/>
                <w:sz w:val="18"/>
                <w:szCs w:val="18"/>
              </w:rPr>
            </w:pPr>
            <w:r w:rsidRPr="00494B88">
              <w:rPr>
                <w:rFonts w:ascii="Tahoma" w:hAnsi="Tahoma" w:cs="Tahoma"/>
                <w:color w:val="1F497D" w:themeColor="text2"/>
                <w:sz w:val="18"/>
                <w:szCs w:val="18"/>
              </w:rPr>
              <w:t xml:space="preserve">Las respuestas presentadas para el presente pliego de especificaciones deben realizarse </w:t>
            </w:r>
            <w:r w:rsidRPr="00494B88">
              <w:rPr>
                <w:rFonts w:ascii="Tahoma" w:hAnsi="Tahoma" w:cs="Tahoma"/>
                <w:b/>
                <w:color w:val="1F497D" w:themeColor="text2"/>
                <w:sz w:val="18"/>
                <w:szCs w:val="18"/>
                <w:u w:val="single"/>
              </w:rPr>
              <w:t>ITEM por ITEM</w:t>
            </w:r>
            <w:r w:rsidRPr="00494B88">
              <w:rPr>
                <w:rFonts w:ascii="Tahoma" w:hAnsi="Tahoma" w:cs="Tahoma"/>
                <w:color w:val="1F497D" w:themeColor="text2"/>
                <w:sz w:val="18"/>
                <w:szCs w:val="18"/>
              </w:rPr>
              <w:t xml:space="preserve"> respetando el orden del presente documento. Se debe iniciar con las palabras </w:t>
            </w:r>
            <w:r w:rsidRPr="00494B88">
              <w:rPr>
                <w:rFonts w:ascii="Tahoma" w:hAnsi="Tahoma" w:cs="Tahoma"/>
                <w:b/>
                <w:color w:val="1F497D" w:themeColor="text2"/>
                <w:sz w:val="18"/>
                <w:szCs w:val="18"/>
              </w:rPr>
              <w:t>CUMPLE o NO CUMPLE,</w:t>
            </w:r>
            <w:r w:rsidRPr="00494B88">
              <w:rPr>
                <w:rFonts w:ascii="Tahoma" w:hAnsi="Tahoma" w:cs="Tahoma"/>
                <w:color w:val="1F497D" w:themeColor="text2"/>
                <w:sz w:val="18"/>
                <w:szCs w:val="18"/>
              </w:rPr>
              <w:t xml:space="preserve"> seguidas de un </w:t>
            </w:r>
            <w:r w:rsidRPr="00494B88">
              <w:rPr>
                <w:rFonts w:ascii="Tahoma" w:hAnsi="Tahoma" w:cs="Tahoma"/>
                <w:b/>
                <w:color w:val="1F497D" w:themeColor="text2"/>
                <w:sz w:val="18"/>
                <w:szCs w:val="18"/>
              </w:rPr>
              <w:t xml:space="preserve">breve y claro comentario que responda al requerimiento. </w:t>
            </w:r>
            <w:r w:rsidRPr="00494B88">
              <w:rPr>
                <w:rFonts w:ascii="Tahoma" w:hAnsi="Tahoma" w:cs="Tahoma"/>
                <w:color w:val="1F497D" w:themeColor="text2"/>
                <w:sz w:val="18"/>
                <w:szCs w:val="18"/>
              </w:rPr>
              <w:t xml:space="preserve">Debe tener referencia puntual hacia algún DOCUMENTO TÉCNICO acerca del tópico de la pregunta, identificando el nombre del </w:t>
            </w:r>
            <w:r w:rsidRPr="00494B88">
              <w:rPr>
                <w:rFonts w:ascii="Tahoma" w:hAnsi="Tahoma" w:cs="Tahoma"/>
                <w:b/>
                <w:color w:val="1F497D" w:themeColor="text2"/>
                <w:sz w:val="18"/>
                <w:szCs w:val="18"/>
              </w:rPr>
              <w:t xml:space="preserve">Documento, número de Página y Referencia </w:t>
            </w:r>
            <w:r w:rsidRPr="00494B88">
              <w:rPr>
                <w:rFonts w:ascii="Tahoma" w:hAnsi="Tahoma" w:cs="Tahoma"/>
                <w:color w:val="1F497D" w:themeColor="text2"/>
                <w:sz w:val="18"/>
                <w:szCs w:val="18"/>
              </w:rPr>
              <w:t xml:space="preserve">(no se aceptarán referencias de direcciones URL). El oferente deberá presentar la documentación técnica de respaldo pertinente; como manuales, catálogos, hojas técnicas, certificados y otros para respaldo y verificación de lo ofertado con la respectiva descripción. En los casos donde se solicite referencias técnicas y el proveedor no presente las mismas, se asumirá la calificación de no cumple. </w:t>
            </w:r>
          </w:p>
        </w:tc>
      </w:tr>
      <w:tr w:rsidR="00D449F7" w:rsidRPr="00AD3E7D" w:rsidTr="008B168B">
        <w:trPr>
          <w:trHeight w:val="315"/>
          <w:jc w:val="center"/>
        </w:trPr>
        <w:tc>
          <w:tcPr>
            <w:tcW w:w="9422" w:type="dxa"/>
            <w:gridSpan w:val="2"/>
            <w:shd w:val="clear" w:color="auto" w:fill="auto"/>
            <w:vAlign w:val="center"/>
          </w:tcPr>
          <w:p w:rsidR="00D449F7" w:rsidRPr="00494B88" w:rsidRDefault="00D449F7" w:rsidP="008B168B">
            <w:pPr>
              <w:pStyle w:val="Prrafodelista"/>
              <w:numPr>
                <w:ilvl w:val="1"/>
                <w:numId w:val="30"/>
              </w:numPr>
              <w:spacing w:after="120" w:line="240" w:lineRule="auto"/>
              <w:ind w:left="403"/>
              <w:jc w:val="both"/>
              <w:rPr>
                <w:rFonts w:ascii="Tahoma" w:hAnsi="Tahoma" w:cs="Tahoma"/>
                <w:color w:val="1F497D" w:themeColor="text2"/>
                <w:sz w:val="18"/>
                <w:szCs w:val="18"/>
              </w:rPr>
            </w:pPr>
            <w:r w:rsidRPr="00494B88">
              <w:rPr>
                <w:rFonts w:ascii="Tahoma" w:hAnsi="Tahoma" w:cs="Tahoma"/>
                <w:color w:val="1F497D" w:themeColor="text2"/>
                <w:sz w:val="18"/>
                <w:szCs w:val="18"/>
              </w:rPr>
              <w:t xml:space="preserve">ENTEL S.A. se reserva el derecho de realizar la adjudicación </w:t>
            </w:r>
            <w:r w:rsidRPr="00494B88">
              <w:rPr>
                <w:rFonts w:ascii="Tahoma" w:hAnsi="Tahoma" w:cs="Tahoma"/>
                <w:b/>
                <w:color w:val="1F497D" w:themeColor="text2"/>
                <w:sz w:val="18"/>
                <w:szCs w:val="18"/>
              </w:rPr>
              <w:t xml:space="preserve">total o parcial </w:t>
            </w:r>
            <w:r w:rsidRPr="00494B88">
              <w:rPr>
                <w:rFonts w:ascii="Tahoma" w:hAnsi="Tahoma" w:cs="Tahoma"/>
                <w:color w:val="1F497D" w:themeColor="text2"/>
                <w:sz w:val="18"/>
                <w:szCs w:val="18"/>
              </w:rPr>
              <w:t>del objeto del presente documento de acuerdo a la mejor solución técnico – económica y a los intereses de ENTEL S.A.</w:t>
            </w:r>
          </w:p>
        </w:tc>
      </w:tr>
      <w:tr w:rsidR="00D449F7" w:rsidRPr="00AD3E7D" w:rsidTr="008B168B">
        <w:trPr>
          <w:trHeight w:val="315"/>
          <w:jc w:val="center"/>
        </w:trPr>
        <w:tc>
          <w:tcPr>
            <w:tcW w:w="9422" w:type="dxa"/>
            <w:gridSpan w:val="2"/>
            <w:shd w:val="clear" w:color="auto" w:fill="auto"/>
            <w:vAlign w:val="center"/>
          </w:tcPr>
          <w:p w:rsidR="00D449F7" w:rsidRPr="00494B88" w:rsidRDefault="00D449F7" w:rsidP="008B168B">
            <w:pPr>
              <w:pStyle w:val="Prrafodelista"/>
              <w:numPr>
                <w:ilvl w:val="1"/>
                <w:numId w:val="30"/>
              </w:numPr>
              <w:spacing w:after="120" w:line="240" w:lineRule="auto"/>
              <w:ind w:left="403"/>
              <w:jc w:val="both"/>
              <w:rPr>
                <w:rFonts w:ascii="Tahoma" w:hAnsi="Tahoma" w:cs="Tahoma"/>
                <w:color w:val="1F497D" w:themeColor="text2"/>
                <w:sz w:val="18"/>
                <w:szCs w:val="18"/>
              </w:rPr>
            </w:pPr>
            <w:r w:rsidRPr="00494B88">
              <w:rPr>
                <w:rFonts w:ascii="Tahoma" w:hAnsi="Tahoma" w:cs="Tahoma"/>
                <w:color w:val="1F497D" w:themeColor="text2"/>
                <w:sz w:val="18"/>
                <w:szCs w:val="18"/>
              </w:rPr>
              <w:t xml:space="preserve">El idioma oficial para la presentación de propuestas es el español. Toda la documentación técnica y de respaldo debe presentarse en idioma español o inglés. </w:t>
            </w:r>
          </w:p>
        </w:tc>
      </w:tr>
      <w:tr w:rsidR="00D449F7" w:rsidRPr="00AD3E7D" w:rsidTr="008B168B">
        <w:trPr>
          <w:trHeight w:val="315"/>
          <w:jc w:val="center"/>
        </w:trPr>
        <w:tc>
          <w:tcPr>
            <w:tcW w:w="9422" w:type="dxa"/>
            <w:gridSpan w:val="2"/>
            <w:shd w:val="clear" w:color="auto" w:fill="auto"/>
            <w:vAlign w:val="center"/>
          </w:tcPr>
          <w:p w:rsidR="00D449F7" w:rsidRPr="00494B88" w:rsidRDefault="00D449F7" w:rsidP="008B168B">
            <w:pPr>
              <w:pStyle w:val="Prrafodelista"/>
              <w:numPr>
                <w:ilvl w:val="1"/>
                <w:numId w:val="30"/>
              </w:numPr>
              <w:spacing w:after="120" w:line="240" w:lineRule="auto"/>
              <w:ind w:left="403"/>
              <w:jc w:val="both"/>
              <w:rPr>
                <w:rFonts w:ascii="Tahoma" w:hAnsi="Tahoma" w:cs="Tahoma"/>
                <w:b/>
                <w:i/>
                <w:color w:val="1F497D" w:themeColor="text2"/>
                <w:sz w:val="18"/>
                <w:szCs w:val="18"/>
              </w:rPr>
            </w:pPr>
            <w:r w:rsidRPr="00494B88">
              <w:rPr>
                <w:rFonts w:ascii="Tahoma" w:hAnsi="Tahoma" w:cs="Tahoma"/>
                <w:color w:val="1F497D" w:themeColor="text2"/>
                <w:sz w:val="18"/>
                <w:szCs w:val="18"/>
              </w:rPr>
              <w:t>La propuesta debe garantizar que todos los bienes ofertados cumplan con todas las recomendaciones, estándares y normas de organismos nacionales e internacionales reconocidos en el área de telecomunicaciones</w:t>
            </w:r>
            <w:r w:rsidRPr="00494B88">
              <w:rPr>
                <w:rFonts w:ascii="Tahoma" w:hAnsi="Tahoma" w:cs="Tahoma"/>
                <w:b/>
                <w:i/>
                <w:color w:val="1F497D" w:themeColor="text2"/>
                <w:sz w:val="18"/>
                <w:szCs w:val="18"/>
              </w:rPr>
              <w:t>.</w:t>
            </w:r>
          </w:p>
        </w:tc>
      </w:tr>
      <w:tr w:rsidR="00D449F7" w:rsidRPr="00AD3E7D" w:rsidTr="008B168B">
        <w:trPr>
          <w:trHeight w:val="315"/>
          <w:jc w:val="center"/>
        </w:trPr>
        <w:tc>
          <w:tcPr>
            <w:tcW w:w="9422" w:type="dxa"/>
            <w:gridSpan w:val="2"/>
            <w:shd w:val="clear" w:color="auto" w:fill="auto"/>
            <w:vAlign w:val="center"/>
          </w:tcPr>
          <w:p w:rsidR="00D449F7" w:rsidRPr="00494B88" w:rsidRDefault="00D449F7" w:rsidP="008B168B">
            <w:pPr>
              <w:pStyle w:val="Prrafodelista"/>
              <w:numPr>
                <w:ilvl w:val="1"/>
                <w:numId w:val="30"/>
              </w:numPr>
              <w:spacing w:after="120" w:line="240" w:lineRule="auto"/>
              <w:ind w:left="403"/>
              <w:jc w:val="both"/>
              <w:rPr>
                <w:rFonts w:ascii="Tahoma" w:hAnsi="Tahoma" w:cs="Tahoma"/>
                <w:color w:val="1F497D" w:themeColor="text2"/>
                <w:sz w:val="18"/>
                <w:szCs w:val="18"/>
              </w:rPr>
            </w:pPr>
            <w:r w:rsidRPr="00494B88">
              <w:rPr>
                <w:rFonts w:ascii="Tahoma" w:hAnsi="Tahoma" w:cs="Tahoma"/>
                <w:color w:val="1F497D" w:themeColor="text2"/>
                <w:sz w:val="18"/>
                <w:szCs w:val="18"/>
              </w:rPr>
              <w:t xml:space="preserve">Para la evaluación, ENTEL S.A. solicita al oferente, que la </w:t>
            </w:r>
            <w:r w:rsidRPr="00494B88">
              <w:rPr>
                <w:rFonts w:ascii="Tahoma" w:hAnsi="Tahoma" w:cs="Tahoma"/>
                <w:b/>
                <w:color w:val="1F497D" w:themeColor="text2"/>
                <w:sz w:val="18"/>
                <w:szCs w:val="18"/>
              </w:rPr>
              <w:t>documentación técnica</w:t>
            </w:r>
            <w:r w:rsidRPr="00494B88">
              <w:rPr>
                <w:rFonts w:ascii="Tahoma" w:hAnsi="Tahoma" w:cs="Tahoma"/>
                <w:color w:val="1F497D" w:themeColor="text2"/>
                <w:sz w:val="18"/>
                <w:szCs w:val="18"/>
              </w:rPr>
              <w:t xml:space="preserve"> </w:t>
            </w:r>
            <w:r w:rsidRPr="00494B88">
              <w:rPr>
                <w:rFonts w:ascii="Tahoma" w:hAnsi="Tahoma" w:cs="Tahoma"/>
                <w:b/>
                <w:color w:val="1F497D" w:themeColor="text2"/>
                <w:sz w:val="18"/>
                <w:szCs w:val="18"/>
              </w:rPr>
              <w:t>y su propuesta</w:t>
            </w:r>
            <w:r w:rsidRPr="00494B88">
              <w:rPr>
                <w:rFonts w:ascii="Tahoma" w:hAnsi="Tahoma" w:cs="Tahoma"/>
                <w:color w:val="1F497D" w:themeColor="text2"/>
                <w:sz w:val="18"/>
                <w:szCs w:val="18"/>
              </w:rPr>
              <w:t xml:space="preserve"> se entregue en un (1) ejemplar (original) y  una copia en formato electrónico (CD-ROM, DVD-ROM o Memoria flash) con archivos no protegidos contra lectura o impresión, este último si fuera el caso.</w:t>
            </w:r>
          </w:p>
        </w:tc>
      </w:tr>
    </w:tbl>
    <w:p w:rsidR="00D449F7" w:rsidRDefault="00D449F7" w:rsidP="00D449F7">
      <w:pPr>
        <w:pStyle w:val="TITULOS"/>
        <w:spacing w:after="120" w:line="240" w:lineRule="auto"/>
        <w:ind w:left="426" w:firstLine="0"/>
        <w:rPr>
          <w:rFonts w:ascii="Tahoma" w:hAnsi="Tahoma" w:cs="Tahoma"/>
          <w:sz w:val="22"/>
          <w:szCs w:val="22"/>
        </w:rPr>
      </w:pPr>
    </w:p>
    <w:p w:rsidR="00D449F7" w:rsidRDefault="00D449F7" w:rsidP="00D449F7">
      <w:pPr>
        <w:rPr>
          <w:lang w:val="es-BO" w:bidi="ar-SA"/>
        </w:rPr>
      </w:pPr>
    </w:p>
    <w:p w:rsidR="00D449F7" w:rsidRDefault="00D449F7" w:rsidP="00D449F7">
      <w:pPr>
        <w:rPr>
          <w:lang w:val="es-BO" w:bidi="ar-SA"/>
        </w:rPr>
      </w:pPr>
    </w:p>
    <w:p w:rsidR="00D449F7" w:rsidRPr="00494B88" w:rsidRDefault="00D449F7" w:rsidP="00D449F7">
      <w:pPr>
        <w:pStyle w:val="TITULOS"/>
        <w:numPr>
          <w:ilvl w:val="0"/>
          <w:numId w:val="7"/>
        </w:numPr>
        <w:spacing w:after="0" w:line="240" w:lineRule="auto"/>
        <w:ind w:left="426" w:hanging="426"/>
        <w:rPr>
          <w:rFonts w:ascii="Tahoma" w:hAnsi="Tahoma" w:cs="Tahoma"/>
          <w:color w:val="1F497D" w:themeColor="text2"/>
          <w:sz w:val="22"/>
          <w:szCs w:val="22"/>
        </w:rPr>
      </w:pPr>
      <w:r w:rsidRPr="00494B88">
        <w:rPr>
          <w:rFonts w:ascii="Tahoma" w:hAnsi="Tahoma" w:cs="Tahoma"/>
          <w:color w:val="1F497D" w:themeColor="text2"/>
          <w:sz w:val="22"/>
          <w:szCs w:val="22"/>
        </w:rPr>
        <w:lastRenderedPageBreak/>
        <w:t>FORMA DE CALIFICACIÓN.</w:t>
      </w:r>
    </w:p>
    <w:p w:rsidR="00D449F7" w:rsidRPr="00494B88" w:rsidRDefault="00D449F7" w:rsidP="00D449F7">
      <w:pPr>
        <w:pStyle w:val="Continuarlista"/>
        <w:spacing w:after="0"/>
        <w:ind w:left="426"/>
        <w:rPr>
          <w:rFonts w:ascii="Tahoma" w:hAnsi="Tahoma" w:cs="Tahoma"/>
          <w:color w:val="1F497D" w:themeColor="text2"/>
          <w:sz w:val="22"/>
          <w:szCs w:val="22"/>
        </w:rPr>
      </w:pPr>
      <w:r w:rsidRPr="00494B88">
        <w:rPr>
          <w:rFonts w:ascii="Tahoma" w:hAnsi="Tahoma" w:cs="Tahoma"/>
          <w:color w:val="1F497D" w:themeColor="text2"/>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D449F7" w:rsidRPr="00494B88" w:rsidRDefault="00D449F7" w:rsidP="00D449F7">
      <w:pPr>
        <w:pStyle w:val="Continuarlista"/>
        <w:spacing w:after="0"/>
        <w:ind w:left="426"/>
        <w:rPr>
          <w:rFonts w:ascii="Tahoma" w:hAnsi="Tahoma" w:cs="Tahoma"/>
          <w:color w:val="1F497D" w:themeColor="text2"/>
          <w:sz w:val="22"/>
          <w:szCs w:val="22"/>
        </w:rPr>
      </w:pPr>
      <w:r w:rsidRPr="00494B88">
        <w:rPr>
          <w:rFonts w:ascii="Tahoma" w:hAnsi="Tahoma" w:cs="Tahoma"/>
          <w:color w:val="1F497D" w:themeColor="text2"/>
          <w:sz w:val="22"/>
          <w:szCs w:val="22"/>
        </w:rPr>
        <w:t>A continuación se definen las palabras CUMPLE, NO CUMPLE:</w:t>
      </w:r>
    </w:p>
    <w:p w:rsidR="00D449F7" w:rsidRPr="00494B88" w:rsidRDefault="00D449F7" w:rsidP="00D449F7">
      <w:pPr>
        <w:pStyle w:val="Continuarlista"/>
        <w:spacing w:after="0"/>
        <w:ind w:left="426"/>
        <w:rPr>
          <w:rFonts w:ascii="Tahoma" w:hAnsi="Tahoma" w:cs="Tahoma"/>
          <w:color w:val="1F497D" w:themeColor="text2"/>
          <w:sz w:val="22"/>
          <w:szCs w:val="22"/>
        </w:rPr>
      </w:pPr>
      <w:r w:rsidRPr="00494B88">
        <w:rPr>
          <w:rFonts w:ascii="Tahoma" w:hAnsi="Tahoma" w:cs="Tahoma"/>
          <w:b/>
          <w:color w:val="1F497D" w:themeColor="text2"/>
          <w:sz w:val="22"/>
          <w:szCs w:val="22"/>
        </w:rPr>
        <w:t>CUMPLE.</w:t>
      </w:r>
      <w:r w:rsidRPr="00494B88">
        <w:rPr>
          <w:rFonts w:ascii="Tahoma" w:hAnsi="Tahoma" w:cs="Tahoma"/>
          <w:color w:val="1F497D" w:themeColor="text2"/>
          <w:sz w:val="22"/>
          <w:szCs w:val="22"/>
        </w:rPr>
        <w:t xml:space="preserve"> Define que satisface completamente el requisito técnico solicitado, a simple requerimiento de parte de ENTEL S.A. sin necesidad de hardware, software, licencias y/o desarrollos adicionales y se entiende que está incluido en la propuesta técnica-económica del OFERENTE.</w:t>
      </w:r>
    </w:p>
    <w:p w:rsidR="00D449F7" w:rsidRPr="00494B88" w:rsidRDefault="00D449F7" w:rsidP="00D449F7">
      <w:pPr>
        <w:pStyle w:val="Continuarlista"/>
        <w:spacing w:after="0"/>
        <w:ind w:left="426"/>
        <w:rPr>
          <w:rFonts w:ascii="Tahoma" w:hAnsi="Tahoma" w:cs="Tahoma"/>
          <w:color w:val="1F497D" w:themeColor="text2"/>
          <w:sz w:val="22"/>
          <w:szCs w:val="22"/>
        </w:rPr>
      </w:pPr>
      <w:r w:rsidRPr="00494B88">
        <w:rPr>
          <w:rFonts w:ascii="Tahoma" w:hAnsi="Tahoma" w:cs="Tahoma"/>
          <w:b/>
          <w:color w:val="1F497D" w:themeColor="text2"/>
          <w:sz w:val="22"/>
          <w:szCs w:val="22"/>
        </w:rPr>
        <w:t>NO CUMPLE.</w:t>
      </w:r>
      <w:r w:rsidRPr="00494B88">
        <w:rPr>
          <w:rFonts w:ascii="Tahoma" w:hAnsi="Tahoma" w:cs="Tahoma"/>
          <w:color w:val="1F497D" w:themeColor="text2"/>
          <w:sz w:val="22"/>
          <w:szCs w:val="22"/>
        </w:rPr>
        <w:t xml:space="preserve"> Define que no satisface parcial o completamente el requisito técnico solicitado.</w:t>
      </w:r>
    </w:p>
    <w:p w:rsidR="00D449F7" w:rsidRPr="00494B88" w:rsidRDefault="00D449F7" w:rsidP="00D449F7">
      <w:pPr>
        <w:pStyle w:val="Continuarlista"/>
        <w:numPr>
          <w:ilvl w:val="0"/>
          <w:numId w:val="13"/>
        </w:numPr>
        <w:spacing w:after="0"/>
        <w:ind w:hanging="654"/>
        <w:rPr>
          <w:rFonts w:ascii="Tahoma" w:hAnsi="Tahoma" w:cs="Tahoma"/>
          <w:color w:val="1F497D" w:themeColor="text2"/>
          <w:sz w:val="22"/>
          <w:szCs w:val="22"/>
        </w:rPr>
      </w:pPr>
      <w:r w:rsidRPr="00494B88">
        <w:rPr>
          <w:rFonts w:ascii="Tahoma" w:hAnsi="Tahoma" w:cs="Tahoma"/>
          <w:color w:val="1F497D" w:themeColor="text2"/>
          <w:sz w:val="22"/>
          <w:szCs w:val="22"/>
        </w:rPr>
        <w:t>La fórmula para los puntos MANDATORIOS CALIFICABLES,  en los que ENTEL S.A. requiere menor tiempo/sensibilidad y otros es:</w:t>
      </w:r>
    </w:p>
    <w:p w:rsidR="00D449F7" w:rsidRPr="00494B88" w:rsidRDefault="00D449F7" w:rsidP="00D449F7">
      <w:pPr>
        <w:pStyle w:val="Continuarlista"/>
        <w:spacing w:after="0"/>
        <w:ind w:left="1080"/>
        <w:rPr>
          <w:rFonts w:ascii="Tahoma" w:hAnsi="Tahoma" w:cs="Tahoma"/>
          <w:color w:val="1F497D" w:themeColor="text2"/>
          <w:sz w:val="22"/>
          <w:szCs w:val="22"/>
        </w:rPr>
      </w:pPr>
    </w:p>
    <w:p w:rsidR="00D449F7" w:rsidRPr="00494B88" w:rsidRDefault="00D449F7" w:rsidP="00D449F7">
      <w:pPr>
        <w:pStyle w:val="Continuarlista"/>
        <w:spacing w:after="0"/>
        <w:ind w:left="1080"/>
        <w:jc w:val="center"/>
        <w:rPr>
          <w:rFonts w:ascii="Tahoma" w:hAnsi="Tahoma" w:cs="Tahoma"/>
          <w:color w:val="1F497D" w:themeColor="text2"/>
          <w:sz w:val="22"/>
          <w:szCs w:val="22"/>
        </w:rPr>
      </w:pPr>
      <w:r w:rsidRPr="00494B88">
        <w:rPr>
          <w:rFonts w:ascii="Tahoma" w:hAnsi="Tahoma" w:cs="Tahoma"/>
          <w:color w:val="1F497D" w:themeColor="text2"/>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5pt;height:36pt" o:ole="" o:allowoverlap="f">
            <v:imagedata r:id="rId11" o:title=""/>
          </v:shape>
          <o:OLEObject Type="Embed" ProgID="Equation.3" ShapeID="_x0000_i1025" DrawAspect="Content" ObjectID="_1482764662" r:id="rId12"/>
        </w:object>
      </w:r>
    </w:p>
    <w:p w:rsidR="00D449F7" w:rsidRPr="00494B88" w:rsidRDefault="00D449F7" w:rsidP="00D449F7">
      <w:pPr>
        <w:pStyle w:val="Continuarlista"/>
        <w:spacing w:after="0"/>
        <w:ind w:left="1351" w:firstLine="65"/>
        <w:jc w:val="left"/>
        <w:rPr>
          <w:rFonts w:ascii="Tahoma" w:hAnsi="Tahoma" w:cs="Tahoma"/>
          <w:color w:val="1F497D" w:themeColor="text2"/>
          <w:sz w:val="22"/>
          <w:szCs w:val="22"/>
        </w:rPr>
      </w:pPr>
      <w:r w:rsidRPr="00494B88">
        <w:rPr>
          <w:rFonts w:ascii="Tahoma" w:hAnsi="Tahoma" w:cs="Tahoma"/>
          <w:color w:val="1F497D" w:themeColor="text2"/>
          <w:sz w:val="22"/>
          <w:szCs w:val="22"/>
        </w:rPr>
        <w:t>Dónde:</w:t>
      </w:r>
    </w:p>
    <w:p w:rsidR="00D449F7" w:rsidRPr="00494B88" w:rsidRDefault="00D449F7" w:rsidP="00D449F7">
      <w:pPr>
        <w:pStyle w:val="Continuarlista"/>
        <w:spacing w:after="0"/>
        <w:ind w:left="2059"/>
        <w:jc w:val="left"/>
        <w:rPr>
          <w:rFonts w:ascii="Tahoma" w:hAnsi="Tahoma" w:cs="Tahoma"/>
          <w:color w:val="1F497D" w:themeColor="text2"/>
          <w:sz w:val="22"/>
          <w:szCs w:val="22"/>
        </w:rPr>
      </w:pPr>
      <w:proofErr w:type="spellStart"/>
      <w:r w:rsidRPr="00494B88">
        <w:rPr>
          <w:rFonts w:ascii="Tahoma" w:hAnsi="Tahoma" w:cs="Tahoma"/>
          <w:color w:val="1F497D" w:themeColor="text2"/>
          <w:sz w:val="22"/>
          <w:szCs w:val="22"/>
        </w:rPr>
        <w:t>C_Mínima</w:t>
      </w:r>
      <w:proofErr w:type="spellEnd"/>
      <w:r w:rsidRPr="00494B88">
        <w:rPr>
          <w:rFonts w:ascii="Tahoma" w:hAnsi="Tahoma" w:cs="Tahoma"/>
          <w:color w:val="1F497D" w:themeColor="text2"/>
          <w:sz w:val="22"/>
          <w:szCs w:val="22"/>
        </w:rPr>
        <w:t xml:space="preserve"> = Cantidad mínima ofrecida de todas las propuestas.</w:t>
      </w:r>
    </w:p>
    <w:p w:rsidR="00D449F7" w:rsidRPr="00494B88" w:rsidRDefault="00D449F7" w:rsidP="00D449F7">
      <w:pPr>
        <w:pStyle w:val="Continuarlista"/>
        <w:spacing w:after="0"/>
        <w:ind w:left="2059"/>
        <w:jc w:val="left"/>
        <w:rPr>
          <w:rFonts w:ascii="Tahoma" w:hAnsi="Tahoma" w:cs="Tahoma"/>
          <w:color w:val="1F497D" w:themeColor="text2"/>
          <w:sz w:val="22"/>
          <w:szCs w:val="22"/>
        </w:rPr>
      </w:pPr>
      <w:proofErr w:type="spellStart"/>
      <w:r w:rsidRPr="00494B88">
        <w:rPr>
          <w:rFonts w:ascii="Tahoma" w:hAnsi="Tahoma" w:cs="Tahoma"/>
          <w:color w:val="1F497D" w:themeColor="text2"/>
          <w:sz w:val="22"/>
          <w:szCs w:val="22"/>
        </w:rPr>
        <w:t>C_Ofrecida</w:t>
      </w:r>
      <w:proofErr w:type="spellEnd"/>
      <w:r w:rsidRPr="00494B88">
        <w:rPr>
          <w:rFonts w:ascii="Tahoma" w:hAnsi="Tahoma" w:cs="Tahoma"/>
          <w:color w:val="1F497D" w:themeColor="text2"/>
          <w:sz w:val="22"/>
          <w:szCs w:val="22"/>
        </w:rPr>
        <w:t xml:space="preserve"> = Cantidad ofrecida en la propuesta.</w:t>
      </w:r>
    </w:p>
    <w:p w:rsidR="00D449F7" w:rsidRPr="00494B88" w:rsidRDefault="00D449F7" w:rsidP="00D449F7">
      <w:pPr>
        <w:pStyle w:val="Continuarlista"/>
        <w:spacing w:after="0"/>
        <w:ind w:left="2059"/>
        <w:jc w:val="left"/>
        <w:rPr>
          <w:rFonts w:ascii="Tahoma" w:hAnsi="Tahoma" w:cs="Tahoma"/>
          <w:color w:val="1F497D" w:themeColor="text2"/>
          <w:sz w:val="22"/>
          <w:szCs w:val="22"/>
        </w:rPr>
      </w:pPr>
      <w:r w:rsidRPr="00494B88">
        <w:rPr>
          <w:rFonts w:ascii="Tahoma" w:hAnsi="Tahoma" w:cs="Tahoma"/>
          <w:color w:val="1F497D" w:themeColor="text2"/>
          <w:sz w:val="22"/>
          <w:szCs w:val="22"/>
        </w:rPr>
        <w:t xml:space="preserve">Ponderación = De acuerdo a tabla de Calificación Técnica </w:t>
      </w:r>
    </w:p>
    <w:p w:rsidR="00D449F7" w:rsidRPr="00494B88" w:rsidRDefault="00D449F7" w:rsidP="00D449F7">
      <w:pPr>
        <w:pStyle w:val="Continuarlista"/>
        <w:numPr>
          <w:ilvl w:val="0"/>
          <w:numId w:val="13"/>
        </w:numPr>
        <w:spacing w:after="0"/>
        <w:ind w:hanging="654"/>
        <w:rPr>
          <w:rFonts w:ascii="Tahoma" w:hAnsi="Tahoma" w:cs="Tahoma"/>
          <w:color w:val="1F497D" w:themeColor="text2"/>
          <w:sz w:val="22"/>
          <w:szCs w:val="22"/>
        </w:rPr>
      </w:pPr>
      <w:r w:rsidRPr="00494B88">
        <w:rPr>
          <w:rFonts w:ascii="Tahoma" w:hAnsi="Tahoma" w:cs="Tahoma"/>
          <w:color w:val="1F497D" w:themeColor="text2"/>
          <w:sz w:val="22"/>
          <w:szCs w:val="22"/>
        </w:rPr>
        <w:t>La fórmula para la calificación de ítems en los que ENTEL S.A. requiere la mayor cantidad/capacidad y otros es:</w:t>
      </w:r>
    </w:p>
    <w:p w:rsidR="00D449F7" w:rsidRPr="00494B88" w:rsidRDefault="00D449F7" w:rsidP="00D449F7">
      <w:pPr>
        <w:pStyle w:val="Continuarlista"/>
        <w:spacing w:after="0"/>
        <w:ind w:left="1134"/>
        <w:jc w:val="center"/>
        <w:rPr>
          <w:rFonts w:ascii="Tahoma" w:hAnsi="Tahoma" w:cs="Tahoma"/>
          <w:color w:val="1F497D" w:themeColor="text2"/>
          <w:sz w:val="22"/>
          <w:szCs w:val="22"/>
        </w:rPr>
      </w:pPr>
      <w:r w:rsidRPr="00494B88">
        <w:rPr>
          <w:rFonts w:ascii="Tahoma" w:hAnsi="Tahoma" w:cs="Tahoma"/>
          <w:color w:val="1F497D" w:themeColor="text2"/>
          <w:position w:val="-28"/>
          <w:sz w:val="22"/>
          <w:szCs w:val="22"/>
        </w:rPr>
        <w:object w:dxaOrig="2850" w:dyaOrig="705">
          <v:shape id="_x0000_i1026" type="#_x0000_t75" style="width:142.5pt;height:36pt;mso-position-horizontal:left" o:ole="" o:allowoverlap="f">
            <v:imagedata r:id="rId13" o:title=""/>
          </v:shape>
          <o:OLEObject Type="Embed" ProgID="Equation.3" ShapeID="_x0000_i1026" DrawAspect="Content" ObjectID="_1482764663" r:id="rId14"/>
        </w:object>
      </w:r>
    </w:p>
    <w:p w:rsidR="00D449F7" w:rsidRPr="00494B88" w:rsidRDefault="00D449F7" w:rsidP="00D449F7">
      <w:pPr>
        <w:pStyle w:val="Continuarlista"/>
        <w:spacing w:after="0"/>
        <w:ind w:left="1351" w:firstLine="65"/>
        <w:jc w:val="left"/>
        <w:rPr>
          <w:rFonts w:ascii="Tahoma" w:hAnsi="Tahoma" w:cs="Tahoma"/>
          <w:color w:val="1F497D" w:themeColor="text2"/>
          <w:sz w:val="22"/>
          <w:szCs w:val="22"/>
        </w:rPr>
      </w:pPr>
      <w:r w:rsidRPr="00494B88">
        <w:rPr>
          <w:rFonts w:ascii="Tahoma" w:hAnsi="Tahoma" w:cs="Tahoma"/>
          <w:color w:val="1F497D" w:themeColor="text2"/>
          <w:sz w:val="22"/>
          <w:szCs w:val="22"/>
        </w:rPr>
        <w:t>Dónde:</w:t>
      </w:r>
    </w:p>
    <w:p w:rsidR="00D449F7" w:rsidRPr="00494B88" w:rsidRDefault="00D449F7" w:rsidP="00D449F7">
      <w:pPr>
        <w:pStyle w:val="Continuarlista"/>
        <w:spacing w:after="0"/>
        <w:ind w:left="2059"/>
        <w:jc w:val="left"/>
        <w:rPr>
          <w:rFonts w:ascii="Tahoma" w:hAnsi="Tahoma" w:cs="Tahoma"/>
          <w:color w:val="1F497D" w:themeColor="text2"/>
          <w:sz w:val="22"/>
          <w:szCs w:val="22"/>
        </w:rPr>
      </w:pPr>
      <w:proofErr w:type="spellStart"/>
      <w:r w:rsidRPr="00494B88">
        <w:rPr>
          <w:rFonts w:ascii="Tahoma" w:hAnsi="Tahoma" w:cs="Tahoma"/>
          <w:color w:val="1F497D" w:themeColor="text2"/>
          <w:sz w:val="22"/>
          <w:szCs w:val="22"/>
        </w:rPr>
        <w:t>C_Ofrecida</w:t>
      </w:r>
      <w:proofErr w:type="spellEnd"/>
      <w:r w:rsidRPr="00494B88">
        <w:rPr>
          <w:rFonts w:ascii="Tahoma" w:hAnsi="Tahoma" w:cs="Tahoma"/>
          <w:color w:val="1F497D" w:themeColor="text2"/>
          <w:sz w:val="22"/>
          <w:szCs w:val="22"/>
        </w:rPr>
        <w:t xml:space="preserve"> = Cantidad ofrecida en la propuesta.</w:t>
      </w:r>
    </w:p>
    <w:p w:rsidR="00D449F7" w:rsidRPr="00494B88" w:rsidRDefault="00D449F7" w:rsidP="00D449F7">
      <w:pPr>
        <w:pStyle w:val="Continuarlista"/>
        <w:spacing w:after="0"/>
        <w:ind w:left="2059"/>
        <w:jc w:val="left"/>
        <w:rPr>
          <w:rFonts w:ascii="Tahoma" w:hAnsi="Tahoma" w:cs="Tahoma"/>
          <w:color w:val="1F497D" w:themeColor="text2"/>
          <w:sz w:val="22"/>
          <w:szCs w:val="22"/>
        </w:rPr>
      </w:pPr>
      <w:proofErr w:type="spellStart"/>
      <w:r w:rsidRPr="00494B88">
        <w:rPr>
          <w:rFonts w:ascii="Tahoma" w:hAnsi="Tahoma" w:cs="Tahoma"/>
          <w:color w:val="1F497D" w:themeColor="text2"/>
          <w:sz w:val="22"/>
          <w:szCs w:val="22"/>
        </w:rPr>
        <w:t>C_Máxima</w:t>
      </w:r>
      <w:proofErr w:type="spellEnd"/>
      <w:r w:rsidRPr="00494B88">
        <w:rPr>
          <w:rFonts w:ascii="Tahoma" w:hAnsi="Tahoma" w:cs="Tahoma"/>
          <w:color w:val="1F497D" w:themeColor="text2"/>
          <w:sz w:val="22"/>
          <w:szCs w:val="22"/>
        </w:rPr>
        <w:t xml:space="preserve"> = Cantidad máxima ofrecida de todas las propuestas.</w:t>
      </w:r>
    </w:p>
    <w:p w:rsidR="00D449F7" w:rsidRPr="00494B88" w:rsidRDefault="00D449F7" w:rsidP="00D449F7">
      <w:pPr>
        <w:pStyle w:val="Continuarlista"/>
        <w:spacing w:after="0"/>
        <w:ind w:left="2059"/>
        <w:jc w:val="left"/>
        <w:rPr>
          <w:rFonts w:ascii="Tahoma" w:hAnsi="Tahoma" w:cs="Tahoma"/>
          <w:color w:val="1F497D" w:themeColor="text2"/>
          <w:sz w:val="22"/>
          <w:szCs w:val="22"/>
        </w:rPr>
      </w:pPr>
      <w:r w:rsidRPr="00494B88">
        <w:rPr>
          <w:rFonts w:ascii="Tahoma" w:hAnsi="Tahoma" w:cs="Tahoma"/>
          <w:color w:val="1F497D" w:themeColor="text2"/>
          <w:sz w:val="22"/>
          <w:szCs w:val="22"/>
        </w:rPr>
        <w:t>Ponderación = De acuerdo a tabla de Calificación Técnica</w:t>
      </w:r>
    </w:p>
    <w:p w:rsidR="00D449F7" w:rsidRPr="00494B88" w:rsidRDefault="00D449F7" w:rsidP="00D449F7">
      <w:pPr>
        <w:pStyle w:val="Continuarlista"/>
        <w:ind w:left="2059"/>
        <w:jc w:val="left"/>
        <w:rPr>
          <w:rFonts w:ascii="Tahoma" w:hAnsi="Tahoma" w:cs="Tahoma"/>
          <w:color w:val="1F497D" w:themeColor="text2"/>
          <w:sz w:val="22"/>
          <w:szCs w:val="22"/>
        </w:rPr>
      </w:pPr>
    </w:p>
    <w:p w:rsidR="00D449F7" w:rsidRPr="00494B88" w:rsidRDefault="00D449F7" w:rsidP="00D449F7">
      <w:pPr>
        <w:pStyle w:val="Continuarlista"/>
        <w:ind w:left="2059"/>
        <w:jc w:val="left"/>
        <w:rPr>
          <w:rFonts w:ascii="Tahoma" w:hAnsi="Tahoma" w:cs="Tahoma"/>
          <w:color w:val="1F497D" w:themeColor="text2"/>
          <w:sz w:val="22"/>
          <w:szCs w:val="22"/>
        </w:rPr>
      </w:pPr>
    </w:p>
    <w:p w:rsidR="00D449F7" w:rsidRPr="00494B88" w:rsidRDefault="00D449F7" w:rsidP="00D449F7">
      <w:pPr>
        <w:pStyle w:val="TITULOS"/>
        <w:numPr>
          <w:ilvl w:val="0"/>
          <w:numId w:val="7"/>
        </w:numPr>
        <w:spacing w:after="120" w:line="240" w:lineRule="auto"/>
        <w:ind w:left="426" w:hanging="426"/>
        <w:rPr>
          <w:rFonts w:ascii="Tahoma" w:hAnsi="Tahoma" w:cs="Tahoma"/>
          <w:color w:val="1F497D" w:themeColor="text2"/>
          <w:sz w:val="22"/>
          <w:szCs w:val="22"/>
        </w:rPr>
      </w:pPr>
      <w:r w:rsidRPr="00494B88">
        <w:rPr>
          <w:rFonts w:ascii="Tahoma" w:hAnsi="Tahoma" w:cs="Tahoma"/>
          <w:color w:val="1F497D" w:themeColor="text2"/>
          <w:sz w:val="22"/>
          <w:szCs w:val="22"/>
        </w:rPr>
        <w:t>CARACTERÍSTICAS GENERALES Y ESPECÍFICAS</w:t>
      </w:r>
    </w:p>
    <w:p w:rsidR="00D449F7" w:rsidRPr="00494B88" w:rsidRDefault="00D449F7" w:rsidP="00D449F7">
      <w:pPr>
        <w:pStyle w:val="TITULOS"/>
        <w:numPr>
          <w:ilvl w:val="1"/>
          <w:numId w:val="31"/>
        </w:numPr>
        <w:spacing w:after="120" w:line="240" w:lineRule="auto"/>
        <w:rPr>
          <w:rFonts w:ascii="Tahoma" w:hAnsi="Tahoma" w:cs="Tahoma"/>
          <w:color w:val="1F497D" w:themeColor="text2"/>
          <w:sz w:val="22"/>
          <w:szCs w:val="22"/>
        </w:rPr>
      </w:pPr>
      <w:r w:rsidRPr="00494B88">
        <w:rPr>
          <w:rFonts w:ascii="Tahoma" w:hAnsi="Tahoma" w:cs="Tahoma"/>
          <w:color w:val="1F497D" w:themeColor="text2"/>
          <w:sz w:val="22"/>
          <w:szCs w:val="22"/>
        </w:rPr>
        <w:t>REQUERIMIENTOS</w:t>
      </w:r>
    </w:p>
    <w:p w:rsidR="00D449F7" w:rsidRPr="00494B88" w:rsidRDefault="00D449F7" w:rsidP="00D449F7">
      <w:pPr>
        <w:pStyle w:val="Continuarlista"/>
        <w:ind w:left="0"/>
        <w:rPr>
          <w:rFonts w:ascii="Tahoma" w:hAnsi="Tahoma" w:cs="Tahoma"/>
          <w:color w:val="1F497D" w:themeColor="text2"/>
          <w:sz w:val="22"/>
          <w:szCs w:val="22"/>
          <w:lang w:val="es-ES_tradnl" w:bidi="en-US"/>
        </w:rPr>
      </w:pPr>
      <w:r w:rsidRPr="00494B88">
        <w:rPr>
          <w:rFonts w:ascii="Tahoma" w:hAnsi="Tahoma" w:cs="Tahoma"/>
          <w:color w:val="1F497D" w:themeColor="text2"/>
          <w:sz w:val="22"/>
          <w:szCs w:val="22"/>
          <w:lang w:val="es-ES_tradnl" w:bidi="en-US"/>
        </w:rPr>
        <w:t>A continuación, los cuadros resumen con los requerimientos, en la cual debe basarse la tabla de oferta económica:</w:t>
      </w:r>
    </w:p>
    <w:p w:rsidR="00D449F7" w:rsidRPr="00494B88" w:rsidRDefault="00D449F7" w:rsidP="00D449F7">
      <w:pPr>
        <w:pStyle w:val="Continuarlista"/>
        <w:ind w:left="426"/>
        <w:jc w:val="center"/>
        <w:rPr>
          <w:rFonts w:ascii="Tahoma" w:hAnsi="Tahoma" w:cs="Tahoma"/>
          <w:color w:val="1F497D" w:themeColor="text2"/>
          <w:sz w:val="18"/>
          <w:lang w:val="es-ES_tradnl"/>
        </w:rPr>
      </w:pPr>
      <w:r w:rsidRPr="00494B88">
        <w:rPr>
          <w:rFonts w:ascii="Tahoma" w:hAnsi="Tahoma" w:cs="Tahoma"/>
          <w:b/>
          <w:color w:val="1F497D" w:themeColor="text2"/>
          <w:sz w:val="22"/>
          <w:szCs w:val="22"/>
          <w:lang w:val="es-ES_tradnl" w:bidi="en-US"/>
        </w:rPr>
        <w:t>TABLA -1: REQUERIMIENTO DE RADIOENLACES</w:t>
      </w:r>
    </w:p>
    <w:tbl>
      <w:tblPr>
        <w:tblpPr w:leftFromText="141" w:rightFromText="141" w:vertAnchor="text" w:tblpXSpec="center" w:tblpY="1"/>
        <w:tblOverlap w:val="never"/>
        <w:tblW w:w="4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13"/>
        <w:gridCol w:w="2977"/>
      </w:tblGrid>
      <w:tr w:rsidR="00D449F7" w:rsidRPr="00494B88" w:rsidTr="008B168B">
        <w:trPr>
          <w:trHeight w:hRule="exact" w:val="284"/>
        </w:trPr>
        <w:tc>
          <w:tcPr>
            <w:tcW w:w="1913" w:type="dxa"/>
            <w:shd w:val="clear" w:color="auto" w:fill="DAEEF3"/>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Departamento</w:t>
            </w:r>
          </w:p>
        </w:tc>
        <w:tc>
          <w:tcPr>
            <w:tcW w:w="2977" w:type="dxa"/>
            <w:shd w:val="clear" w:color="auto" w:fill="DAEEF3"/>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Cantidad de Radioenlaces</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Beni</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12</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Chuquisaca</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3</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La Paz</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7</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Santa Cruz</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1</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Potosí</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1</w:t>
            </w:r>
          </w:p>
        </w:tc>
      </w:tr>
      <w:tr w:rsidR="00D449F7" w:rsidRPr="00494B88" w:rsidTr="008B168B">
        <w:trPr>
          <w:trHeight w:hRule="exact" w:val="284"/>
        </w:trPr>
        <w:tc>
          <w:tcPr>
            <w:tcW w:w="1913" w:type="dxa"/>
            <w:shd w:val="clear" w:color="auto" w:fill="auto"/>
            <w:noWrap/>
            <w:vAlign w:val="center"/>
            <w:hideMark/>
          </w:tcPr>
          <w:p w:rsidR="00D449F7" w:rsidRPr="00494B88" w:rsidRDefault="00D449F7" w:rsidP="008B168B">
            <w:pPr>
              <w:spacing w:after="120" w:line="240" w:lineRule="auto"/>
              <w:rPr>
                <w:rFonts w:ascii="Tahoma" w:hAnsi="Tahoma" w:cs="Tahoma"/>
                <w:color w:val="1F497D" w:themeColor="text2"/>
              </w:rPr>
            </w:pPr>
            <w:r w:rsidRPr="00494B88">
              <w:rPr>
                <w:rFonts w:ascii="Tahoma" w:hAnsi="Tahoma" w:cs="Tahoma"/>
                <w:color w:val="1F497D" w:themeColor="text2"/>
              </w:rPr>
              <w:t>Tarija</w:t>
            </w:r>
          </w:p>
        </w:tc>
        <w:tc>
          <w:tcPr>
            <w:tcW w:w="2977" w:type="dxa"/>
            <w:shd w:val="clear" w:color="auto" w:fill="auto"/>
            <w:noWrap/>
            <w:vAlign w:val="center"/>
            <w:hideMark/>
          </w:tcPr>
          <w:p w:rsidR="00D449F7" w:rsidRPr="00494B88" w:rsidRDefault="00D449F7" w:rsidP="008B168B">
            <w:pPr>
              <w:spacing w:after="120" w:line="240" w:lineRule="auto"/>
              <w:jc w:val="center"/>
              <w:rPr>
                <w:rFonts w:ascii="Tahoma" w:hAnsi="Tahoma" w:cs="Tahoma"/>
                <w:color w:val="1F497D" w:themeColor="text2"/>
              </w:rPr>
            </w:pPr>
            <w:r w:rsidRPr="00494B88">
              <w:rPr>
                <w:rFonts w:ascii="Tahoma" w:hAnsi="Tahoma" w:cs="Tahoma"/>
                <w:color w:val="1F497D" w:themeColor="text2"/>
              </w:rPr>
              <w:t>8</w:t>
            </w:r>
          </w:p>
        </w:tc>
      </w:tr>
      <w:tr w:rsidR="00D449F7" w:rsidRPr="00494B88" w:rsidTr="008B168B">
        <w:trPr>
          <w:trHeight w:hRule="exact" w:val="284"/>
        </w:trPr>
        <w:tc>
          <w:tcPr>
            <w:tcW w:w="1913" w:type="dxa"/>
            <w:shd w:val="clear" w:color="auto" w:fill="DAEEF3"/>
            <w:noWrap/>
            <w:vAlign w:val="center"/>
            <w:hideMark/>
          </w:tcPr>
          <w:p w:rsidR="00D449F7" w:rsidRPr="00494B88" w:rsidRDefault="00D449F7" w:rsidP="008B168B">
            <w:pPr>
              <w:spacing w:after="120" w:line="240" w:lineRule="auto"/>
              <w:jc w:val="center"/>
              <w:rPr>
                <w:rFonts w:ascii="Tahoma" w:hAnsi="Tahoma" w:cs="Tahoma"/>
                <w:color w:val="1F497D" w:themeColor="text2"/>
                <w:lang w:val="es-ES_tradnl"/>
              </w:rPr>
            </w:pPr>
            <w:r w:rsidRPr="00494B88">
              <w:rPr>
                <w:rFonts w:ascii="Tahoma" w:hAnsi="Tahoma" w:cs="Tahoma"/>
                <w:color w:val="1F497D" w:themeColor="text2"/>
                <w:lang w:val="es-ES_tradnl"/>
              </w:rPr>
              <w:t>Total General</w:t>
            </w:r>
          </w:p>
        </w:tc>
        <w:tc>
          <w:tcPr>
            <w:tcW w:w="2977" w:type="dxa"/>
            <w:shd w:val="clear" w:color="auto" w:fill="DAEEF3"/>
            <w:noWrap/>
            <w:vAlign w:val="center"/>
            <w:hideMark/>
          </w:tcPr>
          <w:p w:rsidR="00D449F7" w:rsidRPr="00494B88" w:rsidRDefault="00D449F7" w:rsidP="008B168B">
            <w:pPr>
              <w:spacing w:after="120" w:line="240" w:lineRule="auto"/>
              <w:jc w:val="center"/>
              <w:rPr>
                <w:rFonts w:ascii="Tahoma" w:hAnsi="Tahoma" w:cs="Tahoma"/>
                <w:color w:val="1F497D" w:themeColor="text2"/>
                <w:lang w:val="es-ES_tradnl"/>
              </w:rPr>
            </w:pPr>
            <w:r w:rsidRPr="00494B88">
              <w:rPr>
                <w:rFonts w:ascii="Tahoma" w:hAnsi="Tahoma" w:cs="Tahoma"/>
                <w:color w:val="1F497D" w:themeColor="text2"/>
                <w:lang w:val="es-ES_tradnl"/>
              </w:rPr>
              <w:t>32</w:t>
            </w:r>
          </w:p>
        </w:tc>
      </w:tr>
    </w:tbl>
    <w:p w:rsidR="00D449F7" w:rsidRPr="00494B88" w:rsidRDefault="00D449F7" w:rsidP="00D449F7">
      <w:pPr>
        <w:spacing w:after="120" w:line="240" w:lineRule="auto"/>
        <w:jc w:val="center"/>
        <w:rPr>
          <w:rFonts w:ascii="Tahoma" w:hAnsi="Tahoma" w:cs="Tahoma"/>
          <w:color w:val="1F497D" w:themeColor="text2"/>
          <w:lang w:val="es-ES_tradnl"/>
        </w:rPr>
      </w:pPr>
    </w:p>
    <w:p w:rsidR="00D449F7" w:rsidRPr="00494B88" w:rsidRDefault="00D449F7" w:rsidP="00D449F7">
      <w:pPr>
        <w:spacing w:after="120" w:line="240" w:lineRule="auto"/>
        <w:jc w:val="center"/>
        <w:rPr>
          <w:rFonts w:ascii="Tahoma" w:hAnsi="Tahoma" w:cs="Tahoma"/>
          <w:color w:val="1F497D" w:themeColor="text2"/>
          <w:lang w:val="es-ES_tradnl"/>
        </w:rPr>
      </w:pPr>
    </w:p>
    <w:p w:rsidR="00D449F7" w:rsidRPr="00494B88" w:rsidRDefault="00D449F7" w:rsidP="00D449F7">
      <w:pPr>
        <w:spacing w:after="120" w:line="240" w:lineRule="auto"/>
        <w:jc w:val="center"/>
        <w:rPr>
          <w:rFonts w:ascii="Tahoma" w:hAnsi="Tahoma" w:cs="Tahoma"/>
          <w:color w:val="1F497D" w:themeColor="text2"/>
          <w:lang w:val="es-ES_tradnl"/>
        </w:rPr>
      </w:pPr>
    </w:p>
    <w:p w:rsidR="00D449F7" w:rsidRPr="00494B88" w:rsidRDefault="00D449F7" w:rsidP="00D449F7">
      <w:pPr>
        <w:spacing w:after="120" w:line="240" w:lineRule="auto"/>
        <w:jc w:val="center"/>
        <w:rPr>
          <w:rFonts w:ascii="Tahoma" w:hAnsi="Tahoma" w:cs="Tahoma"/>
          <w:color w:val="1F497D" w:themeColor="text2"/>
          <w:sz w:val="24"/>
          <w:lang w:val="es-ES_tradnl"/>
        </w:rPr>
      </w:pPr>
    </w:p>
    <w:p w:rsidR="00D449F7" w:rsidRPr="00494B88" w:rsidRDefault="00D449F7" w:rsidP="00D449F7">
      <w:pPr>
        <w:pStyle w:val="Textoindependiente"/>
        <w:ind w:left="284"/>
        <w:jc w:val="both"/>
        <w:rPr>
          <w:rFonts w:ascii="Tahoma" w:hAnsi="Tahoma" w:cs="Tahoma"/>
          <w:color w:val="1F497D" w:themeColor="text2"/>
          <w:sz w:val="22"/>
          <w:szCs w:val="22"/>
          <w:lang w:val="es-ES_tradnl" w:eastAsia="en-US" w:bidi="en-US"/>
        </w:rPr>
      </w:pPr>
    </w:p>
    <w:p w:rsidR="00D449F7" w:rsidRPr="00AD3E7D" w:rsidRDefault="00D449F7" w:rsidP="00D449F7">
      <w:pPr>
        <w:pStyle w:val="Textoindependiente"/>
        <w:ind w:left="284"/>
        <w:jc w:val="both"/>
        <w:rPr>
          <w:rFonts w:ascii="Tahoma" w:hAnsi="Tahoma" w:cs="Tahoma"/>
          <w:sz w:val="22"/>
          <w:szCs w:val="22"/>
          <w:lang w:val="es-ES_tradnl" w:eastAsia="en-US" w:bidi="en-US"/>
        </w:rPr>
      </w:pPr>
    </w:p>
    <w:p w:rsidR="00D449F7" w:rsidRPr="00AD3E7D" w:rsidRDefault="00D449F7" w:rsidP="00D449F7">
      <w:pPr>
        <w:pStyle w:val="Textoindependiente"/>
        <w:ind w:left="284"/>
        <w:jc w:val="both"/>
        <w:rPr>
          <w:rFonts w:ascii="Tahoma" w:hAnsi="Tahoma" w:cs="Tahoma"/>
          <w:sz w:val="22"/>
          <w:szCs w:val="22"/>
          <w:lang w:val="es-ES_tradnl" w:eastAsia="en-US" w:bidi="en-US"/>
        </w:rPr>
      </w:pPr>
    </w:p>
    <w:p w:rsidR="00D449F7" w:rsidRPr="00AD3E7D" w:rsidRDefault="00D449F7" w:rsidP="00D449F7">
      <w:pPr>
        <w:pStyle w:val="EstiloAnexoA1XIzquierda125cm"/>
        <w:numPr>
          <w:ilvl w:val="0"/>
          <w:numId w:val="0"/>
        </w:numPr>
        <w:spacing w:after="120"/>
        <w:ind w:left="709"/>
        <w:rPr>
          <w:rFonts w:ascii="Tahoma" w:hAnsi="Tahoma" w:cs="Tahoma"/>
          <w:b w:val="0"/>
          <w:bCs w:val="0"/>
          <w:lang w:bidi="en-US"/>
        </w:rPr>
        <w:sectPr w:rsidR="00D449F7" w:rsidRPr="00AD3E7D" w:rsidSect="00716F98">
          <w:headerReference w:type="default" r:id="rId15"/>
          <w:footerReference w:type="default" r:id="rId16"/>
          <w:headerReference w:type="first" r:id="rId17"/>
          <w:footerReference w:type="first" r:id="rId18"/>
          <w:pgSz w:w="12240" w:h="15840" w:code="1"/>
          <w:pgMar w:top="1418" w:right="1134" w:bottom="1134" w:left="1418" w:header="709" w:footer="709" w:gutter="0"/>
          <w:pgNumType w:start="1"/>
          <w:cols w:space="708"/>
          <w:docGrid w:linePitch="360"/>
        </w:sectPr>
      </w:pPr>
    </w:p>
    <w:p w:rsidR="00D449F7" w:rsidRPr="00672C3E" w:rsidRDefault="00D449F7" w:rsidP="00D449F7">
      <w:pPr>
        <w:pStyle w:val="EstiloAnexoA1XIzquierda125cm"/>
        <w:numPr>
          <w:ilvl w:val="0"/>
          <w:numId w:val="0"/>
        </w:numPr>
        <w:spacing w:after="120"/>
        <w:ind w:left="709"/>
        <w:jc w:val="center"/>
        <w:rPr>
          <w:rFonts w:ascii="Tahoma" w:hAnsi="Tahoma" w:cs="Tahoma"/>
          <w:color w:val="1F497D" w:themeColor="text2"/>
        </w:rPr>
      </w:pPr>
      <w:r w:rsidRPr="00672C3E">
        <w:rPr>
          <w:rFonts w:ascii="Tahoma" w:hAnsi="Tahoma" w:cs="Tahoma"/>
          <w:color w:val="1F497D" w:themeColor="text2"/>
        </w:rPr>
        <w:lastRenderedPageBreak/>
        <w:t>TABLA-2: RESUMEN DE REQUERIMIENTOS ESPECÍFICOS</w:t>
      </w:r>
    </w:p>
    <w:tbl>
      <w:tblPr>
        <w:tblpPr w:leftFromText="141" w:rightFromText="141" w:vertAnchor="text" w:horzAnchor="page" w:tblpX="336" w:tblpY="183"/>
        <w:tblW w:w="5726" w:type="pct"/>
        <w:tblLayout w:type="fixed"/>
        <w:tblCellMar>
          <w:left w:w="70" w:type="dxa"/>
          <w:right w:w="70" w:type="dxa"/>
        </w:tblCellMar>
        <w:tblLook w:val="04A0" w:firstRow="1" w:lastRow="0" w:firstColumn="1" w:lastColumn="0" w:noHBand="0" w:noVBand="1"/>
      </w:tblPr>
      <w:tblGrid>
        <w:gridCol w:w="352"/>
        <w:gridCol w:w="1136"/>
        <w:gridCol w:w="850"/>
        <w:gridCol w:w="1133"/>
        <w:gridCol w:w="994"/>
        <w:gridCol w:w="1007"/>
        <w:gridCol w:w="834"/>
        <w:gridCol w:w="1145"/>
        <w:gridCol w:w="850"/>
        <w:gridCol w:w="850"/>
        <w:gridCol w:w="711"/>
        <w:gridCol w:w="990"/>
        <w:gridCol w:w="710"/>
        <w:gridCol w:w="710"/>
        <w:gridCol w:w="710"/>
        <w:gridCol w:w="707"/>
        <w:gridCol w:w="286"/>
        <w:gridCol w:w="283"/>
        <w:gridCol w:w="283"/>
        <w:gridCol w:w="837"/>
      </w:tblGrid>
      <w:tr w:rsidR="00672C3E" w:rsidRPr="00D00AD0" w:rsidTr="00672C3E">
        <w:trPr>
          <w:trHeight w:val="660"/>
        </w:trPr>
        <w:tc>
          <w:tcPr>
            <w:tcW w:w="114" w:type="pct"/>
            <w:tcBorders>
              <w:top w:val="single" w:sz="4" w:space="0" w:color="auto"/>
              <w:left w:val="single" w:sz="4" w:space="0" w:color="auto"/>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N°</w:t>
            </w:r>
          </w:p>
        </w:tc>
        <w:tc>
          <w:tcPr>
            <w:tcW w:w="369"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494B88">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D</w:t>
            </w:r>
            <w:r w:rsidR="00494B88">
              <w:rPr>
                <w:rFonts w:cs="Calibri"/>
                <w:b/>
                <w:bCs/>
                <w:color w:val="FFFFFF"/>
                <w:sz w:val="16"/>
                <w:szCs w:val="16"/>
                <w:lang w:val="es-BO" w:eastAsia="es-BO" w:bidi="ar-SA"/>
              </w:rPr>
              <w:t>pto.</w:t>
            </w:r>
          </w:p>
        </w:tc>
        <w:tc>
          <w:tcPr>
            <w:tcW w:w="276"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LOCACIÓN</w:t>
            </w:r>
          </w:p>
        </w:tc>
        <w:tc>
          <w:tcPr>
            <w:tcW w:w="368"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DESTINO</w:t>
            </w:r>
          </w:p>
        </w:tc>
        <w:tc>
          <w:tcPr>
            <w:tcW w:w="323"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LATITUD</w:t>
            </w:r>
          </w:p>
        </w:tc>
        <w:tc>
          <w:tcPr>
            <w:tcW w:w="327"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LONGITUD</w:t>
            </w:r>
          </w:p>
        </w:tc>
        <w:tc>
          <w:tcPr>
            <w:tcW w:w="271"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ALTURA REFERENC</w:t>
            </w:r>
            <w:r w:rsidRPr="00D00AD0">
              <w:rPr>
                <w:rFonts w:cs="Calibri"/>
                <w:b/>
                <w:bCs/>
                <w:color w:val="FFFFFF"/>
                <w:sz w:val="16"/>
                <w:szCs w:val="16"/>
                <w:lang w:val="es-BO" w:eastAsia="es-BO" w:bidi="ar-SA"/>
              </w:rPr>
              <w:t xml:space="preserve"> DE TORRE (m)</w:t>
            </w:r>
          </w:p>
        </w:tc>
        <w:tc>
          <w:tcPr>
            <w:tcW w:w="372"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 xml:space="preserve">ORIGEN DEL ENLACE </w:t>
            </w:r>
          </w:p>
        </w:tc>
        <w:tc>
          <w:tcPr>
            <w:tcW w:w="276" w:type="pct"/>
            <w:tcBorders>
              <w:top w:val="nil"/>
              <w:left w:val="nil"/>
              <w:bottom w:val="nil"/>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LATITUD</w:t>
            </w:r>
          </w:p>
        </w:tc>
        <w:tc>
          <w:tcPr>
            <w:tcW w:w="276" w:type="pct"/>
            <w:tcBorders>
              <w:top w:val="nil"/>
              <w:left w:val="nil"/>
              <w:bottom w:val="nil"/>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LONGITUD</w:t>
            </w:r>
          </w:p>
        </w:tc>
        <w:tc>
          <w:tcPr>
            <w:tcW w:w="231"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 xml:space="preserve">ALTURA REF. </w:t>
            </w:r>
            <w:r w:rsidRPr="00D00AD0">
              <w:rPr>
                <w:rFonts w:cs="Calibri"/>
                <w:b/>
                <w:bCs/>
                <w:color w:val="FFFFFF"/>
                <w:sz w:val="16"/>
                <w:szCs w:val="16"/>
                <w:lang w:val="es-BO" w:eastAsia="es-BO" w:bidi="ar-SA"/>
              </w:rPr>
              <w:t>DE TORRE (m)</w:t>
            </w:r>
          </w:p>
        </w:tc>
        <w:tc>
          <w:tcPr>
            <w:tcW w:w="322"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CARACTER INTERFACE</w:t>
            </w:r>
          </w:p>
        </w:tc>
        <w:tc>
          <w:tcPr>
            <w:tcW w:w="231" w:type="pct"/>
            <w:tcBorders>
              <w:top w:val="single" w:sz="4" w:space="0" w:color="auto"/>
              <w:left w:val="nil"/>
              <w:bottom w:val="single" w:sz="4" w:space="0" w:color="auto"/>
              <w:right w:val="single" w:sz="4" w:space="0" w:color="auto"/>
            </w:tcBorders>
            <w:shd w:val="clear" w:color="000000" w:fill="1F497D"/>
            <w:vAlign w:val="center"/>
            <w:hideMark/>
          </w:tcPr>
          <w:p w:rsidR="00D449F7"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LINK</w:t>
            </w:r>
          </w:p>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DISTANCIA</w:t>
            </w:r>
            <w:r w:rsidRPr="00D00AD0">
              <w:rPr>
                <w:rFonts w:cs="Calibri"/>
                <w:b/>
                <w:bCs/>
                <w:color w:val="FFFFFF"/>
                <w:sz w:val="16"/>
                <w:szCs w:val="16"/>
                <w:lang w:val="es-BO" w:eastAsia="es-BO" w:bidi="ar-SA"/>
              </w:rPr>
              <w:t xml:space="preserve"> (Km)</w:t>
            </w:r>
          </w:p>
        </w:tc>
        <w:tc>
          <w:tcPr>
            <w:tcW w:w="231"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DIAM.</w:t>
            </w:r>
            <w:r w:rsidRPr="00D00AD0">
              <w:rPr>
                <w:rFonts w:cs="Calibri"/>
                <w:b/>
                <w:bCs/>
                <w:color w:val="FFFFFF"/>
                <w:sz w:val="16"/>
                <w:szCs w:val="16"/>
                <w:lang w:val="es-BO" w:eastAsia="es-BO" w:bidi="ar-SA"/>
              </w:rPr>
              <w:t xml:space="preserve"> ANTENA (m)</w:t>
            </w:r>
          </w:p>
        </w:tc>
        <w:tc>
          <w:tcPr>
            <w:tcW w:w="231"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TIPO DE ANTENA</w:t>
            </w:r>
          </w:p>
        </w:tc>
        <w:tc>
          <w:tcPr>
            <w:tcW w:w="230"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BANDA DE FRECUENCIA</w:t>
            </w:r>
          </w:p>
        </w:tc>
        <w:tc>
          <w:tcPr>
            <w:tcW w:w="93"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ODU</w:t>
            </w:r>
          </w:p>
        </w:tc>
        <w:tc>
          <w:tcPr>
            <w:tcW w:w="92"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CONF.</w:t>
            </w:r>
          </w:p>
        </w:tc>
        <w:tc>
          <w:tcPr>
            <w:tcW w:w="92" w:type="pct"/>
            <w:tcBorders>
              <w:top w:val="single" w:sz="4" w:space="0" w:color="auto"/>
              <w:left w:val="nil"/>
              <w:bottom w:val="single" w:sz="4" w:space="0" w:color="auto"/>
              <w:right w:val="single" w:sz="4" w:space="0" w:color="auto"/>
            </w:tcBorders>
            <w:shd w:val="clear" w:color="000000" w:fill="1F497D"/>
            <w:vAlign w:val="center"/>
            <w:hideMark/>
          </w:tcPr>
          <w:p w:rsidR="00494B88"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XP</w:t>
            </w:r>
          </w:p>
          <w:p w:rsidR="00494B88"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I</w:t>
            </w:r>
          </w:p>
          <w:p w:rsidR="00D449F7" w:rsidRPr="00D00AD0" w:rsidRDefault="00D449F7" w:rsidP="008B168B">
            <w:pPr>
              <w:spacing w:after="0" w:line="240" w:lineRule="auto"/>
              <w:jc w:val="center"/>
              <w:rPr>
                <w:rFonts w:cs="Calibri"/>
                <w:b/>
                <w:bCs/>
                <w:color w:val="FFFFFF"/>
                <w:sz w:val="16"/>
                <w:szCs w:val="16"/>
                <w:lang w:val="es-BO" w:eastAsia="es-BO" w:bidi="ar-SA"/>
              </w:rPr>
            </w:pPr>
            <w:r w:rsidRPr="00D00AD0">
              <w:rPr>
                <w:rFonts w:cs="Calibri"/>
                <w:b/>
                <w:bCs/>
                <w:color w:val="FFFFFF"/>
                <w:sz w:val="16"/>
                <w:szCs w:val="16"/>
                <w:lang w:val="es-BO" w:eastAsia="es-BO" w:bidi="ar-SA"/>
              </w:rPr>
              <w:t>C</w:t>
            </w:r>
          </w:p>
        </w:tc>
        <w:tc>
          <w:tcPr>
            <w:tcW w:w="272" w:type="pct"/>
            <w:tcBorders>
              <w:top w:val="single" w:sz="4" w:space="0" w:color="auto"/>
              <w:left w:val="nil"/>
              <w:bottom w:val="single" w:sz="4" w:space="0" w:color="auto"/>
              <w:right w:val="single" w:sz="4" w:space="0" w:color="auto"/>
            </w:tcBorders>
            <w:shd w:val="clear" w:color="000000" w:fill="1F497D"/>
            <w:vAlign w:val="center"/>
            <w:hideMark/>
          </w:tcPr>
          <w:p w:rsidR="00D449F7" w:rsidRPr="00D00AD0" w:rsidRDefault="00D449F7" w:rsidP="008B168B">
            <w:pPr>
              <w:spacing w:after="0" w:line="240" w:lineRule="auto"/>
              <w:jc w:val="center"/>
              <w:rPr>
                <w:rFonts w:cs="Calibri"/>
                <w:b/>
                <w:bCs/>
                <w:color w:val="FFFFFF"/>
                <w:sz w:val="16"/>
                <w:szCs w:val="16"/>
                <w:lang w:val="es-BO" w:eastAsia="es-BO" w:bidi="ar-SA"/>
              </w:rPr>
            </w:pPr>
            <w:r>
              <w:rPr>
                <w:rFonts w:cs="Calibri"/>
                <w:b/>
                <w:bCs/>
                <w:color w:val="FFFFFF"/>
                <w:sz w:val="16"/>
                <w:szCs w:val="16"/>
                <w:lang w:val="es-BO" w:eastAsia="es-BO" w:bidi="ar-SA"/>
              </w:rPr>
              <w:t>LICENCIA [Mbps]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ROSA DE YACUMA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04 45.30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066 47 51.30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REYES</w:t>
            </w:r>
          </w:p>
        </w:tc>
        <w:tc>
          <w:tcPr>
            <w:tcW w:w="276" w:type="pct"/>
            <w:tcBorders>
              <w:top w:val="single" w:sz="4" w:space="0" w:color="auto"/>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17 47.00 S</w:t>
            </w:r>
          </w:p>
        </w:tc>
        <w:tc>
          <w:tcPr>
            <w:tcW w:w="276" w:type="pct"/>
            <w:tcBorders>
              <w:top w:val="single" w:sz="4" w:space="0" w:color="auto"/>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19 55.99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JAVIER</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36 00.40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52 54.14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PEDRO_TCT</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20 16.08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54 09.58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16E1's/4FE/4GE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29,1</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PEDRO_TCT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20 16.08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54 09.58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REP SAN MIGUELITO</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57 53.27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03 14.26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16E1's/4FE/4GE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44,4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REP SAN MIGUELITO</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57 53.27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03 14.26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ANA DE YACUMA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44 42.80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25 35.50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REP SAN MIGUELITO</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57 53.27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03 14.26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REP LAGUNA CIELO</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30 57.58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52 00.33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16E1's/4FE/4GE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53,6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REP LAGUNA CIELO</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30 57.58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52 00.33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RAMON</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16 15.30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36 41.20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72</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813CC7" w:rsidP="008B168B">
            <w:pPr>
              <w:spacing w:after="0" w:line="240" w:lineRule="auto"/>
              <w:jc w:val="center"/>
              <w:rPr>
                <w:rFonts w:cs="Calibri"/>
                <w:color w:val="000000"/>
                <w:sz w:val="18"/>
                <w:szCs w:val="18"/>
                <w:lang w:val="es-BO" w:eastAsia="es-BO" w:bidi="ar-SA"/>
              </w:rPr>
            </w:pPr>
            <w:r>
              <w:rPr>
                <w:rFonts w:cs="Calibri"/>
                <w:color w:val="000000"/>
                <w:sz w:val="18"/>
                <w:szCs w:val="18"/>
                <w:lang w:val="es-BO" w:eastAsia="es-BO" w:bidi="ar-SA"/>
              </w:rPr>
              <w:t>16E1's/4FE/4</w:t>
            </w:r>
            <w:r w:rsidR="00D449F7" w:rsidRPr="00D00AD0">
              <w:rPr>
                <w:rFonts w:cs="Calibri"/>
                <w:color w:val="000000"/>
                <w:sz w:val="18"/>
                <w:szCs w:val="18"/>
                <w:lang w:val="es-BO" w:eastAsia="es-BO" w:bidi="ar-SA"/>
              </w:rPr>
              <w:t>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38,7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RAMON</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16 15.30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36 41.20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MAGDALENA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15 13.30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03 25.80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16E1's/4FE/4GE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60,3</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ANA DE YACUMA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44 42.80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25 35.50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EXALTACIÓN_TCT</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19 28.09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15 10.26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73,5</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9</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ANA DE YACUMA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44 42.80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25 35.50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EL DESENGAÑO_TCT</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16 36.55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26 36.60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58,84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HUACARAJE</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35 23.14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52 49.66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BAURES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39 17.24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41 35.56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21,5</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MAGDALENA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15 13.30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03 25.80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HUACARAJE</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35 23.14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52 49.66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41,82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Pr>
                <w:rFonts w:cs="Calibri"/>
                <w:color w:val="000000"/>
                <w:sz w:val="18"/>
                <w:szCs w:val="18"/>
                <w:lang w:val="es-BO" w:eastAsia="es-BO" w:bidi="ar-SA"/>
              </w:rPr>
              <w:t>SINGLE</w:t>
            </w:r>
            <w:r w:rsidRPr="00D00AD0">
              <w:rPr>
                <w:rFonts w:cs="Calibri"/>
                <w:color w:val="000000"/>
                <w:sz w:val="18"/>
                <w:szCs w:val="18"/>
                <w:lang w:val="es-BO" w:eastAsia="es-BO" w:bidi="ar-SA"/>
              </w:rPr>
              <w:t xml:space="preserv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BENI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RAMON</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16 15.30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36 41.20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 JOAQUIN</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02 42.80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40 31.30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72</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25,91</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lastRenderedPageBreak/>
              <w:t>13</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CHUQUISACA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NUJCHU</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19 12 31.57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17 13.31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QHORA </w:t>
            </w:r>
            <w:proofErr w:type="spellStart"/>
            <w:r w:rsidRPr="00D00AD0">
              <w:rPr>
                <w:rFonts w:cs="Calibri"/>
                <w:color w:val="000000"/>
                <w:sz w:val="18"/>
                <w:szCs w:val="18"/>
                <w:lang w:val="es-BO" w:eastAsia="es-BO" w:bidi="ar-SA"/>
              </w:rPr>
              <w:t>QHORA</w:t>
            </w:r>
            <w:proofErr w:type="spellEnd"/>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19 05 26.32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13 58.29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14,3 Km</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7Ghz</w:t>
            </w:r>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CHUQUISACA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PAYACOTA DEL CARMEN</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12 43.70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15 46.98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VITICHI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11 28.79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28 30.79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22,3 Km</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7Ghz</w:t>
            </w:r>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CHUQUISACA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CULPINA </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49 26.80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56 22.24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INCAHUASI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47 16.40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53 30.30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6,4 Km</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7Ghz</w:t>
            </w:r>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IXIAMAS</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 45 52.50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068 07 29.30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Co. TUMUPASA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10 09.37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53 46.68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50,9</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17</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TUMUPASA_TCT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08 59.64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53 16.44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Co. TUMUPASA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10 09.37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53 46.68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0,3</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15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Co. TUMUPASA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10 09.37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53 46.68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REYES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14 17 47.00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19 55.99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19</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CHAJLAYA_</w:t>
            </w:r>
            <w:r>
              <w:rPr>
                <w:rFonts w:cs="Calibri"/>
                <w:color w:val="000000"/>
                <w:sz w:val="18"/>
                <w:szCs w:val="18"/>
                <w:lang w:val="es-BO" w:eastAsia="es-BO" w:bidi="ar-SA"/>
              </w:rPr>
              <w:t xml:space="preserve"> </w:t>
            </w:r>
            <w:r w:rsidRPr="00D00AD0">
              <w:rPr>
                <w:rFonts w:cs="Calibri"/>
                <w:color w:val="000000"/>
                <w:sz w:val="18"/>
                <w:szCs w:val="18"/>
                <w:lang w:val="es-BO" w:eastAsia="es-BO" w:bidi="ar-SA"/>
              </w:rPr>
              <w:t>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 40 57.90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068 53 46.10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MOLLO GRANDE</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 31 47.35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068 48 33.48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19,32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VILOCO_TCT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 52 23.05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29 55.61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CO. VILOCO</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 52 44.50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30 32.40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0,3</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15Ghz</w:t>
            </w:r>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PALLAYUNGA_ CCMPR</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 27 46.54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068 36 19.92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AUCAPATA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 29 32.20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068 42 46.60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22</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LA PAZ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PASTOPATA_TCT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 21 52.56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28 04.30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IRUPANA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 28 57.60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27 24.80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23</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POTOSI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ALOTA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24 06.59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35 44.52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CULPINA K</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17 21.75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067 14 46.67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41,4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CRUZ</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RITA DE LA ROSITA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 06 05.72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061 56 57.62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CO. SANTA ROSA DE LA ROCA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15 51 59.78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061 28 32.79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25</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SALINAS_TCT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42 32.72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13 57.07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ALTO SOLEDAD (REPETIDOR)</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39 43.80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07 24.62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26</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ENTRE RIOS</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31 31.30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10 30.11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ALTO SOLEDAD (REPETIDOR)</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39 43.80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07 24.62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16,1</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lastRenderedPageBreak/>
              <w:t>27</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NOQUERA_</w:t>
            </w:r>
            <w:r>
              <w:rPr>
                <w:rFonts w:cs="Calibri"/>
                <w:color w:val="000000"/>
                <w:sz w:val="18"/>
                <w:szCs w:val="18"/>
                <w:lang w:val="es-BO" w:eastAsia="es-BO" w:bidi="ar-SA"/>
              </w:rPr>
              <w:t xml:space="preserve"> </w:t>
            </w:r>
            <w:r w:rsidRPr="00D00AD0">
              <w:rPr>
                <w:rFonts w:cs="Calibri"/>
                <w:color w:val="000000"/>
                <w:sz w:val="18"/>
                <w:szCs w:val="18"/>
                <w:lang w:val="es-BO" w:eastAsia="es-BO" w:bidi="ar-SA"/>
              </w:rPr>
              <w:t>TCT</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36 59.79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08 00.66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CURQUI (REPETIDOR)</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30 26.92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05 03.14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13,1</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28</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PAICHO</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11 13.73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59 30.04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CURQUI (REPETIDOR)</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30 26.92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05 03.14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36,7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29</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LOROS</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15 30.40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065 04 17.80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SAMA II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28 40.15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55 29.57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28,7</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1,2</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CARANDAYTI</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45 46.87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03 57.17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CAMATINDI</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20 58 20.13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27 50.11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47,4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31</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IBIBOBO</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32 22.85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062 59 38.51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SANANDITA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39 41.00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38 15.00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8E1's/4FE/2GE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68</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SINGLE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1+0</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50Mbps</w:t>
            </w:r>
          </w:p>
        </w:tc>
      </w:tr>
      <w:tr w:rsidR="00672C3E" w:rsidRPr="00D00AD0" w:rsidTr="00672C3E">
        <w:trPr>
          <w:trHeight w:val="480"/>
        </w:trPr>
        <w:tc>
          <w:tcPr>
            <w:tcW w:w="114" w:type="pct"/>
            <w:tcBorders>
              <w:top w:val="nil"/>
              <w:left w:val="single" w:sz="4" w:space="0" w:color="auto"/>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32</w:t>
            </w:r>
          </w:p>
        </w:tc>
        <w:tc>
          <w:tcPr>
            <w:tcW w:w="369"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TARIJA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RURAL</w:t>
            </w:r>
          </w:p>
        </w:tc>
        <w:tc>
          <w:tcPr>
            <w:tcW w:w="368"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TREMENTINA</w:t>
            </w:r>
          </w:p>
        </w:tc>
        <w:tc>
          <w:tcPr>
            <w:tcW w:w="32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22 21 19.12 S</w:t>
            </w:r>
          </w:p>
        </w:tc>
        <w:tc>
          <w:tcPr>
            <w:tcW w:w="327"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064 08 46.43 W</w:t>
            </w:r>
          </w:p>
        </w:tc>
        <w:tc>
          <w:tcPr>
            <w:tcW w:w="27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42</w:t>
            </w:r>
          </w:p>
        </w:tc>
        <w:tc>
          <w:tcPr>
            <w:tcW w:w="3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SANTA ROSA</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21 49 28.10 S</w:t>
            </w:r>
          </w:p>
        </w:tc>
        <w:tc>
          <w:tcPr>
            <w:tcW w:w="276"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063 51 22.40 W</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48</w:t>
            </w:r>
          </w:p>
        </w:tc>
        <w:tc>
          <w:tcPr>
            <w:tcW w:w="32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16E1s/4FE/2GE</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66</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2,4</w:t>
            </w:r>
          </w:p>
        </w:tc>
        <w:tc>
          <w:tcPr>
            <w:tcW w:w="231"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DUAL POL</w:t>
            </w:r>
          </w:p>
        </w:tc>
        <w:tc>
          <w:tcPr>
            <w:tcW w:w="230"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 xml:space="preserve">7 </w:t>
            </w:r>
            <w:proofErr w:type="spellStart"/>
            <w:r w:rsidRPr="00D00AD0">
              <w:rPr>
                <w:rFonts w:cs="Calibri"/>
                <w:color w:val="000000"/>
                <w:sz w:val="18"/>
                <w:szCs w:val="18"/>
                <w:lang w:val="es-BO" w:eastAsia="es-BO" w:bidi="ar-SA"/>
              </w:rPr>
              <w:t>Ghz</w:t>
            </w:r>
            <w:proofErr w:type="spellEnd"/>
          </w:p>
        </w:tc>
        <w:tc>
          <w:tcPr>
            <w:tcW w:w="93"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HP</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1+1</w:t>
            </w:r>
          </w:p>
        </w:tc>
        <w:tc>
          <w:tcPr>
            <w:tcW w:w="9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NO</w:t>
            </w:r>
          </w:p>
        </w:tc>
        <w:tc>
          <w:tcPr>
            <w:tcW w:w="272" w:type="pct"/>
            <w:tcBorders>
              <w:top w:val="nil"/>
              <w:left w:val="nil"/>
              <w:bottom w:val="single" w:sz="4" w:space="0" w:color="auto"/>
              <w:right w:val="single" w:sz="4" w:space="0" w:color="auto"/>
            </w:tcBorders>
            <w:shd w:val="clear" w:color="auto" w:fill="auto"/>
            <w:vAlign w:val="center"/>
            <w:hideMark/>
          </w:tcPr>
          <w:p w:rsidR="00D449F7" w:rsidRPr="00D00AD0" w:rsidRDefault="00D449F7" w:rsidP="008B168B">
            <w:pPr>
              <w:spacing w:after="0" w:line="240" w:lineRule="auto"/>
              <w:jc w:val="center"/>
              <w:rPr>
                <w:rFonts w:cs="Calibri"/>
                <w:color w:val="000000"/>
                <w:sz w:val="18"/>
                <w:szCs w:val="18"/>
                <w:lang w:val="es-BO" w:eastAsia="es-BO" w:bidi="ar-SA"/>
              </w:rPr>
            </w:pPr>
            <w:r w:rsidRPr="00D00AD0">
              <w:rPr>
                <w:rFonts w:cs="Calibri"/>
                <w:color w:val="000000"/>
                <w:sz w:val="18"/>
                <w:szCs w:val="18"/>
                <w:lang w:val="es-BO" w:eastAsia="es-BO" w:bidi="ar-SA"/>
              </w:rPr>
              <w:t>300Mbps</w:t>
            </w:r>
          </w:p>
        </w:tc>
      </w:tr>
    </w:tbl>
    <w:p w:rsidR="00D449F7" w:rsidRDefault="00D449F7" w:rsidP="00D449F7">
      <w:pPr>
        <w:pStyle w:val="EstiloAnexoA1XIzquierda125cm"/>
        <w:numPr>
          <w:ilvl w:val="0"/>
          <w:numId w:val="0"/>
        </w:numPr>
        <w:spacing w:after="120"/>
        <w:ind w:left="709"/>
        <w:rPr>
          <w:rFonts w:ascii="Tahoma" w:hAnsi="Tahoma" w:cs="Tahoma"/>
        </w:rPr>
      </w:pPr>
    </w:p>
    <w:p w:rsidR="00D449F7" w:rsidRPr="00142E08" w:rsidRDefault="00D449F7" w:rsidP="00D449F7">
      <w:pPr>
        <w:pStyle w:val="EstiloAnexoA1XIzquierda125cm"/>
        <w:numPr>
          <w:ilvl w:val="0"/>
          <w:numId w:val="0"/>
        </w:numPr>
        <w:spacing w:after="120"/>
        <w:ind w:left="709"/>
        <w:rPr>
          <w:rFonts w:ascii="Tahoma" w:hAnsi="Tahoma" w:cs="Tahoma"/>
          <w:color w:val="1F497D" w:themeColor="text2"/>
        </w:rPr>
      </w:pPr>
    </w:p>
    <w:p w:rsidR="00D449F7" w:rsidRPr="00142E08" w:rsidRDefault="00D449F7" w:rsidP="00D449F7">
      <w:pPr>
        <w:pStyle w:val="EstiloAnexoA1XIzquierda125cm"/>
        <w:numPr>
          <w:ilvl w:val="0"/>
          <w:numId w:val="0"/>
        </w:numPr>
        <w:spacing w:after="120"/>
        <w:ind w:left="709"/>
        <w:rPr>
          <w:rFonts w:ascii="Tahoma" w:hAnsi="Tahoma" w:cs="Tahoma"/>
          <w:color w:val="1F497D" w:themeColor="text2"/>
        </w:rPr>
      </w:pPr>
      <w:r w:rsidRPr="00142E08">
        <w:rPr>
          <w:rFonts w:ascii="Tahoma" w:hAnsi="Tahoma" w:cs="Tahoma"/>
          <w:color w:val="1F497D" w:themeColor="text2"/>
        </w:rPr>
        <w:t xml:space="preserve">NOTA:  </w:t>
      </w:r>
    </w:p>
    <w:p w:rsidR="00D449F7" w:rsidRPr="00142E08" w:rsidRDefault="00D449F7" w:rsidP="00D449F7">
      <w:pPr>
        <w:pStyle w:val="EstiloAnexoA1XIzquierda125cm"/>
        <w:numPr>
          <w:ilvl w:val="1"/>
          <w:numId w:val="17"/>
        </w:numPr>
        <w:spacing w:after="120"/>
        <w:ind w:left="1843"/>
        <w:rPr>
          <w:rFonts w:ascii="Tahoma" w:hAnsi="Tahoma" w:cs="Tahoma"/>
          <w:color w:val="1F497D" w:themeColor="text2"/>
          <w:sz w:val="20"/>
        </w:rPr>
      </w:pPr>
      <w:r w:rsidRPr="00142E08">
        <w:rPr>
          <w:rFonts w:ascii="Tahoma" w:hAnsi="Tahoma" w:cs="Tahoma"/>
          <w:color w:val="1F497D" w:themeColor="text2"/>
          <w:sz w:val="20"/>
        </w:rPr>
        <w:t>Las alturas de Torre son referenciales para la simulación de los radioenlaces.</w:t>
      </w:r>
    </w:p>
    <w:p w:rsidR="00D449F7" w:rsidRPr="00142E08" w:rsidRDefault="00D449F7" w:rsidP="00D449F7">
      <w:pPr>
        <w:pStyle w:val="EstiloAnexoA1XIzquierda125cm"/>
        <w:numPr>
          <w:ilvl w:val="1"/>
          <w:numId w:val="17"/>
        </w:numPr>
        <w:spacing w:after="120"/>
        <w:ind w:left="1843"/>
        <w:rPr>
          <w:rFonts w:ascii="Tahoma" w:hAnsi="Tahoma" w:cs="Tahoma"/>
          <w:color w:val="1F497D" w:themeColor="text2"/>
          <w:sz w:val="20"/>
        </w:rPr>
      </w:pPr>
      <w:r w:rsidRPr="00142E08">
        <w:rPr>
          <w:rFonts w:ascii="Tahoma" w:hAnsi="Tahoma" w:cs="Tahoma"/>
          <w:color w:val="1F497D" w:themeColor="text2"/>
          <w:sz w:val="20"/>
        </w:rPr>
        <w:t xml:space="preserve">Para el caso que el oferente presente diseños de simulación de los radioenlaces, estos deben considerar que se tiene que entregar una disponibilidad anual de 99,999% (tomando en cuenta todos los parámetros que se solicitan en el presente Pliego, con la excepción del inciso 3.2.10.) y pudiendo disminuir la modulación con el fin de asegurar la disponibilidad y la CAPACIDAD de </w:t>
      </w:r>
      <w:proofErr w:type="spellStart"/>
      <w:r w:rsidRPr="00142E08">
        <w:rPr>
          <w:rFonts w:ascii="Tahoma" w:hAnsi="Tahoma" w:cs="Tahoma"/>
          <w:color w:val="1F497D" w:themeColor="text2"/>
          <w:sz w:val="20"/>
        </w:rPr>
        <w:t>throughput</w:t>
      </w:r>
      <w:proofErr w:type="spellEnd"/>
      <w:r w:rsidRPr="00142E08">
        <w:rPr>
          <w:rFonts w:ascii="Tahoma" w:hAnsi="Tahoma" w:cs="Tahoma"/>
          <w:color w:val="1F497D" w:themeColor="text2"/>
          <w:sz w:val="20"/>
        </w:rPr>
        <w:t xml:space="preserve"> solicitada. </w:t>
      </w:r>
    </w:p>
    <w:p w:rsidR="00D449F7" w:rsidRPr="00142E08" w:rsidRDefault="00D449F7" w:rsidP="00D449F7">
      <w:pPr>
        <w:spacing w:after="120" w:line="240" w:lineRule="auto"/>
        <w:jc w:val="both"/>
        <w:rPr>
          <w:rFonts w:ascii="Tahoma" w:hAnsi="Tahoma" w:cs="Tahoma"/>
          <w:color w:val="1F497D" w:themeColor="text2"/>
          <w:highlight w:val="yellow"/>
          <w:lang w:val="es-BO"/>
        </w:rPr>
      </w:pPr>
    </w:p>
    <w:p w:rsidR="00D449F7" w:rsidRPr="00142E08" w:rsidRDefault="00D449F7" w:rsidP="00D449F7">
      <w:pPr>
        <w:spacing w:after="120" w:line="240" w:lineRule="auto"/>
        <w:jc w:val="both"/>
        <w:rPr>
          <w:rFonts w:ascii="Tahoma" w:hAnsi="Tahoma" w:cs="Tahoma"/>
          <w:color w:val="1F497D" w:themeColor="text2"/>
          <w:highlight w:val="yellow"/>
          <w:lang w:val="es-BO"/>
        </w:rPr>
        <w:sectPr w:rsidR="00D449F7" w:rsidRPr="00142E08" w:rsidSect="00716F98">
          <w:pgSz w:w="15840" w:h="12240" w:orient="landscape" w:code="1"/>
          <w:pgMar w:top="1418" w:right="1418" w:bottom="1134" w:left="1134" w:header="709" w:footer="709" w:gutter="0"/>
          <w:cols w:space="708"/>
          <w:docGrid w:linePitch="360"/>
        </w:sectPr>
      </w:pPr>
    </w:p>
    <w:p w:rsidR="00D449F7" w:rsidRPr="00142E08" w:rsidRDefault="00E85B87" w:rsidP="00D449F7">
      <w:pPr>
        <w:pStyle w:val="TITULOS"/>
        <w:numPr>
          <w:ilvl w:val="1"/>
          <w:numId w:val="31"/>
        </w:numPr>
        <w:spacing w:after="120" w:line="240" w:lineRule="auto"/>
        <w:rPr>
          <w:rFonts w:ascii="Tahoma" w:hAnsi="Tahoma" w:cs="Tahoma"/>
          <w:color w:val="1F497D" w:themeColor="text2"/>
        </w:rPr>
      </w:pPr>
      <w:r>
        <w:rPr>
          <w:rFonts w:ascii="Tahoma" w:hAnsi="Tahoma" w:cs="Tahoma"/>
          <w:color w:val="1F497D" w:themeColor="text2"/>
          <w:sz w:val="22"/>
          <w:szCs w:val="22"/>
        </w:rPr>
        <w:lastRenderedPageBreak/>
        <w:t>CARACTERÍSTICAS TECNICAS</w:t>
      </w:r>
      <w:r w:rsidR="00D449F7" w:rsidRPr="00142E08">
        <w:rPr>
          <w:rFonts w:ascii="Tahoma" w:hAnsi="Tahoma" w:cs="Tahoma"/>
          <w:color w:val="1F497D" w:themeColor="text2"/>
          <w:sz w:val="22"/>
          <w:szCs w:val="22"/>
        </w:rPr>
        <w:t xml:space="preserve"> DE LOS EQUIPOS.</w:t>
      </w:r>
    </w:p>
    <w:tbl>
      <w:tblPr>
        <w:tblW w:w="9782" w:type="dxa"/>
        <w:tblInd w:w="-214"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70" w:type="dxa"/>
          <w:right w:w="70" w:type="dxa"/>
        </w:tblCellMar>
        <w:tblLook w:val="04A0" w:firstRow="1" w:lastRow="0" w:firstColumn="1" w:lastColumn="0" w:noHBand="0" w:noVBand="1"/>
      </w:tblPr>
      <w:tblGrid>
        <w:gridCol w:w="426"/>
        <w:gridCol w:w="5103"/>
        <w:gridCol w:w="1134"/>
        <w:gridCol w:w="851"/>
        <w:gridCol w:w="2268"/>
      </w:tblGrid>
      <w:tr w:rsidR="00716F98" w:rsidRPr="00142E08" w:rsidTr="00672C3E">
        <w:trPr>
          <w:trHeight w:val="171"/>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RESPUESTA DEL OFERENTE</w:t>
            </w:r>
          </w:p>
        </w:tc>
      </w:tr>
      <w:tr w:rsidR="00716F98" w:rsidRPr="00142E08" w:rsidTr="00672C3E">
        <w:trPr>
          <w:trHeight w:val="50"/>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CARACTERÍSTICAS TÉCNICAS GENERALES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(Llenado Obligatorio)</w:t>
            </w:r>
          </w:p>
        </w:tc>
      </w:tr>
      <w:tr w:rsidR="00716F98" w:rsidRPr="00142E08"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color w:val="FFFFFF" w:themeColor="background1"/>
                <w:sz w:val="18"/>
                <w:szCs w:val="18"/>
                <w:lang w:eastAsia="es-BO"/>
              </w:rPr>
            </w:pPr>
            <w:r w:rsidRPr="00716F98">
              <w:rPr>
                <w:rFonts w:ascii="Tahoma" w:hAnsi="Tahoma" w:cs="Tahoma"/>
                <w:b/>
                <w:color w:val="FFFFFF" w:themeColor="background1"/>
                <w:sz w:val="18"/>
                <w:szCs w:val="18"/>
                <w:lang w:eastAsia="es-BO"/>
              </w:rPr>
              <w:t>N°</w:t>
            </w:r>
          </w:p>
        </w:tc>
        <w:tc>
          <w:tcPr>
            <w:tcW w:w="51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color w:val="FFFFFF" w:themeColor="background1"/>
                <w:sz w:val="18"/>
                <w:szCs w:val="18"/>
                <w:lang w:eastAsia="es-BO"/>
              </w:rPr>
            </w:pPr>
            <w:r w:rsidRPr="00716F98">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1"/>
                <w:szCs w:val="11"/>
                <w:lang w:eastAsia="es-BO"/>
              </w:rPr>
            </w:pPr>
            <w:r w:rsidRPr="00716F98">
              <w:rPr>
                <w:rFonts w:ascii="Tahoma" w:hAnsi="Tahoma" w:cs="Tahoma"/>
                <w:b/>
                <w:bCs/>
                <w:color w:val="FFFFFF" w:themeColor="background1"/>
                <w:sz w:val="11"/>
                <w:szCs w:val="11"/>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716F98">
              <w:rPr>
                <w:rFonts w:ascii="Tahoma" w:hAnsi="Tahoma" w:cs="Tahoma"/>
                <w:bCs/>
                <w:color w:val="FFFFFF" w:themeColor="background1"/>
                <w:sz w:val="14"/>
                <w:szCs w:val="10"/>
                <w:lang w:val="en-GB" w:eastAsia="es-BO"/>
              </w:rPr>
              <w:t>Cumple</w:t>
            </w:r>
            <w:proofErr w:type="spellEnd"/>
            <w:r w:rsidRPr="00716F98">
              <w:rPr>
                <w:rFonts w:ascii="Tahoma" w:hAnsi="Tahoma" w:cs="Tahoma"/>
                <w:bCs/>
                <w:color w:val="FFFFFF" w:themeColor="background1"/>
                <w:sz w:val="14"/>
                <w:szCs w:val="10"/>
                <w:lang w:val="en-GB" w:eastAsia="es-BO"/>
              </w:rPr>
              <w:t xml:space="preserve"> / No </w:t>
            </w:r>
            <w:proofErr w:type="spellStart"/>
            <w:r w:rsidRPr="00716F98">
              <w:rPr>
                <w:rFonts w:ascii="Tahoma" w:hAnsi="Tahoma" w:cs="Tahoma"/>
                <w:bCs/>
                <w:color w:val="FFFFFF" w:themeColor="background1"/>
                <w:sz w:val="14"/>
                <w:szCs w:val="10"/>
                <w:lang w:val="en-GB" w:eastAsia="es-BO"/>
              </w:rPr>
              <w:t>cumple</w:t>
            </w:r>
            <w:proofErr w:type="spellEnd"/>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0"/>
                <w:szCs w:val="10"/>
                <w:lang w:eastAsia="es-BO"/>
              </w:rPr>
            </w:pPr>
            <w:r w:rsidRPr="00716F98">
              <w:rPr>
                <w:rFonts w:ascii="Tahoma" w:hAnsi="Tahoma" w:cs="Tahoma"/>
                <w:b/>
                <w:bCs/>
                <w:color w:val="FFFFFF" w:themeColor="background1"/>
                <w:sz w:val="12"/>
                <w:szCs w:val="10"/>
                <w:lang w:val="en-GB" w:eastAsia="es-BO"/>
              </w:rPr>
              <w:t>DOCUMENTO, PÁGINA, REFERENCIA</w:t>
            </w:r>
          </w:p>
        </w:tc>
      </w:tr>
      <w:tr w:rsidR="00716F98" w:rsidRPr="00142E08" w:rsidTr="00672C3E">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w:t>
            </w:r>
          </w:p>
        </w:tc>
        <w:tc>
          <w:tcPr>
            <w:tcW w:w="5103" w:type="dxa"/>
            <w:tcBorders>
              <w:top w:val="single" w:sz="4" w:space="0" w:color="FFFFFF" w:themeColor="background1"/>
            </w:tcBorders>
            <w:shd w:val="clear" w:color="auto" w:fill="auto"/>
          </w:tcPr>
          <w:p w:rsidR="00D449F7" w:rsidRPr="00142E08" w:rsidRDefault="00D449F7" w:rsidP="008B168B">
            <w:pPr>
              <w:spacing w:after="120" w:line="240" w:lineRule="auto"/>
              <w:rPr>
                <w:rFonts w:ascii="Tahoma" w:hAnsi="Tahoma" w:cs="Tahoma"/>
                <w:color w:val="1F497D" w:themeColor="text2"/>
                <w:sz w:val="18"/>
                <w:szCs w:val="16"/>
              </w:rPr>
            </w:pPr>
            <w:r w:rsidRPr="00142E08">
              <w:rPr>
                <w:rFonts w:ascii="Tahoma" w:hAnsi="Tahoma" w:cs="Tahoma"/>
                <w:color w:val="1F497D" w:themeColor="text2"/>
                <w:sz w:val="18"/>
                <w:szCs w:val="16"/>
              </w:rPr>
              <w:t>Radioenlaces híbridos de nueva generac</w:t>
            </w:r>
            <w:r w:rsidR="00E52067">
              <w:rPr>
                <w:rFonts w:ascii="Tahoma" w:hAnsi="Tahoma" w:cs="Tahoma"/>
                <w:color w:val="1F497D" w:themeColor="text2"/>
                <w:sz w:val="18"/>
                <w:szCs w:val="16"/>
              </w:rPr>
              <w:t>ión que permitan el manejo de Ethernet</w:t>
            </w:r>
            <w:r w:rsidRPr="00142E08">
              <w:rPr>
                <w:rFonts w:ascii="Tahoma" w:hAnsi="Tahoma" w:cs="Tahoma"/>
                <w:color w:val="1F497D" w:themeColor="text2"/>
                <w:sz w:val="18"/>
                <w:szCs w:val="16"/>
              </w:rPr>
              <w:t xml:space="preserve"> Nativo y TDM Nativo.</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tcBorders>
              <w:top w:val="single" w:sz="4" w:space="0" w:color="FFFFFF" w:themeColor="background1"/>
            </w:tcBorders>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val="en-GB" w:eastAsia="es-BO"/>
              </w:rPr>
              <w:t> </w:t>
            </w:r>
          </w:p>
        </w:tc>
      </w:tr>
      <w:tr w:rsidR="00716F98" w:rsidRPr="00142E08" w:rsidTr="00716F98">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w:t>
            </w:r>
          </w:p>
        </w:tc>
        <w:tc>
          <w:tcPr>
            <w:tcW w:w="5103" w:type="dxa"/>
            <w:shd w:val="clear" w:color="auto" w:fill="auto"/>
          </w:tcPr>
          <w:p w:rsidR="00D449F7" w:rsidRPr="00142E08" w:rsidRDefault="00D449F7" w:rsidP="008B168B">
            <w:pPr>
              <w:spacing w:after="120" w:line="240" w:lineRule="auto"/>
              <w:rPr>
                <w:rFonts w:ascii="Tahoma" w:hAnsi="Tahoma" w:cs="Tahoma"/>
                <w:color w:val="1F497D" w:themeColor="text2"/>
                <w:sz w:val="18"/>
                <w:szCs w:val="16"/>
              </w:rPr>
            </w:pPr>
            <w:proofErr w:type="spellStart"/>
            <w:r w:rsidRPr="00142E08">
              <w:rPr>
                <w:rFonts w:ascii="Tahoma" w:hAnsi="Tahoma" w:cs="Tahoma"/>
                <w:color w:val="1F497D" w:themeColor="text2"/>
                <w:sz w:val="18"/>
                <w:szCs w:val="16"/>
              </w:rPr>
              <w:t>Roadmap</w:t>
            </w:r>
            <w:proofErr w:type="spellEnd"/>
            <w:r w:rsidRPr="00142E08">
              <w:rPr>
                <w:rFonts w:ascii="Tahoma" w:hAnsi="Tahoma" w:cs="Tahoma"/>
                <w:color w:val="1F497D" w:themeColor="text2"/>
                <w:sz w:val="18"/>
                <w:szCs w:val="16"/>
              </w:rPr>
              <w:t xml:space="preserve"> 2015 de fábrica del equipo (última versión).</w:t>
            </w:r>
          </w:p>
        </w:tc>
        <w:tc>
          <w:tcPr>
            <w:tcW w:w="1134" w:type="dxa"/>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3</w:t>
            </w:r>
          </w:p>
        </w:tc>
        <w:tc>
          <w:tcPr>
            <w:tcW w:w="5103" w:type="dxa"/>
            <w:shd w:val="clear" w:color="auto" w:fill="auto"/>
          </w:tcPr>
          <w:p w:rsidR="00D449F7" w:rsidRPr="00142E08" w:rsidRDefault="00D449F7" w:rsidP="008B168B">
            <w:pPr>
              <w:spacing w:after="120" w:line="240" w:lineRule="auto"/>
              <w:rPr>
                <w:rFonts w:ascii="Tahoma" w:hAnsi="Tahoma" w:cs="Tahoma"/>
                <w:color w:val="1F497D" w:themeColor="text2"/>
                <w:sz w:val="18"/>
                <w:szCs w:val="16"/>
              </w:rPr>
            </w:pPr>
            <w:r w:rsidRPr="00142E08">
              <w:rPr>
                <w:rFonts w:ascii="Tahoma" w:hAnsi="Tahoma" w:cs="Tahoma"/>
                <w:color w:val="1F497D" w:themeColor="text2"/>
                <w:sz w:val="18"/>
                <w:szCs w:val="16"/>
              </w:rPr>
              <w:t>El oferente debe especificar claramente en su propuesta el modelo del equipo y el  RELEASE ofertado.</w:t>
            </w:r>
          </w:p>
        </w:tc>
        <w:tc>
          <w:tcPr>
            <w:tcW w:w="1134" w:type="dxa"/>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336"/>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4</w:t>
            </w:r>
          </w:p>
        </w:tc>
        <w:tc>
          <w:tcPr>
            <w:tcW w:w="5103" w:type="dxa"/>
            <w:shd w:val="clear" w:color="auto" w:fill="auto"/>
          </w:tcPr>
          <w:p w:rsidR="00D449F7" w:rsidRPr="00142E08" w:rsidRDefault="00D449F7" w:rsidP="00813CC7">
            <w:pPr>
              <w:spacing w:after="120" w:line="240" w:lineRule="auto"/>
              <w:rPr>
                <w:rFonts w:ascii="Tahoma" w:hAnsi="Tahoma" w:cs="Tahoma"/>
                <w:color w:val="1F497D" w:themeColor="text2"/>
                <w:sz w:val="18"/>
                <w:szCs w:val="16"/>
              </w:rPr>
            </w:pPr>
            <w:r w:rsidRPr="00142E08">
              <w:rPr>
                <w:rFonts w:ascii="Tahoma" w:hAnsi="Tahoma" w:cs="Tahoma"/>
                <w:color w:val="1F497D" w:themeColor="text2"/>
                <w:sz w:val="18"/>
                <w:szCs w:val="16"/>
              </w:rPr>
              <w:t xml:space="preserve">Un único modelo debe atender las diferentes capacidades de </w:t>
            </w:r>
            <w:proofErr w:type="spellStart"/>
            <w:r w:rsidRPr="00142E08">
              <w:rPr>
                <w:rFonts w:ascii="Tahoma" w:hAnsi="Tahoma" w:cs="Tahoma"/>
                <w:color w:val="1F497D" w:themeColor="text2"/>
                <w:sz w:val="18"/>
                <w:szCs w:val="16"/>
              </w:rPr>
              <w:t>throughput</w:t>
            </w:r>
            <w:proofErr w:type="spellEnd"/>
            <w:r w:rsidRPr="00142E08">
              <w:rPr>
                <w:rFonts w:ascii="Tahoma" w:hAnsi="Tahoma" w:cs="Tahoma"/>
                <w:color w:val="1F497D" w:themeColor="text2"/>
                <w:sz w:val="18"/>
                <w:szCs w:val="16"/>
              </w:rPr>
              <w:t xml:space="preserve"> efectivo (Mbps) que se requieren en este </w:t>
            </w:r>
            <w:r w:rsidR="00813CC7">
              <w:rPr>
                <w:rFonts w:ascii="Tahoma" w:hAnsi="Tahoma" w:cs="Tahoma"/>
                <w:color w:val="1F497D" w:themeColor="text2"/>
                <w:sz w:val="18"/>
                <w:szCs w:val="16"/>
              </w:rPr>
              <w:t>pliego. La escalabilidad va desde 10Mbps</w:t>
            </w:r>
            <w:r w:rsidRPr="00142E08">
              <w:rPr>
                <w:rFonts w:ascii="Tahoma" w:hAnsi="Tahoma" w:cs="Tahoma"/>
                <w:color w:val="1F497D" w:themeColor="text2"/>
                <w:sz w:val="18"/>
                <w:szCs w:val="16"/>
              </w:rPr>
              <w:t xml:space="preserve"> hasta 400Mbps en una portadora.</w:t>
            </w:r>
            <w:r w:rsidR="00045F67">
              <w:rPr>
                <w:rFonts w:ascii="Tahoma" w:hAnsi="Tahoma" w:cs="Tahoma"/>
                <w:color w:val="1F497D" w:themeColor="text2"/>
                <w:sz w:val="18"/>
                <w:szCs w:val="16"/>
              </w:rPr>
              <w:t xml:space="preserve"> Debe presentar el </w:t>
            </w:r>
            <w:proofErr w:type="spellStart"/>
            <w:r w:rsidR="00045F67">
              <w:rPr>
                <w:rFonts w:ascii="Tahoma" w:hAnsi="Tahoma" w:cs="Tahoma"/>
                <w:color w:val="1F497D" w:themeColor="text2"/>
                <w:sz w:val="18"/>
                <w:szCs w:val="16"/>
              </w:rPr>
              <w:t>feature</w:t>
            </w:r>
            <w:proofErr w:type="spellEnd"/>
            <w:r w:rsidR="00045F67">
              <w:rPr>
                <w:rFonts w:ascii="Tahoma" w:hAnsi="Tahoma" w:cs="Tahoma"/>
                <w:color w:val="1F497D" w:themeColor="text2"/>
                <w:sz w:val="18"/>
                <w:szCs w:val="16"/>
              </w:rPr>
              <w:t xml:space="preserve"> RMON activo.</w:t>
            </w:r>
          </w:p>
        </w:tc>
        <w:tc>
          <w:tcPr>
            <w:tcW w:w="1134" w:type="dxa"/>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5</w:t>
            </w:r>
          </w:p>
        </w:tc>
        <w:tc>
          <w:tcPr>
            <w:tcW w:w="5103" w:type="dxa"/>
            <w:shd w:val="clear" w:color="auto" w:fill="auto"/>
          </w:tcPr>
          <w:p w:rsidR="00D449F7" w:rsidRPr="00142E08" w:rsidRDefault="00D449F7" w:rsidP="008B168B">
            <w:pPr>
              <w:spacing w:after="120" w:line="240" w:lineRule="auto"/>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adjudicado deberá mandar trimestralmente a ENTEL S.A., durante el periodo de garantía, reportes emitidos por fábrica de los </w:t>
            </w:r>
            <w:proofErr w:type="spellStart"/>
            <w:r w:rsidRPr="00142E08">
              <w:rPr>
                <w:rFonts w:ascii="Tahoma" w:hAnsi="Tahoma" w:cs="Tahoma"/>
                <w:color w:val="1F497D" w:themeColor="text2"/>
                <w:sz w:val="18"/>
                <w:szCs w:val="16"/>
              </w:rPr>
              <w:t>upgrade</w:t>
            </w:r>
            <w:proofErr w:type="spellEnd"/>
            <w:r w:rsidRPr="00142E08">
              <w:rPr>
                <w:rFonts w:ascii="Tahoma" w:hAnsi="Tahoma" w:cs="Tahoma"/>
                <w:color w:val="1F497D" w:themeColor="text2"/>
                <w:sz w:val="18"/>
                <w:szCs w:val="16"/>
              </w:rPr>
              <w:t xml:space="preserve"> de software disponible para el modelo adquirido y a requerimiento de ENTEL S.A. deberá realizar los </w:t>
            </w:r>
            <w:proofErr w:type="spellStart"/>
            <w:r w:rsidRPr="00142E08">
              <w:rPr>
                <w:rFonts w:ascii="Tahoma" w:hAnsi="Tahoma" w:cs="Tahoma"/>
                <w:color w:val="1F497D" w:themeColor="text2"/>
                <w:sz w:val="18"/>
                <w:szCs w:val="16"/>
              </w:rPr>
              <w:t>upgrades</w:t>
            </w:r>
            <w:proofErr w:type="spellEnd"/>
            <w:r w:rsidRPr="00142E08">
              <w:rPr>
                <w:rFonts w:ascii="Tahoma" w:hAnsi="Tahoma" w:cs="Tahoma"/>
                <w:color w:val="1F497D" w:themeColor="text2"/>
                <w:sz w:val="18"/>
                <w:szCs w:val="16"/>
              </w:rPr>
              <w:t xml:space="preserve"> necesarios hasta la conclusión del periodo de garantía.</w:t>
            </w:r>
          </w:p>
        </w:tc>
        <w:tc>
          <w:tcPr>
            <w:tcW w:w="1134" w:type="dxa"/>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6</w:t>
            </w:r>
          </w:p>
        </w:tc>
        <w:tc>
          <w:tcPr>
            <w:tcW w:w="5103" w:type="dxa"/>
            <w:shd w:val="clear" w:color="auto" w:fill="auto"/>
          </w:tcPr>
          <w:p w:rsidR="00D449F7" w:rsidRPr="00142E08" w:rsidRDefault="00D449F7" w:rsidP="008B168B">
            <w:pPr>
              <w:spacing w:after="120" w:line="240" w:lineRule="auto"/>
              <w:rPr>
                <w:rFonts w:ascii="Tahoma" w:hAnsi="Tahoma" w:cs="Tahoma"/>
                <w:color w:val="1F497D" w:themeColor="text2"/>
                <w:sz w:val="18"/>
                <w:szCs w:val="16"/>
              </w:rPr>
            </w:pPr>
            <w:r w:rsidRPr="00142E08">
              <w:rPr>
                <w:rFonts w:ascii="Tahoma" w:hAnsi="Tahoma" w:cs="Tahoma"/>
                <w:color w:val="1F497D" w:themeColor="text2"/>
                <w:sz w:val="18"/>
                <w:szCs w:val="16"/>
              </w:rPr>
              <w:t>Configuración de tributarios y anchos de banda de tráfico vía software, sean estos 100% TDM (E1s), TDM y Ethernet (Híbrido) o tramas Ethernet.</w:t>
            </w:r>
          </w:p>
        </w:tc>
        <w:tc>
          <w:tcPr>
            <w:tcW w:w="1134" w:type="dxa"/>
            <w:shd w:val="clear" w:color="auto" w:fill="auto"/>
            <w:vAlign w:val="center"/>
          </w:tcPr>
          <w:p w:rsidR="00D449F7" w:rsidRPr="00142E08" w:rsidRDefault="00D449F7" w:rsidP="008B168B">
            <w:pPr>
              <w:spacing w:after="120" w:line="240" w:lineRule="auto"/>
              <w:jc w:val="center"/>
              <w:rPr>
                <w:b/>
                <w:color w:val="1F497D" w:themeColor="text2"/>
                <w:sz w:val="20"/>
                <w:szCs w:val="20"/>
              </w:rPr>
            </w:pPr>
            <w:r w:rsidRPr="00142E08">
              <w:rPr>
                <w:b/>
                <w:color w:val="1F497D" w:themeColor="text2"/>
                <w:sz w:val="20"/>
                <w:szCs w:val="20"/>
              </w:rPr>
              <w:fldChar w:fldCharType="begin">
                <w:ffData>
                  <w:name w:val="Casilla1"/>
                  <w:enabled/>
                  <w:calcOnExit w:val="0"/>
                  <w:checkBox>
                    <w:sizeAuto/>
                    <w:default w:val="1"/>
                  </w:checkBox>
                </w:ffData>
              </w:fldChar>
            </w:r>
            <w:r w:rsidRPr="00142E08">
              <w:rPr>
                <w:b/>
                <w:color w:val="1F497D" w:themeColor="text2"/>
                <w:sz w:val="20"/>
                <w:szCs w:val="20"/>
              </w:rPr>
              <w:instrText xml:space="preserve"> FORMCHECKBOX </w:instrText>
            </w:r>
            <w:r w:rsidRPr="00142E08">
              <w:rPr>
                <w:b/>
                <w:color w:val="1F497D" w:themeColor="text2"/>
                <w:sz w:val="20"/>
                <w:szCs w:val="20"/>
              </w:rPr>
            </w:r>
            <w:r w:rsidRPr="00142E08">
              <w:rPr>
                <w:b/>
                <w:color w:val="1F497D" w:themeColor="text2"/>
                <w:sz w:val="20"/>
                <w:szCs w:val="20"/>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716F98" w:rsidTr="00672C3E">
        <w:trPr>
          <w:trHeight w:val="347"/>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RESPUESTA DEL OFERENTE</w:t>
            </w:r>
          </w:p>
        </w:tc>
      </w:tr>
      <w:tr w:rsidR="00716F98" w:rsidRPr="00716F98" w:rsidTr="00672C3E">
        <w:trPr>
          <w:trHeight w:val="347"/>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color w:val="FFFFFF" w:themeColor="background1"/>
                <w:sz w:val="18"/>
                <w:szCs w:val="18"/>
                <w:lang w:eastAsia="es-BO"/>
              </w:rPr>
            </w:pPr>
            <w:r w:rsidRPr="00716F98">
              <w:rPr>
                <w:rFonts w:ascii="Tahoma" w:hAnsi="Tahoma" w:cs="Tahoma"/>
                <w:b/>
                <w:bCs/>
                <w:color w:val="FFFFFF" w:themeColor="background1"/>
                <w:sz w:val="18"/>
                <w:szCs w:val="18"/>
                <w:lang w:eastAsia="es-BO"/>
              </w:rPr>
              <w:t>CARACTERÍSTICAS TÉCNICAS ESPECIFICAS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8"/>
                <w:szCs w:val="18"/>
                <w:lang w:eastAsia="es-BO"/>
              </w:rPr>
            </w:pPr>
            <w:r w:rsidRPr="00716F98">
              <w:rPr>
                <w:rFonts w:ascii="Tahoma" w:hAnsi="Tahoma" w:cs="Tahoma"/>
                <w:b/>
                <w:bCs/>
                <w:color w:val="FFFFFF" w:themeColor="background1"/>
                <w:sz w:val="18"/>
                <w:szCs w:val="18"/>
                <w:lang w:eastAsia="es-BO"/>
              </w:rPr>
              <w:t>(Llenado Obligatorio)</w:t>
            </w:r>
          </w:p>
        </w:tc>
      </w:tr>
      <w:tr w:rsidR="00716F98" w:rsidRPr="00716F98"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color w:val="FFFFFF" w:themeColor="background1"/>
                <w:sz w:val="18"/>
                <w:szCs w:val="18"/>
                <w:lang w:eastAsia="es-BO"/>
              </w:rPr>
            </w:pPr>
            <w:r w:rsidRPr="00716F98">
              <w:rPr>
                <w:rFonts w:ascii="Tahoma" w:hAnsi="Tahoma" w:cs="Tahoma"/>
                <w:b/>
                <w:color w:val="FFFFFF" w:themeColor="background1"/>
                <w:sz w:val="18"/>
                <w:szCs w:val="18"/>
                <w:lang w:eastAsia="es-BO"/>
              </w:rPr>
              <w:t>N°</w:t>
            </w:r>
          </w:p>
        </w:tc>
        <w:tc>
          <w:tcPr>
            <w:tcW w:w="51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color w:val="FFFFFF" w:themeColor="background1"/>
                <w:sz w:val="18"/>
                <w:szCs w:val="18"/>
                <w:lang w:eastAsia="es-BO"/>
              </w:rPr>
            </w:pPr>
            <w:r w:rsidRPr="00716F98">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0"/>
                <w:szCs w:val="8"/>
                <w:lang w:eastAsia="es-BO"/>
              </w:rPr>
            </w:pPr>
            <w:r w:rsidRPr="00716F98">
              <w:rPr>
                <w:rFonts w:ascii="Tahoma" w:hAnsi="Tahoma" w:cs="Tahoma"/>
                <w:b/>
                <w:bCs/>
                <w:color w:val="FFFFFF" w:themeColor="background1"/>
                <w:sz w:val="10"/>
                <w:szCs w:val="8"/>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716F98">
              <w:rPr>
                <w:rFonts w:ascii="Tahoma" w:hAnsi="Tahoma" w:cs="Tahoma"/>
                <w:bCs/>
                <w:color w:val="FFFFFF" w:themeColor="background1"/>
                <w:sz w:val="14"/>
                <w:szCs w:val="10"/>
                <w:lang w:val="en-GB" w:eastAsia="es-BO"/>
              </w:rPr>
              <w:t>Cumple</w:t>
            </w:r>
            <w:proofErr w:type="spellEnd"/>
            <w:r w:rsidRPr="00716F98">
              <w:rPr>
                <w:rFonts w:ascii="Tahoma" w:hAnsi="Tahoma" w:cs="Tahoma"/>
                <w:bCs/>
                <w:color w:val="FFFFFF" w:themeColor="background1"/>
                <w:sz w:val="14"/>
                <w:szCs w:val="10"/>
                <w:lang w:val="en-GB" w:eastAsia="es-BO"/>
              </w:rPr>
              <w:t xml:space="preserve"> / No </w:t>
            </w:r>
            <w:proofErr w:type="spellStart"/>
            <w:r w:rsidRPr="00716F98">
              <w:rPr>
                <w:rFonts w:ascii="Tahoma" w:hAnsi="Tahoma" w:cs="Tahoma"/>
                <w:bCs/>
                <w:color w:val="FFFFFF" w:themeColor="background1"/>
                <w:sz w:val="14"/>
                <w:szCs w:val="10"/>
                <w:lang w:val="en-GB" w:eastAsia="es-BO"/>
              </w:rPr>
              <w:t>cumple</w:t>
            </w:r>
            <w:proofErr w:type="spellEnd"/>
          </w:p>
        </w:tc>
        <w:tc>
          <w:tcPr>
            <w:tcW w:w="22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716F98" w:rsidRDefault="00D449F7" w:rsidP="008B168B">
            <w:pPr>
              <w:spacing w:after="120" w:line="240" w:lineRule="auto"/>
              <w:jc w:val="center"/>
              <w:rPr>
                <w:rFonts w:ascii="Tahoma" w:hAnsi="Tahoma" w:cs="Tahoma"/>
                <w:b/>
                <w:bCs/>
                <w:color w:val="FFFFFF" w:themeColor="background1"/>
                <w:sz w:val="10"/>
                <w:szCs w:val="10"/>
                <w:lang w:eastAsia="es-BO"/>
              </w:rPr>
            </w:pPr>
            <w:r w:rsidRPr="00716F98">
              <w:rPr>
                <w:rFonts w:ascii="Tahoma" w:hAnsi="Tahoma" w:cs="Tahoma"/>
                <w:b/>
                <w:bCs/>
                <w:color w:val="FFFFFF" w:themeColor="background1"/>
                <w:sz w:val="10"/>
                <w:szCs w:val="10"/>
                <w:lang w:val="en-GB" w:eastAsia="es-BO"/>
              </w:rPr>
              <w:t>DOCUMENTO, PÁGINA, REFERENCIA</w:t>
            </w:r>
          </w:p>
        </w:tc>
      </w:tr>
      <w:tr w:rsidR="00716F98" w:rsidRPr="00142E08" w:rsidTr="00813CC7">
        <w:trPr>
          <w:trHeight w:val="936"/>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w:t>
            </w:r>
          </w:p>
        </w:tc>
        <w:tc>
          <w:tcPr>
            <w:tcW w:w="5103" w:type="dxa"/>
            <w:tcBorders>
              <w:top w:val="single" w:sz="4" w:space="0" w:color="FFFFFF" w:themeColor="background1"/>
            </w:tcBorders>
            <w:shd w:val="clear" w:color="auto" w:fill="auto"/>
            <w:vAlign w:val="center"/>
          </w:tcPr>
          <w:p w:rsidR="00D449F7" w:rsidRPr="00142E08" w:rsidRDefault="00813CC7" w:rsidP="00813CC7">
            <w:pPr>
              <w:spacing w:after="120" w:line="240" w:lineRule="auto"/>
              <w:jc w:val="both"/>
              <w:rPr>
                <w:rFonts w:ascii="Tahoma" w:hAnsi="Tahoma" w:cs="Tahoma"/>
                <w:color w:val="1F497D" w:themeColor="text2"/>
                <w:sz w:val="18"/>
                <w:szCs w:val="16"/>
              </w:rPr>
            </w:pPr>
            <w:r>
              <w:rPr>
                <w:rFonts w:ascii="Tahoma" w:hAnsi="Tahoma" w:cs="Tahoma"/>
                <w:color w:val="1F497D" w:themeColor="text2"/>
                <w:sz w:val="18"/>
                <w:szCs w:val="16"/>
              </w:rPr>
              <w:t xml:space="preserve">Las </w:t>
            </w:r>
            <w:r w:rsidR="00D449F7" w:rsidRPr="00142E08">
              <w:rPr>
                <w:rFonts w:ascii="Tahoma" w:hAnsi="Tahoma" w:cs="Tahoma"/>
                <w:color w:val="1F497D" w:themeColor="text2"/>
                <w:sz w:val="18"/>
                <w:szCs w:val="16"/>
              </w:rPr>
              <w:t>Banda</w:t>
            </w:r>
            <w:r>
              <w:rPr>
                <w:rFonts w:ascii="Tahoma" w:hAnsi="Tahoma" w:cs="Tahoma"/>
                <w:color w:val="1F497D" w:themeColor="text2"/>
                <w:sz w:val="18"/>
                <w:szCs w:val="16"/>
              </w:rPr>
              <w:t>s de frecuencia de operación son</w:t>
            </w:r>
            <w:r w:rsidR="00D449F7" w:rsidRPr="00142E08">
              <w:rPr>
                <w:rFonts w:ascii="Tahoma" w:hAnsi="Tahoma" w:cs="Tahoma"/>
                <w:color w:val="1F497D" w:themeColor="text2"/>
                <w:sz w:val="18"/>
                <w:szCs w:val="16"/>
              </w:rPr>
              <w:t xml:space="preserve"> 7GHz Y 15GHz, la canalización de frecuencias debe atender las recomendaciones de la ITU, permitiendo la escalabilidad en ancho de banda desde 7, 14, 28 y 56 MHz </w:t>
            </w:r>
            <w:r>
              <w:rPr>
                <w:rFonts w:ascii="Tahoma" w:hAnsi="Tahoma" w:cs="Tahoma"/>
                <w:color w:val="1F497D" w:themeColor="text2"/>
                <w:sz w:val="18"/>
                <w:szCs w:val="16"/>
              </w:rPr>
              <w:t>sin necesidad de hardware/</w:t>
            </w:r>
            <w:r w:rsidR="00D449F7" w:rsidRPr="00142E08">
              <w:rPr>
                <w:rFonts w:ascii="Tahoma" w:hAnsi="Tahoma" w:cs="Tahoma"/>
                <w:color w:val="1F497D" w:themeColor="text2"/>
                <w:sz w:val="18"/>
                <w:szCs w:val="16"/>
              </w:rPr>
              <w:t>software adicionales.</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tcBorders>
              <w:top w:val="single" w:sz="4" w:space="0" w:color="FFFFFF" w:themeColor="background1"/>
            </w:tcBorders>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val="en-GB" w:eastAsia="es-BO"/>
              </w:rPr>
              <w:t> </w:t>
            </w:r>
          </w:p>
        </w:tc>
      </w:tr>
      <w:tr w:rsidR="00716F98" w:rsidRPr="00142E08" w:rsidTr="00813CC7">
        <w:trPr>
          <w:trHeight w:val="996"/>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equipo ofertado debe presentar una arquitectura Split Mount en IDU (</w:t>
            </w:r>
            <w:proofErr w:type="spellStart"/>
            <w:r w:rsidRPr="00142E08">
              <w:rPr>
                <w:rFonts w:ascii="Tahoma" w:hAnsi="Tahoma" w:cs="Tahoma"/>
                <w:color w:val="1F497D" w:themeColor="text2"/>
                <w:sz w:val="18"/>
                <w:szCs w:val="16"/>
              </w:rPr>
              <w:t>Indoor</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Unit</w:t>
            </w:r>
            <w:proofErr w:type="spellEnd"/>
            <w:r w:rsidRPr="00142E08">
              <w:rPr>
                <w:rFonts w:ascii="Tahoma" w:hAnsi="Tahoma" w:cs="Tahoma"/>
                <w:color w:val="1F497D" w:themeColor="text2"/>
                <w:sz w:val="18"/>
                <w:szCs w:val="16"/>
              </w:rPr>
              <w:t>) y en ODU (</w:t>
            </w:r>
            <w:proofErr w:type="spellStart"/>
            <w:r w:rsidRPr="00142E08">
              <w:rPr>
                <w:rFonts w:ascii="Tahoma" w:hAnsi="Tahoma" w:cs="Tahoma"/>
                <w:color w:val="1F497D" w:themeColor="text2"/>
                <w:sz w:val="18"/>
                <w:szCs w:val="16"/>
              </w:rPr>
              <w:t>Outdoor</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Unit</w:t>
            </w:r>
            <w:proofErr w:type="spellEnd"/>
            <w:r w:rsidRPr="00142E08">
              <w:rPr>
                <w:rFonts w:ascii="Tahoma" w:hAnsi="Tahoma" w:cs="Tahoma"/>
                <w:color w:val="1F497D" w:themeColor="text2"/>
                <w:sz w:val="18"/>
                <w:szCs w:val="16"/>
              </w:rPr>
              <w:t>); las unidades IDU y ODU respectivamente consideradas deben poder soportar todas las capacidades solicitadas en este documento (escalable de 10Mbps-400Mbps).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813CC7">
        <w:trPr>
          <w:trHeight w:val="1779"/>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3</w:t>
            </w:r>
          </w:p>
        </w:tc>
        <w:tc>
          <w:tcPr>
            <w:tcW w:w="5103" w:type="dxa"/>
            <w:shd w:val="clear" w:color="auto" w:fill="auto"/>
            <w:vAlign w:val="center"/>
          </w:tcPr>
          <w:p w:rsidR="00D449F7" w:rsidRPr="00142E08" w:rsidRDefault="00D449F7" w:rsidP="00813CC7">
            <w:pPr>
              <w:pStyle w:val="EstiloAnexoA1XIzquierda125cm"/>
              <w:numPr>
                <w:ilvl w:val="0"/>
                <w:numId w:val="0"/>
              </w:numPr>
              <w:spacing w:after="120"/>
              <w:rPr>
                <w:rFonts w:ascii="Tahoma" w:hAnsi="Tahoma" w:cs="Tahoma"/>
                <w:b w:val="0"/>
                <w:bCs w:val="0"/>
                <w:color w:val="1F497D" w:themeColor="text2"/>
                <w:sz w:val="18"/>
                <w:szCs w:val="16"/>
                <w:lang w:val="es-ES" w:bidi="en-US"/>
              </w:rPr>
            </w:pPr>
            <w:r w:rsidRPr="00142E08">
              <w:rPr>
                <w:rFonts w:ascii="Tahoma" w:hAnsi="Tahoma" w:cs="Tahoma"/>
                <w:b w:val="0"/>
                <w:bCs w:val="0"/>
                <w:color w:val="1F497D" w:themeColor="text2"/>
                <w:sz w:val="18"/>
                <w:szCs w:val="16"/>
                <w:lang w:val="es-ES" w:bidi="en-US"/>
              </w:rPr>
              <w:t>Los radioenlaces deben tener una configuración 1+0 y 1+1 HSBY de alta disponibilidad con hardware redundante; si el equipo ofertado presenta una arquitectura modular con tarjetas, debe existir redundancia en el si</w:t>
            </w:r>
            <w:r w:rsidR="00813CC7">
              <w:rPr>
                <w:rFonts w:ascii="Tahoma" w:hAnsi="Tahoma" w:cs="Tahoma"/>
                <w:b w:val="0"/>
                <w:bCs w:val="0"/>
                <w:color w:val="1F497D" w:themeColor="text2"/>
                <w:sz w:val="18"/>
                <w:szCs w:val="16"/>
                <w:lang w:val="es-ES" w:bidi="en-US"/>
              </w:rPr>
              <w:t>stema de energía (doble fuente)</w:t>
            </w:r>
            <w:r w:rsidRPr="00142E08">
              <w:rPr>
                <w:rFonts w:ascii="Tahoma" w:hAnsi="Tahoma" w:cs="Tahoma"/>
                <w:b w:val="0"/>
                <w:bCs w:val="0"/>
                <w:color w:val="1F497D" w:themeColor="text2"/>
                <w:sz w:val="18"/>
                <w:szCs w:val="16"/>
                <w:lang w:val="es-ES" w:bidi="en-US"/>
              </w:rPr>
              <w:t xml:space="preserve"> y </w:t>
            </w:r>
            <w:r w:rsidR="00813CC7">
              <w:rPr>
                <w:rFonts w:ascii="Tahoma" w:hAnsi="Tahoma" w:cs="Tahoma"/>
                <w:b w:val="0"/>
                <w:bCs w:val="0"/>
                <w:color w:val="1F497D" w:themeColor="text2"/>
                <w:sz w:val="18"/>
                <w:szCs w:val="16"/>
                <w:lang w:val="es-ES" w:bidi="en-US"/>
              </w:rPr>
              <w:t xml:space="preserve">tarjeta </w:t>
            </w:r>
            <w:r w:rsidRPr="00142E08">
              <w:rPr>
                <w:rFonts w:ascii="Tahoma" w:hAnsi="Tahoma" w:cs="Tahoma"/>
                <w:b w:val="0"/>
                <w:bCs w:val="0"/>
                <w:color w:val="1F497D" w:themeColor="text2"/>
                <w:sz w:val="18"/>
                <w:szCs w:val="16"/>
                <w:lang w:val="es-ES" w:bidi="en-US"/>
              </w:rPr>
              <w:t xml:space="preserve">controladora (doble controladora); si el equipo ofertado presenta una arquitectura de 2 </w:t>
            </w:r>
            <w:proofErr w:type="spellStart"/>
            <w:r w:rsidRPr="00142E08">
              <w:rPr>
                <w:rFonts w:ascii="Tahoma" w:hAnsi="Tahoma" w:cs="Tahoma"/>
                <w:b w:val="0"/>
                <w:bCs w:val="0"/>
                <w:color w:val="1F497D" w:themeColor="text2"/>
                <w:sz w:val="18"/>
                <w:szCs w:val="16"/>
                <w:lang w:val="es-ES" w:bidi="en-US"/>
              </w:rPr>
              <w:t>IDUs</w:t>
            </w:r>
            <w:proofErr w:type="spellEnd"/>
            <w:r w:rsidRPr="00142E08">
              <w:rPr>
                <w:rFonts w:ascii="Tahoma" w:hAnsi="Tahoma" w:cs="Tahoma"/>
                <w:b w:val="0"/>
                <w:bCs w:val="0"/>
                <w:color w:val="1F497D" w:themeColor="text2"/>
                <w:sz w:val="18"/>
                <w:szCs w:val="16"/>
                <w:lang w:val="es-ES" w:bidi="en-US"/>
              </w:rPr>
              <w:t>, debe existir redundancia en el sistema de energía (cada IDU con una fuente) y controladora (cada IDU con una controladora).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813CC7">
        <w:trPr>
          <w:trHeight w:val="884"/>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4</w:t>
            </w:r>
          </w:p>
        </w:tc>
        <w:tc>
          <w:tcPr>
            <w:tcW w:w="5103" w:type="dxa"/>
            <w:shd w:val="clear" w:color="auto" w:fill="auto"/>
            <w:vAlign w:val="center"/>
          </w:tcPr>
          <w:p w:rsidR="00D449F7" w:rsidRPr="00142E08" w:rsidRDefault="00D449F7" w:rsidP="00813CC7">
            <w:pPr>
              <w:spacing w:after="120" w:line="240" w:lineRule="auto"/>
              <w:jc w:val="both"/>
              <w:rPr>
                <w:rFonts w:ascii="Tahoma" w:hAnsi="Tahoma" w:cs="Tahoma"/>
                <w:color w:val="1F497D" w:themeColor="text2"/>
                <w:sz w:val="18"/>
                <w:szCs w:val="18"/>
                <w:lang w:eastAsia="es-BO"/>
              </w:rPr>
            </w:pPr>
            <w:r w:rsidRPr="00142E08">
              <w:rPr>
                <w:rFonts w:ascii="Tahoma" w:hAnsi="Tahoma" w:cs="Tahoma"/>
                <w:color w:val="1F497D" w:themeColor="text2"/>
                <w:sz w:val="18"/>
                <w:szCs w:val="16"/>
              </w:rPr>
              <w:t xml:space="preserve">La IDU (en configuración 1+1 HSBY) deberá instalarse en gabinetes </w:t>
            </w:r>
            <w:proofErr w:type="spellStart"/>
            <w:r w:rsidRPr="00142E08">
              <w:rPr>
                <w:rFonts w:ascii="Tahoma" w:hAnsi="Tahoma" w:cs="Tahoma"/>
                <w:color w:val="1F497D" w:themeColor="text2"/>
                <w:sz w:val="18"/>
                <w:szCs w:val="16"/>
              </w:rPr>
              <w:t>outdoor</w:t>
            </w:r>
            <w:proofErr w:type="spellEnd"/>
            <w:r w:rsidRPr="00142E08">
              <w:rPr>
                <w:rFonts w:ascii="Tahoma" w:hAnsi="Tahoma" w:cs="Tahoma"/>
                <w:color w:val="1F497D" w:themeColor="text2"/>
                <w:sz w:val="18"/>
                <w:szCs w:val="16"/>
              </w:rPr>
              <w:t xml:space="preserve"> BTS, </w:t>
            </w:r>
            <w:r w:rsidR="00813CC7">
              <w:rPr>
                <w:rFonts w:ascii="Tahoma" w:hAnsi="Tahoma" w:cs="Tahoma"/>
                <w:color w:val="1F497D" w:themeColor="text2"/>
                <w:sz w:val="18"/>
                <w:szCs w:val="16"/>
              </w:rPr>
              <w:t xml:space="preserve">con </w:t>
            </w:r>
            <w:r w:rsidRPr="00142E08">
              <w:rPr>
                <w:rFonts w:ascii="Tahoma" w:hAnsi="Tahoma" w:cs="Tahoma"/>
                <w:color w:val="1F497D" w:themeColor="text2"/>
                <w:sz w:val="18"/>
                <w:szCs w:val="16"/>
              </w:rPr>
              <w:t xml:space="preserve">espacio </w:t>
            </w:r>
            <w:r w:rsidR="00813CC7">
              <w:rPr>
                <w:rFonts w:ascii="Tahoma" w:hAnsi="Tahoma" w:cs="Tahoma"/>
                <w:color w:val="1F497D" w:themeColor="text2"/>
                <w:sz w:val="18"/>
                <w:szCs w:val="16"/>
              </w:rPr>
              <w:t xml:space="preserve">de: </w:t>
            </w:r>
            <w:proofErr w:type="gramStart"/>
            <w:r w:rsidR="00813CC7">
              <w:rPr>
                <w:rFonts w:ascii="Tahoma" w:hAnsi="Tahoma" w:cs="Tahoma"/>
                <w:color w:val="1F497D" w:themeColor="text2"/>
                <w:sz w:val="18"/>
                <w:szCs w:val="16"/>
              </w:rPr>
              <w:t>0.48m(</w:t>
            </w:r>
            <w:proofErr w:type="gramEnd"/>
            <w:r w:rsidR="00813CC7">
              <w:rPr>
                <w:rFonts w:ascii="Tahoma" w:hAnsi="Tahoma" w:cs="Tahoma"/>
                <w:color w:val="1F497D" w:themeColor="text2"/>
                <w:sz w:val="18"/>
                <w:szCs w:val="16"/>
              </w:rPr>
              <w:t>ancho) x 0.30m</w:t>
            </w:r>
            <w:r w:rsidRPr="00142E08">
              <w:rPr>
                <w:rFonts w:ascii="Tahoma" w:hAnsi="Tahoma" w:cs="Tahoma"/>
                <w:color w:val="1F497D" w:themeColor="text2"/>
                <w:sz w:val="18"/>
                <w:szCs w:val="16"/>
              </w:rPr>
              <w:t>(pro</w:t>
            </w:r>
            <w:r w:rsidR="00813CC7">
              <w:rPr>
                <w:rFonts w:ascii="Tahoma" w:hAnsi="Tahoma" w:cs="Tahoma"/>
                <w:color w:val="1F497D" w:themeColor="text2"/>
                <w:sz w:val="18"/>
                <w:szCs w:val="16"/>
              </w:rPr>
              <w:t xml:space="preserve">fundidad) x 3U(alto) o </w:t>
            </w:r>
            <w:r w:rsidRPr="00142E08">
              <w:rPr>
                <w:rFonts w:ascii="Tahoma" w:hAnsi="Tahoma" w:cs="Tahoma"/>
                <w:color w:val="1F497D" w:themeColor="text2"/>
                <w:sz w:val="18"/>
                <w:szCs w:val="16"/>
              </w:rPr>
              <w:t>dentro de un Rack ETSI</w:t>
            </w:r>
            <w:r w:rsidR="00813CC7">
              <w:rPr>
                <w:rFonts w:ascii="Tahoma" w:hAnsi="Tahoma" w:cs="Tahoma"/>
                <w:color w:val="1F497D" w:themeColor="text2"/>
                <w:sz w:val="18"/>
                <w:szCs w:val="16"/>
              </w:rPr>
              <w:t xml:space="preserve"> </w:t>
            </w:r>
            <w:r w:rsidRPr="00142E08">
              <w:rPr>
                <w:rFonts w:ascii="Tahoma" w:hAnsi="Tahoma" w:cs="Tahoma"/>
                <w:color w:val="1F497D" w:themeColor="text2"/>
                <w:sz w:val="18"/>
                <w:szCs w:val="16"/>
              </w:rPr>
              <w:t>19”.</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336"/>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5</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debe considerar (5) </w:t>
            </w:r>
            <w:r w:rsidRPr="00142E08">
              <w:rPr>
                <w:rFonts w:ascii="Tahoma" w:hAnsi="Tahoma" w:cs="Tahoma"/>
                <w:b/>
                <w:color w:val="1F497D" w:themeColor="text2"/>
                <w:sz w:val="18"/>
                <w:szCs w:val="16"/>
              </w:rPr>
              <w:t xml:space="preserve">gabinetes de expansión </w:t>
            </w:r>
            <w:proofErr w:type="spellStart"/>
            <w:r w:rsidRPr="00142E08">
              <w:rPr>
                <w:rFonts w:ascii="Tahoma" w:hAnsi="Tahoma" w:cs="Tahoma"/>
                <w:b/>
                <w:color w:val="1F497D" w:themeColor="text2"/>
                <w:sz w:val="18"/>
                <w:szCs w:val="16"/>
              </w:rPr>
              <w:t>outdoor</w:t>
            </w:r>
            <w:proofErr w:type="spellEnd"/>
            <w:r w:rsidRPr="00142E08">
              <w:rPr>
                <w:rFonts w:ascii="Tahoma" w:hAnsi="Tahoma" w:cs="Tahoma"/>
                <w:color w:val="1F497D" w:themeColor="text2"/>
                <w:sz w:val="18"/>
                <w:szCs w:val="16"/>
              </w:rPr>
              <w:t xml:space="preserve">. Los gabinetes deben ser norma IP55, alojar mínimamente tres radioenlaces en configuración 1+1 con las dimensiones consideradas en el punto anterior (4) por radioenlace. Además el oferente debe considerar todos los accesorios necesarios para su instalación ya sea en un </w:t>
            </w:r>
            <w:proofErr w:type="spellStart"/>
            <w:r w:rsidRPr="00142E08">
              <w:rPr>
                <w:rFonts w:ascii="Tahoma" w:hAnsi="Tahoma" w:cs="Tahoma"/>
                <w:color w:val="1F497D" w:themeColor="text2"/>
                <w:sz w:val="18"/>
                <w:szCs w:val="16"/>
              </w:rPr>
              <w:t>mounting</w:t>
            </w:r>
            <w:proofErr w:type="spellEnd"/>
            <w:r w:rsidRPr="00142E08">
              <w:rPr>
                <w:rFonts w:ascii="Tahoma" w:hAnsi="Tahoma" w:cs="Tahoma"/>
                <w:color w:val="1F497D" w:themeColor="text2"/>
                <w:sz w:val="18"/>
                <w:szCs w:val="16"/>
              </w:rPr>
              <w:t xml:space="preserve"> pole, en una torre o en loza, estos Gabinetes serán utilizados en Sitios </w:t>
            </w:r>
            <w:proofErr w:type="spellStart"/>
            <w:r w:rsidRPr="00142E08">
              <w:rPr>
                <w:rFonts w:ascii="Tahoma" w:hAnsi="Tahoma" w:cs="Tahoma"/>
                <w:color w:val="1F497D" w:themeColor="text2"/>
                <w:sz w:val="18"/>
                <w:szCs w:val="16"/>
              </w:rPr>
              <w:t>Outdoor</w:t>
            </w:r>
            <w:proofErr w:type="spellEnd"/>
            <w:r w:rsidRPr="00142E08">
              <w:rPr>
                <w:rFonts w:ascii="Tahoma" w:hAnsi="Tahoma" w:cs="Tahoma"/>
                <w:color w:val="1F497D" w:themeColor="text2"/>
                <w:sz w:val="18"/>
                <w:szCs w:val="16"/>
              </w:rPr>
              <w:t xml:space="preserve"> de Entel S.A., que disponen de alimentación +24VDC y -48VDC.</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6</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detallar en una tabla, los distintos pasos de escalabilidad de </w:t>
            </w:r>
            <w:proofErr w:type="spellStart"/>
            <w:r w:rsidRPr="00142E08">
              <w:rPr>
                <w:rFonts w:ascii="Tahoma" w:hAnsi="Tahoma" w:cs="Tahoma"/>
                <w:color w:val="1F497D" w:themeColor="text2"/>
                <w:sz w:val="18"/>
                <w:szCs w:val="16"/>
              </w:rPr>
              <w:t>throughput</w:t>
            </w:r>
            <w:proofErr w:type="spellEnd"/>
            <w:r w:rsidRPr="00142E08">
              <w:rPr>
                <w:rFonts w:ascii="Tahoma" w:hAnsi="Tahoma" w:cs="Tahoma"/>
                <w:color w:val="1F497D" w:themeColor="text2"/>
                <w:sz w:val="18"/>
                <w:szCs w:val="16"/>
              </w:rPr>
              <w:t xml:space="preserve"> (Mbps) del equipo propuesto y los costos asociados de licencias a cada siguiente crecimiento, indicando explícitamente si la escalabilidad de la licencia está en función del ancho de banda de canal, de la modulación o del </w:t>
            </w:r>
            <w:proofErr w:type="spellStart"/>
            <w:r w:rsidRPr="00142E08">
              <w:rPr>
                <w:rFonts w:ascii="Tahoma" w:hAnsi="Tahoma" w:cs="Tahoma"/>
                <w:color w:val="1F497D" w:themeColor="text2"/>
                <w:sz w:val="18"/>
                <w:szCs w:val="16"/>
              </w:rPr>
              <w:t>throughput</w:t>
            </w:r>
            <w:proofErr w:type="spellEnd"/>
            <w:r w:rsidRPr="00142E08">
              <w:rPr>
                <w:rFonts w:ascii="Tahoma" w:hAnsi="Tahoma" w:cs="Tahoma"/>
                <w:color w:val="1F497D" w:themeColor="text2"/>
                <w:sz w:val="18"/>
                <w:szCs w:val="16"/>
              </w:rPr>
              <w:t xml:space="preserve"> efectivo.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7</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ser configurables como Nodos de Tráfico. En caso de que las </w:t>
            </w:r>
            <w:proofErr w:type="spellStart"/>
            <w:r w:rsidRPr="00142E08">
              <w:rPr>
                <w:rFonts w:ascii="Tahoma" w:hAnsi="Tahoma" w:cs="Tahoma"/>
                <w:color w:val="1F497D" w:themeColor="text2"/>
                <w:sz w:val="18"/>
                <w:szCs w:val="16"/>
              </w:rPr>
              <w:t>IDUs</w:t>
            </w:r>
            <w:proofErr w:type="spellEnd"/>
            <w:r w:rsidRPr="00142E08">
              <w:rPr>
                <w:rFonts w:ascii="Tahoma" w:hAnsi="Tahoma" w:cs="Tahoma"/>
                <w:color w:val="1F497D" w:themeColor="text2"/>
                <w:sz w:val="18"/>
                <w:szCs w:val="16"/>
              </w:rPr>
              <w:t xml:space="preserve"> sean </w:t>
            </w:r>
            <w:proofErr w:type="spellStart"/>
            <w:r w:rsidRPr="00142E08">
              <w:rPr>
                <w:rFonts w:ascii="Tahoma" w:hAnsi="Tahoma" w:cs="Tahoma"/>
                <w:color w:val="1F497D" w:themeColor="text2"/>
                <w:sz w:val="18"/>
                <w:szCs w:val="16"/>
              </w:rPr>
              <w:t>stackables</w:t>
            </w:r>
            <w:proofErr w:type="spellEnd"/>
            <w:r w:rsidRPr="00142E08">
              <w:rPr>
                <w:rFonts w:ascii="Tahoma" w:hAnsi="Tahoma" w:cs="Tahoma"/>
                <w:color w:val="1F497D" w:themeColor="text2"/>
                <w:sz w:val="18"/>
                <w:szCs w:val="16"/>
              </w:rPr>
              <w:t xml:space="preserve"> (apilables) se debe proveer el </w:t>
            </w:r>
            <w:proofErr w:type="spellStart"/>
            <w:r w:rsidRPr="00142E08">
              <w:rPr>
                <w:rFonts w:ascii="Tahoma" w:hAnsi="Tahoma" w:cs="Tahoma"/>
                <w:color w:val="1F497D" w:themeColor="text2"/>
                <w:sz w:val="18"/>
                <w:szCs w:val="16"/>
              </w:rPr>
              <w:t>backplane</w:t>
            </w:r>
            <w:proofErr w:type="spellEnd"/>
            <w:r w:rsidRPr="00142E08">
              <w:rPr>
                <w:rFonts w:ascii="Tahoma" w:hAnsi="Tahoma" w:cs="Tahoma"/>
                <w:color w:val="1F497D" w:themeColor="text2"/>
                <w:sz w:val="18"/>
                <w:szCs w:val="16"/>
              </w:rPr>
              <w:t xml:space="preserve"> o </w:t>
            </w:r>
            <w:proofErr w:type="spellStart"/>
            <w:r w:rsidRPr="00142E08">
              <w:rPr>
                <w:rFonts w:ascii="Tahoma" w:hAnsi="Tahoma" w:cs="Tahoma"/>
                <w:color w:val="1F497D" w:themeColor="text2"/>
                <w:sz w:val="18"/>
                <w:szCs w:val="16"/>
              </w:rPr>
              <w:t>enclosure</w:t>
            </w:r>
            <w:proofErr w:type="spellEnd"/>
            <w:r w:rsidRPr="00142E08">
              <w:rPr>
                <w:rFonts w:ascii="Tahoma" w:hAnsi="Tahoma" w:cs="Tahoma"/>
                <w:color w:val="1F497D" w:themeColor="text2"/>
                <w:sz w:val="18"/>
                <w:szCs w:val="16"/>
              </w:rPr>
              <w:t xml:space="preserve"> respectivo. El Nodo de tráfico debe soportar por lo menos 4 direcciones de radio. El oferente debe informar sobre configuraciones posibles que permitan un mayor número de direcciones de radio en configuración de nodo de tráfico.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8</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Soportar los siguientes protocolos IEEE: 802.1q (VLAN), 802.1p (</w:t>
            </w:r>
            <w:proofErr w:type="spellStart"/>
            <w:r w:rsidRPr="00142E08">
              <w:rPr>
                <w:rFonts w:ascii="Tahoma" w:hAnsi="Tahoma" w:cs="Tahoma"/>
                <w:color w:val="1F497D" w:themeColor="text2"/>
                <w:sz w:val="18"/>
                <w:szCs w:val="16"/>
              </w:rPr>
              <w:t>QoS</w:t>
            </w:r>
            <w:proofErr w:type="spellEnd"/>
            <w:r w:rsidRPr="00142E08">
              <w:rPr>
                <w:rFonts w:ascii="Tahoma" w:hAnsi="Tahoma" w:cs="Tahoma"/>
                <w:color w:val="1F497D" w:themeColor="text2"/>
                <w:sz w:val="18"/>
                <w:szCs w:val="16"/>
              </w:rPr>
              <w:t>) y 802.1ad (</w:t>
            </w:r>
            <w:proofErr w:type="spellStart"/>
            <w:r w:rsidRPr="00142E08">
              <w:rPr>
                <w:rFonts w:ascii="Tahoma" w:hAnsi="Tahoma" w:cs="Tahoma"/>
                <w:color w:val="1F497D" w:themeColor="text2"/>
                <w:sz w:val="18"/>
                <w:szCs w:val="16"/>
              </w:rPr>
              <w:t>QinQ</w:t>
            </w:r>
            <w:proofErr w:type="spellEnd"/>
            <w:r w:rsidRPr="00142E08">
              <w:rPr>
                <w:rFonts w:ascii="Tahoma" w:hAnsi="Tahoma" w:cs="Tahoma"/>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9</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contar con la característica de modulación adaptativa habilitada hasta 256QAM, incluida la correspondiente licencia.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10</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La unidad ODU de los radioenlaces en la banda de 7GHz solicitada como alta potencia (HP), debe tener una potencia de transmisión ≥ 30 </w:t>
            </w:r>
            <w:proofErr w:type="spellStart"/>
            <w:r w:rsidRPr="00142E08">
              <w:rPr>
                <w:rFonts w:ascii="Tahoma" w:hAnsi="Tahoma" w:cs="Tahoma"/>
                <w:color w:val="1F497D" w:themeColor="text2"/>
                <w:sz w:val="18"/>
                <w:szCs w:val="16"/>
              </w:rPr>
              <w:t>dBm</w:t>
            </w:r>
            <w:proofErr w:type="spellEnd"/>
            <w:r w:rsidRPr="00142E08">
              <w:rPr>
                <w:rFonts w:ascii="Tahoma" w:hAnsi="Tahoma" w:cs="Tahoma"/>
                <w:color w:val="1F497D" w:themeColor="text2"/>
                <w:sz w:val="18"/>
                <w:szCs w:val="16"/>
              </w:rPr>
              <w:t xml:space="preserve"> operando en modulación 256QAM, ítem que debe ser confirmado por manual técnico de fábrica (ver tabla “Resumen de requerimientos Específicos”). El valor brindado de potencia puede ser refrendado con una potencia ligeramente menor, siempre y cuando el oferente presente una simulación de enlace y demuestre que utilizando los parámetros de Hardware solicitados y su potencia de transmisión puede llegar a asegurar 99,999% de disponibilidad anual en cada enlace.</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11</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La unidad ODU de los radioenlaces en la banda de 7GHz y 15GHz solicitada como potencia estándar (SP) debe tener una potencia de transmisión ≥ 24 </w:t>
            </w:r>
            <w:proofErr w:type="spellStart"/>
            <w:r w:rsidRPr="00142E08">
              <w:rPr>
                <w:rFonts w:ascii="Tahoma" w:hAnsi="Tahoma" w:cs="Tahoma"/>
                <w:color w:val="1F497D" w:themeColor="text2"/>
                <w:sz w:val="18"/>
                <w:szCs w:val="16"/>
              </w:rPr>
              <w:t>dBm</w:t>
            </w:r>
            <w:proofErr w:type="spellEnd"/>
            <w:r w:rsidRPr="00142E08">
              <w:rPr>
                <w:rFonts w:ascii="Tahoma" w:hAnsi="Tahoma" w:cs="Tahoma"/>
                <w:color w:val="1F497D" w:themeColor="text2"/>
                <w:sz w:val="18"/>
                <w:szCs w:val="16"/>
              </w:rPr>
              <w:t xml:space="preserve"> operando en modulación 256QAM, ítem que debe ser confirmado por manual técnico de fábrica (ver tabla “Resumen de requerimientos Específicos”).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12</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Los radioenlaces deben operar indistintamente  en -48VDC.</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13</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Los radioenlaces deben soportar ATPC (</w:t>
            </w:r>
            <w:proofErr w:type="spellStart"/>
            <w:r w:rsidRPr="00142E08">
              <w:rPr>
                <w:rFonts w:ascii="Tahoma" w:hAnsi="Tahoma" w:cs="Tahoma"/>
                <w:color w:val="1F497D" w:themeColor="text2"/>
                <w:sz w:val="18"/>
                <w:szCs w:val="16"/>
              </w:rPr>
              <w:t>Adaptive</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Transmission</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Power</w:t>
            </w:r>
            <w:proofErr w:type="spellEnd"/>
            <w:r w:rsidRPr="00142E08">
              <w:rPr>
                <w:rFonts w:ascii="Tahoma" w:hAnsi="Tahoma" w:cs="Tahoma"/>
                <w:color w:val="1F497D" w:themeColor="text2"/>
                <w:sz w:val="18"/>
                <w:szCs w:val="16"/>
              </w:rPr>
              <w:t xml:space="preserve"> Control) con rango dinámico.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14</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soportar interfaces E1 (bajo recomendación ITU-T, HDB3 y con 75 Ohm desbalanceado), </w:t>
            </w:r>
            <w:proofErr w:type="spellStart"/>
            <w:r w:rsidRPr="00142E08">
              <w:rPr>
                <w:rFonts w:ascii="Tahoma" w:hAnsi="Tahoma" w:cs="Tahoma"/>
                <w:color w:val="1F497D" w:themeColor="text2"/>
                <w:sz w:val="18"/>
                <w:szCs w:val="16"/>
              </w:rPr>
              <w:t>Fast</w:t>
            </w:r>
            <w:proofErr w:type="spellEnd"/>
            <w:r w:rsidRPr="00142E08">
              <w:rPr>
                <w:rFonts w:ascii="Tahoma" w:hAnsi="Tahoma" w:cs="Tahoma"/>
                <w:color w:val="1F497D" w:themeColor="text2"/>
                <w:sz w:val="18"/>
                <w:szCs w:val="16"/>
              </w:rPr>
              <w:t xml:space="preserve"> Ethernet (100BASE-TX), Giga Ethernet eléctrico (1000Base-T) y Giga Ethernet óptico (1000BASE-LX: </w:t>
            </w:r>
            <w:proofErr w:type="spellStart"/>
            <w:r w:rsidRPr="00142E08">
              <w:rPr>
                <w:rFonts w:ascii="Tahoma" w:hAnsi="Tahoma" w:cs="Tahoma"/>
                <w:color w:val="1F497D" w:themeColor="text2"/>
                <w:sz w:val="18"/>
                <w:szCs w:val="16"/>
              </w:rPr>
              <w:t>monomodo</w:t>
            </w:r>
            <w:proofErr w:type="spellEnd"/>
            <w:r w:rsidRPr="00142E08">
              <w:rPr>
                <w:rFonts w:ascii="Tahoma" w:hAnsi="Tahoma" w:cs="Tahoma"/>
                <w:color w:val="1F497D" w:themeColor="text2"/>
                <w:sz w:val="18"/>
                <w:szCs w:val="16"/>
              </w:rPr>
              <w:t>, con puerto LC/PC, 1310nm y para una distancia menor a 10Km).</w:t>
            </w:r>
          </w:p>
          <w:p w:rsidR="00D449F7" w:rsidRPr="00142E08" w:rsidRDefault="00D449F7" w:rsidP="008B168B">
            <w:pPr>
              <w:spacing w:after="120" w:line="240" w:lineRule="auto"/>
              <w:jc w:val="both"/>
              <w:rPr>
                <w:rFonts w:ascii="Tahoma" w:hAnsi="Tahoma" w:cs="Tahoma"/>
                <w:b/>
                <w:color w:val="1F497D" w:themeColor="text2"/>
                <w:sz w:val="18"/>
                <w:szCs w:val="16"/>
              </w:rPr>
            </w:pPr>
            <w:r w:rsidRPr="00142E08">
              <w:rPr>
                <w:rFonts w:ascii="Tahoma" w:hAnsi="Tahoma" w:cs="Tahoma"/>
                <w:color w:val="1F497D" w:themeColor="text2"/>
                <w:sz w:val="18"/>
                <w:szCs w:val="16"/>
              </w:rPr>
              <w:t>El oferente debe indicar la cantidad de interfaces que ofrece por tarjeta y/o módulo.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tcPr>
          <w:p w:rsidR="00D449F7" w:rsidRPr="00142E08" w:rsidRDefault="00D449F7" w:rsidP="008B168B">
            <w:pPr>
              <w:spacing w:after="120" w:line="240" w:lineRule="auto"/>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15</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puertos </w:t>
            </w:r>
            <w:proofErr w:type="spellStart"/>
            <w:r w:rsidRPr="00142E08">
              <w:rPr>
                <w:rFonts w:ascii="Tahoma" w:hAnsi="Tahoma" w:cs="Tahoma"/>
                <w:color w:val="1F497D" w:themeColor="text2"/>
                <w:sz w:val="18"/>
                <w:szCs w:val="16"/>
              </w:rPr>
              <w:t>Fast</w:t>
            </w:r>
            <w:proofErr w:type="spellEnd"/>
            <w:r w:rsidRPr="00142E08">
              <w:rPr>
                <w:rFonts w:ascii="Tahoma" w:hAnsi="Tahoma" w:cs="Tahoma"/>
                <w:color w:val="1F497D" w:themeColor="text2"/>
                <w:sz w:val="18"/>
                <w:szCs w:val="16"/>
              </w:rPr>
              <w:t xml:space="preserve"> Ethernet y Giga Ethernet deben estar habilitados, equipados y deben estar disponibles como puertos de servicio. Los puertos Giga Ethernet pueden ser integrados en la IDU del radioenlace o ser módulos SFP ópticos </w:t>
            </w:r>
            <w:proofErr w:type="spellStart"/>
            <w:r w:rsidRPr="00142E08">
              <w:rPr>
                <w:rFonts w:ascii="Tahoma" w:hAnsi="Tahoma" w:cs="Tahoma"/>
                <w:color w:val="1F497D" w:themeColor="text2"/>
                <w:sz w:val="18"/>
                <w:szCs w:val="16"/>
              </w:rPr>
              <w:t>Monomodo</w:t>
            </w:r>
            <w:proofErr w:type="spellEnd"/>
            <w:r w:rsidRPr="00142E08">
              <w:rPr>
                <w:rFonts w:ascii="Tahoma" w:hAnsi="Tahoma" w:cs="Tahoma"/>
                <w:color w:val="1F497D" w:themeColor="text2"/>
                <w:sz w:val="18"/>
                <w:szCs w:val="16"/>
              </w:rPr>
              <w:t xml:space="preserve">, con puerto LC/PC, 1310nm y para una distancia menor a 10Km. Cada puerto </w:t>
            </w:r>
            <w:proofErr w:type="spellStart"/>
            <w:r w:rsidRPr="00142E08">
              <w:rPr>
                <w:rFonts w:ascii="Tahoma" w:hAnsi="Tahoma" w:cs="Tahoma"/>
                <w:color w:val="1F497D" w:themeColor="text2"/>
                <w:sz w:val="18"/>
                <w:szCs w:val="16"/>
              </w:rPr>
              <w:t>Fast</w:t>
            </w:r>
            <w:proofErr w:type="spellEnd"/>
            <w:r w:rsidRPr="00142E08">
              <w:rPr>
                <w:rFonts w:ascii="Tahoma" w:hAnsi="Tahoma" w:cs="Tahoma"/>
                <w:color w:val="1F497D" w:themeColor="text2"/>
                <w:sz w:val="18"/>
                <w:szCs w:val="16"/>
              </w:rPr>
              <w:t xml:space="preserve"> Ethernet y </w:t>
            </w:r>
            <w:proofErr w:type="spellStart"/>
            <w:r w:rsidRPr="00142E08">
              <w:rPr>
                <w:rFonts w:ascii="Tahoma" w:hAnsi="Tahoma" w:cs="Tahoma"/>
                <w:color w:val="1F497D" w:themeColor="text2"/>
                <w:sz w:val="18"/>
                <w:szCs w:val="16"/>
              </w:rPr>
              <w:t>GigaEthernet</w:t>
            </w:r>
            <w:proofErr w:type="spellEnd"/>
            <w:r w:rsidRPr="00142E08">
              <w:rPr>
                <w:rFonts w:ascii="Tahoma" w:hAnsi="Tahoma" w:cs="Tahoma"/>
                <w:color w:val="1F497D" w:themeColor="text2"/>
                <w:sz w:val="18"/>
                <w:szCs w:val="16"/>
              </w:rPr>
              <w:t xml:space="preserve"> Ethernet debe incluir el </w:t>
            </w:r>
            <w:proofErr w:type="spellStart"/>
            <w:r w:rsidRPr="00142E08">
              <w:rPr>
                <w:rFonts w:ascii="Tahoma" w:hAnsi="Tahoma" w:cs="Tahoma"/>
                <w:color w:val="1F497D" w:themeColor="text2"/>
                <w:sz w:val="18"/>
                <w:szCs w:val="16"/>
              </w:rPr>
              <w:t>Patch</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cord</w:t>
            </w:r>
            <w:proofErr w:type="spellEnd"/>
            <w:r w:rsidRPr="00142E08">
              <w:rPr>
                <w:rFonts w:ascii="Tahoma" w:hAnsi="Tahoma" w:cs="Tahoma"/>
                <w:color w:val="1F497D" w:themeColor="text2"/>
                <w:sz w:val="18"/>
                <w:szCs w:val="16"/>
              </w:rPr>
              <w:t xml:space="preserve"> correspondiente de conexión (conforme establezca el </w:t>
            </w:r>
            <w:proofErr w:type="spellStart"/>
            <w:r w:rsidRPr="00142E08">
              <w:rPr>
                <w:rFonts w:ascii="Tahoma" w:hAnsi="Tahoma" w:cs="Tahoma"/>
                <w:color w:val="1F497D" w:themeColor="text2"/>
                <w:sz w:val="18"/>
                <w:szCs w:val="16"/>
              </w:rPr>
              <w:t>site</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survey</w:t>
            </w:r>
            <w:proofErr w:type="spellEnd"/>
            <w:r w:rsidRPr="00142E08">
              <w:rPr>
                <w:rFonts w:ascii="Tahoma" w:hAnsi="Tahoma" w:cs="Tahoma"/>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16</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tener activa y habilitada la función de Ethernet Link </w:t>
            </w:r>
            <w:proofErr w:type="spellStart"/>
            <w:r w:rsidRPr="00142E08">
              <w:rPr>
                <w:rFonts w:ascii="Tahoma" w:hAnsi="Tahoma" w:cs="Tahoma"/>
                <w:color w:val="1F497D" w:themeColor="text2"/>
                <w:sz w:val="18"/>
                <w:szCs w:val="16"/>
              </w:rPr>
              <w:t>Aggregation</w:t>
            </w:r>
            <w:proofErr w:type="spellEnd"/>
            <w:r w:rsidRPr="00142E08">
              <w:rPr>
                <w:rFonts w:ascii="Tahoma" w:hAnsi="Tahoma" w:cs="Tahoma"/>
                <w:color w:val="1F497D" w:themeColor="text2"/>
                <w:sz w:val="18"/>
                <w:szCs w:val="16"/>
              </w:rPr>
              <w:t xml:space="preserve"> bajo el estándar IEEE 802.3ad y adicionalmente soportar mecanismos de protección a nivel de banda base para señales Ethernet que garanticen restauración en configuración de anillo como IEEE 802.1d (STP), IEEE 802.1w (RSTP) u otro.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17</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Disponibilidad anual de enlace de 99,999%, según las recomendaciones de la ITU G.821 y G.826.</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18</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proveer e instalar canales de ordenes o teléfonos IP de mantenimiento con soporte fijo en las estaciones de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19</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En caso de ofrecer teléfonos IP de mantenimiento, Entel S.A. proveerá el plan de numeración telefónica, plan de numeración IP, </w:t>
            </w:r>
            <w:proofErr w:type="spellStart"/>
            <w:r w:rsidRPr="00142E08">
              <w:rPr>
                <w:rFonts w:ascii="Tahoma" w:hAnsi="Tahoma" w:cs="Tahoma"/>
                <w:color w:val="1F497D" w:themeColor="text2"/>
                <w:sz w:val="18"/>
                <w:szCs w:val="16"/>
              </w:rPr>
              <w:t>VLANs</w:t>
            </w:r>
            <w:proofErr w:type="spellEnd"/>
            <w:r w:rsidRPr="00142E08">
              <w:rPr>
                <w:rFonts w:ascii="Tahoma" w:hAnsi="Tahoma" w:cs="Tahoma"/>
                <w:color w:val="1F497D" w:themeColor="text2"/>
                <w:sz w:val="18"/>
                <w:szCs w:val="16"/>
              </w:rPr>
              <w:t xml:space="preserve"> (si aplica) y los recursos de la red para que los teléfonos puedan comunicarse entre ellos y con 2 teléfonos ubicados en el NOC-</w:t>
            </w:r>
            <w:proofErr w:type="spellStart"/>
            <w:r w:rsidRPr="00142E08">
              <w:rPr>
                <w:rFonts w:ascii="Tahoma" w:hAnsi="Tahoma" w:cs="Tahoma"/>
                <w:color w:val="1F497D" w:themeColor="text2"/>
                <w:sz w:val="18"/>
                <w:szCs w:val="16"/>
              </w:rPr>
              <w:t>Tx</w:t>
            </w:r>
            <w:proofErr w:type="spellEnd"/>
            <w:r w:rsidRPr="00142E08">
              <w:rPr>
                <w:rFonts w:ascii="Tahoma" w:hAnsi="Tahoma" w:cs="Tahoma"/>
                <w:color w:val="1F497D" w:themeColor="text2"/>
                <w:sz w:val="18"/>
                <w:szCs w:val="16"/>
              </w:rPr>
              <w:t xml:space="preserve"> (Edif. Entel Ayacucho La Paz). El oferente adjudicado debe elaborar el documento de ingeniería de la red telefónica de mantenimiento de teléfonos IP que resuma los diagramas de interconexión, el plan de numeración telefónica, plan de numeración IP, </w:t>
            </w:r>
            <w:proofErr w:type="spellStart"/>
            <w:r w:rsidRPr="00142E08">
              <w:rPr>
                <w:rFonts w:ascii="Tahoma" w:hAnsi="Tahoma" w:cs="Tahoma"/>
                <w:color w:val="1F497D" w:themeColor="text2"/>
                <w:sz w:val="18"/>
                <w:szCs w:val="16"/>
              </w:rPr>
              <w:t>VLANs</w:t>
            </w:r>
            <w:proofErr w:type="spellEnd"/>
            <w:r w:rsidRPr="00142E08">
              <w:rPr>
                <w:rFonts w:ascii="Tahoma" w:hAnsi="Tahoma" w:cs="Tahoma"/>
                <w:color w:val="1F497D" w:themeColor="text2"/>
                <w:sz w:val="18"/>
                <w:szCs w:val="16"/>
              </w:rPr>
              <w:t xml:space="preserve"> (si aplica) y mapa </w:t>
            </w:r>
            <w:proofErr w:type="spellStart"/>
            <w:r w:rsidRPr="00142E08">
              <w:rPr>
                <w:rFonts w:ascii="Tahoma" w:hAnsi="Tahoma" w:cs="Tahoma"/>
                <w:color w:val="1F497D" w:themeColor="text2"/>
                <w:sz w:val="18"/>
                <w:szCs w:val="16"/>
              </w:rPr>
              <w:t>georeferenciado</w:t>
            </w:r>
            <w:proofErr w:type="spellEnd"/>
            <w:r w:rsidRPr="00142E08">
              <w:rPr>
                <w:rFonts w:ascii="Tahoma" w:hAnsi="Tahoma" w:cs="Tahoma"/>
                <w:color w:val="1F497D" w:themeColor="text2"/>
                <w:sz w:val="18"/>
                <w:szCs w:val="16"/>
              </w:rPr>
              <w:t xml:space="preserve"> con la ubicación de las estaciones con teléfono IP. Entel S.A. se reserva el derecho de incluir documentación adicional.</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20</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La Sincronización Ethernet del equipo debe estar de acuerdo al estándar IEEE 1588v2 en general y debe considerar también la </w:t>
            </w:r>
            <w:r w:rsidR="00E52067">
              <w:rPr>
                <w:rFonts w:ascii="Tahoma" w:hAnsi="Tahoma" w:cs="Tahoma"/>
                <w:color w:val="1F497D" w:themeColor="text2"/>
                <w:sz w:val="18"/>
                <w:szCs w:val="16"/>
              </w:rPr>
              <w:t xml:space="preserve">recomendación </w:t>
            </w:r>
            <w:r w:rsidRPr="00142E08">
              <w:rPr>
                <w:rFonts w:ascii="Tahoma" w:hAnsi="Tahoma" w:cs="Tahoma"/>
                <w:color w:val="1F497D" w:themeColor="text2"/>
                <w:sz w:val="18"/>
                <w:szCs w:val="16"/>
              </w:rPr>
              <w:t xml:space="preserve">ITU-T </w:t>
            </w:r>
            <w:proofErr w:type="spellStart"/>
            <w:r w:rsidRPr="00142E08">
              <w:rPr>
                <w:rFonts w:ascii="Tahoma" w:hAnsi="Tahoma" w:cs="Tahoma"/>
                <w:color w:val="1F497D" w:themeColor="text2"/>
                <w:sz w:val="18"/>
                <w:szCs w:val="16"/>
              </w:rPr>
              <w:t>SyncE</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Synchronous</w:t>
            </w:r>
            <w:proofErr w:type="spellEnd"/>
            <w:r w:rsidRPr="00142E08">
              <w:rPr>
                <w:rFonts w:ascii="Tahoma" w:hAnsi="Tahoma" w:cs="Tahoma"/>
                <w:color w:val="1F497D" w:themeColor="text2"/>
                <w:sz w:val="18"/>
                <w:szCs w:val="16"/>
              </w:rPr>
              <w:t xml:space="preserve"> Ethernet).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21</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contar con un </w:t>
            </w:r>
            <w:proofErr w:type="spellStart"/>
            <w:r w:rsidRPr="00142E08">
              <w:rPr>
                <w:rFonts w:ascii="Tahoma" w:hAnsi="Tahoma" w:cs="Tahoma"/>
                <w:color w:val="1F497D" w:themeColor="text2"/>
                <w:sz w:val="18"/>
                <w:szCs w:val="16"/>
              </w:rPr>
              <w:t>Delay</w:t>
            </w:r>
            <w:proofErr w:type="spellEnd"/>
            <w:r w:rsidRPr="00142E08">
              <w:rPr>
                <w:rFonts w:ascii="Tahoma" w:hAnsi="Tahoma" w:cs="Tahoma"/>
                <w:color w:val="1F497D" w:themeColor="text2"/>
                <w:sz w:val="18"/>
                <w:szCs w:val="16"/>
              </w:rPr>
              <w:t xml:space="preserve"> bajo que sea &lt;0.15 ms, referencialmente para 400Mbps en configuración Full Dúplex.</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22</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trabajar en 7GHz con </w:t>
            </w:r>
            <w:proofErr w:type="spellStart"/>
            <w:r w:rsidRPr="00142E08">
              <w:rPr>
                <w:rFonts w:ascii="Tahoma" w:hAnsi="Tahoma" w:cs="Tahoma"/>
                <w:color w:val="1F497D" w:themeColor="text2"/>
                <w:sz w:val="18"/>
                <w:szCs w:val="16"/>
              </w:rPr>
              <w:t>shifter</w:t>
            </w:r>
            <w:proofErr w:type="spellEnd"/>
            <w:r w:rsidRPr="00142E08">
              <w:rPr>
                <w:rFonts w:ascii="Tahoma" w:hAnsi="Tahoma" w:cs="Tahoma"/>
                <w:color w:val="1F497D" w:themeColor="text2"/>
                <w:sz w:val="18"/>
                <w:szCs w:val="16"/>
              </w:rPr>
              <w:t xml:space="preserve"> de 161 MHz de acuerdo a la recomendación ITU-R F.385 (última revisión).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23</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trabajar en 15GHz con </w:t>
            </w:r>
            <w:proofErr w:type="spellStart"/>
            <w:r w:rsidRPr="00142E08">
              <w:rPr>
                <w:rFonts w:ascii="Tahoma" w:hAnsi="Tahoma" w:cs="Tahoma"/>
                <w:color w:val="1F497D" w:themeColor="text2"/>
                <w:sz w:val="18"/>
                <w:szCs w:val="16"/>
              </w:rPr>
              <w:t>shifter</w:t>
            </w:r>
            <w:proofErr w:type="spellEnd"/>
            <w:r w:rsidRPr="00142E08">
              <w:rPr>
                <w:rFonts w:ascii="Tahoma" w:hAnsi="Tahoma" w:cs="Tahoma"/>
                <w:color w:val="1F497D" w:themeColor="text2"/>
                <w:sz w:val="18"/>
                <w:szCs w:val="16"/>
              </w:rPr>
              <w:t xml:space="preserve"> de 420 MHz de acuerdo a la recomendación ITU-R F.385 (última revisión).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24</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Acceso a la IDU completamente frontal.</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25</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proporcionar la base de datos de las características de sus radioenlaces utilizados para el programa </w:t>
            </w:r>
            <w:proofErr w:type="spellStart"/>
            <w:r w:rsidRPr="00142E08">
              <w:rPr>
                <w:rFonts w:ascii="Tahoma" w:hAnsi="Tahoma" w:cs="Tahoma"/>
                <w:color w:val="1F497D" w:themeColor="text2"/>
                <w:sz w:val="18"/>
                <w:szCs w:val="16"/>
              </w:rPr>
              <w:t>Pathloss</w:t>
            </w:r>
            <w:proofErr w:type="spellEnd"/>
            <w:r w:rsidRPr="00142E08">
              <w:rPr>
                <w:rFonts w:ascii="Tahoma" w:hAnsi="Tahoma" w:cs="Tahoma"/>
                <w:color w:val="1F497D" w:themeColor="text2"/>
                <w:sz w:val="18"/>
                <w:szCs w:val="16"/>
              </w:rPr>
              <w:t xml:space="preserve"> V4/V5. Esta información debe ser entregada al momento de presentar su propuesta técnica.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26</w:t>
            </w:r>
          </w:p>
        </w:tc>
        <w:tc>
          <w:tcPr>
            <w:tcW w:w="5103"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Los radioenlaces deben presentar bajo consumo de energía (150W aproximadamente en configuración 1+1).</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716F98" w:rsidRPr="00142E08" w:rsidTr="00716F98">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27</w:t>
            </w:r>
          </w:p>
        </w:tc>
        <w:tc>
          <w:tcPr>
            <w:tcW w:w="5103" w:type="dxa"/>
            <w:shd w:val="clear" w:color="auto" w:fill="auto"/>
            <w:vAlign w:val="center"/>
          </w:tcPr>
          <w:p w:rsidR="00D449F7" w:rsidRPr="00142E08" w:rsidRDefault="00D449F7" w:rsidP="00E52067">
            <w:pPr>
              <w:spacing w:after="120" w:line="240" w:lineRule="auto"/>
              <w:jc w:val="both"/>
              <w:rPr>
                <w:rFonts w:ascii="Tahoma" w:hAnsi="Tahoma" w:cs="Tahoma"/>
                <w:color w:val="1F497D" w:themeColor="text2"/>
                <w:sz w:val="18"/>
                <w:szCs w:val="18"/>
                <w:lang w:eastAsia="es-BO"/>
              </w:rPr>
            </w:pPr>
            <w:r w:rsidRPr="00142E08">
              <w:rPr>
                <w:rFonts w:ascii="Tahoma" w:hAnsi="Tahoma" w:cs="Tahoma"/>
                <w:color w:val="1F497D" w:themeColor="text2"/>
                <w:sz w:val="18"/>
                <w:szCs w:val="16"/>
              </w:rPr>
              <w:t>Los radioenlaces deben soportar d</w:t>
            </w:r>
            <w:r w:rsidRPr="00142E08">
              <w:rPr>
                <w:rFonts w:ascii="Tahoma" w:hAnsi="Tahoma" w:cs="Tahoma"/>
                <w:color w:val="1F497D" w:themeColor="text2"/>
                <w:sz w:val="18"/>
                <w:szCs w:val="18"/>
                <w:lang w:eastAsia="es-BO"/>
              </w:rPr>
              <w:t xml:space="preserve">ireccionamiento IPv4 </w:t>
            </w:r>
            <w:r w:rsidR="00E52067">
              <w:rPr>
                <w:rFonts w:ascii="Tahoma" w:hAnsi="Tahoma" w:cs="Tahoma"/>
                <w:color w:val="1F497D" w:themeColor="text2"/>
                <w:sz w:val="18"/>
                <w:szCs w:val="18"/>
                <w:lang w:eastAsia="es-BO"/>
              </w:rPr>
              <w:t xml:space="preserve"> escalable a IPv6</w:t>
            </w:r>
            <w:r w:rsidRPr="00142E08">
              <w:rPr>
                <w:rFonts w:ascii="Tahoma" w:hAnsi="Tahoma" w:cs="Tahoma"/>
                <w:color w:val="1F497D" w:themeColor="text2"/>
                <w:sz w:val="18"/>
                <w:szCs w:val="18"/>
                <w:lang w:eastAsia="es-BO"/>
              </w:rPr>
              <w:t xml:space="preserve">; en caso de que el equipo propuesto no sea IPv6 nativo, el oferente debe indicar cómo </w:t>
            </w:r>
            <w:r w:rsidR="00E52067">
              <w:rPr>
                <w:rFonts w:ascii="Tahoma" w:hAnsi="Tahoma" w:cs="Tahoma"/>
                <w:color w:val="1F497D" w:themeColor="text2"/>
                <w:sz w:val="18"/>
                <w:szCs w:val="18"/>
                <w:lang w:eastAsia="es-BO"/>
              </w:rPr>
              <w:t xml:space="preserve">podría </w:t>
            </w:r>
            <w:r w:rsidRPr="00142E08">
              <w:rPr>
                <w:rFonts w:ascii="Tahoma" w:hAnsi="Tahoma" w:cs="Tahoma"/>
                <w:color w:val="1F497D" w:themeColor="text2"/>
                <w:sz w:val="18"/>
                <w:szCs w:val="18"/>
                <w:lang w:eastAsia="es-BO"/>
              </w:rPr>
              <w:t>soporta</w:t>
            </w:r>
            <w:r w:rsidR="00E52067">
              <w:rPr>
                <w:rFonts w:ascii="Tahoma" w:hAnsi="Tahoma" w:cs="Tahoma"/>
                <w:color w:val="1F497D" w:themeColor="text2"/>
                <w:sz w:val="18"/>
                <w:szCs w:val="18"/>
                <w:lang w:eastAsia="es-BO"/>
              </w:rPr>
              <w:t>r</w:t>
            </w:r>
            <w:r w:rsidRPr="00142E08">
              <w:rPr>
                <w:rFonts w:ascii="Tahoma" w:hAnsi="Tahoma" w:cs="Tahoma"/>
                <w:color w:val="1F497D" w:themeColor="text2"/>
                <w:sz w:val="18"/>
                <w:szCs w:val="18"/>
                <w:lang w:eastAsia="es-BO"/>
              </w:rPr>
              <w:t xml:space="preserve"> IPv6 e indicar claramente en su </w:t>
            </w:r>
            <w:proofErr w:type="spellStart"/>
            <w:r w:rsidRPr="00142E08">
              <w:rPr>
                <w:rFonts w:ascii="Tahoma" w:hAnsi="Tahoma" w:cs="Tahoma"/>
                <w:color w:val="1F497D" w:themeColor="text2"/>
                <w:sz w:val="18"/>
                <w:szCs w:val="18"/>
                <w:lang w:eastAsia="es-BO"/>
              </w:rPr>
              <w:t>Roadmap</w:t>
            </w:r>
            <w:proofErr w:type="spellEnd"/>
            <w:r w:rsidRPr="00142E08">
              <w:rPr>
                <w:rFonts w:ascii="Tahoma" w:hAnsi="Tahoma" w:cs="Tahoma"/>
                <w:color w:val="1F497D" w:themeColor="text2"/>
                <w:sz w:val="18"/>
                <w:szCs w:val="18"/>
                <w:lang w:eastAsia="es-BO"/>
              </w:rPr>
              <w:t xml:space="preserve"> para cuando est</w:t>
            </w:r>
            <w:r w:rsidR="00E52067">
              <w:rPr>
                <w:rFonts w:ascii="Tahoma" w:hAnsi="Tahoma" w:cs="Tahoma"/>
                <w:color w:val="1F497D" w:themeColor="text2"/>
                <w:sz w:val="18"/>
                <w:szCs w:val="18"/>
                <w:lang w:eastAsia="es-BO"/>
              </w:rPr>
              <w:t xml:space="preserve">á contemplada su implementación o </w:t>
            </w:r>
            <w:proofErr w:type="spellStart"/>
            <w:r w:rsidR="00E52067">
              <w:rPr>
                <w:rFonts w:ascii="Tahoma" w:hAnsi="Tahoma" w:cs="Tahoma"/>
                <w:color w:val="1F497D" w:themeColor="text2"/>
                <w:sz w:val="18"/>
                <w:szCs w:val="18"/>
                <w:lang w:eastAsia="es-BO"/>
              </w:rPr>
              <w:t>upgrade</w:t>
            </w:r>
            <w:proofErr w:type="spellEnd"/>
            <w:r w:rsidR="00E52067">
              <w:rPr>
                <w:rFonts w:ascii="Tahoma" w:hAnsi="Tahoma" w:cs="Tahoma"/>
                <w:color w:val="1F497D" w:themeColor="text2"/>
                <w:sz w:val="18"/>
                <w:szCs w:val="18"/>
                <w:lang w:eastAsia="es-BO"/>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bl>
    <w:p w:rsidR="00D449F7" w:rsidRPr="00045F67" w:rsidRDefault="00D449F7" w:rsidP="00D449F7">
      <w:pPr>
        <w:pStyle w:val="TITULOS"/>
        <w:spacing w:after="120" w:line="240" w:lineRule="auto"/>
        <w:ind w:left="426" w:firstLine="0"/>
        <w:rPr>
          <w:rFonts w:ascii="Tahoma" w:hAnsi="Tahoma" w:cs="Tahoma"/>
          <w:color w:val="1F497D" w:themeColor="text2"/>
          <w:sz w:val="14"/>
          <w:szCs w:val="22"/>
        </w:rPr>
      </w:pPr>
    </w:p>
    <w:p w:rsidR="00D449F7" w:rsidRPr="00142E08" w:rsidRDefault="00D449F7" w:rsidP="00D449F7">
      <w:pPr>
        <w:pStyle w:val="TITULOS"/>
        <w:numPr>
          <w:ilvl w:val="1"/>
          <w:numId w:val="31"/>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SISTEMA DE ANTENAS</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672C3E" w:rsidRPr="00672C3E" w:rsidTr="00672C3E">
        <w:trPr>
          <w:trHeight w:val="171"/>
          <w:tblHeader/>
        </w:trPr>
        <w:tc>
          <w:tcPr>
            <w:tcW w:w="666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50"/>
          <w:tblHeader/>
        </w:trPr>
        <w:tc>
          <w:tcPr>
            <w:tcW w:w="55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SISTEMA DE ANTENAS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6"/>
                <w:szCs w:val="18"/>
                <w:lang w:val="es-BO"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N°</w:t>
            </w:r>
          </w:p>
        </w:tc>
        <w:tc>
          <w:tcPr>
            <w:tcW w:w="51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672C3E">
              <w:rPr>
                <w:rFonts w:ascii="Tahoma" w:hAnsi="Tahoma" w:cs="Tahoma"/>
                <w:bCs/>
                <w:color w:val="FFFFFF" w:themeColor="background1"/>
                <w:sz w:val="14"/>
                <w:szCs w:val="10"/>
                <w:lang w:val="en-GB" w:eastAsia="es-BO"/>
              </w:rPr>
              <w:t>Cumple</w:t>
            </w:r>
            <w:proofErr w:type="spellEnd"/>
            <w:r w:rsidRPr="00672C3E">
              <w:rPr>
                <w:rFonts w:ascii="Tahoma" w:hAnsi="Tahoma" w:cs="Tahoma"/>
                <w:bCs/>
                <w:color w:val="FFFFFF" w:themeColor="background1"/>
                <w:sz w:val="14"/>
                <w:szCs w:val="10"/>
                <w:lang w:val="en-GB" w:eastAsia="es-BO"/>
              </w:rPr>
              <w:t xml:space="preserve"> / No </w:t>
            </w:r>
            <w:proofErr w:type="spellStart"/>
            <w:r w:rsidRPr="00672C3E">
              <w:rPr>
                <w:rFonts w:ascii="Tahoma" w:hAnsi="Tahoma" w:cs="Tahoma"/>
                <w:bCs/>
                <w:color w:val="FFFFFF" w:themeColor="background1"/>
                <w:sz w:val="14"/>
                <w:szCs w:val="10"/>
                <w:lang w:val="en-GB" w:eastAsia="es-BO"/>
              </w:rPr>
              <w:t>cumple</w:t>
            </w:r>
            <w:proofErr w:type="spellEnd"/>
          </w:p>
        </w:tc>
        <w:tc>
          <w:tcPr>
            <w:tcW w:w="22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0"/>
                <w:szCs w:val="10"/>
                <w:lang w:val="en-GB" w:eastAsia="es-BO"/>
              </w:rPr>
              <w:t>DOCUMENTO, PÁGINA, REFERENCIA</w:t>
            </w:r>
          </w:p>
        </w:tc>
      </w:tr>
      <w:tr w:rsidR="00672C3E" w:rsidRPr="00142E08" w:rsidTr="00672C3E">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w:t>
            </w:r>
          </w:p>
        </w:tc>
        <w:tc>
          <w:tcPr>
            <w:tcW w:w="5104" w:type="dxa"/>
            <w:tcBorders>
              <w:top w:val="single" w:sz="4" w:space="0" w:color="FFFFFF" w:themeColor="background1"/>
            </w:tcBorders>
            <w:shd w:val="clear" w:color="auto" w:fill="auto"/>
            <w:vAlign w:val="center"/>
          </w:tcPr>
          <w:p w:rsidR="00D449F7" w:rsidRPr="00142E08" w:rsidRDefault="00D449F7" w:rsidP="008B168B">
            <w:pPr>
              <w:spacing w:after="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Antenas de alto rendimiento – High Performance (HP).</w:t>
            </w:r>
          </w:p>
          <w:p w:rsidR="00D449F7" w:rsidRPr="00142E08" w:rsidRDefault="00D449F7" w:rsidP="00E52067">
            <w:pPr>
              <w:spacing w:after="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Ver </w:t>
            </w:r>
            <w:r w:rsidR="00E52067">
              <w:rPr>
                <w:rFonts w:ascii="Tahoma" w:hAnsi="Tahoma" w:cs="Tahoma"/>
                <w:color w:val="1F497D" w:themeColor="text2"/>
                <w:sz w:val="18"/>
                <w:szCs w:val="16"/>
              </w:rPr>
              <w:t xml:space="preserve">detalle </w:t>
            </w:r>
            <w:r w:rsidRPr="00142E08">
              <w:rPr>
                <w:rFonts w:ascii="Tahoma" w:hAnsi="Tahoma" w:cs="Tahoma"/>
                <w:color w:val="1F497D" w:themeColor="text2"/>
                <w:sz w:val="18"/>
                <w:szCs w:val="16"/>
              </w:rPr>
              <w:t>tabla</w:t>
            </w:r>
            <w:r w:rsidR="00E52067">
              <w:rPr>
                <w:rFonts w:ascii="Tahoma" w:hAnsi="Tahoma" w:cs="Tahoma"/>
                <w:color w:val="1F497D" w:themeColor="text2"/>
                <w:sz w:val="18"/>
                <w:szCs w:val="16"/>
              </w:rPr>
              <w:t xml:space="preserve"> 2</w:t>
            </w:r>
            <w:r w:rsidRPr="00142E08">
              <w:rPr>
                <w:rFonts w:ascii="Tahoma" w:hAnsi="Tahoma" w:cs="Tahoma"/>
                <w:color w:val="1F497D" w:themeColor="text2"/>
                <w:sz w:val="18"/>
                <w:szCs w:val="16"/>
              </w:rPr>
              <w:t xml:space="preserve"> “Resumen de requerimientos Específico</w:t>
            </w:r>
            <w:r w:rsidR="00E52067">
              <w:rPr>
                <w:rFonts w:ascii="Tahoma" w:hAnsi="Tahoma" w:cs="Tahoma"/>
                <w:color w:val="1F497D" w:themeColor="text2"/>
                <w:sz w:val="18"/>
                <w:szCs w:val="16"/>
              </w:rPr>
              <w:t xml:space="preserve">s” </w:t>
            </w:r>
            <w:r w:rsidRPr="00142E08">
              <w:rPr>
                <w:rFonts w:ascii="Tahoma" w:hAnsi="Tahoma" w:cs="Tahoma"/>
                <w:color w:val="1F497D" w:themeColor="text2"/>
                <w:sz w:val="18"/>
                <w:szCs w:val="16"/>
              </w:rPr>
              <w:t xml:space="preserve"> </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p>
        </w:tc>
        <w:tc>
          <w:tcPr>
            <w:tcW w:w="2267" w:type="dxa"/>
            <w:tcBorders>
              <w:top w:val="single" w:sz="4" w:space="0" w:color="FFFFFF" w:themeColor="background1"/>
            </w:tcBorders>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val="es-BO" w:eastAsia="es-BO"/>
              </w:rPr>
              <w:t> </w:t>
            </w:r>
          </w:p>
        </w:tc>
      </w:tr>
      <w:tr w:rsidR="00D449F7" w:rsidRPr="00142E08" w:rsidTr="008B168B">
        <w:trPr>
          <w:trHeight w:val="61"/>
        </w:trPr>
        <w:tc>
          <w:tcPr>
            <w:tcW w:w="426" w:type="dxa"/>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w:t>
            </w:r>
          </w:p>
        </w:tc>
        <w:tc>
          <w:tcPr>
            <w:tcW w:w="5104" w:type="dxa"/>
            <w:shd w:val="clear" w:color="auto" w:fill="auto"/>
            <w:vAlign w:val="center"/>
          </w:tcPr>
          <w:p w:rsidR="00D449F7" w:rsidRPr="00142E08" w:rsidRDefault="00D449F7" w:rsidP="008B168B">
            <w:pPr>
              <w:spacing w:after="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Las antenas de 7 GHz con diámetro de 0.6m pueden montarse directamente o a través de una guía de onda flexible al acoplador de las unidades ODU y el resto de las antenas deben montarse a las unidades ODU a trav</w:t>
            </w:r>
            <w:r w:rsidR="00045F67">
              <w:rPr>
                <w:rFonts w:ascii="Tahoma" w:hAnsi="Tahoma" w:cs="Tahoma"/>
                <w:color w:val="1F497D" w:themeColor="text2"/>
                <w:sz w:val="18"/>
                <w:szCs w:val="16"/>
              </w:rPr>
              <w:t>és de una guía de onda flexible con sus respectivos puntales.</w:t>
            </w:r>
          </w:p>
        </w:tc>
        <w:tc>
          <w:tcPr>
            <w:tcW w:w="1134" w:type="dxa"/>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De acuerdo al requerimiento de antenas solicitado, las antenas de 0.3m (en 15GHz) deben tener una ganancia mínima </w:t>
            </w:r>
            <w:r w:rsidRPr="00142E08">
              <w:rPr>
                <w:rFonts w:ascii="Tahoma" w:hAnsi="Tahoma" w:cs="Tahoma"/>
                <w:color w:val="1F497D" w:themeColor="text2"/>
                <w:sz w:val="18"/>
                <w:szCs w:val="18"/>
              </w:rPr>
              <w:t xml:space="preserve">de 31.1 </w:t>
            </w:r>
            <w:proofErr w:type="spellStart"/>
            <w:r w:rsidRPr="00142E08">
              <w:rPr>
                <w:rFonts w:ascii="Tahoma" w:hAnsi="Tahoma" w:cs="Tahoma"/>
                <w:color w:val="1F497D" w:themeColor="text2"/>
                <w:sz w:val="18"/>
                <w:szCs w:val="18"/>
              </w:rPr>
              <w:t>dBi</w:t>
            </w:r>
            <w:proofErr w:type="spellEnd"/>
            <w:r w:rsidRPr="00142E08">
              <w:rPr>
                <w:rFonts w:ascii="Tahoma" w:hAnsi="Tahoma" w:cs="Tahoma"/>
                <w:color w:val="1F497D" w:themeColor="text2"/>
                <w:sz w:val="18"/>
                <w:szCs w:val="18"/>
              </w:rPr>
              <w:t xml:space="preserve"> en </w:t>
            </w:r>
            <w:proofErr w:type="spellStart"/>
            <w:r w:rsidRPr="00142E08">
              <w:rPr>
                <w:rFonts w:ascii="Tahoma" w:hAnsi="Tahoma" w:cs="Tahoma"/>
                <w:color w:val="1F497D" w:themeColor="text2"/>
                <w:sz w:val="18"/>
                <w:szCs w:val="18"/>
              </w:rPr>
              <w:t>Mid</w:t>
            </w:r>
            <w:proofErr w:type="spellEnd"/>
            <w:r w:rsidRPr="00142E08">
              <w:rPr>
                <w:rFonts w:ascii="Tahoma" w:hAnsi="Tahoma" w:cs="Tahoma"/>
                <w:color w:val="1F497D" w:themeColor="text2"/>
                <w:sz w:val="18"/>
                <w:szCs w:val="18"/>
              </w:rPr>
              <w:t xml:space="preserve"> Band.</w:t>
            </w:r>
            <w:r w:rsidRPr="00142E08">
              <w:rPr>
                <w:rFonts w:ascii="Tahoma" w:hAnsi="Tahoma" w:cs="Tahoma"/>
                <w:color w:val="1F497D" w:themeColor="text2"/>
                <w:sz w:val="18"/>
                <w:szCs w:val="16"/>
              </w:rPr>
              <w:t xml:space="preserve"> Las antenas de 0.6m (en 7GHz), deben tener una ganancia mínima de 30.7 </w:t>
            </w:r>
            <w:proofErr w:type="spellStart"/>
            <w:r w:rsidRPr="00142E08">
              <w:rPr>
                <w:rFonts w:ascii="Tahoma" w:hAnsi="Tahoma" w:cs="Tahoma"/>
                <w:color w:val="1F497D" w:themeColor="text2"/>
                <w:sz w:val="18"/>
                <w:szCs w:val="16"/>
              </w:rPr>
              <w:t>dBi</w:t>
            </w:r>
            <w:proofErr w:type="spellEnd"/>
            <w:r w:rsidRPr="00142E08">
              <w:rPr>
                <w:rFonts w:ascii="Tahoma" w:hAnsi="Tahoma" w:cs="Tahoma"/>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4</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Para las antenas de 1.2m (en 7GHz), deben tener una ganancia mínima de  (36.6 </w:t>
            </w:r>
            <w:proofErr w:type="spellStart"/>
            <w:r w:rsidRPr="00142E08">
              <w:rPr>
                <w:rFonts w:ascii="Tahoma" w:hAnsi="Tahoma" w:cs="Tahoma"/>
                <w:color w:val="1F497D" w:themeColor="text2"/>
                <w:sz w:val="18"/>
                <w:szCs w:val="16"/>
              </w:rPr>
              <w:t>dBi</w:t>
            </w:r>
            <w:proofErr w:type="spellEnd"/>
            <w:r w:rsidRPr="00142E08">
              <w:rPr>
                <w:rFonts w:ascii="Tahoma" w:hAnsi="Tahoma" w:cs="Tahoma"/>
                <w:color w:val="1F497D" w:themeColor="text2"/>
                <w:sz w:val="18"/>
                <w:szCs w:val="16"/>
              </w:rPr>
              <w:t xml:space="preserve">) en </w:t>
            </w:r>
            <w:proofErr w:type="spellStart"/>
            <w:r w:rsidRPr="00142E08">
              <w:rPr>
                <w:rFonts w:ascii="Tahoma" w:hAnsi="Tahoma" w:cs="Tahoma"/>
                <w:color w:val="1F497D" w:themeColor="text2"/>
                <w:sz w:val="18"/>
                <w:szCs w:val="16"/>
              </w:rPr>
              <w:t>Mid</w:t>
            </w:r>
            <w:proofErr w:type="spellEnd"/>
            <w:r w:rsidRPr="00142E08">
              <w:rPr>
                <w:rFonts w:ascii="Tahoma" w:hAnsi="Tahoma" w:cs="Tahoma"/>
                <w:color w:val="1F497D" w:themeColor="text2"/>
                <w:sz w:val="18"/>
                <w:szCs w:val="16"/>
              </w:rPr>
              <w:t xml:space="preserve"> Band.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5</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Para las antenas de 1.8 m (en 7GHz), la ganancia mínima debe ser de 40.6 </w:t>
            </w:r>
            <w:proofErr w:type="spellStart"/>
            <w:r w:rsidRPr="00142E08">
              <w:rPr>
                <w:rFonts w:ascii="Tahoma" w:hAnsi="Tahoma" w:cs="Tahoma"/>
                <w:color w:val="1F497D" w:themeColor="text2"/>
                <w:sz w:val="18"/>
                <w:szCs w:val="16"/>
              </w:rPr>
              <w:t>dBi</w:t>
            </w:r>
            <w:proofErr w:type="spellEnd"/>
            <w:r w:rsidRPr="00142E08">
              <w:rPr>
                <w:rFonts w:ascii="Tahoma" w:hAnsi="Tahoma" w:cs="Tahoma"/>
                <w:color w:val="1F497D" w:themeColor="text2"/>
                <w:sz w:val="18"/>
                <w:szCs w:val="16"/>
              </w:rPr>
              <w:t xml:space="preserve"> en </w:t>
            </w:r>
            <w:proofErr w:type="spellStart"/>
            <w:r w:rsidRPr="00142E08">
              <w:rPr>
                <w:rFonts w:ascii="Tahoma" w:hAnsi="Tahoma" w:cs="Tahoma"/>
                <w:color w:val="1F497D" w:themeColor="text2"/>
                <w:sz w:val="18"/>
                <w:szCs w:val="16"/>
              </w:rPr>
              <w:t>Mid</w:t>
            </w:r>
            <w:proofErr w:type="spellEnd"/>
            <w:r w:rsidRPr="00142E08">
              <w:rPr>
                <w:rFonts w:ascii="Tahoma" w:hAnsi="Tahoma" w:cs="Tahoma"/>
                <w:color w:val="1F497D" w:themeColor="text2"/>
                <w:sz w:val="18"/>
                <w:szCs w:val="16"/>
              </w:rPr>
              <w:t xml:space="preserve"> Band.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6</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Para las antenas de 2.4 m (en 7GHz), la ganancia mínima debe ser de 42.6 </w:t>
            </w:r>
            <w:proofErr w:type="spellStart"/>
            <w:r w:rsidRPr="00142E08">
              <w:rPr>
                <w:rFonts w:ascii="Tahoma" w:hAnsi="Tahoma" w:cs="Tahoma"/>
                <w:color w:val="1F497D" w:themeColor="text2"/>
                <w:sz w:val="18"/>
                <w:szCs w:val="16"/>
              </w:rPr>
              <w:t>dBi</w:t>
            </w:r>
            <w:proofErr w:type="spellEnd"/>
            <w:r w:rsidRPr="00142E08">
              <w:rPr>
                <w:rFonts w:ascii="Tahoma" w:hAnsi="Tahoma" w:cs="Tahoma"/>
                <w:color w:val="1F497D" w:themeColor="text2"/>
                <w:sz w:val="18"/>
                <w:szCs w:val="16"/>
              </w:rPr>
              <w:t xml:space="preserve"> en </w:t>
            </w:r>
            <w:proofErr w:type="spellStart"/>
            <w:r w:rsidRPr="00142E08">
              <w:rPr>
                <w:rFonts w:ascii="Tahoma" w:hAnsi="Tahoma" w:cs="Tahoma"/>
                <w:color w:val="1F497D" w:themeColor="text2"/>
                <w:sz w:val="18"/>
                <w:szCs w:val="16"/>
              </w:rPr>
              <w:t>Mid</w:t>
            </w:r>
            <w:proofErr w:type="spellEnd"/>
            <w:r w:rsidRPr="00142E08">
              <w:rPr>
                <w:rFonts w:ascii="Tahoma" w:hAnsi="Tahoma" w:cs="Tahoma"/>
                <w:color w:val="1F497D" w:themeColor="text2"/>
                <w:sz w:val="18"/>
                <w:szCs w:val="16"/>
              </w:rPr>
              <w:t xml:space="preserve"> Band.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7</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Las antenas ofertadas deberán tener la capacidad de cambio de polarización horizontal y vertical indistintamente, y </w:t>
            </w:r>
            <w:r w:rsidR="00045F67">
              <w:rPr>
                <w:rFonts w:ascii="Tahoma" w:hAnsi="Tahoma" w:cs="Tahoma"/>
                <w:color w:val="1F497D" w:themeColor="text2"/>
                <w:sz w:val="18"/>
                <w:szCs w:val="16"/>
              </w:rPr>
              <w:t>deben</w:t>
            </w:r>
            <w:r w:rsidRPr="00142E08">
              <w:rPr>
                <w:rFonts w:ascii="Tahoma" w:hAnsi="Tahoma" w:cs="Tahoma"/>
                <w:color w:val="1F497D" w:themeColor="text2"/>
                <w:sz w:val="18"/>
                <w:szCs w:val="16"/>
              </w:rPr>
              <w:t xml:space="preserve"> incluir todos sus accesorios.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8</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Las antenas deben disponer de todos los accesorios y </w:t>
            </w:r>
            <w:proofErr w:type="spellStart"/>
            <w:r w:rsidRPr="00142E08">
              <w:rPr>
                <w:rFonts w:ascii="Tahoma" w:hAnsi="Tahoma" w:cs="Tahoma"/>
                <w:color w:val="1F497D" w:themeColor="text2"/>
                <w:sz w:val="18"/>
                <w:szCs w:val="16"/>
              </w:rPr>
              <w:t>rigidizadores</w:t>
            </w:r>
            <w:proofErr w:type="spellEnd"/>
            <w:r w:rsidRPr="00142E08">
              <w:rPr>
                <w:rFonts w:ascii="Tahoma" w:hAnsi="Tahoma" w:cs="Tahoma"/>
                <w:color w:val="1F497D" w:themeColor="text2"/>
                <w:sz w:val="18"/>
                <w:szCs w:val="16"/>
              </w:rPr>
              <w:t xml:space="preserve"> para su adecuada fijación en las torres o en </w:t>
            </w:r>
            <w:proofErr w:type="spellStart"/>
            <w:r w:rsidRPr="00142E08">
              <w:rPr>
                <w:rFonts w:ascii="Tahoma" w:hAnsi="Tahoma" w:cs="Tahoma"/>
                <w:color w:val="1F497D" w:themeColor="text2"/>
                <w:sz w:val="18"/>
                <w:szCs w:val="16"/>
              </w:rPr>
              <w:t>monopostes</w:t>
            </w:r>
            <w:proofErr w:type="spellEnd"/>
            <w:r w:rsidRPr="00142E08">
              <w:rPr>
                <w:rFonts w:ascii="Tahoma" w:hAnsi="Tahoma" w:cs="Tahoma"/>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9</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Todas las antenas de la presente licitación deben ser certificadas bajo la norma ETSI </w:t>
            </w:r>
            <w:proofErr w:type="spellStart"/>
            <w:r w:rsidRPr="00142E08">
              <w:rPr>
                <w:rFonts w:ascii="Tahoma" w:hAnsi="Tahoma" w:cs="Tahoma"/>
                <w:color w:val="1F497D" w:themeColor="text2"/>
                <w:sz w:val="18"/>
                <w:szCs w:val="16"/>
              </w:rPr>
              <w:t>Class</w:t>
            </w:r>
            <w:proofErr w:type="spellEnd"/>
            <w:r w:rsidRPr="00142E08">
              <w:rPr>
                <w:rFonts w:ascii="Tahoma" w:hAnsi="Tahoma" w:cs="Tahoma"/>
                <w:color w:val="1F497D" w:themeColor="text2"/>
                <w:sz w:val="18"/>
                <w:szCs w:val="16"/>
              </w:rPr>
              <w:t xml:space="preserve"> 3.</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10</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indicar la marca y el modelo de las antenas propuestas, así como proveer los </w:t>
            </w:r>
            <w:proofErr w:type="spellStart"/>
            <w:r w:rsidRPr="00142E08">
              <w:rPr>
                <w:rFonts w:ascii="Tahoma" w:hAnsi="Tahoma" w:cs="Tahoma"/>
                <w:color w:val="1F497D" w:themeColor="text2"/>
                <w:sz w:val="18"/>
                <w:szCs w:val="16"/>
              </w:rPr>
              <w:t>brochures</w:t>
            </w:r>
            <w:proofErr w:type="spellEnd"/>
            <w:r w:rsidRPr="00142E08">
              <w:rPr>
                <w:rFonts w:ascii="Tahoma" w:hAnsi="Tahoma" w:cs="Tahoma"/>
                <w:color w:val="1F497D" w:themeColor="text2"/>
                <w:sz w:val="18"/>
                <w:szCs w:val="16"/>
              </w:rPr>
              <w:t xml:space="preserve"> con los datos técnicos y mecánicos  de estas.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11</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proporcionar la base de datos de las antenas utilizadas en el proyecto para su uso en el programa </w:t>
            </w:r>
            <w:proofErr w:type="spellStart"/>
            <w:r w:rsidRPr="00142E08">
              <w:rPr>
                <w:rFonts w:ascii="Tahoma" w:hAnsi="Tahoma" w:cs="Tahoma"/>
                <w:color w:val="1F497D" w:themeColor="text2"/>
                <w:sz w:val="18"/>
                <w:szCs w:val="16"/>
              </w:rPr>
              <w:t>Pathloss</w:t>
            </w:r>
            <w:proofErr w:type="spellEnd"/>
            <w:r w:rsidRPr="00142E08">
              <w:rPr>
                <w:rFonts w:ascii="Tahoma" w:hAnsi="Tahoma" w:cs="Tahoma"/>
                <w:color w:val="1F497D" w:themeColor="text2"/>
                <w:sz w:val="18"/>
                <w:szCs w:val="16"/>
              </w:rPr>
              <w:t xml:space="preserve"> v4 o V5.</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bl>
    <w:p w:rsidR="00D449F7" w:rsidRPr="00045F67" w:rsidRDefault="00D449F7" w:rsidP="00D449F7">
      <w:pPr>
        <w:spacing w:after="120" w:line="240" w:lineRule="auto"/>
        <w:rPr>
          <w:rFonts w:ascii="Tahoma" w:hAnsi="Tahoma" w:cs="Tahoma"/>
          <w:color w:val="1F497D" w:themeColor="text2"/>
          <w:sz w:val="32"/>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ACCESORIOS DE INSTALACIÓN</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672C3E" w:rsidRPr="00672C3E" w:rsidTr="00672C3E">
        <w:trPr>
          <w:trHeight w:val="171"/>
          <w:tblHeader/>
        </w:trPr>
        <w:tc>
          <w:tcPr>
            <w:tcW w:w="666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50"/>
          <w:tblHeader/>
        </w:trPr>
        <w:tc>
          <w:tcPr>
            <w:tcW w:w="55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6"/>
                <w:szCs w:val="18"/>
                <w:lang w:val="en-GB"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N°</w:t>
            </w:r>
          </w:p>
        </w:tc>
        <w:tc>
          <w:tcPr>
            <w:tcW w:w="51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672C3E">
              <w:rPr>
                <w:rFonts w:ascii="Tahoma" w:hAnsi="Tahoma" w:cs="Tahoma"/>
                <w:bCs/>
                <w:color w:val="FFFFFF" w:themeColor="background1"/>
                <w:sz w:val="14"/>
                <w:szCs w:val="10"/>
                <w:lang w:val="en-GB" w:eastAsia="es-BO"/>
              </w:rPr>
              <w:t>Cumple</w:t>
            </w:r>
            <w:proofErr w:type="spellEnd"/>
            <w:r w:rsidRPr="00672C3E">
              <w:rPr>
                <w:rFonts w:ascii="Tahoma" w:hAnsi="Tahoma" w:cs="Tahoma"/>
                <w:bCs/>
                <w:color w:val="FFFFFF" w:themeColor="background1"/>
                <w:sz w:val="14"/>
                <w:szCs w:val="10"/>
                <w:lang w:val="en-GB" w:eastAsia="es-BO"/>
              </w:rPr>
              <w:t xml:space="preserve"> / No </w:t>
            </w:r>
            <w:proofErr w:type="spellStart"/>
            <w:r w:rsidRPr="00672C3E">
              <w:rPr>
                <w:rFonts w:ascii="Tahoma" w:hAnsi="Tahoma" w:cs="Tahoma"/>
                <w:bCs/>
                <w:color w:val="FFFFFF" w:themeColor="background1"/>
                <w:sz w:val="14"/>
                <w:szCs w:val="10"/>
                <w:lang w:val="en-GB" w:eastAsia="es-BO"/>
              </w:rPr>
              <w:t>cumple</w:t>
            </w:r>
            <w:proofErr w:type="spellEnd"/>
          </w:p>
        </w:tc>
        <w:tc>
          <w:tcPr>
            <w:tcW w:w="22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0"/>
                <w:szCs w:val="10"/>
                <w:lang w:val="en-GB" w:eastAsia="es-BO"/>
              </w:rPr>
              <w:t>DOCUMENTO, PÁGINA, REFERENCIA</w:t>
            </w:r>
          </w:p>
        </w:tc>
      </w:tr>
      <w:tr w:rsidR="00672C3E" w:rsidRPr="00142E08" w:rsidTr="00672C3E">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w:t>
            </w:r>
          </w:p>
        </w:tc>
        <w:tc>
          <w:tcPr>
            <w:tcW w:w="510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Para la conexión física entre la IDU y la ODU, el oferente deberá incluir en su propuesta el cable requerido por cada radioenlace en configuración 1+1. En el caso de considerar cables IF la acometida del cable hacia la IDU será a través de un Jumper de conexión que será considerado para todos los radioenlaces ofertados. Se debe proveer 280m en total de cable IF por cada radioenlace. Se recomienda la entrega del cable IF en los volúmenes más grandes posibles (carretas de 500m o 1000m en lo posible).</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val="en-GB" w:eastAsia="es-BO"/>
              </w:rPr>
              <w:t> </w:t>
            </w: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incluir todos los accesorios de fijación necesarios para la sujeción del cable IF de interconexión entre la IDU y la ODU, se debe realizar la fijación a la torre y a las escalerillas mediante </w:t>
            </w:r>
            <w:proofErr w:type="spellStart"/>
            <w:r w:rsidRPr="00142E08">
              <w:rPr>
                <w:rFonts w:ascii="Tahoma" w:hAnsi="Tahoma" w:cs="Tahoma"/>
                <w:color w:val="1F497D" w:themeColor="text2"/>
                <w:sz w:val="18"/>
                <w:szCs w:val="16"/>
              </w:rPr>
              <w:t>Clamps</w:t>
            </w:r>
            <w:proofErr w:type="spellEnd"/>
            <w:r w:rsidRPr="00142E08">
              <w:rPr>
                <w:rFonts w:ascii="Tahoma" w:hAnsi="Tahoma" w:cs="Tahoma"/>
                <w:color w:val="1F497D" w:themeColor="text2"/>
                <w:sz w:val="18"/>
                <w:szCs w:val="16"/>
              </w:rPr>
              <w:t xml:space="preserve">, con un máximo de separación de 1 m la entrega del material </w:t>
            </w:r>
            <w:proofErr w:type="spellStart"/>
            <w:r w:rsidRPr="00142E08">
              <w:rPr>
                <w:rFonts w:ascii="Tahoma" w:hAnsi="Tahoma" w:cs="Tahoma"/>
                <w:color w:val="1F497D" w:themeColor="text2"/>
                <w:sz w:val="18"/>
                <w:szCs w:val="16"/>
              </w:rPr>
              <w:t>Clamps</w:t>
            </w:r>
            <w:proofErr w:type="spellEnd"/>
            <w:r w:rsidRPr="00142E08">
              <w:rPr>
                <w:rFonts w:ascii="Tahoma" w:hAnsi="Tahoma" w:cs="Tahoma"/>
                <w:color w:val="1F497D" w:themeColor="text2"/>
                <w:sz w:val="18"/>
                <w:szCs w:val="16"/>
              </w:rPr>
              <w:t xml:space="preserve"> deberá hacerse en cajas etiquetadas y en el menor número de piezas sueltas.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Los radioenlaces deben incluir Kits para aterramiento tanto para la IDU como para la ODU, el cable coaxial (IF) de interconexión entre la IDU y la ODU también debe estar aterrado a una barra de tierra en la parte inferior de la torre, se debe tener un aterramiento por cada tira de cable usado</w:t>
            </w:r>
            <w:r w:rsidR="00045F67">
              <w:rPr>
                <w:rFonts w:ascii="Tahoma" w:hAnsi="Tahoma" w:cs="Tahoma"/>
                <w:color w:val="1F497D" w:themeColor="text2"/>
                <w:sz w:val="18"/>
                <w:szCs w:val="16"/>
              </w:rPr>
              <w:t xml:space="preserve"> y en cada ODU instalada en torre</w:t>
            </w:r>
            <w:r w:rsidRPr="00142E08">
              <w:rPr>
                <w:rFonts w:ascii="Tahoma" w:hAnsi="Tahoma" w:cs="Tahoma"/>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4</w:t>
            </w:r>
          </w:p>
        </w:tc>
        <w:tc>
          <w:tcPr>
            <w:tcW w:w="5104" w:type="dxa"/>
            <w:shd w:val="clear" w:color="auto" w:fill="auto"/>
            <w:vAlign w:val="center"/>
          </w:tcPr>
          <w:p w:rsidR="00D449F7" w:rsidRPr="00142E08" w:rsidRDefault="00D449F7" w:rsidP="00045F67">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En las torres existentes de Entel S.A. donde no existan barras de tierra para el aterramiento correspondiente de la ODU y del cable IF, el oferente debe considerar instalar dos barras de tierra, una a la altura de la ODU y otra en la parte inferior de la torre.</w:t>
            </w:r>
            <w:r w:rsidR="00045F67">
              <w:rPr>
                <w:rFonts w:ascii="Tahoma" w:hAnsi="Tahoma" w:cs="Tahoma"/>
                <w:color w:val="1F497D" w:themeColor="text2"/>
                <w:sz w:val="18"/>
                <w:szCs w:val="16"/>
              </w:rPr>
              <w:t xml:space="preserve"> Se debe considerar un 30% para este ítem del total de sitios planificados.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5</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 considerar la provisión de </w:t>
            </w:r>
            <w:proofErr w:type="spellStart"/>
            <w:r w:rsidRPr="00142E08">
              <w:rPr>
                <w:rFonts w:ascii="Tahoma" w:hAnsi="Tahoma" w:cs="Tahoma"/>
                <w:color w:val="1F497D" w:themeColor="text2"/>
                <w:sz w:val="18"/>
                <w:szCs w:val="16"/>
              </w:rPr>
              <w:t>DDFs</w:t>
            </w:r>
            <w:proofErr w:type="spellEnd"/>
            <w:r w:rsidRPr="00142E08">
              <w:rPr>
                <w:rFonts w:ascii="Tahoma" w:hAnsi="Tahoma" w:cs="Tahoma"/>
                <w:color w:val="1F497D" w:themeColor="text2"/>
                <w:sz w:val="18"/>
                <w:szCs w:val="16"/>
              </w:rPr>
              <w:t xml:space="preserve"> horizontales (16xE1) de tributarios TDM (75Ω no balanceada con conectores DIN 900) y </w:t>
            </w:r>
            <w:proofErr w:type="spellStart"/>
            <w:r w:rsidRPr="00142E08">
              <w:rPr>
                <w:rFonts w:ascii="Tahoma" w:hAnsi="Tahoma" w:cs="Tahoma"/>
                <w:color w:val="1F497D" w:themeColor="text2"/>
                <w:sz w:val="18"/>
                <w:szCs w:val="16"/>
              </w:rPr>
              <w:t>patch</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panels</w:t>
            </w:r>
            <w:proofErr w:type="spellEnd"/>
            <w:r w:rsidRPr="00142E08">
              <w:rPr>
                <w:rFonts w:ascii="Tahoma" w:hAnsi="Tahoma" w:cs="Tahoma"/>
                <w:color w:val="1F497D" w:themeColor="text2"/>
                <w:sz w:val="18"/>
                <w:szCs w:val="16"/>
              </w:rPr>
              <w:t xml:space="preserve"> Ethernet (RJ–45)</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6</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Se debe entregar a ENTEL S.A. los manuales de instalación, gestión, operación y mantenimiento del equipo ofertado en medio digital, en el caso del manual impreso se debe entregar uno por cada radioenlace.</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7</w:t>
            </w:r>
          </w:p>
        </w:tc>
        <w:tc>
          <w:tcPr>
            <w:tcW w:w="5104" w:type="dxa"/>
            <w:shd w:val="clear" w:color="auto" w:fill="auto"/>
            <w:vAlign w:val="center"/>
          </w:tcPr>
          <w:p w:rsidR="00D449F7" w:rsidRPr="00142E08" w:rsidRDefault="00D449F7" w:rsidP="007804E8">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Los radioenlaces deben considerar la provisión de (8) </w:t>
            </w:r>
            <w:r w:rsidRPr="00142E08">
              <w:rPr>
                <w:rFonts w:ascii="Tahoma" w:hAnsi="Tahoma" w:cs="Tahoma"/>
                <w:b/>
                <w:color w:val="1F497D" w:themeColor="text2"/>
                <w:sz w:val="18"/>
                <w:szCs w:val="16"/>
              </w:rPr>
              <w:t xml:space="preserve">gabinetes </w:t>
            </w:r>
            <w:proofErr w:type="spellStart"/>
            <w:r w:rsidRPr="00142E08">
              <w:rPr>
                <w:rFonts w:ascii="Tahoma" w:hAnsi="Tahoma" w:cs="Tahoma"/>
                <w:b/>
                <w:color w:val="1F497D" w:themeColor="text2"/>
                <w:sz w:val="18"/>
                <w:szCs w:val="16"/>
              </w:rPr>
              <w:t>outdoor</w:t>
            </w:r>
            <w:proofErr w:type="spellEnd"/>
            <w:r w:rsidRPr="00142E08">
              <w:rPr>
                <w:rFonts w:ascii="Tahoma" w:hAnsi="Tahoma" w:cs="Tahoma"/>
                <w:b/>
                <w:color w:val="1F497D" w:themeColor="text2"/>
                <w:sz w:val="18"/>
                <w:szCs w:val="16"/>
              </w:rPr>
              <w:t xml:space="preserve"> de energía</w:t>
            </w:r>
            <w:r w:rsidRPr="00142E08">
              <w:rPr>
                <w:rFonts w:ascii="Tahoma" w:hAnsi="Tahoma" w:cs="Tahoma"/>
                <w:color w:val="1F497D" w:themeColor="text2"/>
                <w:sz w:val="18"/>
                <w:szCs w:val="16"/>
              </w:rPr>
              <w:t xml:space="preserve"> para 8 estaciones, los mismos deben tener la capacidad de poder alojar AL MENOS 4 radioenlaces en configuración 1+1 en un solo gabinete, además de considerar toda la infraestructura necesaria del mismo como ser: sistema de energía (Módulo de 2+1 rectificadores de 25A y banco de baterías con autonomía de al menos 8 horas), instalación (conexión al sistema eléctrico y sistema de puesta a tierra) y cualquier otro pertinente. Estos gabinetes deben cumplir el grado de protección IP-55, así como las normas de instalación exigidas por ENTEL S.A. </w:t>
            </w:r>
            <w:r w:rsidRPr="00142E08">
              <w:rPr>
                <w:rFonts w:ascii="Tahoma" w:hAnsi="Tahoma" w:cs="Tahoma"/>
                <w:b/>
                <w:color w:val="1F497D" w:themeColor="text2"/>
                <w:sz w:val="18"/>
                <w:szCs w:val="16"/>
              </w:rPr>
              <w:t xml:space="preserve">(Ver </w:t>
            </w:r>
            <w:r w:rsidR="007804E8" w:rsidRPr="00142E08">
              <w:rPr>
                <w:rFonts w:ascii="Tahoma" w:hAnsi="Tahoma" w:cs="Tahoma"/>
                <w:b/>
                <w:color w:val="1F497D" w:themeColor="text2"/>
                <w:sz w:val="18"/>
                <w:szCs w:val="16"/>
              </w:rPr>
              <w:t>INFORMACION TECNICA ADICIONAL</w:t>
            </w:r>
            <w:r w:rsidRPr="00142E08">
              <w:rPr>
                <w:rFonts w:ascii="Tahoma" w:hAnsi="Tahoma" w:cs="Tahoma"/>
                <w:b/>
                <w:color w:val="1F497D" w:themeColor="text2"/>
                <w:sz w:val="18"/>
                <w:szCs w:val="16"/>
              </w:rPr>
              <w:t>).</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bl>
    <w:p w:rsidR="00D449F7" w:rsidRPr="00045F67" w:rsidRDefault="00D449F7" w:rsidP="00D449F7">
      <w:pPr>
        <w:spacing w:after="120" w:line="240" w:lineRule="auto"/>
        <w:rPr>
          <w:rFonts w:ascii="Tahoma" w:hAnsi="Tahoma" w:cs="Tahoma"/>
          <w:color w:val="1F497D" w:themeColor="text2"/>
          <w:sz w:val="16"/>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SISTEMA DE GESTIÓN Y SUPERVISIÓN</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672C3E" w:rsidRPr="00672C3E" w:rsidTr="00672C3E">
        <w:trPr>
          <w:trHeight w:val="171"/>
          <w:tblHeader/>
        </w:trPr>
        <w:tc>
          <w:tcPr>
            <w:tcW w:w="666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50"/>
          <w:tblHeader/>
        </w:trPr>
        <w:tc>
          <w:tcPr>
            <w:tcW w:w="55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SISTEMA DE GESTIÓN Y SUPERVISIÓN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6"/>
                <w:szCs w:val="18"/>
                <w:lang w:eastAsia="es-BO"/>
              </w:rPr>
            </w:pPr>
            <w:r w:rsidRPr="00672C3E">
              <w:rPr>
                <w:rFonts w:ascii="Tahoma" w:hAnsi="Tahoma" w:cs="Tahoma"/>
                <w:b/>
                <w:bCs/>
                <w:color w:val="FFFFFF" w:themeColor="background1"/>
                <w:sz w:val="16"/>
                <w:szCs w:val="18"/>
                <w:lang w:val="en-GB"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N°</w:t>
            </w:r>
          </w:p>
        </w:tc>
        <w:tc>
          <w:tcPr>
            <w:tcW w:w="51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672C3E">
              <w:rPr>
                <w:rFonts w:ascii="Tahoma" w:hAnsi="Tahoma" w:cs="Tahoma"/>
                <w:bCs/>
                <w:color w:val="FFFFFF" w:themeColor="background1"/>
                <w:sz w:val="14"/>
                <w:szCs w:val="10"/>
                <w:lang w:val="en-GB" w:eastAsia="es-BO"/>
              </w:rPr>
              <w:t>Cumple</w:t>
            </w:r>
            <w:proofErr w:type="spellEnd"/>
            <w:r w:rsidRPr="00672C3E">
              <w:rPr>
                <w:rFonts w:ascii="Tahoma" w:hAnsi="Tahoma" w:cs="Tahoma"/>
                <w:bCs/>
                <w:color w:val="FFFFFF" w:themeColor="background1"/>
                <w:sz w:val="14"/>
                <w:szCs w:val="10"/>
                <w:lang w:val="en-GB" w:eastAsia="es-BO"/>
              </w:rPr>
              <w:t xml:space="preserve"> / No </w:t>
            </w:r>
            <w:proofErr w:type="spellStart"/>
            <w:r w:rsidRPr="00672C3E">
              <w:rPr>
                <w:rFonts w:ascii="Tahoma" w:hAnsi="Tahoma" w:cs="Tahoma"/>
                <w:bCs/>
                <w:color w:val="FFFFFF" w:themeColor="background1"/>
                <w:sz w:val="14"/>
                <w:szCs w:val="10"/>
                <w:lang w:val="en-GB" w:eastAsia="es-BO"/>
              </w:rPr>
              <w:t>cumple</w:t>
            </w:r>
            <w:proofErr w:type="spellEnd"/>
          </w:p>
        </w:tc>
        <w:tc>
          <w:tcPr>
            <w:tcW w:w="22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0"/>
                <w:szCs w:val="10"/>
                <w:lang w:val="en-GB" w:eastAsia="es-BO"/>
              </w:rPr>
              <w:t>DOCUMENTO, PÁGINA, REFERENCIA</w:t>
            </w:r>
          </w:p>
        </w:tc>
      </w:tr>
      <w:tr w:rsidR="00672C3E" w:rsidRPr="00142E08" w:rsidTr="00672C3E">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w:t>
            </w:r>
          </w:p>
        </w:tc>
        <w:tc>
          <w:tcPr>
            <w:tcW w:w="510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incluir todo el Hardware (servidores, monitores, cableado, </w:t>
            </w:r>
            <w:proofErr w:type="spellStart"/>
            <w:r w:rsidRPr="00142E08">
              <w:rPr>
                <w:rFonts w:ascii="Tahoma" w:hAnsi="Tahoma" w:cs="Tahoma"/>
                <w:color w:val="1F497D" w:themeColor="text2"/>
                <w:sz w:val="18"/>
                <w:szCs w:val="16"/>
              </w:rPr>
              <w:t>Routers</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Switches</w:t>
            </w:r>
            <w:proofErr w:type="spellEnd"/>
            <w:r w:rsidRPr="00142E08">
              <w:rPr>
                <w:rFonts w:ascii="Tahoma" w:hAnsi="Tahoma" w:cs="Tahoma"/>
                <w:color w:val="1F497D" w:themeColor="text2"/>
                <w:sz w:val="18"/>
                <w:szCs w:val="16"/>
              </w:rPr>
              <w:t xml:space="preserve"> y otros necesarios para su implementación) y Software (EMS y NMS) completos, también debe incluir las licencias necesarias para  la interconexión a la gestión de todos los  radioenlaces considerados en este Pliego vía protocolos IP.</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val="en-GB" w:eastAsia="es-BO"/>
              </w:rPr>
              <w:t> </w:t>
            </w:r>
          </w:p>
        </w:tc>
      </w:tr>
      <w:tr w:rsidR="00E85B8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2</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proveer un sistema de gestión, centralizando todos los elementos de red que conformen su oferta para la presente licitación, además debe incluir la actualización del SW de aplicación del Sistema de Gestión a la última versión durante el periodo de garantía, para ello el oferente debe entregar el </w:t>
            </w:r>
            <w:proofErr w:type="spellStart"/>
            <w:r w:rsidRPr="00142E08">
              <w:rPr>
                <w:rFonts w:ascii="Tahoma" w:hAnsi="Tahoma" w:cs="Tahoma"/>
                <w:color w:val="1F497D" w:themeColor="text2"/>
                <w:sz w:val="18"/>
                <w:szCs w:val="16"/>
              </w:rPr>
              <w:t>Roadmap</w:t>
            </w:r>
            <w:proofErr w:type="spellEnd"/>
            <w:r w:rsidRPr="00142E08">
              <w:rPr>
                <w:rFonts w:ascii="Tahoma" w:hAnsi="Tahoma" w:cs="Tahoma"/>
                <w:color w:val="1F497D" w:themeColor="text2"/>
                <w:sz w:val="18"/>
                <w:szCs w:val="16"/>
              </w:rPr>
              <w:t xml:space="preserve"> del Sistema de Gestión adjunto al presente pliego de especificaciones técnicas y a la finalización del periodo de garantía.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E85B87" w:rsidRPr="00142E08" w:rsidTr="008B168B">
        <w:trPr>
          <w:trHeight w:val="336"/>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sistema de gestión deberá incluir un servidor, una pantalla de tecnología LED  con resolución de 3840x2160p a instalarse de acuerdo a requerimiento de Entel S.A. (este último debe ser entregable aunque el oferente ya cuente con un sistema de gestión en el NOC de ENTEL), ambas deberán poseer características de hardware de última generación en capacidad de memoria, procesador y periféricos externos e internos.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E85B87" w:rsidRPr="00142E08" w:rsidTr="008B168B">
        <w:trPr>
          <w:trHeight w:val="336"/>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lastRenderedPageBreak/>
              <w:t>4</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Si el oferente ya cuenta con sistema de gestión de radioenlaces, el mismo deberá contemplar todos los elementos de hardware y software necesarios para que el sistema de gestión existente aguante la carga de elementos, eventos (almacenamiento) y la carga de procesamiento para un correcto funcionamiento.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5</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Se debe incluir 2 licencias adicionales para activar clientes en equipos (</w:t>
            </w:r>
            <w:proofErr w:type="spellStart"/>
            <w:r w:rsidRPr="00142E08">
              <w:rPr>
                <w:rFonts w:ascii="Tahoma" w:hAnsi="Tahoma" w:cs="Tahoma"/>
                <w:color w:val="1F497D" w:themeColor="text2"/>
                <w:sz w:val="18"/>
                <w:szCs w:val="16"/>
              </w:rPr>
              <w:t>PCs</w:t>
            </w:r>
            <w:proofErr w:type="spellEnd"/>
            <w:r w:rsidRPr="00142E08">
              <w:rPr>
                <w:rFonts w:ascii="Tahoma" w:hAnsi="Tahoma" w:cs="Tahoma"/>
                <w:color w:val="1F497D" w:themeColor="text2"/>
                <w:sz w:val="18"/>
                <w:szCs w:val="16"/>
              </w:rPr>
              <w:t>) de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 </w:t>
            </w: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6</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Debe permitir implementar las funciones de gestión en los niveles de los elementos (sistema de gestión de elementos EMS) para configurar elementos, monitorear rendimiento de RF y tráfico, diagnosticar a distancia, definir informes de alarma y ejecutar otras funciones.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7</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Debe permitir implementar funciones de gestión de red (sistema de gestión red NMS).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8</w:t>
            </w:r>
          </w:p>
        </w:tc>
        <w:tc>
          <w:tcPr>
            <w:tcW w:w="5104" w:type="dxa"/>
            <w:shd w:val="clear" w:color="auto" w:fill="auto"/>
            <w:vAlign w:val="center"/>
          </w:tcPr>
          <w:p w:rsidR="00D449F7" w:rsidRPr="00142E08" w:rsidRDefault="00D449F7" w:rsidP="008B168B">
            <w:pPr>
              <w:pStyle w:val="Textoindependienteprimerasangra2"/>
              <w:tabs>
                <w:tab w:val="left" w:pos="1134"/>
              </w:tabs>
              <w:spacing w:line="240" w:lineRule="auto"/>
              <w:ind w:left="0" w:firstLine="0"/>
              <w:jc w:val="both"/>
              <w:rPr>
                <w:rFonts w:ascii="Tahoma" w:hAnsi="Tahoma" w:cs="Tahoma"/>
                <w:color w:val="1F497D" w:themeColor="text2"/>
                <w:sz w:val="18"/>
                <w:szCs w:val="16"/>
              </w:rPr>
            </w:pPr>
            <w:r w:rsidRPr="00142E08">
              <w:rPr>
                <w:rFonts w:ascii="Tahoma" w:hAnsi="Tahoma" w:cs="Tahoma"/>
                <w:color w:val="1F497D" w:themeColor="text2"/>
                <w:sz w:val="18"/>
                <w:szCs w:val="16"/>
              </w:rPr>
              <w:t>Debe contar con una interfaz gráfica (GUI) que permita: la actualización, monitoreo y exportación de archivos e informes del estado de la topología de la red, la emisión de informes estadísticos y de inventario, la definición de rutas de tráfico de extremo a extremo, la descarga de software y configuración de elementos dentro de la red, archivos e informes de desempeño de la red según todos los niveles jerárquicos de servicios y de sistema, así como de la calidad de los servicios implementados de la Red.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9</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sistema de gestión deberá integrarse a sistemas de gestión de mayor y menor jerarquía (mediante  interfaces </w:t>
            </w:r>
            <w:proofErr w:type="spellStart"/>
            <w:r w:rsidRPr="00142E08">
              <w:rPr>
                <w:rFonts w:ascii="Tahoma" w:hAnsi="Tahoma" w:cs="Tahoma"/>
                <w:color w:val="1F497D" w:themeColor="text2"/>
                <w:sz w:val="18"/>
                <w:szCs w:val="16"/>
              </w:rPr>
              <w:t>Northbound</w:t>
            </w:r>
            <w:proofErr w:type="spellEnd"/>
            <w:r w:rsidRPr="00142E08">
              <w:rPr>
                <w:rFonts w:ascii="Tahoma" w:hAnsi="Tahoma" w:cs="Tahoma"/>
                <w:color w:val="1F497D" w:themeColor="text2"/>
                <w:sz w:val="18"/>
                <w:szCs w:val="16"/>
              </w:rPr>
              <w:t xml:space="preserve"> NBI y </w:t>
            </w:r>
            <w:proofErr w:type="spellStart"/>
            <w:r w:rsidRPr="00142E08">
              <w:rPr>
                <w:rFonts w:ascii="Tahoma" w:hAnsi="Tahoma" w:cs="Tahoma"/>
                <w:color w:val="1F497D" w:themeColor="text2"/>
                <w:sz w:val="18"/>
                <w:szCs w:val="16"/>
              </w:rPr>
              <w:t>Southbound</w:t>
            </w:r>
            <w:proofErr w:type="spellEnd"/>
            <w:r w:rsidRPr="00142E08">
              <w:rPr>
                <w:rFonts w:ascii="Tahoma" w:hAnsi="Tahoma" w:cs="Tahoma"/>
                <w:color w:val="1F497D" w:themeColor="text2"/>
                <w:sz w:val="18"/>
                <w:szCs w:val="16"/>
              </w:rPr>
              <w:t xml:space="preserve"> SBI). Debe soportar los protocolos de comunicación SNMPv2, SNMPv3 y CORBA.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10</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proveedor adjudicado deberá presentar un documento de pruebas de aceptación (ATP) y debe montar un escenario de pruebas para los protocolos SNMPv2, SNMPv3 y CORBA. El ATP debe considerar pruebas de funcionalidad de los protocolos mencionados, extracción y exportación de alarmas, performance del enlace, configuraciones, inventarios, etc.</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11</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Deberá posibilitar y garantizar la escalabilidad del gestor a uno de mayor capacidad o nivel, debe contemplarse futuras expansiones de la red.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12</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realizar toda la ingeniería del sistema de gestión: configuración del sistema de Gestión, tablas de enrutamiento IP de todos los elementos de red, diagramas de interconexión del sistema de gestión, con toda la documentación requerida para su aprobación por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E85B87" w:rsidRPr="00142E08" w:rsidTr="008B168B">
        <w:trPr>
          <w:trHeight w:val="60"/>
        </w:trPr>
        <w:tc>
          <w:tcPr>
            <w:tcW w:w="426" w:type="dxa"/>
            <w:shd w:val="clear" w:color="auto" w:fill="auto"/>
            <w:vAlign w:val="center"/>
          </w:tcPr>
          <w:p w:rsidR="00D449F7" w:rsidRPr="00142E08" w:rsidRDefault="00D449F7" w:rsidP="008B168B">
            <w:pPr>
              <w:spacing w:after="120" w:line="240" w:lineRule="auto"/>
              <w:rPr>
                <w:rFonts w:ascii="Tahoma" w:hAnsi="Tahoma" w:cs="Tahoma"/>
                <w:color w:val="1F497D" w:themeColor="text2"/>
                <w:sz w:val="18"/>
                <w:szCs w:val="18"/>
                <w:lang w:eastAsia="es-BO"/>
              </w:rPr>
            </w:pPr>
            <w:r w:rsidRPr="00142E08">
              <w:rPr>
                <w:rFonts w:ascii="Tahoma" w:hAnsi="Tahoma" w:cs="Tahoma"/>
                <w:color w:val="1F497D" w:themeColor="text2"/>
                <w:sz w:val="18"/>
                <w:szCs w:val="18"/>
                <w:lang w:eastAsia="es-BO"/>
              </w:rPr>
              <w:t>13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Todos los radioenlaces deberán poder ser operados, administrados y gestionados localmente en cada estación a través de sus puertos Ethernet o USB, desde una computadora o dispositivo portátil hacia el equipo de microondas. El oferente deberá considerar en su propuesta la </w:t>
            </w:r>
            <w:r w:rsidRPr="00142E08">
              <w:rPr>
                <w:rFonts w:ascii="Tahoma" w:hAnsi="Tahoma" w:cs="Tahoma"/>
                <w:color w:val="1F497D" w:themeColor="text2"/>
                <w:sz w:val="18"/>
                <w:szCs w:val="16"/>
              </w:rPr>
              <w:lastRenderedPageBreak/>
              <w:t>entrega de (4) Dispositivos Portátiles (</w:t>
            </w:r>
            <w:proofErr w:type="spellStart"/>
            <w:r w:rsidRPr="00142E08">
              <w:rPr>
                <w:rFonts w:ascii="Tahoma" w:hAnsi="Tahoma" w:cs="Tahoma"/>
                <w:color w:val="1F497D" w:themeColor="text2"/>
                <w:sz w:val="18"/>
                <w:szCs w:val="16"/>
              </w:rPr>
              <w:t>Tablets</w:t>
            </w:r>
            <w:proofErr w:type="spellEnd"/>
            <w:r w:rsidRPr="00142E08">
              <w:rPr>
                <w:rFonts w:ascii="Tahoma" w:hAnsi="Tahoma" w:cs="Tahoma"/>
                <w:color w:val="1F497D" w:themeColor="text2"/>
                <w:sz w:val="18"/>
                <w:szCs w:val="16"/>
              </w:rPr>
              <w:t xml:space="preserve">), para el uso y configuración de los radioenlaces (Analistas Regionales), con características en procesamiento </w:t>
            </w:r>
            <w:proofErr w:type="spellStart"/>
            <w:r w:rsidRPr="00142E08">
              <w:rPr>
                <w:rFonts w:ascii="Tahoma" w:hAnsi="Tahoma" w:cs="Tahoma"/>
                <w:color w:val="1F497D" w:themeColor="text2"/>
                <w:sz w:val="18"/>
                <w:szCs w:val="16"/>
              </w:rPr>
              <w:t>Exynos</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Octa</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Core</w:t>
            </w:r>
            <w:proofErr w:type="spellEnd"/>
            <w:r w:rsidRPr="00142E08">
              <w:rPr>
                <w:rFonts w:ascii="Tahoma" w:hAnsi="Tahoma" w:cs="Tahoma"/>
                <w:color w:val="1F497D" w:themeColor="text2"/>
                <w:sz w:val="18"/>
                <w:szCs w:val="16"/>
              </w:rPr>
              <w:t xml:space="preserve"> 1.3GHz, 3GB RAM mínimo, almacenamiento mínimo de 32GB, conector USB OTG, Cable HDMI, accesibilidad en redes inalámbricas 802.11 a/b/g/n,  802.15 y 4G, OS Windows 8, debe incluir teclado, protector y todo el software pertinente al acceso del Local </w:t>
            </w:r>
            <w:proofErr w:type="spellStart"/>
            <w:r w:rsidRPr="00142E08">
              <w:rPr>
                <w:rFonts w:ascii="Tahoma" w:hAnsi="Tahoma" w:cs="Tahoma"/>
                <w:color w:val="1F497D" w:themeColor="text2"/>
                <w:sz w:val="18"/>
                <w:szCs w:val="16"/>
              </w:rPr>
              <w:t>Craft</w:t>
            </w:r>
            <w:proofErr w:type="spellEnd"/>
            <w:r w:rsidRPr="00142E08">
              <w:rPr>
                <w:rFonts w:ascii="Tahoma" w:hAnsi="Tahoma" w:cs="Tahoma"/>
                <w:color w:val="1F497D" w:themeColor="text2"/>
                <w:sz w:val="18"/>
                <w:szCs w:val="16"/>
              </w:rPr>
              <w:t xml:space="preserve"> del radioenlace.</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lastRenderedPageBreak/>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bl>
    <w:p w:rsidR="00D449F7" w:rsidRPr="0020464D" w:rsidRDefault="00D449F7" w:rsidP="00D449F7">
      <w:pPr>
        <w:spacing w:after="120" w:line="240" w:lineRule="auto"/>
        <w:rPr>
          <w:rFonts w:ascii="Tahoma" w:hAnsi="Tahoma" w:cs="Tahoma"/>
          <w:color w:val="1F497D" w:themeColor="text2"/>
          <w:sz w:val="14"/>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bookmarkStart w:id="3" w:name="_Toc309124157"/>
      <w:r w:rsidRPr="00142E08">
        <w:rPr>
          <w:rFonts w:ascii="Tahoma" w:hAnsi="Tahoma" w:cs="Tahoma"/>
          <w:color w:val="1F497D" w:themeColor="text2"/>
          <w:sz w:val="22"/>
          <w:szCs w:val="22"/>
        </w:rPr>
        <w:t xml:space="preserve">SERVICIOS </w:t>
      </w:r>
      <w:bookmarkEnd w:id="3"/>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1134"/>
        <w:gridCol w:w="851"/>
        <w:gridCol w:w="2268"/>
      </w:tblGrid>
      <w:tr w:rsidR="00672C3E" w:rsidRPr="00672C3E" w:rsidTr="00672C3E">
        <w:trPr>
          <w:trHeight w:val="46"/>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6"/>
                <w:szCs w:val="18"/>
                <w:lang w:val="es-BO" w:eastAsia="es-BO"/>
              </w:rPr>
            </w:pPr>
            <w:r w:rsidRPr="00672C3E">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E85B87">
        <w:trPr>
          <w:trHeight w:val="46"/>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SERVICIOS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7"/>
                <w:szCs w:val="7"/>
                <w:lang w:val="en-GB" w:eastAsia="es-BO"/>
              </w:rPr>
            </w:pPr>
            <w:r w:rsidRPr="00672C3E">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0"/>
                <w:lang w:val="en-GB"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46"/>
          <w:tblHeader/>
        </w:trPr>
        <w:tc>
          <w:tcPr>
            <w:tcW w:w="5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No</w:t>
            </w:r>
          </w:p>
        </w:tc>
        <w:tc>
          <w:tcPr>
            <w:tcW w:w="496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color w:val="FFFFFF" w:themeColor="background1"/>
                <w:sz w:val="18"/>
                <w:szCs w:val="18"/>
                <w:lang w:eastAsia="es-BO"/>
              </w:rPr>
            </w:pPr>
            <w:r w:rsidRPr="00672C3E">
              <w:rPr>
                <w:rFonts w:ascii="Tahoma" w:hAnsi="Tahoma" w:cs="Tahoma"/>
                <w:b/>
                <w:bCs/>
                <w:color w:val="FFFFFF" w:themeColor="background1"/>
                <w:sz w:val="18"/>
                <w:szCs w:val="18"/>
                <w:lang w:eastAsia="es-BO"/>
              </w:rPr>
              <w:t>DESCRIPCIÓN</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2"/>
                <w:lang w:eastAsia="es-BO"/>
              </w:rPr>
            </w:pPr>
            <w:r w:rsidRPr="00672C3E">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E85B87" w:rsidRDefault="00D449F7" w:rsidP="008B168B">
            <w:pPr>
              <w:spacing w:after="120" w:line="240" w:lineRule="auto"/>
              <w:jc w:val="center"/>
              <w:rPr>
                <w:rFonts w:ascii="Tahoma" w:hAnsi="Tahoma" w:cs="Tahoma"/>
                <w:b/>
                <w:bCs/>
                <w:color w:val="FFFFFF" w:themeColor="background1"/>
                <w:sz w:val="8"/>
                <w:szCs w:val="10"/>
                <w:lang w:eastAsia="es-BO"/>
              </w:rPr>
            </w:pPr>
            <w:r w:rsidRPr="00E85B87">
              <w:rPr>
                <w:rFonts w:ascii="Tahoma" w:hAnsi="Tahoma" w:cs="Tahoma"/>
                <w:b/>
                <w:bCs/>
                <w:color w:val="FFFFFF" w:themeColor="background1"/>
                <w:sz w:val="8"/>
                <w:szCs w:val="10"/>
                <w:lang w:val="en-GB" w:eastAsia="es-BO"/>
              </w:rPr>
              <w:t>MANDATORIO</w:t>
            </w:r>
          </w:p>
        </w:tc>
        <w:tc>
          <w:tcPr>
            <w:tcW w:w="22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DOCUMENTO, PÁGINA, REFERENCIA</w:t>
            </w:r>
          </w:p>
        </w:tc>
      </w:tr>
      <w:tr w:rsidR="00672C3E" w:rsidRPr="00142E08" w:rsidTr="00E85B87">
        <w:trPr>
          <w:trHeight w:val="77"/>
          <w:tblHeader/>
        </w:trPr>
        <w:tc>
          <w:tcPr>
            <w:tcW w:w="568" w:type="dxa"/>
            <w:vMerge/>
            <w:tcBorders>
              <w:top w:val="single" w:sz="4" w:space="0" w:color="FFFFFF" w:themeColor="background1"/>
            </w:tcBorders>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4961"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1134"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851" w:type="dxa"/>
            <w:tcBorders>
              <w:top w:val="single" w:sz="4" w:space="0" w:color="FFFFFF" w:themeColor="background1"/>
            </w:tcBorders>
            <w:shd w:val="clear" w:color="auto" w:fill="1F497D" w:themeFill="text2"/>
            <w:vAlign w:val="center"/>
          </w:tcPr>
          <w:p w:rsidR="00D449F7" w:rsidRPr="00E85B87" w:rsidRDefault="00D449F7" w:rsidP="008B168B">
            <w:pPr>
              <w:spacing w:after="120" w:line="240" w:lineRule="auto"/>
              <w:jc w:val="center"/>
              <w:rPr>
                <w:rFonts w:ascii="Tahoma" w:hAnsi="Tahoma" w:cs="Tahoma"/>
                <w:color w:val="FFFFFF" w:themeColor="background1"/>
                <w:sz w:val="14"/>
                <w:szCs w:val="14"/>
                <w:lang w:eastAsia="es-BO"/>
              </w:rPr>
            </w:pPr>
            <w:r w:rsidRPr="00E85B87">
              <w:rPr>
                <w:rFonts w:ascii="Tahoma" w:hAnsi="Tahoma" w:cs="Tahoma"/>
                <w:color w:val="FFFFFF" w:themeColor="background1"/>
                <w:sz w:val="14"/>
                <w:szCs w:val="14"/>
                <w:lang w:eastAsia="es-BO"/>
              </w:rPr>
              <w:t>Cumple / No cumple</w:t>
            </w:r>
          </w:p>
        </w:tc>
        <w:tc>
          <w:tcPr>
            <w:tcW w:w="2268"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proveedor deberá proporcionar todos los servicios de Traslado con seguro de transporte incluido, previendo la documentación necesaria para dicho traslado como ser pólizas de importación, a efectos de cumplir con las disposiciones de Aduana.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pStyle w:val="AnexoA2X"/>
              <w:spacing w:after="120"/>
              <w:ind w:left="0" w:firstLine="0"/>
              <w:jc w:val="center"/>
              <w:rPr>
                <w:color w:val="1F497D" w:themeColor="text2"/>
              </w:rPr>
            </w:pPr>
            <w:r w:rsidRPr="00142E08">
              <w:rPr>
                <w:color w:val="1F497D" w:themeColor="text2"/>
              </w:rPr>
              <w:t>2</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adjudicado debe proporcionar un protocolo de pruebas de fábrica, el cual debe servir  para verificar todas las funcionalidades, atributos y características de los radioenlaces (hardware, software y gestión ofrecidos). En caso sea necesario, Entel S.A. se reserva el derecho de incluir pruebas adicionales al protocolo de pruebas de fábrica y/o modificarlo, de tal forma a verificar  el cumplimiento de las características técnicas solicitadas.  Asimismo, el oferente  debe entregar el sistema de Gestión y Supervisión Local y Centralizado a través de  un protocolo de pruebas sugerido por fábrica y aceptado por ENTEL.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snapToGrid w:val="0"/>
                <w:color w:val="1F497D" w:themeColor="text2"/>
              </w:rPr>
            </w:pPr>
            <w:r w:rsidRPr="00142E08">
              <w:rPr>
                <w:snapToGrid w:val="0"/>
                <w:color w:val="1F497D" w:themeColor="text2"/>
              </w:rPr>
              <w:t>3</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deberá disponer para estos trabajos de todos los equipos de medición necesarios, donde 1 kit de medición está compuesto por: 1 analizador para redes Ethernet a nivel de capa 2 y capa 3 (para velocidades hasta 1Gbps con interfaces ópticas y eléctricas, para mediciones según estándar RFC 2544), 1 analizador de protocolos PDH y SDH en estándares G.826, 2 multímetros. El oferente debe presentar mínimamente 4 kits de medición. Así también debe tener y mostrar herramientas de trabajo necesarias para ejecutar la correcta instalación, pruebas de aceptación y puesta en</w:t>
            </w:r>
            <w:r w:rsidR="00E85B87">
              <w:rPr>
                <w:rFonts w:ascii="Tahoma" w:hAnsi="Tahoma" w:cs="Tahoma"/>
                <w:color w:val="1F497D" w:themeColor="text2"/>
                <w:sz w:val="18"/>
                <w:szCs w:val="16"/>
              </w:rPr>
              <w:t xml:space="preserve"> funcionamiento de los equipos.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4</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servicio de instalación debe incluir el material necesario para energizar a los radioenlaces como ser: cables de energía, </w:t>
            </w:r>
            <w:proofErr w:type="spellStart"/>
            <w:r w:rsidRPr="00142E08">
              <w:rPr>
                <w:rFonts w:ascii="Tahoma" w:hAnsi="Tahoma" w:cs="Tahoma"/>
                <w:color w:val="1F497D" w:themeColor="text2"/>
                <w:sz w:val="18"/>
                <w:szCs w:val="16"/>
              </w:rPr>
              <w:t>termomagnéticos</w:t>
            </w:r>
            <w:proofErr w:type="spellEnd"/>
            <w:r w:rsidRPr="00142E08">
              <w:rPr>
                <w:rFonts w:ascii="Tahoma" w:hAnsi="Tahoma" w:cs="Tahoma"/>
                <w:color w:val="1F497D" w:themeColor="text2"/>
                <w:sz w:val="18"/>
                <w:szCs w:val="16"/>
              </w:rPr>
              <w:t xml:space="preserve"> con capacidades dimensionadas por fábrica (marcas Merlín </w:t>
            </w:r>
            <w:proofErr w:type="spellStart"/>
            <w:r w:rsidRPr="00142E08">
              <w:rPr>
                <w:rFonts w:ascii="Tahoma" w:hAnsi="Tahoma" w:cs="Tahoma"/>
                <w:color w:val="1F497D" w:themeColor="text2"/>
                <w:sz w:val="18"/>
                <w:szCs w:val="16"/>
              </w:rPr>
              <w:t>Gerin</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Moeller</w:t>
            </w:r>
            <w:proofErr w:type="spellEnd"/>
            <w:r w:rsidRPr="00142E08">
              <w:rPr>
                <w:rFonts w:ascii="Tahoma" w:hAnsi="Tahoma" w:cs="Tahoma"/>
                <w:color w:val="1F497D" w:themeColor="text2"/>
                <w:sz w:val="18"/>
                <w:szCs w:val="16"/>
              </w:rPr>
              <w:t xml:space="preserve"> o ABB) con su r</w:t>
            </w:r>
            <w:r w:rsidR="0020464D">
              <w:rPr>
                <w:rFonts w:ascii="Tahoma" w:hAnsi="Tahoma" w:cs="Tahoma"/>
                <w:color w:val="1F497D" w:themeColor="text2"/>
                <w:sz w:val="18"/>
                <w:szCs w:val="16"/>
              </w:rPr>
              <w:t>espectiva caja de distribución.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bCs/>
                <w:color w:val="1F497D" w:themeColor="text2"/>
                <w:sz w:val="20"/>
                <w:szCs w:val="20"/>
              </w:rPr>
            </w:pPr>
            <w:r w:rsidRPr="00142E08">
              <w:rPr>
                <w:bCs/>
                <w:color w:val="1F497D" w:themeColor="text2"/>
                <w:sz w:val="20"/>
                <w:szCs w:val="20"/>
              </w:rPr>
              <w:lastRenderedPageBreak/>
              <w:t>5</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Para la interconexión de los nodos terminales el oferente debe realizar un estudio técnico por cada enlace, identificando la forma más óptima de interconectarse a la Red de Transporte de Entel S.A. Este estudio debe estar simulado en el programa </w:t>
            </w:r>
            <w:proofErr w:type="spellStart"/>
            <w:r w:rsidRPr="00142E08">
              <w:rPr>
                <w:rFonts w:ascii="Tahoma" w:hAnsi="Tahoma" w:cs="Tahoma"/>
                <w:color w:val="1F497D" w:themeColor="text2"/>
                <w:sz w:val="18"/>
                <w:szCs w:val="16"/>
              </w:rPr>
              <w:t>Pathloss</w:t>
            </w:r>
            <w:proofErr w:type="spellEnd"/>
            <w:r w:rsidRPr="00142E08">
              <w:rPr>
                <w:rFonts w:ascii="Tahoma" w:hAnsi="Tahoma" w:cs="Tahoma"/>
                <w:color w:val="1F497D" w:themeColor="text2"/>
                <w:sz w:val="18"/>
                <w:szCs w:val="16"/>
              </w:rPr>
              <w:t xml:space="preserve"> v4 o v5 según requerimiento de Entel S.A. y </w:t>
            </w:r>
            <w:proofErr w:type="spellStart"/>
            <w:r w:rsidRPr="00142E08">
              <w:rPr>
                <w:rFonts w:ascii="Tahoma" w:hAnsi="Tahoma" w:cs="Tahoma"/>
                <w:color w:val="1F497D" w:themeColor="text2"/>
                <w:sz w:val="18"/>
                <w:szCs w:val="16"/>
              </w:rPr>
              <w:t>georeferenciado</w:t>
            </w:r>
            <w:proofErr w:type="spellEnd"/>
            <w:r w:rsidRPr="00142E08">
              <w:rPr>
                <w:rFonts w:ascii="Tahoma" w:hAnsi="Tahoma" w:cs="Tahoma"/>
                <w:color w:val="1F497D" w:themeColor="text2"/>
                <w:sz w:val="18"/>
                <w:szCs w:val="16"/>
              </w:rPr>
              <w:t xml:space="preserve"> en mapas (MAPINFO 10).</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bCs/>
                <w:color w:val="1F497D" w:themeColor="text2"/>
                <w:sz w:val="20"/>
                <w:szCs w:val="20"/>
              </w:rPr>
            </w:pPr>
            <w:r w:rsidRPr="00142E08">
              <w:rPr>
                <w:bCs/>
                <w:color w:val="1F497D" w:themeColor="text2"/>
                <w:sz w:val="20"/>
                <w:szCs w:val="20"/>
              </w:rPr>
              <w:t>6</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adjudicado deberá elaborar el Plan de Frecuencias de todos los radioenlaces a implementarse y presentarlos a Entel S.A. en formato impreso (dos copias) y formato electrónico fuente (Entel S.A. definirá el formato de los documentos), los cuales deben contener mínimamente: frecuencias de transmisión y recepción, coordenadas, potencia, polarización, tipo y ganancia de antenas y capacidades instaladas. Además debe presentar planos </w:t>
            </w:r>
            <w:proofErr w:type="spellStart"/>
            <w:r w:rsidRPr="00142E08">
              <w:rPr>
                <w:rFonts w:ascii="Tahoma" w:hAnsi="Tahoma" w:cs="Tahoma"/>
                <w:color w:val="1F497D" w:themeColor="text2"/>
                <w:sz w:val="18"/>
                <w:szCs w:val="16"/>
              </w:rPr>
              <w:t>ploteados</w:t>
            </w:r>
            <w:proofErr w:type="spellEnd"/>
            <w:r w:rsidRPr="00142E08">
              <w:rPr>
                <w:rFonts w:ascii="Tahoma" w:hAnsi="Tahoma" w:cs="Tahoma"/>
                <w:color w:val="1F497D" w:themeColor="text2"/>
                <w:sz w:val="18"/>
                <w:szCs w:val="16"/>
              </w:rPr>
              <w:t xml:space="preserve"> de la red formada en tamaño A2 al finalizar todo el proyecto.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pStyle w:val="Default"/>
              <w:spacing w:after="120"/>
              <w:jc w:val="center"/>
              <w:rPr>
                <w:rFonts w:ascii="Calibri" w:hAnsi="Calibri"/>
                <w:color w:val="1F497D" w:themeColor="text2"/>
                <w:sz w:val="20"/>
                <w:szCs w:val="20"/>
              </w:rPr>
            </w:pPr>
            <w:r w:rsidRPr="00142E08">
              <w:rPr>
                <w:rFonts w:ascii="Calibri" w:hAnsi="Calibri"/>
                <w:color w:val="1F497D" w:themeColor="text2"/>
                <w:sz w:val="20"/>
                <w:szCs w:val="20"/>
              </w:rPr>
              <w:t>7</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adjudicado debe presentar un “Plan de Transmisión” global por proyecto a detalle con la interconexión de los Nodos Terminales hacia la Red de Transporte de ENTEL S.A., el cual debe incluir: mapas </w:t>
            </w:r>
            <w:proofErr w:type="spellStart"/>
            <w:r w:rsidRPr="00142E08">
              <w:rPr>
                <w:rFonts w:ascii="Tahoma" w:hAnsi="Tahoma" w:cs="Tahoma"/>
                <w:color w:val="1F497D" w:themeColor="text2"/>
                <w:sz w:val="18"/>
                <w:szCs w:val="16"/>
              </w:rPr>
              <w:t>georeferenciados</w:t>
            </w:r>
            <w:proofErr w:type="spellEnd"/>
            <w:r w:rsidRPr="00142E08">
              <w:rPr>
                <w:rFonts w:ascii="Tahoma" w:hAnsi="Tahoma" w:cs="Tahoma"/>
                <w:color w:val="1F497D" w:themeColor="text2"/>
                <w:sz w:val="18"/>
                <w:szCs w:val="16"/>
              </w:rPr>
              <w:t xml:space="preserve"> de todos los radioenlaces considerados en MAPINFO Ver.10, cuadros en Excel con la información más detallada posible de todos los radioenlaces a instalarse.</w:t>
            </w:r>
            <w:r w:rsidR="00496C7F">
              <w:rPr>
                <w:rFonts w:ascii="Tahoma" w:hAnsi="Tahoma" w:cs="Tahoma"/>
                <w:color w:val="1F497D" w:themeColor="text2"/>
                <w:sz w:val="18"/>
                <w:szCs w:val="16"/>
              </w:rPr>
              <w:t xml:space="preserve"> Toda esta información debe ser entregada adjunta en las carpetas As </w:t>
            </w:r>
            <w:proofErr w:type="spellStart"/>
            <w:r w:rsidR="00496C7F">
              <w:rPr>
                <w:rFonts w:ascii="Tahoma" w:hAnsi="Tahoma" w:cs="Tahoma"/>
                <w:color w:val="1F497D" w:themeColor="text2"/>
                <w:sz w:val="18"/>
                <w:szCs w:val="16"/>
              </w:rPr>
              <w:t>Built</w:t>
            </w:r>
            <w:proofErr w:type="spellEnd"/>
            <w:r w:rsidR="00496C7F">
              <w:rPr>
                <w:rFonts w:ascii="Tahoma" w:hAnsi="Tahoma" w:cs="Tahoma"/>
                <w:color w:val="1F497D" w:themeColor="text2"/>
                <w:sz w:val="18"/>
                <w:szCs w:val="16"/>
              </w:rPr>
              <w:t xml:space="preserve"> del proyecto.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sz w:val="20"/>
                <w:szCs w:val="20"/>
              </w:rPr>
            </w:pPr>
            <w:r w:rsidRPr="00142E08">
              <w:rPr>
                <w:color w:val="1F497D" w:themeColor="text2"/>
                <w:sz w:val="20"/>
                <w:szCs w:val="20"/>
              </w:rPr>
              <w:t>8</w:t>
            </w:r>
          </w:p>
        </w:tc>
        <w:tc>
          <w:tcPr>
            <w:tcW w:w="4961" w:type="dxa"/>
            <w:shd w:val="clear" w:color="auto" w:fill="auto"/>
            <w:vAlign w:val="center"/>
          </w:tcPr>
          <w:p w:rsidR="00D449F7" w:rsidRPr="00142E08" w:rsidRDefault="00045F67" w:rsidP="008B168B">
            <w:pPr>
              <w:spacing w:after="0"/>
              <w:jc w:val="both"/>
              <w:rPr>
                <w:rFonts w:ascii="Tahoma" w:hAnsi="Tahoma" w:cs="Tahoma"/>
                <w:color w:val="1F497D" w:themeColor="text2"/>
                <w:sz w:val="18"/>
                <w:szCs w:val="18"/>
                <w:lang w:eastAsia="es-BO"/>
              </w:rPr>
            </w:pPr>
            <w:r>
              <w:rPr>
                <w:rFonts w:ascii="Tahoma" w:hAnsi="Tahoma" w:cs="Tahoma"/>
                <w:color w:val="1F497D" w:themeColor="text2"/>
                <w:sz w:val="18"/>
                <w:szCs w:val="18"/>
                <w:lang w:eastAsia="es-BO"/>
              </w:rPr>
              <w:t xml:space="preserve">El oferente adjudicado </w:t>
            </w:r>
            <w:r w:rsidR="00D449F7" w:rsidRPr="00142E08">
              <w:rPr>
                <w:rFonts w:ascii="Tahoma" w:hAnsi="Tahoma" w:cs="Tahoma"/>
                <w:color w:val="1F497D" w:themeColor="text2"/>
                <w:sz w:val="18"/>
                <w:szCs w:val="18"/>
                <w:lang w:eastAsia="es-BO"/>
              </w:rPr>
              <w:t>debe presentar las siguientes certificaciones en fotocopia simple:</w:t>
            </w:r>
          </w:p>
          <w:p w:rsidR="00D449F7" w:rsidRDefault="00D449F7" w:rsidP="008B168B">
            <w:pPr>
              <w:pStyle w:val="Prrafodelista"/>
              <w:numPr>
                <w:ilvl w:val="0"/>
                <w:numId w:val="34"/>
              </w:numPr>
              <w:spacing w:after="0" w:line="240" w:lineRule="auto"/>
              <w:jc w:val="both"/>
              <w:rPr>
                <w:rFonts w:ascii="Tahoma" w:hAnsi="Tahoma" w:cs="Tahoma"/>
                <w:color w:val="1F497D" w:themeColor="text2"/>
                <w:sz w:val="18"/>
                <w:szCs w:val="18"/>
                <w:lang w:eastAsia="es-BO"/>
              </w:rPr>
            </w:pPr>
            <w:r w:rsidRPr="00142E08">
              <w:rPr>
                <w:rFonts w:ascii="Tahoma" w:hAnsi="Tahoma" w:cs="Tahoma"/>
                <w:color w:val="1F497D" w:themeColor="text2"/>
                <w:sz w:val="18"/>
                <w:szCs w:val="18"/>
              </w:rPr>
              <w:t>Certificado de Homologación</w:t>
            </w:r>
            <w:r w:rsidR="00045F67">
              <w:rPr>
                <w:rFonts w:ascii="Tahoma" w:hAnsi="Tahoma" w:cs="Tahoma"/>
                <w:color w:val="1F497D" w:themeColor="text2"/>
                <w:sz w:val="18"/>
                <w:szCs w:val="18"/>
              </w:rPr>
              <w:t xml:space="preserve"> del equipo ofertado.</w:t>
            </w:r>
          </w:p>
          <w:p w:rsidR="00496C7F" w:rsidRPr="00142E08" w:rsidRDefault="00496C7F" w:rsidP="00496C7F">
            <w:pPr>
              <w:pStyle w:val="Prrafodelista"/>
              <w:spacing w:after="0" w:line="240" w:lineRule="auto"/>
              <w:jc w:val="both"/>
              <w:rPr>
                <w:rFonts w:ascii="Tahoma" w:hAnsi="Tahoma" w:cs="Tahoma"/>
                <w:color w:val="1F497D" w:themeColor="text2"/>
                <w:sz w:val="18"/>
                <w:szCs w:val="18"/>
                <w:lang w:eastAsia="es-BO"/>
              </w:rPr>
            </w:pPr>
          </w:p>
          <w:p w:rsidR="00D449F7" w:rsidRPr="00142E08" w:rsidRDefault="00D449F7" w:rsidP="008B168B">
            <w:pPr>
              <w:pStyle w:val="Prrafodelista"/>
              <w:numPr>
                <w:ilvl w:val="0"/>
                <w:numId w:val="34"/>
              </w:numPr>
              <w:spacing w:after="0" w:line="240" w:lineRule="auto"/>
              <w:jc w:val="both"/>
              <w:rPr>
                <w:rFonts w:ascii="Tahoma" w:hAnsi="Tahoma" w:cs="Tahoma"/>
                <w:color w:val="1F497D" w:themeColor="text2"/>
                <w:sz w:val="18"/>
                <w:szCs w:val="18"/>
              </w:rPr>
            </w:pPr>
            <w:r w:rsidRPr="00142E08">
              <w:rPr>
                <w:rFonts w:ascii="Tahoma" w:hAnsi="Tahoma" w:cs="Tahoma"/>
                <w:color w:val="1F497D" w:themeColor="text2"/>
                <w:sz w:val="18"/>
                <w:szCs w:val="18"/>
              </w:rPr>
              <w:t>Registro de fabricantes, distribuidores o comercializadores</w:t>
            </w:r>
            <w:r w:rsidR="00045F67">
              <w:rPr>
                <w:rFonts w:ascii="Tahoma" w:hAnsi="Tahoma" w:cs="Tahoma"/>
                <w:color w:val="1F497D" w:themeColor="text2"/>
                <w:sz w:val="18"/>
                <w:szCs w:val="18"/>
              </w:rPr>
              <w:t>.</w:t>
            </w:r>
          </w:p>
          <w:p w:rsidR="00D449F7" w:rsidRPr="00142E08" w:rsidRDefault="00D449F7" w:rsidP="008B168B">
            <w:pPr>
              <w:spacing w:after="0"/>
              <w:jc w:val="both"/>
              <w:rPr>
                <w:rFonts w:ascii="Tahoma" w:hAnsi="Tahoma" w:cs="Tahoma"/>
                <w:color w:val="1F497D" w:themeColor="text2"/>
                <w:sz w:val="18"/>
                <w:szCs w:val="16"/>
              </w:rPr>
            </w:pPr>
            <w:r w:rsidRPr="00142E08">
              <w:rPr>
                <w:rFonts w:ascii="Tahoma" w:hAnsi="Tahoma" w:cs="Tahoma"/>
                <w:color w:val="1F497D" w:themeColor="text2"/>
                <w:sz w:val="18"/>
                <w:szCs w:val="18"/>
                <w:lang w:eastAsia="es-BO"/>
              </w:rPr>
              <w:t>Ambas certificaciones emitidas por la Autoridad de Regularización y Fiscalización de Telecomunicaciones y Transportes “ATT”. Estas certificaciones deben ser presentadas al momento de la recepción total de los equipos por parte de Entel S.A.</w:t>
            </w:r>
            <w:r w:rsidRPr="00142E08">
              <w:rPr>
                <w:rFonts w:ascii="Tahoma" w:hAnsi="Tahoma" w:cs="Tahoma"/>
                <w:color w:val="1F497D" w:themeColor="text2"/>
                <w:sz w:val="18"/>
                <w:szCs w:val="16"/>
              </w:rPr>
              <w:t xml:space="preserve">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sz w:val="20"/>
                <w:szCs w:val="20"/>
              </w:rPr>
            </w:pPr>
            <w:r w:rsidRPr="00142E08">
              <w:rPr>
                <w:color w:val="1F497D" w:themeColor="text2"/>
                <w:sz w:val="20"/>
                <w:szCs w:val="20"/>
              </w:rPr>
              <w:t>9</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proveedor adjudicado deberá elaborar la documentación</w:t>
            </w:r>
            <w:r w:rsidR="00496C7F">
              <w:rPr>
                <w:rFonts w:ascii="Tahoma" w:hAnsi="Tahoma" w:cs="Tahoma"/>
                <w:color w:val="1F497D" w:themeColor="text2"/>
                <w:sz w:val="18"/>
                <w:szCs w:val="16"/>
              </w:rPr>
              <w:t xml:space="preserve"> técnica</w:t>
            </w:r>
            <w:r w:rsidRPr="00142E08">
              <w:rPr>
                <w:rFonts w:ascii="Tahoma" w:hAnsi="Tahoma" w:cs="Tahoma"/>
                <w:color w:val="1F497D" w:themeColor="text2"/>
                <w:sz w:val="18"/>
                <w:szCs w:val="16"/>
              </w:rPr>
              <w:t xml:space="preserve"> necesaria a entregar a la Entidad Reguladora de Telecomunicaciones de Bolivia ATT (formulario con las características técnicas del radioenlace, diagrama de conexión origen–destino, diagramas de potencia irradiada por terminal, </w:t>
            </w:r>
            <w:proofErr w:type="spellStart"/>
            <w:r w:rsidRPr="00142E08">
              <w:rPr>
                <w:rFonts w:ascii="Tahoma" w:hAnsi="Tahoma" w:cs="Tahoma"/>
                <w:color w:val="1F497D" w:themeColor="text2"/>
                <w:sz w:val="18"/>
                <w:szCs w:val="16"/>
              </w:rPr>
              <w:t>brochure</w:t>
            </w:r>
            <w:proofErr w:type="spellEnd"/>
            <w:r w:rsidRPr="00142E08">
              <w:rPr>
                <w:rFonts w:ascii="Tahoma" w:hAnsi="Tahoma" w:cs="Tahoma"/>
                <w:color w:val="1F497D" w:themeColor="text2"/>
                <w:sz w:val="18"/>
                <w:szCs w:val="16"/>
              </w:rPr>
              <w:t xml:space="preserve"> del equipo a instalarse), para el trámite de uso de frecuencia por cada radioenlace a instalarse, la misma debe presentarse en forma impresa (dos copias) y en forma electrónica. El trámite ante el Ente Regulador lo realizará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sz w:val="20"/>
                <w:szCs w:val="20"/>
              </w:rPr>
            </w:pPr>
            <w:r w:rsidRPr="00142E08">
              <w:rPr>
                <w:color w:val="1F497D" w:themeColor="text2"/>
                <w:sz w:val="20"/>
                <w:szCs w:val="20"/>
              </w:rPr>
              <w:lastRenderedPageBreak/>
              <w:t>10</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adjudicado deberá llenar en sitio un Documento de </w:t>
            </w:r>
            <w:proofErr w:type="spellStart"/>
            <w:r w:rsidRPr="00142E08">
              <w:rPr>
                <w:rFonts w:ascii="Tahoma" w:hAnsi="Tahoma" w:cs="Tahoma"/>
                <w:color w:val="1F497D" w:themeColor="text2"/>
                <w:sz w:val="18"/>
                <w:szCs w:val="16"/>
              </w:rPr>
              <w:t>Survey</w:t>
            </w:r>
            <w:proofErr w:type="spellEnd"/>
            <w:r w:rsidRPr="00142E08">
              <w:rPr>
                <w:rFonts w:ascii="Tahoma" w:hAnsi="Tahoma" w:cs="Tahoma"/>
                <w:color w:val="1F497D" w:themeColor="text2"/>
                <w:sz w:val="18"/>
                <w:szCs w:val="16"/>
              </w:rPr>
              <w:t xml:space="preserve">, posteriormente con esos datos debe presentar un Documento de Instalación para su aprobación, mismo que debe contener: los cálculos predictivos del performance de los radioenlaces implementados (garantizando la disponibilidad anual de 99,999%), los diagramas con la ubicación de equipos y las alturas de las antenas en la torre, cableados, escalerillas, configuración, detalle de integración al sistema de gestión, detalle de tributarios asignados (Ethernet y TDM), conexiones eléctricas, conexiones al sistema de puesta a tierra, fotografías, etc. Posterior a la finalización de cada instalación en sitio, el proveedor junto con la Regional pertinente deberá llenar el formulario ATP. Una vez se concluya la instalación de cada radioenlace, el proveedor deberá entregar en carpetas separadas los documentos As </w:t>
            </w:r>
            <w:proofErr w:type="spellStart"/>
            <w:r w:rsidRPr="00142E08">
              <w:rPr>
                <w:rFonts w:ascii="Tahoma" w:hAnsi="Tahoma" w:cs="Tahoma"/>
                <w:color w:val="1F497D" w:themeColor="text2"/>
                <w:sz w:val="18"/>
                <w:szCs w:val="16"/>
              </w:rPr>
              <w:t>Built</w:t>
            </w:r>
            <w:proofErr w:type="spellEnd"/>
            <w:r w:rsidRPr="00142E08">
              <w:rPr>
                <w:rFonts w:ascii="Tahoma" w:hAnsi="Tahoma" w:cs="Tahoma"/>
                <w:color w:val="1F497D" w:themeColor="text2"/>
                <w:sz w:val="18"/>
                <w:szCs w:val="16"/>
              </w:rPr>
              <w:t xml:space="preserve"> (en dos copias impresas) de cada radioenlace, se debe incluir un CD con la información de los As </w:t>
            </w:r>
            <w:proofErr w:type="spellStart"/>
            <w:r w:rsidRPr="00142E08">
              <w:rPr>
                <w:rFonts w:ascii="Tahoma" w:hAnsi="Tahoma" w:cs="Tahoma"/>
                <w:color w:val="1F497D" w:themeColor="text2"/>
                <w:sz w:val="18"/>
                <w:szCs w:val="16"/>
              </w:rPr>
              <w:t>Built</w:t>
            </w:r>
            <w:proofErr w:type="spellEnd"/>
            <w:r w:rsidRPr="00142E08">
              <w:rPr>
                <w:rFonts w:ascii="Tahoma" w:hAnsi="Tahoma" w:cs="Tahoma"/>
                <w:color w:val="1F497D" w:themeColor="text2"/>
                <w:sz w:val="18"/>
                <w:szCs w:val="16"/>
              </w:rPr>
              <w:t xml:space="preserve"> en formato electrónico.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11</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proveedor adjudicado deberá realizar las simulaciones, perfiles, tablas y formularios de enrutamiento IP y documentos LIR (Link </w:t>
            </w:r>
            <w:proofErr w:type="spellStart"/>
            <w:r w:rsidRPr="00142E08">
              <w:rPr>
                <w:rFonts w:ascii="Tahoma" w:hAnsi="Tahoma" w:cs="Tahoma"/>
                <w:color w:val="1F497D" w:themeColor="text2"/>
                <w:sz w:val="18"/>
                <w:szCs w:val="16"/>
              </w:rPr>
              <w:t>Information</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Report</w:t>
            </w:r>
            <w:proofErr w:type="spellEnd"/>
            <w:r w:rsidRPr="00142E08">
              <w:rPr>
                <w:rFonts w:ascii="Tahoma" w:hAnsi="Tahoma" w:cs="Tahoma"/>
                <w:color w:val="1F497D" w:themeColor="text2"/>
                <w:sz w:val="18"/>
                <w:szCs w:val="16"/>
              </w:rPr>
              <w:t>) antes de la instalación de cada sitio en coordinación con el personal técnico de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pStyle w:val="AnexoA2X"/>
              <w:spacing w:after="120"/>
              <w:ind w:left="72" w:firstLine="0"/>
              <w:jc w:val="center"/>
              <w:rPr>
                <w:snapToGrid w:val="0"/>
                <w:color w:val="1F497D" w:themeColor="text2"/>
              </w:rPr>
            </w:pPr>
            <w:r w:rsidRPr="00142E08">
              <w:rPr>
                <w:snapToGrid w:val="0"/>
                <w:color w:val="1F497D" w:themeColor="text2"/>
              </w:rPr>
              <w:t>12</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adjudicado deberá entregar todos los equipos de radioenlaces de los proyectos en almacenes de ENTEL S.A., para que el personal de ENTEL pueda inspeccionar el equipamiento y accesorios de la provisión, cuando así ENTEL S.A. lo vea necesario, el oferente enviara un listado de todo el material adquirido (</w:t>
            </w:r>
            <w:proofErr w:type="spellStart"/>
            <w:r w:rsidRPr="00142E08">
              <w:rPr>
                <w:rFonts w:ascii="Tahoma" w:hAnsi="Tahoma" w:cs="Tahoma"/>
                <w:color w:val="1F497D" w:themeColor="text2"/>
                <w:sz w:val="18"/>
                <w:szCs w:val="16"/>
              </w:rPr>
              <w:t>Packing</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List</w:t>
            </w:r>
            <w:proofErr w:type="spellEnd"/>
            <w:r w:rsidRPr="00142E08">
              <w:rPr>
                <w:rFonts w:ascii="Tahoma" w:hAnsi="Tahoma" w:cs="Tahoma"/>
                <w:color w:val="1F497D" w:themeColor="text2"/>
                <w:sz w:val="18"/>
                <w:szCs w:val="16"/>
              </w:rPr>
              <w:t>), adicionalmente el oferente debe entregar a las Gerencias de Logística y de Red, documentos de embarque, DAV y Partes de Recepción.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snapToGrid w:val="0"/>
                <w:color w:val="1F497D" w:themeColor="text2"/>
              </w:rPr>
            </w:pPr>
            <w:r w:rsidRPr="00142E08">
              <w:rPr>
                <w:snapToGrid w:val="0"/>
                <w:color w:val="1F497D" w:themeColor="text2"/>
              </w:rPr>
              <w:t>13</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proveedor adjudicado para cada radioenlace deberá proporcionar todos los servicios de traslado de sus equipos desde el almacén de ENTEL a las estaciones involucradas.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14</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proveedor adjudicado deberá entregar a ENTEL S.A. un documento de certificación de  calidad de instalación, en el cual se evidencie la instalación nueva de los radioenlaces, etiquetado, calidad de peinado de cables y todos los tópicos pertinentes de acuerdo a formato de Entel S.A.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15</w:t>
            </w:r>
          </w:p>
        </w:tc>
        <w:tc>
          <w:tcPr>
            <w:tcW w:w="4961" w:type="dxa"/>
            <w:shd w:val="clear" w:color="auto" w:fill="auto"/>
            <w:vAlign w:val="center"/>
          </w:tcPr>
          <w:p w:rsidR="00D449F7" w:rsidRPr="00142E08" w:rsidRDefault="00D449F7" w:rsidP="0020464D">
            <w:pPr>
              <w:spacing w:after="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Una vez concluido el ATP, el proveedor adjudicado deberá prestar soporte técnico durante el año de garantía en la modalidad de 8h/5d.</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16</w:t>
            </w:r>
          </w:p>
        </w:tc>
        <w:tc>
          <w:tcPr>
            <w:tcW w:w="4961" w:type="dxa"/>
            <w:shd w:val="clear" w:color="auto" w:fill="auto"/>
            <w:vAlign w:val="center"/>
          </w:tcPr>
          <w:p w:rsidR="00D449F7" w:rsidRPr="00142E08" w:rsidRDefault="00D449F7" w:rsidP="0020464D">
            <w:pPr>
              <w:spacing w:after="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periodo de </w:t>
            </w:r>
            <w:r w:rsidRPr="00142E08">
              <w:rPr>
                <w:rFonts w:ascii="Tahoma" w:hAnsi="Tahoma" w:cs="Tahoma"/>
                <w:b/>
                <w:color w:val="1F497D" w:themeColor="text2"/>
                <w:sz w:val="18"/>
                <w:szCs w:val="16"/>
              </w:rPr>
              <w:t>garantía</w:t>
            </w:r>
            <w:r w:rsidRPr="00142E08">
              <w:rPr>
                <w:rFonts w:ascii="Tahoma" w:hAnsi="Tahoma" w:cs="Tahoma"/>
                <w:color w:val="1F497D" w:themeColor="text2"/>
                <w:sz w:val="18"/>
                <w:szCs w:val="16"/>
              </w:rPr>
              <w:t xml:space="preserve"> de todos los equipos entregados a ENTEL debe ser de </w:t>
            </w:r>
            <w:r w:rsidRPr="00142E08">
              <w:rPr>
                <w:rFonts w:ascii="Tahoma" w:hAnsi="Tahoma" w:cs="Tahoma"/>
                <w:b/>
                <w:color w:val="1F497D" w:themeColor="text2"/>
                <w:sz w:val="18"/>
                <w:szCs w:val="16"/>
              </w:rPr>
              <w:t>un año</w:t>
            </w:r>
            <w:r w:rsidRPr="00142E08">
              <w:rPr>
                <w:rFonts w:ascii="Tahoma" w:hAnsi="Tahoma" w:cs="Tahoma"/>
                <w:color w:val="1F497D" w:themeColor="text2"/>
                <w:sz w:val="18"/>
                <w:szCs w:val="16"/>
              </w:rPr>
              <w:t xml:space="preserve"> a partir de la puesta en marcha de los mismos.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bl>
    <w:p w:rsidR="00E52067" w:rsidRDefault="00E52067" w:rsidP="00E52067">
      <w:pPr>
        <w:pStyle w:val="TITULOS"/>
        <w:spacing w:after="120" w:line="240" w:lineRule="auto"/>
        <w:ind w:left="1080" w:firstLine="0"/>
        <w:rPr>
          <w:rFonts w:ascii="Tahoma" w:hAnsi="Tahoma" w:cs="Tahoma"/>
          <w:color w:val="1F497D" w:themeColor="text2"/>
          <w:sz w:val="22"/>
          <w:szCs w:val="22"/>
        </w:rPr>
      </w:pPr>
    </w:p>
    <w:p w:rsidR="00E52067" w:rsidRDefault="00E52067" w:rsidP="00E52067">
      <w:pPr>
        <w:rPr>
          <w:lang w:val="es-BO" w:bidi="ar-SA"/>
        </w:rPr>
      </w:pPr>
    </w:p>
    <w:p w:rsidR="00E52067" w:rsidRPr="00E52067" w:rsidRDefault="00E52067" w:rsidP="00E52067">
      <w:pPr>
        <w:rPr>
          <w:lang w:val="es-BO" w:bidi="ar-SA"/>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REPUESTOS</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672C3E" w:rsidRPr="00672C3E" w:rsidTr="00672C3E">
        <w:trPr>
          <w:trHeight w:val="171"/>
          <w:tblHeader/>
        </w:trPr>
        <w:tc>
          <w:tcPr>
            <w:tcW w:w="666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50"/>
          <w:tblHeader/>
        </w:trPr>
        <w:tc>
          <w:tcPr>
            <w:tcW w:w="55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6"/>
                <w:szCs w:val="18"/>
                <w:lang w:val="en-GB"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N°</w:t>
            </w:r>
          </w:p>
        </w:tc>
        <w:tc>
          <w:tcPr>
            <w:tcW w:w="51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672C3E">
              <w:rPr>
                <w:rFonts w:ascii="Tahoma" w:hAnsi="Tahoma" w:cs="Tahoma"/>
                <w:bCs/>
                <w:color w:val="FFFFFF" w:themeColor="background1"/>
                <w:sz w:val="14"/>
                <w:szCs w:val="10"/>
                <w:lang w:val="en-GB" w:eastAsia="es-BO"/>
              </w:rPr>
              <w:t>Cumple</w:t>
            </w:r>
            <w:proofErr w:type="spellEnd"/>
            <w:r w:rsidRPr="00672C3E">
              <w:rPr>
                <w:rFonts w:ascii="Tahoma" w:hAnsi="Tahoma" w:cs="Tahoma"/>
                <w:bCs/>
                <w:color w:val="FFFFFF" w:themeColor="background1"/>
                <w:sz w:val="14"/>
                <w:szCs w:val="10"/>
                <w:lang w:val="en-GB" w:eastAsia="es-BO"/>
              </w:rPr>
              <w:t xml:space="preserve"> / No </w:t>
            </w:r>
            <w:proofErr w:type="spellStart"/>
            <w:r w:rsidRPr="00672C3E">
              <w:rPr>
                <w:rFonts w:ascii="Tahoma" w:hAnsi="Tahoma" w:cs="Tahoma"/>
                <w:bCs/>
                <w:color w:val="FFFFFF" w:themeColor="background1"/>
                <w:sz w:val="14"/>
                <w:szCs w:val="10"/>
                <w:lang w:val="en-GB" w:eastAsia="es-BO"/>
              </w:rPr>
              <w:t>cumple</w:t>
            </w:r>
            <w:proofErr w:type="spellEnd"/>
          </w:p>
        </w:tc>
        <w:tc>
          <w:tcPr>
            <w:tcW w:w="22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0"/>
                <w:szCs w:val="10"/>
                <w:lang w:val="en-GB" w:eastAsia="es-BO"/>
              </w:rPr>
              <w:t>DOCUMENTO, PÁGINA, REFERENCIA</w:t>
            </w:r>
          </w:p>
        </w:tc>
      </w:tr>
      <w:tr w:rsidR="00672C3E" w:rsidRPr="00142E08" w:rsidTr="00672C3E">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color w:val="1F497D" w:themeColor="text2"/>
              </w:rPr>
              <w:t>1</w:t>
            </w:r>
          </w:p>
        </w:tc>
        <w:tc>
          <w:tcPr>
            <w:tcW w:w="510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proporcionar un stock de repuestos que pueda atender durante dos  años, como mínimo, las fallas que pudieran presentarse en los componentes de los radioenlaces, considerando tres centros de mantenimiento. El stock de repuestos mínimo calculado no podrá ser inferior al 4% DEL TOTAL de cada componente (considerando el MTBF de cada fabricante), se deberá considerar los ítems de la BANDA BASE, ODU, tarjetas (si presenta), y módulos SFP (si presenta). </w:t>
            </w:r>
            <w:r w:rsidRPr="00142E08">
              <w:rPr>
                <w:rFonts w:ascii="Tahoma" w:hAnsi="Tahoma" w:cs="Tahoma"/>
                <w:b/>
                <w:color w:val="1F497D" w:themeColor="text2"/>
                <w:sz w:val="18"/>
                <w:szCs w:val="16"/>
              </w:rPr>
              <w:t>El stock será utilizado por Entel S.A. una vez concluido el año de garantía de los equipos solicitados en este Pliego, para lo cual el proveedor adjudicado debe contar localmente con su propio lote de repuestos durante el año de garantía.</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val="en-GB" w:eastAsia="es-BO"/>
              </w:rPr>
              <w:t> </w:t>
            </w: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2</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deberá entregar todo el lote de repuestos adquirido por ENTEL S.A. en el Almacén Técnico (Ciudad de El Alto), bajo una lista de materiales (</w:t>
            </w:r>
            <w:proofErr w:type="spellStart"/>
            <w:r w:rsidRPr="00142E08">
              <w:rPr>
                <w:rFonts w:ascii="Tahoma" w:hAnsi="Tahoma" w:cs="Tahoma"/>
                <w:color w:val="1F497D" w:themeColor="text2"/>
                <w:sz w:val="18"/>
                <w:szCs w:val="16"/>
              </w:rPr>
              <w:t>Packing</w:t>
            </w:r>
            <w:proofErr w:type="spellEnd"/>
            <w:r w:rsidRPr="00142E08">
              <w:rPr>
                <w:rFonts w:ascii="Tahoma" w:hAnsi="Tahoma" w:cs="Tahoma"/>
                <w:color w:val="1F497D" w:themeColor="text2"/>
                <w:sz w:val="18"/>
                <w:szCs w:val="16"/>
              </w:rPr>
              <w:t xml:space="preserve"> </w:t>
            </w:r>
            <w:proofErr w:type="spellStart"/>
            <w:r w:rsidRPr="00142E08">
              <w:rPr>
                <w:rFonts w:ascii="Tahoma" w:hAnsi="Tahoma" w:cs="Tahoma"/>
                <w:color w:val="1F497D" w:themeColor="text2"/>
                <w:sz w:val="18"/>
                <w:szCs w:val="16"/>
              </w:rPr>
              <w:t>List</w:t>
            </w:r>
            <w:proofErr w:type="spellEnd"/>
            <w:r w:rsidRPr="00142E08">
              <w:rPr>
                <w:rFonts w:ascii="Tahoma" w:hAnsi="Tahoma" w:cs="Tahoma"/>
                <w:color w:val="1F497D" w:themeColor="text2"/>
                <w:sz w:val="18"/>
                <w:szCs w:val="16"/>
              </w:rPr>
              <w:t>). El lote de repuestos entregados no podrá ser utilizado en la fase de implementación.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deberá garantizar la provisión de repuestos por un periodo mínimo de 10 años, a partir de la conclusión del periodo de garantía, MEDIANTE UNA CARTA OFICIAL  DE FÁBRICA (la cual debe estar adjunta a la propuesta técnica).</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4</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Una vez concluido el periodo de garantía, el proveedor adjudicado debe brindar soporte de provisión de repuestos para los equipos instalados por un periodo igual a cinco años. En el caso de que fábrica de por descontinuada la producción, el proveedor deberá comunicar de este hecho a Entel S.A. en un periodo prudente de 2 años.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r w:rsidR="00D449F7" w:rsidRPr="00142E08" w:rsidTr="008B168B">
        <w:trPr>
          <w:trHeight w:val="61"/>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5</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La reposición de los equipos dañados que se encuentran en garantía deberá ser en un periodo no mayor a 3 meses.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r>
    </w:tbl>
    <w:p w:rsidR="0020464D" w:rsidRPr="0020464D" w:rsidRDefault="0020464D" w:rsidP="00D449F7">
      <w:pPr>
        <w:spacing w:after="120" w:line="240" w:lineRule="auto"/>
        <w:rPr>
          <w:rFonts w:ascii="Tahoma" w:hAnsi="Tahoma" w:cs="Tahoma"/>
          <w:color w:val="1F497D" w:themeColor="text2"/>
          <w:sz w:val="16"/>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CAPACITACIÓN</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20464D" w:rsidRPr="0020464D" w:rsidTr="0020464D">
        <w:trPr>
          <w:trHeight w:val="171"/>
          <w:tblHeader/>
        </w:trPr>
        <w:tc>
          <w:tcPr>
            <w:tcW w:w="666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8"/>
                <w:szCs w:val="18"/>
                <w:lang w:eastAsia="es-BO"/>
              </w:rPr>
            </w:pPr>
            <w:r w:rsidRPr="0020464D">
              <w:rPr>
                <w:rFonts w:ascii="Tahoma" w:hAnsi="Tahoma" w:cs="Tahoma"/>
                <w:b/>
                <w:bCs/>
                <w:color w:val="FFFFFF" w:themeColor="background1"/>
                <w:sz w:val="18"/>
                <w:szCs w:val="18"/>
                <w:lang w:eastAsia="es-BO"/>
              </w:rPr>
              <w:t>REQUERIMIENTO DE ENTEL S.A.</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8"/>
                <w:szCs w:val="18"/>
                <w:lang w:eastAsia="es-BO"/>
              </w:rPr>
            </w:pPr>
            <w:r w:rsidRPr="0020464D">
              <w:rPr>
                <w:rFonts w:ascii="Tahoma" w:hAnsi="Tahoma" w:cs="Tahoma"/>
                <w:b/>
                <w:bCs/>
                <w:color w:val="FFFFFF" w:themeColor="background1"/>
                <w:sz w:val="18"/>
                <w:szCs w:val="18"/>
                <w:lang w:eastAsia="es-BO"/>
              </w:rPr>
              <w:t>RESPUESTA DEL OFERENTE</w:t>
            </w:r>
          </w:p>
        </w:tc>
      </w:tr>
      <w:tr w:rsidR="0020464D" w:rsidRPr="0020464D" w:rsidTr="0020464D">
        <w:trPr>
          <w:trHeight w:val="50"/>
          <w:tblHeader/>
        </w:trPr>
        <w:tc>
          <w:tcPr>
            <w:tcW w:w="55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8"/>
                <w:szCs w:val="18"/>
                <w:lang w:eastAsia="es-BO"/>
              </w:rPr>
            </w:pPr>
            <w:r w:rsidRPr="0020464D">
              <w:rPr>
                <w:rFonts w:ascii="Tahoma" w:hAnsi="Tahoma" w:cs="Tahoma"/>
                <w:b/>
                <w:bCs/>
                <w:color w:val="FFFFFF" w:themeColor="background1"/>
                <w:sz w:val="18"/>
                <w:szCs w:val="18"/>
                <w:lang w:eastAsia="es-BO"/>
              </w:rPr>
              <w:t>CAPACITACIÓN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8"/>
                <w:szCs w:val="18"/>
                <w:lang w:eastAsia="es-BO"/>
              </w:rPr>
            </w:pPr>
            <w:r w:rsidRPr="0020464D">
              <w:rPr>
                <w:rFonts w:ascii="Tahoma" w:hAnsi="Tahoma" w:cs="Tahoma"/>
                <w:b/>
                <w:bCs/>
                <w:color w:val="FFFFFF" w:themeColor="background1"/>
                <w:sz w:val="16"/>
                <w:szCs w:val="18"/>
                <w:lang w:val="en-GB"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8"/>
                <w:szCs w:val="18"/>
                <w:lang w:eastAsia="es-BO"/>
              </w:rPr>
            </w:pPr>
            <w:r w:rsidRPr="0020464D">
              <w:rPr>
                <w:rFonts w:ascii="Tahoma" w:hAnsi="Tahoma" w:cs="Tahoma"/>
                <w:b/>
                <w:bCs/>
                <w:color w:val="FFFFFF" w:themeColor="background1"/>
                <w:sz w:val="18"/>
                <w:szCs w:val="18"/>
                <w:lang w:eastAsia="es-BO"/>
              </w:rPr>
              <w:t>(Llenado Obligatorio)</w:t>
            </w:r>
          </w:p>
        </w:tc>
      </w:tr>
      <w:tr w:rsidR="0020464D" w:rsidRPr="0020464D" w:rsidTr="0020464D">
        <w:trPr>
          <w:trHeight w:val="347"/>
          <w:tblHeader/>
        </w:trPr>
        <w:tc>
          <w:tcPr>
            <w:tcW w:w="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color w:val="FFFFFF" w:themeColor="background1"/>
                <w:sz w:val="18"/>
                <w:szCs w:val="18"/>
                <w:lang w:eastAsia="es-BO"/>
              </w:rPr>
            </w:pPr>
            <w:r w:rsidRPr="0020464D">
              <w:rPr>
                <w:rFonts w:ascii="Tahoma" w:hAnsi="Tahoma" w:cs="Tahoma"/>
                <w:b/>
                <w:color w:val="FFFFFF" w:themeColor="background1"/>
                <w:sz w:val="18"/>
                <w:szCs w:val="18"/>
                <w:lang w:eastAsia="es-BO"/>
              </w:rPr>
              <w:t>N°</w:t>
            </w:r>
          </w:p>
        </w:tc>
        <w:tc>
          <w:tcPr>
            <w:tcW w:w="51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color w:val="FFFFFF" w:themeColor="background1"/>
                <w:sz w:val="18"/>
                <w:szCs w:val="18"/>
                <w:lang w:eastAsia="es-BO"/>
              </w:rPr>
            </w:pPr>
            <w:r w:rsidRPr="0020464D">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0"/>
                <w:szCs w:val="10"/>
                <w:lang w:eastAsia="es-BO"/>
              </w:rPr>
            </w:pPr>
            <w:r w:rsidRPr="0020464D">
              <w:rPr>
                <w:rFonts w:ascii="Tahoma" w:hAnsi="Tahoma" w:cs="Tahoma"/>
                <w:b/>
                <w:bCs/>
                <w:color w:val="FFFFFF" w:themeColor="background1"/>
                <w:sz w:val="12"/>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Cs/>
                <w:color w:val="FFFFFF" w:themeColor="background1"/>
                <w:sz w:val="14"/>
                <w:szCs w:val="10"/>
                <w:lang w:val="en-GB" w:eastAsia="es-BO"/>
              </w:rPr>
            </w:pPr>
            <w:proofErr w:type="spellStart"/>
            <w:r w:rsidRPr="0020464D">
              <w:rPr>
                <w:rFonts w:ascii="Tahoma" w:hAnsi="Tahoma" w:cs="Tahoma"/>
                <w:bCs/>
                <w:color w:val="FFFFFF" w:themeColor="background1"/>
                <w:sz w:val="14"/>
                <w:szCs w:val="10"/>
                <w:lang w:val="en-GB" w:eastAsia="es-BO"/>
              </w:rPr>
              <w:t>Cumple</w:t>
            </w:r>
            <w:proofErr w:type="spellEnd"/>
            <w:r w:rsidRPr="0020464D">
              <w:rPr>
                <w:rFonts w:ascii="Tahoma" w:hAnsi="Tahoma" w:cs="Tahoma"/>
                <w:bCs/>
                <w:color w:val="FFFFFF" w:themeColor="background1"/>
                <w:sz w:val="14"/>
                <w:szCs w:val="10"/>
                <w:lang w:val="en-GB" w:eastAsia="es-BO"/>
              </w:rPr>
              <w:t xml:space="preserve"> / No </w:t>
            </w:r>
            <w:proofErr w:type="spellStart"/>
            <w:r w:rsidRPr="0020464D">
              <w:rPr>
                <w:rFonts w:ascii="Tahoma" w:hAnsi="Tahoma" w:cs="Tahoma"/>
                <w:bCs/>
                <w:color w:val="FFFFFF" w:themeColor="background1"/>
                <w:sz w:val="14"/>
                <w:szCs w:val="10"/>
                <w:lang w:val="en-GB" w:eastAsia="es-BO"/>
              </w:rPr>
              <w:t>cumple</w:t>
            </w:r>
            <w:proofErr w:type="spellEnd"/>
          </w:p>
        </w:tc>
        <w:tc>
          <w:tcPr>
            <w:tcW w:w="22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10"/>
                <w:szCs w:val="10"/>
                <w:lang w:eastAsia="es-BO"/>
              </w:rPr>
            </w:pPr>
            <w:r w:rsidRPr="0020464D">
              <w:rPr>
                <w:rFonts w:ascii="Tahoma" w:hAnsi="Tahoma" w:cs="Tahoma"/>
                <w:b/>
                <w:bCs/>
                <w:color w:val="FFFFFF" w:themeColor="background1"/>
                <w:sz w:val="10"/>
                <w:szCs w:val="10"/>
                <w:lang w:val="en-GB" w:eastAsia="es-BO"/>
              </w:rPr>
              <w:t>DOCUMENTO, PÁGINA, REFERENCIA</w:t>
            </w:r>
          </w:p>
        </w:tc>
      </w:tr>
      <w:tr w:rsidR="00D449F7" w:rsidRPr="00142E08" w:rsidTr="0020464D">
        <w:trPr>
          <w:trHeight w:val="60"/>
        </w:trPr>
        <w:tc>
          <w:tcPr>
            <w:tcW w:w="426"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1</w:t>
            </w:r>
          </w:p>
        </w:tc>
        <w:tc>
          <w:tcPr>
            <w:tcW w:w="510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deberá presentar dos cursos de capacitación teórico-práctico en español a nivel local en las ciudades de Tarija y Trinidad, para un total de 12 personas en cada ciudad  (los costos de material de instrucción, pasajes aéreos para 8  analistas regionales de otras ciudades en cada caso, refrigerios, almuerzos, alquiler de salón y todo el equipamiento de entrenamiento corren por parte del </w:t>
            </w:r>
            <w:r w:rsidRPr="00142E08">
              <w:rPr>
                <w:rFonts w:ascii="Tahoma" w:hAnsi="Tahoma" w:cs="Tahoma"/>
                <w:color w:val="1F497D" w:themeColor="text2"/>
                <w:sz w:val="18"/>
                <w:szCs w:val="16"/>
              </w:rPr>
              <w:lastRenderedPageBreak/>
              <w:t xml:space="preserve">proveedor, el mismo que deberá usar sus equipos para las clases prácticas). </w:t>
            </w:r>
          </w:p>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Estos cursos deben ser de nivel intermedio y avanzado orientado a Configuración, Optimización, Planificación, Operación y Mantenimiento, Gestión y Supervisión de Red.</w:t>
            </w:r>
          </w:p>
        </w:tc>
        <w:tc>
          <w:tcPr>
            <w:tcW w:w="1134"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lastRenderedPageBreak/>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lang w:val="es-BO" w:eastAsia="es-BO"/>
              </w:rPr>
              <w:t> </w:t>
            </w:r>
          </w:p>
        </w:tc>
      </w:tr>
      <w:tr w:rsidR="00D449F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lastRenderedPageBreak/>
              <w:t>2</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certificar a las personas que participen en la capacitación local.</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val="es-BO" w:eastAsia="es-BO"/>
              </w:rPr>
            </w:pPr>
          </w:p>
        </w:tc>
      </w:tr>
      <w:tr w:rsidR="00D449F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3</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Los cursos ofertados deberán ser realizados durante el periodo de fabricación y provisión de los equipos. Esto quiere decir que al momento de las instalaciones, operación y pruebas de aceptación el personal de ENTEL S.A. debe estar completamente capacitado.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val="es-BO" w:eastAsia="es-BO"/>
              </w:rPr>
            </w:pPr>
          </w:p>
        </w:tc>
      </w:tr>
      <w:tr w:rsidR="00D449F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4</w:t>
            </w:r>
          </w:p>
        </w:tc>
        <w:tc>
          <w:tcPr>
            <w:tcW w:w="5104"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en su propuesta deberá presentar el temario propuesto de los cursos ofertados a ENTEL S.A, quien se reserva el derecho de incluir algún tema específico que así vea necesario dentro de los cursos de capacitación.</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val="es-BO" w:eastAsia="es-BO"/>
              </w:rPr>
            </w:pPr>
          </w:p>
        </w:tc>
      </w:tr>
      <w:tr w:rsidR="00D449F7" w:rsidRPr="00142E08" w:rsidTr="008B168B">
        <w:trPr>
          <w:trHeight w:val="60"/>
        </w:trPr>
        <w:tc>
          <w:tcPr>
            <w:tcW w:w="426" w:type="dxa"/>
            <w:shd w:val="clear" w:color="auto" w:fill="auto"/>
            <w:vAlign w:val="center"/>
          </w:tcPr>
          <w:p w:rsidR="00D449F7" w:rsidRPr="00142E08" w:rsidRDefault="00D449F7" w:rsidP="008B168B">
            <w:pPr>
              <w:spacing w:after="120" w:line="240" w:lineRule="auto"/>
              <w:jc w:val="center"/>
              <w:rPr>
                <w:color w:val="1F497D" w:themeColor="text2"/>
              </w:rPr>
            </w:pPr>
            <w:r w:rsidRPr="00142E08">
              <w:rPr>
                <w:color w:val="1F497D" w:themeColor="text2"/>
              </w:rPr>
              <w:t>5</w:t>
            </w:r>
          </w:p>
        </w:tc>
        <w:tc>
          <w:tcPr>
            <w:tcW w:w="5104" w:type="dxa"/>
            <w:shd w:val="clear" w:color="auto" w:fill="auto"/>
            <w:vAlign w:val="center"/>
          </w:tcPr>
          <w:p w:rsidR="00D449F7" w:rsidRPr="00142E08" w:rsidRDefault="00D449F7" w:rsidP="008B168B">
            <w:pPr>
              <w:spacing w:after="0"/>
              <w:jc w:val="both"/>
              <w:rPr>
                <w:rFonts w:ascii="Tahoma" w:hAnsi="Tahoma" w:cs="Tahoma"/>
                <w:color w:val="1F497D" w:themeColor="text2"/>
                <w:sz w:val="18"/>
                <w:szCs w:val="16"/>
              </w:rPr>
            </w:pPr>
            <w:r w:rsidRPr="00142E08">
              <w:rPr>
                <w:rFonts w:ascii="Tahoma" w:hAnsi="Tahoma" w:cs="Tahoma"/>
                <w:color w:val="1F497D" w:themeColor="text2"/>
                <w:sz w:val="18"/>
                <w:szCs w:val="16"/>
              </w:rPr>
              <w:t>Para los cursos de capacitación local e</w:t>
            </w:r>
            <w:r w:rsidRPr="00142E08">
              <w:rPr>
                <w:rFonts w:ascii="Tahoma" w:hAnsi="Tahoma" w:cs="Tahoma"/>
                <w:color w:val="1F497D" w:themeColor="text2"/>
                <w:sz w:val="18"/>
              </w:rPr>
              <w:t>l oferente debe reflejar el costo de la capacitación como un ítem por separado y ENTEL S.A. se reserva el derecho de adquirir o no este ítem.</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p>
        </w:tc>
        <w:tc>
          <w:tcPr>
            <w:tcW w:w="2267"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val="es-BO" w:eastAsia="es-BO"/>
              </w:rPr>
            </w:pPr>
          </w:p>
        </w:tc>
      </w:tr>
    </w:tbl>
    <w:p w:rsidR="00D449F7" w:rsidRPr="00142E08" w:rsidRDefault="00D449F7" w:rsidP="00D449F7">
      <w:pPr>
        <w:spacing w:after="120" w:line="240" w:lineRule="auto"/>
        <w:rPr>
          <w:rFonts w:ascii="Tahoma" w:hAnsi="Tahoma" w:cs="Tahoma"/>
          <w:color w:val="1F497D" w:themeColor="text2"/>
          <w:sz w:val="28"/>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EXPERIENCIA DEL OFERENTE</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1134"/>
        <w:gridCol w:w="851"/>
        <w:gridCol w:w="2268"/>
      </w:tblGrid>
      <w:tr w:rsidR="00672C3E" w:rsidRPr="00142E08" w:rsidTr="00672C3E">
        <w:trPr>
          <w:trHeight w:val="46"/>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142E08" w:rsidTr="00672C3E">
        <w:trPr>
          <w:trHeight w:val="46"/>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bCs/>
                <w:color w:val="FFFFFF" w:themeColor="background1"/>
                <w:sz w:val="18"/>
                <w:szCs w:val="18"/>
                <w:lang w:eastAsia="es-BO"/>
              </w:rPr>
              <w:t>EXPERIENCIA DEL OFERENTE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(Llenado Obligatorio)</w:t>
            </w:r>
          </w:p>
        </w:tc>
      </w:tr>
      <w:tr w:rsidR="00672C3E" w:rsidRPr="00142E08" w:rsidTr="00672C3E">
        <w:trPr>
          <w:trHeight w:val="46"/>
          <w:tblHeader/>
        </w:trPr>
        <w:tc>
          <w:tcPr>
            <w:tcW w:w="5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No</w:t>
            </w:r>
          </w:p>
        </w:tc>
        <w:tc>
          <w:tcPr>
            <w:tcW w:w="496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7"/>
                <w:szCs w:val="7"/>
                <w:lang w:eastAsia="es-BO"/>
              </w:rPr>
            </w:pPr>
            <w:r w:rsidRPr="00672C3E">
              <w:rPr>
                <w:rFonts w:ascii="Tahoma" w:hAnsi="Tahoma" w:cs="Tahoma"/>
                <w:b/>
                <w:bCs/>
                <w:color w:val="FFFFFF" w:themeColor="background1"/>
                <w:sz w:val="7"/>
                <w:szCs w:val="7"/>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8"/>
                <w:szCs w:val="10"/>
                <w:lang w:eastAsia="es-BO"/>
              </w:rPr>
            </w:pPr>
            <w:r w:rsidRPr="0020464D">
              <w:rPr>
                <w:rFonts w:ascii="Tahoma" w:hAnsi="Tahoma" w:cs="Tahoma"/>
                <w:b/>
                <w:bCs/>
                <w:color w:val="FFFFFF" w:themeColor="background1"/>
                <w:sz w:val="8"/>
                <w:szCs w:val="10"/>
                <w:lang w:val="en-GB" w:eastAsia="es-BO"/>
              </w:rPr>
              <w:t>MANDATORIO</w:t>
            </w:r>
          </w:p>
        </w:tc>
        <w:tc>
          <w:tcPr>
            <w:tcW w:w="22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DOCUMENTO, PÁGINA, REFERENCIA</w:t>
            </w:r>
          </w:p>
        </w:tc>
      </w:tr>
      <w:tr w:rsidR="00672C3E" w:rsidRPr="00142E08" w:rsidTr="0020464D">
        <w:trPr>
          <w:trHeight w:val="77"/>
          <w:tblHeader/>
        </w:trPr>
        <w:tc>
          <w:tcPr>
            <w:tcW w:w="568" w:type="dxa"/>
            <w:vMerge/>
            <w:tcBorders>
              <w:top w:val="single" w:sz="4" w:space="0" w:color="FFFFFF" w:themeColor="background1"/>
            </w:tcBorders>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4961"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1134"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851" w:type="dxa"/>
            <w:tcBorders>
              <w:top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color w:val="FFFFFF" w:themeColor="background1"/>
                <w:sz w:val="14"/>
                <w:szCs w:val="14"/>
                <w:lang w:eastAsia="es-BO"/>
              </w:rPr>
            </w:pPr>
            <w:r w:rsidRPr="0020464D">
              <w:rPr>
                <w:rFonts w:ascii="Tahoma" w:hAnsi="Tahoma" w:cs="Tahoma"/>
                <w:color w:val="FFFFFF" w:themeColor="background1"/>
                <w:sz w:val="14"/>
                <w:szCs w:val="14"/>
                <w:lang w:eastAsia="es-BO"/>
              </w:rPr>
              <w:t>Cumple / No cumple</w:t>
            </w:r>
          </w:p>
        </w:tc>
        <w:tc>
          <w:tcPr>
            <w:tcW w:w="2268"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 contar, mínimamente, con 4 cuadrillas de instalación. (Cada cuadrilla deberá estar compuesta mínimamente de 3 instaladores y un supervisor de instalación) e ingenieros de pruebas (conocimiento avanzado tanto en Software como en Hardware). </w:t>
            </w:r>
            <w:r w:rsidR="00496C7F">
              <w:rPr>
                <w:rFonts w:ascii="Tahoma" w:hAnsi="Tahoma" w:cs="Tahoma"/>
                <w:color w:val="1F497D" w:themeColor="text2"/>
                <w:sz w:val="18"/>
                <w:szCs w:val="16"/>
              </w:rPr>
              <w:t>También debe presentar un ingeniero especialista en transmisión como Jefe de Proyecto para la coordinación del mismo.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2</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contar con los medios de transporte propios y la logística necesaria para atender cada etapa de este Proyecto.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3</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oferente debe contar con los medios de comunicación necesarios para atender este proyecto, como ser: teléfonos móviles, </w:t>
            </w:r>
            <w:proofErr w:type="spellStart"/>
            <w:r w:rsidRPr="00142E08">
              <w:rPr>
                <w:rFonts w:ascii="Tahoma" w:hAnsi="Tahoma" w:cs="Tahoma"/>
                <w:color w:val="1F497D" w:themeColor="text2"/>
                <w:sz w:val="18"/>
                <w:szCs w:val="16"/>
              </w:rPr>
              <w:t>handyes</w:t>
            </w:r>
            <w:proofErr w:type="spellEnd"/>
            <w:r w:rsidRPr="00142E08">
              <w:rPr>
                <w:rFonts w:ascii="Tahoma" w:hAnsi="Tahoma" w:cs="Tahoma"/>
                <w:color w:val="1F497D" w:themeColor="text2"/>
                <w:sz w:val="18"/>
                <w:szCs w:val="16"/>
              </w:rPr>
              <w:t xml:space="preserve"> de comunicación, correos electrónicos corporativos, entre otros).</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4</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Presentar en un apartado separado, un resumen actualizado de la experiencia de trabajo de sus técnicos e ingenieros de supervisión en el tipo de modelo de equipo ofertado.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lastRenderedPageBreak/>
              <w:t>5</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presentar junto a su propuesta un Plan de Trabajo con los siguientes puntos: Resumen Ejecutivo,  Objetivos (resultados esperados), Recursos a utilizarse,  Estrategia/ Acciones de implementación y el Cronograma del proyecto.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6</w:t>
            </w:r>
          </w:p>
        </w:tc>
        <w:tc>
          <w:tcPr>
            <w:tcW w:w="4961" w:type="dxa"/>
            <w:shd w:val="clear" w:color="auto" w:fill="auto"/>
            <w:vAlign w:val="center"/>
          </w:tcPr>
          <w:p w:rsidR="00D449F7" w:rsidRPr="00142E08" w:rsidRDefault="00D449F7" w:rsidP="00496C7F">
            <w:pPr>
              <w:spacing w:after="120" w:line="240" w:lineRule="auto"/>
              <w:jc w:val="both"/>
              <w:rPr>
                <w:rFonts w:ascii="Tahoma" w:hAnsi="Tahoma" w:cs="Tahoma"/>
                <w:b/>
                <w:color w:val="1F497D" w:themeColor="text2"/>
                <w:sz w:val="18"/>
                <w:szCs w:val="16"/>
              </w:rPr>
            </w:pPr>
            <w:r w:rsidRPr="00142E08">
              <w:rPr>
                <w:rFonts w:ascii="Tahoma" w:hAnsi="Tahoma" w:cs="Tahoma"/>
                <w:color w:val="1F497D" w:themeColor="text2"/>
                <w:sz w:val="18"/>
                <w:szCs w:val="16"/>
              </w:rPr>
              <w:t xml:space="preserve">El oferente deberá adjuntar todos los </w:t>
            </w:r>
            <w:proofErr w:type="spellStart"/>
            <w:r w:rsidRPr="00142E08">
              <w:rPr>
                <w:rFonts w:ascii="Tahoma" w:hAnsi="Tahoma" w:cs="Tahoma"/>
                <w:color w:val="1F497D" w:themeColor="text2"/>
                <w:sz w:val="18"/>
                <w:szCs w:val="16"/>
              </w:rPr>
              <w:t>Curriculum</w:t>
            </w:r>
            <w:proofErr w:type="spellEnd"/>
            <w:r w:rsidRPr="00142E08">
              <w:rPr>
                <w:rFonts w:ascii="Tahoma" w:hAnsi="Tahoma" w:cs="Tahoma"/>
                <w:color w:val="1F497D" w:themeColor="text2"/>
                <w:sz w:val="18"/>
                <w:szCs w:val="16"/>
              </w:rPr>
              <w:t xml:space="preserve"> Vitae de los ingenieros de pruebas</w:t>
            </w:r>
            <w:r w:rsidR="00496C7F">
              <w:rPr>
                <w:rFonts w:ascii="Tahoma" w:hAnsi="Tahoma" w:cs="Tahoma"/>
                <w:color w:val="1F497D" w:themeColor="text2"/>
                <w:sz w:val="18"/>
                <w:szCs w:val="16"/>
              </w:rPr>
              <w:t xml:space="preserve">, del Project Manager, </w:t>
            </w:r>
            <w:r w:rsidRPr="00142E08">
              <w:rPr>
                <w:rFonts w:ascii="Tahoma" w:hAnsi="Tahoma" w:cs="Tahoma"/>
                <w:color w:val="1F497D" w:themeColor="text2"/>
                <w:sz w:val="18"/>
                <w:szCs w:val="16"/>
              </w:rPr>
              <w:t>de los supervisores y de las cuadrillas de instalaciones, el oferente debe contar mínimamente con 4 ingenieros de pruebas con conocimiento avanzado del hardware y software del equipo ofertado.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bl>
    <w:p w:rsidR="00D449F7" w:rsidRPr="00496C7F" w:rsidRDefault="00D449F7" w:rsidP="00D449F7">
      <w:pPr>
        <w:spacing w:after="120" w:line="240" w:lineRule="auto"/>
        <w:rPr>
          <w:color w:val="1F497D" w:themeColor="text2"/>
          <w:sz w:val="32"/>
          <w:lang w:val="es-BO" w:bidi="ar-SA"/>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t>CERTIFICACIONES</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1134"/>
        <w:gridCol w:w="851"/>
        <w:gridCol w:w="2268"/>
      </w:tblGrid>
      <w:tr w:rsidR="00672C3E" w:rsidRPr="00672C3E" w:rsidTr="00672C3E">
        <w:trPr>
          <w:trHeight w:val="46"/>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46"/>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bCs/>
                <w:color w:val="FFFFFF" w:themeColor="background1"/>
                <w:sz w:val="18"/>
                <w:szCs w:val="18"/>
                <w:lang w:eastAsia="es-BO"/>
              </w:rPr>
              <w:t>CERTIFICACIONES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7"/>
                <w:szCs w:val="7"/>
                <w:lang w:val="en-GB" w:eastAsia="es-BO"/>
              </w:rPr>
            </w:pPr>
            <w:r w:rsidRPr="00672C3E">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0"/>
                <w:lang w:val="en-GB"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46"/>
          <w:tblHeader/>
        </w:trPr>
        <w:tc>
          <w:tcPr>
            <w:tcW w:w="5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No</w:t>
            </w:r>
          </w:p>
        </w:tc>
        <w:tc>
          <w:tcPr>
            <w:tcW w:w="496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2"/>
                <w:lang w:eastAsia="es-BO"/>
              </w:rPr>
            </w:pPr>
            <w:r w:rsidRPr="00672C3E">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8"/>
                <w:szCs w:val="10"/>
                <w:lang w:eastAsia="es-BO"/>
              </w:rPr>
            </w:pPr>
            <w:r w:rsidRPr="0020464D">
              <w:rPr>
                <w:rFonts w:ascii="Tahoma" w:hAnsi="Tahoma" w:cs="Tahoma"/>
                <w:b/>
                <w:bCs/>
                <w:color w:val="FFFFFF" w:themeColor="background1"/>
                <w:sz w:val="8"/>
                <w:szCs w:val="10"/>
                <w:lang w:val="en-GB" w:eastAsia="es-BO"/>
              </w:rPr>
              <w:t>MANDATORIO</w:t>
            </w:r>
          </w:p>
        </w:tc>
        <w:tc>
          <w:tcPr>
            <w:tcW w:w="22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DOCUMENTO, PÁGINA, REFERENCIA</w:t>
            </w:r>
          </w:p>
        </w:tc>
      </w:tr>
      <w:tr w:rsidR="00672C3E" w:rsidRPr="00142E08" w:rsidTr="0020464D">
        <w:trPr>
          <w:trHeight w:val="77"/>
          <w:tblHeader/>
        </w:trPr>
        <w:tc>
          <w:tcPr>
            <w:tcW w:w="568" w:type="dxa"/>
            <w:vMerge/>
            <w:tcBorders>
              <w:top w:val="single" w:sz="4" w:space="0" w:color="FFFFFF" w:themeColor="background1"/>
            </w:tcBorders>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4961"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1134"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851" w:type="dxa"/>
            <w:tcBorders>
              <w:top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color w:val="FFFFFF" w:themeColor="background1"/>
                <w:sz w:val="14"/>
                <w:szCs w:val="14"/>
                <w:lang w:eastAsia="es-BO"/>
              </w:rPr>
            </w:pPr>
            <w:r w:rsidRPr="0020464D">
              <w:rPr>
                <w:rFonts w:ascii="Tahoma" w:hAnsi="Tahoma" w:cs="Tahoma"/>
                <w:color w:val="FFFFFF" w:themeColor="background1"/>
                <w:sz w:val="14"/>
                <w:szCs w:val="14"/>
                <w:lang w:eastAsia="es-BO"/>
              </w:rPr>
              <w:t>Cumple / No cumple</w:t>
            </w:r>
          </w:p>
        </w:tc>
        <w:tc>
          <w:tcPr>
            <w:tcW w:w="2268"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b/>
                <w:color w:val="1F497D" w:themeColor="text2"/>
                <w:sz w:val="18"/>
                <w:szCs w:val="16"/>
              </w:rPr>
            </w:pPr>
            <w:r w:rsidRPr="00142E08">
              <w:rPr>
                <w:rFonts w:ascii="Tahoma" w:hAnsi="Tahoma" w:cs="Tahoma"/>
                <w:color w:val="1F497D" w:themeColor="text2"/>
                <w:sz w:val="18"/>
                <w:szCs w:val="16"/>
              </w:rPr>
              <w:t xml:space="preserve">El oferente debe presentar Certificados de Homologación (de entidades reguladoras internacionales, organismos internacionales certificados o Laboratorios especializados pertenecientes al mercado de telecomunicaciones) del modelo del equipo ofertado. Las mismas no serán consideradas si son Certificados de conformidad, contratos comerciales o comprobantes de ventas a otros operadores.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2</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El oferente debe presentar mínimamente 4 Certificados de conformidad, provisión, instalación y servicios post venta, por parte de otros clientes (operadores o empresas) conocidos en el mercado Nacional e Internacional.</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3</w:t>
            </w:r>
          </w:p>
        </w:tc>
        <w:tc>
          <w:tcPr>
            <w:tcW w:w="4961" w:type="dxa"/>
            <w:shd w:val="clear" w:color="auto" w:fill="auto"/>
            <w:vAlign w:val="center"/>
          </w:tcPr>
          <w:p w:rsidR="00D449F7" w:rsidRPr="00142E08" w:rsidRDefault="00496C7F" w:rsidP="00496C7F">
            <w:pPr>
              <w:spacing w:after="120" w:line="240" w:lineRule="auto"/>
              <w:jc w:val="both"/>
              <w:rPr>
                <w:rFonts w:ascii="Tahoma" w:hAnsi="Tahoma" w:cs="Tahoma"/>
                <w:color w:val="1F497D" w:themeColor="text2"/>
                <w:sz w:val="18"/>
                <w:szCs w:val="16"/>
              </w:rPr>
            </w:pPr>
            <w:r>
              <w:rPr>
                <w:rFonts w:ascii="Tahoma" w:hAnsi="Tahoma" w:cs="Tahoma"/>
                <w:color w:val="1F497D" w:themeColor="text2"/>
                <w:sz w:val="18"/>
                <w:szCs w:val="16"/>
              </w:rPr>
              <w:t>El Jefe de Proyecto, l</w:t>
            </w:r>
            <w:r w:rsidR="00D449F7" w:rsidRPr="00142E08">
              <w:rPr>
                <w:rFonts w:ascii="Tahoma" w:hAnsi="Tahoma" w:cs="Tahoma"/>
                <w:color w:val="1F497D" w:themeColor="text2"/>
                <w:sz w:val="18"/>
                <w:szCs w:val="16"/>
              </w:rPr>
              <w:t xml:space="preserve">os ingenieros de pruebas y los supervisores de instalación deben estar certificados por fábrica en el equipo ofertado, avalando que cuentan con conocimiento avanzado en instalación, operación y configuración de los equipos respectivamente. Asimismo, los integrantes de las cuadrillas de instalación deben contar con un grado de  instrucción mínimo de Técnico Medio.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bl>
    <w:p w:rsidR="0020464D" w:rsidRDefault="0020464D" w:rsidP="0020464D">
      <w:pPr>
        <w:pStyle w:val="TITULOS"/>
        <w:spacing w:after="120" w:line="240" w:lineRule="auto"/>
        <w:ind w:left="1080" w:firstLine="0"/>
        <w:rPr>
          <w:rFonts w:ascii="Tahoma" w:hAnsi="Tahoma" w:cs="Tahoma"/>
          <w:color w:val="1F497D" w:themeColor="text2"/>
          <w:sz w:val="22"/>
          <w:szCs w:val="22"/>
        </w:rPr>
      </w:pPr>
    </w:p>
    <w:p w:rsidR="00496C7F" w:rsidRDefault="00496C7F" w:rsidP="00496C7F">
      <w:pPr>
        <w:rPr>
          <w:lang w:val="es-BO" w:bidi="ar-SA"/>
        </w:rPr>
      </w:pPr>
    </w:p>
    <w:p w:rsidR="00496C7F" w:rsidRDefault="00496C7F" w:rsidP="00496C7F">
      <w:pPr>
        <w:rPr>
          <w:lang w:val="es-BO" w:bidi="ar-SA"/>
        </w:rPr>
      </w:pPr>
    </w:p>
    <w:p w:rsidR="00496C7F" w:rsidRPr="00496C7F" w:rsidRDefault="00496C7F" w:rsidP="00496C7F">
      <w:pPr>
        <w:rPr>
          <w:lang w:val="es-BO" w:bidi="ar-SA"/>
        </w:rPr>
      </w:pPr>
    </w:p>
    <w:p w:rsidR="00D449F7" w:rsidRPr="00142E08" w:rsidRDefault="00D449F7" w:rsidP="00D449F7">
      <w:pPr>
        <w:pStyle w:val="TITULOS"/>
        <w:numPr>
          <w:ilvl w:val="1"/>
          <w:numId w:val="7"/>
        </w:numPr>
        <w:spacing w:after="120" w:line="240" w:lineRule="auto"/>
        <w:rPr>
          <w:rFonts w:ascii="Tahoma" w:hAnsi="Tahoma" w:cs="Tahoma"/>
          <w:color w:val="1F497D" w:themeColor="text2"/>
          <w:sz w:val="22"/>
          <w:szCs w:val="22"/>
        </w:rPr>
      </w:pPr>
      <w:r w:rsidRPr="00142E08">
        <w:rPr>
          <w:rFonts w:ascii="Tahoma" w:hAnsi="Tahoma" w:cs="Tahoma"/>
          <w:color w:val="1F497D" w:themeColor="text2"/>
          <w:sz w:val="22"/>
          <w:szCs w:val="22"/>
        </w:rPr>
        <w:lastRenderedPageBreak/>
        <w:t>TIEMPO DE PROVISIÓN</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1134"/>
        <w:gridCol w:w="851"/>
        <w:gridCol w:w="2268"/>
      </w:tblGrid>
      <w:tr w:rsidR="00672C3E" w:rsidRPr="00672C3E" w:rsidTr="00672C3E">
        <w:trPr>
          <w:trHeight w:val="46"/>
          <w:tblHeader/>
        </w:trPr>
        <w:tc>
          <w:tcPr>
            <w:tcW w:w="666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REQUERIMIENTO DE ENTEL S.A.</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RESPUESTA DEL OFERENTE</w:t>
            </w:r>
          </w:p>
        </w:tc>
      </w:tr>
      <w:tr w:rsidR="00672C3E" w:rsidRPr="00672C3E" w:rsidTr="00672C3E">
        <w:trPr>
          <w:trHeight w:val="46"/>
          <w:tblHeader/>
        </w:trPr>
        <w:tc>
          <w:tcPr>
            <w:tcW w:w="552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bCs/>
                <w:color w:val="FFFFFF" w:themeColor="background1"/>
                <w:sz w:val="18"/>
                <w:szCs w:val="18"/>
                <w:lang w:eastAsia="es-BO"/>
              </w:rPr>
              <w:t>TIEMPO DE PROVISIÓN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7"/>
                <w:szCs w:val="7"/>
                <w:lang w:val="en-GB" w:eastAsia="es-BO"/>
              </w:rPr>
            </w:pPr>
            <w:r w:rsidRPr="00672C3E">
              <w:rPr>
                <w:rFonts w:ascii="Tahoma" w:hAnsi="Tahoma" w:cs="Tahoma"/>
                <w:b/>
                <w:bCs/>
                <w:color w:val="FFFFFF" w:themeColor="background1"/>
                <w:sz w:val="16"/>
                <w:szCs w:val="18"/>
                <w:lang w:val="en-GB" w:eastAsia="es-BO"/>
              </w:rPr>
              <w:t>CONDICIÓN</w:t>
            </w:r>
          </w:p>
        </w:tc>
        <w:tc>
          <w:tcPr>
            <w:tcW w:w="311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0"/>
                <w:lang w:val="en-GB" w:eastAsia="es-BO"/>
              </w:rPr>
            </w:pPr>
            <w:r w:rsidRPr="00672C3E">
              <w:rPr>
                <w:rFonts w:ascii="Tahoma" w:hAnsi="Tahoma" w:cs="Tahoma"/>
                <w:b/>
                <w:bCs/>
                <w:color w:val="FFFFFF" w:themeColor="background1"/>
                <w:sz w:val="18"/>
                <w:szCs w:val="18"/>
                <w:lang w:eastAsia="es-BO"/>
              </w:rPr>
              <w:t>(Llenado Obligatorio)</w:t>
            </w:r>
          </w:p>
        </w:tc>
      </w:tr>
      <w:tr w:rsidR="00672C3E" w:rsidRPr="00672C3E" w:rsidTr="00672C3E">
        <w:trPr>
          <w:trHeight w:val="46"/>
          <w:tblHeader/>
        </w:trPr>
        <w:tc>
          <w:tcPr>
            <w:tcW w:w="5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8"/>
                <w:szCs w:val="18"/>
                <w:lang w:eastAsia="es-BO"/>
              </w:rPr>
            </w:pPr>
            <w:r w:rsidRPr="00672C3E">
              <w:rPr>
                <w:rFonts w:ascii="Tahoma" w:hAnsi="Tahoma" w:cs="Tahoma"/>
                <w:b/>
                <w:bCs/>
                <w:color w:val="FFFFFF" w:themeColor="background1"/>
                <w:sz w:val="18"/>
                <w:szCs w:val="18"/>
                <w:lang w:eastAsia="es-BO"/>
              </w:rPr>
              <w:t>No</w:t>
            </w:r>
          </w:p>
        </w:tc>
        <w:tc>
          <w:tcPr>
            <w:tcW w:w="496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color w:val="FFFFFF" w:themeColor="background1"/>
                <w:sz w:val="18"/>
                <w:szCs w:val="18"/>
                <w:lang w:eastAsia="es-BO"/>
              </w:rPr>
            </w:pPr>
            <w:r w:rsidRPr="00672C3E">
              <w:rPr>
                <w:rFonts w:ascii="Tahoma" w:hAnsi="Tahoma" w:cs="Tahoma"/>
                <w:b/>
                <w:color w:val="FFFFFF" w:themeColor="background1"/>
                <w:sz w:val="18"/>
                <w:szCs w:val="18"/>
                <w:lang w:eastAsia="es-BO"/>
              </w:rPr>
              <w:t>DESCRIPCIÓN</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2"/>
                <w:szCs w:val="12"/>
                <w:lang w:eastAsia="es-BO"/>
              </w:rPr>
            </w:pPr>
            <w:r w:rsidRPr="00672C3E">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b/>
                <w:bCs/>
                <w:color w:val="FFFFFF" w:themeColor="background1"/>
                <w:sz w:val="8"/>
                <w:szCs w:val="10"/>
                <w:lang w:eastAsia="es-BO"/>
              </w:rPr>
            </w:pPr>
            <w:r w:rsidRPr="0020464D">
              <w:rPr>
                <w:rFonts w:ascii="Tahoma" w:hAnsi="Tahoma" w:cs="Tahoma"/>
                <w:b/>
                <w:bCs/>
                <w:color w:val="FFFFFF" w:themeColor="background1"/>
                <w:sz w:val="8"/>
                <w:szCs w:val="10"/>
                <w:lang w:val="en-GB" w:eastAsia="es-BO"/>
              </w:rPr>
              <w:t>MANDATORIO</w:t>
            </w:r>
          </w:p>
        </w:tc>
        <w:tc>
          <w:tcPr>
            <w:tcW w:w="226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1F497D" w:themeFill="text2"/>
            <w:vAlign w:val="center"/>
          </w:tcPr>
          <w:p w:rsidR="00D449F7" w:rsidRPr="00672C3E" w:rsidRDefault="00D449F7" w:rsidP="008B168B">
            <w:pPr>
              <w:spacing w:after="120" w:line="240" w:lineRule="auto"/>
              <w:jc w:val="center"/>
              <w:rPr>
                <w:rFonts w:ascii="Tahoma" w:hAnsi="Tahoma" w:cs="Tahoma"/>
                <w:b/>
                <w:bCs/>
                <w:color w:val="FFFFFF" w:themeColor="background1"/>
                <w:sz w:val="10"/>
                <w:szCs w:val="10"/>
                <w:lang w:eastAsia="es-BO"/>
              </w:rPr>
            </w:pPr>
            <w:r w:rsidRPr="00672C3E">
              <w:rPr>
                <w:rFonts w:ascii="Tahoma" w:hAnsi="Tahoma" w:cs="Tahoma"/>
                <w:b/>
                <w:bCs/>
                <w:color w:val="FFFFFF" w:themeColor="background1"/>
                <w:sz w:val="12"/>
                <w:szCs w:val="10"/>
                <w:lang w:val="en-GB" w:eastAsia="es-BO"/>
              </w:rPr>
              <w:t>DOCUMENTO, PÁGINA, REFERENCIA</w:t>
            </w:r>
          </w:p>
        </w:tc>
      </w:tr>
      <w:tr w:rsidR="00672C3E" w:rsidRPr="00142E08" w:rsidTr="0020464D">
        <w:trPr>
          <w:trHeight w:val="299"/>
          <w:tblHeader/>
        </w:trPr>
        <w:tc>
          <w:tcPr>
            <w:tcW w:w="568" w:type="dxa"/>
            <w:vMerge/>
            <w:tcBorders>
              <w:top w:val="single" w:sz="4" w:space="0" w:color="FFFFFF" w:themeColor="background1"/>
            </w:tcBorders>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4961"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1134"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c>
          <w:tcPr>
            <w:tcW w:w="851" w:type="dxa"/>
            <w:tcBorders>
              <w:top w:val="single" w:sz="4" w:space="0" w:color="FFFFFF" w:themeColor="background1"/>
            </w:tcBorders>
            <w:shd w:val="clear" w:color="auto" w:fill="1F497D" w:themeFill="text2"/>
            <w:vAlign w:val="center"/>
          </w:tcPr>
          <w:p w:rsidR="00D449F7" w:rsidRPr="0020464D" w:rsidRDefault="00D449F7" w:rsidP="008B168B">
            <w:pPr>
              <w:spacing w:after="120" w:line="240" w:lineRule="auto"/>
              <w:jc w:val="center"/>
              <w:rPr>
                <w:rFonts w:ascii="Tahoma" w:hAnsi="Tahoma" w:cs="Tahoma"/>
                <w:color w:val="FFFFFF" w:themeColor="background1"/>
                <w:sz w:val="14"/>
                <w:szCs w:val="14"/>
                <w:lang w:eastAsia="es-BO"/>
              </w:rPr>
            </w:pPr>
            <w:r w:rsidRPr="0020464D">
              <w:rPr>
                <w:rFonts w:ascii="Tahoma" w:hAnsi="Tahoma" w:cs="Tahoma"/>
                <w:color w:val="FFFFFF" w:themeColor="background1"/>
                <w:sz w:val="14"/>
                <w:szCs w:val="14"/>
                <w:lang w:eastAsia="es-BO"/>
              </w:rPr>
              <w:t>Cumple / No cumple</w:t>
            </w:r>
          </w:p>
        </w:tc>
        <w:tc>
          <w:tcPr>
            <w:tcW w:w="2268" w:type="dxa"/>
            <w:vMerge/>
            <w:tcBorders>
              <w:top w:val="single" w:sz="4" w:space="0" w:color="FFFFFF" w:themeColor="background1"/>
            </w:tcBorders>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1</w:t>
            </w:r>
          </w:p>
        </w:tc>
        <w:tc>
          <w:tcPr>
            <w:tcW w:w="4961" w:type="dxa"/>
            <w:shd w:val="clear" w:color="auto" w:fill="auto"/>
            <w:vAlign w:val="center"/>
          </w:tcPr>
          <w:p w:rsidR="00D449F7" w:rsidRPr="00142E08" w:rsidRDefault="00D449F7" w:rsidP="008B168B">
            <w:pPr>
              <w:spacing w:after="120" w:line="240" w:lineRule="auto"/>
              <w:jc w:val="both"/>
              <w:rPr>
                <w:rFonts w:ascii="Tahoma" w:hAnsi="Tahoma" w:cs="Tahoma"/>
                <w:b/>
                <w:color w:val="1F497D" w:themeColor="text2"/>
                <w:sz w:val="18"/>
                <w:szCs w:val="16"/>
              </w:rPr>
            </w:pPr>
            <w:r w:rsidRPr="00142E08">
              <w:rPr>
                <w:rFonts w:ascii="Tahoma" w:hAnsi="Tahoma" w:cs="Tahoma"/>
                <w:color w:val="1F497D" w:themeColor="text2"/>
                <w:sz w:val="18"/>
                <w:szCs w:val="16"/>
              </w:rPr>
              <w:t xml:space="preserve">El tiempo máximo para la provisión de los equipos en almacenes de ENTEL S.A. es de </w:t>
            </w:r>
            <w:r w:rsidRPr="00142E08">
              <w:rPr>
                <w:rFonts w:ascii="Tahoma" w:hAnsi="Tahoma" w:cs="Tahoma"/>
                <w:b/>
                <w:color w:val="1F497D" w:themeColor="text2"/>
                <w:sz w:val="18"/>
                <w:szCs w:val="16"/>
              </w:rPr>
              <w:t>90 días</w:t>
            </w:r>
            <w:r w:rsidRPr="00142E08">
              <w:rPr>
                <w:rFonts w:ascii="Tahoma" w:hAnsi="Tahoma" w:cs="Tahoma"/>
                <w:color w:val="1F497D" w:themeColor="text2"/>
                <w:sz w:val="18"/>
                <w:szCs w:val="16"/>
              </w:rPr>
              <w:t xml:space="preserve"> calendario, computable a partir de la suscripción del contrato.</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r>
      <w:tr w:rsidR="00D449F7" w:rsidRPr="00142E08" w:rsidTr="008B168B">
        <w:trPr>
          <w:trHeight w:val="315"/>
        </w:trPr>
        <w:tc>
          <w:tcPr>
            <w:tcW w:w="568" w:type="dxa"/>
            <w:vAlign w:val="center"/>
          </w:tcPr>
          <w:p w:rsidR="00D449F7" w:rsidRPr="00142E08" w:rsidRDefault="00D449F7" w:rsidP="008B168B">
            <w:pPr>
              <w:spacing w:after="120" w:line="240" w:lineRule="auto"/>
              <w:jc w:val="center"/>
              <w:rPr>
                <w:color w:val="1F497D" w:themeColor="text2"/>
              </w:rPr>
            </w:pPr>
            <w:r w:rsidRPr="00142E08">
              <w:rPr>
                <w:color w:val="1F497D" w:themeColor="text2"/>
              </w:rPr>
              <w:t>2</w:t>
            </w:r>
          </w:p>
        </w:tc>
        <w:tc>
          <w:tcPr>
            <w:tcW w:w="4961" w:type="dxa"/>
            <w:shd w:val="clear" w:color="auto" w:fill="auto"/>
            <w:vAlign w:val="center"/>
          </w:tcPr>
          <w:p w:rsidR="00D449F7" w:rsidRPr="00142E08" w:rsidRDefault="00D449F7" w:rsidP="00142E08">
            <w:pPr>
              <w:spacing w:after="120" w:line="240" w:lineRule="auto"/>
              <w:jc w:val="both"/>
              <w:rPr>
                <w:rFonts w:ascii="Tahoma" w:hAnsi="Tahoma" w:cs="Tahoma"/>
                <w:color w:val="1F497D" w:themeColor="text2"/>
                <w:sz w:val="18"/>
                <w:szCs w:val="16"/>
              </w:rPr>
            </w:pPr>
            <w:r w:rsidRPr="00142E08">
              <w:rPr>
                <w:rFonts w:ascii="Tahoma" w:hAnsi="Tahoma" w:cs="Tahoma"/>
                <w:color w:val="1F497D" w:themeColor="text2"/>
                <w:sz w:val="18"/>
                <w:szCs w:val="16"/>
              </w:rPr>
              <w:t xml:space="preserve">El tiempo para la instalación de los radioenlaces </w:t>
            </w:r>
            <w:r w:rsidRPr="00142E08">
              <w:rPr>
                <w:rFonts w:ascii="Tahoma" w:hAnsi="Tahoma" w:cs="Tahoma"/>
                <w:b/>
                <w:color w:val="1F497D" w:themeColor="text2"/>
                <w:sz w:val="18"/>
                <w:szCs w:val="16"/>
              </w:rPr>
              <w:t>no será mayor a cuatro meses calendario</w:t>
            </w:r>
            <w:r w:rsidR="00142E08" w:rsidRPr="00142E08">
              <w:rPr>
                <w:rFonts w:ascii="Tahoma" w:hAnsi="Tahoma" w:cs="Tahoma"/>
                <w:color w:val="1F497D" w:themeColor="text2"/>
                <w:sz w:val="18"/>
                <w:szCs w:val="16"/>
              </w:rPr>
              <w:t>, y</w:t>
            </w:r>
            <w:r w:rsidRPr="00142E08">
              <w:rPr>
                <w:rFonts w:ascii="Tahoma" w:hAnsi="Tahoma" w:cs="Tahoma"/>
                <w:color w:val="1F497D" w:themeColor="text2"/>
                <w:sz w:val="18"/>
                <w:szCs w:val="16"/>
              </w:rPr>
              <w:t xml:space="preserve"> </w:t>
            </w:r>
            <w:r w:rsidR="00142E08" w:rsidRPr="00142E08">
              <w:rPr>
                <w:rFonts w:ascii="Tahoma" w:hAnsi="Tahoma" w:cs="Tahoma"/>
                <w:color w:val="1F497D" w:themeColor="text2"/>
                <w:sz w:val="18"/>
                <w:szCs w:val="16"/>
              </w:rPr>
              <w:t xml:space="preserve">se iniciaran posterior a </w:t>
            </w:r>
            <w:r w:rsidRPr="00142E08">
              <w:rPr>
                <w:rFonts w:ascii="Tahoma" w:hAnsi="Tahoma" w:cs="Tahoma"/>
                <w:color w:val="1F497D" w:themeColor="text2"/>
                <w:sz w:val="18"/>
                <w:szCs w:val="16"/>
              </w:rPr>
              <w:t xml:space="preserve">la llegada de los equipos </w:t>
            </w:r>
            <w:r w:rsidR="00142E08" w:rsidRPr="00142E08">
              <w:rPr>
                <w:rFonts w:ascii="Tahoma" w:hAnsi="Tahoma" w:cs="Tahoma"/>
                <w:color w:val="1F497D" w:themeColor="text2"/>
                <w:sz w:val="18"/>
                <w:szCs w:val="16"/>
              </w:rPr>
              <w:t>según orden emitida por</w:t>
            </w:r>
            <w:r w:rsidRPr="00142E08">
              <w:rPr>
                <w:rFonts w:ascii="Tahoma" w:hAnsi="Tahoma" w:cs="Tahoma"/>
                <w:color w:val="1F497D" w:themeColor="text2"/>
                <w:sz w:val="18"/>
                <w:szCs w:val="16"/>
              </w:rPr>
              <w:t xml:space="preserve"> ENTEL S.A. </w:t>
            </w:r>
          </w:p>
        </w:tc>
        <w:tc>
          <w:tcPr>
            <w:tcW w:w="1134" w:type="dxa"/>
            <w:shd w:val="clear" w:color="auto" w:fill="auto"/>
            <w:vAlign w:val="center"/>
          </w:tcPr>
          <w:p w:rsidR="00D449F7" w:rsidRPr="00142E08" w:rsidRDefault="00D449F7" w:rsidP="008B168B">
            <w:pPr>
              <w:spacing w:after="120" w:line="240" w:lineRule="auto"/>
              <w:jc w:val="center"/>
              <w:rPr>
                <w:rFonts w:ascii="Tahoma" w:hAnsi="Tahoma" w:cs="Tahoma"/>
                <w:color w:val="1F497D" w:themeColor="text2"/>
                <w:sz w:val="18"/>
                <w:szCs w:val="18"/>
                <w:lang w:eastAsia="es-BO"/>
              </w:rPr>
            </w:pPr>
            <w:r w:rsidRPr="00142E08">
              <w:rPr>
                <w:rFonts w:ascii="Tahoma" w:hAnsi="Tahoma" w:cs="Tahoma"/>
                <w:color w:val="1F497D" w:themeColor="text2"/>
                <w:sz w:val="18"/>
                <w:szCs w:val="18"/>
              </w:rPr>
              <w:fldChar w:fldCharType="begin">
                <w:ffData>
                  <w:name w:val="Casilla1"/>
                  <w:enabled/>
                  <w:calcOnExit w:val="0"/>
                  <w:checkBox>
                    <w:sizeAuto/>
                    <w:default w:val="1"/>
                  </w:checkBox>
                </w:ffData>
              </w:fldChar>
            </w:r>
            <w:r w:rsidRPr="00142E08">
              <w:rPr>
                <w:rFonts w:ascii="Tahoma" w:hAnsi="Tahoma" w:cs="Tahoma"/>
                <w:color w:val="1F497D" w:themeColor="text2"/>
                <w:sz w:val="18"/>
                <w:szCs w:val="18"/>
              </w:rPr>
              <w:instrText xml:space="preserve"> FORMCHECKBOX </w:instrText>
            </w:r>
            <w:r w:rsidRPr="00142E08">
              <w:rPr>
                <w:rFonts w:ascii="Tahoma" w:hAnsi="Tahoma" w:cs="Tahoma"/>
                <w:color w:val="1F497D" w:themeColor="text2"/>
                <w:sz w:val="18"/>
                <w:szCs w:val="18"/>
              </w:rPr>
            </w:r>
            <w:r w:rsidRPr="00142E08">
              <w:rPr>
                <w:rFonts w:ascii="Tahoma" w:hAnsi="Tahoma" w:cs="Tahoma"/>
                <w:color w:val="1F497D" w:themeColor="text2"/>
                <w:sz w:val="18"/>
                <w:szCs w:val="18"/>
              </w:rPr>
              <w:fldChar w:fldCharType="end"/>
            </w:r>
          </w:p>
        </w:tc>
        <w:tc>
          <w:tcPr>
            <w:tcW w:w="851"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r w:rsidRPr="00142E08">
              <w:rPr>
                <w:rFonts w:ascii="Tahoma" w:hAnsi="Tahoma" w:cs="Tahoma"/>
                <w:b/>
                <w:bCs/>
                <w:color w:val="1F497D" w:themeColor="text2"/>
                <w:sz w:val="18"/>
                <w:szCs w:val="18"/>
                <w:lang w:eastAsia="es-BO"/>
              </w:rPr>
              <w:t> </w:t>
            </w:r>
          </w:p>
        </w:tc>
        <w:tc>
          <w:tcPr>
            <w:tcW w:w="2268" w:type="dxa"/>
            <w:shd w:val="clear" w:color="auto" w:fill="auto"/>
            <w:vAlign w:val="center"/>
          </w:tcPr>
          <w:p w:rsidR="00D449F7" w:rsidRPr="00142E08" w:rsidRDefault="00D449F7" w:rsidP="008B168B">
            <w:pPr>
              <w:spacing w:after="120" w:line="240" w:lineRule="auto"/>
              <w:jc w:val="center"/>
              <w:rPr>
                <w:rFonts w:ascii="Tahoma" w:hAnsi="Tahoma" w:cs="Tahoma"/>
                <w:b/>
                <w:bCs/>
                <w:color w:val="1F497D" w:themeColor="text2"/>
                <w:sz w:val="18"/>
                <w:szCs w:val="18"/>
                <w:lang w:eastAsia="es-BO"/>
              </w:rPr>
            </w:pPr>
          </w:p>
        </w:tc>
      </w:tr>
    </w:tbl>
    <w:p w:rsidR="0020464D" w:rsidRDefault="0020464D" w:rsidP="00AB5713">
      <w:pPr>
        <w:pStyle w:val="Continuarlista"/>
        <w:ind w:left="0"/>
        <w:jc w:val="left"/>
        <w:rPr>
          <w:rFonts w:ascii="Tahoma" w:hAnsi="Tahoma" w:cs="Tahoma"/>
          <w:b/>
          <w:color w:val="1F497D" w:themeColor="text2"/>
          <w:sz w:val="22"/>
          <w:szCs w:val="22"/>
        </w:rPr>
      </w:pPr>
    </w:p>
    <w:p w:rsidR="00496C7F" w:rsidRDefault="00496C7F" w:rsidP="00AB5713">
      <w:pPr>
        <w:pStyle w:val="Continuarlista"/>
        <w:ind w:left="0"/>
        <w:jc w:val="left"/>
        <w:rPr>
          <w:rFonts w:ascii="Tahoma" w:hAnsi="Tahoma" w:cs="Tahoma"/>
          <w:b/>
          <w:color w:val="1F497D" w:themeColor="text2"/>
          <w:sz w:val="22"/>
          <w:szCs w:val="22"/>
        </w:rPr>
      </w:pPr>
    </w:p>
    <w:p w:rsidR="007804E8" w:rsidRPr="00AB5713" w:rsidRDefault="00AB5713" w:rsidP="00AB5713">
      <w:pPr>
        <w:pStyle w:val="Continuarlista"/>
        <w:ind w:left="0"/>
        <w:jc w:val="left"/>
        <w:rPr>
          <w:rFonts w:ascii="Tahoma" w:hAnsi="Tahoma" w:cs="Tahoma"/>
          <w:b/>
          <w:color w:val="1F497D" w:themeColor="text2"/>
          <w:sz w:val="22"/>
          <w:szCs w:val="22"/>
        </w:rPr>
      </w:pPr>
      <w:r w:rsidRPr="00AB5713">
        <w:rPr>
          <w:rFonts w:ascii="Tahoma" w:hAnsi="Tahoma" w:cs="Tahoma"/>
          <w:b/>
          <w:color w:val="1F497D" w:themeColor="text2"/>
          <w:sz w:val="22"/>
          <w:szCs w:val="22"/>
        </w:rPr>
        <w:t>3.13</w:t>
      </w:r>
      <w:r>
        <w:rPr>
          <w:rFonts w:ascii="Tahoma" w:hAnsi="Tahoma" w:cs="Tahoma"/>
          <w:b/>
          <w:color w:val="1F497D" w:themeColor="text2"/>
          <w:sz w:val="22"/>
          <w:szCs w:val="22"/>
        </w:rPr>
        <w:t xml:space="preserve"> </w:t>
      </w:r>
      <w:r w:rsidRPr="00AB5713">
        <w:rPr>
          <w:rFonts w:ascii="Tahoma" w:hAnsi="Tahoma" w:cs="Tahoma"/>
          <w:b/>
          <w:color w:val="1F497D" w:themeColor="text2"/>
          <w:sz w:val="22"/>
          <w:szCs w:val="22"/>
        </w:rPr>
        <w:t xml:space="preserve"> </w:t>
      </w:r>
      <w:r w:rsidR="007804E8" w:rsidRPr="00AB5713">
        <w:rPr>
          <w:rFonts w:ascii="Tahoma" w:hAnsi="Tahoma" w:cs="Tahoma"/>
          <w:b/>
          <w:color w:val="1F497D" w:themeColor="text2"/>
          <w:sz w:val="22"/>
          <w:szCs w:val="22"/>
        </w:rPr>
        <w:t>INFORMACION TECNICA ADICIONAL</w:t>
      </w:r>
    </w:p>
    <w:p w:rsidR="007804E8" w:rsidRPr="00AB5713" w:rsidRDefault="00AB5713" w:rsidP="007804E8">
      <w:pPr>
        <w:pStyle w:val="Continuarlista"/>
        <w:ind w:left="0"/>
        <w:rPr>
          <w:rFonts w:ascii="Tahoma" w:hAnsi="Tahoma" w:cs="Tahoma"/>
          <w:color w:val="1F497D" w:themeColor="text2"/>
          <w:sz w:val="22"/>
          <w:szCs w:val="22"/>
        </w:rPr>
      </w:pPr>
      <w:r w:rsidRPr="00AB5713">
        <w:rPr>
          <w:rFonts w:ascii="Tahoma" w:hAnsi="Tahoma" w:cs="Tahoma"/>
          <w:b/>
          <w:color w:val="1F497D" w:themeColor="text2"/>
          <w:sz w:val="22"/>
          <w:szCs w:val="22"/>
          <w:lang w:val="es-ES_tradnl"/>
        </w:rPr>
        <w:t xml:space="preserve">3.13.1 </w:t>
      </w:r>
      <w:r w:rsidR="007804E8" w:rsidRPr="00AB5713">
        <w:rPr>
          <w:rFonts w:ascii="Tahoma" w:hAnsi="Tahoma" w:cs="Tahoma"/>
          <w:b/>
          <w:color w:val="1F497D" w:themeColor="text2"/>
          <w:sz w:val="22"/>
          <w:szCs w:val="22"/>
          <w:lang w:val="es-ES_tradnl"/>
        </w:rPr>
        <w:t>CARACTERÍSTICAS DE LOS GABINETES OUTDOOR DE ENERGIA</w:t>
      </w:r>
    </w:p>
    <w:p w:rsidR="007804E8" w:rsidRPr="00AB5713" w:rsidRDefault="007804E8" w:rsidP="007804E8">
      <w:pPr>
        <w:pStyle w:val="Continuarlista"/>
        <w:ind w:left="0"/>
        <w:rPr>
          <w:b/>
          <w:bCs/>
          <w:color w:val="1F497D" w:themeColor="text2"/>
          <w:sz w:val="22"/>
          <w:szCs w:val="22"/>
        </w:rPr>
      </w:pPr>
      <w:r w:rsidRPr="00AB5713">
        <w:rPr>
          <w:rFonts w:ascii="Tahoma" w:hAnsi="Tahoma" w:cs="Tahoma"/>
          <w:color w:val="1F497D" w:themeColor="text2"/>
          <w:sz w:val="22"/>
          <w:szCs w:val="22"/>
        </w:rPr>
        <w:t xml:space="preserve">Los siguientes requerimientos técnicos deben ser cumplidos de manera OBLIGATORIA, tanto en requerimientos de energía, metalmecánica y climatización. Cualquier incumplimiento a estos requerimientos podrá descalificar a los oferentes que se presenten (MANDATORIO). </w:t>
      </w:r>
    </w:p>
    <w:p w:rsidR="007804E8" w:rsidRPr="00AB5713" w:rsidRDefault="007804E8" w:rsidP="007804E8">
      <w:pPr>
        <w:pStyle w:val="Continuarlista"/>
        <w:numPr>
          <w:ilvl w:val="0"/>
          <w:numId w:val="11"/>
        </w:numPr>
        <w:rPr>
          <w:rFonts w:ascii="Tahoma" w:hAnsi="Tahoma" w:cs="Tahoma"/>
          <w:b/>
          <w:color w:val="1F497D" w:themeColor="text2"/>
          <w:sz w:val="22"/>
          <w:szCs w:val="22"/>
        </w:rPr>
      </w:pPr>
      <w:r w:rsidRPr="00AB5713">
        <w:rPr>
          <w:rFonts w:ascii="Tahoma" w:hAnsi="Tahoma" w:cs="Tahoma"/>
          <w:b/>
          <w:color w:val="1F497D" w:themeColor="text2"/>
          <w:sz w:val="22"/>
          <w:szCs w:val="22"/>
        </w:rPr>
        <w:t xml:space="preserve">Gabinete </w:t>
      </w:r>
      <w:proofErr w:type="spellStart"/>
      <w:r w:rsidRPr="00AB5713">
        <w:rPr>
          <w:rFonts w:ascii="Tahoma" w:hAnsi="Tahoma" w:cs="Tahoma"/>
          <w:b/>
          <w:color w:val="1F497D" w:themeColor="text2"/>
          <w:sz w:val="22"/>
          <w:szCs w:val="22"/>
        </w:rPr>
        <w:t>Outdoor</w:t>
      </w:r>
      <w:proofErr w:type="spellEnd"/>
      <w:r w:rsidRPr="00AB5713">
        <w:rPr>
          <w:rFonts w:ascii="Tahoma" w:hAnsi="Tahoma" w:cs="Tahoma"/>
          <w:b/>
          <w:color w:val="1F497D" w:themeColor="text2"/>
          <w:sz w:val="22"/>
          <w:szCs w:val="22"/>
        </w:rPr>
        <w:t xml:space="preserve">   </w:t>
      </w:r>
    </w:p>
    <w:p w:rsidR="007804E8" w:rsidRPr="00AB5713" w:rsidRDefault="007804E8" w:rsidP="007804E8">
      <w:pPr>
        <w:pStyle w:val="Continuarlista"/>
        <w:ind w:left="0"/>
        <w:rPr>
          <w:rFonts w:ascii="Tahoma" w:hAnsi="Tahoma" w:cs="Tahoma"/>
          <w:color w:val="1F497D" w:themeColor="text2"/>
          <w:sz w:val="22"/>
          <w:szCs w:val="22"/>
        </w:rPr>
      </w:pPr>
      <w:r w:rsidRPr="00AB5713">
        <w:rPr>
          <w:rFonts w:ascii="Tahoma" w:hAnsi="Tahoma" w:cs="Tahoma"/>
          <w:color w:val="1F497D" w:themeColor="text2"/>
          <w:sz w:val="22"/>
          <w:szCs w:val="22"/>
        </w:rPr>
        <w:t>Los gabinetes a ser provistos deben cumplir con la IP-55, para ello el oferente entregará los certificados de respaldo.</w:t>
      </w:r>
    </w:p>
    <w:p w:rsidR="007804E8" w:rsidRPr="00AB5713" w:rsidRDefault="007804E8" w:rsidP="007804E8">
      <w:pPr>
        <w:pStyle w:val="Continuarlista"/>
        <w:ind w:left="0"/>
        <w:rPr>
          <w:rFonts w:ascii="Tahoma" w:hAnsi="Tahoma" w:cs="Tahoma"/>
          <w:color w:val="1F497D" w:themeColor="text2"/>
          <w:sz w:val="22"/>
          <w:szCs w:val="22"/>
        </w:rPr>
      </w:pPr>
      <w:r w:rsidRPr="00AB5713">
        <w:rPr>
          <w:rFonts w:ascii="Tahoma" w:hAnsi="Tahoma" w:cs="Tahoma"/>
          <w:color w:val="1F497D" w:themeColor="text2"/>
          <w:sz w:val="22"/>
          <w:szCs w:val="22"/>
        </w:rPr>
        <w:t>Todos los materiales a ser instalados deben ser aptos para operar en régimen continuo a plena carga, de acuerdo a las condiciones ambientales y eléctricas solicitadas:</w:t>
      </w:r>
    </w:p>
    <w:p w:rsidR="007804E8" w:rsidRPr="00AB5713" w:rsidRDefault="007804E8" w:rsidP="0020464D">
      <w:pPr>
        <w:pStyle w:val="Continuarlista"/>
        <w:numPr>
          <w:ilvl w:val="0"/>
          <w:numId w:val="10"/>
        </w:numPr>
        <w:ind w:left="425" w:hanging="357"/>
        <w:rPr>
          <w:rFonts w:ascii="Tahoma" w:hAnsi="Tahoma" w:cs="Tahoma"/>
          <w:color w:val="1F497D" w:themeColor="text2"/>
          <w:sz w:val="22"/>
          <w:szCs w:val="22"/>
        </w:rPr>
      </w:pPr>
      <w:r w:rsidRPr="00AB5713">
        <w:rPr>
          <w:rFonts w:ascii="Tahoma" w:hAnsi="Tahoma" w:cs="Tahoma"/>
          <w:color w:val="1F497D" w:themeColor="text2"/>
          <w:sz w:val="22"/>
          <w:szCs w:val="22"/>
        </w:rPr>
        <w:t xml:space="preserve">Construcción en plancha de acero </w:t>
      </w:r>
    </w:p>
    <w:p w:rsidR="007804E8" w:rsidRPr="00AB5713" w:rsidRDefault="007804E8" w:rsidP="0020464D">
      <w:pPr>
        <w:pStyle w:val="Continuarlista"/>
        <w:numPr>
          <w:ilvl w:val="0"/>
          <w:numId w:val="10"/>
        </w:numPr>
        <w:ind w:left="425" w:hanging="357"/>
        <w:rPr>
          <w:rFonts w:ascii="Tahoma" w:hAnsi="Tahoma" w:cs="Tahoma"/>
          <w:color w:val="1F497D" w:themeColor="text2"/>
          <w:sz w:val="22"/>
          <w:szCs w:val="22"/>
        </w:rPr>
      </w:pPr>
      <w:r w:rsidRPr="00AB5713">
        <w:rPr>
          <w:rFonts w:ascii="Tahoma" w:hAnsi="Tahoma" w:cs="Tahoma"/>
          <w:color w:val="1F497D" w:themeColor="text2"/>
          <w:sz w:val="22"/>
          <w:szCs w:val="22"/>
        </w:rPr>
        <w:t xml:space="preserve">El Acceso para los cables de acometida y distribución a circuitos deberán estar aislados de la estructura metálica, </w:t>
      </w:r>
    </w:p>
    <w:p w:rsidR="007804E8" w:rsidRPr="00AB5713" w:rsidRDefault="007804E8" w:rsidP="0020464D">
      <w:pPr>
        <w:pStyle w:val="Continuarlista"/>
        <w:numPr>
          <w:ilvl w:val="0"/>
          <w:numId w:val="10"/>
        </w:numPr>
        <w:ind w:left="425" w:hanging="357"/>
        <w:rPr>
          <w:rFonts w:ascii="Tahoma" w:hAnsi="Tahoma" w:cs="Tahoma"/>
          <w:color w:val="1F497D" w:themeColor="text2"/>
          <w:sz w:val="22"/>
          <w:szCs w:val="22"/>
        </w:rPr>
      </w:pPr>
      <w:r w:rsidRPr="00AB5713">
        <w:rPr>
          <w:rFonts w:ascii="Tahoma" w:hAnsi="Tahoma" w:cs="Tahoma"/>
          <w:color w:val="1F497D" w:themeColor="text2"/>
          <w:sz w:val="22"/>
          <w:szCs w:val="22"/>
        </w:rPr>
        <w:t>Pintura electrostática.</w:t>
      </w:r>
      <w:r w:rsidRPr="00AB5713">
        <w:rPr>
          <w:rFonts w:ascii="Tahoma" w:hAnsi="Tahoma" w:cs="Tahoma"/>
          <w:color w:val="1F497D" w:themeColor="text2"/>
          <w:sz w:val="22"/>
          <w:szCs w:val="22"/>
        </w:rPr>
        <w:tab/>
      </w:r>
    </w:p>
    <w:p w:rsidR="007804E8" w:rsidRPr="00AB5713" w:rsidRDefault="007804E8" w:rsidP="0020464D">
      <w:pPr>
        <w:pStyle w:val="Continuarlista"/>
        <w:numPr>
          <w:ilvl w:val="0"/>
          <w:numId w:val="10"/>
        </w:numPr>
        <w:ind w:left="425" w:hanging="357"/>
        <w:rPr>
          <w:rFonts w:ascii="Tahoma" w:hAnsi="Tahoma" w:cs="Tahoma"/>
          <w:color w:val="1F497D" w:themeColor="text2"/>
          <w:sz w:val="22"/>
          <w:szCs w:val="22"/>
        </w:rPr>
      </w:pPr>
      <w:r w:rsidRPr="00AB5713">
        <w:rPr>
          <w:rFonts w:ascii="Tahoma" w:hAnsi="Tahoma" w:cs="Tahoma"/>
          <w:color w:val="1F497D" w:themeColor="text2"/>
          <w:sz w:val="22"/>
          <w:szCs w:val="22"/>
        </w:rPr>
        <w:t xml:space="preserve">El montaje de los dispositivos eléctricos dentro el gabinete debe regirse en las distancias normalizadas para el aislamiento y mantenimiento de estos. </w:t>
      </w:r>
    </w:p>
    <w:p w:rsidR="007804E8" w:rsidRDefault="007804E8" w:rsidP="0020464D">
      <w:pPr>
        <w:pStyle w:val="Continuarlista"/>
        <w:numPr>
          <w:ilvl w:val="0"/>
          <w:numId w:val="10"/>
        </w:numPr>
        <w:ind w:left="425" w:hanging="357"/>
        <w:rPr>
          <w:rFonts w:ascii="Tahoma" w:hAnsi="Tahoma" w:cs="Tahoma"/>
          <w:color w:val="1F497D" w:themeColor="text2"/>
          <w:sz w:val="22"/>
          <w:szCs w:val="22"/>
        </w:rPr>
      </w:pPr>
      <w:r w:rsidRPr="00AB5713">
        <w:rPr>
          <w:rFonts w:ascii="Tahoma" w:hAnsi="Tahoma" w:cs="Tahoma"/>
          <w:color w:val="1F497D" w:themeColor="text2"/>
          <w:sz w:val="22"/>
          <w:szCs w:val="22"/>
        </w:rPr>
        <w:t>Tres (3) copias de la chapa de seguridad.</w:t>
      </w:r>
    </w:p>
    <w:p w:rsidR="00AB5713" w:rsidRPr="00AB5713" w:rsidRDefault="00AB5713" w:rsidP="00AB5713">
      <w:pPr>
        <w:pStyle w:val="Continuarlista"/>
        <w:spacing w:after="0"/>
        <w:ind w:left="425"/>
        <w:rPr>
          <w:rFonts w:ascii="Tahoma" w:hAnsi="Tahoma" w:cs="Tahoma"/>
          <w:color w:val="1F497D" w:themeColor="text2"/>
          <w:sz w:val="12"/>
          <w:szCs w:val="22"/>
        </w:rPr>
      </w:pPr>
    </w:p>
    <w:p w:rsidR="007804E8" w:rsidRPr="00AB5713" w:rsidRDefault="007804E8" w:rsidP="007804E8">
      <w:pPr>
        <w:pStyle w:val="Continuarlista"/>
        <w:ind w:left="0"/>
        <w:rPr>
          <w:rFonts w:ascii="Tahoma" w:hAnsi="Tahoma" w:cs="Tahoma"/>
          <w:color w:val="1F497D" w:themeColor="text2"/>
          <w:sz w:val="22"/>
          <w:szCs w:val="22"/>
        </w:rPr>
      </w:pPr>
      <w:r w:rsidRPr="00AB5713">
        <w:rPr>
          <w:rFonts w:ascii="Tahoma" w:hAnsi="Tahoma" w:cs="Tahoma"/>
          <w:color w:val="1F497D" w:themeColor="text2"/>
          <w:sz w:val="22"/>
          <w:szCs w:val="22"/>
        </w:rPr>
        <w:t>Debe permitir la instalación de cuatro (4) radioenlaces en configuración 1+1 para su instalación en un Magazine 19” de ancho X 15U.</w:t>
      </w:r>
    </w:p>
    <w:p w:rsidR="007804E8" w:rsidRDefault="007804E8" w:rsidP="007804E8">
      <w:pPr>
        <w:pStyle w:val="Continuarlista"/>
        <w:ind w:left="0"/>
        <w:rPr>
          <w:rFonts w:ascii="Tahoma" w:hAnsi="Tahoma" w:cs="Tahoma"/>
          <w:color w:val="1F497D" w:themeColor="text2"/>
          <w:sz w:val="22"/>
          <w:szCs w:val="22"/>
        </w:rPr>
      </w:pPr>
      <w:r w:rsidRPr="00AB5713">
        <w:rPr>
          <w:rFonts w:ascii="Tahoma" w:hAnsi="Tahoma" w:cs="Tahoma"/>
          <w:color w:val="1F497D" w:themeColor="text2"/>
          <w:sz w:val="22"/>
          <w:szCs w:val="22"/>
        </w:rPr>
        <w:t>Debe contar con una base de fijación metálica y proveerse la base de cemento para cada gabinete, además incluir sus pasa cables AC y Cables IF de los radioenlaces (según el modelo mostrado).</w:t>
      </w:r>
    </w:p>
    <w:p w:rsidR="007804E8" w:rsidRDefault="007804E8" w:rsidP="007804E8">
      <w:pPr>
        <w:pStyle w:val="Prrafodelista"/>
        <w:spacing w:after="120" w:line="240" w:lineRule="auto"/>
        <w:ind w:left="0"/>
        <w:rPr>
          <w:rFonts w:cs="Calibri"/>
          <w:color w:val="1F497D" w:themeColor="text2"/>
          <w:sz w:val="6"/>
        </w:rPr>
      </w:pPr>
    </w:p>
    <w:p w:rsidR="00496C7F" w:rsidRDefault="00496C7F" w:rsidP="007804E8">
      <w:pPr>
        <w:pStyle w:val="Prrafodelista"/>
        <w:spacing w:after="120" w:line="240" w:lineRule="auto"/>
        <w:ind w:left="0"/>
        <w:rPr>
          <w:rFonts w:cs="Calibri"/>
          <w:color w:val="1F497D" w:themeColor="text2"/>
          <w:sz w:val="6"/>
        </w:rPr>
      </w:pPr>
    </w:p>
    <w:p w:rsidR="00496C7F" w:rsidRDefault="00496C7F" w:rsidP="007804E8">
      <w:pPr>
        <w:pStyle w:val="Prrafodelista"/>
        <w:spacing w:after="120" w:line="240" w:lineRule="auto"/>
        <w:ind w:left="0"/>
        <w:rPr>
          <w:rFonts w:cs="Calibri"/>
          <w:color w:val="1F497D" w:themeColor="text2"/>
          <w:sz w:val="6"/>
        </w:rPr>
      </w:pPr>
    </w:p>
    <w:p w:rsidR="00496C7F" w:rsidRPr="00AB5713" w:rsidRDefault="00496C7F" w:rsidP="007804E8">
      <w:pPr>
        <w:pStyle w:val="Prrafodelista"/>
        <w:spacing w:after="120" w:line="240" w:lineRule="auto"/>
        <w:ind w:left="0"/>
        <w:rPr>
          <w:rFonts w:cs="Calibri"/>
          <w:color w:val="1F497D" w:themeColor="text2"/>
          <w:sz w:val="6"/>
        </w:rPr>
      </w:pPr>
    </w:p>
    <w:p w:rsidR="00496C7F" w:rsidRPr="00496C7F" w:rsidRDefault="007804E8" w:rsidP="00496C7F">
      <w:pPr>
        <w:pStyle w:val="Continuarlista"/>
        <w:numPr>
          <w:ilvl w:val="0"/>
          <w:numId w:val="11"/>
        </w:numPr>
        <w:rPr>
          <w:rFonts w:ascii="Tahoma" w:hAnsi="Tahoma" w:cs="Tahoma"/>
          <w:b/>
          <w:color w:val="1F497D" w:themeColor="text2"/>
          <w:sz w:val="22"/>
          <w:szCs w:val="22"/>
        </w:rPr>
      </w:pPr>
      <w:r w:rsidRPr="00AB5713">
        <w:rPr>
          <w:rFonts w:ascii="Tahoma" w:hAnsi="Tahoma" w:cs="Tahoma"/>
          <w:b/>
          <w:color w:val="1F497D" w:themeColor="text2"/>
          <w:sz w:val="22"/>
          <w:szCs w:val="22"/>
        </w:rPr>
        <w:lastRenderedPageBreak/>
        <w:t>Características Técnicas de Energía, ambientales y otras.</w:t>
      </w:r>
    </w:p>
    <w:tbl>
      <w:tblPr>
        <w:tblpPr w:leftFromText="141" w:rightFromText="141" w:vertAnchor="text" w:horzAnchor="margin" w:tblpXSpec="center" w:tblpY="11"/>
        <w:tblW w:w="9001" w:type="dxa"/>
        <w:tblCellMar>
          <w:left w:w="70" w:type="dxa"/>
          <w:right w:w="70" w:type="dxa"/>
        </w:tblCellMar>
        <w:tblLook w:val="00A0" w:firstRow="1" w:lastRow="0" w:firstColumn="1" w:lastColumn="0" w:noHBand="0" w:noVBand="0"/>
      </w:tblPr>
      <w:tblGrid>
        <w:gridCol w:w="2480"/>
        <w:gridCol w:w="6521"/>
      </w:tblGrid>
      <w:tr w:rsidR="007804E8" w:rsidRPr="00AD3E7D" w:rsidTr="0020464D">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7804E8" w:rsidRPr="00AB5713" w:rsidRDefault="007804E8" w:rsidP="00E85B87">
            <w:pPr>
              <w:spacing w:after="120" w:line="240" w:lineRule="auto"/>
              <w:jc w:val="center"/>
              <w:rPr>
                <w:b/>
                <w:bCs/>
                <w:color w:val="1F497D" w:themeColor="text2"/>
                <w:lang w:eastAsia="es-BO"/>
              </w:rPr>
            </w:pPr>
            <w:r w:rsidRPr="00AB5713">
              <w:rPr>
                <w:rFonts w:ascii="Tahoma" w:hAnsi="Tahoma" w:cs="Tahoma"/>
                <w:b/>
                <w:color w:val="1F497D" w:themeColor="text2"/>
                <w:lang w:val="es-BO" w:bidi="ar-SA"/>
              </w:rPr>
              <w:t>SISTEMA DE RECTIFICADORES</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General</w:t>
            </w:r>
          </w:p>
        </w:tc>
        <w:tc>
          <w:tcPr>
            <w:tcW w:w="6521" w:type="dxa"/>
            <w:tcBorders>
              <w:top w:val="single" w:sz="8"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220 VAC Monofásico, a -48VDC/ 75A DC</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Tipo</w:t>
            </w:r>
          </w:p>
        </w:tc>
        <w:tc>
          <w:tcPr>
            <w:tcW w:w="6521" w:type="dxa"/>
            <w:tcBorders>
              <w:top w:val="single" w:sz="4"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Modulares (25 A por módulo), insertables en Magazine ETSI 19"</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Dimensiones</w:t>
            </w:r>
          </w:p>
        </w:tc>
        <w:tc>
          <w:tcPr>
            <w:tcW w:w="6521" w:type="dxa"/>
            <w:tcBorders>
              <w:top w:val="single" w:sz="4"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 xml:space="preserve">2 o 3 </w:t>
            </w:r>
            <w:proofErr w:type="spellStart"/>
            <w:r w:rsidRPr="00AB5713">
              <w:rPr>
                <w:rFonts w:ascii="Tahoma" w:hAnsi="Tahoma" w:cs="Tahoma"/>
                <w:color w:val="1F497D" w:themeColor="text2"/>
                <w:lang w:val="es-BO" w:bidi="ar-SA"/>
              </w:rPr>
              <w:t>U's</w:t>
            </w:r>
            <w:proofErr w:type="spellEnd"/>
            <w:r w:rsidRPr="00AB5713">
              <w:rPr>
                <w:rFonts w:ascii="Tahoma" w:hAnsi="Tahoma" w:cs="Tahoma"/>
                <w:color w:val="1F497D" w:themeColor="text2"/>
                <w:lang w:val="es-BO" w:bidi="ar-SA"/>
              </w:rPr>
              <w:t xml:space="preserve"> para Rack ETSI de 19”</w:t>
            </w:r>
          </w:p>
        </w:tc>
      </w:tr>
      <w:tr w:rsidR="00AB5713" w:rsidRPr="0064466E" w:rsidTr="0020464D">
        <w:trPr>
          <w:trHeight w:val="315"/>
        </w:trPr>
        <w:tc>
          <w:tcPr>
            <w:tcW w:w="2480" w:type="dxa"/>
            <w:tcBorders>
              <w:top w:val="nil"/>
              <w:left w:val="single" w:sz="8" w:space="0" w:color="auto"/>
              <w:bottom w:val="single" w:sz="8"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Marcas sugeridas</w:t>
            </w:r>
          </w:p>
        </w:tc>
        <w:tc>
          <w:tcPr>
            <w:tcW w:w="6521" w:type="dxa"/>
            <w:tcBorders>
              <w:top w:val="single" w:sz="4" w:space="0" w:color="auto"/>
              <w:left w:val="nil"/>
              <w:bottom w:val="single" w:sz="8"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n-US" w:bidi="ar-SA"/>
              </w:rPr>
            </w:pPr>
            <w:proofErr w:type="spellStart"/>
            <w:r w:rsidRPr="00AB5713">
              <w:rPr>
                <w:rFonts w:ascii="Tahoma" w:hAnsi="Tahoma" w:cs="Tahoma"/>
                <w:color w:val="1F497D" w:themeColor="text2"/>
                <w:lang w:val="en-US" w:bidi="ar-SA"/>
              </w:rPr>
              <w:t>Gamatronic</w:t>
            </w:r>
            <w:proofErr w:type="spellEnd"/>
            <w:r w:rsidRPr="00AB5713">
              <w:rPr>
                <w:rFonts w:ascii="Tahoma" w:hAnsi="Tahoma" w:cs="Tahoma"/>
                <w:color w:val="1F497D" w:themeColor="text2"/>
                <w:lang w:val="en-US" w:bidi="ar-SA"/>
              </w:rPr>
              <w:t xml:space="preserve">, </w:t>
            </w:r>
            <w:proofErr w:type="spellStart"/>
            <w:r w:rsidRPr="00AB5713">
              <w:rPr>
                <w:rFonts w:ascii="Tahoma" w:hAnsi="Tahoma" w:cs="Tahoma"/>
                <w:color w:val="1F497D" w:themeColor="text2"/>
                <w:lang w:val="en-US" w:bidi="ar-SA"/>
              </w:rPr>
              <w:t>Eltek</w:t>
            </w:r>
            <w:proofErr w:type="spellEnd"/>
            <w:r w:rsidRPr="00AB5713">
              <w:rPr>
                <w:rFonts w:ascii="Tahoma" w:hAnsi="Tahoma" w:cs="Tahoma"/>
                <w:color w:val="1F497D" w:themeColor="text2"/>
                <w:lang w:val="en-US" w:bidi="ar-SA"/>
              </w:rPr>
              <w:t xml:space="preserve"> Power, Eaton Corp., Emerson</w:t>
            </w:r>
          </w:p>
        </w:tc>
      </w:tr>
      <w:tr w:rsidR="00AB5713" w:rsidRPr="00AB5713" w:rsidTr="0020464D">
        <w:trPr>
          <w:trHeight w:val="315"/>
        </w:trPr>
        <w:tc>
          <w:tcPr>
            <w:tcW w:w="2480" w:type="dxa"/>
            <w:tcBorders>
              <w:top w:val="nil"/>
              <w:left w:val="single" w:sz="8" w:space="0" w:color="auto"/>
              <w:bottom w:val="single" w:sz="8"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Procedencia</w:t>
            </w:r>
          </w:p>
        </w:tc>
        <w:tc>
          <w:tcPr>
            <w:tcW w:w="6521" w:type="dxa"/>
            <w:tcBorders>
              <w:top w:val="single" w:sz="4" w:space="0" w:color="auto"/>
              <w:left w:val="nil"/>
              <w:bottom w:val="single" w:sz="8"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Europa, US, Canadá, o Israel</w:t>
            </w:r>
          </w:p>
        </w:tc>
      </w:tr>
      <w:tr w:rsidR="00AB5713" w:rsidRPr="00AB5713" w:rsidTr="0020464D">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center"/>
          </w:tcPr>
          <w:p w:rsidR="007804E8" w:rsidRPr="00AB5713" w:rsidRDefault="007804E8" w:rsidP="00AB5713">
            <w:pPr>
              <w:spacing w:after="0" w:line="240" w:lineRule="auto"/>
              <w:jc w:val="center"/>
              <w:rPr>
                <w:b/>
                <w:bCs/>
                <w:color w:val="1F497D" w:themeColor="text2"/>
                <w:lang w:eastAsia="es-BO"/>
              </w:rPr>
            </w:pPr>
            <w:r w:rsidRPr="00AB5713">
              <w:rPr>
                <w:rFonts w:ascii="Tahoma" w:hAnsi="Tahoma" w:cs="Tahoma"/>
                <w:b/>
                <w:color w:val="1F497D" w:themeColor="text2"/>
                <w:lang w:val="es-BO" w:bidi="ar-SA"/>
              </w:rPr>
              <w:t>ENTRADA</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Voltaje de Entrada</w:t>
            </w:r>
          </w:p>
        </w:tc>
        <w:tc>
          <w:tcPr>
            <w:tcW w:w="6521" w:type="dxa"/>
            <w:tcBorders>
              <w:top w:val="single" w:sz="8"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220 VAC,  +/- 20%; 1 fase, Neutro, tierra</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Frecuencia</w:t>
            </w:r>
          </w:p>
        </w:tc>
        <w:tc>
          <w:tcPr>
            <w:tcW w:w="6521" w:type="dxa"/>
            <w:tcBorders>
              <w:top w:val="single" w:sz="4"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50 Hz,  +/- 10%</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Aislamiento</w:t>
            </w:r>
          </w:p>
        </w:tc>
        <w:tc>
          <w:tcPr>
            <w:tcW w:w="6521" w:type="dxa"/>
            <w:tcBorders>
              <w:top w:val="single" w:sz="4"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Galvánico de la red AC, mínimo 1000V</w:t>
            </w:r>
          </w:p>
        </w:tc>
      </w:tr>
      <w:tr w:rsidR="00AB5713" w:rsidRPr="00AB5713" w:rsidTr="0020464D">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center"/>
          </w:tcPr>
          <w:p w:rsidR="007804E8" w:rsidRPr="00AB5713" w:rsidRDefault="007804E8" w:rsidP="00AB5713">
            <w:pPr>
              <w:spacing w:after="0" w:line="240" w:lineRule="auto"/>
              <w:jc w:val="center"/>
              <w:rPr>
                <w:b/>
                <w:bCs/>
                <w:color w:val="1F497D" w:themeColor="text2"/>
                <w:lang w:eastAsia="es-BO"/>
              </w:rPr>
            </w:pPr>
            <w:r w:rsidRPr="00AB5713">
              <w:rPr>
                <w:rFonts w:ascii="Tahoma" w:hAnsi="Tahoma" w:cs="Tahoma"/>
                <w:b/>
                <w:color w:val="1F497D" w:themeColor="text2"/>
                <w:lang w:val="es-BO" w:bidi="ar-SA"/>
              </w:rPr>
              <w:t>SALIDA</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Voltaje de Salida</w:t>
            </w:r>
          </w:p>
        </w:tc>
        <w:tc>
          <w:tcPr>
            <w:tcW w:w="6521" w:type="dxa"/>
            <w:tcBorders>
              <w:top w:val="single" w:sz="8"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-48 VDC, regulable +/- 10%</w:t>
            </w:r>
          </w:p>
        </w:tc>
      </w:tr>
      <w:tr w:rsidR="00AB5713" w:rsidRPr="00AB5713" w:rsidTr="0020464D">
        <w:trPr>
          <w:trHeight w:val="300"/>
        </w:trPr>
        <w:tc>
          <w:tcPr>
            <w:tcW w:w="2480" w:type="dxa"/>
            <w:tcBorders>
              <w:top w:val="nil"/>
              <w:left w:val="single" w:sz="8"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Ruido a la salida</w:t>
            </w:r>
          </w:p>
        </w:tc>
        <w:tc>
          <w:tcPr>
            <w:tcW w:w="6521" w:type="dxa"/>
            <w:tcBorders>
              <w:top w:val="single" w:sz="4" w:space="0" w:color="auto"/>
              <w:left w:val="nil"/>
              <w:bottom w:val="single" w:sz="4" w:space="0" w:color="auto"/>
              <w:right w:val="single" w:sz="8" w:space="0" w:color="000000"/>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 xml:space="preserve">&lt; 200 </w:t>
            </w:r>
            <w:proofErr w:type="spellStart"/>
            <w:r w:rsidRPr="00AB5713">
              <w:rPr>
                <w:rFonts w:ascii="Tahoma" w:hAnsi="Tahoma" w:cs="Tahoma"/>
                <w:color w:val="1F497D" w:themeColor="text2"/>
                <w:lang w:val="es-BO" w:bidi="ar-SA"/>
              </w:rPr>
              <w:t>mV</w:t>
            </w:r>
            <w:proofErr w:type="spellEnd"/>
            <w:r w:rsidRPr="00AB5713">
              <w:rPr>
                <w:rFonts w:ascii="Tahoma" w:hAnsi="Tahoma" w:cs="Tahoma"/>
                <w:color w:val="1F497D" w:themeColor="text2"/>
                <w:lang w:val="es-BO" w:bidi="ar-SA"/>
              </w:rPr>
              <w:t xml:space="preserve"> </w:t>
            </w:r>
            <w:proofErr w:type="spellStart"/>
            <w:r w:rsidRPr="00AB5713">
              <w:rPr>
                <w:rFonts w:ascii="Tahoma" w:hAnsi="Tahoma" w:cs="Tahoma"/>
                <w:color w:val="1F497D" w:themeColor="text2"/>
                <w:lang w:val="es-BO" w:bidi="ar-SA"/>
              </w:rPr>
              <w:t>pp</w:t>
            </w:r>
            <w:proofErr w:type="spellEnd"/>
          </w:p>
        </w:tc>
      </w:tr>
      <w:tr w:rsidR="00AB5713" w:rsidRPr="00AB5713" w:rsidTr="0020464D">
        <w:trPr>
          <w:trHeight w:val="300"/>
        </w:trPr>
        <w:tc>
          <w:tcPr>
            <w:tcW w:w="2480"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Eficiencia del Sistema</w:t>
            </w:r>
          </w:p>
        </w:tc>
        <w:tc>
          <w:tcPr>
            <w:tcW w:w="6521"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AB5713">
            <w:pPr>
              <w:spacing w:after="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&gt; 90%</w:t>
            </w:r>
          </w:p>
        </w:tc>
      </w:tr>
      <w:tr w:rsidR="00AB5713" w:rsidRPr="00AB5713" w:rsidTr="00496C7F">
        <w:trPr>
          <w:trHeight w:val="111"/>
        </w:trPr>
        <w:tc>
          <w:tcPr>
            <w:tcW w:w="2480" w:type="dxa"/>
            <w:tcBorders>
              <w:top w:val="single" w:sz="4" w:space="0" w:color="auto"/>
              <w:left w:val="single" w:sz="4" w:space="0" w:color="auto"/>
              <w:bottom w:val="single" w:sz="4" w:space="0" w:color="auto"/>
              <w:right w:val="single" w:sz="4" w:space="0" w:color="auto"/>
            </w:tcBorders>
            <w:noWrap/>
            <w:vAlign w:val="bottom"/>
          </w:tcPr>
          <w:p w:rsidR="007804E8" w:rsidRPr="00AB5713" w:rsidRDefault="007804E8" w:rsidP="00E85B87">
            <w:pPr>
              <w:spacing w:after="12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Control de Desconexión</w:t>
            </w:r>
          </w:p>
        </w:tc>
        <w:tc>
          <w:tcPr>
            <w:tcW w:w="6521" w:type="dxa"/>
            <w:tcBorders>
              <w:top w:val="single" w:sz="4" w:space="0" w:color="auto"/>
              <w:left w:val="single" w:sz="4" w:space="0" w:color="auto"/>
              <w:bottom w:val="single" w:sz="4" w:space="0" w:color="auto"/>
              <w:right w:val="single" w:sz="4" w:space="0" w:color="auto"/>
            </w:tcBorders>
            <w:noWrap/>
            <w:vAlign w:val="bottom"/>
          </w:tcPr>
          <w:p w:rsidR="007804E8" w:rsidRPr="00AB5713" w:rsidRDefault="007804E8" w:rsidP="00AB5713">
            <w:pPr>
              <w:spacing w:after="120" w:line="240" w:lineRule="auto"/>
              <w:jc w:val="center"/>
              <w:rPr>
                <w:rFonts w:ascii="Tahoma" w:hAnsi="Tahoma" w:cs="Tahoma"/>
                <w:color w:val="1F497D" w:themeColor="text2"/>
                <w:lang w:val="es-BO" w:bidi="ar-SA"/>
              </w:rPr>
            </w:pPr>
            <w:r w:rsidRPr="00AB5713">
              <w:rPr>
                <w:rFonts w:ascii="Tahoma" w:hAnsi="Tahoma" w:cs="Tahoma"/>
                <w:color w:val="1F497D" w:themeColor="text2"/>
                <w:lang w:val="es-BO" w:bidi="ar-SA"/>
              </w:rPr>
              <w:t>Por bajo voltaje</w:t>
            </w:r>
          </w:p>
        </w:tc>
      </w:tr>
    </w:tbl>
    <w:p w:rsidR="007804E8" w:rsidRPr="00AB5713" w:rsidRDefault="007804E8" w:rsidP="007804E8">
      <w:pPr>
        <w:pStyle w:val="Prrafodelista"/>
        <w:spacing w:after="120" w:line="240" w:lineRule="auto"/>
        <w:ind w:left="0"/>
        <w:rPr>
          <w:rFonts w:cs="Calibri"/>
          <w:color w:val="1F497D" w:themeColor="text2"/>
          <w:sz w:val="16"/>
        </w:rPr>
      </w:pPr>
    </w:p>
    <w:tbl>
      <w:tblPr>
        <w:tblpPr w:leftFromText="141" w:rightFromText="141" w:vertAnchor="text" w:horzAnchor="page" w:tblpXSpec="center" w:tblpY="4"/>
        <w:tblW w:w="9142" w:type="dxa"/>
        <w:tblCellMar>
          <w:left w:w="70" w:type="dxa"/>
          <w:right w:w="70" w:type="dxa"/>
        </w:tblCellMar>
        <w:tblLook w:val="00A0" w:firstRow="1" w:lastRow="0" w:firstColumn="1" w:lastColumn="0" w:noHBand="0" w:noVBand="0"/>
      </w:tblPr>
      <w:tblGrid>
        <w:gridCol w:w="2764"/>
        <w:gridCol w:w="6378"/>
      </w:tblGrid>
      <w:tr w:rsidR="007804E8" w:rsidRPr="00AD3E7D" w:rsidTr="0020464D">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bottom"/>
          </w:tcPr>
          <w:p w:rsidR="007804E8" w:rsidRPr="00AB5713" w:rsidRDefault="007804E8" w:rsidP="00E85B87">
            <w:pPr>
              <w:spacing w:after="120" w:line="240" w:lineRule="auto"/>
              <w:jc w:val="center"/>
              <w:rPr>
                <w:rFonts w:ascii="Tahoma" w:hAnsi="Tahoma" w:cs="Tahoma"/>
                <w:b/>
                <w:color w:val="1F497D" w:themeColor="text2"/>
                <w:lang w:val="es-BO" w:bidi="ar-SA"/>
              </w:rPr>
            </w:pPr>
            <w:r w:rsidRPr="00AB5713">
              <w:rPr>
                <w:rFonts w:ascii="Tahoma" w:hAnsi="Tahoma" w:cs="Tahoma"/>
                <w:b/>
                <w:color w:val="1F497D" w:themeColor="text2"/>
                <w:lang w:val="es-BO" w:bidi="ar-SA"/>
              </w:rPr>
              <w:t>BANCO DE BATERIAS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General</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Baterías de 12Vdc/ 100Ah</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Tipo</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Baterías de gel (libre de mantenimiento)</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Protección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Tapas plásticas individuales de protección</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Dimensiones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Las necesarias para asentarse en el gabinete en 19"</w:t>
            </w:r>
          </w:p>
        </w:tc>
      </w:tr>
      <w:tr w:rsidR="007804E8" w:rsidRPr="00AD3E7D" w:rsidTr="0020464D">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7804E8" w:rsidRPr="00AB5713" w:rsidRDefault="007804E8" w:rsidP="00B11562">
            <w:pPr>
              <w:spacing w:after="0" w:line="240" w:lineRule="auto"/>
              <w:jc w:val="center"/>
              <w:rPr>
                <w:rFonts w:ascii="Tahoma" w:hAnsi="Tahoma" w:cs="Tahoma"/>
                <w:b/>
                <w:color w:val="1F497D" w:themeColor="text2"/>
                <w:lang w:val="es-BO" w:bidi="ar-SA"/>
              </w:rPr>
            </w:pPr>
            <w:r w:rsidRPr="00AB5713">
              <w:rPr>
                <w:rFonts w:ascii="Tahoma" w:hAnsi="Tahoma" w:cs="Tahoma"/>
                <w:b/>
                <w:color w:val="1F497D" w:themeColor="text2"/>
                <w:lang w:val="es-BO" w:bidi="ar-SA"/>
              </w:rPr>
              <w:t>INDICADORES DE SUPERVISIÓN</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Medidores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Voltaje AC/DC, Corriente AC/DC</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proofErr w:type="spellStart"/>
            <w:r w:rsidRPr="00AB5713">
              <w:rPr>
                <w:rFonts w:ascii="Tahoma" w:hAnsi="Tahoma" w:cs="Tahoma"/>
                <w:color w:val="1F497D" w:themeColor="text2"/>
                <w:lang w:val="es-BO" w:bidi="ar-SA"/>
              </w:rPr>
              <w:t>Display</w:t>
            </w:r>
            <w:proofErr w:type="spellEnd"/>
            <w:r w:rsidRPr="00AB5713">
              <w:rPr>
                <w:rFonts w:ascii="Tahoma" w:hAnsi="Tahoma" w:cs="Tahoma"/>
                <w:color w:val="1F497D" w:themeColor="text2"/>
                <w:lang w:val="es-BO" w:bidi="ar-SA"/>
              </w:rPr>
              <w:t xml:space="preserve"> Principal</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Voltaje Salida, Corriente de entrada/salida y consumida</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proofErr w:type="spellStart"/>
            <w:r w:rsidRPr="00AB5713">
              <w:rPr>
                <w:rFonts w:ascii="Tahoma" w:hAnsi="Tahoma" w:cs="Tahoma"/>
                <w:color w:val="1F497D" w:themeColor="text2"/>
                <w:lang w:val="es-BO" w:bidi="ar-SA"/>
              </w:rPr>
              <w:t>Display</w:t>
            </w:r>
            <w:proofErr w:type="spellEnd"/>
            <w:r w:rsidRPr="00AB5713">
              <w:rPr>
                <w:rFonts w:ascii="Tahoma" w:hAnsi="Tahoma" w:cs="Tahoma"/>
                <w:color w:val="1F497D" w:themeColor="text2"/>
                <w:lang w:val="es-BO" w:bidi="ar-SA"/>
              </w:rPr>
              <w:t xml:space="preserve"> complementario</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Control de alarmas y estado del equipo</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Relés de contacto indicadores de falla</w:t>
            </w:r>
          </w:p>
        </w:tc>
      </w:tr>
      <w:tr w:rsidR="007804E8" w:rsidRPr="00AD3E7D" w:rsidTr="0020464D">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7804E8" w:rsidRPr="00AB5713" w:rsidRDefault="007804E8" w:rsidP="00B11562">
            <w:pPr>
              <w:spacing w:after="0" w:line="240" w:lineRule="auto"/>
              <w:jc w:val="center"/>
              <w:rPr>
                <w:rFonts w:ascii="Tahoma" w:hAnsi="Tahoma" w:cs="Tahoma"/>
                <w:b/>
                <w:color w:val="1F497D" w:themeColor="text2"/>
                <w:lang w:val="es-BO" w:bidi="ar-SA"/>
              </w:rPr>
            </w:pPr>
            <w:r w:rsidRPr="00AB5713">
              <w:rPr>
                <w:rFonts w:ascii="Tahoma" w:hAnsi="Tahoma" w:cs="Tahoma"/>
                <w:b/>
                <w:color w:val="1F497D" w:themeColor="text2"/>
                <w:lang w:val="es-BO" w:bidi="ar-SA"/>
              </w:rPr>
              <w:t>OTRAS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Gabinete</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19” para el sistema de rectificadores y banco de baterías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Conexiones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Cables, terminales y conectores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Fusibles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Independientes para baterías y carga</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Protección de baterías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Limitador de carga incluido</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Ventilación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Incluido dentro del equipo, debe tener sensores de temperatura</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Software</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Control y configuración del equipo, debe incluir interfaces a control externo</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Para alarmas, 4 como mínimo</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Protectores Térmicos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Panel de distribución DC, con 5 termo magnéticos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Repuestos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3 módulos Rectificadores 48VDC, 25ª 1  Tarjeta controladora</w:t>
            </w:r>
          </w:p>
        </w:tc>
      </w:tr>
      <w:tr w:rsidR="007804E8" w:rsidRPr="00AD3E7D" w:rsidTr="0020464D">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7804E8" w:rsidRPr="00AB5713" w:rsidRDefault="007804E8" w:rsidP="00B11562">
            <w:pPr>
              <w:spacing w:after="0" w:line="240" w:lineRule="auto"/>
              <w:jc w:val="center"/>
              <w:rPr>
                <w:rFonts w:ascii="Tahoma" w:hAnsi="Tahoma" w:cs="Tahoma"/>
                <w:b/>
                <w:color w:val="1F497D" w:themeColor="text2"/>
                <w:lang w:val="es-BO" w:bidi="ar-SA"/>
              </w:rPr>
            </w:pPr>
            <w:r w:rsidRPr="00AB5713">
              <w:rPr>
                <w:rFonts w:ascii="Tahoma" w:hAnsi="Tahoma" w:cs="Tahoma"/>
                <w:b/>
                <w:color w:val="1F497D" w:themeColor="text2"/>
                <w:lang w:val="es-BO" w:bidi="ar-SA"/>
              </w:rPr>
              <w:lastRenderedPageBreak/>
              <w:t>REQUERIMIENTOS AMBIENTALES</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Temperatura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0 a 60 °C</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Altura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4.000 m.s.n.m.</w:t>
            </w:r>
          </w:p>
        </w:tc>
      </w:tr>
      <w:tr w:rsidR="007804E8" w:rsidRPr="00AD3E7D" w:rsidTr="0020464D">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Certificaciones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7804E8" w:rsidRPr="00AB5713" w:rsidRDefault="007804E8" w:rsidP="00B11562">
            <w:pPr>
              <w:spacing w:after="0" w:line="240" w:lineRule="auto"/>
              <w:rPr>
                <w:rFonts w:ascii="Tahoma" w:hAnsi="Tahoma" w:cs="Tahoma"/>
                <w:color w:val="1F497D" w:themeColor="text2"/>
                <w:lang w:val="es-BO" w:bidi="ar-SA"/>
              </w:rPr>
            </w:pPr>
            <w:r w:rsidRPr="00AB5713">
              <w:rPr>
                <w:rFonts w:ascii="Tahoma" w:hAnsi="Tahoma" w:cs="Tahoma"/>
                <w:color w:val="1F497D" w:themeColor="text2"/>
                <w:lang w:val="es-BO" w:bidi="ar-SA"/>
              </w:rPr>
              <w:t>Técnicas Internacionales, así como ambientales</w:t>
            </w:r>
          </w:p>
        </w:tc>
      </w:tr>
    </w:tbl>
    <w:p w:rsidR="00B11562" w:rsidRPr="00496C7F" w:rsidRDefault="00B11562" w:rsidP="00B11562">
      <w:pPr>
        <w:pStyle w:val="Continuarlista"/>
        <w:ind w:left="720"/>
        <w:rPr>
          <w:rFonts w:ascii="Tahoma" w:hAnsi="Tahoma" w:cs="Tahoma"/>
          <w:b/>
          <w:color w:val="1F497D" w:themeColor="text2"/>
          <w:sz w:val="16"/>
          <w:szCs w:val="22"/>
        </w:rPr>
      </w:pPr>
    </w:p>
    <w:p w:rsidR="007804E8" w:rsidRPr="00AB5713" w:rsidRDefault="007804E8" w:rsidP="007804E8">
      <w:pPr>
        <w:pStyle w:val="Continuarlista"/>
        <w:numPr>
          <w:ilvl w:val="0"/>
          <w:numId w:val="11"/>
        </w:numPr>
        <w:rPr>
          <w:rFonts w:ascii="Tahoma" w:hAnsi="Tahoma" w:cs="Tahoma"/>
          <w:b/>
          <w:color w:val="1F497D" w:themeColor="text2"/>
          <w:sz w:val="22"/>
          <w:szCs w:val="22"/>
        </w:rPr>
      </w:pPr>
      <w:r w:rsidRPr="00AB5713">
        <w:rPr>
          <w:rFonts w:ascii="Tahoma" w:hAnsi="Tahoma" w:cs="Tahoma"/>
          <w:b/>
          <w:color w:val="1F497D" w:themeColor="text2"/>
          <w:sz w:val="22"/>
          <w:szCs w:val="22"/>
        </w:rPr>
        <w:t>Instalación y pruebas de funcionamiento</w:t>
      </w:r>
    </w:p>
    <w:p w:rsidR="007804E8" w:rsidRPr="00AB5713" w:rsidRDefault="007804E8" w:rsidP="007804E8">
      <w:pPr>
        <w:pStyle w:val="Continuarlista"/>
        <w:ind w:left="0"/>
        <w:rPr>
          <w:rFonts w:ascii="Tahoma" w:hAnsi="Tahoma" w:cs="Tahoma"/>
          <w:color w:val="1F497D" w:themeColor="text2"/>
          <w:sz w:val="22"/>
          <w:szCs w:val="22"/>
        </w:rPr>
      </w:pPr>
      <w:r w:rsidRPr="00AB5713">
        <w:rPr>
          <w:rFonts w:ascii="Tahoma" w:hAnsi="Tahoma" w:cs="Tahoma"/>
          <w:color w:val="1F497D" w:themeColor="text2"/>
          <w:sz w:val="22"/>
          <w:szCs w:val="22"/>
          <w:u w:val="single"/>
        </w:rPr>
        <w:t>Instalación de equipamiento</w:t>
      </w:r>
      <w:r w:rsidRPr="00AB5713">
        <w:rPr>
          <w:rFonts w:ascii="Tahoma" w:hAnsi="Tahoma" w:cs="Tahoma"/>
          <w:color w:val="1F497D" w:themeColor="text2"/>
          <w:sz w:val="22"/>
          <w:szCs w:val="22"/>
        </w:rPr>
        <w:t xml:space="preserve">.- El proveedor es el responsable de trasladar e instalar estos Gabinetes </w:t>
      </w:r>
      <w:proofErr w:type="spellStart"/>
      <w:r w:rsidRPr="00AB5713">
        <w:rPr>
          <w:rFonts w:ascii="Tahoma" w:hAnsi="Tahoma" w:cs="Tahoma"/>
          <w:color w:val="1F497D" w:themeColor="text2"/>
          <w:sz w:val="22"/>
          <w:szCs w:val="22"/>
        </w:rPr>
        <w:t>Outdoor</w:t>
      </w:r>
      <w:proofErr w:type="spellEnd"/>
      <w:r w:rsidRPr="00AB5713">
        <w:rPr>
          <w:rFonts w:ascii="Tahoma" w:hAnsi="Tahoma" w:cs="Tahoma"/>
          <w:color w:val="1F497D" w:themeColor="text2"/>
          <w:sz w:val="22"/>
          <w:szCs w:val="22"/>
        </w:rPr>
        <w:t xml:space="preserve"> de energía en las estaciones solicitadas,  la instalación debe incluir los materiales y accesorios necesarios para la conexión del gabinete hasta el tablero principal de energía AC y al sistema de puesta a tierra de la estación repetidora. Además, el proveedor es el responsable de integrar las alarmas de los sistemas de energía al sistema de gestión del equipo de radio, realizando los cableados y configuraciones  correspondientes.   </w:t>
      </w:r>
    </w:p>
    <w:p w:rsidR="007804E8" w:rsidRDefault="007804E8" w:rsidP="007804E8">
      <w:pPr>
        <w:pStyle w:val="Continuarlista"/>
        <w:ind w:left="0"/>
        <w:rPr>
          <w:color w:val="1F497D" w:themeColor="text2"/>
        </w:rPr>
      </w:pPr>
      <w:r w:rsidRPr="00AB5713">
        <w:rPr>
          <w:rFonts w:ascii="Tahoma" w:hAnsi="Tahoma" w:cs="Tahoma"/>
          <w:color w:val="1F497D" w:themeColor="text2"/>
          <w:sz w:val="22"/>
          <w:szCs w:val="22"/>
          <w:u w:val="single"/>
        </w:rPr>
        <w:t>Pruebas de funcionamiento</w:t>
      </w:r>
      <w:r w:rsidRPr="00AB5713">
        <w:rPr>
          <w:rFonts w:ascii="Tahoma" w:hAnsi="Tahoma" w:cs="Tahoma"/>
          <w:color w:val="1F497D" w:themeColor="text2"/>
          <w:sz w:val="22"/>
          <w:szCs w:val="22"/>
        </w:rPr>
        <w:t xml:space="preserve">.- Una vez realizadas las instalaciones de los Gabinetes </w:t>
      </w:r>
      <w:proofErr w:type="spellStart"/>
      <w:r w:rsidRPr="00AB5713">
        <w:rPr>
          <w:rFonts w:ascii="Tahoma" w:hAnsi="Tahoma" w:cs="Tahoma"/>
          <w:color w:val="1F497D" w:themeColor="text2"/>
          <w:sz w:val="22"/>
          <w:szCs w:val="22"/>
        </w:rPr>
        <w:t>Outdoor</w:t>
      </w:r>
      <w:proofErr w:type="spellEnd"/>
      <w:r w:rsidRPr="00AB5713">
        <w:rPr>
          <w:rFonts w:ascii="Tahoma" w:hAnsi="Tahoma" w:cs="Tahoma"/>
          <w:color w:val="1F497D" w:themeColor="text2"/>
          <w:sz w:val="22"/>
          <w:szCs w:val="22"/>
        </w:rPr>
        <w:t xml:space="preserve"> de </w:t>
      </w:r>
      <w:proofErr w:type="spellStart"/>
      <w:r w:rsidRPr="00AB5713">
        <w:rPr>
          <w:rFonts w:ascii="Tahoma" w:hAnsi="Tahoma" w:cs="Tahoma"/>
          <w:color w:val="1F497D" w:themeColor="text2"/>
          <w:sz w:val="22"/>
          <w:szCs w:val="22"/>
        </w:rPr>
        <w:t>Energia</w:t>
      </w:r>
      <w:proofErr w:type="spellEnd"/>
      <w:r w:rsidRPr="00AB5713">
        <w:rPr>
          <w:rFonts w:ascii="Tahoma" w:hAnsi="Tahoma" w:cs="Tahoma"/>
          <w:color w:val="1F497D" w:themeColor="text2"/>
          <w:sz w:val="22"/>
          <w:szCs w:val="22"/>
        </w:rPr>
        <w:t xml:space="preserve"> en cada estación asignada, se procederá a realizar las pruebas de aceptación mediante un Protocolo de Aceptación provisto por fábrica, en caso sea necesario, Entel S.A. se reserva el derecho de incluir pruebas adicionales al protocolo de pruebas de fábrica, de tal forma a verificar  el cumplimiento de las características técnicas. La empresa adjudicada deberá hacer entrega de manuales de instalación, de Operación y Mantenimiento, diagramas y circuitos del equipo a personal de ENTEL, éstos últimos deberán estar incluidos en el As </w:t>
      </w:r>
      <w:proofErr w:type="spellStart"/>
      <w:r w:rsidRPr="00AB5713">
        <w:rPr>
          <w:rFonts w:ascii="Tahoma" w:hAnsi="Tahoma" w:cs="Tahoma"/>
          <w:color w:val="1F497D" w:themeColor="text2"/>
          <w:sz w:val="22"/>
          <w:szCs w:val="22"/>
        </w:rPr>
        <w:t>Built</w:t>
      </w:r>
      <w:proofErr w:type="spellEnd"/>
      <w:r w:rsidRPr="00AB5713">
        <w:rPr>
          <w:rFonts w:ascii="Tahoma" w:hAnsi="Tahoma" w:cs="Tahoma"/>
          <w:color w:val="1F497D" w:themeColor="text2"/>
          <w:sz w:val="22"/>
          <w:szCs w:val="22"/>
        </w:rPr>
        <w:t xml:space="preserve"> </w:t>
      </w:r>
      <w:proofErr w:type="spellStart"/>
      <w:r w:rsidRPr="00AB5713">
        <w:rPr>
          <w:rFonts w:ascii="Tahoma" w:hAnsi="Tahoma" w:cs="Tahoma"/>
          <w:color w:val="1F497D" w:themeColor="text2"/>
          <w:sz w:val="22"/>
          <w:szCs w:val="22"/>
        </w:rPr>
        <w:t>Document</w:t>
      </w:r>
      <w:proofErr w:type="spellEnd"/>
      <w:r w:rsidRPr="00AB5713">
        <w:rPr>
          <w:rFonts w:ascii="Tahoma" w:hAnsi="Tahoma" w:cs="Tahoma"/>
          <w:color w:val="1F497D" w:themeColor="text2"/>
          <w:sz w:val="22"/>
          <w:szCs w:val="22"/>
        </w:rPr>
        <w:t>.</w:t>
      </w:r>
      <w:r w:rsidRPr="00AB5713">
        <w:rPr>
          <w:color w:val="1F497D" w:themeColor="text2"/>
        </w:rPr>
        <w:t xml:space="preserve">  </w:t>
      </w:r>
    </w:p>
    <w:p w:rsidR="007804E8" w:rsidRPr="00AD3E7D" w:rsidRDefault="00496C7F" w:rsidP="007804E8">
      <w:pPr>
        <w:pStyle w:val="Prrafodelista"/>
        <w:spacing w:after="120" w:line="240" w:lineRule="auto"/>
        <w:ind w:left="0"/>
        <w:rPr>
          <w:rFonts w:cs="Calibri"/>
        </w:rPr>
      </w:pPr>
      <w:r w:rsidRPr="00AD3E7D">
        <w:rPr>
          <w:rFonts w:cs="Calibri"/>
          <w:noProof/>
          <w:lang w:val="es-BO" w:eastAsia="es-BO" w:bidi="ar-SA"/>
        </w:rPr>
        <w:drawing>
          <wp:anchor distT="0" distB="0" distL="114300" distR="114300" simplePos="0" relativeHeight="251657728" behindDoc="1" locked="0" layoutInCell="1" allowOverlap="1" wp14:anchorId="206DBDBA" wp14:editId="2D145EAA">
            <wp:simplePos x="0" y="0"/>
            <wp:positionH relativeFrom="column">
              <wp:posOffset>790575</wp:posOffset>
            </wp:positionH>
            <wp:positionV relativeFrom="paragraph">
              <wp:posOffset>9525</wp:posOffset>
            </wp:positionV>
            <wp:extent cx="4838700" cy="4752975"/>
            <wp:effectExtent l="38100" t="38100" r="38100" b="476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38700" cy="4752975"/>
                    </a:xfrm>
                    <a:prstGeom prst="rect">
                      <a:avLst/>
                    </a:prstGeom>
                    <a:noFill/>
                    <a:ln w="28575">
                      <a:solidFill>
                        <a:schemeClr val="accent1"/>
                      </a:solidFill>
                    </a:ln>
                  </pic:spPr>
                </pic:pic>
              </a:graphicData>
            </a:graphic>
            <wp14:sizeRelH relativeFrom="page">
              <wp14:pctWidth>0</wp14:pctWidth>
            </wp14:sizeRelH>
            <wp14:sizeRelV relativeFrom="page">
              <wp14:pctHeight>0</wp14:pctHeight>
            </wp14:sizeRelV>
          </wp:anchor>
        </w:drawing>
      </w:r>
    </w:p>
    <w:p w:rsidR="007804E8" w:rsidRPr="00AD3E7D" w:rsidRDefault="007804E8" w:rsidP="007804E8">
      <w:pPr>
        <w:pStyle w:val="Prrafodelista"/>
        <w:spacing w:after="120" w:line="240" w:lineRule="auto"/>
        <w:ind w:left="0"/>
        <w:rPr>
          <w:rFonts w:cs="Calibri"/>
        </w:rPr>
      </w:pPr>
    </w:p>
    <w:p w:rsidR="007804E8" w:rsidRPr="00AD3E7D"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Pr="00AB5713" w:rsidRDefault="00B11562" w:rsidP="007804E8">
      <w:pPr>
        <w:tabs>
          <w:tab w:val="left" w:pos="3076"/>
        </w:tabs>
        <w:spacing w:after="120" w:line="240" w:lineRule="auto"/>
        <w:jc w:val="both"/>
        <w:rPr>
          <w:rFonts w:ascii="Tahoma" w:hAnsi="Tahoma" w:cs="Tahoma"/>
          <w:b/>
          <w:color w:val="1F497D" w:themeColor="text2"/>
          <w:lang w:val="es-ES_tradnl"/>
        </w:rPr>
      </w:pPr>
      <w:r>
        <w:rPr>
          <w:rFonts w:ascii="Tahoma" w:hAnsi="Tahoma" w:cs="Tahoma"/>
          <w:b/>
          <w:color w:val="1F497D" w:themeColor="text2"/>
          <w:lang w:val="es-ES_tradnl"/>
        </w:rPr>
        <w:lastRenderedPageBreak/>
        <w:t>3</w:t>
      </w:r>
      <w:r w:rsidR="00AB5713" w:rsidRPr="00AB5713">
        <w:rPr>
          <w:rFonts w:ascii="Tahoma" w:hAnsi="Tahoma" w:cs="Tahoma"/>
          <w:b/>
          <w:color w:val="1F497D" w:themeColor="text2"/>
          <w:lang w:val="es-ES_tradnl"/>
        </w:rPr>
        <w:t xml:space="preserve">.13.2 </w:t>
      </w:r>
      <w:r w:rsidR="007804E8" w:rsidRPr="00AB5713">
        <w:rPr>
          <w:rFonts w:ascii="Tahoma" w:hAnsi="Tahoma" w:cs="Tahoma"/>
          <w:b/>
          <w:color w:val="1F497D" w:themeColor="text2"/>
          <w:lang w:val="es-ES_tradnl"/>
        </w:rPr>
        <w:t>CONFIGURACIÓN XPIC 1+1 SOLICITADA:</w:t>
      </w:r>
    </w:p>
    <w:p w:rsidR="007804E8" w:rsidRPr="00AB5713" w:rsidRDefault="007804E8" w:rsidP="007804E8">
      <w:pPr>
        <w:tabs>
          <w:tab w:val="left" w:pos="3076"/>
        </w:tabs>
        <w:spacing w:after="120" w:line="240" w:lineRule="auto"/>
        <w:jc w:val="both"/>
        <w:rPr>
          <w:rFonts w:ascii="Tahoma" w:hAnsi="Tahoma" w:cs="Tahoma"/>
          <w:color w:val="1F497D" w:themeColor="text2"/>
          <w:lang w:val="es-ES_tradnl"/>
        </w:rPr>
      </w:pPr>
      <w:r w:rsidRPr="00AB5713">
        <w:rPr>
          <w:rFonts w:ascii="Tahoma" w:hAnsi="Tahoma" w:cs="Tahoma"/>
          <w:color w:val="1F497D" w:themeColor="text2"/>
          <w:lang w:val="es-ES_tradnl"/>
        </w:rPr>
        <w:t>Una protección HSBY (</w:t>
      </w:r>
      <w:proofErr w:type="spellStart"/>
      <w:r w:rsidRPr="00AB5713">
        <w:rPr>
          <w:rFonts w:ascii="Tahoma" w:hAnsi="Tahoma" w:cs="Tahoma"/>
          <w:color w:val="1F497D" w:themeColor="text2"/>
          <w:lang w:val="es-ES_tradnl"/>
        </w:rPr>
        <w:t>Main</w:t>
      </w:r>
      <w:proofErr w:type="spellEnd"/>
      <w:r w:rsidRPr="00AB5713">
        <w:rPr>
          <w:rFonts w:ascii="Tahoma" w:hAnsi="Tahoma" w:cs="Tahoma"/>
          <w:color w:val="1F497D" w:themeColor="text2"/>
          <w:lang w:val="es-ES_tradnl"/>
        </w:rPr>
        <w:t xml:space="preserve"> y </w:t>
      </w:r>
      <w:proofErr w:type="spellStart"/>
      <w:r w:rsidRPr="00AB5713">
        <w:rPr>
          <w:rFonts w:ascii="Tahoma" w:hAnsi="Tahoma" w:cs="Tahoma"/>
          <w:color w:val="1F497D" w:themeColor="text2"/>
          <w:lang w:val="es-ES_tradnl"/>
        </w:rPr>
        <w:t>Standby</w:t>
      </w:r>
      <w:proofErr w:type="spellEnd"/>
      <w:r w:rsidRPr="00AB5713">
        <w:rPr>
          <w:rFonts w:ascii="Tahoma" w:hAnsi="Tahoma" w:cs="Tahoma"/>
          <w:color w:val="1F497D" w:themeColor="text2"/>
          <w:lang w:val="es-ES_tradnl"/>
        </w:rPr>
        <w:t>) utilizando una sola portadora en sus polarizaciones (Horizontal y Vertical), tal como ilustra el siguiente gráfico:</w:t>
      </w: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B12B29" w:rsidP="007804E8">
      <w:pPr>
        <w:tabs>
          <w:tab w:val="left" w:pos="3076"/>
        </w:tabs>
        <w:spacing w:after="120" w:line="240" w:lineRule="auto"/>
        <w:jc w:val="both"/>
        <w:rPr>
          <w:rFonts w:ascii="Tahoma" w:hAnsi="Tahoma" w:cs="Tahoma"/>
          <w:lang w:val="es-ES_tradnl"/>
        </w:rPr>
      </w:pPr>
      <w:r>
        <w:rPr>
          <w:noProof/>
        </w:rPr>
        <w:pict>
          <v:shape id="_x0000_s1027" type="#_x0000_t75" style="position:absolute;left:0;text-align:left;margin-left:-46.25pt;margin-top:8.75pt;width:566.3pt;height:243.7pt;z-index:-251657728;mso-position-horizontal-relative:text;mso-position-vertical-relative:text" stroked="t" strokecolor="black [3213]" strokeweight="2pt">
            <v:imagedata r:id="rId20" o:title=""/>
          </v:shape>
          <o:OLEObject Type="Embed" ProgID="Visio.Drawing.11" ShapeID="_x0000_s1027" DrawAspect="Content" ObjectID="_1482764665" r:id="rId21"/>
        </w:pict>
      </w: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7804E8" w:rsidRDefault="007804E8" w:rsidP="007804E8">
      <w:pPr>
        <w:tabs>
          <w:tab w:val="left" w:pos="3076"/>
        </w:tabs>
        <w:spacing w:after="120" w:line="240" w:lineRule="auto"/>
        <w:jc w:val="both"/>
        <w:rPr>
          <w:rFonts w:ascii="Tahoma" w:hAnsi="Tahoma" w:cs="Tahoma"/>
          <w:lang w:val="es-ES_tradnl"/>
        </w:rPr>
      </w:pPr>
    </w:p>
    <w:p w:rsidR="00AB5713" w:rsidRPr="00AD3E7D" w:rsidRDefault="00AB5713" w:rsidP="00AB5713">
      <w:pPr>
        <w:spacing w:after="120" w:line="240" w:lineRule="auto"/>
        <w:rPr>
          <w:rFonts w:ascii="Tahoma" w:hAnsi="Tahoma" w:cs="Tahoma"/>
          <w:sz w:val="20"/>
          <w:lang w:val="pt-BR"/>
        </w:rPr>
      </w:pPr>
    </w:p>
    <w:p w:rsidR="00AB5713" w:rsidRPr="00AB5713" w:rsidRDefault="00AB5713" w:rsidP="00AB5713">
      <w:pPr>
        <w:pStyle w:val="Prrafodelista"/>
        <w:numPr>
          <w:ilvl w:val="0"/>
          <w:numId w:val="7"/>
        </w:numPr>
        <w:shd w:val="clear" w:color="auto" w:fill="FFFFFF" w:themeFill="background1"/>
        <w:rPr>
          <w:rFonts w:ascii="Tahoma" w:hAnsi="Tahoma" w:cs="Tahoma"/>
          <w:b/>
          <w:color w:val="1F497D" w:themeColor="text2"/>
        </w:rPr>
      </w:pPr>
      <w:r w:rsidRPr="00AB5713">
        <w:rPr>
          <w:rFonts w:ascii="Tahoma" w:hAnsi="Tahoma" w:cs="Tahoma"/>
          <w:b/>
          <w:color w:val="1F497D" w:themeColor="text2"/>
        </w:rPr>
        <w:t xml:space="preserve">CUADRO DE CALIFICACIÓN RESUMEN DE CRITERIOS MANDATORIOS </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AB5713" w:rsidRPr="00150523" w:rsidTr="00E85B87">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AB5713" w:rsidRPr="00150523" w:rsidRDefault="00AB5713" w:rsidP="00E85B87">
            <w:pPr>
              <w:jc w:val="center"/>
              <w:rPr>
                <w:rFonts w:ascii="Tahoma" w:hAnsi="Tahoma" w:cs="Tahoma"/>
                <w:b/>
                <w:bCs/>
                <w:sz w:val="18"/>
                <w:szCs w:val="18"/>
                <w:lang w:val="es-BO" w:eastAsia="es-BO"/>
              </w:rPr>
            </w:pPr>
            <w:r w:rsidRPr="00150523">
              <w:rPr>
                <w:rFonts w:ascii="Tahoma" w:hAnsi="Tahoma" w:cs="Tahoma"/>
                <w:b/>
                <w:bCs/>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AB5713" w:rsidRPr="00150523" w:rsidRDefault="00AB5713" w:rsidP="00E85B87">
            <w:pPr>
              <w:jc w:val="center"/>
              <w:rPr>
                <w:rFonts w:ascii="Tahoma" w:hAnsi="Tahoma" w:cs="Tahoma"/>
                <w:b/>
                <w:bCs/>
                <w:sz w:val="18"/>
                <w:szCs w:val="18"/>
                <w:lang w:val="es-BO" w:eastAsia="es-BO"/>
              </w:rPr>
            </w:pPr>
            <w:r w:rsidRPr="00150523">
              <w:rPr>
                <w:rFonts w:ascii="Tahoma" w:hAnsi="Tahoma" w:cs="Tahoma"/>
                <w:b/>
                <w:bCs/>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AB5713" w:rsidRPr="00150523" w:rsidRDefault="00AB5713" w:rsidP="00E85B87">
            <w:pPr>
              <w:jc w:val="center"/>
              <w:rPr>
                <w:rFonts w:ascii="Tahoma" w:hAnsi="Tahoma" w:cs="Tahoma"/>
                <w:b/>
                <w:bCs/>
                <w:sz w:val="18"/>
                <w:szCs w:val="18"/>
                <w:lang w:val="es-BO" w:eastAsia="es-BO"/>
              </w:rPr>
            </w:pPr>
            <w:r w:rsidRPr="00150523">
              <w:rPr>
                <w:rFonts w:ascii="Tahoma" w:hAnsi="Tahoma" w:cs="Tahoma"/>
                <w:b/>
                <w:bCs/>
                <w:sz w:val="18"/>
                <w:szCs w:val="18"/>
                <w:lang w:val="es-BO" w:eastAsia="es-BO"/>
              </w:rPr>
              <w:t>CUMPLE / NO CUMPLE</w:t>
            </w:r>
          </w:p>
        </w:tc>
      </w:tr>
      <w:tr w:rsidR="00AB5713" w:rsidRPr="00150523" w:rsidTr="00E85B87">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AB5713" w:rsidRPr="00142E08" w:rsidRDefault="00AB5713" w:rsidP="00E85B87">
            <w:pPr>
              <w:jc w:val="center"/>
              <w:rPr>
                <w:rFonts w:ascii="Tahoma" w:hAnsi="Tahoma" w:cs="Tahoma"/>
                <w:color w:val="1F497D" w:themeColor="text2"/>
                <w:lang w:val="es-BO" w:eastAsia="es-BO"/>
              </w:rPr>
            </w:pPr>
            <w:r w:rsidRPr="00142E08">
              <w:rPr>
                <w:rFonts w:ascii="Tahoma" w:hAnsi="Tahoma" w:cs="Tahoma"/>
                <w:color w:val="1F497D" w:themeColor="text2"/>
                <w:lang w:val="es-BO" w:eastAsia="es-BO"/>
              </w:rPr>
              <w:t>1</w:t>
            </w:r>
          </w:p>
        </w:tc>
        <w:tc>
          <w:tcPr>
            <w:tcW w:w="5970" w:type="dxa"/>
            <w:tcBorders>
              <w:top w:val="nil"/>
              <w:left w:val="nil"/>
              <w:bottom w:val="single" w:sz="4" w:space="0" w:color="auto"/>
              <w:right w:val="single" w:sz="4" w:space="0" w:color="auto"/>
            </w:tcBorders>
            <w:shd w:val="clear" w:color="000000" w:fill="FFFFFF"/>
            <w:vAlign w:val="center"/>
            <w:hideMark/>
          </w:tcPr>
          <w:p w:rsidR="00AB5713" w:rsidRPr="00142E08" w:rsidRDefault="00AB5713" w:rsidP="00E85B87">
            <w:pPr>
              <w:jc w:val="both"/>
              <w:rPr>
                <w:rFonts w:ascii="Tahoma" w:hAnsi="Tahoma" w:cs="Tahoma"/>
                <w:color w:val="1F497D" w:themeColor="text2"/>
                <w:lang w:val="es-BO" w:eastAsia="es-BO"/>
              </w:rPr>
            </w:pPr>
            <w:r w:rsidRPr="00142E08">
              <w:rPr>
                <w:rFonts w:ascii="Tahoma" w:hAnsi="Tahoma" w:cs="Tahoma"/>
                <w:color w:val="1F497D" w:themeColor="text2"/>
                <w:lang w:val="es-BO" w:eastAsia="es-BO"/>
              </w:rPr>
              <w:t xml:space="preserve">Cumplimiento de todos los puntos MANDATORIOS </w:t>
            </w:r>
          </w:p>
        </w:tc>
        <w:tc>
          <w:tcPr>
            <w:tcW w:w="2150" w:type="dxa"/>
            <w:tcBorders>
              <w:top w:val="nil"/>
              <w:left w:val="nil"/>
              <w:bottom w:val="single" w:sz="4" w:space="0" w:color="auto"/>
              <w:right w:val="single" w:sz="8" w:space="0" w:color="auto"/>
            </w:tcBorders>
            <w:shd w:val="clear" w:color="auto" w:fill="auto"/>
            <w:noWrap/>
            <w:vAlign w:val="center"/>
            <w:hideMark/>
          </w:tcPr>
          <w:p w:rsidR="00AB5713" w:rsidRPr="00142E08" w:rsidRDefault="00AB5713" w:rsidP="00E85B87">
            <w:pPr>
              <w:jc w:val="center"/>
              <w:rPr>
                <w:rFonts w:ascii="Tahoma" w:hAnsi="Tahoma" w:cs="Tahoma"/>
                <w:color w:val="1F497D" w:themeColor="text2"/>
                <w:lang w:val="es-BO" w:eastAsia="es-BO"/>
              </w:rPr>
            </w:pPr>
            <w:r w:rsidRPr="00142E08">
              <w:rPr>
                <w:rFonts w:ascii="Tahoma" w:hAnsi="Tahoma" w:cs="Tahoma"/>
                <w:bCs/>
                <w:color w:val="1F497D" w:themeColor="text2"/>
                <w:lang w:val="es-BO" w:eastAsia="es-BO"/>
              </w:rPr>
              <w:t>100%</w:t>
            </w:r>
          </w:p>
        </w:tc>
      </w:tr>
      <w:tr w:rsidR="00AB5713" w:rsidRPr="00150523" w:rsidTr="00E85B87">
        <w:trPr>
          <w:trHeight w:val="109"/>
          <w:jc w:val="center"/>
        </w:trPr>
        <w:tc>
          <w:tcPr>
            <w:tcW w:w="6638" w:type="dxa"/>
            <w:gridSpan w:val="2"/>
            <w:tcBorders>
              <w:top w:val="single" w:sz="8" w:space="0" w:color="auto"/>
              <w:left w:val="single" w:sz="8" w:space="0" w:color="auto"/>
              <w:bottom w:val="single" w:sz="8" w:space="0" w:color="auto"/>
              <w:right w:val="single" w:sz="6" w:space="0" w:color="FFFFFF" w:themeColor="background1"/>
            </w:tcBorders>
            <w:shd w:val="clear" w:color="000000" w:fill="004990"/>
            <w:vAlign w:val="center"/>
            <w:hideMark/>
          </w:tcPr>
          <w:p w:rsidR="00AB5713" w:rsidRPr="00150523" w:rsidRDefault="00AB5713" w:rsidP="00E85B87">
            <w:pPr>
              <w:jc w:val="center"/>
              <w:rPr>
                <w:rFonts w:ascii="Tahoma" w:hAnsi="Tahoma" w:cs="Tahoma"/>
                <w:b/>
                <w:bCs/>
                <w:lang w:val="es-BO" w:eastAsia="es-BO"/>
              </w:rPr>
            </w:pPr>
            <w:r w:rsidRPr="00150523">
              <w:rPr>
                <w:rFonts w:ascii="Tahoma" w:hAnsi="Tahoma" w:cs="Tahoma"/>
                <w:b/>
                <w:bCs/>
                <w:lang w:val="es-BO" w:eastAsia="es-BO"/>
              </w:rPr>
              <w:t>CALIFICACIÓN TOTAL (A)</w:t>
            </w:r>
          </w:p>
        </w:tc>
        <w:tc>
          <w:tcPr>
            <w:tcW w:w="2150" w:type="dxa"/>
            <w:tcBorders>
              <w:top w:val="nil"/>
              <w:left w:val="single" w:sz="6" w:space="0" w:color="FFFFFF" w:themeColor="background1"/>
              <w:bottom w:val="single" w:sz="4" w:space="0" w:color="auto"/>
              <w:right w:val="single" w:sz="8" w:space="0" w:color="auto"/>
            </w:tcBorders>
            <w:shd w:val="clear" w:color="000000" w:fill="004990"/>
            <w:vAlign w:val="center"/>
            <w:hideMark/>
          </w:tcPr>
          <w:p w:rsidR="00AB5713" w:rsidRPr="00150523" w:rsidRDefault="00AB5713" w:rsidP="00E85B87">
            <w:pPr>
              <w:jc w:val="center"/>
              <w:rPr>
                <w:rFonts w:ascii="Tahoma" w:hAnsi="Tahoma" w:cs="Tahoma"/>
                <w:b/>
                <w:bCs/>
                <w:lang w:val="es-BO" w:eastAsia="es-BO"/>
              </w:rPr>
            </w:pPr>
            <w:r w:rsidRPr="00150523">
              <w:rPr>
                <w:rFonts w:ascii="Tahoma" w:hAnsi="Tahoma" w:cs="Tahoma"/>
                <w:b/>
                <w:bCs/>
                <w:lang w:val="es-BO" w:eastAsia="es-BO"/>
              </w:rPr>
              <w:t>100%</w:t>
            </w:r>
          </w:p>
        </w:tc>
      </w:tr>
    </w:tbl>
    <w:p w:rsidR="00AB5713" w:rsidRPr="00150523" w:rsidRDefault="00AB5713" w:rsidP="00AB5713">
      <w:pPr>
        <w:rPr>
          <w:rFonts w:ascii="Tahoma" w:hAnsi="Tahoma" w:cs="Tahoma"/>
          <w:sz w:val="12"/>
          <w:lang w:val="pt-BR"/>
        </w:rPr>
      </w:pPr>
    </w:p>
    <w:p w:rsidR="00AB5713" w:rsidRPr="00AB5713" w:rsidRDefault="00AB5713" w:rsidP="00AB5713">
      <w:pPr>
        <w:jc w:val="center"/>
        <w:rPr>
          <w:rFonts w:ascii="Tahoma" w:hAnsi="Tahoma" w:cs="Tahoma"/>
          <w:i/>
          <w:color w:val="1F497D" w:themeColor="text2"/>
          <w:sz w:val="18"/>
          <w:szCs w:val="18"/>
          <w:lang w:val="es-ES_tradnl"/>
        </w:rPr>
      </w:pPr>
      <w:r w:rsidRPr="00AB5713">
        <w:rPr>
          <w:rFonts w:ascii="Tahoma" w:hAnsi="Tahoma" w:cs="Tahoma"/>
          <w:b/>
          <w:color w:val="1F497D" w:themeColor="text2"/>
          <w:sz w:val="18"/>
          <w:szCs w:val="18"/>
          <w:lang w:val="es-ES_tradnl"/>
        </w:rPr>
        <w:t>La nota mínima de aprobación es de cien por ciento (100%)</w:t>
      </w:r>
    </w:p>
    <w:p w:rsidR="007804E8" w:rsidRPr="007804E8" w:rsidRDefault="007804E8" w:rsidP="00D449F7">
      <w:pPr>
        <w:rPr>
          <w:rFonts w:ascii="Arial" w:hAnsi="Arial" w:cs="Arial"/>
          <w:i/>
          <w:szCs w:val="20"/>
          <w:lang w:val="es-ES_tradnl"/>
        </w:rPr>
      </w:pPr>
    </w:p>
    <w:p w:rsidR="00D449F7" w:rsidRDefault="00D449F7" w:rsidP="00D449F7">
      <w:pPr>
        <w:rPr>
          <w:rFonts w:ascii="Arial" w:hAnsi="Arial" w:cs="Arial"/>
          <w:i/>
          <w:szCs w:val="20"/>
        </w:rPr>
      </w:pPr>
    </w:p>
    <w:p w:rsidR="00D449F7" w:rsidRPr="007833DE" w:rsidRDefault="00D449F7" w:rsidP="00D449F7">
      <w:pPr>
        <w:spacing w:after="120" w:line="240" w:lineRule="auto"/>
        <w:rPr>
          <w:rFonts w:ascii="Tahoma" w:hAnsi="Tahoma" w:cs="Tahoma"/>
          <w:sz w:val="20"/>
        </w:rPr>
      </w:pPr>
    </w:p>
    <w:p w:rsidR="00D449F7" w:rsidRDefault="00D449F7" w:rsidP="00D449F7">
      <w:pPr>
        <w:pStyle w:val="Ttulo1"/>
        <w:spacing w:after="120" w:afterAutospacing="0"/>
        <w:jc w:val="center"/>
        <w:rPr>
          <w:rFonts w:ascii="Tahoma" w:hAnsi="Tahoma" w:cs="Tahoma"/>
          <w:sz w:val="28"/>
          <w:szCs w:val="28"/>
          <w:lang w:val="es-BO"/>
        </w:rPr>
      </w:pPr>
    </w:p>
    <w:p w:rsidR="00D449F7" w:rsidRDefault="00D449F7" w:rsidP="00D449F7">
      <w:pPr>
        <w:pStyle w:val="Ttulo1"/>
        <w:spacing w:after="120" w:afterAutospacing="0"/>
        <w:jc w:val="center"/>
        <w:rPr>
          <w:rFonts w:ascii="Tahoma" w:hAnsi="Tahoma" w:cs="Tahoma"/>
          <w:sz w:val="28"/>
          <w:szCs w:val="28"/>
          <w:lang w:val="es-BO"/>
        </w:rPr>
      </w:pPr>
    </w:p>
    <w:p w:rsidR="00D449F7" w:rsidRDefault="00D449F7" w:rsidP="00D449F7">
      <w:pPr>
        <w:pStyle w:val="Ttulo1"/>
        <w:spacing w:after="120" w:afterAutospacing="0"/>
        <w:jc w:val="center"/>
        <w:rPr>
          <w:rFonts w:ascii="Tahoma" w:hAnsi="Tahoma" w:cs="Tahoma"/>
          <w:sz w:val="28"/>
          <w:szCs w:val="28"/>
          <w:lang w:val="es-BO"/>
        </w:rPr>
      </w:pPr>
    </w:p>
    <w:p w:rsidR="00D449F7" w:rsidRDefault="00D449F7" w:rsidP="00D449F7">
      <w:pPr>
        <w:pStyle w:val="Ttulo1"/>
        <w:spacing w:after="120" w:afterAutospacing="0"/>
        <w:jc w:val="center"/>
        <w:rPr>
          <w:rFonts w:ascii="Tahoma" w:hAnsi="Tahoma" w:cs="Tahoma"/>
          <w:sz w:val="28"/>
          <w:szCs w:val="28"/>
          <w:lang w:val="es-BO"/>
        </w:rPr>
      </w:pPr>
    </w:p>
    <w:p w:rsidR="00D449F7" w:rsidRPr="00AB5713" w:rsidRDefault="00D449F7" w:rsidP="00D449F7">
      <w:pPr>
        <w:pStyle w:val="Ttulo1"/>
        <w:spacing w:after="120" w:afterAutospacing="0"/>
        <w:jc w:val="center"/>
        <w:rPr>
          <w:rFonts w:ascii="Tahoma" w:hAnsi="Tahoma" w:cs="Tahoma"/>
          <w:color w:val="1F497D" w:themeColor="text2"/>
          <w:sz w:val="28"/>
          <w:szCs w:val="28"/>
          <w:lang w:val="es-BO"/>
        </w:rPr>
      </w:pPr>
    </w:p>
    <w:p w:rsidR="00D449F7" w:rsidRPr="00AB5713" w:rsidRDefault="00D449F7" w:rsidP="00D449F7">
      <w:pPr>
        <w:pStyle w:val="Ttulo1"/>
        <w:spacing w:after="120" w:afterAutospacing="0"/>
        <w:jc w:val="center"/>
        <w:rPr>
          <w:rFonts w:ascii="Tahoma" w:hAnsi="Tahoma" w:cs="Tahoma"/>
          <w:color w:val="1F497D" w:themeColor="text2"/>
          <w:sz w:val="28"/>
          <w:szCs w:val="28"/>
        </w:rPr>
      </w:pPr>
      <w:r w:rsidRPr="00AB5713">
        <w:rPr>
          <w:rFonts w:ascii="Tahoma" w:hAnsi="Tahoma" w:cs="Tahoma"/>
          <w:color w:val="1F497D" w:themeColor="text2"/>
          <w:sz w:val="28"/>
          <w:szCs w:val="28"/>
        </w:rPr>
        <w:t>PARTE III</w:t>
      </w:r>
    </w:p>
    <w:p w:rsidR="00D449F7" w:rsidRPr="00AB5713" w:rsidRDefault="00D449F7" w:rsidP="00D449F7">
      <w:pPr>
        <w:spacing w:after="120" w:line="240" w:lineRule="auto"/>
        <w:jc w:val="center"/>
        <w:rPr>
          <w:rFonts w:ascii="Tahoma" w:hAnsi="Tahoma" w:cs="Tahoma"/>
          <w:b/>
          <w:color w:val="1F497D" w:themeColor="text2"/>
          <w:sz w:val="28"/>
          <w:szCs w:val="28"/>
        </w:rPr>
      </w:pPr>
      <w:r w:rsidRPr="00AB5713">
        <w:rPr>
          <w:rFonts w:ascii="Tahoma" w:hAnsi="Tahoma" w:cs="Tahoma"/>
          <w:b/>
          <w:color w:val="1F497D" w:themeColor="text2"/>
          <w:sz w:val="28"/>
          <w:szCs w:val="28"/>
        </w:rPr>
        <w:t xml:space="preserve">ANEXOS </w:t>
      </w:r>
    </w:p>
    <w:p w:rsidR="00D449F7" w:rsidRPr="00AB5713" w:rsidRDefault="00D449F7" w:rsidP="00D449F7">
      <w:pPr>
        <w:spacing w:after="120" w:line="240" w:lineRule="auto"/>
        <w:rPr>
          <w:rFonts w:ascii="Arial" w:hAnsi="Arial" w:cs="Arial"/>
          <w:i/>
          <w:color w:val="1F497D" w:themeColor="text2"/>
          <w:szCs w:val="20"/>
        </w:rPr>
      </w:pPr>
    </w:p>
    <w:p w:rsidR="00D449F7" w:rsidRPr="00AB5713" w:rsidRDefault="00D449F7" w:rsidP="00D449F7">
      <w:pPr>
        <w:spacing w:after="120" w:line="240" w:lineRule="auto"/>
        <w:rPr>
          <w:rFonts w:ascii="Tahoma" w:hAnsi="Tahoma" w:cs="Tahoma"/>
          <w:color w:val="1F497D" w:themeColor="text2"/>
        </w:rPr>
      </w:pPr>
      <w:r w:rsidRPr="00AB5713">
        <w:rPr>
          <w:rFonts w:ascii="Tahoma" w:hAnsi="Tahoma" w:cs="Tahoma"/>
          <w:color w:val="1F497D" w:themeColor="text2"/>
        </w:rPr>
        <w:t>Anexo No. 1 – Consideraciones Generales del Proceso de Contratación</w:t>
      </w:r>
    </w:p>
    <w:p w:rsidR="00D449F7" w:rsidRPr="00AB5713" w:rsidRDefault="00AB5713" w:rsidP="00D449F7">
      <w:pPr>
        <w:spacing w:after="120" w:line="240" w:lineRule="auto"/>
        <w:rPr>
          <w:rFonts w:ascii="Tahoma" w:hAnsi="Tahoma" w:cs="Tahoma"/>
          <w:color w:val="1F497D" w:themeColor="text2"/>
        </w:rPr>
      </w:pPr>
      <w:r>
        <w:rPr>
          <w:rFonts w:ascii="Tahoma" w:hAnsi="Tahoma" w:cs="Tahoma"/>
          <w:color w:val="1F497D" w:themeColor="text2"/>
        </w:rPr>
        <w:t>Anexo No. 2</w:t>
      </w:r>
      <w:r w:rsidR="00D449F7" w:rsidRPr="00AB5713">
        <w:rPr>
          <w:rFonts w:ascii="Tahoma" w:hAnsi="Tahoma" w:cs="Tahoma"/>
          <w:color w:val="1F497D" w:themeColor="text2"/>
        </w:rPr>
        <w:t xml:space="preserve"> – Declaración de Integridad del Personal de la Empresa proponente</w:t>
      </w:r>
    </w:p>
    <w:p w:rsidR="00D449F7" w:rsidRPr="00AB5713" w:rsidRDefault="00AB5713" w:rsidP="00D449F7">
      <w:pPr>
        <w:spacing w:after="120" w:line="240" w:lineRule="auto"/>
        <w:rPr>
          <w:rFonts w:ascii="Tahoma" w:hAnsi="Tahoma" w:cs="Tahoma"/>
          <w:color w:val="1F497D" w:themeColor="text2"/>
        </w:rPr>
      </w:pPr>
      <w:r>
        <w:rPr>
          <w:rFonts w:ascii="Tahoma" w:hAnsi="Tahoma" w:cs="Tahoma"/>
          <w:color w:val="1F497D" w:themeColor="text2"/>
        </w:rPr>
        <w:t>Anexo No. 3</w:t>
      </w:r>
      <w:r w:rsidR="00D449F7" w:rsidRPr="00AB5713">
        <w:rPr>
          <w:rFonts w:ascii="Tahoma" w:hAnsi="Tahoma" w:cs="Tahoma"/>
          <w:color w:val="1F497D" w:themeColor="text2"/>
        </w:rPr>
        <w:t xml:space="preserve"> – Modelo del documento de compra</w:t>
      </w: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spacing w:after="120" w:line="240" w:lineRule="auto"/>
        <w:rPr>
          <w:rFonts w:ascii="Tahoma" w:hAnsi="Tahoma" w:cs="Tahoma"/>
        </w:rPr>
      </w:pPr>
    </w:p>
    <w:p w:rsidR="00D449F7" w:rsidRDefault="00D449F7" w:rsidP="00D449F7">
      <w:pPr>
        <w:tabs>
          <w:tab w:val="left" w:pos="1095"/>
        </w:tabs>
        <w:spacing w:after="120" w:line="240" w:lineRule="auto"/>
        <w:rPr>
          <w:rFonts w:ascii="Tahoma" w:hAnsi="Tahoma" w:cs="Tahoma"/>
          <w:sz w:val="12"/>
        </w:rPr>
      </w:pPr>
      <w:bookmarkStart w:id="4" w:name="_Toc309124152"/>
      <w:bookmarkEnd w:id="4"/>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85B87" w:rsidRPr="00124183" w:rsidTr="00E85B87">
        <w:trPr>
          <w:trHeight w:val="617"/>
        </w:trPr>
        <w:tc>
          <w:tcPr>
            <w:tcW w:w="2410" w:type="dxa"/>
            <w:shd w:val="clear" w:color="auto" w:fill="004990"/>
            <w:vAlign w:val="center"/>
          </w:tcPr>
          <w:p w:rsidR="00E85B87" w:rsidRPr="00124183" w:rsidRDefault="00E85B87" w:rsidP="00E85B87">
            <w:pPr>
              <w:pStyle w:val="Textoindependiente3"/>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 xml:space="preserve">ANEXO No. </w:t>
            </w:r>
            <w:proofErr w:type="gramStart"/>
            <w:r w:rsidRPr="003C5307">
              <w:rPr>
                <w:rFonts w:ascii="Tahoma" w:hAnsi="Tahoma" w:cs="Tahoma"/>
                <w:b/>
                <w:color w:val="FFFFFF" w:themeColor="background1"/>
                <w:sz w:val="28"/>
                <w:szCs w:val="28"/>
                <w:lang w:val="pt-BR"/>
              </w:rPr>
              <w:t>1</w:t>
            </w:r>
            <w:proofErr w:type="gramEnd"/>
          </w:p>
        </w:tc>
        <w:tc>
          <w:tcPr>
            <w:tcW w:w="7365" w:type="dxa"/>
            <w:vAlign w:val="center"/>
          </w:tcPr>
          <w:p w:rsidR="00E85B87" w:rsidRPr="00124183" w:rsidRDefault="00E85B87" w:rsidP="00B11562">
            <w:pPr>
              <w:spacing w:after="0" w:line="240" w:lineRule="auto"/>
              <w:ind w:left="567"/>
              <w:jc w:val="center"/>
              <w:rPr>
                <w:rFonts w:ascii="Tahoma" w:hAnsi="Tahoma" w:cs="Tahoma"/>
                <w:b/>
                <w:color w:val="1F497D" w:themeColor="text2"/>
                <w:sz w:val="28"/>
                <w:szCs w:val="28"/>
                <w:lang w:val="pt-BR"/>
              </w:rPr>
            </w:pPr>
            <w:r w:rsidRPr="00124183">
              <w:rPr>
                <w:rFonts w:ascii="Tahoma" w:hAnsi="Tahoma" w:cs="Tahoma"/>
                <w:b/>
                <w:color w:val="1F497D" w:themeColor="text2"/>
                <w:sz w:val="28"/>
                <w:szCs w:val="28"/>
                <w:lang w:val="pt-BR"/>
              </w:rPr>
              <w:t xml:space="preserve">CONDICIONES GENERALES DEL PROCESO </w:t>
            </w:r>
          </w:p>
        </w:tc>
      </w:tr>
    </w:tbl>
    <w:p w:rsidR="00E85B87" w:rsidRPr="00124183" w:rsidRDefault="00E85B87" w:rsidP="00B11562">
      <w:pPr>
        <w:spacing w:after="0" w:line="240" w:lineRule="auto"/>
        <w:ind w:left="348"/>
        <w:jc w:val="both"/>
        <w:rPr>
          <w:rFonts w:ascii="Tahoma" w:hAnsi="Tahoma" w:cs="Tahoma"/>
          <w:b/>
          <w:color w:val="1F497D" w:themeColor="text2"/>
          <w:lang w:val="pt-BR"/>
        </w:rPr>
      </w:pPr>
    </w:p>
    <w:p w:rsidR="00E85B87" w:rsidRDefault="00E85B87" w:rsidP="00B11562">
      <w:pPr>
        <w:spacing w:after="0" w:line="240" w:lineRule="auto"/>
        <w:jc w:val="both"/>
        <w:rPr>
          <w:rFonts w:ascii="Tahoma" w:hAnsi="Tahoma" w:cs="Tahoma"/>
          <w:b/>
          <w:color w:val="365F91"/>
        </w:rPr>
      </w:pPr>
      <w:r w:rsidRPr="002A739A">
        <w:rPr>
          <w:rFonts w:ascii="Tahoma" w:hAnsi="Tahoma" w:cs="Tahoma"/>
          <w:b/>
          <w:color w:val="365F91"/>
        </w:rPr>
        <w:t xml:space="preserve">Consideraciones  Generales </w:t>
      </w:r>
    </w:p>
    <w:p w:rsidR="00E85B87" w:rsidRPr="008F291D" w:rsidRDefault="00E85B87" w:rsidP="00B11562">
      <w:pPr>
        <w:spacing w:after="0" w:line="240" w:lineRule="auto"/>
        <w:jc w:val="both"/>
        <w:rPr>
          <w:rFonts w:ascii="Tahoma" w:hAnsi="Tahoma" w:cs="Tahoma"/>
          <w:b/>
          <w:color w:val="C00000"/>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731825">
        <w:rPr>
          <w:rFonts w:ascii="Tahoma" w:hAnsi="Tahoma" w:cs="Tahoma"/>
          <w:b/>
          <w:color w:val="365F91"/>
        </w:rPr>
        <w:t>Adjudicación:</w:t>
      </w:r>
      <w:r>
        <w:rPr>
          <w:rFonts w:ascii="Tahoma" w:hAnsi="Tahoma" w:cs="Tahoma"/>
          <w:color w:val="365F91"/>
        </w:rPr>
        <w:t xml:space="preserve"> </w:t>
      </w:r>
      <w:r w:rsidRPr="002A739A">
        <w:rPr>
          <w:rFonts w:ascii="Tahoma" w:hAnsi="Tahoma" w:cs="Tahoma"/>
          <w:color w:val="365F91"/>
        </w:rPr>
        <w:t>Entel S.A. se reserva el derecho de realizar adjudicaciones parciales o de adquirir la totalidad o parte de los bienes/servicios objeto del  presente proceso, de acuerdo a la mejor solución técnico-económica y a los intereses de ENTEL SA.</w:t>
      </w: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9F369F">
        <w:rPr>
          <w:rFonts w:ascii="Tahoma" w:hAnsi="Tahoma" w:cs="Tahoma"/>
          <w:b/>
          <w:color w:val="365F91"/>
        </w:rPr>
        <w:t>Naturaleza confidencial de las propuestas:</w:t>
      </w:r>
      <w:r w:rsidRPr="002A739A">
        <w:rPr>
          <w:rFonts w:ascii="Tahoma" w:hAnsi="Tahoma" w:cs="Tahoma"/>
          <w:color w:val="365F91"/>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731825">
        <w:rPr>
          <w:rFonts w:ascii="Tahoma" w:hAnsi="Tahoma" w:cs="Tahoma"/>
          <w:b/>
          <w:color w:val="365F91"/>
        </w:rPr>
        <w:t>Confidencialidad:</w:t>
      </w:r>
      <w:r w:rsidRPr="00731825">
        <w:rPr>
          <w:rFonts w:ascii="Tahoma" w:hAnsi="Tahoma" w:cs="Tahoma"/>
          <w:color w:val="365F91"/>
        </w:rPr>
        <w:t xml:space="preserve"> El contenido absoluto del presente </w:t>
      </w:r>
      <w:r>
        <w:rPr>
          <w:rFonts w:ascii="Tahoma" w:hAnsi="Tahoma" w:cs="Tahoma"/>
          <w:color w:val="365F91"/>
        </w:rPr>
        <w:t>Pliego de Condiciones</w:t>
      </w:r>
      <w:r w:rsidRPr="00731825">
        <w:rPr>
          <w:rFonts w:ascii="Tahoma" w:hAnsi="Tahoma" w:cs="Tahoma"/>
          <w:color w:val="365F91"/>
        </w:rPr>
        <w:t>,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w:t>
      </w:r>
      <w:r w:rsidRPr="002A739A">
        <w:rPr>
          <w:rFonts w:ascii="Tahoma" w:hAnsi="Tahoma" w:cs="Tahoma"/>
          <w:color w:val="365F91"/>
        </w:rPr>
        <w:t xml:space="preserve">  </w:t>
      </w: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731825">
        <w:rPr>
          <w:rFonts w:ascii="Tahoma" w:hAnsi="Tahoma" w:cs="Tahoma"/>
          <w:b/>
          <w:color w:val="365F91"/>
        </w:rPr>
        <w:t>Acciones legales:</w:t>
      </w:r>
      <w:r w:rsidRPr="009F369F">
        <w:rPr>
          <w:rFonts w:ascii="Tahoma" w:hAnsi="Tahoma" w:cs="Tahoma"/>
          <w:b/>
          <w:color w:val="365F91"/>
        </w:rPr>
        <w:t xml:space="preserve"> </w:t>
      </w:r>
      <w:r w:rsidRPr="002A739A">
        <w:rPr>
          <w:rFonts w:ascii="Tahoma" w:hAnsi="Tahoma" w:cs="Tahoma"/>
          <w:color w:val="365F91"/>
        </w:rPr>
        <w:t>Entel S.A. se reserva el derecho de seguir las acciones civiles o penales que correspondan, al margen de dar de baja de su árbol de proponentes a la empresa que infrinja su acuerdo de confidencialidad.</w:t>
      </w: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9F369F">
        <w:rPr>
          <w:rFonts w:ascii="Tahoma" w:hAnsi="Tahoma" w:cs="Tahoma"/>
          <w:b/>
          <w:color w:val="365F91"/>
        </w:rPr>
        <w:t>Medida Anticorrupción:</w:t>
      </w:r>
      <w:r w:rsidRPr="002A739A">
        <w:rPr>
          <w:rFonts w:ascii="Tahoma" w:hAnsi="Tahoma" w:cs="Tahoma"/>
          <w:color w:val="365F91"/>
        </w:rPr>
        <w:t xml:space="preserve"> No puede efectuarse ninguna oferta, pago, consideración o beneficio de cualquier clase, que constituya una práctica ilegal o de corrupción, ya sea directa o indirecta como un aliciente o recompensa por el otorgamiento de ésta </w:t>
      </w:r>
      <w:r w:rsidRPr="008C4000">
        <w:rPr>
          <w:rFonts w:ascii="Tahoma" w:hAnsi="Tahoma" w:cs="Tahoma"/>
          <w:color w:val="365F91"/>
        </w:rPr>
        <w:t>prestación.</w:t>
      </w:r>
      <w:r w:rsidRPr="002A739A">
        <w:rPr>
          <w:rFonts w:ascii="Tahoma" w:hAnsi="Tahoma" w:cs="Tahoma"/>
          <w:color w:val="365F91"/>
        </w:rPr>
        <w:t xml:space="preserve"> Ese tipo de prácticas será fundamento para no considerar al proponente en la adjudicación del contrato, pudiendo aplicarse otras acciones civiles y/o penales.</w:t>
      </w: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33141A">
        <w:rPr>
          <w:rFonts w:ascii="Tahoma" w:hAnsi="Tahoma" w:cs="Tahoma"/>
          <w:b/>
          <w:color w:val="365F91"/>
        </w:rPr>
        <w:t>Prohibición de Competencia:</w:t>
      </w:r>
      <w:r w:rsidRPr="002A739A">
        <w:rPr>
          <w:rFonts w:ascii="Tahoma" w:hAnsi="Tahoma" w:cs="Tahoma"/>
          <w:color w:val="365F91"/>
        </w:rPr>
        <w:t xml:space="preserve"> En contratos resultantes de la adjudicación de</w:t>
      </w:r>
      <w:r>
        <w:rPr>
          <w:rFonts w:ascii="Tahoma" w:hAnsi="Tahoma" w:cs="Tahoma"/>
          <w:color w:val="365F91"/>
        </w:rPr>
        <w:t>l</w:t>
      </w:r>
      <w:r w:rsidRPr="002A739A">
        <w:rPr>
          <w:rFonts w:ascii="Tahoma" w:hAnsi="Tahoma" w:cs="Tahoma"/>
          <w:color w:val="365F91"/>
        </w:rPr>
        <w:t xml:space="preserve"> </w:t>
      </w:r>
      <w:r w:rsidRPr="0033141A">
        <w:rPr>
          <w:rFonts w:ascii="Tahoma" w:hAnsi="Tahoma" w:cs="Tahoma"/>
          <w:color w:val="365F91"/>
        </w:rPr>
        <w:t>presente proceso</w:t>
      </w:r>
      <w:r w:rsidRPr="002A739A">
        <w:rPr>
          <w:rFonts w:ascii="Tahoma" w:hAnsi="Tahoma" w:cs="Tahoma"/>
          <w:color w:val="365F91"/>
        </w:rPr>
        <w:t xml:space="preserve"> se contemplará la cláusula de no competencia.</w:t>
      </w:r>
    </w:p>
    <w:p w:rsidR="00E85B87" w:rsidRDefault="00E85B87" w:rsidP="00B11562">
      <w:pPr>
        <w:spacing w:after="0" w:line="240" w:lineRule="auto"/>
        <w:ind w:left="567"/>
        <w:jc w:val="both"/>
        <w:rPr>
          <w:rFonts w:ascii="Tahoma" w:hAnsi="Tahoma" w:cs="Tahoma"/>
          <w:color w:val="365F91"/>
        </w:rPr>
      </w:pPr>
      <w:r w:rsidRPr="002A739A">
        <w:rPr>
          <w:rFonts w:ascii="Tahoma" w:hAnsi="Tahoma" w:cs="Tahoma"/>
          <w:color w:val="365F91"/>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E85B87" w:rsidRPr="008F291D" w:rsidRDefault="00E85B87" w:rsidP="00B11562">
      <w:pPr>
        <w:spacing w:after="0" w:line="240" w:lineRule="auto"/>
        <w:ind w:left="567"/>
        <w:jc w:val="both"/>
        <w:rPr>
          <w:rFonts w:ascii="Tahoma" w:hAnsi="Tahoma" w:cs="Tahoma"/>
          <w:color w:val="365F91"/>
        </w:rPr>
      </w:pPr>
    </w:p>
    <w:p w:rsidR="00E85B87" w:rsidRDefault="00E85B87" w:rsidP="00B11562">
      <w:pPr>
        <w:spacing w:after="0" w:line="240" w:lineRule="auto"/>
        <w:ind w:left="567"/>
        <w:jc w:val="both"/>
        <w:rPr>
          <w:rFonts w:ascii="Tahoma" w:hAnsi="Tahoma" w:cs="Tahoma"/>
          <w:color w:val="365F91"/>
        </w:rPr>
      </w:pPr>
      <w:r w:rsidRPr="002A739A">
        <w:rPr>
          <w:rFonts w:ascii="Tahoma" w:hAnsi="Tahoma" w:cs="Tahoma"/>
          <w:color w:val="365F91"/>
        </w:rPr>
        <w:t>En este sentido Entel S.A. se reserva el derecho de no incluir en el proceso de selección y adjudicación al proveedor que incumpla con dicha cláusula.</w:t>
      </w:r>
    </w:p>
    <w:p w:rsidR="00E85B87" w:rsidRPr="002A739A" w:rsidRDefault="00E85B87" w:rsidP="00B11562">
      <w:pPr>
        <w:spacing w:after="0" w:line="240" w:lineRule="auto"/>
        <w:ind w:left="567"/>
        <w:jc w:val="both"/>
        <w:rPr>
          <w:rFonts w:ascii="Tahoma" w:hAnsi="Tahoma" w:cs="Tahoma"/>
          <w:color w:val="365F91"/>
        </w:rPr>
      </w:pPr>
    </w:p>
    <w:p w:rsidR="00E85B87" w:rsidRPr="0033141A" w:rsidRDefault="00E85B87" w:rsidP="00B11562">
      <w:pPr>
        <w:numPr>
          <w:ilvl w:val="0"/>
          <w:numId w:val="3"/>
        </w:numPr>
        <w:spacing w:after="0" w:line="240" w:lineRule="auto"/>
        <w:ind w:left="567" w:hanging="567"/>
        <w:jc w:val="both"/>
        <w:rPr>
          <w:rFonts w:ascii="Tahoma" w:hAnsi="Tahoma" w:cs="Tahoma"/>
          <w:b/>
          <w:color w:val="365F91"/>
        </w:rPr>
      </w:pPr>
      <w:r w:rsidRPr="009F369F">
        <w:rPr>
          <w:rFonts w:ascii="Tahoma" w:hAnsi="Tahoma" w:cs="Tahoma"/>
          <w:b/>
          <w:color w:val="365F91"/>
        </w:rPr>
        <w:t>Impedidos de Participar:</w:t>
      </w:r>
      <w:r w:rsidRPr="002A739A">
        <w:rPr>
          <w:rFonts w:ascii="Tahoma" w:hAnsi="Tahoma" w:cs="Tahoma"/>
          <w:color w:val="365F91"/>
        </w:rPr>
        <w:t xml:space="preserve"> Aquellas empresas que tengan cualquier tipo de pendiente, cuentas por pagar, compromisos contractuales declarados en mora o incumplidos, observaciones en la calidad de </w:t>
      </w:r>
      <w:r>
        <w:rPr>
          <w:rFonts w:ascii="Tahoma" w:hAnsi="Tahoma" w:cs="Tahoma"/>
          <w:color w:val="365F91"/>
        </w:rPr>
        <w:t>sus productos/servicios,</w:t>
      </w:r>
      <w:r w:rsidRPr="002A739A">
        <w:rPr>
          <w:rFonts w:ascii="Tahoma" w:hAnsi="Tahoma" w:cs="Tahoma"/>
          <w:color w:val="365F91"/>
        </w:rPr>
        <w:t xml:space="preserve"> o procesos administrativos y/o judiciales con la Empresa, no podrán habilitarse, o ser consideradas como proponentes para el presente proceso.</w:t>
      </w:r>
      <w:r w:rsidRPr="009F369F">
        <w:rPr>
          <w:rFonts w:ascii="Tahoma" w:hAnsi="Tahoma" w:cs="Tahoma"/>
          <w:iCs/>
          <w:color w:val="004990"/>
          <w:lang w:val="es-BO"/>
        </w:rPr>
        <w:t xml:space="preserve"> </w:t>
      </w:r>
    </w:p>
    <w:p w:rsidR="00E85B87" w:rsidRPr="000E1807" w:rsidRDefault="00E85B87" w:rsidP="00B11562">
      <w:pPr>
        <w:spacing w:after="0" w:line="240" w:lineRule="auto"/>
        <w:ind w:left="567"/>
        <w:jc w:val="both"/>
        <w:rPr>
          <w:rFonts w:ascii="Tahoma" w:hAnsi="Tahoma" w:cs="Tahoma"/>
          <w:b/>
          <w:color w:val="365F91"/>
        </w:rPr>
      </w:pPr>
    </w:p>
    <w:p w:rsidR="00E85B87" w:rsidRDefault="00E85B87" w:rsidP="00B11562">
      <w:pPr>
        <w:spacing w:after="0" w:line="240" w:lineRule="auto"/>
        <w:rPr>
          <w:rFonts w:ascii="Tahoma" w:hAnsi="Tahoma" w:cs="Tahoma"/>
          <w:b/>
          <w:color w:val="365F91"/>
        </w:rPr>
      </w:pPr>
      <w:r w:rsidRPr="002A739A">
        <w:rPr>
          <w:rFonts w:ascii="Tahoma" w:hAnsi="Tahoma" w:cs="Tahoma"/>
          <w:b/>
          <w:color w:val="365F91"/>
        </w:rPr>
        <w:t>Consideraciones previas a la presentación de propuestas</w:t>
      </w:r>
    </w:p>
    <w:p w:rsidR="00E85B87" w:rsidRPr="002A739A" w:rsidRDefault="00E85B87" w:rsidP="00B11562">
      <w:pPr>
        <w:spacing w:after="0" w:line="240" w:lineRule="auto"/>
        <w:rPr>
          <w:rFonts w:ascii="Tahoma" w:hAnsi="Tahoma" w:cs="Tahoma"/>
          <w:b/>
          <w:color w:val="365F91"/>
        </w:rPr>
      </w:pPr>
    </w:p>
    <w:p w:rsidR="00E85B87" w:rsidRPr="002A739A" w:rsidRDefault="00E85B87" w:rsidP="00B11562">
      <w:pPr>
        <w:numPr>
          <w:ilvl w:val="0"/>
          <w:numId w:val="3"/>
        </w:numPr>
        <w:spacing w:after="0" w:line="240" w:lineRule="auto"/>
        <w:ind w:left="567" w:hanging="567"/>
        <w:jc w:val="both"/>
        <w:rPr>
          <w:rFonts w:ascii="Tahoma" w:hAnsi="Tahoma" w:cs="Tahoma"/>
          <w:b/>
          <w:color w:val="365F91"/>
        </w:rPr>
      </w:pPr>
      <w:r w:rsidRPr="009F369F">
        <w:rPr>
          <w:rFonts w:ascii="Tahoma" w:hAnsi="Tahoma" w:cs="Tahoma"/>
          <w:b/>
          <w:color w:val="365F91"/>
        </w:rPr>
        <w:lastRenderedPageBreak/>
        <w:t>Revisión y Modificación de</w:t>
      </w:r>
      <w:r>
        <w:rPr>
          <w:rFonts w:ascii="Tahoma" w:hAnsi="Tahoma" w:cs="Tahoma"/>
          <w:b/>
          <w:color w:val="365F91"/>
        </w:rPr>
        <w:t>l Pliego de Condiciones</w:t>
      </w:r>
      <w:r w:rsidRPr="009F369F">
        <w:rPr>
          <w:rFonts w:ascii="Tahoma" w:hAnsi="Tahoma" w:cs="Tahoma"/>
          <w:b/>
          <w:color w:val="365F91"/>
        </w:rPr>
        <w:t>:</w:t>
      </w:r>
      <w:r>
        <w:rPr>
          <w:rFonts w:ascii="Tahoma" w:hAnsi="Tahoma" w:cs="Tahoma"/>
          <w:color w:val="365F91"/>
        </w:rPr>
        <w:t xml:space="preserve"> </w:t>
      </w:r>
      <w:r w:rsidRPr="00F7515E">
        <w:rPr>
          <w:rFonts w:ascii="Tahoma" w:hAnsi="Tahoma" w:cs="Tahoma"/>
          <w:color w:val="365F91"/>
        </w:rPr>
        <w:t xml:space="preserve">Entel S.A. se reserva el derecho de revisar y modificar </w:t>
      </w:r>
      <w:r>
        <w:rPr>
          <w:rFonts w:ascii="Tahoma" w:hAnsi="Tahoma" w:cs="Tahoma"/>
          <w:color w:val="365F91"/>
        </w:rPr>
        <w:t>el Pliego de Condiciones</w:t>
      </w:r>
      <w:r w:rsidRPr="00F7515E">
        <w:rPr>
          <w:rFonts w:ascii="Tahoma" w:hAnsi="Tahoma" w:cs="Tahoma"/>
          <w:color w:val="365F91"/>
        </w:rPr>
        <w:t xml:space="preserve"> durante la etapa de invitación. </w:t>
      </w:r>
      <w:r>
        <w:rPr>
          <w:rFonts w:ascii="Tahoma" w:hAnsi="Tahoma" w:cs="Tahoma"/>
          <w:color w:val="365F91"/>
        </w:rPr>
        <w:t xml:space="preserve">Asimismo, la </w:t>
      </w:r>
      <w:r w:rsidRPr="00F3136D">
        <w:rPr>
          <w:rFonts w:ascii="Tahoma" w:hAnsi="Tahoma" w:cs="Tahoma"/>
          <w:color w:val="365F91"/>
        </w:rPr>
        <w:t xml:space="preserve">revisión y/o modificación del </w:t>
      </w:r>
      <w:r>
        <w:rPr>
          <w:rFonts w:ascii="Tahoma" w:hAnsi="Tahoma" w:cs="Tahoma"/>
          <w:color w:val="365F91"/>
        </w:rPr>
        <w:t xml:space="preserve">Pliego de Condiciones </w:t>
      </w:r>
      <w:r w:rsidRPr="00F3136D">
        <w:rPr>
          <w:rFonts w:ascii="Tahoma" w:hAnsi="Tahoma" w:cs="Tahoma"/>
          <w:color w:val="365F91"/>
        </w:rPr>
        <w:t>pueden ser realizados como consecuencia de la reunión de aclaración.</w:t>
      </w:r>
      <w:r w:rsidRPr="002A739A">
        <w:rPr>
          <w:rFonts w:ascii="Tahoma" w:hAnsi="Tahoma" w:cs="Tahoma"/>
          <w:color w:val="365F91"/>
        </w:rPr>
        <w:t xml:space="preserve"> De producirse esta</w:t>
      </w:r>
      <w:r>
        <w:rPr>
          <w:rFonts w:ascii="Tahoma" w:hAnsi="Tahoma" w:cs="Tahoma"/>
          <w:color w:val="365F91"/>
        </w:rPr>
        <w:t>s</w:t>
      </w:r>
      <w:r w:rsidRPr="002A739A">
        <w:rPr>
          <w:rFonts w:ascii="Tahoma" w:hAnsi="Tahoma" w:cs="Tahoma"/>
          <w:color w:val="365F91"/>
        </w:rPr>
        <w:t xml:space="preserve"> situacion</w:t>
      </w:r>
      <w:r>
        <w:rPr>
          <w:rFonts w:ascii="Tahoma" w:hAnsi="Tahoma" w:cs="Tahoma"/>
          <w:color w:val="365F91"/>
        </w:rPr>
        <w:t>es</w:t>
      </w:r>
      <w:r w:rsidRPr="002A739A">
        <w:rPr>
          <w:rFonts w:ascii="Tahoma" w:hAnsi="Tahoma" w:cs="Tahoma"/>
          <w:color w:val="365F91"/>
        </w:rPr>
        <w:t>, las modificaciones serán comunicadas a los proponentes.</w:t>
      </w:r>
    </w:p>
    <w:p w:rsidR="00E85B87" w:rsidRPr="002A739A" w:rsidRDefault="00E85B87" w:rsidP="00B11562">
      <w:pPr>
        <w:spacing w:after="0" w:line="240" w:lineRule="auto"/>
        <w:ind w:left="567" w:hanging="567"/>
        <w:jc w:val="both"/>
        <w:rPr>
          <w:rFonts w:ascii="Tahoma" w:hAnsi="Tahoma" w:cs="Tahoma"/>
          <w:b/>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8C4000">
        <w:rPr>
          <w:rFonts w:ascii="Tahoma" w:hAnsi="Tahoma" w:cs="Tahoma"/>
          <w:b/>
          <w:color w:val="365F91"/>
        </w:rPr>
        <w:t xml:space="preserve">Solicitud </w:t>
      </w:r>
      <w:r w:rsidRPr="008C4000">
        <w:rPr>
          <w:rFonts w:ascii="Tahoma" w:hAnsi="Tahoma" w:cs="Tahoma"/>
          <w:b/>
          <w:bCs/>
          <w:color w:val="365F91"/>
        </w:rPr>
        <w:t>de Ampliación del Plazo de Entrega de Ofertas:</w:t>
      </w:r>
      <w:r w:rsidRPr="002A739A">
        <w:rPr>
          <w:rFonts w:ascii="Tahoma" w:hAnsi="Tahoma" w:cs="Tahoma"/>
          <w:bCs/>
          <w:color w:val="365F91"/>
        </w:rPr>
        <w:t xml:space="preserve"> </w:t>
      </w:r>
      <w:r w:rsidRPr="002A739A">
        <w:rPr>
          <w:rFonts w:ascii="Tahoma" w:hAnsi="Tahoma" w:cs="Tahoma"/>
          <w:color w:val="365F91"/>
        </w:rPr>
        <w:t xml:space="preserve">Los proponentes deberán enviar una carta solicitando la ampliación del plazo de presentación de propuestas, hasta dos (2) días hábiles antes del plazo de entrega establecido en </w:t>
      </w:r>
      <w:r>
        <w:rPr>
          <w:rFonts w:ascii="Tahoma" w:hAnsi="Tahoma" w:cs="Tahoma"/>
          <w:color w:val="365F91"/>
        </w:rPr>
        <w:t>el Pliego de Condiciones</w:t>
      </w:r>
      <w:r w:rsidRPr="002A739A">
        <w:rPr>
          <w:rFonts w:ascii="Tahoma" w:hAnsi="Tahoma" w:cs="Tahoma"/>
          <w:color w:val="365F91"/>
        </w:rPr>
        <w:t>. Recibida esta solicitud, Entel S.A. realizará el análisis de tiempo de ampliación del plazo de entrega de las ofertas según cada caso, comunicando los cambios. En caso fortuito o de fuerza mayor</w:t>
      </w:r>
      <w:r w:rsidRPr="002A739A">
        <w:rPr>
          <w:rStyle w:val="Refdenotaalpie"/>
          <w:rFonts w:ascii="Tahoma" w:hAnsi="Tahoma" w:cs="Tahoma"/>
          <w:color w:val="365F91"/>
        </w:rPr>
        <w:footnoteReference w:id="2"/>
      </w:r>
      <w:r w:rsidRPr="002A739A">
        <w:rPr>
          <w:rFonts w:ascii="Tahoma" w:hAnsi="Tahoma" w:cs="Tahoma"/>
          <w:color w:val="365F91"/>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E85B87" w:rsidRPr="002A739A" w:rsidRDefault="00E85B87" w:rsidP="00B11562">
      <w:pPr>
        <w:spacing w:after="0" w:line="240" w:lineRule="auto"/>
        <w:ind w:left="567" w:hanging="567"/>
        <w:jc w:val="both"/>
        <w:rPr>
          <w:rFonts w:ascii="Tahoma" w:hAnsi="Tahoma" w:cs="Tahoma"/>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9D0626">
        <w:rPr>
          <w:rFonts w:ascii="Tahoma" w:hAnsi="Tahoma" w:cs="Tahoma"/>
          <w:b/>
          <w:color w:val="365F91"/>
        </w:rPr>
        <w:t>Rechazo de Propuestas:</w:t>
      </w:r>
      <w:r w:rsidRPr="000E1807">
        <w:rPr>
          <w:rFonts w:ascii="Tahoma" w:hAnsi="Tahoma" w:cs="Tahoma"/>
          <w:b/>
          <w:color w:val="C00000"/>
        </w:rPr>
        <w:t xml:space="preserve"> </w:t>
      </w:r>
      <w:r w:rsidRPr="002A739A">
        <w:rPr>
          <w:rFonts w:ascii="Tahoma" w:hAnsi="Tahoma" w:cs="Tahoma"/>
          <w:color w:val="365F91"/>
        </w:rPr>
        <w:t xml:space="preserve">No serán aceptadas ni consideradas las propuestas </w:t>
      </w:r>
      <w:r w:rsidRPr="002F5046">
        <w:rPr>
          <w:rFonts w:ascii="Tahoma" w:hAnsi="Tahoma" w:cs="Tahoma"/>
          <w:color w:val="365F91"/>
        </w:rPr>
        <w:t xml:space="preserve">recibidas </w:t>
      </w:r>
      <w:r>
        <w:rPr>
          <w:rFonts w:ascii="Tahoma" w:hAnsi="Tahoma" w:cs="Tahoma"/>
          <w:color w:val="365F91"/>
        </w:rPr>
        <w:t xml:space="preserve">en oficinas postales o </w:t>
      </w:r>
      <w:r w:rsidRPr="002F5046">
        <w:rPr>
          <w:rFonts w:ascii="Tahoma" w:hAnsi="Tahoma" w:cs="Tahoma"/>
          <w:color w:val="365F91"/>
        </w:rPr>
        <w:t xml:space="preserve">cualquier </w:t>
      </w:r>
      <w:r>
        <w:rPr>
          <w:rFonts w:ascii="Tahoma" w:hAnsi="Tahoma" w:cs="Tahoma"/>
          <w:color w:val="365F91"/>
        </w:rPr>
        <w:t xml:space="preserve">otro </w:t>
      </w:r>
      <w:r w:rsidRPr="002F5046">
        <w:rPr>
          <w:rFonts w:ascii="Tahoma" w:hAnsi="Tahoma" w:cs="Tahoma"/>
          <w:color w:val="365F91"/>
        </w:rPr>
        <w:t>lugar</w:t>
      </w:r>
      <w:r>
        <w:rPr>
          <w:rFonts w:ascii="Tahoma" w:hAnsi="Tahoma" w:cs="Tahoma"/>
          <w:color w:val="365F91"/>
        </w:rPr>
        <w:t>, aunque fueran dependencias de ENTEL S.A.</w:t>
      </w:r>
      <w:r w:rsidRPr="002F5046">
        <w:rPr>
          <w:rFonts w:ascii="Tahoma" w:hAnsi="Tahoma" w:cs="Tahoma"/>
          <w:color w:val="365F91"/>
        </w:rPr>
        <w:t xml:space="preserve"> diferente al domicilio señalado en el apartado 6</w:t>
      </w:r>
      <w:r w:rsidRPr="009D0626">
        <w:rPr>
          <w:rFonts w:ascii="Tahoma" w:hAnsi="Tahoma" w:cs="Tahoma"/>
          <w:color w:val="365F91"/>
        </w:rPr>
        <w:t xml:space="preserve"> “</w:t>
      </w:r>
      <w:r w:rsidRPr="002F5046">
        <w:rPr>
          <w:rFonts w:ascii="Tahoma" w:hAnsi="Tahoma" w:cs="Tahoma"/>
          <w:color w:val="365F91"/>
        </w:rPr>
        <w:t>Presentación de Propuestas</w:t>
      </w:r>
      <w:r>
        <w:rPr>
          <w:rFonts w:ascii="Tahoma" w:hAnsi="Tahoma" w:cs="Tahoma"/>
          <w:color w:val="365F91"/>
        </w:rPr>
        <w:t>”</w:t>
      </w:r>
      <w:r w:rsidRPr="002F5046">
        <w:rPr>
          <w:rFonts w:ascii="Tahoma" w:hAnsi="Tahoma" w:cs="Tahoma"/>
          <w:color w:val="365F91"/>
        </w:rPr>
        <w:t xml:space="preserve">, </w:t>
      </w:r>
      <w:r w:rsidRPr="002A739A">
        <w:rPr>
          <w:rFonts w:ascii="Tahoma" w:hAnsi="Tahoma" w:cs="Tahoma"/>
          <w:color w:val="365F91"/>
        </w:rPr>
        <w:t xml:space="preserve"> y tampoco serán consideradas las ofertas entregadas pasados el día y hora límite señalado por Entel S.A. </w:t>
      </w:r>
    </w:p>
    <w:p w:rsidR="00E85B87" w:rsidRPr="002A739A" w:rsidRDefault="00E85B87" w:rsidP="00B11562">
      <w:pPr>
        <w:spacing w:after="0" w:line="240" w:lineRule="auto"/>
        <w:ind w:left="567" w:hanging="567"/>
        <w:jc w:val="both"/>
        <w:rPr>
          <w:rFonts w:ascii="Tahoma" w:hAnsi="Tahoma" w:cs="Tahoma"/>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La ausencia de cualq</w:t>
      </w:r>
      <w:r>
        <w:rPr>
          <w:rFonts w:ascii="Tahoma" w:hAnsi="Tahoma" w:cs="Tahoma"/>
          <w:color w:val="365F91"/>
        </w:rPr>
        <w:t>uier documento solicitado en el</w:t>
      </w:r>
      <w:r w:rsidRPr="002A739A">
        <w:rPr>
          <w:rFonts w:ascii="Tahoma" w:hAnsi="Tahoma" w:cs="Tahoma"/>
          <w:color w:val="365F91"/>
        </w:rPr>
        <w:t xml:space="preserve"> </w:t>
      </w:r>
      <w:r>
        <w:rPr>
          <w:rFonts w:ascii="Tahoma" w:hAnsi="Tahoma" w:cs="Tahoma"/>
          <w:color w:val="365F91"/>
        </w:rPr>
        <w:t>Pliego de Condiciones</w:t>
      </w:r>
      <w:r w:rsidRPr="002A739A">
        <w:rPr>
          <w:rFonts w:ascii="Tahoma" w:hAnsi="Tahoma" w:cs="Tahoma"/>
          <w:color w:val="365F91"/>
        </w:rPr>
        <w:t>, determina la inhabilitación de la propuesta.</w:t>
      </w:r>
    </w:p>
    <w:p w:rsidR="00E85B87" w:rsidRPr="002A739A" w:rsidRDefault="00E85B87" w:rsidP="00B11562">
      <w:pPr>
        <w:spacing w:after="0" w:line="240" w:lineRule="auto"/>
        <w:ind w:left="720"/>
        <w:jc w:val="both"/>
        <w:rPr>
          <w:rFonts w:ascii="Tahoma" w:hAnsi="Tahoma" w:cs="Tahoma"/>
          <w:color w:val="365F91"/>
        </w:rPr>
      </w:pPr>
    </w:p>
    <w:p w:rsidR="00E85B87" w:rsidRDefault="00E85B87" w:rsidP="00B11562">
      <w:pPr>
        <w:spacing w:after="0" w:line="240" w:lineRule="auto"/>
        <w:jc w:val="both"/>
        <w:rPr>
          <w:rFonts w:ascii="Tahoma" w:hAnsi="Tahoma" w:cs="Tahoma"/>
          <w:b/>
          <w:color w:val="365F91"/>
        </w:rPr>
      </w:pPr>
      <w:r w:rsidRPr="002A739A">
        <w:rPr>
          <w:rFonts w:ascii="Tahoma" w:hAnsi="Tahoma" w:cs="Tahoma"/>
          <w:b/>
          <w:color w:val="365F91"/>
        </w:rPr>
        <w:t xml:space="preserve">Consideraciones durante el proceso </w:t>
      </w:r>
    </w:p>
    <w:p w:rsidR="00E85B87" w:rsidRPr="002A739A" w:rsidRDefault="00E85B87" w:rsidP="00B11562">
      <w:pPr>
        <w:spacing w:after="0" w:line="240" w:lineRule="auto"/>
        <w:jc w:val="both"/>
        <w:rPr>
          <w:rFonts w:ascii="Tahoma" w:hAnsi="Tahoma" w:cs="Tahoma"/>
          <w:b/>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 xml:space="preserve">Participan del acto representantes de los proveedores que presentaron sus propuestas y la Comisión de Calificación de Entel S.A.  </w:t>
      </w:r>
    </w:p>
    <w:p w:rsidR="00E85B87" w:rsidRPr="002A739A" w:rsidRDefault="00E85B87" w:rsidP="00B11562">
      <w:pPr>
        <w:spacing w:after="0" w:line="240" w:lineRule="auto"/>
        <w:ind w:left="567" w:hanging="567"/>
        <w:jc w:val="both"/>
        <w:rPr>
          <w:rFonts w:ascii="Tahoma" w:hAnsi="Tahoma" w:cs="Tahoma"/>
          <w:color w:val="365F91"/>
        </w:rPr>
      </w:pPr>
    </w:p>
    <w:p w:rsidR="00E85B87" w:rsidRPr="00495D09" w:rsidRDefault="00E85B87" w:rsidP="00B11562">
      <w:pPr>
        <w:numPr>
          <w:ilvl w:val="0"/>
          <w:numId w:val="3"/>
        </w:numPr>
        <w:spacing w:after="0" w:line="240" w:lineRule="auto"/>
        <w:ind w:left="567" w:hanging="567"/>
        <w:jc w:val="both"/>
        <w:rPr>
          <w:rFonts w:ascii="Tahoma" w:hAnsi="Tahoma" w:cs="Tahoma"/>
          <w:color w:val="365F91"/>
        </w:rPr>
      </w:pPr>
      <w:r w:rsidRPr="00807054">
        <w:rPr>
          <w:rFonts w:ascii="Tahoma" w:hAnsi="Tahoma" w:cs="Tahoma"/>
          <w:color w:val="365F91"/>
        </w:rPr>
        <w:t>No se procede a la apertura de</w:t>
      </w:r>
      <w:r>
        <w:rPr>
          <w:rFonts w:ascii="Tahoma" w:hAnsi="Tahoma" w:cs="Tahoma"/>
          <w:color w:val="365F91"/>
        </w:rPr>
        <w:t xml:space="preserve"> </w:t>
      </w:r>
      <w:r w:rsidRPr="00807054">
        <w:rPr>
          <w:rFonts w:ascii="Tahoma" w:hAnsi="Tahoma" w:cs="Tahoma"/>
          <w:color w:val="365F91"/>
        </w:rPr>
        <w:t>l</w:t>
      </w:r>
      <w:r>
        <w:rPr>
          <w:rFonts w:ascii="Tahoma" w:hAnsi="Tahoma" w:cs="Tahoma"/>
          <w:color w:val="365F91"/>
        </w:rPr>
        <w:t>a Propuesta Técnica (sobre “B”) y la Propuesta Económica (sobre “C”)</w:t>
      </w:r>
      <w:r w:rsidRPr="00495D09">
        <w:rPr>
          <w:rFonts w:ascii="Tahoma" w:hAnsi="Tahoma" w:cs="Tahoma"/>
          <w:color w:val="365F91"/>
        </w:rPr>
        <w:t xml:space="preserve"> si los oferentes no se habilitan con los Documentos Administrativos (sobre “A”</w:t>
      </w:r>
      <w:r>
        <w:rPr>
          <w:rFonts w:ascii="Tahoma" w:hAnsi="Tahoma" w:cs="Tahoma"/>
          <w:color w:val="365F91"/>
        </w:rPr>
        <w:t>)</w:t>
      </w:r>
      <w:r w:rsidRPr="00495D09">
        <w:rPr>
          <w:rFonts w:ascii="Tahoma" w:hAnsi="Tahoma" w:cs="Tahoma"/>
          <w:color w:val="365F91"/>
        </w:rPr>
        <w:t>.</w:t>
      </w:r>
    </w:p>
    <w:p w:rsidR="00E85B87" w:rsidRDefault="00E85B87" w:rsidP="00B11562">
      <w:pPr>
        <w:pStyle w:val="Prrafodelista"/>
        <w:spacing w:after="0" w:line="240" w:lineRule="auto"/>
        <w:rPr>
          <w:rFonts w:ascii="Tahoma" w:hAnsi="Tahoma" w:cs="Tahoma"/>
          <w:color w:val="365F91"/>
        </w:rPr>
      </w:pPr>
    </w:p>
    <w:p w:rsidR="00E85B87" w:rsidRPr="00807054" w:rsidRDefault="00E85B87" w:rsidP="00B11562">
      <w:pPr>
        <w:numPr>
          <w:ilvl w:val="0"/>
          <w:numId w:val="3"/>
        </w:numPr>
        <w:spacing w:after="0" w:line="240" w:lineRule="auto"/>
        <w:ind w:left="567" w:hanging="567"/>
        <w:jc w:val="both"/>
        <w:rPr>
          <w:rFonts w:ascii="Tahoma" w:hAnsi="Tahoma" w:cs="Tahoma"/>
          <w:color w:val="365F91"/>
        </w:rPr>
      </w:pPr>
      <w:r w:rsidRPr="00807054">
        <w:rPr>
          <w:rFonts w:ascii="Tahoma" w:hAnsi="Tahoma" w:cs="Tahoma"/>
          <w:color w:val="365F91"/>
        </w:rPr>
        <w:t>No se procede a la apertura de los sobres “B” y “C” de las empresas que hubieran sido inhabilitadas en el proceso de calificación del sobre “A”, ésta decisión será comunicada</w:t>
      </w:r>
      <w:r>
        <w:rPr>
          <w:rFonts w:ascii="Tahoma" w:hAnsi="Tahoma" w:cs="Tahoma"/>
          <w:color w:val="365F91"/>
        </w:rPr>
        <w:t xml:space="preserve"> en el acto de apertura</w:t>
      </w:r>
      <w:r w:rsidRPr="00807054">
        <w:rPr>
          <w:rFonts w:ascii="Tahoma" w:hAnsi="Tahoma" w:cs="Tahoma"/>
          <w:color w:val="365F91"/>
        </w:rPr>
        <w:t xml:space="preserve">, </w:t>
      </w:r>
      <w:r>
        <w:rPr>
          <w:rFonts w:ascii="Tahoma" w:hAnsi="Tahoma" w:cs="Tahoma"/>
          <w:color w:val="365F91"/>
        </w:rPr>
        <w:t xml:space="preserve">devolviendo </w:t>
      </w:r>
      <w:r w:rsidRPr="00807054">
        <w:rPr>
          <w:rFonts w:ascii="Tahoma" w:hAnsi="Tahoma" w:cs="Tahoma"/>
          <w:color w:val="365F91"/>
        </w:rPr>
        <w:t xml:space="preserve">el o los sobres que no hayan sido abiertos. </w:t>
      </w:r>
    </w:p>
    <w:p w:rsidR="00E85B87" w:rsidRDefault="00E85B87" w:rsidP="00B11562">
      <w:pPr>
        <w:pStyle w:val="Prrafodelista"/>
        <w:spacing w:after="0" w:line="240" w:lineRule="auto"/>
        <w:ind w:left="567" w:hanging="567"/>
        <w:rPr>
          <w:rFonts w:ascii="Tahoma" w:hAnsi="Tahoma" w:cs="Tahoma"/>
          <w:color w:val="365F91"/>
        </w:rPr>
      </w:pPr>
    </w:p>
    <w:p w:rsidR="00E85B87" w:rsidRDefault="00E85B87" w:rsidP="00B11562">
      <w:pPr>
        <w:pStyle w:val="Prrafodelista"/>
        <w:spacing w:after="0" w:line="240" w:lineRule="auto"/>
        <w:ind w:left="567" w:hanging="567"/>
        <w:rPr>
          <w:rFonts w:ascii="Tahoma" w:hAnsi="Tahoma" w:cs="Tahoma"/>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Errores Subsanables y no subsanables en la propuesta</w:t>
      </w:r>
      <w:r>
        <w:rPr>
          <w:rFonts w:ascii="Tahoma" w:hAnsi="Tahoma" w:cs="Tahoma"/>
          <w:color w:val="365F91"/>
        </w:rPr>
        <w:t>:</w:t>
      </w:r>
    </w:p>
    <w:p w:rsidR="00E85B87" w:rsidRPr="002A739A" w:rsidRDefault="00E85B87" w:rsidP="00B11562">
      <w:pPr>
        <w:pStyle w:val="Prrafodelista"/>
        <w:spacing w:after="0" w:line="240" w:lineRule="auto"/>
        <w:rPr>
          <w:rFonts w:ascii="Tahoma" w:hAnsi="Tahoma" w:cs="Tahoma"/>
          <w:color w:val="365F91"/>
        </w:rPr>
      </w:pPr>
    </w:p>
    <w:p w:rsidR="00E85B87" w:rsidRDefault="00E85B87" w:rsidP="00B11562">
      <w:pPr>
        <w:pStyle w:val="Prrafodelista"/>
        <w:numPr>
          <w:ilvl w:val="0"/>
          <w:numId w:val="40"/>
        </w:numPr>
        <w:spacing w:after="0" w:line="240" w:lineRule="auto"/>
        <w:jc w:val="both"/>
        <w:rPr>
          <w:rFonts w:ascii="Tahoma" w:hAnsi="Tahoma" w:cs="Tahoma"/>
          <w:color w:val="1F497D"/>
        </w:rPr>
      </w:pPr>
      <w:r>
        <w:rPr>
          <w:rFonts w:ascii="Tahoma" w:hAnsi="Tahoma" w:cs="Tahoma"/>
          <w:color w:val="365F91"/>
        </w:rPr>
        <w:lastRenderedPageBreak/>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Pr>
          <w:rFonts w:ascii="Tahoma" w:hAnsi="Tahoma" w:cs="Tahoma"/>
          <w:color w:val="365F91"/>
          <w:lang w:val="es-BO"/>
        </w:rPr>
        <w:t xml:space="preserve"> </w:t>
      </w:r>
      <w:r>
        <w:rPr>
          <w:rFonts w:ascii="Tahoma" w:hAnsi="Tahoma" w:cs="Tahoma"/>
          <w:color w:val="1F497D"/>
          <w:lang w:val="es-BO"/>
        </w:rPr>
        <w:t>Todo error considerado subsanable, será consignado en el informe de calificación.</w:t>
      </w:r>
    </w:p>
    <w:p w:rsidR="00E85B87" w:rsidRDefault="00E85B87" w:rsidP="00B11562">
      <w:pPr>
        <w:pStyle w:val="Prrafodelista"/>
        <w:numPr>
          <w:ilvl w:val="0"/>
          <w:numId w:val="40"/>
        </w:numPr>
        <w:spacing w:after="0" w:line="240" w:lineRule="auto"/>
        <w:ind w:left="851" w:hanging="283"/>
        <w:jc w:val="both"/>
        <w:rPr>
          <w:rFonts w:ascii="Tahoma" w:hAnsi="Tahoma" w:cs="Tahoma"/>
          <w:color w:val="365F91"/>
        </w:rPr>
      </w:pPr>
      <w:r>
        <w:rPr>
          <w:rFonts w:ascii="Tahoma" w:hAnsi="Tahoma" w:cs="Tahoma"/>
          <w:color w:val="365F91"/>
        </w:rPr>
        <w:t xml:space="preserve">Errores no subsanables, siendo objeto de descalificación, los siguientes: </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 xml:space="preserve">La ausencia de la carta de presentación de la propuesta firmada por el Representante Legal del proponente. </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 xml:space="preserve">La falta de la propuesta técnica. </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 xml:space="preserve">La falta de la propuesta económica. </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La falta de presentación de la Garantía de Seriedad de Propuesta.</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La ausencia del Poder  del representante Legal del proponente.</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 xml:space="preserve">La presentación de una Garantía de Seriedad de Propuesta diferente a la solicitada. </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rPr>
        <w:t>Cuando se presente en fotocopia simple, los documentos solicitados en original o debidamente legalizados.</w:t>
      </w:r>
    </w:p>
    <w:p w:rsidR="00E85B87" w:rsidRDefault="00E85B87" w:rsidP="00B11562">
      <w:pPr>
        <w:pStyle w:val="Prrafodelista"/>
        <w:numPr>
          <w:ilvl w:val="1"/>
          <w:numId w:val="40"/>
        </w:numPr>
        <w:tabs>
          <w:tab w:val="left" w:pos="1701"/>
        </w:tabs>
        <w:spacing w:after="0" w:line="240" w:lineRule="auto"/>
        <w:ind w:left="1701" w:hanging="567"/>
        <w:jc w:val="both"/>
        <w:rPr>
          <w:rFonts w:ascii="Tahoma" w:hAnsi="Tahoma" w:cs="Tahoma"/>
          <w:color w:val="365F91"/>
        </w:rPr>
      </w:pPr>
      <w:r>
        <w:rPr>
          <w:rFonts w:ascii="Tahoma" w:hAnsi="Tahoma" w:cs="Tahoma"/>
          <w:color w:val="365F91"/>
          <w:lang w:val="es-BO"/>
        </w:rPr>
        <w:t>L</w:t>
      </w:r>
      <w:r>
        <w:rPr>
          <w:rFonts w:ascii="Tahoma" w:hAnsi="Tahoma" w:cs="Tahoma"/>
          <w:color w:val="365F91"/>
        </w:rPr>
        <w:t>a falta de presentación de documentos</w:t>
      </w:r>
      <w:r>
        <w:rPr>
          <w:rFonts w:ascii="Tahoma" w:hAnsi="Tahoma" w:cs="Tahoma"/>
          <w:color w:val="365F91"/>
          <w:lang w:val="es-BO"/>
        </w:rPr>
        <w:t xml:space="preserve"> </w:t>
      </w:r>
      <w:r>
        <w:rPr>
          <w:rFonts w:ascii="Tahoma" w:hAnsi="Tahoma" w:cs="Tahoma"/>
          <w:color w:val="1F497D"/>
          <w:lang w:val="es-BO"/>
        </w:rPr>
        <w:t>u omisión</w:t>
      </w:r>
      <w:r>
        <w:rPr>
          <w:rFonts w:ascii="Tahoma" w:hAnsi="Tahoma" w:cs="Tahoma"/>
          <w:color w:val="1F497D"/>
        </w:rPr>
        <w:t>, refiriéndose también a que cualquier documento presentado no cumpla con</w:t>
      </w:r>
      <w:r>
        <w:rPr>
          <w:rFonts w:ascii="Tahoma" w:hAnsi="Tahoma" w:cs="Tahoma"/>
          <w:color w:val="365F91"/>
        </w:rPr>
        <w:t xml:space="preserve"> las condiciones de validez requeridas. </w:t>
      </w:r>
    </w:p>
    <w:p w:rsidR="00E85B87" w:rsidRDefault="00E85B87" w:rsidP="00B11562">
      <w:pPr>
        <w:pStyle w:val="Prrafodelista"/>
        <w:tabs>
          <w:tab w:val="left" w:pos="1701"/>
        </w:tabs>
        <w:spacing w:after="0" w:line="240" w:lineRule="auto"/>
        <w:ind w:left="1134"/>
        <w:jc w:val="both"/>
        <w:rPr>
          <w:rFonts w:ascii="Tahoma" w:hAnsi="Tahoma" w:cs="Tahoma"/>
          <w:color w:val="365F91"/>
          <w:lang w:val="es-BO"/>
        </w:rPr>
      </w:pPr>
    </w:p>
    <w:p w:rsidR="00E85B87" w:rsidRDefault="00E85B87" w:rsidP="00B11562">
      <w:pPr>
        <w:pStyle w:val="Prrafodelista"/>
        <w:tabs>
          <w:tab w:val="left" w:pos="1701"/>
        </w:tabs>
        <w:spacing w:after="0" w:line="240" w:lineRule="auto"/>
        <w:ind w:left="1134"/>
        <w:jc w:val="both"/>
        <w:rPr>
          <w:rFonts w:ascii="Tahoma" w:hAnsi="Tahoma" w:cs="Tahoma"/>
          <w:color w:val="365F91"/>
          <w:lang w:val="x-none"/>
        </w:rPr>
      </w:pPr>
      <w:r>
        <w:rPr>
          <w:rFonts w:ascii="Tahoma" w:hAnsi="Tahoma" w:cs="Tahoma"/>
          <w:color w:val="365F91"/>
        </w:rPr>
        <w:t xml:space="preserve">Todo error considerado </w:t>
      </w:r>
      <w:r>
        <w:rPr>
          <w:rFonts w:ascii="Tahoma" w:hAnsi="Tahoma" w:cs="Tahoma"/>
          <w:color w:val="365F91"/>
          <w:lang w:val="es-BO"/>
        </w:rPr>
        <w:t xml:space="preserve">no </w:t>
      </w:r>
      <w:r>
        <w:rPr>
          <w:rFonts w:ascii="Tahoma" w:hAnsi="Tahoma" w:cs="Tahoma"/>
          <w:color w:val="365F91"/>
        </w:rPr>
        <w:t>subsanable, será consignado en el Informe de Calificación.</w:t>
      </w:r>
    </w:p>
    <w:p w:rsidR="00E85B87" w:rsidRPr="008F3575" w:rsidRDefault="00E85B87" w:rsidP="00B11562">
      <w:pPr>
        <w:pStyle w:val="Continuarlista"/>
        <w:spacing w:after="0"/>
        <w:ind w:left="426"/>
        <w:rPr>
          <w:rFonts w:ascii="Tahoma" w:hAnsi="Tahoma" w:cs="Tahoma"/>
          <w:color w:val="004990"/>
          <w:sz w:val="22"/>
          <w:szCs w:val="22"/>
          <w:lang w:val="x-none"/>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Pr>
          <w:rFonts w:ascii="Tahoma" w:hAnsi="Tahoma" w:cs="Tahoma"/>
          <w:b/>
          <w:color w:val="365F91"/>
        </w:rPr>
        <w:t>Convocatoria D</w:t>
      </w:r>
      <w:r w:rsidRPr="000E1807">
        <w:rPr>
          <w:rFonts w:ascii="Tahoma" w:hAnsi="Tahoma" w:cs="Tahoma"/>
          <w:b/>
          <w:color w:val="365F91"/>
        </w:rPr>
        <w:t>esierta:</w:t>
      </w:r>
      <w:r w:rsidRPr="002A739A">
        <w:rPr>
          <w:rFonts w:ascii="Tahoma" w:hAnsi="Tahoma" w:cs="Tahoma"/>
          <w:color w:val="365F91"/>
        </w:rPr>
        <w:t xml:space="preserve"> Entel S.A. se reserva el derecho de declarar desierta la presente convocatoria en cualquier etapa en la que se encuentre, con anterioridad a la adjudicación y en los siguientes casos:</w:t>
      </w:r>
    </w:p>
    <w:p w:rsidR="00E85B87" w:rsidRPr="002A739A" w:rsidRDefault="00E85B87" w:rsidP="00B11562">
      <w:pPr>
        <w:pStyle w:val="Continuarlista"/>
        <w:spacing w:after="0"/>
        <w:ind w:left="426"/>
        <w:rPr>
          <w:rFonts w:ascii="Tahoma" w:hAnsi="Tahoma" w:cs="Tahoma"/>
          <w:color w:val="365F91"/>
          <w:sz w:val="22"/>
          <w:szCs w:val="22"/>
        </w:rPr>
      </w:pPr>
    </w:p>
    <w:p w:rsidR="00E85B87" w:rsidRPr="002A739A" w:rsidRDefault="00E85B87" w:rsidP="00B11562">
      <w:pPr>
        <w:pStyle w:val="Prrafodelista"/>
        <w:numPr>
          <w:ilvl w:val="0"/>
          <w:numId w:val="32"/>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No se hubiera recibido ninguna propuesta</w:t>
      </w:r>
    </w:p>
    <w:p w:rsidR="00E85B87" w:rsidRPr="002A739A" w:rsidRDefault="00E85B87" w:rsidP="00B11562">
      <w:pPr>
        <w:numPr>
          <w:ilvl w:val="0"/>
          <w:numId w:val="32"/>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 xml:space="preserve">Ningún proponente hubiera cumplido con los requisitos establecidos en </w:t>
      </w:r>
      <w:r>
        <w:rPr>
          <w:rFonts w:ascii="Tahoma" w:hAnsi="Tahoma" w:cs="Tahoma"/>
          <w:color w:val="004990"/>
        </w:rPr>
        <w:t>el Pliego de Condiciones</w:t>
      </w:r>
      <w:r w:rsidRPr="002A739A">
        <w:rPr>
          <w:rFonts w:ascii="Tahoma" w:hAnsi="Tahoma" w:cs="Tahoma"/>
          <w:color w:val="004990"/>
        </w:rPr>
        <w:t>.</w:t>
      </w:r>
    </w:p>
    <w:p w:rsidR="00E85B87" w:rsidRPr="002A739A" w:rsidRDefault="00E85B87" w:rsidP="00B11562">
      <w:pPr>
        <w:numPr>
          <w:ilvl w:val="0"/>
          <w:numId w:val="32"/>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 xml:space="preserve">Cuando el proponente adjudicado incumpla la presentación </w:t>
      </w:r>
      <w:r w:rsidRPr="00C96E57">
        <w:rPr>
          <w:rFonts w:ascii="Tahoma" w:hAnsi="Tahoma" w:cs="Tahoma"/>
          <w:color w:val="004990"/>
        </w:rPr>
        <w:t>de los documentos necesarios para la formalización de la relación comercial</w:t>
      </w:r>
      <w:r>
        <w:rPr>
          <w:rFonts w:ascii="Tahoma" w:hAnsi="Tahoma" w:cs="Tahoma"/>
          <w:color w:val="004990"/>
        </w:rPr>
        <w:t xml:space="preserve"> </w:t>
      </w:r>
      <w:r w:rsidRPr="002A739A">
        <w:rPr>
          <w:rFonts w:ascii="Tahoma" w:hAnsi="Tahoma" w:cs="Tahoma"/>
          <w:color w:val="004990"/>
        </w:rPr>
        <w:t xml:space="preserve">o </w:t>
      </w:r>
      <w:r w:rsidRPr="00C96E57">
        <w:rPr>
          <w:rFonts w:ascii="Tahoma" w:hAnsi="Tahoma" w:cs="Tahoma"/>
          <w:color w:val="004990"/>
        </w:rPr>
        <w:t>desista de la misma</w:t>
      </w:r>
      <w:r w:rsidRPr="002A739A">
        <w:rPr>
          <w:rFonts w:ascii="Tahoma" w:hAnsi="Tahoma" w:cs="Tahoma"/>
          <w:color w:val="004990"/>
        </w:rPr>
        <w:t xml:space="preserve"> y no existan otras propuestas calificadas.</w:t>
      </w:r>
    </w:p>
    <w:p w:rsidR="00E85B87" w:rsidRPr="002A739A" w:rsidRDefault="00E85B87" w:rsidP="00B11562">
      <w:pPr>
        <w:spacing w:after="0" w:line="240" w:lineRule="auto"/>
        <w:ind w:left="1068"/>
        <w:jc w:val="both"/>
        <w:rPr>
          <w:rFonts w:ascii="Tahoma" w:hAnsi="Tahoma" w:cs="Tahoma"/>
          <w:color w:val="365F91"/>
        </w:rPr>
      </w:pPr>
    </w:p>
    <w:p w:rsidR="00E85B87" w:rsidRPr="002A739A" w:rsidRDefault="00E85B87" w:rsidP="00B11562">
      <w:pPr>
        <w:numPr>
          <w:ilvl w:val="0"/>
          <w:numId w:val="3"/>
        </w:numPr>
        <w:spacing w:after="0" w:line="240" w:lineRule="auto"/>
        <w:ind w:left="567" w:hanging="567"/>
        <w:jc w:val="both"/>
        <w:rPr>
          <w:rFonts w:ascii="Tahoma" w:hAnsi="Tahoma" w:cs="Tahoma"/>
          <w:color w:val="365F91"/>
        </w:rPr>
      </w:pPr>
      <w:r w:rsidRPr="000E1807">
        <w:rPr>
          <w:rFonts w:ascii="Tahoma" w:hAnsi="Tahoma" w:cs="Tahoma"/>
          <w:b/>
          <w:color w:val="365F91"/>
        </w:rPr>
        <w:t>Cancelación, Anulación y/o Suspensión:</w:t>
      </w:r>
      <w:r w:rsidRPr="002A739A">
        <w:rPr>
          <w:rFonts w:ascii="Tahoma" w:hAnsi="Tahoma" w:cs="Tahoma"/>
          <w:color w:val="365F91"/>
        </w:rPr>
        <w:t xml:space="preserve">  Entel S.A. puede</w:t>
      </w:r>
      <w:r>
        <w:rPr>
          <w:rFonts w:ascii="Tahoma" w:hAnsi="Tahoma" w:cs="Tahoma"/>
          <w:color w:val="365F91"/>
        </w:rPr>
        <w:t xml:space="preserve"> suspender, cancelar o</w:t>
      </w:r>
      <w:r w:rsidRPr="002A739A">
        <w:rPr>
          <w:rFonts w:ascii="Tahoma" w:hAnsi="Tahoma" w:cs="Tahoma"/>
          <w:color w:val="365F91"/>
        </w:rPr>
        <w:t xml:space="preserve"> declarar anulada </w:t>
      </w:r>
      <w:r>
        <w:rPr>
          <w:rFonts w:ascii="Tahoma" w:hAnsi="Tahoma" w:cs="Tahoma"/>
          <w:color w:val="365F91"/>
        </w:rPr>
        <w:t>y</w:t>
      </w:r>
      <w:r w:rsidRPr="002A739A">
        <w:rPr>
          <w:rFonts w:ascii="Tahoma" w:hAnsi="Tahoma" w:cs="Tahoma"/>
          <w:color w:val="365F91"/>
        </w:rPr>
        <w:t xml:space="preserve"> sin efecto la presente convocatoria, en cualquier etapa previa a la </w:t>
      </w:r>
      <w:r w:rsidRPr="00C96E57">
        <w:rPr>
          <w:rFonts w:ascii="Tahoma" w:hAnsi="Tahoma" w:cs="Tahoma"/>
          <w:color w:val="365F91"/>
        </w:rPr>
        <w:t>formalización</w:t>
      </w:r>
      <w:r>
        <w:rPr>
          <w:rFonts w:ascii="Tahoma" w:hAnsi="Tahoma" w:cs="Tahoma"/>
          <w:color w:val="365F91"/>
        </w:rPr>
        <w:t xml:space="preserve"> </w:t>
      </w:r>
      <w:r w:rsidRPr="00C96E57">
        <w:rPr>
          <w:rFonts w:ascii="Tahoma" w:hAnsi="Tahoma" w:cs="Tahoma"/>
          <w:color w:val="365F91"/>
        </w:rPr>
        <w:t>de la relación comercial</w:t>
      </w:r>
      <w:r w:rsidRPr="002A739A">
        <w:rPr>
          <w:rFonts w:ascii="Tahoma" w:hAnsi="Tahoma" w:cs="Tahoma"/>
          <w:color w:val="365F91"/>
        </w:rPr>
        <w:t>, por las razones siguientes:</w:t>
      </w:r>
    </w:p>
    <w:p w:rsidR="00E85B87" w:rsidRPr="002A739A" w:rsidRDefault="00E85B87" w:rsidP="00B11562">
      <w:pPr>
        <w:spacing w:after="0" w:line="240" w:lineRule="auto"/>
        <w:jc w:val="both"/>
        <w:rPr>
          <w:rFonts w:ascii="Tahoma" w:hAnsi="Tahoma" w:cs="Tahoma"/>
          <w:color w:val="365F91"/>
        </w:rPr>
      </w:pPr>
    </w:p>
    <w:p w:rsidR="00E85B87" w:rsidRPr="002A739A" w:rsidRDefault="00E85B87" w:rsidP="00B11562">
      <w:pPr>
        <w:pStyle w:val="Prrafodelista"/>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exista un hecho de fuerza mayor y/o caso fortuito irreversible que no permita la continuidad del proceso, o en su defecto porque la Unidad Solicitante haya demostrado que la necesidad de contratación se haya extinguido. </w:t>
      </w:r>
    </w:p>
    <w:p w:rsidR="00E85B87" w:rsidRPr="002A739A" w:rsidRDefault="00E85B87" w:rsidP="00B11562">
      <w:pPr>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se determine incumplimiento o inobservancia al procedimiento para la adquisición respectiva y/o desvirtúe la legalidad y validez del proceso. </w:t>
      </w:r>
    </w:p>
    <w:p w:rsidR="00E85B87" w:rsidRPr="002A739A" w:rsidRDefault="00E85B87" w:rsidP="00B11562">
      <w:pPr>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a juicio de Entel S.A., las ofertas no se adecuen a sus intereses y/o a las normas y procedimientos legales vigentes. </w:t>
      </w:r>
    </w:p>
    <w:p w:rsidR="00E85B87" w:rsidRPr="002275B2" w:rsidRDefault="00E85B87" w:rsidP="00B11562">
      <w:pPr>
        <w:spacing w:after="0" w:line="240" w:lineRule="auto"/>
        <w:ind w:left="1418"/>
        <w:jc w:val="both"/>
        <w:rPr>
          <w:rFonts w:ascii="Tahoma" w:hAnsi="Tahoma" w:cs="Tahoma"/>
          <w:color w:val="004990"/>
        </w:rPr>
      </w:pPr>
    </w:p>
    <w:p w:rsidR="00E85B87" w:rsidRDefault="00E85B87" w:rsidP="00B11562">
      <w:pPr>
        <w:numPr>
          <w:ilvl w:val="0"/>
          <w:numId w:val="3"/>
        </w:numPr>
        <w:spacing w:after="0" w:line="240" w:lineRule="auto"/>
        <w:ind w:left="567" w:hanging="567"/>
        <w:jc w:val="both"/>
        <w:rPr>
          <w:rFonts w:ascii="Tahoma" w:hAnsi="Tahoma" w:cs="Tahoma"/>
          <w:color w:val="365F91"/>
        </w:rPr>
      </w:pPr>
      <w:r w:rsidRPr="004C3D81">
        <w:rPr>
          <w:rFonts w:ascii="Tahoma" w:hAnsi="Tahoma" w:cs="Tahoma"/>
          <w:b/>
          <w:color w:val="004990"/>
        </w:rPr>
        <w:lastRenderedPageBreak/>
        <w:t xml:space="preserve">Rechazo </w:t>
      </w:r>
      <w:r w:rsidRPr="004C3D81">
        <w:rPr>
          <w:rFonts w:ascii="Tahoma" w:hAnsi="Tahoma" w:cs="Tahoma"/>
          <w:b/>
          <w:color w:val="365F91"/>
        </w:rPr>
        <w:t>de propuestas:</w:t>
      </w:r>
      <w:r w:rsidRPr="004C3D81">
        <w:rPr>
          <w:rFonts w:ascii="Tahoma" w:hAnsi="Tahoma" w:cs="Tahoma"/>
          <w:color w:val="C00000"/>
        </w:rPr>
        <w:t xml:space="preserve"> </w:t>
      </w:r>
      <w:r w:rsidRPr="004C3D81">
        <w:rPr>
          <w:rFonts w:ascii="Tahoma" w:hAnsi="Tahoma" w:cs="Tahoma"/>
          <w:color w:val="365F91"/>
        </w:rPr>
        <w:t>Entel S.A. puede rechazar las propuestas, de acuerdo a las siguientes causales:</w:t>
      </w:r>
    </w:p>
    <w:p w:rsidR="00E85B87" w:rsidRPr="004C3D81" w:rsidRDefault="00E85B87" w:rsidP="00B11562">
      <w:pPr>
        <w:spacing w:after="0" w:line="240" w:lineRule="auto"/>
        <w:ind w:left="567"/>
        <w:jc w:val="both"/>
        <w:rPr>
          <w:rFonts w:ascii="Tahoma" w:hAnsi="Tahoma" w:cs="Tahoma"/>
          <w:color w:val="365F91"/>
        </w:rPr>
      </w:pPr>
    </w:p>
    <w:p w:rsidR="00E85B87" w:rsidRPr="002A739A" w:rsidRDefault="00E85B87" w:rsidP="00B11562">
      <w:pPr>
        <w:pStyle w:val="Prrafodelista"/>
        <w:numPr>
          <w:ilvl w:val="0"/>
          <w:numId w:val="5"/>
        </w:numPr>
        <w:spacing w:after="0" w:line="240" w:lineRule="auto"/>
        <w:ind w:left="1134" w:hanging="567"/>
        <w:jc w:val="both"/>
        <w:rPr>
          <w:rFonts w:ascii="Tahoma" w:hAnsi="Tahoma" w:cs="Tahoma"/>
          <w:color w:val="365F91"/>
        </w:rPr>
      </w:pPr>
      <w:r w:rsidRPr="00C96E57">
        <w:rPr>
          <w:rFonts w:ascii="Tahoma" w:hAnsi="Tahoma" w:cs="Tahoma"/>
          <w:color w:val="365F91"/>
        </w:rPr>
        <w:t>Ofertas presentadas fuera de fecha y hora establecidas</w:t>
      </w:r>
      <w:r>
        <w:rPr>
          <w:rFonts w:ascii="Tahoma" w:hAnsi="Tahoma" w:cs="Tahoma"/>
          <w:color w:val="365F91"/>
        </w:rPr>
        <w:t xml:space="preserve"> en el Pliego de Condiciones</w:t>
      </w:r>
      <w:r w:rsidRPr="002A739A">
        <w:rPr>
          <w:rFonts w:ascii="Tahoma" w:hAnsi="Tahoma" w:cs="Tahoma"/>
          <w:color w:val="365F91"/>
        </w:rPr>
        <w:t xml:space="preserve">; exceptuando los casos fortuitos o de fuerza mayor aprobados por el Comité de Evaluación. </w:t>
      </w:r>
    </w:p>
    <w:p w:rsidR="00E85B87" w:rsidRPr="002A739A" w:rsidRDefault="00E85B87" w:rsidP="00B11562">
      <w:pPr>
        <w:pStyle w:val="Prrafodelista"/>
        <w:numPr>
          <w:ilvl w:val="0"/>
          <w:numId w:val="5"/>
        </w:numPr>
        <w:spacing w:after="0" w:line="240" w:lineRule="auto"/>
        <w:ind w:left="1134" w:hanging="567"/>
        <w:jc w:val="both"/>
        <w:rPr>
          <w:rFonts w:ascii="Tahoma" w:hAnsi="Tahoma" w:cs="Tahoma"/>
          <w:color w:val="365F91"/>
        </w:rPr>
      </w:pPr>
      <w:r>
        <w:rPr>
          <w:rFonts w:ascii="Tahoma" w:hAnsi="Tahoma" w:cs="Tahoma"/>
          <w:color w:val="365F91"/>
        </w:rPr>
        <w:t xml:space="preserve">Ofertas que </w:t>
      </w:r>
      <w:r w:rsidRPr="002A739A">
        <w:rPr>
          <w:rFonts w:ascii="Tahoma" w:hAnsi="Tahoma" w:cs="Tahoma"/>
          <w:color w:val="365F91"/>
        </w:rPr>
        <w:t>tengan raspaduras, alteraciones o enmiendas.</w:t>
      </w:r>
    </w:p>
    <w:p w:rsidR="00E85B87" w:rsidRPr="002A739A" w:rsidRDefault="00E85B87" w:rsidP="00B11562">
      <w:pPr>
        <w:pStyle w:val="Prrafodelista"/>
        <w:numPr>
          <w:ilvl w:val="0"/>
          <w:numId w:val="5"/>
        </w:numPr>
        <w:spacing w:after="0" w:line="240" w:lineRule="auto"/>
        <w:ind w:left="1134" w:hanging="567"/>
        <w:jc w:val="both"/>
        <w:rPr>
          <w:rFonts w:ascii="Tahoma" w:hAnsi="Tahoma" w:cs="Tahoma"/>
          <w:color w:val="365F91"/>
        </w:rPr>
      </w:pPr>
      <w:r>
        <w:rPr>
          <w:rFonts w:ascii="Tahoma" w:hAnsi="Tahoma" w:cs="Tahoma"/>
          <w:color w:val="365F91"/>
        </w:rPr>
        <w:t>Ofertas que</w:t>
      </w:r>
      <w:r w:rsidRPr="002A739A">
        <w:rPr>
          <w:rFonts w:ascii="Tahoma" w:hAnsi="Tahoma" w:cs="Tahoma"/>
          <w:color w:val="365F91"/>
        </w:rPr>
        <w:t xml:space="preserve"> no cumplan con cualquiera de las espec</w:t>
      </w:r>
      <w:r>
        <w:rPr>
          <w:rFonts w:ascii="Tahoma" w:hAnsi="Tahoma" w:cs="Tahoma"/>
          <w:color w:val="365F91"/>
        </w:rPr>
        <w:t>ificaciones descritas en el Pliego de Condiciones</w:t>
      </w:r>
      <w:r w:rsidRPr="002A739A">
        <w:rPr>
          <w:rFonts w:ascii="Tahoma" w:hAnsi="Tahoma" w:cs="Tahoma"/>
          <w:color w:val="365F91"/>
        </w:rPr>
        <w:t xml:space="preserve">. </w:t>
      </w:r>
    </w:p>
    <w:p w:rsidR="00E85B87" w:rsidRPr="002A739A" w:rsidRDefault="00E85B87" w:rsidP="00B11562">
      <w:pPr>
        <w:pStyle w:val="Prrafodelista"/>
        <w:numPr>
          <w:ilvl w:val="0"/>
          <w:numId w:val="5"/>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a juicio de Entel S.A., los precios ofertados no guarden relación con el mercado. </w:t>
      </w:r>
    </w:p>
    <w:p w:rsidR="00E85B87" w:rsidRPr="002A739A" w:rsidRDefault="00E85B87" w:rsidP="00B11562">
      <w:pPr>
        <w:pStyle w:val="Prrafodelista"/>
        <w:numPr>
          <w:ilvl w:val="0"/>
          <w:numId w:val="5"/>
        </w:numPr>
        <w:spacing w:after="0" w:line="240" w:lineRule="auto"/>
        <w:ind w:left="1134" w:hanging="567"/>
        <w:jc w:val="both"/>
        <w:rPr>
          <w:rFonts w:ascii="Tahoma" w:hAnsi="Tahoma" w:cs="Tahoma"/>
          <w:color w:val="365F91"/>
        </w:rPr>
      </w:pPr>
      <w:r w:rsidRPr="002A739A">
        <w:rPr>
          <w:rFonts w:ascii="Tahoma" w:hAnsi="Tahoma" w:cs="Tahoma"/>
          <w:color w:val="365F91"/>
        </w:rPr>
        <w:t>Entel S.A. se reserva el derecho de desestimar cualquier propuesta, si a su juicio ésta no satisface sus expectativas y necesidades; o si el proponente no es merecedor de  la confianza de Entel S.A.</w:t>
      </w:r>
    </w:p>
    <w:p w:rsidR="00E85B87" w:rsidRPr="00411DF3" w:rsidRDefault="00E85B87" w:rsidP="00B11562">
      <w:pPr>
        <w:pStyle w:val="Prrafodelista"/>
        <w:numPr>
          <w:ilvl w:val="0"/>
          <w:numId w:val="5"/>
        </w:numPr>
        <w:tabs>
          <w:tab w:val="left" w:pos="1418"/>
        </w:tabs>
        <w:spacing w:after="0" w:line="240" w:lineRule="auto"/>
        <w:ind w:left="1134" w:hanging="567"/>
        <w:jc w:val="both"/>
        <w:rPr>
          <w:rFonts w:ascii="Tahoma" w:hAnsi="Tahoma" w:cs="Tahoma"/>
          <w:color w:val="365F91"/>
        </w:rPr>
      </w:pPr>
      <w:r w:rsidRPr="00411DF3">
        <w:rPr>
          <w:rFonts w:ascii="Tahoma" w:hAnsi="Tahoma" w:cs="Tahoma"/>
          <w:color w:val="365F91"/>
        </w:rPr>
        <w:t>Cuando el proponente presente dos o más propuestas alternativas de diferentes marcas en una misma propuesta. </w:t>
      </w:r>
    </w:p>
    <w:p w:rsidR="00E85B87" w:rsidRPr="002A739A" w:rsidRDefault="00E85B87" w:rsidP="00B11562">
      <w:pPr>
        <w:spacing w:after="0" w:line="240" w:lineRule="auto"/>
        <w:jc w:val="both"/>
        <w:rPr>
          <w:rFonts w:ascii="Tahoma" w:hAnsi="Tahoma" w:cs="Tahoma"/>
          <w:color w:val="365F91"/>
        </w:rPr>
      </w:pPr>
    </w:p>
    <w:p w:rsidR="00E85B87" w:rsidRPr="00124183" w:rsidRDefault="00E85B87" w:rsidP="00B11562">
      <w:pPr>
        <w:numPr>
          <w:ilvl w:val="0"/>
          <w:numId w:val="3"/>
        </w:numPr>
        <w:spacing w:after="0" w:line="240" w:lineRule="auto"/>
        <w:ind w:left="1068" w:hanging="720"/>
        <w:jc w:val="both"/>
        <w:rPr>
          <w:rFonts w:ascii="Tahoma" w:hAnsi="Tahoma" w:cs="Tahoma"/>
          <w:color w:val="1F497D" w:themeColor="text2"/>
        </w:rPr>
      </w:pPr>
      <w:r w:rsidRPr="008C4000">
        <w:rPr>
          <w:rFonts w:ascii="Tahoma" w:hAnsi="Tahoma" w:cs="Tahoma"/>
          <w:b/>
          <w:color w:val="365F91"/>
        </w:rPr>
        <w:t>Desistimiento y Nueva Adjudicación:</w:t>
      </w:r>
      <w:r w:rsidRPr="008C4000">
        <w:rPr>
          <w:rFonts w:ascii="Tahoma" w:hAnsi="Tahoma" w:cs="Tahoma"/>
          <w:color w:val="365F91"/>
        </w:rPr>
        <w:t xml:space="preserve"> Si</w:t>
      </w:r>
      <w:r w:rsidRPr="002A739A">
        <w:rPr>
          <w:rFonts w:ascii="Tahoma" w:hAnsi="Tahoma" w:cs="Tahoma"/>
          <w:color w:val="365F91"/>
        </w:rPr>
        <w:t xml:space="preserve"> el proponente adjudicado decide desistir de la adjudicación, Entel S.A. ejecutará la Boleta de Garantía</w:t>
      </w:r>
      <w:r>
        <w:rPr>
          <w:rFonts w:ascii="Tahoma" w:hAnsi="Tahoma" w:cs="Tahoma"/>
          <w:color w:val="365F91"/>
        </w:rPr>
        <w:t xml:space="preserve"> o Póliza</w:t>
      </w:r>
      <w:r w:rsidRPr="002A739A">
        <w:rPr>
          <w:rFonts w:ascii="Tahoma" w:hAnsi="Tahoma" w:cs="Tahoma"/>
          <w:color w:val="365F91"/>
        </w:rPr>
        <w:t xml:space="preserve"> de Seriedad de Propuesta presentada por el proponente y podrá negociar con la segunda propuesta mejor calificada, y así sucesivamente; c</w:t>
      </w:r>
      <w:r>
        <w:rPr>
          <w:rFonts w:ascii="Tahoma" w:hAnsi="Tahoma" w:cs="Tahoma"/>
          <w:color w:val="365F91"/>
        </w:rPr>
        <w:t>onforme a sus mejores intereses,</w:t>
      </w:r>
      <w:r w:rsidRPr="009D0626">
        <w:rPr>
          <w:rFonts w:ascii="Tahoma" w:hAnsi="Tahoma" w:cs="Tahoma"/>
          <w:color w:val="365F91"/>
        </w:rPr>
        <w:t xml:space="preserve"> o podrá declarar desierto el proceso, dando lugar a iniciar una nueva convocatoria bajo otra modalidad de compra.</w:t>
      </w:r>
    </w:p>
    <w:p w:rsidR="00E85B87" w:rsidRPr="00124183" w:rsidRDefault="00E85B87" w:rsidP="00B11562">
      <w:pPr>
        <w:spacing w:after="0" w:line="240" w:lineRule="auto"/>
        <w:ind w:left="348"/>
        <w:rPr>
          <w:rFonts w:ascii="Tahoma" w:hAnsi="Tahoma" w:cs="Tahoma"/>
          <w:color w:val="1F497D" w:themeColor="text2"/>
        </w:rPr>
      </w:pPr>
      <w:r w:rsidRPr="00124183">
        <w:rPr>
          <w:rFonts w:ascii="Tahoma" w:hAnsi="Tahoma" w:cs="Tahoma"/>
          <w:color w:val="1F497D" w:themeColor="text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85B87" w:rsidRPr="00124183" w:rsidTr="00E85B87">
        <w:trPr>
          <w:trHeight w:val="617"/>
        </w:trPr>
        <w:tc>
          <w:tcPr>
            <w:tcW w:w="2410" w:type="dxa"/>
            <w:shd w:val="clear" w:color="auto" w:fill="004990"/>
            <w:vAlign w:val="center"/>
          </w:tcPr>
          <w:p w:rsidR="00E85B87" w:rsidRPr="00124183" w:rsidRDefault="00E85B87" w:rsidP="00B11562">
            <w:pPr>
              <w:pStyle w:val="Textoindependiente3"/>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 xml:space="preserve">ANEXO No. </w:t>
            </w:r>
            <w:proofErr w:type="gramStart"/>
            <w:r w:rsidRPr="003C5307">
              <w:rPr>
                <w:rFonts w:ascii="Tahoma" w:hAnsi="Tahoma" w:cs="Tahoma"/>
                <w:b/>
                <w:color w:val="FFFFFF" w:themeColor="background1"/>
                <w:sz w:val="28"/>
                <w:szCs w:val="28"/>
                <w:lang w:val="pt-BR"/>
              </w:rPr>
              <w:t>2</w:t>
            </w:r>
            <w:proofErr w:type="gramEnd"/>
          </w:p>
        </w:tc>
        <w:tc>
          <w:tcPr>
            <w:tcW w:w="7365" w:type="dxa"/>
            <w:vAlign w:val="center"/>
          </w:tcPr>
          <w:p w:rsidR="00E85B87" w:rsidRPr="00124183" w:rsidRDefault="00E85B87" w:rsidP="00B11562">
            <w:pPr>
              <w:spacing w:after="0" w:line="240" w:lineRule="auto"/>
              <w:ind w:left="567"/>
              <w:jc w:val="center"/>
              <w:rPr>
                <w:rFonts w:ascii="Tahoma" w:hAnsi="Tahoma" w:cs="Tahoma"/>
                <w:b/>
                <w:color w:val="1F497D" w:themeColor="text2"/>
                <w:lang w:val="pt-BR"/>
              </w:rPr>
            </w:pPr>
            <w:r w:rsidRPr="00124183">
              <w:rPr>
                <w:rFonts w:ascii="Tahoma" w:hAnsi="Tahoma" w:cs="Tahoma"/>
                <w:b/>
                <w:color w:val="1F497D" w:themeColor="text2"/>
                <w:lang w:val="pt-BR"/>
              </w:rPr>
              <w:t>DECLARACIÓN DE INTEGRIDAD DEL PERSONAL DE LA EMPRESA PROPONENTE</w:t>
            </w:r>
          </w:p>
        </w:tc>
      </w:tr>
    </w:tbl>
    <w:p w:rsidR="00E85B87" w:rsidRPr="00B11562" w:rsidRDefault="00E85B87" w:rsidP="00B11562">
      <w:pPr>
        <w:spacing w:after="0" w:line="240" w:lineRule="auto"/>
        <w:ind w:left="348"/>
        <w:jc w:val="both"/>
        <w:rPr>
          <w:rFonts w:ascii="Tahoma" w:hAnsi="Tahoma" w:cs="Tahoma"/>
          <w:b/>
          <w:color w:val="1F497D" w:themeColor="text2"/>
          <w:sz w:val="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E85B87" w:rsidRPr="00124183" w:rsidTr="00E85B87">
        <w:trPr>
          <w:trHeight w:val="261"/>
        </w:trPr>
        <w:tc>
          <w:tcPr>
            <w:tcW w:w="2691" w:type="dxa"/>
            <w:tcBorders>
              <w:top w:val="nil"/>
              <w:left w:val="nil"/>
              <w:bottom w:val="nil"/>
              <w:right w:val="nil"/>
            </w:tcBorders>
            <w:tcMar>
              <w:left w:w="0" w:type="dxa"/>
              <w:right w:w="0" w:type="dxa"/>
            </w:tcMar>
            <w:vAlign w:val="center"/>
          </w:tcPr>
          <w:p w:rsidR="00E85B87" w:rsidRPr="00124183" w:rsidRDefault="00E85B87" w:rsidP="00B11562">
            <w:pPr>
              <w:spacing w:after="0" w:line="240" w:lineRule="auto"/>
              <w:rPr>
                <w:rFonts w:ascii="Tahoma" w:hAnsi="Tahoma" w:cs="Tahoma"/>
                <w:color w:val="1F497D" w:themeColor="text2"/>
              </w:rPr>
            </w:pPr>
            <w:r w:rsidRPr="00124183">
              <w:rPr>
                <w:rFonts w:ascii="Tahoma" w:hAnsi="Tahoma" w:cs="Tahoma"/>
                <w:color w:val="1F497D" w:themeColor="text2"/>
              </w:rPr>
              <w:t>Razón Social</w:t>
            </w:r>
          </w:p>
        </w:tc>
        <w:tc>
          <w:tcPr>
            <w:tcW w:w="193" w:type="dxa"/>
            <w:tcBorders>
              <w:top w:val="nil"/>
              <w:left w:val="nil"/>
              <w:bottom w:val="nil"/>
              <w:right w:val="nil"/>
            </w:tcBorders>
            <w:vAlign w:val="center"/>
          </w:tcPr>
          <w:p w:rsidR="00E85B87" w:rsidRPr="00124183" w:rsidRDefault="00E85B87" w:rsidP="00B11562">
            <w:pPr>
              <w:spacing w:after="0" w:line="240" w:lineRule="auto"/>
              <w:jc w:val="center"/>
              <w:rPr>
                <w:rFonts w:ascii="Tahoma" w:hAnsi="Tahoma" w:cs="Tahoma"/>
                <w:color w:val="1F497D" w:themeColor="text2"/>
              </w:rPr>
            </w:pPr>
            <w:r w:rsidRPr="00124183">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E85B87" w:rsidRPr="00124183" w:rsidRDefault="00E85B87" w:rsidP="00B11562">
            <w:pPr>
              <w:spacing w:after="0" w:line="240" w:lineRule="auto"/>
              <w:rPr>
                <w:rFonts w:ascii="Arial" w:hAnsi="Arial" w:cs="Arial"/>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85B87" w:rsidRPr="00124183" w:rsidRDefault="00E85B87" w:rsidP="00B11562">
            <w:pPr>
              <w:spacing w:after="0" w:line="240" w:lineRule="auto"/>
              <w:rPr>
                <w:rFonts w:ascii="Tahoma" w:hAnsi="Tahoma" w:cs="Tahoma"/>
                <w:color w:val="1F497D" w:themeColor="text2"/>
              </w:rPr>
            </w:pPr>
          </w:p>
        </w:tc>
      </w:tr>
      <w:tr w:rsidR="00E85B87" w:rsidRPr="00124183" w:rsidTr="00E85B87">
        <w:trPr>
          <w:trHeight w:val="246"/>
        </w:trPr>
        <w:tc>
          <w:tcPr>
            <w:tcW w:w="2691" w:type="dxa"/>
            <w:tcBorders>
              <w:top w:val="nil"/>
              <w:left w:val="nil"/>
              <w:bottom w:val="nil"/>
              <w:right w:val="nil"/>
            </w:tcBorders>
            <w:tcMar>
              <w:left w:w="0" w:type="dxa"/>
              <w:right w:w="0" w:type="dxa"/>
            </w:tcMar>
            <w:vAlign w:val="center"/>
          </w:tcPr>
          <w:p w:rsidR="00E85B87" w:rsidRPr="00124183" w:rsidRDefault="00E85B87" w:rsidP="00B11562">
            <w:pPr>
              <w:spacing w:after="0" w:line="240" w:lineRule="auto"/>
              <w:rPr>
                <w:rFonts w:ascii="Tahoma" w:hAnsi="Tahoma" w:cs="Tahoma"/>
                <w:color w:val="1F497D" w:themeColor="text2"/>
              </w:rPr>
            </w:pPr>
            <w:r w:rsidRPr="00124183">
              <w:rPr>
                <w:rFonts w:ascii="Tahoma" w:hAnsi="Tahoma" w:cs="Tahoma"/>
                <w:color w:val="1F497D" w:themeColor="text2"/>
              </w:rPr>
              <w:t>Objeto del Proceso</w:t>
            </w:r>
          </w:p>
        </w:tc>
        <w:tc>
          <w:tcPr>
            <w:tcW w:w="193" w:type="dxa"/>
            <w:tcBorders>
              <w:top w:val="nil"/>
              <w:left w:val="nil"/>
              <w:bottom w:val="nil"/>
              <w:right w:val="nil"/>
            </w:tcBorders>
            <w:vAlign w:val="center"/>
          </w:tcPr>
          <w:p w:rsidR="00E85B87" w:rsidRPr="00124183" w:rsidRDefault="00E85B87" w:rsidP="00B11562">
            <w:pPr>
              <w:spacing w:after="0" w:line="240" w:lineRule="auto"/>
              <w:jc w:val="center"/>
              <w:rPr>
                <w:rFonts w:ascii="Tahoma" w:hAnsi="Tahoma" w:cs="Tahoma"/>
                <w:color w:val="1F497D" w:themeColor="text2"/>
              </w:rPr>
            </w:pPr>
            <w:r w:rsidRPr="00124183">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E85B87" w:rsidRPr="00124183" w:rsidRDefault="00E85B87" w:rsidP="00B11562">
            <w:pPr>
              <w:spacing w:after="0" w:line="240" w:lineRule="auto"/>
              <w:rPr>
                <w:rFonts w:ascii="Arial" w:hAnsi="Arial" w:cs="Arial"/>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85B87" w:rsidRPr="00124183" w:rsidRDefault="00E85B87" w:rsidP="00B11562">
            <w:pPr>
              <w:spacing w:after="0" w:line="240" w:lineRule="auto"/>
              <w:jc w:val="center"/>
              <w:rPr>
                <w:rFonts w:ascii="Tahoma" w:hAnsi="Tahoma" w:cs="Tahoma"/>
                <w:color w:val="1F497D" w:themeColor="text2"/>
                <w:highlight w:val="red"/>
              </w:rPr>
            </w:pPr>
          </w:p>
        </w:tc>
      </w:tr>
      <w:tr w:rsidR="00E85B87" w:rsidRPr="00124183" w:rsidTr="00E85B87">
        <w:trPr>
          <w:trHeight w:val="261"/>
        </w:trPr>
        <w:tc>
          <w:tcPr>
            <w:tcW w:w="2691" w:type="dxa"/>
            <w:tcBorders>
              <w:top w:val="nil"/>
              <w:left w:val="nil"/>
              <w:bottom w:val="nil"/>
              <w:right w:val="nil"/>
            </w:tcBorders>
            <w:tcMar>
              <w:left w:w="0" w:type="dxa"/>
              <w:right w:w="0" w:type="dxa"/>
            </w:tcMar>
            <w:vAlign w:val="center"/>
          </w:tcPr>
          <w:p w:rsidR="00E85B87" w:rsidRPr="00124183" w:rsidRDefault="00E85B87" w:rsidP="00B11562">
            <w:pPr>
              <w:spacing w:after="0" w:line="240" w:lineRule="auto"/>
              <w:rPr>
                <w:rFonts w:ascii="Tahoma" w:hAnsi="Tahoma" w:cs="Tahoma"/>
                <w:color w:val="1F497D" w:themeColor="text2"/>
              </w:rPr>
            </w:pPr>
            <w:r w:rsidRPr="00124183">
              <w:rPr>
                <w:rFonts w:ascii="Tahoma" w:hAnsi="Tahoma" w:cs="Tahoma"/>
                <w:color w:val="1F497D" w:themeColor="text2"/>
              </w:rPr>
              <w:t>N° de Convocatoria</w:t>
            </w:r>
          </w:p>
        </w:tc>
        <w:tc>
          <w:tcPr>
            <w:tcW w:w="193" w:type="dxa"/>
            <w:tcBorders>
              <w:top w:val="nil"/>
              <w:left w:val="nil"/>
              <w:bottom w:val="nil"/>
              <w:right w:val="nil"/>
            </w:tcBorders>
            <w:vAlign w:val="center"/>
          </w:tcPr>
          <w:p w:rsidR="00E85B87" w:rsidRPr="00124183" w:rsidRDefault="00E85B87" w:rsidP="00B11562">
            <w:pPr>
              <w:spacing w:after="0" w:line="240" w:lineRule="auto"/>
              <w:jc w:val="center"/>
              <w:rPr>
                <w:rFonts w:ascii="Tahoma" w:hAnsi="Tahoma" w:cs="Tahoma"/>
                <w:color w:val="1F497D" w:themeColor="text2"/>
              </w:rPr>
            </w:pPr>
            <w:r w:rsidRPr="00124183">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E85B87" w:rsidRPr="00124183" w:rsidRDefault="00E85B87" w:rsidP="00B11562">
            <w:pPr>
              <w:spacing w:after="0" w:line="240" w:lineRule="auto"/>
              <w:rPr>
                <w:rFonts w:ascii="Arial" w:hAnsi="Arial" w:cs="Arial"/>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85B87" w:rsidRPr="00124183" w:rsidRDefault="00E85B87" w:rsidP="00B11562">
            <w:pPr>
              <w:spacing w:after="0" w:line="240" w:lineRule="auto"/>
              <w:rPr>
                <w:rFonts w:ascii="Tahoma" w:hAnsi="Tahoma" w:cs="Tahoma"/>
                <w:color w:val="1F497D" w:themeColor="text2"/>
                <w:highlight w:val="red"/>
              </w:rPr>
            </w:pPr>
          </w:p>
        </w:tc>
      </w:tr>
      <w:tr w:rsidR="00E85B87" w:rsidRPr="00124183" w:rsidTr="00E85B87">
        <w:trPr>
          <w:trHeight w:val="261"/>
        </w:trPr>
        <w:tc>
          <w:tcPr>
            <w:tcW w:w="2691" w:type="dxa"/>
            <w:tcBorders>
              <w:top w:val="nil"/>
              <w:left w:val="nil"/>
              <w:bottom w:val="nil"/>
              <w:right w:val="nil"/>
            </w:tcBorders>
            <w:tcMar>
              <w:left w:w="0" w:type="dxa"/>
              <w:right w:w="0" w:type="dxa"/>
            </w:tcMar>
            <w:vAlign w:val="center"/>
          </w:tcPr>
          <w:p w:rsidR="00E85B87" w:rsidRPr="00124183" w:rsidRDefault="00E85B87" w:rsidP="00B11562">
            <w:pPr>
              <w:spacing w:after="0" w:line="240" w:lineRule="auto"/>
              <w:rPr>
                <w:rFonts w:ascii="Tahoma" w:hAnsi="Tahoma" w:cs="Tahoma"/>
                <w:color w:val="1F497D" w:themeColor="text2"/>
              </w:rPr>
            </w:pPr>
            <w:r w:rsidRPr="00124183">
              <w:rPr>
                <w:rFonts w:ascii="Tahoma" w:hAnsi="Tahoma" w:cs="Tahoma"/>
                <w:color w:val="1F497D" w:themeColor="text2"/>
              </w:rPr>
              <w:t>Lugar y Fecha</w:t>
            </w:r>
          </w:p>
        </w:tc>
        <w:tc>
          <w:tcPr>
            <w:tcW w:w="193" w:type="dxa"/>
            <w:tcBorders>
              <w:top w:val="nil"/>
              <w:left w:val="nil"/>
              <w:bottom w:val="nil"/>
              <w:right w:val="nil"/>
            </w:tcBorders>
            <w:vAlign w:val="center"/>
          </w:tcPr>
          <w:p w:rsidR="00E85B87" w:rsidRPr="00124183" w:rsidRDefault="00E85B87" w:rsidP="00B11562">
            <w:pPr>
              <w:spacing w:after="0" w:line="240" w:lineRule="auto"/>
              <w:jc w:val="center"/>
              <w:rPr>
                <w:rFonts w:ascii="Tahoma" w:hAnsi="Tahoma" w:cs="Tahoma"/>
                <w:color w:val="1F497D" w:themeColor="text2"/>
              </w:rPr>
            </w:pPr>
            <w:r w:rsidRPr="00124183">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E85B87" w:rsidRPr="00124183" w:rsidRDefault="00E85B87" w:rsidP="00B11562">
            <w:pPr>
              <w:spacing w:after="0" w:line="240" w:lineRule="auto"/>
              <w:rPr>
                <w:rFonts w:ascii="Arial" w:hAnsi="Arial" w:cs="Arial"/>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85B87" w:rsidRPr="00124183" w:rsidRDefault="00E85B87" w:rsidP="00B11562">
            <w:pPr>
              <w:spacing w:after="0" w:line="240" w:lineRule="auto"/>
              <w:rPr>
                <w:rFonts w:ascii="Tahoma" w:hAnsi="Tahoma" w:cs="Tahoma"/>
                <w:color w:val="1F497D" w:themeColor="text2"/>
              </w:rPr>
            </w:pPr>
          </w:p>
        </w:tc>
      </w:tr>
    </w:tbl>
    <w:p w:rsidR="00E85B87" w:rsidRPr="00124183" w:rsidRDefault="00E85B87" w:rsidP="00B11562">
      <w:pPr>
        <w:spacing w:after="0" w:line="240" w:lineRule="auto"/>
        <w:ind w:left="348"/>
        <w:jc w:val="both"/>
        <w:rPr>
          <w:rFonts w:ascii="Tahoma" w:hAnsi="Tahoma" w:cs="Tahoma"/>
          <w:color w:val="1F497D" w:themeColor="text2"/>
          <w:lang w:val="es-ES_tradnl"/>
        </w:rPr>
      </w:pPr>
    </w:p>
    <w:p w:rsidR="00E85B87" w:rsidRPr="002A739A" w:rsidRDefault="00E85B87" w:rsidP="00E85B87">
      <w:pPr>
        <w:jc w:val="both"/>
        <w:rPr>
          <w:rFonts w:ascii="Tahoma" w:hAnsi="Tahoma" w:cs="Tahoma"/>
          <w:color w:val="365F91"/>
          <w:lang w:val="es-ES_tradnl"/>
        </w:rPr>
      </w:pPr>
      <w:r w:rsidRPr="002A739A">
        <w:rPr>
          <w:rFonts w:ascii="Tahoma" w:hAnsi="Tahoma" w:cs="Tahoma"/>
          <w:color w:val="365F91"/>
          <w:lang w:val="es-ES_tradnl"/>
        </w:rPr>
        <w:t>De mi consideración:</w:t>
      </w:r>
    </w:p>
    <w:p w:rsidR="00E85B87" w:rsidRPr="002A739A" w:rsidRDefault="00E85B87" w:rsidP="00E85B87">
      <w:pPr>
        <w:jc w:val="both"/>
        <w:rPr>
          <w:rFonts w:ascii="Tahoma" w:hAnsi="Tahoma" w:cs="Tahoma"/>
          <w:color w:val="365F91"/>
          <w:lang w:val="es-ES_tradnl"/>
        </w:rPr>
      </w:pPr>
      <w:r w:rsidRPr="00DC144A">
        <w:rPr>
          <w:rFonts w:ascii="Tahoma" w:hAnsi="Tahoma" w:cs="Tahoma"/>
          <w:color w:val="004990"/>
          <w:lang w:val="es-ES_tradnl"/>
        </w:rPr>
        <w:t>E</w:t>
      </w:r>
      <w:r w:rsidRPr="002A739A">
        <w:rPr>
          <w:rFonts w:ascii="Tahoma" w:hAnsi="Tahoma" w:cs="Tahoma"/>
          <w:color w:val="365F91"/>
          <w:lang w:val="es-ES_tradnl"/>
        </w:rPr>
        <w:t>n atención a la Convocatoria de referencia, a nombre de la empre</w:t>
      </w:r>
      <w:r>
        <w:rPr>
          <w:rFonts w:ascii="Tahoma" w:hAnsi="Tahoma" w:cs="Tahoma"/>
          <w:color w:val="365F91"/>
          <w:lang w:val="es-ES_tradnl"/>
        </w:rPr>
        <w:t xml:space="preserve">sa……………………. a la cual </w:t>
      </w:r>
      <w:r w:rsidRPr="001C5772">
        <w:rPr>
          <w:rFonts w:ascii="Tahoma" w:hAnsi="Tahoma" w:cs="Tahoma"/>
          <w:color w:val="365F91"/>
          <w:lang w:val="es-ES_tradnl"/>
        </w:rPr>
        <w:t>es</w:t>
      </w:r>
      <w:r>
        <w:rPr>
          <w:rFonts w:ascii="Tahoma" w:hAnsi="Tahoma" w:cs="Tahoma"/>
          <w:color w:val="365F91"/>
          <w:lang w:val="es-ES_tradnl"/>
        </w:rPr>
        <w:t xml:space="preserve"> representamos</w:t>
      </w:r>
      <w:r w:rsidRPr="002A739A">
        <w:rPr>
          <w:rFonts w:ascii="Tahoma" w:hAnsi="Tahoma" w:cs="Tahoma"/>
          <w:color w:val="365F91"/>
          <w:lang w:val="es-ES_tradnl"/>
        </w:rPr>
        <w:t>, declaramos expresamente nuestra conformidad y compromiso de cumplimiento, conforme con los siguientes puntos:</w:t>
      </w:r>
    </w:p>
    <w:p w:rsidR="00E85B87" w:rsidRPr="002A739A" w:rsidRDefault="00E85B87" w:rsidP="00E85B87">
      <w:pPr>
        <w:suppressAutoHyphens/>
        <w:jc w:val="both"/>
        <w:rPr>
          <w:rFonts w:ascii="Tahoma" w:hAnsi="Tahoma" w:cs="Tahoma"/>
          <w:b/>
          <w:color w:val="365F91"/>
          <w:lang w:val="es-ES_tradnl"/>
        </w:rPr>
      </w:pPr>
      <w:r w:rsidRPr="002A739A">
        <w:rPr>
          <w:rFonts w:ascii="Tahoma" w:hAnsi="Tahoma" w:cs="Tahoma"/>
          <w:b/>
          <w:color w:val="365F91"/>
          <w:lang w:val="es-ES_tradnl"/>
        </w:rPr>
        <w:t>I.- De las Condiciones del Proceso</w:t>
      </w:r>
    </w:p>
    <w:p w:rsidR="00E85B87" w:rsidRPr="002A739A" w:rsidRDefault="00E85B87" w:rsidP="00E85B87">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 xml:space="preserve">A nombre de la entidad proponente y conforme el Poder recibido, declaramos y garantizamos haber examinado </w:t>
      </w:r>
      <w:r>
        <w:rPr>
          <w:rFonts w:ascii="Tahoma" w:hAnsi="Tahoma" w:cs="Tahoma"/>
          <w:color w:val="365F91"/>
          <w:lang w:val="es-ES_tradnl"/>
        </w:rPr>
        <w:t>el Pliego de Condiciones</w:t>
      </w:r>
      <w:r w:rsidRPr="002A739A">
        <w:rPr>
          <w:rFonts w:ascii="Tahoma" w:hAnsi="Tahoma" w:cs="Tahoma"/>
          <w:color w:val="365F91"/>
          <w:lang w:val="es-ES_tradnl"/>
        </w:rPr>
        <w:t xml:space="preserve"> y sus aclaraciones y enmiendas, aceptando sin reservas todas las estipulaciones de dichos documentos y la adhesión al texto del contrato.</w:t>
      </w:r>
    </w:p>
    <w:p w:rsidR="00E85B87" w:rsidRPr="002A739A" w:rsidRDefault="00E85B87" w:rsidP="00E85B87">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E85B87" w:rsidRPr="002A739A" w:rsidRDefault="00E85B87" w:rsidP="00E85B87">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 xml:space="preserve">En caso de obtener la adjudicación, nuestra propuesta constituirá un compromiso obligatorio hasta que se prepare y firme el </w:t>
      </w:r>
      <w:r w:rsidRPr="0046308D">
        <w:rPr>
          <w:rFonts w:ascii="Tahoma" w:hAnsi="Tahoma" w:cs="Tahoma"/>
          <w:color w:val="365F91"/>
          <w:lang w:val="es-ES_tradnl"/>
        </w:rPr>
        <w:t>documento de compra</w:t>
      </w:r>
      <w:r w:rsidRPr="002A739A">
        <w:rPr>
          <w:rFonts w:ascii="Tahoma" w:hAnsi="Tahoma" w:cs="Tahoma"/>
          <w:color w:val="365F91"/>
          <w:lang w:val="es-ES_tradnl"/>
        </w:rPr>
        <w:t>.</w:t>
      </w:r>
    </w:p>
    <w:p w:rsidR="00B11562" w:rsidRDefault="00B11562" w:rsidP="00E85B87">
      <w:pPr>
        <w:jc w:val="both"/>
        <w:rPr>
          <w:rFonts w:ascii="Tahoma" w:hAnsi="Tahoma" w:cs="Tahoma"/>
          <w:b/>
          <w:color w:val="365F91"/>
          <w:lang w:val="es-ES_tradnl"/>
        </w:rPr>
      </w:pPr>
    </w:p>
    <w:p w:rsidR="00E85B87" w:rsidRPr="002A739A" w:rsidRDefault="00E85B87" w:rsidP="00E85B87">
      <w:pPr>
        <w:jc w:val="both"/>
        <w:rPr>
          <w:rFonts w:ascii="Tahoma" w:hAnsi="Tahoma" w:cs="Tahoma"/>
          <w:b/>
          <w:color w:val="365F91"/>
          <w:lang w:val="es-ES_tradnl"/>
        </w:rPr>
      </w:pPr>
      <w:r w:rsidRPr="002A739A">
        <w:rPr>
          <w:rFonts w:ascii="Tahoma" w:hAnsi="Tahoma" w:cs="Tahoma"/>
          <w:b/>
          <w:color w:val="365F91"/>
          <w:lang w:val="es-ES_tradnl"/>
        </w:rPr>
        <w:t>II.- Declaración Jurada</w:t>
      </w:r>
    </w:p>
    <w:p w:rsidR="00E85B87" w:rsidRPr="002A739A" w:rsidRDefault="00E85B87" w:rsidP="00E85B87">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E85B87" w:rsidRPr="002A739A" w:rsidRDefault="00E85B87" w:rsidP="00E85B87">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E85B87" w:rsidRPr="002A739A" w:rsidRDefault="00E85B87" w:rsidP="00E85B87">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E85B87" w:rsidRPr="002A739A" w:rsidRDefault="00E85B87" w:rsidP="00E85B87">
      <w:pPr>
        <w:ind w:left="284"/>
        <w:jc w:val="both"/>
        <w:rPr>
          <w:rFonts w:ascii="Tahoma" w:hAnsi="Tahoma" w:cs="Tahoma"/>
          <w:color w:val="365F91"/>
          <w:lang w:val="es-ES_tradnl"/>
        </w:rPr>
      </w:pPr>
      <w:r w:rsidRPr="002A739A">
        <w:rPr>
          <w:rFonts w:ascii="Tahoma" w:hAnsi="Tahoma" w:cs="Tahoma"/>
          <w:color w:val="365F91"/>
          <w:lang w:val="es-ES_tradnl"/>
        </w:rPr>
        <w:t xml:space="preserve">Cada uno de los firmantes del presente documento, declaramos en forma libre y voluntaria, sin que medie, error, presión o violencia, que en nuestra condición de Proponentes en el </w:t>
      </w:r>
      <w:r w:rsidRPr="002A739A">
        <w:rPr>
          <w:rFonts w:ascii="Tahoma" w:hAnsi="Tahoma" w:cs="Tahoma"/>
          <w:color w:val="365F91"/>
          <w:lang w:val="es-ES_tradnl"/>
        </w:rPr>
        <w:lastRenderedPageBreak/>
        <w:t>presente proceso de contratación, en cuanto nos corresponde, cumpliremos con la normativa vigente de la Empresa Entel S.A.</w:t>
      </w:r>
    </w:p>
    <w:p w:rsidR="00E85B87" w:rsidRPr="00124183" w:rsidRDefault="00E85B87" w:rsidP="00E85B87">
      <w:pPr>
        <w:ind w:left="348"/>
        <w:jc w:val="center"/>
        <w:rPr>
          <w:rFonts w:ascii="Tahoma" w:hAnsi="Tahoma" w:cs="Tahoma"/>
          <w:b/>
          <w:color w:val="1F497D" w:themeColor="text2"/>
          <w:lang w:val="es-ES_tradnl"/>
        </w:rPr>
      </w:pPr>
      <w:r w:rsidRPr="00124183">
        <w:rPr>
          <w:rFonts w:ascii="Tahoma" w:hAnsi="Tahoma" w:cs="Tahoma"/>
          <w:b/>
          <w:color w:val="1F497D" w:themeColor="text2"/>
          <w:lang w:val="es-ES_tradnl"/>
        </w:rPr>
        <w:t>Representante Legal</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Firma:</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Nombre Completo:</w:t>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C.I.: </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Domicilio:</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p>
    <w:p w:rsidR="00E85B87" w:rsidRPr="00124183" w:rsidRDefault="00E85B87" w:rsidP="00E85B87">
      <w:pPr>
        <w:ind w:left="348"/>
        <w:jc w:val="center"/>
        <w:rPr>
          <w:rFonts w:ascii="Tahoma" w:hAnsi="Tahoma" w:cs="Tahoma"/>
          <w:b/>
          <w:color w:val="1F497D" w:themeColor="text2"/>
          <w:lang w:val="es-ES_tradnl"/>
        </w:rPr>
      </w:pPr>
      <w:r w:rsidRPr="00124183">
        <w:rPr>
          <w:rFonts w:ascii="Tahoma" w:hAnsi="Tahoma" w:cs="Tahoma"/>
          <w:b/>
          <w:color w:val="1F497D" w:themeColor="text2"/>
          <w:lang w:val="es-ES_tradnl"/>
        </w:rPr>
        <w:t>Personal relacionado al proceso de contratación (empresa proponente)</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Firma:</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 xml:space="preserve"> ……………………………………………………………………………………………</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Nombre Completo:</w:t>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C.I.: </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Domicilio: </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B11562" w:rsidRDefault="00B11562" w:rsidP="00E85B87">
      <w:pPr>
        <w:ind w:left="348"/>
        <w:jc w:val="both"/>
        <w:rPr>
          <w:rFonts w:ascii="Tahoma" w:hAnsi="Tahoma" w:cs="Tahoma"/>
          <w:color w:val="1F497D" w:themeColor="text2"/>
          <w:lang w:val="es-ES_tradnl"/>
        </w:rPr>
      </w:pP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Firma:</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 xml:space="preserve"> …………………………………………………………………………………………..</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Nombre Completo:</w:t>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C.I.: </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Domicilio: </w:t>
      </w:r>
      <w:r w:rsidRPr="00124183">
        <w:rPr>
          <w:rFonts w:ascii="Tahoma" w:hAnsi="Tahoma" w:cs="Tahoma"/>
          <w:color w:val="1F497D" w:themeColor="text2"/>
          <w:lang w:val="es-ES_tradnl"/>
        </w:rPr>
        <w:tab/>
      </w:r>
      <w:r w:rsidRPr="00124183">
        <w:rPr>
          <w:rFonts w:ascii="Tahoma" w:hAnsi="Tahoma" w:cs="Tahoma"/>
          <w:color w:val="1F497D" w:themeColor="text2"/>
          <w:lang w:val="es-ES_tradnl"/>
        </w:rPr>
        <w:tab/>
        <w:t>……………………………………………………………………………………………</w:t>
      </w:r>
    </w:p>
    <w:p w:rsidR="00B11562" w:rsidRDefault="00B11562" w:rsidP="00E85B87">
      <w:pPr>
        <w:ind w:left="348"/>
        <w:jc w:val="both"/>
        <w:rPr>
          <w:rFonts w:ascii="Tahoma" w:hAnsi="Tahoma" w:cs="Tahoma"/>
          <w:color w:val="1F497D" w:themeColor="text2"/>
          <w:lang w:val="es-ES_tradnl"/>
        </w:rPr>
      </w:pPr>
    </w:p>
    <w:p w:rsidR="00B11562" w:rsidRDefault="00B11562" w:rsidP="00E85B87">
      <w:pPr>
        <w:ind w:left="348"/>
        <w:jc w:val="both"/>
        <w:rPr>
          <w:rFonts w:ascii="Tahoma" w:hAnsi="Tahoma" w:cs="Tahoma"/>
          <w:color w:val="1F497D" w:themeColor="text2"/>
          <w:lang w:val="es-ES_tradnl"/>
        </w:rPr>
      </w:pPr>
    </w:p>
    <w:p w:rsidR="00E85B87" w:rsidRPr="00124183" w:rsidRDefault="00E85B87" w:rsidP="00E85B87">
      <w:pPr>
        <w:ind w:left="348"/>
        <w:jc w:val="both"/>
        <w:rPr>
          <w:rFonts w:ascii="Tahoma" w:hAnsi="Tahoma" w:cs="Tahoma"/>
          <w:color w:val="1F497D" w:themeColor="text2"/>
          <w:lang w:val="es-ES_tradnl"/>
        </w:rPr>
      </w:pPr>
      <w:r w:rsidRPr="00124183">
        <w:rPr>
          <w:rFonts w:ascii="Tahoma" w:hAnsi="Tahoma" w:cs="Tahoma"/>
          <w:color w:val="1F497D" w:themeColor="text2"/>
          <w:lang w:val="es-ES_tradnl"/>
        </w:rPr>
        <w:t xml:space="preserve">Lugar,  fecha: </w:t>
      </w:r>
      <w:r w:rsidRPr="00124183">
        <w:rPr>
          <w:rFonts w:ascii="Tahoma" w:hAnsi="Tahoma" w:cs="Tahoma"/>
          <w:color w:val="1F497D" w:themeColor="text2"/>
          <w:lang w:val="es-ES_tradnl"/>
        </w:rPr>
        <w:tab/>
        <w:t>……………………………………………………………………………………………</w:t>
      </w:r>
    </w:p>
    <w:p w:rsidR="00E85B87" w:rsidRPr="00124183" w:rsidRDefault="00E85B87" w:rsidP="00E85B87">
      <w:pPr>
        <w:ind w:left="348"/>
        <w:jc w:val="both"/>
        <w:rPr>
          <w:rFonts w:ascii="Tahoma" w:hAnsi="Tahoma" w:cs="Tahoma"/>
          <w:color w:val="1F497D" w:themeColor="text2"/>
        </w:rPr>
      </w:pPr>
    </w:p>
    <w:p w:rsidR="00E85B87" w:rsidRPr="00124183" w:rsidRDefault="00E85B87" w:rsidP="00E85B87">
      <w:pPr>
        <w:ind w:left="348"/>
        <w:rPr>
          <w:rFonts w:ascii="Tahoma" w:hAnsi="Tahoma" w:cs="Tahoma"/>
          <w:color w:val="1F497D" w:themeColor="text2"/>
          <w:lang w:val="es-ES_tradnl"/>
        </w:rPr>
        <w:sectPr w:rsidR="00E85B87" w:rsidRPr="00124183" w:rsidSect="00E85B87">
          <w:pgSz w:w="12240" w:h="15840"/>
          <w:pgMar w:top="1440" w:right="1440" w:bottom="1440" w:left="1440"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85B87" w:rsidRPr="00124183" w:rsidTr="00E85B87">
        <w:trPr>
          <w:trHeight w:val="617"/>
        </w:trPr>
        <w:tc>
          <w:tcPr>
            <w:tcW w:w="2410" w:type="dxa"/>
            <w:shd w:val="clear" w:color="auto" w:fill="004990"/>
            <w:vAlign w:val="center"/>
          </w:tcPr>
          <w:p w:rsidR="00E85B87" w:rsidRPr="00124183" w:rsidRDefault="00E85B87" w:rsidP="00E85B87">
            <w:pPr>
              <w:pStyle w:val="Textoindependiente3"/>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 xml:space="preserve">ANEXO No. </w:t>
            </w:r>
            <w:proofErr w:type="gramStart"/>
            <w:r w:rsidRPr="003C5307">
              <w:rPr>
                <w:rFonts w:ascii="Tahoma" w:hAnsi="Tahoma" w:cs="Tahoma"/>
                <w:b/>
                <w:color w:val="FFFFFF" w:themeColor="background1"/>
                <w:sz w:val="28"/>
                <w:szCs w:val="28"/>
                <w:lang w:val="pt-BR"/>
              </w:rPr>
              <w:t>3</w:t>
            </w:r>
            <w:proofErr w:type="gramEnd"/>
          </w:p>
        </w:tc>
        <w:tc>
          <w:tcPr>
            <w:tcW w:w="7365" w:type="dxa"/>
            <w:vAlign w:val="center"/>
          </w:tcPr>
          <w:p w:rsidR="00E85B87" w:rsidRPr="00124183" w:rsidRDefault="00E85B87" w:rsidP="00B11562">
            <w:pPr>
              <w:spacing w:after="0" w:line="240" w:lineRule="auto"/>
              <w:ind w:left="567"/>
              <w:jc w:val="center"/>
              <w:rPr>
                <w:rFonts w:ascii="Tahoma" w:hAnsi="Tahoma" w:cs="Tahoma"/>
                <w:b/>
                <w:color w:val="1F497D" w:themeColor="text2"/>
                <w:lang w:val="pt-BR"/>
              </w:rPr>
            </w:pPr>
            <w:r w:rsidRPr="00124183">
              <w:rPr>
                <w:rFonts w:ascii="Tahoma" w:hAnsi="Tahoma" w:cs="Tahoma"/>
                <w:b/>
                <w:color w:val="1F497D" w:themeColor="text2"/>
                <w:lang w:val="es-ES_tradnl"/>
              </w:rPr>
              <w:t>DOCUMENTO DE COMPRA</w:t>
            </w:r>
          </w:p>
        </w:tc>
      </w:tr>
    </w:tbl>
    <w:p w:rsidR="00E85B87" w:rsidRPr="00B707BB" w:rsidRDefault="00E85B87" w:rsidP="00B11562">
      <w:pPr>
        <w:spacing w:after="0" w:line="240" w:lineRule="auto"/>
        <w:jc w:val="center"/>
        <w:rPr>
          <w:rFonts w:ascii="Tahoma" w:hAnsi="Tahoma" w:cs="Tahoma"/>
          <w:b/>
          <w:color w:val="1F497D" w:themeColor="text2"/>
          <w:sz w:val="21"/>
          <w:szCs w:val="21"/>
          <w:lang w:val="es-BO"/>
        </w:rPr>
      </w:pPr>
      <w:r w:rsidRPr="00B707BB">
        <w:rPr>
          <w:rFonts w:ascii="Tahoma" w:hAnsi="Tahoma" w:cs="Tahoma"/>
          <w:b/>
          <w:color w:val="1F497D" w:themeColor="text2"/>
          <w:sz w:val="21"/>
          <w:szCs w:val="21"/>
          <w:lang w:val="es-BO"/>
        </w:rPr>
        <w:t>CONTRATO PRIVADO</w:t>
      </w:r>
    </w:p>
    <w:p w:rsidR="00E85B87" w:rsidRPr="00B707BB" w:rsidRDefault="00E85B87" w:rsidP="00B11562">
      <w:pPr>
        <w:spacing w:after="0" w:line="240" w:lineRule="auto"/>
        <w:jc w:val="both"/>
        <w:rPr>
          <w:rFonts w:ascii="Tahoma" w:eastAsia="Calibri" w:hAnsi="Tahoma" w:cs="Tahoma"/>
          <w:iCs/>
          <w:color w:val="1F497D" w:themeColor="text2"/>
          <w:sz w:val="21"/>
          <w:szCs w:val="21"/>
          <w:lang w:val="es-BO" w:eastAsia="es-BO"/>
        </w:rPr>
      </w:pPr>
      <w:r w:rsidRPr="00B707BB">
        <w:rPr>
          <w:rFonts w:ascii="Tahoma" w:eastAsia="Calibri" w:hAnsi="Tahoma" w:cs="Tahoma"/>
          <w:iCs/>
          <w:color w:val="1F497D" w:themeColor="text2"/>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E85B87" w:rsidRPr="00B707BB" w:rsidRDefault="00E85B87" w:rsidP="00B11562">
      <w:pPr>
        <w:spacing w:after="0" w:line="240" w:lineRule="auto"/>
        <w:jc w:val="both"/>
        <w:rPr>
          <w:rFonts w:ascii="Tahoma" w:eastAsia="Calibri" w:hAnsi="Tahoma" w:cs="Tahoma"/>
          <w:b/>
          <w:iCs/>
          <w:color w:val="1F497D" w:themeColor="text2"/>
          <w:sz w:val="21"/>
          <w:szCs w:val="21"/>
          <w:u w:val="single"/>
          <w:lang w:val="es-BO" w:eastAsia="es-BO"/>
        </w:rPr>
      </w:pPr>
      <w:r w:rsidRPr="00B707BB">
        <w:rPr>
          <w:rFonts w:ascii="Tahoma" w:eastAsia="Calibri" w:hAnsi="Tahoma" w:cs="Tahoma"/>
          <w:b/>
          <w:iCs/>
          <w:color w:val="1F497D" w:themeColor="text2"/>
          <w:sz w:val="21"/>
          <w:szCs w:val="21"/>
          <w:u w:val="single"/>
          <w:lang w:val="es-BO" w:eastAsia="es-BO"/>
        </w:rPr>
        <w:t>PRIMERA: PARTES CONTRATANTES</w:t>
      </w:r>
      <w:r w:rsidRPr="00B707BB">
        <w:rPr>
          <w:rFonts w:ascii="Tahoma" w:eastAsia="Calibri" w:hAnsi="Tahoma" w:cs="Tahoma"/>
          <w:b/>
          <w:iCs/>
          <w:color w:val="1F497D" w:themeColor="text2"/>
          <w:sz w:val="21"/>
          <w:szCs w:val="21"/>
          <w:lang w:val="es-BO" w:eastAsia="es-BO"/>
        </w:rPr>
        <w:t xml:space="preserve">.- </w:t>
      </w:r>
      <w:r w:rsidRPr="00B707BB">
        <w:rPr>
          <w:rFonts w:ascii="Tahoma" w:eastAsia="Calibri" w:hAnsi="Tahoma" w:cs="Tahoma"/>
          <w:iCs/>
          <w:color w:val="1F497D" w:themeColor="text2"/>
          <w:sz w:val="21"/>
          <w:szCs w:val="21"/>
          <w:lang w:val="es-BO" w:eastAsia="es-BO"/>
        </w:rPr>
        <w:t>Intervienen en la suscripción del contrato</w:t>
      </w:r>
      <w:r w:rsidRPr="00B707BB">
        <w:rPr>
          <w:rFonts w:ascii="Tahoma" w:eastAsia="Calibri" w:hAnsi="Tahoma" w:cs="Tahoma"/>
          <w:b/>
          <w:iCs/>
          <w:color w:val="1F497D" w:themeColor="text2"/>
          <w:sz w:val="21"/>
          <w:szCs w:val="21"/>
          <w:lang w:val="es-BO" w:eastAsia="es-BO"/>
        </w:rPr>
        <w:t xml:space="preserve">: </w:t>
      </w:r>
    </w:p>
    <w:p w:rsidR="00E85B87" w:rsidRPr="00B707BB" w:rsidRDefault="00E85B87" w:rsidP="00E85B87">
      <w:pPr>
        <w:spacing w:before="120"/>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w:t>
      </w:r>
      <w:r w:rsidRPr="00B707BB">
        <w:rPr>
          <w:rFonts w:ascii="Tahoma" w:hAnsi="Tahoma" w:cs="Tahoma"/>
          <w:color w:val="1F497D" w:themeColor="text2"/>
          <w:sz w:val="21"/>
          <w:szCs w:val="21"/>
          <w:lang w:val="es-BO"/>
        </w:rPr>
        <w:tab/>
        <w:t>La</w:t>
      </w:r>
      <w:r w:rsidRPr="00B707BB">
        <w:rPr>
          <w:rFonts w:ascii="Tahoma" w:hAnsi="Tahoma" w:cs="Tahoma"/>
          <w:b/>
          <w:color w:val="1F497D" w:themeColor="text2"/>
          <w:sz w:val="21"/>
          <w:szCs w:val="21"/>
          <w:lang w:val="es-BO"/>
        </w:rPr>
        <w:t xml:space="preserve"> EMPRESA NACIONAL DE TELECOMUNICACIONES SOCIEDAD ANÓNIMA      </w:t>
      </w:r>
      <w:r w:rsidRPr="00B707BB">
        <w:rPr>
          <w:rFonts w:ascii="Tahoma" w:hAnsi="Tahoma" w:cs="Tahoma"/>
          <w:color w:val="1F497D" w:themeColor="text2"/>
          <w:sz w:val="21"/>
          <w:szCs w:val="21"/>
          <w:lang w:val="es-BO"/>
        </w:rPr>
        <w:t xml:space="preserve">  </w:t>
      </w:r>
      <w:r w:rsidRPr="00B707BB">
        <w:rPr>
          <w:rFonts w:ascii="Tahoma" w:hAnsi="Tahoma" w:cs="Tahoma"/>
          <w:b/>
          <w:color w:val="1F497D" w:themeColor="text2"/>
          <w:sz w:val="21"/>
          <w:szCs w:val="21"/>
          <w:lang w:val="es-BO"/>
        </w:rPr>
        <w:t>ENTEL S.A.</w:t>
      </w:r>
      <w:r w:rsidRPr="00B707BB">
        <w:rPr>
          <w:rFonts w:ascii="Tahoma" w:hAnsi="Tahoma" w:cs="Tahoma"/>
          <w:color w:val="1F497D" w:themeColor="text2"/>
          <w:sz w:val="21"/>
          <w:szCs w:val="21"/>
          <w:lang w:val="es-BO"/>
        </w:rPr>
        <w:t xml:space="preserve"> con Matrícula de </w:t>
      </w:r>
      <w:proofErr w:type="spellStart"/>
      <w:r w:rsidRPr="00B707BB">
        <w:rPr>
          <w:rFonts w:ascii="Tahoma" w:hAnsi="Tahoma" w:cs="Tahoma"/>
          <w:color w:val="1F497D" w:themeColor="text2"/>
          <w:sz w:val="21"/>
          <w:szCs w:val="21"/>
          <w:lang w:val="es-BO"/>
        </w:rPr>
        <w:t>Fundempresa</w:t>
      </w:r>
      <w:proofErr w:type="spellEnd"/>
      <w:r w:rsidRPr="00B707BB">
        <w:rPr>
          <w:rFonts w:ascii="Tahoma" w:hAnsi="Tahoma" w:cs="Tahoma"/>
          <w:color w:val="1F497D" w:themeColor="text2"/>
          <w:sz w:val="21"/>
          <w:szCs w:val="21"/>
          <w:lang w:val="es-BO"/>
        </w:rPr>
        <w:t xml:space="preserve"> N° 00013290, con NIT 1020703023, legalmente representada por los señores Oscar Coca </w:t>
      </w:r>
      <w:proofErr w:type="spellStart"/>
      <w:r w:rsidRPr="00B707BB">
        <w:rPr>
          <w:rFonts w:ascii="Tahoma" w:hAnsi="Tahoma" w:cs="Tahoma"/>
          <w:color w:val="1F497D" w:themeColor="text2"/>
          <w:sz w:val="21"/>
          <w:szCs w:val="21"/>
          <w:lang w:val="es-BO"/>
        </w:rPr>
        <w:t>Antezana</w:t>
      </w:r>
      <w:proofErr w:type="spellEnd"/>
      <w:r w:rsidRPr="00B707BB">
        <w:rPr>
          <w:rFonts w:ascii="Tahoma" w:hAnsi="Tahoma" w:cs="Tahoma"/>
          <w:color w:val="1F497D" w:themeColor="text2"/>
          <w:sz w:val="21"/>
          <w:szCs w:val="21"/>
          <w:lang w:val="es-BO"/>
        </w:rPr>
        <w:t xml:space="preserve">, Gerente General, conforme del Testimonio Poder General de Administración N° 319/2013 de 12/04/13, </w:t>
      </w:r>
      <w:r w:rsidRPr="00B707BB">
        <w:rPr>
          <w:rFonts w:ascii="Tahoma" w:hAnsi="Tahoma" w:cs="Tahoma"/>
          <w:bCs/>
          <w:color w:val="1F497D" w:themeColor="text2"/>
          <w:sz w:val="21"/>
          <w:szCs w:val="21"/>
          <w:lang w:val="es-BO"/>
        </w:rPr>
        <w:t xml:space="preserve">Salvador Emilio Pinto Marín, </w:t>
      </w:r>
      <w:r w:rsidRPr="00B707BB">
        <w:rPr>
          <w:rFonts w:ascii="Tahoma" w:hAnsi="Tahoma" w:cs="Tahoma"/>
          <w:color w:val="1F497D" w:themeColor="text2"/>
          <w:sz w:val="21"/>
          <w:szCs w:val="21"/>
          <w:lang w:val="es-BO"/>
        </w:rPr>
        <w:t xml:space="preserve">Gerente de Finanzas y Administración y </w:t>
      </w:r>
      <w:r w:rsidRPr="00B707BB">
        <w:rPr>
          <w:rFonts w:ascii="Tahoma" w:hAnsi="Tahoma" w:cs="Tahoma"/>
          <w:bCs/>
          <w:color w:val="1F497D" w:themeColor="text2"/>
          <w:sz w:val="21"/>
          <w:szCs w:val="21"/>
          <w:lang w:val="es-BO"/>
        </w:rPr>
        <w:t xml:space="preserve">Sócrates Emilio Evia Viscarra </w:t>
      </w:r>
      <w:r w:rsidRPr="00B707BB">
        <w:rPr>
          <w:rFonts w:ascii="Tahoma" w:hAnsi="Tahoma" w:cs="Tahoma"/>
          <w:color w:val="1F497D" w:themeColor="text2"/>
          <w:sz w:val="21"/>
          <w:szCs w:val="21"/>
          <w:lang w:val="es-BO"/>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B707BB">
        <w:rPr>
          <w:rFonts w:ascii="Tahoma" w:hAnsi="Tahoma" w:cs="Tahoma"/>
          <w:color w:val="1F497D" w:themeColor="text2"/>
          <w:sz w:val="21"/>
          <w:szCs w:val="21"/>
          <w:lang w:val="es-BO"/>
        </w:rPr>
        <w:t>Dennys</w:t>
      </w:r>
      <w:proofErr w:type="spellEnd"/>
      <w:r w:rsidRPr="00B707BB">
        <w:rPr>
          <w:rFonts w:ascii="Tahoma" w:hAnsi="Tahoma" w:cs="Tahoma"/>
          <w:color w:val="1F497D" w:themeColor="text2"/>
          <w:sz w:val="21"/>
          <w:szCs w:val="21"/>
          <w:lang w:val="es-BO"/>
        </w:rPr>
        <w:t xml:space="preserve"> Eduardo Tapia Crespo, del Distrito Judicial de La Paz, en lo posterior y para efectos del presente contrato se  denominará ENTEL S. A. y por otra parte</w:t>
      </w:r>
      <w:r w:rsidRPr="00B707BB">
        <w:rPr>
          <w:rFonts w:ascii="Tahoma" w:hAnsi="Tahoma" w:cs="Tahoma"/>
          <w:bCs/>
          <w:color w:val="1F497D" w:themeColor="text2"/>
          <w:sz w:val="21"/>
          <w:szCs w:val="21"/>
          <w:lang w:val="es-BO"/>
        </w:rPr>
        <w:t>;</w:t>
      </w:r>
    </w:p>
    <w:p w:rsidR="00E85B87" w:rsidRPr="00B707BB" w:rsidRDefault="00E85B87" w:rsidP="00B11562">
      <w:pPr>
        <w:tabs>
          <w:tab w:val="left" w:pos="-2410"/>
        </w:tabs>
        <w:suppressAutoHyphens/>
        <w:spacing w:after="0" w:line="240" w:lineRule="auto"/>
        <w:ind w:left="567" w:hanging="567"/>
        <w:jc w:val="both"/>
        <w:rPr>
          <w:rFonts w:ascii="Tahoma" w:hAnsi="Tahoma" w:cs="Tahoma"/>
          <w:color w:val="1F497D" w:themeColor="text2"/>
          <w:sz w:val="21"/>
          <w:szCs w:val="21"/>
          <w:lang w:val="es-BO"/>
        </w:rPr>
      </w:pPr>
      <w:r>
        <w:rPr>
          <w:rFonts w:ascii="Tahoma" w:hAnsi="Tahoma" w:cs="Tahoma"/>
          <w:color w:val="1F497D" w:themeColor="text2"/>
          <w:sz w:val="21"/>
          <w:szCs w:val="21"/>
          <w:lang w:val="es-BO"/>
        </w:rPr>
        <w:t>1.2</w:t>
      </w:r>
      <w:r>
        <w:rPr>
          <w:rFonts w:ascii="Tahoma" w:hAnsi="Tahoma" w:cs="Tahoma"/>
          <w:color w:val="1F497D" w:themeColor="text2"/>
          <w:sz w:val="21"/>
          <w:szCs w:val="21"/>
          <w:lang w:val="es-BO"/>
        </w:rPr>
        <w:tab/>
        <w:t>La ………………………………</w:t>
      </w:r>
      <w:r w:rsidRPr="00B707BB">
        <w:rPr>
          <w:rFonts w:ascii="Tahoma" w:hAnsi="Tahoma" w:cs="Tahoma"/>
          <w:color w:val="1F497D" w:themeColor="text2"/>
          <w:sz w:val="21"/>
          <w:szCs w:val="21"/>
          <w:lang w:val="es-BO"/>
        </w:rPr>
        <w:t xml:space="preserve">., con Matrícula de </w:t>
      </w:r>
      <w:proofErr w:type="spellStart"/>
      <w:r w:rsidRPr="00B707BB">
        <w:rPr>
          <w:rFonts w:ascii="Tahoma" w:hAnsi="Tahoma" w:cs="Tahoma"/>
          <w:color w:val="1F497D" w:themeColor="text2"/>
          <w:sz w:val="21"/>
          <w:szCs w:val="21"/>
          <w:lang w:val="es-BO"/>
        </w:rPr>
        <w:t>Fundempresa</w:t>
      </w:r>
      <w:proofErr w:type="spellEnd"/>
      <w:r w:rsidRPr="00B707BB">
        <w:rPr>
          <w:rFonts w:ascii="Tahoma" w:hAnsi="Tahoma" w:cs="Tahoma"/>
          <w:color w:val="1F497D" w:themeColor="text2"/>
          <w:sz w:val="21"/>
          <w:szCs w:val="21"/>
          <w:lang w:val="es-BO"/>
        </w:rPr>
        <w:t xml:space="preserve"> N° …………….., con </w:t>
      </w:r>
      <w:r>
        <w:rPr>
          <w:rFonts w:ascii="Tahoma" w:hAnsi="Tahoma" w:cs="Tahoma"/>
          <w:color w:val="1F497D" w:themeColor="text2"/>
          <w:sz w:val="21"/>
          <w:szCs w:val="21"/>
          <w:lang w:val="es-BO"/>
        </w:rPr>
        <w:t xml:space="preserve">NIT </w:t>
      </w:r>
      <w:r w:rsidRPr="00B707BB">
        <w:rPr>
          <w:rFonts w:ascii="Tahoma" w:hAnsi="Tahoma" w:cs="Tahoma"/>
          <w:color w:val="1F497D" w:themeColor="text2"/>
          <w:sz w:val="21"/>
          <w:szCs w:val="21"/>
          <w:lang w:val="es-BO"/>
        </w:rPr>
        <w:t>……………..legal</w:t>
      </w:r>
      <w:r>
        <w:rPr>
          <w:rFonts w:ascii="Tahoma" w:hAnsi="Tahoma" w:cs="Tahoma"/>
          <w:color w:val="1F497D" w:themeColor="text2"/>
          <w:sz w:val="21"/>
          <w:szCs w:val="21"/>
          <w:lang w:val="es-BO"/>
        </w:rPr>
        <w:t>mente representada por ………………</w:t>
      </w:r>
      <w:r w:rsidRPr="00B707BB">
        <w:rPr>
          <w:rFonts w:ascii="Tahoma" w:hAnsi="Tahoma" w:cs="Tahoma"/>
          <w:color w:val="1F497D" w:themeColor="text2"/>
          <w:sz w:val="21"/>
          <w:szCs w:val="21"/>
          <w:lang w:val="es-BO"/>
        </w:rPr>
        <w:t>………, según Testimonio de Poder ………………</w:t>
      </w:r>
      <w:r>
        <w:rPr>
          <w:rFonts w:ascii="Tahoma" w:hAnsi="Tahoma" w:cs="Tahoma"/>
          <w:color w:val="1F497D" w:themeColor="text2"/>
          <w:sz w:val="21"/>
          <w:szCs w:val="21"/>
          <w:lang w:val="es-BO"/>
        </w:rPr>
        <w:t>……………….. N° …………de fecha …………</w:t>
      </w:r>
      <w:r w:rsidRPr="00B707BB">
        <w:rPr>
          <w:rFonts w:ascii="Tahoma" w:hAnsi="Tahoma" w:cs="Tahoma"/>
          <w:color w:val="1F497D" w:themeColor="text2"/>
          <w:sz w:val="21"/>
          <w:szCs w:val="21"/>
          <w:lang w:val="es-BO"/>
        </w:rPr>
        <w:t>………,  otorgado ante  la Notaria de Fe Públi</w:t>
      </w:r>
      <w:r>
        <w:rPr>
          <w:rFonts w:ascii="Tahoma" w:hAnsi="Tahoma" w:cs="Tahoma"/>
          <w:color w:val="1F497D" w:themeColor="text2"/>
          <w:sz w:val="21"/>
          <w:szCs w:val="21"/>
          <w:lang w:val="es-BO"/>
        </w:rPr>
        <w:t>ca N° …..</w:t>
      </w:r>
      <w:proofErr w:type="gramStart"/>
      <w:r>
        <w:rPr>
          <w:rFonts w:ascii="Tahoma" w:hAnsi="Tahoma" w:cs="Tahoma"/>
          <w:color w:val="1F497D" w:themeColor="text2"/>
          <w:sz w:val="21"/>
          <w:szCs w:val="21"/>
          <w:lang w:val="es-BO"/>
        </w:rPr>
        <w:t>a</w:t>
      </w:r>
      <w:proofErr w:type="gramEnd"/>
      <w:r>
        <w:rPr>
          <w:rFonts w:ascii="Tahoma" w:hAnsi="Tahoma" w:cs="Tahoma"/>
          <w:color w:val="1F497D" w:themeColor="text2"/>
          <w:sz w:val="21"/>
          <w:szCs w:val="21"/>
          <w:lang w:val="es-BO"/>
        </w:rPr>
        <w:t xml:space="preserve"> cargo de la Dr. ……</w:t>
      </w:r>
      <w:r w:rsidRPr="00B707BB">
        <w:rPr>
          <w:rFonts w:ascii="Tahoma" w:hAnsi="Tahoma" w:cs="Tahoma"/>
          <w:color w:val="1F497D" w:themeColor="text2"/>
          <w:sz w:val="21"/>
          <w:szCs w:val="21"/>
          <w:lang w:val="es-BO"/>
        </w:rPr>
        <w:t xml:space="preserve">…….,  del distrito Judicial de ………………., en lo posterior y para efectos del presente contrato se denominara el </w:t>
      </w:r>
      <w:r w:rsidRPr="00B707BB">
        <w:rPr>
          <w:rFonts w:ascii="Tahoma" w:hAnsi="Tahoma" w:cs="Tahoma"/>
          <w:b/>
          <w:color w:val="1F497D" w:themeColor="text2"/>
          <w:sz w:val="21"/>
          <w:szCs w:val="21"/>
          <w:lang w:val="es-BO"/>
        </w:rPr>
        <w:t>PROVEEDOR</w:t>
      </w:r>
      <w:r w:rsidRPr="00B707BB">
        <w:rPr>
          <w:rFonts w:ascii="Tahoma" w:hAnsi="Tahoma" w:cs="Tahoma"/>
          <w:color w:val="1F497D" w:themeColor="text2"/>
          <w:sz w:val="21"/>
          <w:szCs w:val="21"/>
          <w:lang w:val="es-BO"/>
        </w:rPr>
        <w:t>.</w:t>
      </w:r>
    </w:p>
    <w:p w:rsidR="00E85B87" w:rsidRPr="00B707BB" w:rsidRDefault="00E85B87" w:rsidP="00B11562">
      <w:pPr>
        <w:tabs>
          <w:tab w:val="left" w:pos="-2410"/>
        </w:tabs>
        <w:suppressAutoHyphens/>
        <w:spacing w:after="0" w:line="240" w:lineRule="auto"/>
        <w:ind w:left="567" w:hanging="567"/>
        <w:jc w:val="both"/>
        <w:rPr>
          <w:rFonts w:ascii="Tahoma" w:hAnsi="Tahoma" w:cs="Tahoma"/>
          <w:b/>
          <w:iCs/>
          <w:color w:val="1F497D" w:themeColor="text2"/>
          <w:sz w:val="21"/>
          <w:szCs w:val="21"/>
          <w:u w:val="single"/>
          <w:lang w:val="es-BO"/>
        </w:rPr>
      </w:pPr>
      <w:r w:rsidRPr="00B707BB">
        <w:rPr>
          <w:rFonts w:ascii="Tahoma" w:hAnsi="Tahoma" w:cs="Tahoma"/>
          <w:color w:val="1F497D" w:themeColor="text2"/>
          <w:sz w:val="21"/>
          <w:szCs w:val="21"/>
          <w:lang w:val="es-BO"/>
        </w:rPr>
        <w:t>1.3</w:t>
      </w:r>
      <w:r w:rsidRPr="00B707BB">
        <w:rPr>
          <w:rFonts w:ascii="Tahoma" w:hAnsi="Tahoma" w:cs="Tahoma"/>
          <w:color w:val="1F497D" w:themeColor="text2"/>
          <w:sz w:val="21"/>
          <w:szCs w:val="21"/>
          <w:lang w:val="es-BO"/>
        </w:rPr>
        <w:tab/>
        <w:t>Tanto ENTEL S.A. como el PROVEEDOR se denominarán indistintamente como “Parte” o  “Partes” cuando se haga referencia a ENTEL S.A. como al PROVEEDOR en forma conjunta.</w:t>
      </w:r>
    </w:p>
    <w:p w:rsidR="00E85B87" w:rsidRPr="00B707BB" w:rsidRDefault="00E85B87" w:rsidP="00B11562">
      <w:pPr>
        <w:spacing w:after="0" w:line="240" w:lineRule="auto"/>
        <w:contextualSpacing/>
        <w:jc w:val="both"/>
        <w:rPr>
          <w:rFonts w:ascii="Tahoma" w:hAnsi="Tahoma" w:cs="Tahoma"/>
          <w:color w:val="1F497D" w:themeColor="text2"/>
          <w:sz w:val="21"/>
          <w:szCs w:val="21"/>
          <w:lang w:val="es-BO"/>
        </w:rPr>
      </w:pPr>
      <w:r w:rsidRPr="00B707BB">
        <w:rPr>
          <w:rFonts w:ascii="Tahoma" w:hAnsi="Tahoma" w:cs="Tahoma"/>
          <w:b/>
          <w:iCs/>
          <w:color w:val="1F497D" w:themeColor="text2"/>
          <w:sz w:val="21"/>
          <w:szCs w:val="21"/>
          <w:u w:val="single"/>
          <w:lang w:val="es-BO"/>
        </w:rPr>
        <w:t>SEGUNDA: ANTECEDENTES</w:t>
      </w:r>
      <w:r w:rsidRPr="00B707BB">
        <w:rPr>
          <w:rFonts w:ascii="Tahoma" w:hAnsi="Tahoma" w:cs="Tahoma"/>
          <w:b/>
          <w:iCs/>
          <w:color w:val="1F497D" w:themeColor="text2"/>
          <w:sz w:val="21"/>
          <w:szCs w:val="21"/>
          <w:lang w:val="es-BO"/>
        </w:rPr>
        <w:t xml:space="preserve">.- </w:t>
      </w:r>
      <w:r w:rsidRPr="00B707BB">
        <w:rPr>
          <w:rFonts w:ascii="Tahoma" w:hAnsi="Tahoma" w:cs="Tahoma"/>
          <w:color w:val="1F497D" w:themeColor="text2"/>
          <w:sz w:val="21"/>
          <w:szCs w:val="21"/>
          <w:lang w:val="es-BO"/>
        </w:rPr>
        <w:t xml:space="preserve">La Gerencia </w:t>
      </w:r>
      <w:r w:rsidRPr="00B707BB">
        <w:rPr>
          <w:rFonts w:ascii="Tahoma" w:hAnsi="Tahoma" w:cs="Tahoma"/>
          <w:iCs/>
          <w:color w:val="1F497D" w:themeColor="text2"/>
          <w:sz w:val="21"/>
          <w:szCs w:val="21"/>
          <w:lang w:val="es-BO"/>
        </w:rPr>
        <w:t>de Tecnología,</w:t>
      </w:r>
      <w:r w:rsidRPr="00B707BB">
        <w:rPr>
          <w:rFonts w:ascii="Tahoma" w:hAnsi="Tahoma" w:cs="Tahoma"/>
          <w:color w:val="1F497D" w:themeColor="text2"/>
          <w:sz w:val="21"/>
          <w:szCs w:val="21"/>
          <w:lang w:val="es-BO"/>
        </w:rPr>
        <w:t xml:space="preserve"> mediante nota interna …………. </w:t>
      </w:r>
      <w:r w:rsidRPr="00B707BB">
        <w:rPr>
          <w:rFonts w:ascii="Tahoma" w:hAnsi="Tahoma" w:cs="Tahoma"/>
          <w:iCs/>
          <w:color w:val="1F497D" w:themeColor="text2"/>
          <w:sz w:val="21"/>
          <w:szCs w:val="21"/>
          <w:lang w:val="es-BO"/>
        </w:rPr>
        <w:t>de fecha ………………</w:t>
      </w:r>
      <w:r w:rsidRPr="00B707BB">
        <w:rPr>
          <w:rFonts w:ascii="Tahoma" w:hAnsi="Tahoma" w:cs="Tahoma"/>
          <w:color w:val="1F497D" w:themeColor="text2"/>
          <w:sz w:val="21"/>
          <w:szCs w:val="21"/>
          <w:lang w:val="es-BO"/>
        </w:rPr>
        <w:t>, dirigida a la Gerencia General con copia a la Gerencia de Adquisiciones, Logística y Servicios Generales, solicita el inicio del</w:t>
      </w:r>
      <w:r>
        <w:rPr>
          <w:rFonts w:ascii="Tahoma" w:hAnsi="Tahoma" w:cs="Tahoma"/>
          <w:color w:val="1F497D" w:themeColor="text2"/>
          <w:sz w:val="21"/>
          <w:szCs w:val="21"/>
          <w:lang w:val="es-BO"/>
        </w:rPr>
        <w:t xml:space="preserve"> proceso para la “…………………</w:t>
      </w:r>
      <w:r w:rsidRPr="00B707BB">
        <w:rPr>
          <w:rFonts w:ascii="Tahoma" w:hAnsi="Tahoma" w:cs="Tahoma"/>
          <w:color w:val="1F497D" w:themeColor="text2"/>
          <w:sz w:val="21"/>
          <w:szCs w:val="21"/>
          <w:lang w:val="es-BO"/>
        </w:rPr>
        <w:t xml:space="preserve">………………………….”, bajo la modalidad de Invitación Directa Abreviada.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En virtud al referido requerimiento, la Sub Gerencia de Adq</w:t>
      </w:r>
      <w:r>
        <w:rPr>
          <w:rFonts w:ascii="Tahoma" w:hAnsi="Tahoma" w:cs="Tahoma"/>
          <w:color w:val="1F497D" w:themeColor="text2"/>
          <w:sz w:val="21"/>
          <w:szCs w:val="21"/>
          <w:lang w:val="es-BO"/>
        </w:rPr>
        <w:t xml:space="preserve">uisiciones, mediante </w:t>
      </w:r>
      <w:proofErr w:type="gramStart"/>
      <w:r>
        <w:rPr>
          <w:rFonts w:ascii="Tahoma" w:hAnsi="Tahoma" w:cs="Tahoma"/>
          <w:color w:val="1F497D" w:themeColor="text2"/>
          <w:sz w:val="21"/>
          <w:szCs w:val="21"/>
          <w:lang w:val="es-BO"/>
        </w:rPr>
        <w:t>notas …</w:t>
      </w:r>
      <w:proofErr w:type="gramEnd"/>
      <w:r>
        <w:rPr>
          <w:rFonts w:ascii="Tahoma" w:hAnsi="Tahoma" w:cs="Tahoma"/>
          <w:color w:val="1F497D" w:themeColor="text2"/>
          <w:sz w:val="21"/>
          <w:szCs w:val="21"/>
          <w:lang w:val="es-BO"/>
        </w:rPr>
        <w:t>…</w:t>
      </w:r>
      <w:r w:rsidRPr="00B707BB">
        <w:rPr>
          <w:rFonts w:ascii="Tahoma" w:hAnsi="Tahoma" w:cs="Tahoma"/>
          <w:color w:val="1F497D" w:themeColor="text2"/>
          <w:sz w:val="21"/>
          <w:szCs w:val="21"/>
          <w:lang w:val="es-BO"/>
        </w:rPr>
        <w:t xml:space="preserve">…………. invita a las empresas proponentes . </w:t>
      </w:r>
      <w:proofErr w:type="gramStart"/>
      <w:r w:rsidRPr="00B707BB">
        <w:rPr>
          <w:rFonts w:ascii="Tahoma" w:hAnsi="Tahoma" w:cs="Tahoma"/>
          <w:color w:val="1F497D" w:themeColor="text2"/>
          <w:sz w:val="21"/>
          <w:szCs w:val="21"/>
          <w:lang w:val="es-BO"/>
        </w:rPr>
        <w:t>hacer</w:t>
      </w:r>
      <w:proofErr w:type="gramEnd"/>
      <w:r w:rsidRPr="00B707BB">
        <w:rPr>
          <w:rFonts w:ascii="Tahoma" w:hAnsi="Tahoma" w:cs="Tahoma"/>
          <w:color w:val="1F497D" w:themeColor="text2"/>
          <w:sz w:val="21"/>
          <w:szCs w:val="21"/>
          <w:lang w:val="es-BO"/>
        </w:rPr>
        <w:t xml:space="preserve"> llegar sus propue</w:t>
      </w:r>
      <w:r>
        <w:rPr>
          <w:rFonts w:ascii="Tahoma" w:hAnsi="Tahoma" w:cs="Tahoma"/>
          <w:color w:val="1F497D" w:themeColor="text2"/>
          <w:sz w:val="21"/>
          <w:szCs w:val="21"/>
          <w:lang w:val="es-BO"/>
        </w:rPr>
        <w:t>stas para la “……………………</w:t>
      </w:r>
      <w:r w:rsidRPr="00B707BB">
        <w:rPr>
          <w:rFonts w:ascii="Tahoma" w:hAnsi="Tahoma" w:cs="Tahoma"/>
          <w:color w:val="1F497D" w:themeColor="text2"/>
          <w:sz w:val="21"/>
          <w:szCs w:val="21"/>
          <w:lang w:val="es-BO"/>
        </w:rPr>
        <w:t>……………………………..” señalando que sus propuestas deben ser</w:t>
      </w:r>
      <w:r>
        <w:rPr>
          <w:rFonts w:ascii="Tahoma" w:hAnsi="Tahoma" w:cs="Tahoma"/>
          <w:color w:val="1F497D" w:themeColor="text2"/>
          <w:sz w:val="21"/>
          <w:szCs w:val="21"/>
          <w:lang w:val="es-BO"/>
        </w:rPr>
        <w:t xml:space="preserve"> presentadas hasta el día …………… a horas …</w:t>
      </w:r>
      <w:r w:rsidRPr="00B707BB">
        <w:rPr>
          <w:rFonts w:ascii="Tahoma" w:hAnsi="Tahoma" w:cs="Tahoma"/>
          <w:color w:val="1F497D" w:themeColor="text2"/>
          <w:sz w:val="21"/>
          <w:szCs w:val="21"/>
          <w:lang w:val="es-BO"/>
        </w:rPr>
        <w:t>….</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Para tal efecto presentaron sus prop</w:t>
      </w:r>
      <w:r>
        <w:rPr>
          <w:rFonts w:ascii="Tahoma" w:hAnsi="Tahoma" w:cs="Tahoma"/>
          <w:color w:val="1F497D" w:themeColor="text2"/>
          <w:sz w:val="21"/>
          <w:szCs w:val="21"/>
          <w:lang w:val="es-BO"/>
        </w:rPr>
        <w:t>uestas las empresas …………</w:t>
      </w:r>
      <w:r w:rsidRPr="00B707BB">
        <w:rPr>
          <w:rFonts w:ascii="Tahoma" w:hAnsi="Tahoma" w:cs="Tahoma"/>
          <w:color w:val="1F497D" w:themeColor="text2"/>
          <w:sz w:val="21"/>
          <w:szCs w:val="21"/>
          <w:lang w:val="es-BO"/>
        </w:rPr>
        <w:t xml:space="preserve">……………… de conformidad al Formulario de Recepción </w:t>
      </w:r>
      <w:r>
        <w:rPr>
          <w:rFonts w:ascii="Tahoma" w:hAnsi="Tahoma" w:cs="Tahoma"/>
          <w:color w:val="1F497D" w:themeColor="text2"/>
          <w:sz w:val="21"/>
          <w:szCs w:val="21"/>
          <w:lang w:val="es-BO"/>
        </w:rPr>
        <w:t>de Propuestas  de fecha ……</w:t>
      </w:r>
      <w:r w:rsidRPr="00B707BB">
        <w:rPr>
          <w:rFonts w:ascii="Tahoma" w:hAnsi="Tahoma" w:cs="Tahoma"/>
          <w:color w:val="1F497D" w:themeColor="text2"/>
          <w:sz w:val="21"/>
          <w:szCs w:val="21"/>
          <w:lang w:val="es-BO"/>
        </w:rPr>
        <w:t>………………...</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B707BB">
        <w:rPr>
          <w:rFonts w:ascii="Tahoma" w:hAnsi="Tahoma" w:cs="Tahoma"/>
          <w:iCs/>
          <w:color w:val="1F497D" w:themeColor="text2"/>
          <w:sz w:val="21"/>
          <w:szCs w:val="21"/>
          <w:lang w:val="es-BO"/>
        </w:rPr>
        <w:t>;</w:t>
      </w:r>
      <w:r w:rsidRPr="00B707BB">
        <w:rPr>
          <w:rFonts w:ascii="Tahoma" w:hAnsi="Tahoma" w:cs="Tahoma"/>
          <w:color w:val="1F497D" w:themeColor="text2"/>
          <w:sz w:val="21"/>
          <w:szCs w:val="21"/>
          <w:lang w:val="es-BO"/>
        </w:rPr>
        <w:t xml:space="preserve"> en consecuencia la Empresa …………………………………, mediante nota …………………..de ……………, manifiesta su aceptación de adjudicación con la que fue distinguida.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Por lo que la Subgerencia de Adquisiciones al haberse cumplido con los procedimientos internos de ENTEL S.A. solicita a la Subgerencia de Contratos la elaboración del documento pertinente.</w:t>
      </w:r>
    </w:p>
    <w:p w:rsidR="00E85B87" w:rsidRPr="00B707BB" w:rsidRDefault="00E85B87" w:rsidP="00B11562">
      <w:pPr>
        <w:tabs>
          <w:tab w:val="left" w:pos="-142"/>
          <w:tab w:val="left" w:pos="0"/>
          <w:tab w:val="left" w:pos="142"/>
          <w:tab w:val="left" w:pos="284"/>
        </w:tabs>
        <w:spacing w:before="120" w:after="0" w:line="240" w:lineRule="auto"/>
        <w:rPr>
          <w:rFonts w:ascii="Tahoma" w:hAnsi="Tahoma" w:cs="Tahoma"/>
          <w:b/>
          <w:color w:val="1F497D" w:themeColor="text2"/>
          <w:sz w:val="21"/>
          <w:szCs w:val="21"/>
          <w:lang w:val="es-BO"/>
        </w:rPr>
      </w:pPr>
      <w:r w:rsidRPr="00B707BB">
        <w:rPr>
          <w:rFonts w:ascii="Tahoma" w:hAnsi="Tahoma" w:cs="Tahoma"/>
          <w:b/>
          <w:color w:val="1F497D" w:themeColor="text2"/>
          <w:sz w:val="21"/>
          <w:szCs w:val="21"/>
          <w:u w:val="single"/>
          <w:lang w:val="es-BO"/>
        </w:rPr>
        <w:t>TERCERA: DOCUMENTOS INTEGRANTES DEL CONTRATO</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Forman parte integrante e indivisible del presente contrato, los siguientes documentos:</w:t>
      </w:r>
    </w:p>
    <w:p w:rsidR="00E85B87" w:rsidRPr="00B707BB" w:rsidRDefault="00E85B87" w:rsidP="00B11562">
      <w:pPr>
        <w:spacing w:before="120" w:after="0" w:line="240" w:lineRule="auto"/>
        <w:ind w:left="993" w:hanging="993"/>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Anexo 1:</w:t>
      </w:r>
      <w:r w:rsidRPr="00B707BB">
        <w:rPr>
          <w:rFonts w:ascii="Tahoma" w:hAnsi="Tahoma" w:cs="Tahoma"/>
          <w:color w:val="1F497D" w:themeColor="text2"/>
          <w:sz w:val="21"/>
          <w:szCs w:val="21"/>
          <w:lang w:val="es-BO"/>
        </w:rPr>
        <w:tab/>
        <w:t xml:space="preserve">Pliego de Condiciones de ENTEL S.A. </w:t>
      </w:r>
    </w:p>
    <w:p w:rsidR="00E85B87" w:rsidRPr="00B707BB" w:rsidRDefault="00E85B87" w:rsidP="00B11562">
      <w:pPr>
        <w:tabs>
          <w:tab w:val="left" w:pos="-2410"/>
        </w:tabs>
        <w:spacing w:after="0" w:line="240" w:lineRule="auto"/>
        <w:ind w:left="992" w:hanging="992"/>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lastRenderedPageBreak/>
        <w:t>Anexo 2:</w:t>
      </w:r>
      <w:r w:rsidRPr="00B707BB">
        <w:rPr>
          <w:rFonts w:ascii="Tahoma" w:hAnsi="Tahoma" w:cs="Tahoma"/>
          <w:color w:val="1F497D" w:themeColor="text2"/>
          <w:sz w:val="21"/>
          <w:szCs w:val="21"/>
          <w:lang w:val="es-BO"/>
        </w:rPr>
        <w:tab/>
        <w:t xml:space="preserve">Propuesta Técnica y Económica del PROVEEDOR. </w:t>
      </w:r>
    </w:p>
    <w:p w:rsidR="00E85B87" w:rsidRPr="00B707BB" w:rsidRDefault="00E85B87" w:rsidP="00B11562">
      <w:pPr>
        <w:spacing w:after="0" w:line="240" w:lineRule="auto"/>
        <w:ind w:left="992" w:hanging="992"/>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Anexo 3: </w:t>
      </w:r>
      <w:r w:rsidRPr="00B707BB">
        <w:rPr>
          <w:rFonts w:ascii="Tahoma" w:hAnsi="Tahoma" w:cs="Tahoma"/>
          <w:color w:val="1F497D" w:themeColor="text2"/>
          <w:sz w:val="21"/>
          <w:szCs w:val="21"/>
          <w:lang w:val="es-BO"/>
        </w:rPr>
        <w:tab/>
      </w:r>
      <w:r w:rsidRPr="00B707BB">
        <w:rPr>
          <w:rFonts w:ascii="Tahoma" w:hAnsi="Tahoma" w:cs="Tahoma"/>
          <w:iCs/>
          <w:color w:val="1F497D" w:themeColor="text2"/>
          <w:sz w:val="21"/>
          <w:szCs w:val="21"/>
          <w:lang w:val="es-BO"/>
        </w:rPr>
        <w:t>Carta de Mejora Económica  ……………………………………. y a</w:t>
      </w:r>
      <w:r w:rsidRPr="00B707BB">
        <w:rPr>
          <w:rFonts w:ascii="Tahoma" w:hAnsi="Tahoma" w:cs="Tahoma"/>
          <w:color w:val="1F497D" w:themeColor="text2"/>
          <w:sz w:val="21"/>
          <w:szCs w:val="21"/>
          <w:lang w:val="es-BO"/>
        </w:rPr>
        <w:t>ceptada por ENTEL S.A.</w:t>
      </w:r>
    </w:p>
    <w:p w:rsidR="00E85B87" w:rsidRPr="00B707BB" w:rsidRDefault="00E85B87" w:rsidP="00B11562">
      <w:pPr>
        <w:spacing w:after="0" w:line="240" w:lineRule="auto"/>
        <w:ind w:left="992" w:hanging="992"/>
        <w:jc w:val="both"/>
        <w:rPr>
          <w:rFonts w:ascii="Tahoma" w:hAnsi="Tahoma" w:cs="Tahoma"/>
          <w:iCs/>
          <w:color w:val="1F497D" w:themeColor="text2"/>
          <w:sz w:val="21"/>
          <w:szCs w:val="21"/>
          <w:lang w:val="es-BO"/>
        </w:rPr>
      </w:pPr>
      <w:r w:rsidRPr="00B707BB">
        <w:rPr>
          <w:rFonts w:ascii="Tahoma" w:hAnsi="Tahoma" w:cs="Tahoma"/>
          <w:iCs/>
          <w:color w:val="1F497D" w:themeColor="text2"/>
          <w:sz w:val="21"/>
          <w:szCs w:val="21"/>
          <w:lang w:val="es-BO"/>
        </w:rPr>
        <w:t>Anexo 4:</w:t>
      </w:r>
      <w:r w:rsidRPr="00B707BB">
        <w:rPr>
          <w:rFonts w:ascii="Tahoma" w:hAnsi="Tahoma" w:cs="Tahoma"/>
          <w:iCs/>
          <w:color w:val="1F497D" w:themeColor="text2"/>
          <w:sz w:val="21"/>
          <w:szCs w:val="21"/>
          <w:lang w:val="es-BO"/>
        </w:rPr>
        <w:tab/>
        <w:t xml:space="preserve">Carta de </w:t>
      </w:r>
      <w:proofErr w:type="gramStart"/>
      <w:r w:rsidRPr="00B707BB">
        <w:rPr>
          <w:rFonts w:ascii="Tahoma" w:hAnsi="Tahoma" w:cs="Tahoma"/>
          <w:iCs/>
          <w:color w:val="1F497D" w:themeColor="text2"/>
          <w:sz w:val="21"/>
          <w:szCs w:val="21"/>
          <w:lang w:val="es-BO"/>
        </w:rPr>
        <w:t>Adjudicación …</w:t>
      </w:r>
      <w:proofErr w:type="gramEnd"/>
      <w:r w:rsidRPr="00B707BB">
        <w:rPr>
          <w:rFonts w:ascii="Tahoma" w:hAnsi="Tahoma" w:cs="Tahoma"/>
          <w:iCs/>
          <w:color w:val="1F497D" w:themeColor="text2"/>
          <w:sz w:val="21"/>
          <w:szCs w:val="21"/>
          <w:lang w:val="es-BO"/>
        </w:rPr>
        <w:t>………………..de …………….</w:t>
      </w:r>
    </w:p>
    <w:p w:rsidR="00E85B87" w:rsidRPr="00B707BB" w:rsidRDefault="00E85B87" w:rsidP="00B11562">
      <w:pPr>
        <w:tabs>
          <w:tab w:val="left" w:pos="-2410"/>
          <w:tab w:val="left" w:pos="1276"/>
        </w:tabs>
        <w:spacing w:after="0" w:line="240" w:lineRule="auto"/>
        <w:ind w:left="992" w:hanging="992"/>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Anexo 5:</w:t>
      </w:r>
      <w:r w:rsidRPr="00B707BB">
        <w:rPr>
          <w:rFonts w:ascii="Tahoma" w:hAnsi="Tahoma" w:cs="Tahoma"/>
          <w:color w:val="1F497D" w:themeColor="text2"/>
          <w:sz w:val="21"/>
          <w:szCs w:val="21"/>
          <w:lang w:val="es-BO"/>
        </w:rPr>
        <w:tab/>
        <w:t xml:space="preserve">Carta de Aceptación de </w:t>
      </w:r>
      <w:proofErr w:type="gramStart"/>
      <w:r w:rsidRPr="00B707BB">
        <w:rPr>
          <w:rFonts w:ascii="Tahoma" w:hAnsi="Tahoma" w:cs="Tahoma"/>
          <w:color w:val="1F497D" w:themeColor="text2"/>
          <w:sz w:val="21"/>
          <w:szCs w:val="21"/>
          <w:lang w:val="es-BO"/>
        </w:rPr>
        <w:t>Adjudicación …</w:t>
      </w:r>
      <w:proofErr w:type="gramEnd"/>
      <w:r w:rsidRPr="00B707BB">
        <w:rPr>
          <w:rFonts w:ascii="Tahoma" w:hAnsi="Tahoma" w:cs="Tahoma"/>
          <w:color w:val="1F497D" w:themeColor="text2"/>
          <w:sz w:val="21"/>
          <w:szCs w:val="21"/>
          <w:lang w:val="es-BO"/>
        </w:rPr>
        <w:t xml:space="preserve">…………………………….. </w:t>
      </w:r>
      <w:proofErr w:type="gramStart"/>
      <w:r w:rsidRPr="00B707BB">
        <w:rPr>
          <w:rFonts w:ascii="Tahoma" w:hAnsi="Tahoma" w:cs="Tahoma"/>
          <w:color w:val="1F497D" w:themeColor="text2"/>
          <w:sz w:val="21"/>
          <w:szCs w:val="21"/>
          <w:lang w:val="es-BO"/>
        </w:rPr>
        <w:t>de</w:t>
      </w:r>
      <w:proofErr w:type="gramEnd"/>
      <w:r w:rsidRPr="00B707BB">
        <w:rPr>
          <w:rFonts w:ascii="Tahoma" w:hAnsi="Tahoma" w:cs="Tahoma"/>
          <w:color w:val="1F497D" w:themeColor="text2"/>
          <w:sz w:val="21"/>
          <w:szCs w:val="21"/>
          <w:lang w:val="es-BO"/>
        </w:rPr>
        <w:t xml:space="preserve"> fecha …………….</w:t>
      </w:r>
      <w:r w:rsidRPr="00B707BB">
        <w:rPr>
          <w:rFonts w:ascii="Tahoma" w:hAnsi="Tahoma" w:cs="Tahoma"/>
          <w:iCs/>
          <w:color w:val="1F497D" w:themeColor="text2"/>
          <w:sz w:val="21"/>
          <w:szCs w:val="21"/>
          <w:lang w:val="es-BO"/>
        </w:rPr>
        <w:t>.</w:t>
      </w:r>
      <w:r w:rsidRPr="00B707BB">
        <w:rPr>
          <w:rFonts w:ascii="Tahoma" w:hAnsi="Tahoma" w:cs="Tahoma"/>
          <w:color w:val="1F497D" w:themeColor="text2"/>
          <w:sz w:val="21"/>
          <w:szCs w:val="21"/>
          <w:lang w:val="es-BO"/>
        </w:rPr>
        <w:t xml:space="preserve"> </w:t>
      </w:r>
    </w:p>
    <w:p w:rsidR="00E85B87" w:rsidRPr="00B707BB" w:rsidRDefault="00E85B87" w:rsidP="00B11562">
      <w:pPr>
        <w:tabs>
          <w:tab w:val="left" w:pos="-2410"/>
        </w:tabs>
        <w:spacing w:after="0" w:line="240" w:lineRule="auto"/>
        <w:jc w:val="both"/>
        <w:rPr>
          <w:rFonts w:ascii="Tahoma" w:hAnsi="Tahoma" w:cs="Tahoma"/>
          <w:iCs/>
          <w:color w:val="1F497D" w:themeColor="text2"/>
          <w:sz w:val="21"/>
          <w:szCs w:val="21"/>
          <w:lang w:val="es-BO"/>
        </w:rPr>
      </w:pPr>
      <w:r w:rsidRPr="00B707BB">
        <w:rPr>
          <w:rFonts w:ascii="Tahoma" w:hAnsi="Tahoma" w:cs="Tahoma"/>
          <w:b/>
          <w:iCs/>
          <w:color w:val="1F497D" w:themeColor="text2"/>
          <w:sz w:val="21"/>
          <w:szCs w:val="21"/>
          <w:u w:val="single"/>
          <w:lang w:val="es-BO"/>
        </w:rPr>
        <w:t>CUARTA: OBJETO</w:t>
      </w:r>
      <w:r w:rsidRPr="00B707BB">
        <w:rPr>
          <w:rFonts w:ascii="Tahoma" w:hAnsi="Tahoma" w:cs="Tahoma"/>
          <w:b/>
          <w:iCs/>
          <w:color w:val="1F497D" w:themeColor="text2"/>
          <w:sz w:val="21"/>
          <w:szCs w:val="21"/>
          <w:lang w:val="es-BO"/>
        </w:rPr>
        <w:t>.-</w:t>
      </w:r>
      <w:r w:rsidRPr="00B707BB">
        <w:rPr>
          <w:rFonts w:ascii="Tahoma" w:hAnsi="Tahoma" w:cs="Tahoma"/>
          <w:iCs/>
          <w:color w:val="1F497D" w:themeColor="text2"/>
          <w:sz w:val="21"/>
          <w:szCs w:val="21"/>
          <w:lang w:val="es-BO"/>
        </w:rPr>
        <w:t xml:space="preserve"> </w:t>
      </w:r>
      <w:r w:rsidRPr="00B707BB">
        <w:rPr>
          <w:rFonts w:ascii="Tahoma" w:hAnsi="Tahoma" w:cs="Tahoma"/>
          <w:color w:val="1F497D" w:themeColor="text2"/>
          <w:sz w:val="21"/>
          <w:szCs w:val="21"/>
          <w:lang w:val="es-BO" w:eastAsia="es-BO"/>
        </w:rPr>
        <w:t xml:space="preserve">El presente contrato tiene por objeto la </w:t>
      </w:r>
      <w:r>
        <w:rPr>
          <w:rFonts w:ascii="Tahoma" w:hAnsi="Tahoma" w:cs="Tahoma"/>
          <w:color w:val="1F497D" w:themeColor="text2"/>
          <w:sz w:val="21"/>
          <w:szCs w:val="21"/>
          <w:lang w:val="es-BO"/>
        </w:rPr>
        <w:t>“………</w:t>
      </w:r>
      <w:r w:rsidRPr="00B707BB">
        <w:rPr>
          <w:rFonts w:ascii="Tahoma" w:hAnsi="Tahoma" w:cs="Tahoma"/>
          <w:color w:val="1F497D" w:themeColor="text2"/>
          <w:sz w:val="21"/>
          <w:szCs w:val="21"/>
          <w:lang w:val="es-BO"/>
        </w:rPr>
        <w:t>…………………”</w:t>
      </w:r>
      <w:r w:rsidRPr="00B707BB">
        <w:rPr>
          <w:rFonts w:ascii="Tahoma" w:hAnsi="Tahoma" w:cs="Tahoma"/>
          <w:iCs/>
          <w:color w:val="1F497D" w:themeColor="text2"/>
          <w:sz w:val="21"/>
          <w:szCs w:val="21"/>
          <w:lang w:val="es-BO"/>
        </w:rPr>
        <w:t>, siendo necesario contratar una empresa especializada en el rubro de las telecomunicaciones para la</w:t>
      </w:r>
      <w:r>
        <w:rPr>
          <w:rFonts w:ascii="Tahoma" w:hAnsi="Tahoma" w:cs="Tahoma"/>
          <w:iCs/>
          <w:color w:val="1F497D" w:themeColor="text2"/>
          <w:sz w:val="21"/>
          <w:szCs w:val="21"/>
          <w:lang w:val="es-BO"/>
        </w:rPr>
        <w:t xml:space="preserve"> provisión de …………………</w:t>
      </w:r>
      <w:r w:rsidRPr="00B707BB">
        <w:rPr>
          <w:rFonts w:ascii="Tahoma" w:hAnsi="Tahoma" w:cs="Tahoma"/>
          <w:iCs/>
          <w:color w:val="1F497D" w:themeColor="text2"/>
          <w:sz w:val="21"/>
          <w:szCs w:val="21"/>
          <w:lang w:val="es-BO"/>
        </w:rPr>
        <w:t>……………, materiales de instalación, repuestos, prestación de servicios (</w:t>
      </w:r>
      <w:proofErr w:type="spellStart"/>
      <w:r w:rsidRPr="00B707BB">
        <w:rPr>
          <w:rFonts w:ascii="Tahoma" w:hAnsi="Tahoma" w:cs="Tahoma"/>
          <w:iCs/>
          <w:color w:val="1F497D" w:themeColor="text2"/>
          <w:sz w:val="21"/>
          <w:szCs w:val="21"/>
          <w:lang w:val="es-BO"/>
        </w:rPr>
        <w:t>Survey</w:t>
      </w:r>
      <w:proofErr w:type="spellEnd"/>
      <w:r w:rsidRPr="00B707BB">
        <w:rPr>
          <w:rFonts w:ascii="Tahoma" w:hAnsi="Tahoma" w:cs="Tahoma"/>
          <w:iCs/>
          <w:color w:val="1F497D" w:themeColor="text2"/>
          <w:sz w:val="21"/>
          <w:szCs w:val="21"/>
          <w:lang w:val="es-BO"/>
        </w:rPr>
        <w:t xml:space="preserve">), transporte de equipos y materiales a los sitios, instalación, </w:t>
      </w:r>
      <w:proofErr w:type="spellStart"/>
      <w:r w:rsidRPr="00B707BB">
        <w:rPr>
          <w:rFonts w:ascii="Tahoma" w:hAnsi="Tahoma" w:cs="Tahoma"/>
          <w:iCs/>
          <w:color w:val="1F497D" w:themeColor="text2"/>
          <w:sz w:val="21"/>
          <w:szCs w:val="21"/>
          <w:lang w:val="es-BO"/>
        </w:rPr>
        <w:t>commisioning</w:t>
      </w:r>
      <w:proofErr w:type="spellEnd"/>
      <w:r w:rsidRPr="00B707BB">
        <w:rPr>
          <w:rFonts w:ascii="Tahoma" w:hAnsi="Tahoma" w:cs="Tahoma"/>
          <w:iCs/>
          <w:color w:val="1F497D" w:themeColor="text2"/>
          <w:sz w:val="21"/>
          <w:szCs w:val="21"/>
          <w:lang w:val="es-BO"/>
        </w:rPr>
        <w:t xml:space="preserve"> e integración) y licencias de gestión para cada nodo, pruebas de aceptación y elaboración de documentos técnicos (AS </w:t>
      </w:r>
      <w:proofErr w:type="spellStart"/>
      <w:r w:rsidRPr="00B707BB">
        <w:rPr>
          <w:rFonts w:ascii="Tahoma" w:hAnsi="Tahoma" w:cs="Tahoma"/>
          <w:iCs/>
          <w:color w:val="1F497D" w:themeColor="text2"/>
          <w:sz w:val="21"/>
          <w:szCs w:val="21"/>
          <w:lang w:val="es-BO"/>
        </w:rPr>
        <w:t>Built</w:t>
      </w:r>
      <w:proofErr w:type="spellEnd"/>
      <w:r w:rsidRPr="00B707BB">
        <w:rPr>
          <w:rFonts w:ascii="Tahoma" w:hAnsi="Tahoma" w:cs="Tahoma"/>
          <w:iCs/>
          <w:color w:val="1F497D" w:themeColor="text2"/>
          <w:sz w:val="21"/>
          <w:szCs w:val="21"/>
          <w:lang w:val="es-BO"/>
        </w:rPr>
        <w:t xml:space="preserve">), a ser ejecutados por </w:t>
      </w:r>
      <w:r w:rsidRPr="00B707BB">
        <w:rPr>
          <w:rFonts w:ascii="Tahoma" w:hAnsi="Tahoma" w:cs="Tahoma"/>
          <w:color w:val="1F497D" w:themeColor="text2"/>
          <w:sz w:val="21"/>
          <w:szCs w:val="21"/>
          <w:lang w:val="es-BO"/>
        </w:rPr>
        <w:t>la empresa ………………………………………..</w:t>
      </w:r>
      <w:r w:rsidRPr="00B707BB">
        <w:rPr>
          <w:rFonts w:ascii="Tahoma" w:hAnsi="Tahoma" w:cs="Tahoma"/>
          <w:iCs/>
          <w:color w:val="1F497D" w:themeColor="text2"/>
          <w:sz w:val="21"/>
          <w:szCs w:val="21"/>
          <w:lang w:val="es-BO"/>
        </w:rPr>
        <w:t xml:space="preserve">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b/>
          <w:color w:val="1F497D" w:themeColor="text2"/>
          <w:sz w:val="21"/>
          <w:szCs w:val="21"/>
          <w:lang w:val="es-BO"/>
        </w:rPr>
      </w:pPr>
      <w:r w:rsidRPr="00B707BB">
        <w:rPr>
          <w:rFonts w:ascii="Tahoma" w:hAnsi="Tahoma" w:cs="Tahoma"/>
          <w:b/>
          <w:iCs/>
          <w:color w:val="1F497D" w:themeColor="text2"/>
          <w:sz w:val="21"/>
          <w:szCs w:val="21"/>
          <w:u w:val="single"/>
          <w:lang w:val="es-BO"/>
        </w:rPr>
        <w:t>QUINTA: PRECIO E IMPUESTOS</w:t>
      </w:r>
      <w:r w:rsidRPr="00B707BB">
        <w:rPr>
          <w:rFonts w:ascii="Tahoma" w:hAnsi="Tahoma" w:cs="Tahoma"/>
          <w:b/>
          <w:iCs/>
          <w:color w:val="1F497D" w:themeColor="text2"/>
          <w:sz w:val="21"/>
          <w:szCs w:val="21"/>
          <w:lang w:val="es-BO"/>
        </w:rPr>
        <w:t>.-</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El monto total que ENTEL S.A. pagará a favor del PROVEEDOR, por el objeto del presente contrato, asciende a la suma de USD……………….. (…………………………….00/100 Dólares Americanos), desglosado de la siguiente manera:</w:t>
      </w:r>
      <w:r w:rsidRPr="00B707BB">
        <w:rPr>
          <w:rFonts w:ascii="Tahoma" w:hAnsi="Tahoma" w:cs="Tahoma"/>
          <w:b/>
          <w:color w:val="1F497D" w:themeColor="text2"/>
          <w:sz w:val="21"/>
          <w:szCs w:val="21"/>
          <w:lang w:val="es-BO"/>
        </w:rPr>
        <w:t xml:space="preserve"> </w:t>
      </w:r>
    </w:p>
    <w:p w:rsidR="00E85B87" w:rsidRPr="00B707BB" w:rsidRDefault="00E85B87" w:rsidP="00B11562">
      <w:pPr>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E85B87" w:rsidRPr="00B707BB" w:rsidRDefault="00E85B87" w:rsidP="00B11562">
      <w:pPr>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E85B87" w:rsidRPr="00B707BB" w:rsidRDefault="00E85B87" w:rsidP="00B11562">
      <w:pPr>
        <w:spacing w:after="0" w:line="240" w:lineRule="auto"/>
        <w:jc w:val="both"/>
        <w:rPr>
          <w:rFonts w:ascii="Tahoma" w:hAnsi="Tahoma" w:cs="Tahoma"/>
          <w:color w:val="1F497D" w:themeColor="text2"/>
          <w:sz w:val="21"/>
          <w:szCs w:val="21"/>
        </w:rPr>
      </w:pPr>
      <w:r w:rsidRPr="00B707BB">
        <w:rPr>
          <w:rFonts w:ascii="Tahoma" w:hAnsi="Tahoma" w:cs="Tahoma"/>
          <w:color w:val="1F497D" w:themeColor="text2"/>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SEXTA: MONEDA Y FORMA DE PAGO</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 xml:space="preserve">La moneda de pago objeto del presente contrato será el Dólar Americano o su equivalente en </w:t>
      </w:r>
      <w:proofErr w:type="gramStart"/>
      <w:r w:rsidRPr="00B707BB">
        <w:rPr>
          <w:rFonts w:ascii="Tahoma" w:hAnsi="Tahoma" w:cs="Tahoma"/>
          <w:color w:val="1F497D" w:themeColor="text2"/>
          <w:sz w:val="21"/>
          <w:szCs w:val="21"/>
          <w:lang w:val="es-BO"/>
        </w:rPr>
        <w:t>Bolivianos</w:t>
      </w:r>
      <w:proofErr w:type="gramEnd"/>
      <w:r w:rsidRPr="00B707BB">
        <w:rPr>
          <w:rFonts w:ascii="Tahoma" w:hAnsi="Tahoma" w:cs="Tahoma"/>
          <w:color w:val="1F497D" w:themeColor="text2"/>
          <w:sz w:val="21"/>
          <w:szCs w:val="21"/>
          <w:lang w:val="es-BO"/>
        </w:rPr>
        <w:t xml:space="preserve"> de acuerdo al tipo de cambio oficial dispuesto por el Banco Central de Bolivia el día de pago, según a los siguientes términos:</w:t>
      </w:r>
    </w:p>
    <w:p w:rsidR="00E85B87" w:rsidRPr="00B707BB" w:rsidRDefault="00E85B87" w:rsidP="00B11562">
      <w:pPr>
        <w:spacing w:after="0" w:line="240" w:lineRule="auto"/>
        <w:ind w:left="567" w:hanging="567"/>
        <w:contextualSpacing/>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6.1</w:t>
      </w:r>
      <w:r w:rsidRPr="00B707BB">
        <w:rPr>
          <w:rFonts w:ascii="Tahoma" w:hAnsi="Tahoma" w:cs="Tahoma"/>
          <w:color w:val="1F497D" w:themeColor="text2"/>
          <w:sz w:val="21"/>
          <w:szCs w:val="21"/>
          <w:lang w:val="es-BO"/>
        </w:rPr>
        <w:tab/>
        <w:t xml:space="preserve">Pago por equipos.  </w:t>
      </w:r>
    </w:p>
    <w:p w:rsidR="00E85B87" w:rsidRPr="00B707BB" w:rsidRDefault="00E85B87" w:rsidP="00B11562">
      <w:pPr>
        <w:spacing w:after="0" w:line="240" w:lineRule="auto"/>
        <w:ind w:left="1418" w:hanging="851"/>
        <w:jc w:val="both"/>
        <w:rPr>
          <w:rFonts w:ascii="Tahoma" w:hAnsi="Tahoma" w:cs="Tahoma"/>
          <w:iCs/>
          <w:color w:val="1F497D" w:themeColor="text2"/>
          <w:sz w:val="21"/>
          <w:szCs w:val="21"/>
          <w:highlight w:val="yellow"/>
          <w:lang w:val="es-BO"/>
        </w:rPr>
      </w:pPr>
      <w:r w:rsidRPr="00B707BB">
        <w:rPr>
          <w:rFonts w:ascii="Tahoma" w:hAnsi="Tahoma" w:cs="Tahoma"/>
          <w:iCs/>
          <w:color w:val="1F497D" w:themeColor="text2"/>
          <w:sz w:val="21"/>
          <w:szCs w:val="21"/>
          <w:lang w:val="es-BO"/>
        </w:rPr>
        <w:t xml:space="preserve">6.1.1  </w:t>
      </w:r>
      <w:r w:rsidRPr="00B707BB">
        <w:rPr>
          <w:rFonts w:ascii="Tahoma" w:hAnsi="Tahoma" w:cs="Tahoma"/>
          <w:iCs/>
          <w:color w:val="1F497D" w:themeColor="text2"/>
          <w:sz w:val="21"/>
          <w:szCs w:val="21"/>
          <w:lang w:val="es-BO"/>
        </w:rPr>
        <w:tab/>
        <w:t xml:space="preserve">ENTEL S.A. pagará al PROVEEDOR </w:t>
      </w:r>
      <w:proofErr w:type="gramStart"/>
      <w:r w:rsidRPr="00B707BB">
        <w:rPr>
          <w:rFonts w:ascii="Tahoma" w:hAnsi="Tahoma" w:cs="Tahoma"/>
          <w:iCs/>
          <w:color w:val="1F497D" w:themeColor="text2"/>
          <w:sz w:val="21"/>
          <w:szCs w:val="21"/>
          <w:lang w:val="es-BO"/>
        </w:rPr>
        <w:t>el …</w:t>
      </w:r>
      <w:proofErr w:type="gramEnd"/>
      <w:r w:rsidRPr="00B707BB">
        <w:rPr>
          <w:rFonts w:ascii="Tahoma" w:hAnsi="Tahoma" w:cs="Tahoma"/>
          <w:iCs/>
          <w:color w:val="1F497D" w:themeColor="text2"/>
          <w:sz w:val="21"/>
          <w:szCs w:val="21"/>
          <w:lang w:val="es-BO"/>
        </w:rPr>
        <w:t>…………………….. % del valor total de los equipos, contra entrega de los mismos, hasta los 15 días calendario posteriores de la emisión por parte de ENTEL de las Actas de Recepción de los equipos y presentación la Factura Fiscal.</w:t>
      </w:r>
    </w:p>
    <w:p w:rsidR="00E85B87" w:rsidRPr="00B707BB" w:rsidRDefault="00E85B87" w:rsidP="00B11562">
      <w:pPr>
        <w:spacing w:after="0" w:line="240" w:lineRule="auto"/>
        <w:ind w:left="1418" w:hanging="851"/>
        <w:jc w:val="both"/>
        <w:rPr>
          <w:rFonts w:ascii="Tahoma" w:hAnsi="Tahoma" w:cs="Tahoma"/>
          <w:iCs/>
          <w:color w:val="1F497D" w:themeColor="text2"/>
          <w:sz w:val="21"/>
          <w:szCs w:val="21"/>
          <w:lang w:val="es-BO"/>
        </w:rPr>
      </w:pPr>
      <w:r w:rsidRPr="00B707BB">
        <w:rPr>
          <w:rFonts w:ascii="Tahoma" w:hAnsi="Tahoma" w:cs="Tahoma"/>
          <w:iCs/>
          <w:color w:val="1F497D" w:themeColor="text2"/>
          <w:sz w:val="21"/>
          <w:szCs w:val="21"/>
          <w:lang w:val="es-BO"/>
        </w:rPr>
        <w:t xml:space="preserve">6.1.2  </w:t>
      </w:r>
      <w:r w:rsidRPr="00B707BB">
        <w:rPr>
          <w:rFonts w:ascii="Tahoma" w:hAnsi="Tahoma" w:cs="Tahoma"/>
          <w:iCs/>
          <w:color w:val="1F497D" w:themeColor="text2"/>
          <w:sz w:val="21"/>
          <w:szCs w:val="21"/>
          <w:lang w:val="es-BO"/>
        </w:rPr>
        <w:tab/>
        <w:t xml:space="preserve">ENTEL S.A., pagara al PROVEEDOR el </w:t>
      </w:r>
      <w:proofErr w:type="gramStart"/>
      <w:r w:rsidRPr="00B707BB">
        <w:rPr>
          <w:rFonts w:ascii="Tahoma" w:hAnsi="Tahoma" w:cs="Tahoma"/>
          <w:iCs/>
          <w:color w:val="1F497D" w:themeColor="text2"/>
          <w:sz w:val="21"/>
          <w:szCs w:val="21"/>
          <w:lang w:val="es-BO"/>
        </w:rPr>
        <w:t>restante …</w:t>
      </w:r>
      <w:proofErr w:type="gramEnd"/>
      <w:r w:rsidRPr="00B707BB">
        <w:rPr>
          <w:rFonts w:ascii="Tahoma" w:hAnsi="Tahoma" w:cs="Tahoma"/>
          <w:iCs/>
          <w:color w:val="1F497D" w:themeColor="text2"/>
          <w:sz w:val="21"/>
          <w:szCs w:val="21"/>
          <w:lang w:val="es-BO"/>
        </w:rPr>
        <w:t>………….% hasta los 30 calendario hábiles posteriores de la emisión del Certificado de Aceptación Provisional y la presentación de la Factura Fiscal.</w:t>
      </w:r>
    </w:p>
    <w:p w:rsidR="00E85B87" w:rsidRPr="00B707BB" w:rsidRDefault="00E85B87" w:rsidP="00B11562">
      <w:pPr>
        <w:spacing w:after="0" w:line="240" w:lineRule="auto"/>
        <w:ind w:left="567" w:hanging="567"/>
        <w:contextualSpacing/>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6.2</w:t>
      </w:r>
      <w:r w:rsidRPr="00B707BB">
        <w:rPr>
          <w:rFonts w:ascii="Tahoma" w:hAnsi="Tahoma" w:cs="Tahoma"/>
          <w:color w:val="1F497D" w:themeColor="text2"/>
          <w:sz w:val="21"/>
          <w:szCs w:val="21"/>
          <w:lang w:val="es-BO"/>
        </w:rPr>
        <w:tab/>
        <w:t>Pago por Servicios de Instalación.</w:t>
      </w:r>
    </w:p>
    <w:p w:rsidR="00E85B87" w:rsidRPr="00B707BB" w:rsidRDefault="00E85B87" w:rsidP="00B11562">
      <w:pPr>
        <w:spacing w:after="0" w:line="240" w:lineRule="auto"/>
        <w:ind w:left="1418" w:hanging="851"/>
        <w:jc w:val="both"/>
        <w:rPr>
          <w:rFonts w:ascii="Tahoma" w:hAnsi="Tahoma" w:cs="Tahoma"/>
          <w:iCs/>
          <w:color w:val="1F497D" w:themeColor="text2"/>
          <w:sz w:val="21"/>
          <w:szCs w:val="21"/>
          <w:lang w:val="es-BO"/>
        </w:rPr>
      </w:pPr>
      <w:r w:rsidRPr="00B707BB">
        <w:rPr>
          <w:rFonts w:ascii="Tahoma" w:hAnsi="Tahoma" w:cs="Tahoma"/>
          <w:iCs/>
          <w:color w:val="1F497D" w:themeColor="text2"/>
          <w:sz w:val="21"/>
          <w:szCs w:val="21"/>
          <w:lang w:val="es-BO"/>
        </w:rPr>
        <w:t xml:space="preserve">6.2.1 </w:t>
      </w:r>
      <w:r w:rsidRPr="00B707BB">
        <w:rPr>
          <w:rFonts w:ascii="Tahoma" w:hAnsi="Tahoma" w:cs="Tahoma"/>
          <w:iCs/>
          <w:color w:val="1F497D" w:themeColor="text2"/>
          <w:sz w:val="21"/>
          <w:szCs w:val="21"/>
          <w:lang w:val="es-BO"/>
        </w:rPr>
        <w:tab/>
        <w:t xml:space="preserve">ENTEL S.A. pagará al PROVEEDOR por el servicio de Instalación </w:t>
      </w:r>
      <w:proofErr w:type="gramStart"/>
      <w:r w:rsidRPr="00B707BB">
        <w:rPr>
          <w:rFonts w:ascii="Tahoma" w:hAnsi="Tahoma" w:cs="Tahoma"/>
          <w:iCs/>
          <w:color w:val="1F497D" w:themeColor="text2"/>
          <w:sz w:val="21"/>
          <w:szCs w:val="21"/>
          <w:lang w:val="es-BO"/>
        </w:rPr>
        <w:t>el 100% del monto total hasta los 30 días calendario posteriores</w:t>
      </w:r>
      <w:proofErr w:type="gramEnd"/>
      <w:r w:rsidRPr="00B707BB">
        <w:rPr>
          <w:rFonts w:ascii="Tahoma" w:hAnsi="Tahoma" w:cs="Tahoma"/>
          <w:iCs/>
          <w:color w:val="1F497D" w:themeColor="text2"/>
          <w:sz w:val="21"/>
          <w:szCs w:val="21"/>
          <w:lang w:val="es-BO"/>
        </w:rPr>
        <w:t xml:space="preserve"> de la emisión de los Certificados de Aceptación Provisional y la presentación de la Factura Fiscal, que certifique la instalación y el funcionamiento de los mismos.</w:t>
      </w:r>
    </w:p>
    <w:p w:rsidR="00E85B87" w:rsidRPr="00B707BB" w:rsidRDefault="00E85B87" w:rsidP="00B11562">
      <w:pPr>
        <w:spacing w:after="0" w:line="240" w:lineRule="auto"/>
        <w:ind w:left="1418" w:hanging="851"/>
        <w:jc w:val="both"/>
        <w:rPr>
          <w:rFonts w:ascii="Tahoma" w:hAnsi="Tahoma" w:cs="Tahoma"/>
          <w:iCs/>
          <w:color w:val="1F497D" w:themeColor="text2"/>
          <w:sz w:val="21"/>
          <w:szCs w:val="21"/>
          <w:lang w:val="es-BO"/>
        </w:rPr>
      </w:pPr>
      <w:r w:rsidRPr="00B707BB">
        <w:rPr>
          <w:rFonts w:ascii="Tahoma" w:hAnsi="Tahoma" w:cs="Tahoma"/>
          <w:iCs/>
          <w:color w:val="1F497D" w:themeColor="text2"/>
          <w:sz w:val="21"/>
          <w:szCs w:val="21"/>
          <w:lang w:val="es-BO"/>
        </w:rPr>
        <w:t>6.2.2</w:t>
      </w:r>
      <w:r w:rsidRPr="00B707BB">
        <w:rPr>
          <w:rFonts w:ascii="Tahoma" w:hAnsi="Tahoma" w:cs="Tahoma"/>
          <w:iCs/>
          <w:color w:val="1F497D" w:themeColor="text2"/>
          <w:sz w:val="21"/>
          <w:szCs w:val="21"/>
          <w:lang w:val="es-BO"/>
        </w:rPr>
        <w:tab/>
        <w:t xml:space="preserve">Los pagos antes mencionados se efectuaran previa presentación de los Certificados de Control de Calidad y/o Aceptación Provisional, emitido por ENTEL S.A., dentro de los plazos previstos. </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6.3</w:t>
      </w:r>
      <w:r w:rsidRPr="00B707BB">
        <w:rPr>
          <w:rFonts w:ascii="Tahoma" w:hAnsi="Tahoma" w:cs="Tahoma"/>
          <w:color w:val="1F497D" w:themeColor="text2"/>
          <w:sz w:val="21"/>
          <w:szCs w:val="21"/>
          <w:lang w:val="es-BO"/>
        </w:rPr>
        <w:tab/>
        <w:t>Cualquier tributo, tasa, arancel u otros cargos fiscales o impositivos emergentes del presente contrato, pagaderos fuera y dentro del territorio boliviano estarán a cargo del PROVEEDOR.</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6.4</w:t>
      </w:r>
      <w:r w:rsidRPr="00B707BB">
        <w:rPr>
          <w:rFonts w:ascii="Tahoma" w:hAnsi="Tahoma" w:cs="Tahoma"/>
          <w:color w:val="1F497D" w:themeColor="text2"/>
          <w:sz w:val="21"/>
          <w:szCs w:val="21"/>
          <w:lang w:val="es-BO"/>
        </w:rPr>
        <w:tab/>
        <w:t xml:space="preserve">La propiedad de los bienes provistos por el PROVEEDOR se consolidarán a favor de ENTEL S.A. a partir de su correspondiente pago. </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6.5</w:t>
      </w:r>
      <w:r w:rsidRPr="00B707BB">
        <w:rPr>
          <w:rFonts w:ascii="Tahoma" w:hAnsi="Tahoma" w:cs="Tahoma"/>
          <w:color w:val="1F497D" w:themeColor="text2"/>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E85B87" w:rsidRPr="00B707BB" w:rsidRDefault="00E85B87" w:rsidP="00B11562">
      <w:pPr>
        <w:spacing w:after="0" w:line="240" w:lineRule="auto"/>
        <w:contextualSpacing/>
        <w:jc w:val="both"/>
        <w:rPr>
          <w:rFonts w:ascii="Tahoma" w:hAnsi="Tahoma" w:cs="Tahoma"/>
          <w:b/>
          <w:color w:val="1F497D" w:themeColor="text2"/>
          <w:sz w:val="21"/>
          <w:szCs w:val="21"/>
          <w:lang w:val="es-BO"/>
        </w:rPr>
      </w:pPr>
      <w:r w:rsidRPr="00B707BB">
        <w:rPr>
          <w:rFonts w:ascii="Tahoma" w:hAnsi="Tahoma" w:cs="Tahoma"/>
          <w:b/>
          <w:iCs/>
          <w:color w:val="1F497D" w:themeColor="text2"/>
          <w:sz w:val="21"/>
          <w:szCs w:val="21"/>
          <w:u w:val="single"/>
          <w:lang w:val="es-BO"/>
        </w:rPr>
        <w:lastRenderedPageBreak/>
        <w:t xml:space="preserve">SÉPTIMA: </w:t>
      </w:r>
      <w:r w:rsidRPr="00B707BB">
        <w:rPr>
          <w:rFonts w:ascii="Tahoma" w:hAnsi="Tahoma" w:cs="Tahoma"/>
          <w:b/>
          <w:color w:val="1F497D" w:themeColor="text2"/>
          <w:sz w:val="21"/>
          <w:szCs w:val="21"/>
          <w:u w:val="single"/>
          <w:lang w:val="es-BO"/>
        </w:rPr>
        <w:t>VIGENCIA DEL CONTRATO</w:t>
      </w:r>
      <w:r w:rsidRPr="00B707BB">
        <w:rPr>
          <w:rFonts w:ascii="Tahoma" w:hAnsi="Tahoma" w:cs="Tahoma"/>
          <w:color w:val="1F497D" w:themeColor="text2"/>
          <w:sz w:val="21"/>
          <w:szCs w:val="21"/>
          <w:lang w:val="es-BO"/>
        </w:rPr>
        <w:t xml:space="preserve">.- El presente contrato tendrá una vigencia de……………….. </w:t>
      </w:r>
      <w:proofErr w:type="gramStart"/>
      <w:r w:rsidRPr="00B707BB">
        <w:rPr>
          <w:rFonts w:ascii="Tahoma" w:hAnsi="Tahoma" w:cs="Tahoma"/>
          <w:color w:val="1F497D" w:themeColor="text2"/>
          <w:sz w:val="21"/>
          <w:szCs w:val="21"/>
          <w:lang w:val="es-BO"/>
        </w:rPr>
        <w:t>y</w:t>
      </w:r>
      <w:proofErr w:type="gramEnd"/>
      <w:r w:rsidRPr="00B707BB">
        <w:rPr>
          <w:rFonts w:ascii="Tahoma" w:hAnsi="Tahoma" w:cs="Tahoma"/>
          <w:color w:val="1F497D" w:themeColor="text2"/>
          <w:sz w:val="21"/>
          <w:szCs w:val="21"/>
          <w:lang w:val="es-BO"/>
        </w:rPr>
        <w:t xml:space="preserve"> se extenderá desde el día de la  suscripción del contrato, hasta que ambas partes hayan dado cumplimiento a todas las condiciones y estipulaciones contenidas en el mismo.</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OCTAVA: PLAZO Y FORMA DE ENTREGA</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 xml:space="preserve">El PROVEEDOR hará entrega de los equipos objeto del presente contrato, en el plazo </w:t>
      </w:r>
      <w:proofErr w:type="gramStart"/>
      <w:r w:rsidRPr="00B707BB">
        <w:rPr>
          <w:rFonts w:ascii="Tahoma" w:hAnsi="Tahoma" w:cs="Tahoma"/>
          <w:color w:val="1F497D" w:themeColor="text2"/>
          <w:sz w:val="21"/>
          <w:szCs w:val="21"/>
          <w:lang w:val="es-BO"/>
        </w:rPr>
        <w:t>de …</w:t>
      </w:r>
      <w:proofErr w:type="gramEnd"/>
      <w:r w:rsidRPr="00B707BB">
        <w:rPr>
          <w:rFonts w:ascii="Tahoma" w:hAnsi="Tahoma" w:cs="Tahoma"/>
          <w:color w:val="1F497D" w:themeColor="text2"/>
          <w:sz w:val="21"/>
          <w:szCs w:val="21"/>
          <w:lang w:val="es-BO"/>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Se consignará como fecha de entrega aquella en la que los equipos estén instalados y funcionando, sin observaciones</w:t>
      </w:r>
      <w:r w:rsidRPr="00B707BB">
        <w:rPr>
          <w:rFonts w:ascii="Tahoma" w:hAnsi="Tahoma" w:cs="Tahoma"/>
          <w:color w:val="1F497D" w:themeColor="text2"/>
          <w:sz w:val="21"/>
          <w:szCs w:val="21"/>
          <w:lang w:val="es-BO" w:eastAsia="zh-CN"/>
        </w:rPr>
        <w:t xml:space="preserve"> que afecten la puesta en servicio comercial</w:t>
      </w:r>
      <w:r w:rsidRPr="00B707BB">
        <w:rPr>
          <w:rFonts w:ascii="Tahoma" w:hAnsi="Tahoma" w:cs="Tahoma"/>
          <w:color w:val="1F497D" w:themeColor="text2"/>
          <w:sz w:val="21"/>
          <w:szCs w:val="21"/>
          <w:lang w:val="es-BO"/>
        </w:rPr>
        <w:t xml:space="preserve"> y se encuentren a disposición de ENTEL S.A., y que hayan cumplido con las inspecciones técnicas y la entrega a ENTEL S.A. de toda la documentación por cada sitio.</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NOVENA: GARANTÍAS Y SEGUROS OBLIGATORIOS</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bCs/>
          <w:color w:val="1F497D" w:themeColor="text2"/>
          <w:sz w:val="21"/>
          <w:szCs w:val="21"/>
          <w:lang w:val="es-BO"/>
        </w:rPr>
        <w:t>9.1</w:t>
      </w:r>
      <w:r w:rsidRPr="00B707BB">
        <w:rPr>
          <w:rFonts w:ascii="Tahoma" w:hAnsi="Tahoma" w:cs="Tahoma"/>
          <w:bCs/>
          <w:color w:val="1F497D" w:themeColor="text2"/>
          <w:sz w:val="21"/>
          <w:szCs w:val="21"/>
          <w:lang w:val="es-BO"/>
        </w:rPr>
        <w:tab/>
      </w:r>
      <w:r w:rsidRPr="00B707BB">
        <w:rPr>
          <w:rFonts w:ascii="Tahoma" w:hAnsi="Tahoma" w:cs="Tahoma"/>
          <w:b/>
          <w:bCs/>
          <w:color w:val="1F497D" w:themeColor="text2"/>
          <w:sz w:val="21"/>
          <w:szCs w:val="21"/>
          <w:lang w:val="es-BO"/>
        </w:rPr>
        <w:t>Garantía de Cumplimiento de Contrato</w:t>
      </w:r>
      <w:r w:rsidRPr="00B707BB">
        <w:rPr>
          <w:rFonts w:ascii="Tahoma" w:hAnsi="Tahoma" w:cs="Tahoma"/>
          <w:color w:val="1F497D" w:themeColor="text2"/>
          <w:sz w:val="21"/>
          <w:szCs w:val="21"/>
          <w:lang w:val="es-BO"/>
        </w:rPr>
        <w:t>.- Para garantizar el fiel cumplimiento del presente contrato, el</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PROVEEDOR presenta a ENTEL S.A. la Boleta de Garantía N° ……………por el monto de USD…………….. (……………………………..00/100 Dólares Americanos) con la característica de irrevocable, de ejecución inmediata y a primer requerimiento,</w:t>
      </w:r>
      <w:r w:rsidRPr="00B707BB">
        <w:rPr>
          <w:rFonts w:ascii="Tahoma" w:hAnsi="Tahoma" w:cs="Tahoma"/>
          <w:bCs/>
          <w:color w:val="1F497D" w:themeColor="text2"/>
          <w:sz w:val="21"/>
          <w:szCs w:val="21"/>
          <w:lang w:val="es-BO"/>
        </w:rPr>
        <w:t xml:space="preserve"> </w:t>
      </w:r>
      <w:r w:rsidRPr="00B707BB">
        <w:rPr>
          <w:rFonts w:ascii="Tahoma" w:hAnsi="Tahoma" w:cs="Tahoma"/>
          <w:color w:val="1F497D" w:themeColor="text2"/>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9.2</w:t>
      </w:r>
      <w:r w:rsidRPr="00B707BB">
        <w:rPr>
          <w:rFonts w:ascii="Tahoma" w:hAnsi="Tahoma" w:cs="Tahoma"/>
          <w:color w:val="1F497D" w:themeColor="text2"/>
          <w:sz w:val="21"/>
          <w:szCs w:val="21"/>
          <w:lang w:val="es-BO"/>
        </w:rPr>
        <w:tab/>
      </w:r>
      <w:r w:rsidRPr="00B707BB">
        <w:rPr>
          <w:rFonts w:ascii="Tahoma" w:hAnsi="Tahoma" w:cs="Tahoma"/>
          <w:b/>
          <w:color w:val="1F497D" w:themeColor="text2"/>
          <w:sz w:val="21"/>
          <w:szCs w:val="21"/>
          <w:lang w:val="es-BO"/>
        </w:rPr>
        <w:t>Garantía de Calidad de Bienes.- (</w:t>
      </w:r>
      <w:r w:rsidRPr="00B707BB">
        <w:rPr>
          <w:rFonts w:ascii="Tahoma" w:hAnsi="Tahoma" w:cs="Tahoma"/>
          <w:color w:val="1F497D" w:themeColor="text2"/>
          <w:sz w:val="21"/>
          <w:szCs w:val="21"/>
          <w:lang w:val="es-BO"/>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E85B87" w:rsidRPr="00B707BB" w:rsidRDefault="00E85B87" w:rsidP="00B11562">
      <w:pPr>
        <w:spacing w:after="0" w:line="240" w:lineRule="auto"/>
        <w:ind w:left="567" w:hanging="567"/>
        <w:contextualSpacing/>
        <w:jc w:val="both"/>
        <w:rPr>
          <w:rFonts w:ascii="Tahoma" w:hAnsi="Tahoma" w:cs="Tahoma"/>
          <w:color w:val="1F497D" w:themeColor="text2"/>
          <w:spacing w:val="-3"/>
          <w:lang w:val="es-BO"/>
        </w:rPr>
      </w:pPr>
      <w:r w:rsidRPr="00B707BB">
        <w:rPr>
          <w:rFonts w:ascii="Tahoma" w:hAnsi="Tahoma" w:cs="Tahoma"/>
          <w:color w:val="1F497D" w:themeColor="text2"/>
          <w:sz w:val="21"/>
          <w:szCs w:val="21"/>
          <w:lang w:val="es-BO"/>
        </w:rPr>
        <w:t>9.3</w:t>
      </w:r>
      <w:r w:rsidRPr="00B707BB">
        <w:rPr>
          <w:rFonts w:ascii="Tahoma" w:hAnsi="Tahoma" w:cs="Tahoma"/>
          <w:color w:val="1F497D" w:themeColor="text2"/>
          <w:sz w:val="21"/>
          <w:szCs w:val="21"/>
          <w:lang w:val="es-BO"/>
        </w:rPr>
        <w:tab/>
      </w:r>
      <w:r w:rsidRPr="00B707BB">
        <w:rPr>
          <w:rFonts w:ascii="Tahoma" w:hAnsi="Tahoma" w:cs="Tahoma"/>
          <w:b/>
          <w:color w:val="1F497D" w:themeColor="text2"/>
          <w:spacing w:val="-3"/>
          <w:lang w:val="es-BO"/>
        </w:rPr>
        <w:t>Garantía de Calidad de Bienes.-</w:t>
      </w:r>
      <w:r w:rsidRPr="00B707BB">
        <w:rPr>
          <w:rFonts w:ascii="Tahoma" w:hAnsi="Tahoma" w:cs="Tahoma"/>
          <w:color w:val="1F497D" w:themeColor="text2"/>
          <w:spacing w:val="-3"/>
          <w:lang w:val="es-BO"/>
        </w:rPr>
        <w:t xml:space="preserve"> El PROVEEDOR garantiza la calidad de los bienes que se adquieren a través del presente contrato por el periodo de un (1) año calendario a partir de la emisión del Certificado de Aceptación Provisional.</w:t>
      </w:r>
    </w:p>
    <w:p w:rsidR="00E85B87" w:rsidRPr="00B707BB" w:rsidRDefault="00E85B87" w:rsidP="00B11562">
      <w:pPr>
        <w:spacing w:after="0" w:line="240" w:lineRule="auto"/>
        <w:ind w:left="567" w:hanging="567"/>
        <w:contextualSpacing/>
        <w:jc w:val="both"/>
        <w:rPr>
          <w:rFonts w:ascii="Tahoma" w:hAnsi="Tahoma" w:cs="Tahoma"/>
          <w:color w:val="1F497D" w:themeColor="text2"/>
          <w:spacing w:val="-3"/>
          <w:lang w:val="es-BO"/>
        </w:rPr>
      </w:pPr>
      <w:r w:rsidRPr="00B707BB">
        <w:rPr>
          <w:rFonts w:ascii="Tahoma" w:hAnsi="Tahoma" w:cs="Tahoma"/>
          <w:color w:val="1F497D" w:themeColor="text2"/>
          <w:sz w:val="21"/>
          <w:szCs w:val="21"/>
          <w:lang w:val="es-BO"/>
        </w:rPr>
        <w:t>9.</w:t>
      </w:r>
      <w:r w:rsidRPr="00B707BB">
        <w:rPr>
          <w:rFonts w:ascii="Tahoma" w:hAnsi="Tahoma" w:cs="Tahoma"/>
          <w:color w:val="1F497D" w:themeColor="text2"/>
          <w:spacing w:val="-3"/>
          <w:lang w:val="es-BO"/>
        </w:rPr>
        <w:t>4</w:t>
      </w:r>
      <w:r w:rsidRPr="00B707BB">
        <w:rPr>
          <w:rFonts w:ascii="Tahoma" w:hAnsi="Tahoma" w:cs="Tahoma"/>
          <w:b/>
          <w:color w:val="1F497D" w:themeColor="text2"/>
          <w:spacing w:val="-3"/>
          <w:lang w:val="es-BO"/>
        </w:rPr>
        <w:tab/>
        <w:t>Garantía de la Calidad Técnica sobre Trabajos de Instalación.-</w:t>
      </w:r>
      <w:r w:rsidRPr="00B707BB">
        <w:rPr>
          <w:rFonts w:ascii="Tahoma" w:hAnsi="Tahoma" w:cs="Tahoma"/>
          <w:color w:val="1F497D" w:themeColor="text2"/>
          <w:spacing w:val="-3"/>
          <w:lang w:val="es-BO"/>
        </w:rPr>
        <w:t xml:space="preserve"> El PROVEEDOR garantiza la calidad de los trabajos de provisión e instalación de equipos.</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9.</w:t>
      </w:r>
      <w:r w:rsidRPr="00B707BB">
        <w:rPr>
          <w:rFonts w:ascii="Tahoma" w:hAnsi="Tahoma" w:cs="Tahoma"/>
          <w:color w:val="1F497D" w:themeColor="text2"/>
          <w:spacing w:val="-3"/>
          <w:lang w:val="es-BO"/>
        </w:rPr>
        <w:t>5</w:t>
      </w:r>
      <w:r w:rsidRPr="00B707BB">
        <w:rPr>
          <w:rFonts w:ascii="Tahoma" w:hAnsi="Tahoma" w:cs="Tahoma"/>
          <w:b/>
          <w:color w:val="1F497D" w:themeColor="text2"/>
          <w:spacing w:val="-3"/>
          <w:lang w:val="es-BO"/>
        </w:rPr>
        <w:tab/>
        <w:t>Soporte Técnico.-</w:t>
      </w:r>
      <w:r w:rsidRPr="00B707BB">
        <w:rPr>
          <w:rFonts w:ascii="Tahoma" w:hAnsi="Tahoma" w:cs="Tahoma"/>
          <w:color w:val="1F497D" w:themeColor="text2"/>
          <w:spacing w:val="-3"/>
          <w:lang w:val="es-BO"/>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E85B87" w:rsidRPr="00B707BB" w:rsidRDefault="00E85B87" w:rsidP="00B11562">
      <w:pPr>
        <w:spacing w:after="0" w:line="240" w:lineRule="auto"/>
        <w:ind w:left="567" w:hanging="567"/>
        <w:contextualSpacing/>
        <w:jc w:val="both"/>
        <w:rPr>
          <w:rFonts w:ascii="Tahoma" w:hAnsi="Tahoma" w:cs="Tahoma"/>
          <w:color w:val="1F497D" w:themeColor="text2"/>
          <w:spacing w:val="-3"/>
          <w:sz w:val="21"/>
          <w:szCs w:val="21"/>
          <w:lang w:val="es-BO"/>
        </w:rPr>
      </w:pPr>
      <w:r w:rsidRPr="00B707BB">
        <w:rPr>
          <w:rFonts w:ascii="Tahoma" w:hAnsi="Tahoma" w:cs="Tahoma"/>
          <w:color w:val="1F497D" w:themeColor="text2"/>
          <w:spacing w:val="-3"/>
          <w:sz w:val="21"/>
          <w:szCs w:val="21"/>
          <w:lang w:val="es-BO"/>
        </w:rPr>
        <w:t>9.6</w:t>
      </w:r>
      <w:r w:rsidRPr="00B707BB">
        <w:rPr>
          <w:rFonts w:ascii="Tahoma" w:hAnsi="Tahoma" w:cs="Tahoma"/>
          <w:color w:val="1F497D" w:themeColor="text2"/>
          <w:spacing w:val="-3"/>
          <w:sz w:val="21"/>
          <w:szCs w:val="21"/>
          <w:lang w:val="es-BO"/>
        </w:rPr>
        <w:tab/>
      </w:r>
      <w:r w:rsidRPr="00B707BB">
        <w:rPr>
          <w:rFonts w:ascii="Tahoma" w:hAnsi="Tahoma" w:cs="Tahoma"/>
          <w:b/>
          <w:color w:val="1F497D" w:themeColor="text2"/>
          <w:spacing w:val="-3"/>
          <w:sz w:val="21"/>
          <w:szCs w:val="21"/>
          <w:lang w:val="es-BO"/>
        </w:rPr>
        <w:t>Póliza de Responsabilidad Civil.-</w:t>
      </w:r>
      <w:r w:rsidRPr="00B707BB">
        <w:rPr>
          <w:rFonts w:ascii="Tahoma" w:hAnsi="Tahoma" w:cs="Tahoma"/>
          <w:color w:val="1F497D" w:themeColor="text2"/>
          <w:spacing w:val="-3"/>
          <w:sz w:val="21"/>
          <w:szCs w:val="21"/>
          <w:lang w:val="es-BO"/>
        </w:rPr>
        <w:t xml:space="preserve"> El </w:t>
      </w:r>
      <w:r w:rsidRPr="00B707BB">
        <w:rPr>
          <w:rFonts w:ascii="Tahoma" w:hAnsi="Tahoma" w:cs="Tahoma"/>
          <w:color w:val="1F497D" w:themeColor="text2"/>
          <w:sz w:val="21"/>
          <w:szCs w:val="21"/>
          <w:lang w:val="es-BO"/>
        </w:rPr>
        <w:t xml:space="preserve">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w:t>
      </w:r>
      <w:r w:rsidRPr="00B707BB">
        <w:rPr>
          <w:rFonts w:ascii="Tahoma" w:hAnsi="Tahoma" w:cs="Tahoma"/>
          <w:color w:val="1F497D" w:themeColor="text2"/>
          <w:sz w:val="21"/>
          <w:szCs w:val="21"/>
          <w:lang w:val="es-BO"/>
        </w:rPr>
        <w:lastRenderedPageBreak/>
        <w:t>que deberá ser presentada a la Gerencia de Tesorería de ENTEL S.A., con vigencia desde la suscripción del presente contrato hasta treinta (30) días posteriores a su finalización</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bCs/>
          <w:color w:val="1F497D" w:themeColor="text2"/>
          <w:sz w:val="21"/>
          <w:szCs w:val="21"/>
          <w:lang w:val="es-BO"/>
        </w:rPr>
        <w:t>9.7</w:t>
      </w:r>
      <w:r w:rsidRPr="00B707BB">
        <w:rPr>
          <w:rFonts w:ascii="Tahoma" w:hAnsi="Tahoma" w:cs="Tahoma"/>
          <w:bCs/>
          <w:color w:val="1F497D" w:themeColor="text2"/>
          <w:sz w:val="21"/>
          <w:szCs w:val="21"/>
          <w:lang w:val="es-BO"/>
        </w:rPr>
        <w:tab/>
      </w:r>
      <w:r w:rsidRPr="00B707BB">
        <w:rPr>
          <w:rFonts w:ascii="Tahoma" w:hAnsi="Tahoma" w:cs="Tahoma"/>
          <w:b/>
          <w:bCs/>
          <w:color w:val="1F497D" w:themeColor="text2"/>
          <w:sz w:val="21"/>
          <w:szCs w:val="21"/>
          <w:lang w:val="es-BO"/>
        </w:rPr>
        <w:t>Póliza de Seguro Contra Accidentes.-</w:t>
      </w:r>
      <w:r w:rsidRPr="00B707BB">
        <w:rPr>
          <w:rFonts w:ascii="Tahoma" w:hAnsi="Tahoma" w:cs="Tahoma"/>
          <w:color w:val="1F497D" w:themeColor="text2"/>
          <w:sz w:val="21"/>
          <w:szCs w:val="21"/>
          <w:lang w:val="es-BO"/>
        </w:rPr>
        <w:t xml:space="preserve"> El</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De contar con una póliza para todos sus proyectos, deberá presentar una fotocopia de la misma a la Gerencia de Tesorería de ENTEL S.A.</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DÉCIMA: INSPECCIONES Y PRUEBAS</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E85B87" w:rsidRPr="00B707BB" w:rsidRDefault="00E85B87" w:rsidP="00B11562">
      <w:pPr>
        <w:spacing w:after="0" w:line="240" w:lineRule="auto"/>
        <w:ind w:left="566" w:hanging="566"/>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w:t>
      </w:r>
      <w:r w:rsidRPr="00B707BB">
        <w:rPr>
          <w:rFonts w:ascii="Tahoma" w:hAnsi="Tahoma" w:cs="Tahoma"/>
          <w:color w:val="1F497D" w:themeColor="text2"/>
          <w:sz w:val="21"/>
          <w:szCs w:val="21"/>
          <w:lang w:val="es-BO"/>
        </w:rPr>
        <w:tab/>
      </w:r>
      <w:r w:rsidRPr="00B707BB">
        <w:rPr>
          <w:rFonts w:ascii="Tahoma" w:hAnsi="Tahoma" w:cs="Tahoma"/>
          <w:b/>
          <w:color w:val="1F497D" w:themeColor="text2"/>
          <w:sz w:val="21"/>
          <w:szCs w:val="21"/>
          <w:lang w:val="es-BO"/>
        </w:rPr>
        <w:t>Inspección y Aceptación Provisional:</w:t>
      </w:r>
      <w:r w:rsidRPr="00B707BB">
        <w:rPr>
          <w:rFonts w:ascii="Tahoma" w:hAnsi="Tahoma" w:cs="Tahoma"/>
          <w:color w:val="1F497D" w:themeColor="text2"/>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E85B87" w:rsidRPr="00B707BB" w:rsidRDefault="00E85B87" w:rsidP="00B11562">
      <w:pPr>
        <w:spacing w:after="0" w:line="240" w:lineRule="auto"/>
        <w:ind w:left="1416" w:hanging="850"/>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10.1.1</w:t>
      </w:r>
      <w:r w:rsidRPr="00B707BB">
        <w:rPr>
          <w:rFonts w:ascii="Tahoma" w:hAnsi="Tahoma" w:cs="Tahoma"/>
          <w:color w:val="1F497D" w:themeColor="text2"/>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E85B87" w:rsidRPr="00B707BB" w:rsidRDefault="00E85B87" w:rsidP="00B11562">
      <w:pPr>
        <w:spacing w:after="0" w:line="240" w:lineRule="auto"/>
        <w:ind w:left="1416" w:hanging="850"/>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10.1.2</w:t>
      </w:r>
      <w:r w:rsidRPr="00B707BB">
        <w:rPr>
          <w:rFonts w:ascii="Tahoma" w:hAnsi="Tahoma" w:cs="Tahoma"/>
          <w:color w:val="1F497D" w:themeColor="text2"/>
          <w:sz w:val="21"/>
          <w:szCs w:val="21"/>
          <w:lang w:val="es-BO"/>
        </w:rPr>
        <w:tab/>
        <w:t>Una vez efectuadas con éxito entre ENTEL S.A. y el PROVEEDOR, la inspección de pruebas de aceptación, conclusión de pendientes</w:t>
      </w:r>
      <w:r w:rsidRPr="00B707BB">
        <w:rPr>
          <w:rFonts w:ascii="Tahoma" w:hAnsi="Tahoma" w:cs="Tahoma"/>
          <w:color w:val="1F497D" w:themeColor="text2"/>
          <w:sz w:val="21"/>
          <w:szCs w:val="21"/>
          <w:lang w:val="es-BO" w:eastAsia="zh-CN"/>
        </w:rPr>
        <w:t xml:space="preserve"> que afecten la puesta en servicio comercial </w:t>
      </w:r>
      <w:r w:rsidRPr="00B707BB">
        <w:rPr>
          <w:rFonts w:ascii="Tahoma" w:hAnsi="Tahoma" w:cs="Tahoma"/>
          <w:color w:val="1F497D" w:themeColor="text2"/>
          <w:sz w:val="21"/>
          <w:szCs w:val="21"/>
          <w:lang w:val="es-BO"/>
        </w:rPr>
        <w:t>y la entrega de documentación, ENTEL S.A. podrá emitir el respectivo Certificado de Aceptación Provisional.</w:t>
      </w:r>
    </w:p>
    <w:p w:rsidR="00E85B87" w:rsidRPr="00B707BB" w:rsidRDefault="00E85B87" w:rsidP="00B11562">
      <w:pPr>
        <w:spacing w:after="0" w:line="240" w:lineRule="auto"/>
        <w:ind w:left="1416" w:hanging="850"/>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10.1.3</w:t>
      </w:r>
      <w:r w:rsidRPr="00B707BB">
        <w:rPr>
          <w:rFonts w:ascii="Tahoma" w:hAnsi="Tahoma" w:cs="Tahoma"/>
          <w:color w:val="1F497D" w:themeColor="text2"/>
          <w:sz w:val="21"/>
          <w:szCs w:val="21"/>
          <w:lang w:val="es-BO"/>
        </w:rPr>
        <w:tab/>
        <w:t>Si e</w:t>
      </w:r>
      <w:r w:rsidRPr="00B707BB">
        <w:rPr>
          <w:rFonts w:ascii="Tahoma" w:hAnsi="Tahoma" w:cs="Tahoma"/>
          <w:color w:val="1F497D" w:themeColor="text2"/>
          <w:sz w:val="21"/>
          <w:szCs w:val="21"/>
          <w:lang w:val="es-BO" w:eastAsia="zh-CN"/>
        </w:rPr>
        <w:t>n</w:t>
      </w:r>
      <w:r w:rsidRPr="00B707BB">
        <w:rPr>
          <w:rFonts w:ascii="Tahoma" w:hAnsi="Tahoma" w:cs="Tahoma"/>
          <w:color w:val="1F497D" w:themeColor="text2"/>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10.1.4</w:t>
      </w:r>
      <w:r w:rsidRPr="00B707BB">
        <w:rPr>
          <w:rFonts w:ascii="Tahoma" w:hAnsi="Tahoma" w:cs="Tahoma"/>
          <w:color w:val="1F497D" w:themeColor="text2"/>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10.1.5</w:t>
      </w:r>
      <w:r w:rsidRPr="00B707BB">
        <w:rPr>
          <w:rFonts w:ascii="Tahoma" w:hAnsi="Tahoma" w:cs="Tahoma"/>
          <w:color w:val="1F497D" w:themeColor="text2"/>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10.1.6</w:t>
      </w:r>
      <w:r w:rsidRPr="00B707BB">
        <w:rPr>
          <w:rFonts w:ascii="Tahoma" w:hAnsi="Tahoma" w:cs="Tahoma"/>
          <w:color w:val="1F497D" w:themeColor="text2"/>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10.2</w:t>
      </w:r>
      <w:r w:rsidRPr="00B707BB">
        <w:rPr>
          <w:rFonts w:ascii="Tahoma" w:hAnsi="Tahoma" w:cs="Tahoma"/>
          <w:color w:val="1F497D" w:themeColor="text2"/>
          <w:sz w:val="21"/>
          <w:szCs w:val="21"/>
          <w:lang w:val="es-BO"/>
        </w:rPr>
        <w:tab/>
      </w:r>
      <w:r w:rsidRPr="00B707BB">
        <w:rPr>
          <w:rFonts w:ascii="Tahoma" w:hAnsi="Tahoma" w:cs="Tahoma"/>
          <w:b/>
          <w:color w:val="1F497D" w:themeColor="text2"/>
          <w:sz w:val="21"/>
          <w:szCs w:val="21"/>
          <w:lang w:val="es-BO"/>
        </w:rPr>
        <w:t>Aceptación Definitiva:</w:t>
      </w:r>
      <w:r w:rsidRPr="00B707BB">
        <w:rPr>
          <w:rFonts w:ascii="Tahoma" w:hAnsi="Tahoma" w:cs="Tahoma"/>
          <w:color w:val="1F497D" w:themeColor="text2"/>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w:t>
      </w:r>
      <w:r w:rsidRPr="00B707BB">
        <w:rPr>
          <w:rFonts w:ascii="Tahoma" w:hAnsi="Tahoma" w:cs="Tahoma"/>
          <w:color w:val="1F497D" w:themeColor="text2"/>
          <w:sz w:val="21"/>
          <w:szCs w:val="21"/>
          <w:lang w:val="es-BO"/>
        </w:rPr>
        <w:lastRenderedPageBreak/>
        <w:t>solucionados todos los reclamos técnicos sobre los mismos. ENTEL S.A. emitirá el respectivo Certificado de Aceptación Definitiva.</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iCs/>
          <w:color w:val="1F497D" w:themeColor="text2"/>
          <w:sz w:val="21"/>
          <w:szCs w:val="21"/>
          <w:u w:val="single"/>
          <w:lang w:val="es-BO"/>
        </w:rPr>
        <w:t xml:space="preserve">DÉCIMA PRIMERA: </w:t>
      </w:r>
      <w:r w:rsidRPr="00B707BB">
        <w:rPr>
          <w:rFonts w:ascii="Tahoma" w:hAnsi="Tahoma" w:cs="Tahoma"/>
          <w:b/>
          <w:bCs/>
          <w:color w:val="1F497D" w:themeColor="text2"/>
          <w:sz w:val="21"/>
          <w:szCs w:val="21"/>
          <w:u w:val="single"/>
          <w:lang w:val="es-BO"/>
        </w:rPr>
        <w:t>OBLIGACIONES DE LAS PARTES</w:t>
      </w:r>
      <w:r w:rsidRPr="00B707BB">
        <w:rPr>
          <w:rFonts w:ascii="Tahoma" w:hAnsi="Tahoma" w:cs="Tahoma"/>
          <w:b/>
          <w:bCs/>
          <w:color w:val="1F497D" w:themeColor="text2"/>
          <w:sz w:val="21"/>
          <w:szCs w:val="21"/>
          <w:lang w:val="es-BO"/>
        </w:rPr>
        <w:t xml:space="preserve">.- </w:t>
      </w:r>
      <w:r w:rsidRPr="00B707BB">
        <w:rPr>
          <w:rFonts w:ascii="Tahoma" w:hAnsi="Tahoma" w:cs="Tahoma"/>
          <w:color w:val="1F497D" w:themeColor="text2"/>
          <w:sz w:val="21"/>
          <w:szCs w:val="21"/>
          <w:lang w:val="es-BO"/>
        </w:rPr>
        <w:t>Al margen de las obligaciones establecidas en las cláusulas precedentes, las Partes se comprometen a cumplir las siguientes:</w:t>
      </w:r>
    </w:p>
    <w:p w:rsidR="00E85B87" w:rsidRPr="00B707BB" w:rsidRDefault="00E85B87" w:rsidP="00B11562">
      <w:pPr>
        <w:spacing w:after="0" w:line="240" w:lineRule="auto"/>
        <w:ind w:left="566" w:hanging="566"/>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w:t>
      </w:r>
      <w:r w:rsidRPr="00B707BB">
        <w:rPr>
          <w:rFonts w:ascii="Tahoma" w:hAnsi="Tahoma" w:cs="Tahoma"/>
          <w:color w:val="1F497D" w:themeColor="text2"/>
          <w:sz w:val="21"/>
          <w:szCs w:val="21"/>
          <w:lang w:val="es-BO"/>
        </w:rPr>
        <w:tab/>
        <w:t>ENTEL S.A.:</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11.1.1</w:t>
      </w:r>
      <w:r w:rsidRPr="00B707BB">
        <w:rPr>
          <w:rFonts w:ascii="Tahoma" w:hAnsi="Tahoma" w:cs="Tahoma"/>
          <w:color w:val="1F497D" w:themeColor="text2"/>
          <w:sz w:val="21"/>
          <w:szCs w:val="21"/>
          <w:lang w:val="es-BO"/>
        </w:rPr>
        <w:tab/>
        <w:t>Efectuar a favor del PROVEEDOR, el pago por la ejecución del objeto del presente contrato.</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11.1.2</w:t>
      </w:r>
      <w:r w:rsidRPr="00B707BB">
        <w:rPr>
          <w:rFonts w:ascii="Tahoma" w:hAnsi="Tahoma" w:cs="Tahoma"/>
          <w:color w:val="1F497D" w:themeColor="text2"/>
          <w:sz w:val="21"/>
          <w:szCs w:val="21"/>
          <w:lang w:val="es-BO"/>
        </w:rPr>
        <w:tab/>
        <w:t>Proporcionar al personal del PROVEEDOR autorizaciones para el ingreso y uso de ambientes de instalación, aun en períodos fuera de oficina.</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11.1.3</w:t>
      </w:r>
      <w:r w:rsidRPr="00B707BB">
        <w:rPr>
          <w:rFonts w:ascii="Tahoma" w:hAnsi="Tahoma" w:cs="Tahoma"/>
          <w:color w:val="1F497D" w:themeColor="text2"/>
          <w:sz w:val="21"/>
          <w:szCs w:val="21"/>
          <w:lang w:val="es-BO"/>
        </w:rPr>
        <w:tab/>
        <w:t>ENTEL S.A. deberá poner a disposición personal para efectuar las pruebas de aceptación.</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11.1.4</w:t>
      </w:r>
      <w:r w:rsidRPr="00B707BB">
        <w:rPr>
          <w:rFonts w:ascii="Tahoma" w:hAnsi="Tahoma" w:cs="Tahoma"/>
          <w:color w:val="1F497D" w:themeColor="text2"/>
          <w:sz w:val="21"/>
          <w:szCs w:val="21"/>
          <w:lang w:val="es-BO"/>
        </w:rPr>
        <w:tab/>
        <w:t>ENTEL S.A. deberá entregar mediciones actualizadas del cable fibra óptica previas al inicio de instalación de los equipos.</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11.1.5</w:t>
      </w:r>
      <w:r w:rsidRPr="00B707BB">
        <w:rPr>
          <w:rFonts w:ascii="Tahoma" w:hAnsi="Tahoma" w:cs="Tahoma"/>
          <w:color w:val="1F497D" w:themeColor="text2"/>
          <w:sz w:val="21"/>
          <w:szCs w:val="21"/>
          <w:lang w:val="es-BO"/>
        </w:rPr>
        <w:tab/>
        <w:t>ENTEL S.A. deberá proveer los sitios para realizar las instalaciones.</w:t>
      </w:r>
    </w:p>
    <w:p w:rsidR="00E85B87" w:rsidRPr="00B707BB" w:rsidRDefault="00E85B87" w:rsidP="00B11562">
      <w:pPr>
        <w:spacing w:after="0" w:line="240" w:lineRule="auto"/>
        <w:ind w:left="567" w:hanging="567"/>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w:t>
      </w:r>
      <w:r w:rsidRPr="00B707BB">
        <w:rPr>
          <w:rFonts w:ascii="Tahoma" w:hAnsi="Tahoma" w:cs="Tahoma"/>
          <w:color w:val="1F497D" w:themeColor="text2"/>
          <w:sz w:val="21"/>
          <w:szCs w:val="21"/>
          <w:lang w:val="es-BO"/>
        </w:rPr>
        <w:tab/>
        <w:t>El PROVEEDOR:</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11.2.1</w:t>
      </w:r>
      <w:r w:rsidRPr="00B707BB">
        <w:rPr>
          <w:rFonts w:ascii="Tahoma" w:hAnsi="Tahoma" w:cs="Tahoma"/>
          <w:color w:val="1F497D" w:themeColor="text2"/>
          <w:sz w:val="21"/>
          <w:szCs w:val="21"/>
          <w:lang w:val="es-BO"/>
        </w:rPr>
        <w:tab/>
        <w:t xml:space="preserve">Entregar los equipos nuevos y sin uso y con todos sus accesorios de acuerdo al Pliego de Condiciones. </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11.2.2</w:t>
      </w:r>
      <w:r w:rsidRPr="00B707BB">
        <w:rPr>
          <w:rFonts w:ascii="Tahoma" w:hAnsi="Tahoma" w:cs="Tahoma"/>
          <w:color w:val="1F497D" w:themeColor="text2"/>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11.2.3</w:t>
      </w:r>
      <w:r w:rsidRPr="00B707BB">
        <w:rPr>
          <w:rFonts w:ascii="Tahoma" w:hAnsi="Tahoma" w:cs="Tahoma"/>
          <w:color w:val="1F497D" w:themeColor="text2"/>
          <w:sz w:val="21"/>
          <w:szCs w:val="21"/>
          <w:lang w:val="es-BO"/>
        </w:rPr>
        <w:tab/>
        <w:t>Presentar y responder por las garantías y seguros pactados en el presente contrato.</w:t>
      </w:r>
    </w:p>
    <w:p w:rsidR="00E85B87" w:rsidRPr="00B707BB" w:rsidRDefault="00E85B87" w:rsidP="00B11562">
      <w:pPr>
        <w:tabs>
          <w:tab w:val="left" w:pos="-2410"/>
        </w:tabs>
        <w:spacing w:after="0" w:line="240" w:lineRule="auto"/>
        <w:ind w:left="1418" w:hanging="851"/>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11.2.4</w:t>
      </w:r>
      <w:r w:rsidRPr="00B707BB">
        <w:rPr>
          <w:rFonts w:ascii="Tahoma" w:hAnsi="Tahoma" w:cs="Tahoma"/>
          <w:color w:val="1F497D" w:themeColor="text2"/>
          <w:sz w:val="21"/>
          <w:szCs w:val="21"/>
          <w:lang w:val="es-BO"/>
        </w:rPr>
        <w:tab/>
        <w:t xml:space="preserve">Los equipos objeto del presente contrato deben ser de última generación </w:t>
      </w:r>
    </w:p>
    <w:p w:rsidR="00E85B87" w:rsidRPr="00B707BB" w:rsidRDefault="00E85B87" w:rsidP="00B11562">
      <w:pPr>
        <w:tabs>
          <w:tab w:val="left" w:pos="-2410"/>
        </w:tabs>
        <w:spacing w:after="0" w:line="240" w:lineRule="auto"/>
        <w:ind w:left="1418" w:hanging="851"/>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11.2.5 </w:t>
      </w:r>
      <w:r w:rsidRPr="00B707BB">
        <w:rPr>
          <w:rFonts w:ascii="Tahoma" w:hAnsi="Tahoma" w:cs="Tahoma"/>
          <w:color w:val="1F497D" w:themeColor="text2"/>
          <w:sz w:val="21"/>
          <w:szCs w:val="21"/>
          <w:lang w:val="es-BO"/>
        </w:rPr>
        <w:tab/>
        <w:t>Presentar y entregar a ENTEL S.A. toda la documentación técnica solicitada según requerimiento.</w:t>
      </w:r>
    </w:p>
    <w:p w:rsidR="00E85B87" w:rsidRPr="00B707BB" w:rsidRDefault="00E85B87" w:rsidP="00B11562">
      <w:pPr>
        <w:tabs>
          <w:tab w:val="left" w:pos="-2410"/>
        </w:tabs>
        <w:spacing w:after="0" w:line="240" w:lineRule="auto"/>
        <w:ind w:left="1418" w:hanging="851"/>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11.2.6 </w:t>
      </w:r>
      <w:r w:rsidRPr="00B707BB">
        <w:rPr>
          <w:rFonts w:ascii="Tahoma" w:hAnsi="Tahoma" w:cs="Tahoma"/>
          <w:color w:val="1F497D" w:themeColor="text2"/>
          <w:sz w:val="21"/>
          <w:szCs w:val="21"/>
          <w:lang w:val="es-BO"/>
        </w:rPr>
        <w:tab/>
        <w:t xml:space="preserve">Designar un Supervisor calificado, con posterioridad a la recepción de la Carta de Adjudicación, conforme lo especificado en la propuesta técnica y Anexos correspondientes del Contrato. </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11.2.7</w:t>
      </w:r>
      <w:r w:rsidRPr="00B707BB">
        <w:rPr>
          <w:rFonts w:ascii="Tahoma" w:hAnsi="Tahoma" w:cs="Tahoma"/>
          <w:color w:val="1F497D" w:themeColor="text2"/>
          <w:sz w:val="21"/>
          <w:szCs w:val="21"/>
          <w:lang w:val="es-BO"/>
        </w:rPr>
        <w:tab/>
        <w:t>El Supervisor, será el interlocutor oficial con ENTEL S.A. y será responsable de la ejecución y seguimiento de la entrega de los equipos en los almacenes señalados por ENTEL S.A.</w:t>
      </w:r>
      <w:r w:rsidRPr="00B707BB">
        <w:rPr>
          <w:rFonts w:ascii="Tahoma" w:hAnsi="Tahoma" w:cs="Tahoma"/>
          <w:color w:val="1F497D" w:themeColor="text2"/>
          <w:sz w:val="21"/>
          <w:szCs w:val="21"/>
          <w:lang w:val="es-BO"/>
        </w:rPr>
        <w:tab/>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11.2.8</w:t>
      </w:r>
      <w:r w:rsidRPr="00B707BB">
        <w:rPr>
          <w:rFonts w:ascii="Tahoma" w:hAnsi="Tahoma" w:cs="Tahoma"/>
          <w:color w:val="1F497D" w:themeColor="text2"/>
          <w:sz w:val="21"/>
          <w:szCs w:val="21"/>
          <w:lang w:val="es-BO"/>
        </w:rPr>
        <w:tab/>
        <w:t xml:space="preserve">Garantizar que los equipos objeto del presente contrato se encuentren en buenas condiciones, sin ningún daño, mediante un certificado emitido a favor de ENTEL S.A.   </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11.2.9</w:t>
      </w:r>
      <w:r w:rsidRPr="00B707BB">
        <w:rPr>
          <w:rFonts w:ascii="Tahoma" w:hAnsi="Tahoma" w:cs="Tahoma"/>
          <w:color w:val="1F497D" w:themeColor="text2"/>
          <w:sz w:val="21"/>
          <w:szCs w:val="21"/>
          <w:lang w:val="es-BO"/>
        </w:rPr>
        <w:tab/>
        <w:t xml:space="preserve">Responsabilizarse por cualquier daño que resulte de un embalaje inadecuado y deben estar protegidos adecuadamente. </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11.2.10</w:t>
      </w:r>
      <w:r w:rsidRPr="00B707BB">
        <w:rPr>
          <w:rFonts w:ascii="Tahoma" w:hAnsi="Tahoma" w:cs="Tahoma"/>
          <w:color w:val="1F497D" w:themeColor="text2"/>
          <w:sz w:val="21"/>
          <w:szCs w:val="21"/>
          <w:lang w:val="es-BO"/>
        </w:rPr>
        <w:tab/>
        <w:t>Proveer seguros, costo de transporte y descarga en los lugares de entrega.</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11.2.11</w:t>
      </w:r>
      <w:r w:rsidRPr="00B707BB">
        <w:rPr>
          <w:rFonts w:ascii="Tahoma" w:hAnsi="Tahoma" w:cs="Tahoma"/>
          <w:color w:val="1F497D" w:themeColor="text2"/>
          <w:sz w:val="21"/>
          <w:szCs w:val="21"/>
          <w:lang w:val="es-BO"/>
        </w:rPr>
        <w:tab/>
        <w:t xml:space="preserve">Para fines de transporte y traslado de los equipos, el PROVEEDOR entregara a   ENTEL S.A. copias legalizadas del documento único de Importación DUI, copias legalizadas de la factura entregada a ENTEL S.A., copias del </w:t>
      </w:r>
      <w:proofErr w:type="spellStart"/>
      <w:r w:rsidRPr="00B707BB">
        <w:rPr>
          <w:rFonts w:ascii="Tahoma" w:hAnsi="Tahoma" w:cs="Tahoma"/>
          <w:color w:val="1F497D" w:themeColor="text2"/>
          <w:sz w:val="21"/>
          <w:szCs w:val="21"/>
          <w:lang w:val="es-BO"/>
        </w:rPr>
        <w:t>Paking</w:t>
      </w:r>
      <w:proofErr w:type="spellEnd"/>
      <w:r w:rsidRPr="00B707BB">
        <w:rPr>
          <w:rFonts w:ascii="Tahoma" w:hAnsi="Tahoma" w:cs="Tahoma"/>
          <w:color w:val="1F497D" w:themeColor="text2"/>
          <w:sz w:val="21"/>
          <w:szCs w:val="21"/>
          <w:lang w:val="es-BO"/>
        </w:rPr>
        <w:t xml:space="preserve"> </w:t>
      </w:r>
      <w:proofErr w:type="spellStart"/>
      <w:r w:rsidRPr="00B707BB">
        <w:rPr>
          <w:rFonts w:ascii="Tahoma" w:hAnsi="Tahoma" w:cs="Tahoma"/>
          <w:color w:val="1F497D" w:themeColor="text2"/>
          <w:sz w:val="21"/>
          <w:szCs w:val="21"/>
          <w:lang w:val="es-BO"/>
        </w:rPr>
        <w:t>List</w:t>
      </w:r>
      <w:proofErr w:type="spellEnd"/>
      <w:r w:rsidRPr="00B707BB">
        <w:rPr>
          <w:rFonts w:ascii="Tahoma" w:hAnsi="Tahoma" w:cs="Tahoma"/>
          <w:color w:val="1F497D" w:themeColor="text2"/>
          <w:sz w:val="21"/>
          <w:szCs w:val="21"/>
          <w:lang w:val="es-BO"/>
        </w:rPr>
        <w:t>.</w:t>
      </w:r>
    </w:p>
    <w:p w:rsidR="00E85B87" w:rsidRPr="00B707BB" w:rsidRDefault="00E85B87" w:rsidP="00B11562">
      <w:pPr>
        <w:spacing w:after="0" w:line="240" w:lineRule="auto"/>
        <w:ind w:left="1418" w:hanging="851"/>
        <w:contextualSpacing/>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11.2.12</w:t>
      </w:r>
      <w:r w:rsidRPr="00B707BB">
        <w:rPr>
          <w:rFonts w:ascii="Tahoma" w:hAnsi="Tahoma" w:cs="Tahoma"/>
          <w:color w:val="1F497D" w:themeColor="text2"/>
          <w:sz w:val="21"/>
          <w:szCs w:val="21"/>
          <w:lang w:val="es-BO"/>
        </w:rPr>
        <w:tab/>
        <w:t>Contar con los repuestos que garanticen la operación de los bienes principales, durante el período de garantía.</w:t>
      </w:r>
    </w:p>
    <w:p w:rsidR="00E85B87" w:rsidRPr="00B707BB" w:rsidRDefault="00E85B87" w:rsidP="00B11562">
      <w:pPr>
        <w:spacing w:after="0" w:line="240" w:lineRule="auto"/>
        <w:ind w:left="1418" w:hanging="851"/>
        <w:contextualSpacing/>
        <w:jc w:val="both"/>
        <w:rPr>
          <w:rFonts w:ascii="Tahoma" w:hAnsi="Tahoma" w:cs="Tahoma"/>
          <w:bCs/>
          <w:color w:val="1F497D" w:themeColor="text2"/>
          <w:sz w:val="21"/>
          <w:szCs w:val="21"/>
          <w:lang w:val="es-BO"/>
        </w:rPr>
      </w:pPr>
      <w:r w:rsidRPr="00B707BB">
        <w:rPr>
          <w:rFonts w:ascii="Tahoma" w:hAnsi="Tahoma" w:cs="Tahoma"/>
          <w:color w:val="1F497D" w:themeColor="text2"/>
          <w:sz w:val="21"/>
          <w:szCs w:val="21"/>
          <w:lang w:val="es-BO"/>
        </w:rPr>
        <w:t>11.2.13</w:t>
      </w:r>
      <w:r w:rsidRPr="00B707BB">
        <w:rPr>
          <w:rFonts w:ascii="Tahoma" w:hAnsi="Tahoma" w:cs="Tahoma"/>
          <w:color w:val="1F497D" w:themeColor="text2"/>
          <w:sz w:val="21"/>
          <w:szCs w:val="21"/>
          <w:lang w:val="es-BO"/>
        </w:rPr>
        <w:tab/>
        <w:t xml:space="preserve">Cumplir estrictamente con el Pliego de Condiciones y su Propuesta Técnica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iCs/>
          <w:color w:val="1F497D" w:themeColor="text2"/>
          <w:sz w:val="21"/>
          <w:szCs w:val="21"/>
          <w:lang w:val="es-BO"/>
        </w:rPr>
      </w:pPr>
      <w:r w:rsidRPr="00B707BB">
        <w:rPr>
          <w:rFonts w:ascii="Tahoma" w:hAnsi="Tahoma" w:cs="Tahoma"/>
          <w:b/>
          <w:iCs/>
          <w:color w:val="1F497D" w:themeColor="text2"/>
          <w:sz w:val="21"/>
          <w:szCs w:val="21"/>
          <w:u w:val="single"/>
          <w:lang w:val="es-BO"/>
        </w:rPr>
        <w:t>DÉCIMA SEGUNDA: SUPERVISIÓN</w:t>
      </w:r>
      <w:r w:rsidRPr="00B707BB">
        <w:rPr>
          <w:rFonts w:ascii="Tahoma" w:hAnsi="Tahoma" w:cs="Tahoma"/>
          <w:b/>
          <w:iCs/>
          <w:color w:val="1F497D" w:themeColor="text2"/>
          <w:sz w:val="21"/>
          <w:szCs w:val="21"/>
          <w:lang w:val="es-BO"/>
        </w:rPr>
        <w:t xml:space="preserve">.- </w:t>
      </w:r>
      <w:r w:rsidRPr="00B707BB">
        <w:rPr>
          <w:rFonts w:ascii="Tahoma" w:hAnsi="Tahoma" w:cs="Tahoma"/>
          <w:color w:val="1F497D" w:themeColor="text2"/>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E85B87" w:rsidRPr="00B707BB" w:rsidRDefault="00E85B87" w:rsidP="00B11562">
      <w:pPr>
        <w:spacing w:after="0" w:line="240" w:lineRule="auto"/>
        <w:jc w:val="both"/>
        <w:rPr>
          <w:rFonts w:ascii="Tahoma" w:eastAsia="Calibri" w:hAnsi="Tahoma" w:cs="Tahoma"/>
          <w:color w:val="1F497D" w:themeColor="text2"/>
          <w:sz w:val="21"/>
          <w:szCs w:val="21"/>
          <w:lang w:val="es-BO"/>
        </w:rPr>
      </w:pPr>
      <w:r w:rsidRPr="00B707BB">
        <w:rPr>
          <w:rFonts w:ascii="Tahoma" w:hAnsi="Tahoma" w:cs="Tahoma"/>
          <w:b/>
          <w:iCs/>
          <w:color w:val="1F497D" w:themeColor="text2"/>
          <w:sz w:val="21"/>
          <w:szCs w:val="21"/>
          <w:u w:val="single"/>
          <w:lang w:val="es-BO"/>
        </w:rPr>
        <w:t xml:space="preserve">DÉCIMA TERCERA: </w:t>
      </w:r>
      <w:r w:rsidRPr="00B707BB">
        <w:rPr>
          <w:rFonts w:ascii="Tahoma" w:hAnsi="Tahoma" w:cs="Tahoma"/>
          <w:b/>
          <w:color w:val="1F497D" w:themeColor="text2"/>
          <w:sz w:val="21"/>
          <w:szCs w:val="21"/>
          <w:u w:val="single"/>
          <w:lang w:val="es-BO"/>
        </w:rPr>
        <w:t>MULTAS</w:t>
      </w:r>
      <w:r w:rsidRPr="00B707BB">
        <w:rPr>
          <w:rFonts w:ascii="Tahoma" w:hAnsi="Tahoma" w:cs="Tahoma"/>
          <w:b/>
          <w:color w:val="1F497D" w:themeColor="text2"/>
          <w:sz w:val="21"/>
          <w:szCs w:val="21"/>
          <w:lang w:val="es-BO"/>
        </w:rPr>
        <w:t xml:space="preserve">.- </w:t>
      </w:r>
      <w:r w:rsidRPr="00B707BB">
        <w:rPr>
          <w:rFonts w:ascii="Tahoma" w:eastAsia="Calibri" w:hAnsi="Tahoma" w:cs="Tahoma"/>
          <w:color w:val="1F497D" w:themeColor="text2"/>
          <w:sz w:val="21"/>
          <w:szCs w:val="21"/>
          <w:lang w:val="es-BO"/>
        </w:rPr>
        <w:t xml:space="preserve">Si el PROVEEDOR incurre en retraso en el cumplimiento de plazos y/u otras obligaciones previstas en el presente contrato atribuible a ella, se prevén las siguientes multas: </w:t>
      </w:r>
    </w:p>
    <w:p w:rsidR="00E85B87" w:rsidRPr="00B707BB" w:rsidRDefault="00E85B87" w:rsidP="00B11562">
      <w:pPr>
        <w:spacing w:after="0" w:line="240" w:lineRule="auto"/>
        <w:ind w:left="567" w:hanging="567"/>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13.1</w:t>
      </w:r>
      <w:r w:rsidRPr="00B707BB">
        <w:rPr>
          <w:rFonts w:ascii="Tahoma" w:hAnsi="Tahoma" w:cs="Tahoma"/>
          <w:color w:val="1F497D" w:themeColor="text2"/>
          <w:sz w:val="21"/>
          <w:szCs w:val="21"/>
          <w:lang w:val="es-BO"/>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B707BB">
        <w:rPr>
          <w:rFonts w:ascii="Tahoma" w:hAnsi="Tahoma" w:cs="Tahoma"/>
          <w:color w:val="1F497D" w:themeColor="text2"/>
          <w:sz w:val="21"/>
          <w:szCs w:val="21"/>
          <w:lang w:val="es-BO"/>
        </w:rPr>
        <w:t>Built</w:t>
      </w:r>
      <w:proofErr w:type="spellEnd"/>
      <w:r w:rsidRPr="00B707BB">
        <w:rPr>
          <w:rFonts w:ascii="Tahoma" w:hAnsi="Tahoma" w:cs="Tahoma"/>
          <w:color w:val="1F497D" w:themeColor="text2"/>
          <w:sz w:val="21"/>
          <w:szCs w:val="21"/>
          <w:lang w:val="es-BO"/>
        </w:rPr>
        <w:t xml:space="preserve">, objeto del presente </w:t>
      </w:r>
      <w:r w:rsidRPr="00B707BB">
        <w:rPr>
          <w:rFonts w:ascii="Tahoma" w:hAnsi="Tahoma" w:cs="Tahoma"/>
          <w:color w:val="1F497D" w:themeColor="text2"/>
          <w:sz w:val="21"/>
          <w:szCs w:val="21"/>
          <w:lang w:val="es-BO"/>
        </w:rPr>
        <w:lastRenderedPageBreak/>
        <w:t>contrato por causas que le sean atribuibles, ENTEL S.A. aplicará multas a los plazos de entrega de bienes y/o provisión de servicios según el Cronograma de Actividades.</w:t>
      </w:r>
    </w:p>
    <w:p w:rsidR="00E85B87" w:rsidRPr="00B707BB" w:rsidRDefault="00E85B87" w:rsidP="00B11562">
      <w:pPr>
        <w:spacing w:after="0" w:line="240" w:lineRule="auto"/>
        <w:ind w:left="567"/>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E85B87" w:rsidRPr="00B707BB" w:rsidRDefault="00E85B87" w:rsidP="00B11562">
      <w:pPr>
        <w:spacing w:after="0" w:line="240" w:lineRule="auto"/>
        <w:ind w:left="567" w:hanging="567"/>
        <w:jc w:val="both"/>
        <w:rPr>
          <w:rFonts w:ascii="Tahoma" w:eastAsia="Calibri" w:hAnsi="Tahoma" w:cs="Tahoma"/>
          <w:color w:val="1F497D" w:themeColor="text2"/>
          <w:sz w:val="21"/>
          <w:szCs w:val="21"/>
          <w:lang w:val="es-BO"/>
        </w:rPr>
      </w:pPr>
      <w:r w:rsidRPr="00B707BB">
        <w:rPr>
          <w:rFonts w:ascii="Tahoma" w:hAnsi="Tahoma" w:cs="Tahoma"/>
          <w:color w:val="1F497D" w:themeColor="text2"/>
          <w:sz w:val="21"/>
          <w:szCs w:val="21"/>
          <w:lang w:val="es-BO"/>
        </w:rPr>
        <w:t xml:space="preserve">13.2  </w:t>
      </w:r>
      <w:r w:rsidRPr="00B707BB">
        <w:rPr>
          <w:rFonts w:ascii="Tahoma" w:eastAsia="Calibri" w:hAnsi="Tahoma" w:cs="Tahoma"/>
          <w:color w:val="1F497D" w:themeColor="text2"/>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E85B87" w:rsidRPr="00B707BB" w:rsidRDefault="00E85B87" w:rsidP="00B11562">
      <w:pPr>
        <w:spacing w:after="0" w:line="240" w:lineRule="auto"/>
        <w:ind w:left="630" w:hanging="630"/>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E85B87" w:rsidRPr="00B707BB" w:rsidRDefault="00E85B87" w:rsidP="00B11562">
      <w:pPr>
        <w:tabs>
          <w:tab w:val="left" w:pos="-2977"/>
          <w:tab w:val="left" w:pos="-142"/>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DÉCIMA CUARTA</w:t>
      </w:r>
      <w:r w:rsidRPr="00B707BB">
        <w:rPr>
          <w:rFonts w:ascii="Tahoma" w:hAnsi="Tahoma" w:cs="Tahoma"/>
          <w:b/>
          <w:bCs/>
          <w:color w:val="1F497D" w:themeColor="text2"/>
          <w:sz w:val="21"/>
          <w:szCs w:val="21"/>
          <w:u w:val="single"/>
          <w:lang w:val="es-BO"/>
        </w:rPr>
        <w:t>: SOLUCIÓN DE CONTROVERSIAS</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E85B87" w:rsidRPr="00B707BB" w:rsidRDefault="00E85B87" w:rsidP="00B11562">
      <w:pPr>
        <w:tabs>
          <w:tab w:val="left" w:pos="708"/>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E85B87" w:rsidRPr="00B707BB" w:rsidRDefault="00E85B87" w:rsidP="00B11562">
      <w:pPr>
        <w:tabs>
          <w:tab w:val="left" w:pos="708"/>
        </w:tabs>
        <w:spacing w:after="0" w:line="240" w:lineRule="auto"/>
        <w:jc w:val="both"/>
        <w:rPr>
          <w:rFonts w:ascii="Tahoma" w:hAnsi="Tahoma" w:cs="Tahoma"/>
          <w:iCs/>
          <w:color w:val="1F497D" w:themeColor="text2"/>
          <w:sz w:val="21"/>
          <w:szCs w:val="21"/>
          <w:lang w:val="es-BO"/>
        </w:rPr>
      </w:pPr>
      <w:r w:rsidRPr="00B707BB">
        <w:rPr>
          <w:rFonts w:ascii="Tahoma" w:hAnsi="Tahoma" w:cs="Tahoma"/>
          <w:b/>
          <w:color w:val="1F497D" w:themeColor="text2"/>
          <w:spacing w:val="-3"/>
          <w:sz w:val="21"/>
          <w:szCs w:val="21"/>
          <w:u w:val="single"/>
          <w:lang w:val="es-BO"/>
        </w:rPr>
        <w:t>DÉCIMA QUINTA</w:t>
      </w:r>
      <w:r w:rsidRPr="00B707BB">
        <w:rPr>
          <w:rFonts w:ascii="Tahoma" w:eastAsia="Calibri" w:hAnsi="Tahoma" w:cs="Tahoma"/>
          <w:b/>
          <w:color w:val="1F497D" w:themeColor="text2"/>
          <w:sz w:val="21"/>
          <w:szCs w:val="21"/>
          <w:u w:val="single"/>
          <w:lang w:val="es-BO"/>
        </w:rPr>
        <w:t xml:space="preserve">: CUMPLIMIENTO DE </w:t>
      </w:r>
      <w:r w:rsidRPr="00B707BB">
        <w:rPr>
          <w:rFonts w:ascii="Tahoma" w:eastAsia="Calibri" w:hAnsi="Tahoma" w:cs="Tahoma"/>
          <w:b/>
          <w:iCs/>
          <w:color w:val="1F497D" w:themeColor="text2"/>
          <w:sz w:val="21"/>
          <w:szCs w:val="21"/>
          <w:u w:val="single"/>
          <w:lang w:val="es-BO"/>
        </w:rPr>
        <w:t>NORMAS SOCIO-LABORALES</w:t>
      </w:r>
      <w:r w:rsidRPr="00B707BB">
        <w:rPr>
          <w:rFonts w:ascii="Tahoma" w:eastAsia="Calibri" w:hAnsi="Tahoma" w:cs="Tahoma"/>
          <w:b/>
          <w:iCs/>
          <w:color w:val="1F497D" w:themeColor="text2"/>
          <w:sz w:val="21"/>
          <w:szCs w:val="21"/>
          <w:lang w:val="es-BO"/>
        </w:rPr>
        <w:t xml:space="preserve">.- </w:t>
      </w:r>
      <w:r w:rsidRPr="00B707BB">
        <w:rPr>
          <w:rFonts w:ascii="Tahoma" w:eastAsia="Calibri" w:hAnsi="Tahoma" w:cs="Tahoma"/>
          <w:color w:val="1F497D" w:themeColor="text2"/>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E85B87" w:rsidRPr="00B707BB" w:rsidRDefault="00E85B87" w:rsidP="00B11562">
      <w:pPr>
        <w:tabs>
          <w:tab w:val="left" w:pos="708"/>
        </w:tabs>
        <w:spacing w:after="0" w:line="240" w:lineRule="auto"/>
        <w:jc w:val="both"/>
        <w:rPr>
          <w:rFonts w:ascii="Tahoma" w:hAnsi="Tahoma" w:cs="Tahoma"/>
          <w:b/>
          <w:color w:val="1F497D" w:themeColor="text2"/>
          <w:sz w:val="21"/>
          <w:szCs w:val="21"/>
          <w:lang w:val="es-BO"/>
        </w:rPr>
      </w:pPr>
      <w:r w:rsidRPr="00B707BB">
        <w:rPr>
          <w:rFonts w:ascii="Tahoma" w:hAnsi="Tahoma" w:cs="Tahoma"/>
          <w:color w:val="1F497D" w:themeColor="text2"/>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bCs/>
          <w:color w:val="1F497D" w:themeColor="text2"/>
          <w:sz w:val="21"/>
          <w:szCs w:val="21"/>
          <w:u w:val="single"/>
          <w:lang w:val="es-BO"/>
        </w:rPr>
        <w:t>DÉCIMA SEXTA: NORMAS DE SEGURIDAD Y MEDIO AMBIENTE</w:t>
      </w:r>
      <w:r w:rsidRPr="00B707BB">
        <w:rPr>
          <w:rFonts w:ascii="Tahoma" w:hAnsi="Tahoma" w:cs="Tahoma"/>
          <w:b/>
          <w:bCs/>
          <w:color w:val="1F497D" w:themeColor="text2"/>
          <w:sz w:val="21"/>
          <w:szCs w:val="21"/>
          <w:lang w:val="es-BO"/>
        </w:rPr>
        <w:t xml:space="preserve">.- </w:t>
      </w:r>
      <w:r w:rsidRPr="00B707BB">
        <w:rPr>
          <w:rFonts w:ascii="Tahoma" w:hAnsi="Tahoma" w:cs="Tahoma"/>
          <w:bCs/>
          <w:color w:val="1F497D" w:themeColor="text2"/>
          <w:sz w:val="21"/>
          <w:szCs w:val="21"/>
          <w:lang w:val="es-BO"/>
        </w:rPr>
        <w:t xml:space="preserve">El PROVEEDOR </w:t>
      </w:r>
      <w:r w:rsidRPr="00B707BB">
        <w:rPr>
          <w:rFonts w:ascii="Tahoma" w:hAnsi="Tahoma" w:cs="Tahoma"/>
          <w:color w:val="1F497D" w:themeColor="text2"/>
          <w:sz w:val="21"/>
          <w:szCs w:val="21"/>
          <w:lang w:val="es-BO"/>
        </w:rPr>
        <w:t xml:space="preserve">se compromete a cumplir estrictamente todas las disposiciones sobre Higiene, Seguridad Ocupacional y Bienestar. </w:t>
      </w:r>
    </w:p>
    <w:p w:rsidR="00E85B87" w:rsidRPr="00B707BB" w:rsidRDefault="00E85B87" w:rsidP="00B11562">
      <w:pPr>
        <w:tabs>
          <w:tab w:val="left" w:pos="-2977"/>
          <w:tab w:val="left" w:pos="-142"/>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E85B87" w:rsidRPr="00B707BB" w:rsidRDefault="00E85B87" w:rsidP="00B11562">
      <w:pPr>
        <w:tabs>
          <w:tab w:val="left" w:pos="708"/>
        </w:tabs>
        <w:spacing w:after="0" w:line="240" w:lineRule="auto"/>
        <w:jc w:val="both"/>
        <w:rPr>
          <w:rFonts w:ascii="Tahoma" w:hAnsi="Tahoma" w:cs="Tahoma"/>
          <w:color w:val="1F497D" w:themeColor="text2"/>
          <w:sz w:val="21"/>
          <w:szCs w:val="21"/>
          <w:highlight w:val="yellow"/>
          <w:lang w:val="es-BO"/>
        </w:rPr>
      </w:pPr>
      <w:r w:rsidRPr="00B707BB">
        <w:rPr>
          <w:rFonts w:ascii="Tahoma" w:hAnsi="Tahoma" w:cs="Tahoma"/>
          <w:b/>
          <w:color w:val="1F497D" w:themeColor="text2"/>
          <w:sz w:val="21"/>
          <w:szCs w:val="21"/>
          <w:u w:val="single"/>
          <w:lang w:val="es-BO"/>
        </w:rPr>
        <w:t>DÉCIMA SÉPTIMA: CASO FORTUITO O FUERZA MAYOR</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 xml:space="preserve">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w:t>
      </w:r>
      <w:r w:rsidRPr="00B707BB">
        <w:rPr>
          <w:rFonts w:ascii="Tahoma" w:hAnsi="Tahoma" w:cs="Tahoma"/>
          <w:color w:val="1F497D" w:themeColor="text2"/>
          <w:sz w:val="21"/>
          <w:szCs w:val="21"/>
          <w:lang w:val="es-BO"/>
        </w:rPr>
        <w:lastRenderedPageBreak/>
        <w:t>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B707BB">
        <w:rPr>
          <w:rFonts w:ascii="Tahoma" w:hAnsi="Tahoma" w:cs="Tahoma"/>
          <w:color w:val="1F497D" w:themeColor="text2"/>
          <w:sz w:val="21"/>
          <w:szCs w:val="21"/>
          <w:highlight w:val="yellow"/>
          <w:lang w:val="es-BO"/>
        </w:rPr>
        <w:t xml:space="preserve"> </w:t>
      </w:r>
    </w:p>
    <w:p w:rsidR="00E85B87" w:rsidRPr="00B707BB" w:rsidRDefault="00E85B87" w:rsidP="00B11562">
      <w:pPr>
        <w:tabs>
          <w:tab w:val="left" w:pos="-2977"/>
          <w:tab w:val="left" w:pos="-142"/>
          <w:tab w:val="left" w:pos="142"/>
          <w:tab w:val="left" w:pos="284"/>
        </w:tabs>
        <w:spacing w:after="0" w:line="240" w:lineRule="auto"/>
        <w:jc w:val="both"/>
        <w:rPr>
          <w:rFonts w:ascii="Tahoma" w:hAnsi="Tahoma" w:cs="Tahoma"/>
          <w:color w:val="1F497D" w:themeColor="text2"/>
          <w:sz w:val="21"/>
          <w:szCs w:val="21"/>
          <w:lang w:val="es-BO" w:eastAsia="es-BO"/>
        </w:rPr>
      </w:pPr>
      <w:r w:rsidRPr="00B707BB">
        <w:rPr>
          <w:rFonts w:ascii="Tahoma" w:hAnsi="Tahoma" w:cs="Tahoma"/>
          <w:b/>
          <w:color w:val="1F497D" w:themeColor="text2"/>
          <w:sz w:val="21"/>
          <w:szCs w:val="21"/>
          <w:u w:val="single"/>
          <w:lang w:val="es-BO" w:eastAsia="es-BO"/>
        </w:rPr>
        <w:t>DÉCIMA OCTAVA: PROHIBICIÓN DE COMPETENCIA</w:t>
      </w:r>
      <w:r w:rsidRPr="00B707BB">
        <w:rPr>
          <w:rFonts w:ascii="Tahoma" w:hAnsi="Tahoma" w:cs="Tahoma"/>
          <w:b/>
          <w:color w:val="1F497D" w:themeColor="text2"/>
          <w:sz w:val="21"/>
          <w:szCs w:val="21"/>
          <w:lang w:val="es-BO" w:eastAsia="es-BO"/>
        </w:rPr>
        <w:t xml:space="preserve">.- </w:t>
      </w:r>
      <w:r w:rsidRPr="00B707BB">
        <w:rPr>
          <w:rFonts w:ascii="Tahoma" w:hAnsi="Tahoma" w:cs="Tahoma"/>
          <w:color w:val="1F497D" w:themeColor="text2"/>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b/>
          <w:color w:val="1F497D" w:themeColor="text2"/>
          <w:sz w:val="21"/>
          <w:szCs w:val="21"/>
          <w:lang w:val="es-BO" w:eastAsia="es-BO"/>
        </w:rPr>
      </w:pPr>
      <w:r w:rsidRPr="00B707BB">
        <w:rPr>
          <w:rFonts w:ascii="Tahoma" w:hAnsi="Tahoma" w:cs="Tahoma"/>
          <w:b/>
          <w:color w:val="1F497D" w:themeColor="text2"/>
          <w:sz w:val="21"/>
          <w:szCs w:val="21"/>
          <w:u w:val="single"/>
          <w:lang w:val="es-BO" w:eastAsia="es-BO"/>
        </w:rPr>
        <w:t>DÉCIMA NOVENA:</w:t>
      </w:r>
      <w:r w:rsidRPr="00B707BB">
        <w:rPr>
          <w:rFonts w:ascii="Tahoma" w:hAnsi="Tahoma" w:cs="Tahoma"/>
          <w:b/>
          <w:color w:val="1F497D" w:themeColor="text2"/>
          <w:sz w:val="21"/>
          <w:szCs w:val="21"/>
          <w:lang w:val="es-BO" w:eastAsia="es-BO"/>
        </w:rPr>
        <w:t xml:space="preserve"> </w:t>
      </w:r>
      <w:r w:rsidRPr="00B707BB">
        <w:rPr>
          <w:rFonts w:ascii="Tahoma" w:hAnsi="Tahoma" w:cs="Tahoma"/>
          <w:b/>
          <w:color w:val="1F497D" w:themeColor="text2"/>
          <w:sz w:val="21"/>
          <w:szCs w:val="21"/>
          <w:u w:val="single"/>
          <w:lang w:val="es-BO" w:eastAsia="es-BO"/>
        </w:rPr>
        <w:t>ENMIENDAS COMPLEMENTARIAS Y MODIFICACIONES</w:t>
      </w:r>
      <w:r w:rsidRPr="00B707BB">
        <w:rPr>
          <w:rFonts w:ascii="Tahoma" w:hAnsi="Tahoma" w:cs="Tahoma"/>
          <w:b/>
          <w:color w:val="1F497D" w:themeColor="text2"/>
          <w:sz w:val="21"/>
          <w:szCs w:val="21"/>
          <w:lang w:val="es-BO" w:eastAsia="es-BO"/>
        </w:rPr>
        <w:t>.-</w:t>
      </w:r>
      <w:r w:rsidRPr="00B707BB">
        <w:rPr>
          <w:rFonts w:ascii="Tahoma" w:hAnsi="Tahoma" w:cs="Tahoma"/>
          <w:color w:val="1F497D" w:themeColor="text2"/>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B707BB">
        <w:rPr>
          <w:rFonts w:ascii="Tahoma" w:hAnsi="Tahoma" w:cs="Tahoma"/>
          <w:b/>
          <w:color w:val="1F497D" w:themeColor="text2"/>
          <w:sz w:val="21"/>
          <w:szCs w:val="21"/>
          <w:lang w:val="es-BO" w:eastAsia="es-BO"/>
        </w:rPr>
        <w:t>.</w:t>
      </w:r>
    </w:p>
    <w:p w:rsidR="00E85B87" w:rsidRPr="00B707BB" w:rsidRDefault="00E85B87" w:rsidP="00B11562">
      <w:pPr>
        <w:tabs>
          <w:tab w:val="left" w:pos="-2977"/>
          <w:tab w:val="left" w:pos="-142"/>
          <w:tab w:val="left" w:pos="142"/>
          <w:tab w:val="left" w:pos="284"/>
        </w:tabs>
        <w:spacing w:after="0" w:line="240" w:lineRule="auto"/>
        <w:jc w:val="both"/>
        <w:rPr>
          <w:rFonts w:ascii="Tahoma" w:hAnsi="Tahoma" w:cs="Tahoma"/>
          <w:color w:val="1F497D" w:themeColor="text2"/>
          <w:sz w:val="21"/>
          <w:szCs w:val="21"/>
          <w:lang w:val="es-BO" w:eastAsia="es-BO"/>
        </w:rPr>
      </w:pPr>
      <w:r w:rsidRPr="00B707BB">
        <w:rPr>
          <w:rFonts w:ascii="Tahoma" w:hAnsi="Tahoma" w:cs="Tahoma"/>
          <w:b/>
          <w:color w:val="1F497D" w:themeColor="text2"/>
          <w:sz w:val="21"/>
          <w:szCs w:val="21"/>
          <w:u w:val="single"/>
          <w:lang w:val="es-BO" w:eastAsia="es-BO"/>
        </w:rPr>
        <w:t>VIGÉSIMA: PROHIBICIÓN</w:t>
      </w:r>
      <w:r w:rsidRPr="00B707BB">
        <w:rPr>
          <w:rFonts w:ascii="Tahoma" w:hAnsi="Tahoma" w:cs="Tahoma"/>
          <w:b/>
          <w:color w:val="1F497D" w:themeColor="text2"/>
          <w:sz w:val="21"/>
          <w:szCs w:val="21"/>
          <w:lang w:val="es-BO" w:eastAsia="es-BO"/>
        </w:rPr>
        <w:t xml:space="preserve">.- </w:t>
      </w:r>
      <w:r w:rsidRPr="00B707BB">
        <w:rPr>
          <w:rFonts w:ascii="Tahoma" w:hAnsi="Tahoma" w:cs="Tahoma"/>
          <w:color w:val="1F497D" w:themeColor="text2"/>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E85B87" w:rsidRPr="00B707BB" w:rsidRDefault="00E85B87" w:rsidP="00B11562">
      <w:pPr>
        <w:autoSpaceDE w:val="0"/>
        <w:autoSpaceDN w:val="0"/>
        <w:adjustRightInd w:val="0"/>
        <w:spacing w:after="0" w:line="240" w:lineRule="auto"/>
        <w:jc w:val="both"/>
        <w:rPr>
          <w:rFonts w:ascii="Tahoma" w:hAnsi="Tahoma" w:cs="Tahoma"/>
          <w:bCs/>
          <w:color w:val="1F497D" w:themeColor="text2"/>
          <w:sz w:val="21"/>
          <w:szCs w:val="21"/>
        </w:rPr>
      </w:pPr>
      <w:r w:rsidRPr="00B707BB">
        <w:rPr>
          <w:rFonts w:ascii="Tahoma" w:hAnsi="Tahoma" w:cs="Tahoma"/>
          <w:color w:val="1F497D" w:themeColor="text2"/>
          <w:sz w:val="21"/>
          <w:szCs w:val="21"/>
          <w:u w:val="single"/>
          <w:lang w:val="es-BO"/>
        </w:rPr>
        <w:t xml:space="preserve">VIGÉSIMA PRIMERA: </w:t>
      </w:r>
      <w:r w:rsidRPr="00B707BB">
        <w:rPr>
          <w:rFonts w:ascii="Tahoma" w:hAnsi="Tahoma" w:cs="Tahoma"/>
          <w:b/>
          <w:bCs/>
          <w:color w:val="1F497D" w:themeColor="text2"/>
          <w:sz w:val="21"/>
          <w:szCs w:val="21"/>
          <w:u w:val="single"/>
        </w:rPr>
        <w:t>RESOLUCIÓN</w:t>
      </w:r>
      <w:r w:rsidRPr="00B707BB">
        <w:rPr>
          <w:rFonts w:ascii="Tahoma" w:hAnsi="Tahoma" w:cs="Tahoma"/>
          <w:b/>
          <w:bCs/>
          <w:color w:val="1F497D" w:themeColor="text2"/>
          <w:sz w:val="21"/>
          <w:szCs w:val="21"/>
        </w:rPr>
        <w:t>.-</w:t>
      </w:r>
      <w:r w:rsidRPr="00B707BB">
        <w:rPr>
          <w:rFonts w:ascii="Tahoma" w:hAnsi="Tahoma" w:cs="Tahoma"/>
          <w:bCs/>
          <w:color w:val="1F497D" w:themeColor="text2"/>
          <w:sz w:val="21"/>
          <w:szCs w:val="21"/>
        </w:rPr>
        <w:t xml:space="preserve"> El presente contrato podrá ser resuelto por las siguientes causales:</w:t>
      </w:r>
    </w:p>
    <w:p w:rsidR="00E85B87" w:rsidRPr="00B707BB" w:rsidRDefault="00E85B87" w:rsidP="00B11562">
      <w:pPr>
        <w:autoSpaceDE w:val="0"/>
        <w:autoSpaceDN w:val="0"/>
        <w:adjustRightInd w:val="0"/>
        <w:spacing w:after="0" w:line="240" w:lineRule="auto"/>
        <w:ind w:left="567" w:hanging="567"/>
        <w:jc w:val="both"/>
        <w:rPr>
          <w:rFonts w:ascii="Tahoma" w:hAnsi="Tahoma" w:cs="Tahoma"/>
          <w:bCs/>
          <w:color w:val="1F497D" w:themeColor="text2"/>
          <w:sz w:val="21"/>
          <w:szCs w:val="21"/>
        </w:rPr>
      </w:pPr>
      <w:r w:rsidRPr="00B707BB">
        <w:rPr>
          <w:rFonts w:ascii="Tahoma" w:hAnsi="Tahoma" w:cs="Tahoma"/>
          <w:bCs/>
          <w:color w:val="1F497D" w:themeColor="text2"/>
          <w:sz w:val="21"/>
          <w:szCs w:val="21"/>
        </w:rPr>
        <w:t>21.1</w:t>
      </w:r>
      <w:r w:rsidRPr="00B707BB">
        <w:rPr>
          <w:rFonts w:ascii="Tahoma" w:hAnsi="Tahoma" w:cs="Tahoma"/>
          <w:bCs/>
          <w:color w:val="1F497D" w:themeColor="text2"/>
          <w:sz w:val="21"/>
          <w:szCs w:val="21"/>
        </w:rPr>
        <w:tab/>
        <w:t>Por ENTEL S.A.:</w:t>
      </w:r>
    </w:p>
    <w:p w:rsidR="00E85B87" w:rsidRPr="00B707BB" w:rsidRDefault="00E85B87" w:rsidP="00B11562">
      <w:pPr>
        <w:autoSpaceDE w:val="0"/>
        <w:autoSpaceDN w:val="0"/>
        <w:adjustRightInd w:val="0"/>
        <w:spacing w:after="0" w:line="240" w:lineRule="auto"/>
        <w:ind w:left="1416" w:hanging="848"/>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21.1.1 </w:t>
      </w:r>
      <w:r w:rsidRPr="00B707BB">
        <w:rPr>
          <w:rFonts w:ascii="Tahoma" w:hAnsi="Tahoma" w:cs="Tahoma"/>
          <w:bCs/>
          <w:color w:val="1F497D" w:themeColor="text2"/>
          <w:sz w:val="21"/>
          <w:szCs w:val="21"/>
        </w:rPr>
        <w:tab/>
        <w:t>Cuando el PROVEEDOR., incurra en negligencia o cometa incumplimiento de sus obligaciones relacionadas al presente contrato.</w:t>
      </w:r>
    </w:p>
    <w:p w:rsidR="00E85B87" w:rsidRPr="00B707BB" w:rsidRDefault="00E85B87" w:rsidP="00B11562">
      <w:pPr>
        <w:autoSpaceDE w:val="0"/>
        <w:autoSpaceDN w:val="0"/>
        <w:adjustRightInd w:val="0"/>
        <w:spacing w:after="0" w:line="240" w:lineRule="auto"/>
        <w:ind w:firstLine="568"/>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21.1.2 </w:t>
      </w:r>
      <w:r w:rsidRPr="00B707BB">
        <w:rPr>
          <w:rFonts w:ascii="Tahoma" w:hAnsi="Tahoma" w:cs="Tahoma"/>
          <w:bCs/>
          <w:color w:val="1F497D" w:themeColor="text2"/>
          <w:sz w:val="21"/>
          <w:szCs w:val="21"/>
        </w:rPr>
        <w:tab/>
        <w:t>Quiebra declarada del PROVEEDOR</w:t>
      </w:r>
      <w:r w:rsidRPr="00B707BB">
        <w:rPr>
          <w:rFonts w:ascii="Tahoma" w:hAnsi="Tahoma" w:cs="Tahoma"/>
          <w:bCs/>
          <w:color w:val="1F497D" w:themeColor="text2"/>
          <w:sz w:val="21"/>
          <w:szCs w:val="21"/>
        </w:rPr>
        <w:tab/>
        <w:t>.</w:t>
      </w:r>
    </w:p>
    <w:p w:rsidR="00E85B87" w:rsidRPr="00B707BB" w:rsidRDefault="00E85B87" w:rsidP="00B11562">
      <w:pPr>
        <w:autoSpaceDE w:val="0"/>
        <w:autoSpaceDN w:val="0"/>
        <w:adjustRightInd w:val="0"/>
        <w:spacing w:after="0" w:line="240" w:lineRule="auto"/>
        <w:ind w:firstLine="568"/>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21.1.3 </w:t>
      </w:r>
      <w:r w:rsidRPr="00B707BB">
        <w:rPr>
          <w:rFonts w:ascii="Tahoma" w:hAnsi="Tahoma" w:cs="Tahoma"/>
          <w:bCs/>
          <w:color w:val="1F497D" w:themeColor="text2"/>
          <w:sz w:val="21"/>
          <w:szCs w:val="21"/>
        </w:rPr>
        <w:tab/>
        <w:t>Si EL PROVEEDOR, se disuelve como sociedad.</w:t>
      </w:r>
    </w:p>
    <w:p w:rsidR="00E85B87" w:rsidRPr="00B707BB" w:rsidRDefault="00E85B87" w:rsidP="00B11562">
      <w:pPr>
        <w:autoSpaceDE w:val="0"/>
        <w:autoSpaceDN w:val="0"/>
        <w:adjustRightInd w:val="0"/>
        <w:spacing w:after="0" w:line="240" w:lineRule="auto"/>
        <w:ind w:left="1416" w:hanging="848"/>
        <w:jc w:val="both"/>
        <w:rPr>
          <w:rFonts w:ascii="Tahoma" w:hAnsi="Tahoma" w:cs="Tahoma"/>
          <w:bCs/>
          <w:color w:val="1F497D" w:themeColor="text2"/>
          <w:sz w:val="21"/>
          <w:szCs w:val="21"/>
        </w:rPr>
      </w:pPr>
      <w:r w:rsidRPr="00B707BB">
        <w:rPr>
          <w:rFonts w:ascii="Tahoma" w:hAnsi="Tahoma" w:cs="Tahoma"/>
          <w:bCs/>
          <w:color w:val="1F497D" w:themeColor="text2"/>
          <w:sz w:val="21"/>
          <w:szCs w:val="21"/>
        </w:rPr>
        <w:t>21.1.4</w:t>
      </w:r>
      <w:r w:rsidRPr="00B707BB">
        <w:rPr>
          <w:rFonts w:ascii="Tahoma" w:hAnsi="Tahoma" w:cs="Tahoma"/>
          <w:bCs/>
          <w:color w:val="1F497D" w:themeColor="text2"/>
          <w:sz w:val="21"/>
          <w:szCs w:val="21"/>
        </w:rPr>
        <w:tab/>
        <w:t>Facultativamente para ENTEL S.A. si la aplicación de sanciones alcancen el máximo de multas por retraso consideradas en la Cláusula Décima Tercera.</w:t>
      </w:r>
    </w:p>
    <w:p w:rsidR="00E85B87" w:rsidRPr="00B707BB" w:rsidRDefault="00E85B87" w:rsidP="00B11562">
      <w:pPr>
        <w:autoSpaceDE w:val="0"/>
        <w:autoSpaceDN w:val="0"/>
        <w:adjustRightInd w:val="0"/>
        <w:spacing w:after="0" w:line="240" w:lineRule="auto"/>
        <w:ind w:left="567" w:hanging="567"/>
        <w:jc w:val="both"/>
        <w:rPr>
          <w:rFonts w:ascii="Tahoma" w:hAnsi="Tahoma" w:cs="Tahoma"/>
          <w:bCs/>
          <w:color w:val="1F497D" w:themeColor="text2"/>
          <w:sz w:val="21"/>
          <w:szCs w:val="21"/>
        </w:rPr>
      </w:pPr>
      <w:r w:rsidRPr="00B707BB">
        <w:rPr>
          <w:rFonts w:ascii="Tahoma" w:hAnsi="Tahoma" w:cs="Tahoma"/>
          <w:bCs/>
          <w:color w:val="1F497D" w:themeColor="text2"/>
          <w:sz w:val="21"/>
          <w:szCs w:val="21"/>
        </w:rPr>
        <w:t>21.2</w:t>
      </w:r>
      <w:r w:rsidRPr="00B707BB">
        <w:rPr>
          <w:rFonts w:ascii="Tahoma" w:hAnsi="Tahoma" w:cs="Tahoma"/>
          <w:bCs/>
          <w:color w:val="1F497D" w:themeColor="text2"/>
          <w:sz w:val="21"/>
          <w:szCs w:val="21"/>
        </w:rPr>
        <w:tab/>
        <w:t>Por el PROVEEDOR:</w:t>
      </w:r>
    </w:p>
    <w:p w:rsidR="00E85B87" w:rsidRPr="00B707BB" w:rsidRDefault="00E85B87" w:rsidP="00B11562">
      <w:pPr>
        <w:autoSpaceDE w:val="0"/>
        <w:autoSpaceDN w:val="0"/>
        <w:adjustRightInd w:val="0"/>
        <w:spacing w:after="0" w:line="240" w:lineRule="auto"/>
        <w:ind w:left="1418" w:hanging="851"/>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21.2.1 </w:t>
      </w:r>
      <w:r w:rsidRPr="00B707BB">
        <w:rPr>
          <w:rFonts w:ascii="Tahoma" w:hAnsi="Tahoma" w:cs="Tahoma"/>
          <w:bCs/>
          <w:color w:val="1F497D" w:themeColor="text2"/>
          <w:sz w:val="21"/>
          <w:szCs w:val="21"/>
        </w:rPr>
        <w:tab/>
        <w:t>Si ENTEL S.A. demora injustificadamente y por casuales atribuibles a la misma, en los pagos acordados por más de noventa (90) días calendario.</w:t>
      </w:r>
    </w:p>
    <w:p w:rsidR="00E85B87" w:rsidRPr="00B707BB" w:rsidRDefault="00E85B87" w:rsidP="00B11562">
      <w:pPr>
        <w:autoSpaceDE w:val="0"/>
        <w:autoSpaceDN w:val="0"/>
        <w:adjustRightInd w:val="0"/>
        <w:spacing w:after="0" w:line="240" w:lineRule="auto"/>
        <w:jc w:val="both"/>
        <w:rPr>
          <w:rFonts w:ascii="Tahoma" w:hAnsi="Tahoma" w:cs="Tahoma"/>
          <w:bCs/>
          <w:color w:val="1F497D" w:themeColor="text2"/>
          <w:sz w:val="21"/>
          <w:szCs w:val="21"/>
        </w:rPr>
      </w:pPr>
      <w:r w:rsidRPr="00B707BB">
        <w:rPr>
          <w:rFonts w:ascii="Tahoma" w:hAnsi="Tahoma" w:cs="Tahoma"/>
          <w:bCs/>
          <w:color w:val="1F497D" w:themeColor="text2"/>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E85B87" w:rsidRPr="00B707BB" w:rsidRDefault="00E85B87" w:rsidP="00B11562">
      <w:pPr>
        <w:autoSpaceDE w:val="0"/>
        <w:autoSpaceDN w:val="0"/>
        <w:adjustRightInd w:val="0"/>
        <w:spacing w:after="0" w:line="240" w:lineRule="auto"/>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E85B87" w:rsidRPr="00B707BB" w:rsidRDefault="00E85B87" w:rsidP="00B11562">
      <w:pPr>
        <w:autoSpaceDE w:val="0"/>
        <w:autoSpaceDN w:val="0"/>
        <w:adjustRightInd w:val="0"/>
        <w:spacing w:after="0" w:line="240" w:lineRule="auto"/>
        <w:jc w:val="both"/>
        <w:rPr>
          <w:rFonts w:ascii="Tahoma" w:hAnsi="Tahoma" w:cs="Tahoma"/>
          <w:bCs/>
          <w:color w:val="1F497D" w:themeColor="text2"/>
          <w:sz w:val="21"/>
          <w:szCs w:val="21"/>
        </w:rPr>
      </w:pPr>
      <w:r w:rsidRPr="00B707BB">
        <w:rPr>
          <w:rFonts w:ascii="Tahoma" w:hAnsi="Tahoma" w:cs="Tahoma"/>
          <w:bCs/>
          <w:color w:val="1F497D" w:themeColor="text2"/>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bCs/>
          <w:color w:val="1F497D" w:themeColor="text2"/>
          <w:sz w:val="21"/>
          <w:szCs w:val="21"/>
        </w:rPr>
      </w:pPr>
      <w:r w:rsidRPr="00B707BB">
        <w:rPr>
          <w:rFonts w:ascii="Tahoma" w:hAnsi="Tahoma" w:cs="Tahoma"/>
          <w:bCs/>
          <w:color w:val="1F497D" w:themeColor="text2"/>
          <w:sz w:val="21"/>
          <w:szCs w:val="21"/>
        </w:rPr>
        <w:t xml:space="preserve">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w:t>
      </w:r>
      <w:r w:rsidRPr="00B707BB">
        <w:rPr>
          <w:rFonts w:ascii="Tahoma" w:hAnsi="Tahoma" w:cs="Tahoma"/>
          <w:bCs/>
          <w:color w:val="1F497D" w:themeColor="text2"/>
          <w:sz w:val="21"/>
          <w:szCs w:val="21"/>
        </w:rPr>
        <w:lastRenderedPageBreak/>
        <w:t>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E85B87" w:rsidRPr="00B707BB" w:rsidRDefault="00E85B87" w:rsidP="00B11562">
      <w:pPr>
        <w:tabs>
          <w:tab w:val="left" w:pos="708"/>
        </w:tabs>
        <w:spacing w:after="0" w:line="240" w:lineRule="auto"/>
        <w:jc w:val="both"/>
        <w:rPr>
          <w:rFonts w:ascii="Tahoma" w:hAnsi="Tahoma" w:cs="Tahoma"/>
          <w:snapToGrid w:val="0"/>
          <w:color w:val="1F497D" w:themeColor="text2"/>
          <w:sz w:val="21"/>
          <w:szCs w:val="21"/>
          <w:lang w:val="es-BO"/>
        </w:rPr>
      </w:pPr>
      <w:r w:rsidRPr="00B707BB">
        <w:rPr>
          <w:rFonts w:ascii="Tahoma" w:hAnsi="Tahoma" w:cs="Tahoma"/>
          <w:b/>
          <w:bCs/>
          <w:color w:val="1F497D" w:themeColor="text2"/>
          <w:sz w:val="21"/>
          <w:szCs w:val="21"/>
          <w:u w:val="single"/>
          <w:lang w:val="es-BO"/>
        </w:rPr>
        <w:t>VIGÉSIMA SEGUNDA:</w:t>
      </w:r>
      <w:r w:rsidRPr="00B707BB">
        <w:rPr>
          <w:rFonts w:ascii="Tahoma" w:hAnsi="Tahoma" w:cs="Tahoma"/>
          <w:b/>
          <w:snapToGrid w:val="0"/>
          <w:color w:val="1F497D" w:themeColor="text2"/>
          <w:sz w:val="21"/>
          <w:szCs w:val="21"/>
          <w:u w:val="single"/>
          <w:lang w:val="es-BO"/>
        </w:rPr>
        <w:t xml:space="preserve"> AUDITAJE</w:t>
      </w:r>
      <w:r w:rsidRPr="00B707BB">
        <w:rPr>
          <w:rFonts w:ascii="Tahoma" w:hAnsi="Tahoma" w:cs="Tahoma"/>
          <w:b/>
          <w:snapToGrid w:val="0"/>
          <w:color w:val="1F497D" w:themeColor="text2"/>
          <w:sz w:val="21"/>
          <w:szCs w:val="21"/>
          <w:lang w:val="es-BO"/>
        </w:rPr>
        <w:t xml:space="preserve">.- </w:t>
      </w:r>
      <w:r w:rsidRPr="00B707BB">
        <w:rPr>
          <w:rFonts w:ascii="Tahoma" w:hAnsi="Tahoma" w:cs="Tahoma"/>
          <w:snapToGrid w:val="0"/>
          <w:color w:val="1F497D" w:themeColor="text2"/>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E85B87" w:rsidRPr="00B707BB" w:rsidRDefault="00E85B87" w:rsidP="00B11562">
      <w:pPr>
        <w:tabs>
          <w:tab w:val="left" w:pos="708"/>
        </w:tabs>
        <w:spacing w:after="0" w:line="240" w:lineRule="auto"/>
        <w:jc w:val="both"/>
        <w:rPr>
          <w:rFonts w:ascii="Tahoma" w:hAnsi="Tahoma" w:cs="Tahoma"/>
          <w:color w:val="1F497D" w:themeColor="text2"/>
          <w:sz w:val="21"/>
          <w:szCs w:val="21"/>
          <w:lang w:val="es-BO"/>
        </w:rPr>
      </w:pPr>
      <w:r w:rsidRPr="00B707BB">
        <w:rPr>
          <w:rFonts w:ascii="Tahoma" w:hAnsi="Tahoma" w:cs="Tahoma"/>
          <w:b/>
          <w:color w:val="1F497D" w:themeColor="text2"/>
          <w:sz w:val="21"/>
          <w:szCs w:val="21"/>
          <w:u w:val="single"/>
          <w:lang w:val="es-BO"/>
        </w:rPr>
        <w:t>VIGÉSIMA TERCERA: CONFIDENCIALIDAD</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E85B87" w:rsidRPr="00B707BB" w:rsidRDefault="00E85B87" w:rsidP="00B11562">
      <w:pPr>
        <w:tabs>
          <w:tab w:val="left" w:pos="708"/>
        </w:tabs>
        <w:spacing w:after="0" w:line="240" w:lineRule="auto"/>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La información es de propiedad exclusiva de</w:t>
      </w:r>
      <w:r w:rsidRPr="00B707BB">
        <w:rPr>
          <w:rFonts w:ascii="Tahoma" w:hAnsi="Tahoma" w:cs="Tahoma"/>
          <w:bCs/>
          <w:color w:val="1F497D" w:themeColor="text2"/>
          <w:sz w:val="21"/>
          <w:szCs w:val="21"/>
          <w:lang w:val="es-BO"/>
        </w:rPr>
        <w:t xml:space="preserve"> ENTEL S.A., </w:t>
      </w:r>
      <w:r w:rsidRPr="00B707BB">
        <w:rPr>
          <w:rFonts w:ascii="Tahoma" w:hAnsi="Tahoma" w:cs="Tahoma"/>
          <w:color w:val="1F497D" w:themeColor="text2"/>
          <w:sz w:val="21"/>
          <w:szCs w:val="21"/>
          <w:lang w:val="es-BO"/>
        </w:rPr>
        <w:t>razón por la</w:t>
      </w:r>
      <w:r w:rsidRPr="00B707BB">
        <w:rPr>
          <w:rFonts w:ascii="Tahoma" w:hAnsi="Tahoma" w:cs="Tahoma"/>
          <w:bCs/>
          <w:color w:val="1F497D" w:themeColor="text2"/>
          <w:sz w:val="21"/>
          <w:szCs w:val="21"/>
          <w:lang w:val="es-BO"/>
        </w:rPr>
        <w:t xml:space="preserve"> </w:t>
      </w:r>
      <w:r w:rsidRPr="00B707BB">
        <w:rPr>
          <w:rFonts w:ascii="Tahoma" w:hAnsi="Tahoma" w:cs="Tahoma"/>
          <w:color w:val="1F497D" w:themeColor="text2"/>
          <w:sz w:val="21"/>
          <w:szCs w:val="21"/>
          <w:lang w:val="es-BO"/>
        </w:rPr>
        <w:t xml:space="preserve">cual el PROVEEDOR está expresamente prohibido de utilizar la misma para fines distintos a los señalados en este contrato. </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b/>
          <w:color w:val="1F497D" w:themeColor="text2"/>
          <w:sz w:val="21"/>
          <w:szCs w:val="21"/>
          <w:lang w:val="es-BO"/>
        </w:rPr>
      </w:pPr>
      <w:r w:rsidRPr="00B707BB">
        <w:rPr>
          <w:rFonts w:ascii="Tahoma" w:hAnsi="Tahoma" w:cs="Tahoma"/>
          <w:color w:val="1F497D" w:themeColor="text2"/>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E85B87" w:rsidRPr="00B707BB" w:rsidRDefault="00E85B87" w:rsidP="00B11562">
      <w:pPr>
        <w:tabs>
          <w:tab w:val="left" w:pos="708"/>
        </w:tabs>
        <w:spacing w:after="0" w:line="240" w:lineRule="auto"/>
        <w:jc w:val="both"/>
        <w:rPr>
          <w:rFonts w:ascii="Tahoma" w:hAnsi="Tahoma" w:cs="Tahoma"/>
          <w:b/>
          <w:bCs/>
          <w:snapToGrid w:val="0"/>
          <w:color w:val="1F497D" w:themeColor="text2"/>
          <w:sz w:val="21"/>
          <w:szCs w:val="21"/>
          <w:lang w:val="es-BO"/>
        </w:rPr>
      </w:pPr>
      <w:r w:rsidRPr="00B707BB">
        <w:rPr>
          <w:rFonts w:ascii="Tahoma" w:hAnsi="Tahoma" w:cs="Tahoma"/>
          <w:b/>
          <w:snapToGrid w:val="0"/>
          <w:color w:val="1F497D" w:themeColor="text2"/>
          <w:sz w:val="21"/>
          <w:szCs w:val="21"/>
          <w:u w:val="single"/>
          <w:lang w:val="es-BO"/>
        </w:rPr>
        <w:t>VIGÉSIMA CUARTA:</w:t>
      </w:r>
      <w:r w:rsidRPr="00B707BB">
        <w:rPr>
          <w:rFonts w:ascii="Tahoma" w:hAnsi="Tahoma" w:cs="Tahoma"/>
          <w:b/>
          <w:color w:val="1F497D" w:themeColor="text2"/>
          <w:sz w:val="21"/>
          <w:szCs w:val="21"/>
          <w:u w:val="single"/>
          <w:lang w:val="es-BO"/>
        </w:rPr>
        <w:t xml:space="preserve"> AVISOS</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Toda comunicación entre Partes, citaciones o notificaciones extra judiciales o judiciales, como efecto del presente contrato, deberán ser entregadas en los siguientes domicilios especiales:</w:t>
      </w:r>
    </w:p>
    <w:p w:rsidR="00E85B87" w:rsidRPr="00B707BB" w:rsidRDefault="00E85B87" w:rsidP="00B11562">
      <w:pPr>
        <w:keepNext/>
        <w:numPr>
          <w:ilvl w:val="0"/>
          <w:numId w:val="33"/>
        </w:numPr>
        <w:tabs>
          <w:tab w:val="clear" w:pos="360"/>
          <w:tab w:val="left" w:pos="708"/>
          <w:tab w:val="left" w:pos="1276"/>
        </w:tabs>
        <w:spacing w:after="0" w:line="240" w:lineRule="auto"/>
        <w:ind w:left="567" w:hanging="567"/>
        <w:jc w:val="both"/>
        <w:outlineLvl w:val="1"/>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24.1</w:t>
      </w:r>
      <w:r w:rsidRPr="00B707BB">
        <w:rPr>
          <w:rFonts w:ascii="Tahoma" w:hAnsi="Tahoma" w:cs="Tahoma"/>
          <w:color w:val="1F497D" w:themeColor="text2"/>
          <w:sz w:val="21"/>
          <w:szCs w:val="21"/>
          <w:lang w:val="es-BO"/>
        </w:rPr>
        <w:tab/>
        <w:t>ENTEL S.A.:</w:t>
      </w:r>
    </w:p>
    <w:p w:rsidR="00E85B87" w:rsidRPr="00B707BB" w:rsidRDefault="00E85B87" w:rsidP="00B11562">
      <w:pPr>
        <w:spacing w:after="0" w:line="240" w:lineRule="auto"/>
        <w:ind w:left="1985" w:hanging="1418"/>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Dirección:    </w:t>
      </w:r>
      <w:r w:rsidRPr="00B707BB">
        <w:rPr>
          <w:rFonts w:ascii="Tahoma" w:hAnsi="Tahoma" w:cs="Tahoma"/>
          <w:color w:val="1F497D" w:themeColor="text2"/>
          <w:sz w:val="21"/>
          <w:szCs w:val="21"/>
          <w:lang w:val="es-BO"/>
        </w:rPr>
        <w:tab/>
        <w:t>Calle Federico Zuazo N° 1771 Edificio Tower</w:t>
      </w:r>
    </w:p>
    <w:p w:rsidR="00E85B87" w:rsidRPr="00B707BB" w:rsidRDefault="00E85B87" w:rsidP="00B11562">
      <w:pPr>
        <w:spacing w:after="0" w:line="240" w:lineRule="auto"/>
        <w:ind w:left="1985" w:hanging="1418"/>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Teléfono: </w:t>
      </w:r>
      <w:r w:rsidRPr="00B707BB">
        <w:rPr>
          <w:rFonts w:ascii="Tahoma" w:hAnsi="Tahoma" w:cs="Tahoma"/>
          <w:color w:val="1F497D" w:themeColor="text2"/>
          <w:sz w:val="21"/>
          <w:szCs w:val="21"/>
          <w:lang w:val="es-BO"/>
        </w:rPr>
        <w:tab/>
        <w:t>22141010</w:t>
      </w:r>
    </w:p>
    <w:p w:rsidR="00E85B87" w:rsidRPr="00B707BB" w:rsidRDefault="00E85B87" w:rsidP="00B11562">
      <w:pPr>
        <w:spacing w:after="0" w:line="240" w:lineRule="auto"/>
        <w:ind w:left="567"/>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La Paz – Bolivia</w:t>
      </w:r>
    </w:p>
    <w:p w:rsidR="00E85B87" w:rsidRPr="00B707BB" w:rsidRDefault="00E85B87" w:rsidP="00B11562">
      <w:pPr>
        <w:keepNext/>
        <w:numPr>
          <w:ilvl w:val="0"/>
          <w:numId w:val="33"/>
        </w:numPr>
        <w:tabs>
          <w:tab w:val="clear" w:pos="360"/>
          <w:tab w:val="left" w:pos="708"/>
          <w:tab w:val="left" w:pos="1276"/>
        </w:tabs>
        <w:spacing w:after="0" w:line="240" w:lineRule="auto"/>
        <w:ind w:left="567" w:hanging="567"/>
        <w:jc w:val="both"/>
        <w:outlineLvl w:val="1"/>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24.2</w:t>
      </w:r>
      <w:r w:rsidRPr="00B707BB">
        <w:rPr>
          <w:rFonts w:ascii="Tahoma" w:hAnsi="Tahoma" w:cs="Tahoma"/>
          <w:color w:val="1F497D" w:themeColor="text2"/>
          <w:sz w:val="21"/>
          <w:szCs w:val="21"/>
          <w:lang w:val="es-BO"/>
        </w:rPr>
        <w:tab/>
        <w:t>El PROVEEDOR:</w:t>
      </w:r>
    </w:p>
    <w:p w:rsidR="00E85B87" w:rsidRPr="00B707BB" w:rsidRDefault="00E85B87" w:rsidP="00B11562">
      <w:pPr>
        <w:spacing w:after="0" w:line="240" w:lineRule="auto"/>
        <w:ind w:left="1985" w:hanging="1418"/>
        <w:jc w:val="both"/>
        <w:rPr>
          <w:rFonts w:ascii="Tahoma" w:hAnsi="Tahoma" w:cs="Tahoma"/>
          <w:color w:val="1F497D" w:themeColor="text2"/>
          <w:sz w:val="21"/>
          <w:szCs w:val="21"/>
          <w:highlight w:val="yellow"/>
          <w:lang w:val="es-BO"/>
        </w:rPr>
      </w:pPr>
      <w:r w:rsidRPr="00B707BB">
        <w:rPr>
          <w:rFonts w:ascii="Tahoma" w:hAnsi="Tahoma" w:cs="Tahoma"/>
          <w:color w:val="1F497D" w:themeColor="text2"/>
          <w:sz w:val="21"/>
          <w:szCs w:val="21"/>
          <w:lang w:val="es-BO"/>
        </w:rPr>
        <w:t xml:space="preserve">Dirección: </w:t>
      </w:r>
      <w:r w:rsidRPr="00B707BB">
        <w:rPr>
          <w:rFonts w:ascii="Tahoma" w:hAnsi="Tahoma" w:cs="Tahoma"/>
          <w:color w:val="1F497D" w:themeColor="text2"/>
          <w:sz w:val="21"/>
          <w:szCs w:val="21"/>
          <w:lang w:val="es-BO"/>
        </w:rPr>
        <w:tab/>
        <w:t xml:space="preserve">……………………………………………………………….. </w:t>
      </w:r>
    </w:p>
    <w:p w:rsidR="00E85B87" w:rsidRPr="00B707BB" w:rsidRDefault="00E85B87" w:rsidP="00B11562">
      <w:pPr>
        <w:spacing w:after="0" w:line="240" w:lineRule="auto"/>
        <w:ind w:left="1985" w:hanging="1418"/>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 xml:space="preserve">Teléfono: </w:t>
      </w:r>
      <w:r w:rsidRPr="00B707BB">
        <w:rPr>
          <w:rFonts w:ascii="Tahoma" w:hAnsi="Tahoma" w:cs="Tahoma"/>
          <w:color w:val="1F497D" w:themeColor="text2"/>
          <w:sz w:val="21"/>
          <w:szCs w:val="21"/>
          <w:lang w:val="es-BO"/>
        </w:rPr>
        <w:tab/>
        <w:t>……………………….</w:t>
      </w:r>
    </w:p>
    <w:p w:rsidR="00E85B87" w:rsidRPr="00B707BB" w:rsidRDefault="00E85B87" w:rsidP="00B11562">
      <w:pPr>
        <w:spacing w:after="0" w:line="240" w:lineRule="auto"/>
        <w:ind w:left="1985" w:hanging="1418"/>
        <w:jc w:val="both"/>
        <w:rPr>
          <w:rFonts w:ascii="Tahoma" w:hAnsi="Tahoma" w:cs="Tahoma"/>
          <w:color w:val="1F497D" w:themeColor="text2"/>
          <w:sz w:val="21"/>
          <w:szCs w:val="21"/>
          <w:lang w:val="es-BO"/>
        </w:rPr>
      </w:pPr>
      <w:r w:rsidRPr="00B707BB">
        <w:rPr>
          <w:rFonts w:ascii="Tahoma" w:hAnsi="Tahoma" w:cs="Tahoma"/>
          <w:color w:val="1F497D" w:themeColor="text2"/>
          <w:sz w:val="21"/>
          <w:szCs w:val="21"/>
          <w:lang w:val="es-BO"/>
        </w:rPr>
        <w:t>La Paz - Bolivia</w:t>
      </w:r>
    </w:p>
    <w:p w:rsidR="00E85B87" w:rsidRPr="00B707BB"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bCs/>
          <w:color w:val="1F497D" w:themeColor="text2"/>
          <w:sz w:val="21"/>
          <w:szCs w:val="21"/>
          <w:u w:val="single"/>
          <w:lang w:val="es-BO"/>
        </w:rPr>
        <w:t>VIGÉSIMA QUINTA:</w:t>
      </w:r>
      <w:r w:rsidRPr="00B707BB">
        <w:rPr>
          <w:rFonts w:ascii="Tahoma" w:hAnsi="Tahoma" w:cs="Tahoma"/>
          <w:b/>
          <w:color w:val="1F497D" w:themeColor="text2"/>
          <w:sz w:val="21"/>
          <w:szCs w:val="21"/>
          <w:u w:val="single"/>
          <w:lang w:val="es-BO"/>
        </w:rPr>
        <w:t xml:space="preserve"> EXONERACIÓN DE RESPONSABILIDADES POR DAÑO A TERCEROS</w:t>
      </w:r>
      <w:r w:rsidRPr="00B707BB">
        <w:rPr>
          <w:rFonts w:ascii="Tahoma" w:hAnsi="Tahoma" w:cs="Tahoma"/>
          <w:b/>
          <w:color w:val="1F497D" w:themeColor="text2"/>
          <w:sz w:val="21"/>
          <w:szCs w:val="21"/>
          <w:lang w:val="es-BO"/>
        </w:rPr>
        <w:t xml:space="preserve">.- </w:t>
      </w:r>
      <w:r w:rsidRPr="00B707BB">
        <w:rPr>
          <w:rFonts w:ascii="Tahoma" w:hAnsi="Tahoma" w:cs="Tahoma"/>
          <w:color w:val="1F497D" w:themeColor="text2"/>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sidRPr="00B707BB">
        <w:rPr>
          <w:rFonts w:ascii="Tahoma" w:hAnsi="Tahoma" w:cs="Tahoma"/>
          <w:color w:val="1F497D" w:themeColor="text2"/>
          <w:sz w:val="21"/>
          <w:szCs w:val="21"/>
          <w:lang w:val="es-BO"/>
        </w:rPr>
        <w:tab/>
      </w:r>
    </w:p>
    <w:p w:rsidR="00E85B87" w:rsidRPr="00B707BB" w:rsidRDefault="00E85B87" w:rsidP="00B11562">
      <w:pPr>
        <w:spacing w:after="0" w:line="240" w:lineRule="auto"/>
        <w:jc w:val="both"/>
        <w:rPr>
          <w:rFonts w:ascii="Tahoma" w:hAnsi="Tahoma" w:cs="Tahoma"/>
          <w:b/>
          <w:iCs/>
          <w:color w:val="1F497D" w:themeColor="text2"/>
          <w:sz w:val="21"/>
          <w:szCs w:val="21"/>
          <w:u w:val="single"/>
          <w:lang w:val="es-BO"/>
        </w:rPr>
      </w:pPr>
      <w:r w:rsidRPr="00B707BB">
        <w:rPr>
          <w:rFonts w:ascii="Tahoma" w:hAnsi="Tahoma" w:cs="Tahoma"/>
          <w:b/>
          <w:color w:val="1F497D" w:themeColor="text2"/>
          <w:sz w:val="21"/>
          <w:szCs w:val="21"/>
          <w:u w:val="single"/>
          <w:lang w:val="es-BO"/>
        </w:rPr>
        <w:t>VIGÉSIMA SEXTA: CALIDAD DE DOCUMENTO PRIVADO.</w:t>
      </w:r>
      <w:r w:rsidRPr="00B707BB">
        <w:rPr>
          <w:rFonts w:ascii="Tahoma" w:hAnsi="Tahoma" w:cs="Tahoma"/>
          <w:b/>
          <w:color w:val="1F497D" w:themeColor="text2"/>
          <w:sz w:val="21"/>
          <w:szCs w:val="21"/>
          <w:lang w:val="es-BO"/>
        </w:rPr>
        <w:t>-</w:t>
      </w:r>
      <w:r w:rsidRPr="00B707BB">
        <w:rPr>
          <w:rFonts w:ascii="Tahoma" w:hAnsi="Tahoma" w:cs="Tahoma"/>
          <w:color w:val="1F497D" w:themeColor="text2"/>
          <w:sz w:val="21"/>
          <w:szCs w:val="21"/>
          <w:lang w:val="es-BO"/>
        </w:rPr>
        <w:t xml:space="preserve"> </w:t>
      </w:r>
      <w:r w:rsidRPr="00B707BB">
        <w:rPr>
          <w:rFonts w:ascii="Tahoma" w:hAnsi="Tahoma" w:cs="Tahoma"/>
          <w:iCs/>
          <w:color w:val="1F497D" w:themeColor="text2"/>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E85B87" w:rsidRDefault="00E85B87" w:rsidP="00B11562">
      <w:pPr>
        <w:tabs>
          <w:tab w:val="left" w:pos="-142"/>
          <w:tab w:val="left" w:pos="0"/>
          <w:tab w:val="left" w:pos="142"/>
          <w:tab w:val="left" w:pos="284"/>
        </w:tabs>
        <w:spacing w:after="0" w:line="240" w:lineRule="auto"/>
        <w:jc w:val="both"/>
        <w:rPr>
          <w:rFonts w:ascii="Tahoma" w:hAnsi="Tahoma" w:cs="Tahoma"/>
          <w:color w:val="1F497D" w:themeColor="text2"/>
          <w:sz w:val="21"/>
          <w:szCs w:val="21"/>
          <w:lang w:val="es-BO"/>
        </w:rPr>
      </w:pPr>
      <w:r w:rsidRPr="00B707BB">
        <w:rPr>
          <w:rFonts w:ascii="Tahoma" w:hAnsi="Tahoma" w:cs="Tahoma"/>
          <w:b/>
          <w:iCs/>
          <w:color w:val="1F497D" w:themeColor="text2"/>
          <w:sz w:val="21"/>
          <w:szCs w:val="21"/>
          <w:u w:val="single"/>
          <w:lang w:val="es-BO"/>
        </w:rPr>
        <w:t>VIGÉSIMA SÉPTIMA: ACEPTACIÓN Y CONFORMIDAD</w:t>
      </w:r>
      <w:r w:rsidRPr="00B707BB">
        <w:rPr>
          <w:rFonts w:ascii="Tahoma" w:hAnsi="Tahoma" w:cs="Tahoma"/>
          <w:b/>
          <w:iCs/>
          <w:color w:val="1F497D" w:themeColor="text2"/>
          <w:sz w:val="21"/>
          <w:szCs w:val="21"/>
          <w:lang w:val="es-BO"/>
        </w:rPr>
        <w:t xml:space="preserve">.- </w:t>
      </w:r>
      <w:r w:rsidRPr="00B707BB">
        <w:rPr>
          <w:rFonts w:ascii="Tahoma" w:hAnsi="Tahoma" w:cs="Tahoma"/>
          <w:color w:val="1F497D" w:themeColor="text2"/>
          <w:sz w:val="21"/>
          <w:szCs w:val="21"/>
          <w:lang w:val="es-BO"/>
        </w:rPr>
        <w:t xml:space="preserve">Nosotros, Oscar Coca </w:t>
      </w:r>
      <w:proofErr w:type="spellStart"/>
      <w:r w:rsidRPr="00B707BB">
        <w:rPr>
          <w:rFonts w:ascii="Tahoma" w:hAnsi="Tahoma" w:cs="Tahoma"/>
          <w:color w:val="1F497D" w:themeColor="text2"/>
          <w:sz w:val="21"/>
          <w:szCs w:val="21"/>
          <w:lang w:val="es-BO"/>
        </w:rPr>
        <w:t>Antezana</w:t>
      </w:r>
      <w:proofErr w:type="spellEnd"/>
      <w:r w:rsidRPr="00B707BB">
        <w:rPr>
          <w:rFonts w:ascii="Tahoma" w:hAnsi="Tahoma" w:cs="Tahoma"/>
          <w:color w:val="1F497D" w:themeColor="text2"/>
          <w:sz w:val="21"/>
          <w:szCs w:val="21"/>
          <w:lang w:val="es-BO"/>
        </w:rPr>
        <w:t>,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E85B87" w:rsidRDefault="00E85B87" w:rsidP="00B11562">
      <w:pPr>
        <w:spacing w:after="0" w:line="240" w:lineRule="auto"/>
        <w:jc w:val="both"/>
        <w:rPr>
          <w:rFonts w:ascii="Tahoma" w:hAnsi="Tahoma" w:cs="Tahoma"/>
          <w:color w:val="1F497D" w:themeColor="text2"/>
          <w:sz w:val="21"/>
          <w:szCs w:val="21"/>
          <w:lang w:val="es-BO"/>
        </w:rPr>
      </w:pPr>
    </w:p>
    <w:p w:rsidR="00E85B87" w:rsidRPr="00B707BB" w:rsidRDefault="00E85B87" w:rsidP="00B11562">
      <w:pPr>
        <w:spacing w:after="0" w:line="240" w:lineRule="auto"/>
        <w:ind w:right="45" w:firstLine="708"/>
        <w:jc w:val="both"/>
        <w:rPr>
          <w:rFonts w:ascii="Tahoma" w:hAnsi="Tahoma" w:cs="Tahoma"/>
          <w:color w:val="1F497D" w:themeColor="text2"/>
          <w:sz w:val="21"/>
          <w:szCs w:val="21"/>
          <w:lang w:val="es-BO"/>
        </w:rPr>
      </w:pPr>
      <w:r>
        <w:rPr>
          <w:rFonts w:ascii="Tahoma" w:hAnsi="Tahoma" w:cs="Tahoma"/>
          <w:color w:val="1F497D" w:themeColor="text2"/>
          <w:sz w:val="21"/>
          <w:szCs w:val="21"/>
          <w:lang w:val="es-BO"/>
        </w:rPr>
        <w:t xml:space="preserve">Oscar Coca </w:t>
      </w:r>
      <w:proofErr w:type="spellStart"/>
      <w:r>
        <w:rPr>
          <w:rFonts w:ascii="Tahoma" w:hAnsi="Tahoma" w:cs="Tahoma"/>
          <w:color w:val="1F497D" w:themeColor="text2"/>
          <w:sz w:val="21"/>
          <w:szCs w:val="21"/>
          <w:lang w:val="es-BO"/>
        </w:rPr>
        <w:t>Antezana</w:t>
      </w:r>
      <w:proofErr w:type="spellEnd"/>
      <w:r>
        <w:rPr>
          <w:rFonts w:ascii="Tahoma" w:hAnsi="Tahoma" w:cs="Tahoma"/>
          <w:color w:val="1F497D" w:themeColor="text2"/>
          <w:sz w:val="21"/>
          <w:szCs w:val="21"/>
          <w:lang w:val="es-BO"/>
        </w:rPr>
        <w:tab/>
      </w:r>
      <w:r>
        <w:rPr>
          <w:rFonts w:ascii="Tahoma" w:hAnsi="Tahoma" w:cs="Tahoma"/>
          <w:color w:val="1F497D" w:themeColor="text2"/>
          <w:sz w:val="21"/>
          <w:szCs w:val="21"/>
          <w:lang w:val="es-BO"/>
        </w:rPr>
        <w:tab/>
      </w:r>
      <w:r>
        <w:rPr>
          <w:rFonts w:ascii="Tahoma" w:hAnsi="Tahoma" w:cs="Tahoma"/>
          <w:color w:val="1F497D" w:themeColor="text2"/>
          <w:sz w:val="21"/>
          <w:szCs w:val="21"/>
          <w:lang w:val="es-BO"/>
        </w:rPr>
        <w:tab/>
        <w:t xml:space="preserve">                </w:t>
      </w:r>
      <w:r w:rsidRPr="00B707BB">
        <w:rPr>
          <w:rFonts w:ascii="Tahoma" w:hAnsi="Tahoma" w:cs="Tahoma"/>
          <w:color w:val="1F497D" w:themeColor="text2"/>
          <w:sz w:val="21"/>
          <w:szCs w:val="21"/>
          <w:lang w:val="es-BO"/>
        </w:rPr>
        <w:t>……………………..</w:t>
      </w:r>
    </w:p>
    <w:p w:rsidR="00E85B87" w:rsidRPr="00B707BB" w:rsidRDefault="00E85B87" w:rsidP="00B11562">
      <w:pPr>
        <w:spacing w:after="0" w:line="240" w:lineRule="auto"/>
        <w:ind w:right="45"/>
        <w:jc w:val="both"/>
        <w:rPr>
          <w:rFonts w:ascii="Tahoma" w:hAnsi="Tahoma" w:cs="Tahoma"/>
          <w:b/>
          <w:color w:val="1F497D" w:themeColor="text2"/>
          <w:sz w:val="21"/>
          <w:szCs w:val="21"/>
          <w:lang w:val="es-BO"/>
        </w:rPr>
      </w:pPr>
      <w:r w:rsidRPr="00B707BB">
        <w:rPr>
          <w:rFonts w:ascii="Tahoma" w:hAnsi="Tahoma" w:cs="Tahoma"/>
          <w:b/>
          <w:color w:val="1F497D" w:themeColor="text2"/>
          <w:sz w:val="21"/>
          <w:szCs w:val="21"/>
          <w:lang w:val="es-BO"/>
        </w:rPr>
        <w:t xml:space="preserve"> </w:t>
      </w:r>
      <w:r w:rsidRPr="00B707BB">
        <w:rPr>
          <w:rFonts w:ascii="Tahoma" w:hAnsi="Tahoma" w:cs="Tahoma"/>
          <w:b/>
          <w:color w:val="1F497D" w:themeColor="text2"/>
          <w:sz w:val="21"/>
          <w:szCs w:val="21"/>
          <w:lang w:val="es-BO"/>
        </w:rPr>
        <w:tab/>
        <w:t xml:space="preserve">  Gerente General</w:t>
      </w:r>
      <w:r w:rsidRPr="00B707BB">
        <w:rPr>
          <w:rFonts w:ascii="Tahoma" w:hAnsi="Tahoma" w:cs="Tahoma"/>
          <w:b/>
          <w:color w:val="1F497D" w:themeColor="text2"/>
          <w:sz w:val="21"/>
          <w:szCs w:val="21"/>
          <w:lang w:val="es-BO"/>
        </w:rPr>
        <w:tab/>
      </w:r>
      <w:r w:rsidRPr="00B707BB">
        <w:rPr>
          <w:rFonts w:ascii="Tahoma" w:hAnsi="Tahoma" w:cs="Tahoma"/>
          <w:b/>
          <w:color w:val="1F497D" w:themeColor="text2"/>
          <w:sz w:val="21"/>
          <w:szCs w:val="21"/>
          <w:lang w:val="es-BO"/>
        </w:rPr>
        <w:tab/>
      </w:r>
      <w:r w:rsidRPr="00B707BB">
        <w:rPr>
          <w:rFonts w:ascii="Tahoma" w:hAnsi="Tahoma" w:cs="Tahoma"/>
          <w:b/>
          <w:color w:val="1F497D" w:themeColor="text2"/>
          <w:sz w:val="21"/>
          <w:szCs w:val="21"/>
          <w:lang w:val="es-BO"/>
        </w:rPr>
        <w:tab/>
      </w:r>
      <w:r w:rsidRPr="00B707BB">
        <w:rPr>
          <w:rFonts w:ascii="Tahoma" w:hAnsi="Tahoma" w:cs="Tahoma"/>
          <w:b/>
          <w:color w:val="1F497D" w:themeColor="text2"/>
          <w:sz w:val="21"/>
          <w:szCs w:val="21"/>
          <w:lang w:val="es-BO"/>
        </w:rPr>
        <w:tab/>
        <w:t>Representante legal</w:t>
      </w:r>
    </w:p>
    <w:p w:rsidR="00E85B87" w:rsidRPr="00B11562" w:rsidRDefault="00E85B87" w:rsidP="00B11562">
      <w:pPr>
        <w:spacing w:after="0" w:line="240" w:lineRule="auto"/>
        <w:ind w:right="45"/>
        <w:jc w:val="both"/>
        <w:rPr>
          <w:rFonts w:ascii="Tahoma" w:hAnsi="Tahoma" w:cs="Tahoma"/>
          <w:sz w:val="12"/>
        </w:rPr>
      </w:pPr>
      <w:r w:rsidRPr="00B707BB">
        <w:rPr>
          <w:rFonts w:ascii="Tahoma" w:hAnsi="Tahoma" w:cs="Tahoma"/>
          <w:b/>
          <w:color w:val="1F497D" w:themeColor="text2"/>
          <w:sz w:val="21"/>
          <w:szCs w:val="21"/>
          <w:lang w:val="es-BO"/>
        </w:rPr>
        <w:t xml:space="preserve">    </w:t>
      </w:r>
      <w:r w:rsidRPr="00B707BB">
        <w:rPr>
          <w:rFonts w:ascii="Tahoma" w:hAnsi="Tahoma" w:cs="Tahoma"/>
          <w:b/>
          <w:color w:val="1F497D" w:themeColor="text2"/>
          <w:sz w:val="21"/>
          <w:szCs w:val="21"/>
          <w:lang w:val="es-BO"/>
        </w:rPr>
        <w:tab/>
        <w:t xml:space="preserve">        ENTEL S.A. </w:t>
      </w:r>
      <w:r w:rsidRPr="00B707BB">
        <w:rPr>
          <w:rFonts w:ascii="Tahoma" w:hAnsi="Tahoma" w:cs="Tahoma"/>
          <w:b/>
          <w:color w:val="1F497D" w:themeColor="text2"/>
          <w:sz w:val="21"/>
          <w:szCs w:val="21"/>
          <w:lang w:val="es-BO"/>
        </w:rPr>
        <w:tab/>
      </w:r>
      <w:r w:rsidRPr="00B707BB">
        <w:rPr>
          <w:rFonts w:ascii="Tahoma" w:hAnsi="Tahoma" w:cs="Tahoma"/>
          <w:b/>
          <w:color w:val="1F497D" w:themeColor="text2"/>
          <w:sz w:val="21"/>
          <w:szCs w:val="21"/>
          <w:lang w:val="es-BO"/>
        </w:rPr>
        <w:tab/>
      </w:r>
      <w:r w:rsidRPr="00B707BB">
        <w:rPr>
          <w:rFonts w:ascii="Tahoma" w:hAnsi="Tahoma" w:cs="Tahoma"/>
          <w:b/>
          <w:color w:val="1F497D" w:themeColor="text2"/>
          <w:sz w:val="21"/>
          <w:szCs w:val="21"/>
          <w:lang w:val="es-BO"/>
        </w:rPr>
        <w:tab/>
        <w:t xml:space="preserve">      </w:t>
      </w:r>
      <w:r w:rsidRPr="00B707BB">
        <w:rPr>
          <w:rFonts w:ascii="Tahoma" w:hAnsi="Tahoma" w:cs="Tahoma"/>
          <w:b/>
          <w:color w:val="1F497D" w:themeColor="text2"/>
          <w:sz w:val="21"/>
          <w:szCs w:val="21"/>
          <w:lang w:val="es-BO"/>
        </w:rPr>
        <w:tab/>
        <w:t>………………………………………</w:t>
      </w:r>
    </w:p>
    <w:sectPr w:rsidR="00E85B87" w:rsidRPr="00B11562" w:rsidSect="00716F98">
      <w:pgSz w:w="12240" w:h="15840" w:code="1"/>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2B29" w:rsidRDefault="00B12B29" w:rsidP="00D449F7">
      <w:pPr>
        <w:spacing w:after="0" w:line="240" w:lineRule="auto"/>
      </w:pPr>
      <w:r>
        <w:separator/>
      </w:r>
    </w:p>
  </w:endnote>
  <w:endnote w:type="continuationSeparator" w:id="0">
    <w:p w:rsidR="00B12B29" w:rsidRDefault="00B12B29" w:rsidP="00D449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roman"/>
    <w:pitch w:val="variable"/>
    <w:sig w:usb0="20002A87" w:usb1="00000000" w:usb2="00000000"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altName w:val="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276982"/>
      <w:docPartObj>
        <w:docPartGallery w:val="Page Numbers (Bottom of Page)"/>
        <w:docPartUnique/>
      </w:docPartObj>
    </w:sdtPr>
    <w:sdtEndPr/>
    <w:sdtContent>
      <w:p w:rsidR="00813CC7" w:rsidRDefault="00813CC7">
        <w:pPr>
          <w:pStyle w:val="Piedepgina"/>
          <w:jc w:val="right"/>
        </w:pPr>
        <w:r>
          <w:fldChar w:fldCharType="begin"/>
        </w:r>
        <w:r>
          <w:instrText>PAGE   \* MERGEFORMAT</w:instrText>
        </w:r>
        <w:r>
          <w:fldChar w:fldCharType="separate"/>
        </w:r>
        <w:r w:rsidR="0064466E" w:rsidRPr="0064466E">
          <w:rPr>
            <w:noProof/>
            <w:lang w:val="es-ES"/>
          </w:rPr>
          <w:t>2</w:t>
        </w:r>
        <w:r>
          <w:fldChar w:fldCharType="end"/>
        </w:r>
      </w:p>
    </w:sdtContent>
  </w:sdt>
  <w:p w:rsidR="00813CC7" w:rsidRPr="0050017A" w:rsidRDefault="00813CC7" w:rsidP="008B168B">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CC7" w:rsidRPr="00984B56" w:rsidRDefault="00813CC7" w:rsidP="008B168B">
    <w:pPr>
      <w:pStyle w:val="Piedepgina"/>
      <w:pBdr>
        <w:top w:val="single" w:sz="4" w:space="1" w:color="auto"/>
      </w:pBdr>
      <w:tabs>
        <w:tab w:val="clear" w:pos="8838"/>
        <w:tab w:val="right" w:pos="9720"/>
      </w:tabs>
      <w:rPr>
        <w:rFonts w:ascii="Tahoma" w:hAnsi="Tahoma" w:cs="Tahoma"/>
        <w:b/>
        <w:bCs/>
        <w:color w:val="004990"/>
        <w:sz w:val="16"/>
        <w:szCs w:val="16"/>
        <w:lang w:val="es-ES_tradnl"/>
      </w:rPr>
    </w:pPr>
    <w:r w:rsidRPr="00984B56">
      <w:rPr>
        <w:rFonts w:ascii="Tahoma" w:hAnsi="Tahoma" w:cs="Tahoma"/>
        <w:b/>
        <w:bCs/>
        <w:color w:val="004990"/>
        <w:sz w:val="16"/>
        <w:szCs w:val="16"/>
        <w:lang w:val="es-ES_tradnl"/>
      </w:rPr>
      <w:t xml:space="preserve">® Propiedad Intelectual de </w:t>
    </w:r>
    <w:r>
      <w:rPr>
        <w:rFonts w:ascii="Tahoma" w:hAnsi="Tahoma" w:cs="Tahoma"/>
        <w:b/>
        <w:bCs/>
        <w:color w:val="004990"/>
        <w:sz w:val="16"/>
        <w:szCs w:val="16"/>
        <w:lang w:val="es-ES_tradnl"/>
      </w:rPr>
      <w:t>Entel</w:t>
    </w:r>
    <w:r w:rsidRPr="00984B56">
      <w:rPr>
        <w:rFonts w:ascii="Tahoma" w:hAnsi="Tahoma" w:cs="Tahoma"/>
        <w:b/>
        <w:bCs/>
        <w:color w:val="004990"/>
        <w:sz w:val="16"/>
        <w:szCs w:val="16"/>
        <w:lang w:val="es-ES_tradnl"/>
      </w:rPr>
      <w:t xml:space="preserve"> S.A.</w:t>
    </w:r>
    <w:r w:rsidRPr="00984B56">
      <w:rPr>
        <w:rFonts w:ascii="Tahoma" w:hAnsi="Tahoma" w:cs="Tahoma"/>
        <w:b/>
        <w:bCs/>
        <w:color w:val="004990"/>
        <w:sz w:val="16"/>
        <w:szCs w:val="16"/>
        <w:lang w:val="es-ES_tradnl"/>
      </w:rPr>
      <w:tab/>
    </w:r>
    <w:r w:rsidRPr="00984B56">
      <w:rPr>
        <w:rFonts w:ascii="Tahoma" w:hAnsi="Tahoma" w:cs="Tahoma"/>
        <w:b/>
        <w:bCs/>
        <w:color w:val="004990"/>
        <w:sz w:val="16"/>
        <w:szCs w:val="16"/>
        <w:lang w:val="es-ES_tradnl"/>
      </w:rPr>
      <w:tab/>
    </w:r>
    <w:r w:rsidRPr="00081541">
      <w:rPr>
        <w:rFonts w:ascii="Tahoma" w:hAnsi="Tahoma" w:cs="Tahoma"/>
        <w:b/>
        <w:color w:val="004990"/>
        <w:sz w:val="16"/>
        <w:szCs w:val="16"/>
        <w:lang w:val="es-ES_tradnl"/>
      </w:rPr>
      <w:t xml:space="preserve">Página </w:t>
    </w:r>
    <w:r w:rsidRPr="00081541">
      <w:rPr>
        <w:rFonts w:ascii="Tahoma" w:hAnsi="Tahoma" w:cs="Tahoma"/>
        <w:b/>
        <w:color w:val="004990"/>
        <w:sz w:val="16"/>
        <w:szCs w:val="16"/>
        <w:lang w:val="es-ES_tradnl"/>
      </w:rPr>
      <w:fldChar w:fldCharType="begin"/>
    </w:r>
    <w:r w:rsidRPr="00081541">
      <w:rPr>
        <w:rFonts w:ascii="Tahoma" w:hAnsi="Tahoma" w:cs="Tahoma"/>
        <w:b/>
        <w:color w:val="004990"/>
        <w:sz w:val="16"/>
        <w:szCs w:val="16"/>
        <w:lang w:val="es-ES_tradnl"/>
      </w:rPr>
      <w:instrText xml:space="preserve"> PAGE   \* MERGEFORMAT </w:instrText>
    </w:r>
    <w:r w:rsidRPr="00081541">
      <w:rPr>
        <w:rFonts w:ascii="Tahoma" w:hAnsi="Tahoma" w:cs="Tahoma"/>
        <w:b/>
        <w:color w:val="004990"/>
        <w:sz w:val="16"/>
        <w:szCs w:val="16"/>
        <w:lang w:val="es-ES_tradnl"/>
      </w:rPr>
      <w:fldChar w:fldCharType="separate"/>
    </w:r>
    <w:r>
      <w:rPr>
        <w:rFonts w:ascii="Tahoma" w:hAnsi="Tahoma" w:cs="Tahoma"/>
        <w:b/>
        <w:noProof/>
        <w:color w:val="004990"/>
        <w:sz w:val="16"/>
        <w:szCs w:val="16"/>
        <w:lang w:val="es-ES_tradnl"/>
      </w:rPr>
      <w:t>1</w:t>
    </w:r>
    <w:r w:rsidRPr="00081541">
      <w:rPr>
        <w:rFonts w:ascii="Tahoma" w:hAnsi="Tahoma" w:cs="Tahoma"/>
        <w:b/>
        <w:color w:val="004990"/>
        <w:sz w:val="16"/>
        <w:szCs w:val="16"/>
        <w:lang w:val="es-ES_tradnl"/>
      </w:rPr>
      <w:fldChar w:fldCharType="end"/>
    </w:r>
    <w:r w:rsidRPr="00081541">
      <w:rPr>
        <w:rFonts w:ascii="Tahoma" w:hAnsi="Tahoma" w:cs="Tahoma"/>
        <w:b/>
        <w:color w:val="004990"/>
        <w:sz w:val="16"/>
        <w:szCs w:val="16"/>
        <w:lang w:val="es-ES_tradnl"/>
      </w:rPr>
      <w:t xml:space="preserve"> de </w:t>
    </w:r>
    <w:r w:rsidR="00B12B29">
      <w:fldChar w:fldCharType="begin"/>
    </w:r>
    <w:r w:rsidR="00B12B29">
      <w:instrText xml:space="preserve"> SECTIONPAGES   \* MERGEFORMAT </w:instrText>
    </w:r>
    <w:r w:rsidR="00B12B29">
      <w:fldChar w:fldCharType="separate"/>
    </w:r>
    <w:r w:rsidRPr="00157861">
      <w:rPr>
        <w:rFonts w:ascii="Tahoma" w:hAnsi="Tahoma" w:cs="Tahoma"/>
        <w:b/>
        <w:noProof/>
        <w:color w:val="004990"/>
        <w:sz w:val="16"/>
        <w:szCs w:val="16"/>
        <w:lang w:val="es-ES_tradnl"/>
      </w:rPr>
      <w:t>13</w:t>
    </w:r>
    <w:r w:rsidR="00B12B29">
      <w:rPr>
        <w:rFonts w:ascii="Tahoma" w:hAnsi="Tahoma" w:cs="Tahoma"/>
        <w:b/>
        <w:noProof/>
        <w:color w:val="004990"/>
        <w:sz w:val="16"/>
        <w:szCs w:val="16"/>
        <w:lang w:val="es-ES_tradnl"/>
      </w:rPr>
      <w:fldChar w:fldCharType="end"/>
    </w:r>
  </w:p>
  <w:p w:rsidR="00813CC7" w:rsidRPr="00BD131A" w:rsidRDefault="00813CC7" w:rsidP="008B168B">
    <w:pPr>
      <w:pStyle w:val="Piedepgina"/>
      <w:pBdr>
        <w:top w:val="single" w:sz="4" w:space="1" w:color="auto"/>
      </w:pBdr>
      <w:rPr>
        <w:rFonts w:ascii="Tahoma" w:hAnsi="Tahoma" w:cs="Tahoma"/>
        <w:b/>
        <w:bCs/>
        <w:color w:val="004990"/>
        <w:sz w:val="16"/>
        <w:szCs w:val="16"/>
        <w:lang w:val="es-ES_tradnl"/>
      </w:rPr>
    </w:pPr>
    <w:r w:rsidRPr="00984B56">
      <w:rPr>
        <w:rFonts w:ascii="Tahoma" w:hAnsi="Tahoma" w:cs="Tahoma"/>
        <w:b/>
        <w:bCs/>
        <w:color w:val="004990"/>
        <w:sz w:val="16"/>
        <w:szCs w:val="16"/>
        <w:lang w:val="es-ES_tradnl"/>
      </w:rPr>
      <w:t>Todos los documentos ofic</w:t>
    </w:r>
    <w:r>
      <w:rPr>
        <w:rFonts w:ascii="Tahoma" w:hAnsi="Tahoma" w:cs="Tahoma"/>
        <w:b/>
        <w:bCs/>
        <w:color w:val="004990"/>
        <w:sz w:val="16"/>
        <w:szCs w:val="16"/>
        <w:lang w:val="es-ES_tradnl"/>
      </w:rPr>
      <w:t>iales se encuentran en INTRATEL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2B29" w:rsidRDefault="00B12B29" w:rsidP="00D449F7">
      <w:pPr>
        <w:spacing w:after="0" w:line="240" w:lineRule="auto"/>
      </w:pPr>
      <w:r>
        <w:separator/>
      </w:r>
    </w:p>
  </w:footnote>
  <w:footnote w:type="continuationSeparator" w:id="0">
    <w:p w:rsidR="00B12B29" w:rsidRDefault="00B12B29" w:rsidP="00D449F7">
      <w:pPr>
        <w:spacing w:after="0" w:line="240" w:lineRule="auto"/>
      </w:pPr>
      <w:r>
        <w:continuationSeparator/>
      </w:r>
    </w:p>
  </w:footnote>
  <w:footnote w:id="1">
    <w:p w:rsidR="00813CC7" w:rsidRPr="008D48C8" w:rsidRDefault="00813CC7" w:rsidP="00D449F7">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813CC7" w:rsidRPr="00353B1C" w:rsidRDefault="00813CC7" w:rsidP="00E85B87">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CC7" w:rsidRDefault="00813CC7" w:rsidP="008B168B">
    <w:pPr>
      <w:pStyle w:val="Encabezado"/>
      <w:pBdr>
        <w:bottom w:val="single" w:sz="4" w:space="1" w:color="auto"/>
      </w:pBdr>
      <w:tabs>
        <w:tab w:val="clear" w:pos="8838"/>
      </w:tabs>
      <w:jc w:val="right"/>
      <w:rPr>
        <w:rFonts w:ascii="Tahoma" w:hAnsi="Tahoma" w:cs="Tahoma"/>
        <w:b/>
        <w:color w:val="004990"/>
        <w:sz w:val="16"/>
        <w:szCs w:val="16"/>
        <w:lang w:val="es-BO"/>
      </w:rPr>
    </w:pPr>
    <w:r>
      <w:rPr>
        <w:rFonts w:ascii="Tahoma" w:hAnsi="Tahoma" w:cs="Tahoma"/>
        <w:b/>
        <w:noProof/>
        <w:color w:val="004990"/>
        <w:sz w:val="16"/>
        <w:szCs w:val="16"/>
        <w:lang w:val="es-BO" w:eastAsia="es-BO" w:bidi="ar-SA"/>
      </w:rPr>
      <w:drawing>
        <wp:anchor distT="0" distB="0" distL="114300" distR="114300" simplePos="0" relativeHeight="251659264" behindDoc="0" locked="0" layoutInCell="1" allowOverlap="1" wp14:anchorId="40615919" wp14:editId="71A3EC1F">
          <wp:simplePos x="0" y="0"/>
          <wp:positionH relativeFrom="column">
            <wp:posOffset>71120</wp:posOffset>
          </wp:positionH>
          <wp:positionV relativeFrom="paragraph">
            <wp:posOffset>-231140</wp:posOffset>
          </wp:positionV>
          <wp:extent cx="822960" cy="555625"/>
          <wp:effectExtent l="0" t="0" r="0" b="0"/>
          <wp:wrapNone/>
          <wp:docPr id="2" name="Imagen 2"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3CC7" w:rsidRDefault="00813CC7" w:rsidP="008B168B">
    <w:pPr>
      <w:pStyle w:val="Encabezado"/>
      <w:pBdr>
        <w:bottom w:val="single" w:sz="4" w:space="1" w:color="auto"/>
      </w:pBdr>
      <w:tabs>
        <w:tab w:val="clear" w:pos="8838"/>
      </w:tabs>
      <w:jc w:val="right"/>
      <w:rPr>
        <w:rFonts w:ascii="Tahoma" w:hAnsi="Tahoma" w:cs="Tahoma"/>
        <w:b/>
        <w:color w:val="004990"/>
        <w:sz w:val="16"/>
        <w:szCs w:val="16"/>
        <w:lang w:val="es-BO"/>
      </w:rPr>
    </w:pPr>
    <w:r>
      <w:rPr>
        <w:rFonts w:ascii="Tahoma" w:hAnsi="Tahoma" w:cs="Tahoma"/>
        <w:b/>
        <w:color w:val="004990"/>
        <w:sz w:val="16"/>
        <w:szCs w:val="16"/>
        <w:lang w:val="es-BO"/>
      </w:rPr>
      <w:t>Licitación Pública N°004/2014</w:t>
    </w:r>
  </w:p>
  <w:p w:rsidR="00813CC7" w:rsidRPr="00B22241" w:rsidRDefault="00813CC7" w:rsidP="008B168B">
    <w:pPr>
      <w:pStyle w:val="Encabezado"/>
      <w:pBdr>
        <w:bottom w:val="single" w:sz="4" w:space="1" w:color="auto"/>
      </w:pBdr>
      <w:tabs>
        <w:tab w:val="clear" w:pos="8838"/>
      </w:tabs>
      <w:jc w:val="right"/>
      <w:rPr>
        <w:rFonts w:ascii="Tahoma" w:hAnsi="Tahoma" w:cs="Tahoma"/>
        <w:b/>
        <w:color w:val="004990"/>
        <w:sz w:val="16"/>
        <w:szCs w:val="16"/>
        <w:lang w:val="es-BO"/>
      </w:rPr>
    </w:pPr>
    <w:r>
      <w:rPr>
        <w:rFonts w:ascii="Tahoma" w:hAnsi="Tahoma" w:cs="Tahoma"/>
        <w:b/>
        <w:color w:val="004990"/>
        <w:sz w:val="16"/>
        <w:szCs w:val="16"/>
        <w:lang w:val="es-BO"/>
      </w:rPr>
      <w:t>PROVISIÓN E INSTALACIÓN DE 32 RADIOENLACES DE NUEVA GENERACIÓN</w:t>
    </w:r>
    <w:r w:rsidRPr="00BD131A">
      <w:rPr>
        <w:rFonts w:ascii="Tahoma" w:hAnsi="Tahoma" w:cs="Tahoma"/>
        <w:b/>
        <w:color w:val="004990"/>
        <w:sz w:val="16"/>
        <w:szCs w:val="16"/>
      </w:rPr>
      <w:t xml:space="preserve"> </w:t>
    </w:r>
  </w:p>
  <w:p w:rsidR="00813CC7" w:rsidRPr="00D61ECD" w:rsidRDefault="00813CC7" w:rsidP="008B168B">
    <w:pPr>
      <w:pStyle w:val="Encabezado"/>
      <w:rPr>
        <w:lang w:val="es-BO"/>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CC7" w:rsidRDefault="00813CC7" w:rsidP="008B168B">
    <w:pPr>
      <w:pStyle w:val="Encabezado"/>
      <w:pBdr>
        <w:bottom w:val="single" w:sz="4" w:space="1" w:color="auto"/>
      </w:pBdr>
      <w:rPr>
        <w:lang w:val="es-MX"/>
      </w:rPr>
    </w:pPr>
  </w:p>
  <w:p w:rsidR="00813CC7" w:rsidRPr="00BD131A" w:rsidRDefault="00813CC7" w:rsidP="008B168B">
    <w:pPr>
      <w:pStyle w:val="Encabezado"/>
      <w:pBdr>
        <w:bottom w:val="single" w:sz="4" w:space="1" w:color="auto"/>
      </w:pBdr>
    </w:pPr>
    <w:r w:rsidRPr="00BD131A">
      <w:tab/>
    </w:r>
    <w:r w:rsidRPr="00BD131A">
      <w:tab/>
    </w:r>
    <w:r w:rsidRPr="00BD131A">
      <w:tab/>
      <w:t xml:space="preserve"> </w:t>
    </w:r>
  </w:p>
  <w:p w:rsidR="00813CC7" w:rsidRPr="00BD131A" w:rsidRDefault="00813CC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67376"/>
    <w:multiLevelType w:val="multilevel"/>
    <w:tmpl w:val="0B66B252"/>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2989" w:hanging="720"/>
      </w:pPr>
      <w:rPr>
        <w:rFonts w:hint="default"/>
        <w:b/>
        <w:color w:val="1F497D" w:themeColor="text2"/>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2">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0C96116D"/>
    <w:multiLevelType w:val="hybridMultilevel"/>
    <w:tmpl w:val="C658B5CE"/>
    <w:lvl w:ilvl="0" w:tplc="47B8CDB8">
      <w:start w:val="1"/>
      <w:numFmt w:val="decimal"/>
      <w:lvlText w:val="2.%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
    <w:nsid w:val="0ED94C73"/>
    <w:multiLevelType w:val="multilevel"/>
    <w:tmpl w:val="F26CAF24"/>
    <w:lvl w:ilvl="0">
      <w:start w:val="1"/>
      <w:numFmt w:val="decimal"/>
      <w:lvlText w:val="%1."/>
      <w:lvlJc w:val="left"/>
      <w:pPr>
        <w:ind w:left="720" w:hanging="36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6">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8">
    <w:nsid w:val="19CE2DE8"/>
    <w:multiLevelType w:val="multilevel"/>
    <w:tmpl w:val="0409001F"/>
    <w:lvl w:ilvl="0">
      <w:start w:val="1"/>
      <w:numFmt w:val="decimal"/>
      <w:lvlText w:val="%1."/>
      <w:lvlJc w:val="left"/>
      <w:pPr>
        <w:ind w:left="644" w:hanging="360"/>
      </w:pPr>
    </w:lvl>
    <w:lvl w:ilvl="1">
      <w:start w:val="1"/>
      <w:numFmt w:val="decimal"/>
      <w:lvlText w:val="%1.%2."/>
      <w:lvlJc w:val="left"/>
      <w:pPr>
        <w:ind w:left="792" w:hanging="432"/>
      </w:pPr>
      <w:rPr>
        <w:rFonts w:hint="default"/>
        <w:sz w:val="16"/>
        <w:szCs w:val="16"/>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0">
    <w:nsid w:val="29F66E82"/>
    <w:multiLevelType w:val="multilevel"/>
    <w:tmpl w:val="6B4E0A3C"/>
    <w:lvl w:ilvl="0">
      <w:start w:val="3"/>
      <w:numFmt w:val="decimal"/>
      <w:lvlText w:val="%1."/>
      <w:lvlJc w:val="left"/>
      <w:pPr>
        <w:ind w:left="432" w:hanging="432"/>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1">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2">
    <w:nsid w:val="2DE02767"/>
    <w:multiLevelType w:val="hybridMultilevel"/>
    <w:tmpl w:val="22D23C3C"/>
    <w:lvl w:ilvl="0" w:tplc="04090017">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
    <w:nsid w:val="361459F9"/>
    <w:multiLevelType w:val="hybridMultilevel"/>
    <w:tmpl w:val="E2940D20"/>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4">
    <w:nsid w:val="38194FAB"/>
    <w:multiLevelType w:val="multilevel"/>
    <w:tmpl w:val="0EF2D5D8"/>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b/>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15">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nsid w:val="447F7763"/>
    <w:multiLevelType w:val="hybridMultilevel"/>
    <w:tmpl w:val="8F3A0A26"/>
    <w:lvl w:ilvl="0" w:tplc="BA669362">
      <w:start w:val="12"/>
      <w:numFmt w:val="bullet"/>
      <w:lvlText w:val=""/>
      <w:lvlJc w:val="left"/>
      <w:pPr>
        <w:ind w:left="720" w:hanging="360"/>
      </w:pPr>
      <w:rPr>
        <w:rFonts w:ascii="Symbol" w:eastAsia="Calibri" w:hAnsi="Symbol" w:cs="Tahoma"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18">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19">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20">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21">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535E76D1"/>
    <w:multiLevelType w:val="hybridMultilevel"/>
    <w:tmpl w:val="289091A2"/>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6254A718">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23">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4">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
    <w:nsid w:val="5D2C2ED2"/>
    <w:multiLevelType w:val="hybridMultilevel"/>
    <w:tmpl w:val="982E8C7C"/>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27">
    <w:nsid w:val="639179EE"/>
    <w:multiLevelType w:val="multilevel"/>
    <w:tmpl w:val="F26CAF24"/>
    <w:lvl w:ilvl="0">
      <w:start w:val="1"/>
      <w:numFmt w:val="decimal"/>
      <w:lvlText w:val="%1."/>
      <w:lvlJc w:val="left"/>
      <w:pPr>
        <w:ind w:left="720" w:hanging="360"/>
      </w:pPr>
      <w:rPr>
        <w:rFonts w:hint="default"/>
      </w:rPr>
    </w:lvl>
    <w:lvl w:ilvl="1">
      <w:start w:val="5"/>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8">
    <w:nsid w:val="65652293"/>
    <w:multiLevelType w:val="hybridMultilevel"/>
    <w:tmpl w:val="04488C08"/>
    <w:lvl w:ilvl="0" w:tplc="04090017">
      <w:start w:val="1"/>
      <w:numFmt w:val="lowerLetter"/>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9">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1">
    <w:nsid w:val="6E2B322D"/>
    <w:multiLevelType w:val="multilevel"/>
    <w:tmpl w:val="879865C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i/>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32">
    <w:nsid w:val="74315949"/>
    <w:multiLevelType w:val="hybridMultilevel"/>
    <w:tmpl w:val="6BE8055A"/>
    <w:lvl w:ilvl="0" w:tplc="400A0019">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34">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35">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6">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37">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38">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9"/>
  </w:num>
  <w:num w:numId="2">
    <w:abstractNumId w:val="11"/>
  </w:num>
  <w:num w:numId="3">
    <w:abstractNumId w:val="35"/>
  </w:num>
  <w:num w:numId="4">
    <w:abstractNumId w:val="12"/>
  </w:num>
  <w:num w:numId="5">
    <w:abstractNumId w:val="28"/>
  </w:num>
  <w:num w:numId="6">
    <w:abstractNumId w:val="38"/>
  </w:num>
  <w:num w:numId="7">
    <w:abstractNumId w:val="27"/>
  </w:num>
  <w:num w:numId="8">
    <w:abstractNumId w:val="30"/>
  </w:num>
  <w:num w:numId="9">
    <w:abstractNumId w:val="18"/>
  </w:num>
  <w:num w:numId="10">
    <w:abstractNumId w:val="13"/>
  </w:num>
  <w:num w:numId="11">
    <w:abstractNumId w:val="32"/>
  </w:num>
  <w:num w:numId="12">
    <w:abstractNumId w:val="8"/>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4"/>
  </w:num>
  <w:num w:numId="16">
    <w:abstractNumId w:val="23"/>
  </w:num>
  <w:num w:numId="17">
    <w:abstractNumId w:val="25"/>
  </w:num>
  <w:num w:numId="18">
    <w:abstractNumId w:val="29"/>
  </w:num>
  <w:num w:numId="19">
    <w:abstractNumId w:val="22"/>
  </w:num>
  <w:num w:numId="20">
    <w:abstractNumId w:val="15"/>
  </w:num>
  <w:num w:numId="21">
    <w:abstractNumId w:val="6"/>
  </w:num>
  <w:num w:numId="22">
    <w:abstractNumId w:val="37"/>
  </w:num>
  <w:num w:numId="23">
    <w:abstractNumId w:val="1"/>
  </w:num>
  <w:num w:numId="24">
    <w:abstractNumId w:val="0"/>
  </w:num>
  <w:num w:numId="25">
    <w:abstractNumId w:val="20"/>
  </w:num>
  <w:num w:numId="26">
    <w:abstractNumId w:val="14"/>
  </w:num>
  <w:num w:numId="27">
    <w:abstractNumId w:val="2"/>
  </w:num>
  <w:num w:numId="28">
    <w:abstractNumId w:val="7"/>
  </w:num>
  <w:num w:numId="29">
    <w:abstractNumId w:val="19"/>
  </w:num>
  <w:num w:numId="30">
    <w:abstractNumId w:val="26"/>
  </w:num>
  <w:num w:numId="31">
    <w:abstractNumId w:val="10"/>
  </w:num>
  <w:num w:numId="32">
    <w:abstractNumId w:val="36"/>
  </w:num>
  <w:num w:numId="3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6"/>
  </w:num>
  <w:num w:numId="35">
    <w:abstractNumId w:val="33"/>
  </w:num>
  <w:num w:numId="36">
    <w:abstractNumId w:val="34"/>
  </w:num>
  <w:num w:numId="37">
    <w:abstractNumId w:val="31"/>
  </w:num>
  <w:num w:numId="38">
    <w:abstractNumId w:val="5"/>
  </w:num>
  <w:num w:numId="39">
    <w:abstractNumId w:val="24"/>
  </w:num>
  <w:num w:numId="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49F7"/>
    <w:rsid w:val="00043D56"/>
    <w:rsid w:val="00045F67"/>
    <w:rsid w:val="00142E08"/>
    <w:rsid w:val="00203CAD"/>
    <w:rsid w:val="0020464D"/>
    <w:rsid w:val="0032079C"/>
    <w:rsid w:val="00412FD1"/>
    <w:rsid w:val="0043756A"/>
    <w:rsid w:val="00494B88"/>
    <w:rsid w:val="00496C7F"/>
    <w:rsid w:val="006179F2"/>
    <w:rsid w:val="0064466E"/>
    <w:rsid w:val="00672C3E"/>
    <w:rsid w:val="00680587"/>
    <w:rsid w:val="006D33D7"/>
    <w:rsid w:val="00716F98"/>
    <w:rsid w:val="007804E8"/>
    <w:rsid w:val="008066F8"/>
    <w:rsid w:val="00813CC7"/>
    <w:rsid w:val="008B168B"/>
    <w:rsid w:val="00A30304"/>
    <w:rsid w:val="00AB5713"/>
    <w:rsid w:val="00B11562"/>
    <w:rsid w:val="00B12B29"/>
    <w:rsid w:val="00BE226F"/>
    <w:rsid w:val="00D449F7"/>
    <w:rsid w:val="00E52067"/>
    <w:rsid w:val="00E85B87"/>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49F7"/>
    <w:rPr>
      <w:rFonts w:ascii="Calibri" w:eastAsia="Times New Roman" w:hAnsi="Calibri" w:cs="Times New Roman"/>
      <w:lang w:val="es-ES" w:bidi="en-U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link w:val="Ttulo1Car"/>
    <w:qFormat/>
    <w:rsid w:val="00D449F7"/>
    <w:pPr>
      <w:spacing w:before="100" w:beforeAutospacing="1" w:after="100" w:afterAutospacing="1" w:line="240" w:lineRule="auto"/>
      <w:outlineLvl w:val="0"/>
    </w:pPr>
    <w:rPr>
      <w:rFonts w:ascii="Times New Roman" w:hAnsi="Times New Roman"/>
      <w:b/>
      <w:bCs/>
      <w:kern w:val="36"/>
      <w:sz w:val="48"/>
      <w:szCs w:val="48"/>
      <w:lang w:val="x-none" w:eastAsia="es-ES" w:bidi="ar-SA"/>
    </w:rPr>
  </w:style>
  <w:style w:type="paragraph" w:styleId="Ttulo2">
    <w:name w:val="heading 2"/>
    <w:aliases w:val="R2,H2,2,H21,E2,heading 2,UNDERRUBRIK 1-2,Head2A,h2,Head 2,l2,TitreProp,Header 2,ITT t2,PA Major Section,Livello 2,Heading 2 Hidden,Head1,2nd level,I2,Section Title,Heading2,list2,H2-Heading 2,Header"/>
    <w:basedOn w:val="Normal"/>
    <w:link w:val="Ttulo2Car"/>
    <w:qFormat/>
    <w:rsid w:val="00D449F7"/>
    <w:pPr>
      <w:spacing w:before="100" w:beforeAutospacing="1" w:after="100" w:afterAutospacing="1" w:line="240" w:lineRule="auto"/>
      <w:outlineLvl w:val="1"/>
    </w:pPr>
    <w:rPr>
      <w:rFonts w:ascii="Times New Roman" w:hAnsi="Times New Roman"/>
      <w:b/>
      <w:bCs/>
      <w:sz w:val="36"/>
      <w:szCs w:val="36"/>
      <w:lang w:val="x-none" w:eastAsia="es-ES" w:bidi="ar-SA"/>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link w:val="Ttulo3Car"/>
    <w:qFormat/>
    <w:rsid w:val="00D449F7"/>
    <w:pPr>
      <w:spacing w:before="100" w:beforeAutospacing="1" w:after="100" w:afterAutospacing="1" w:line="240" w:lineRule="auto"/>
      <w:outlineLvl w:val="2"/>
    </w:pPr>
    <w:rPr>
      <w:rFonts w:ascii="Times New Roman" w:hAnsi="Times New Roman"/>
      <w:b/>
      <w:bCs/>
      <w:sz w:val="27"/>
      <w:szCs w:val="27"/>
      <w:lang w:val="x-none" w:eastAsia="es-ES" w:bidi="ar-SA"/>
    </w:rPr>
  </w:style>
  <w:style w:type="paragraph" w:styleId="Ttulo4">
    <w:name w:val="heading 4"/>
    <w:basedOn w:val="Normal"/>
    <w:next w:val="Normal"/>
    <w:link w:val="Ttulo4Car"/>
    <w:uiPriority w:val="9"/>
    <w:unhideWhenUsed/>
    <w:qFormat/>
    <w:rsid w:val="00D449F7"/>
    <w:pPr>
      <w:keepNext/>
      <w:keepLines/>
      <w:spacing w:before="200" w:after="0"/>
      <w:ind w:left="864" w:hanging="864"/>
      <w:outlineLvl w:val="3"/>
    </w:pPr>
    <w:rPr>
      <w:rFonts w:ascii="Cambria" w:hAnsi="Cambria"/>
      <w:b/>
      <w:bCs/>
      <w:i/>
      <w:iCs/>
      <w:color w:val="4F81BD"/>
      <w:lang w:val="x-none" w:eastAsia="x-none" w:bidi="ar-SA"/>
    </w:rPr>
  </w:style>
  <w:style w:type="paragraph" w:styleId="Ttulo5">
    <w:name w:val="heading 5"/>
    <w:basedOn w:val="Normal"/>
    <w:next w:val="Normal"/>
    <w:link w:val="Ttulo5Car"/>
    <w:uiPriority w:val="9"/>
    <w:unhideWhenUsed/>
    <w:qFormat/>
    <w:rsid w:val="00D449F7"/>
    <w:pPr>
      <w:keepNext/>
      <w:keepLines/>
      <w:spacing w:before="200" w:after="0"/>
      <w:ind w:left="1008" w:hanging="1008"/>
      <w:outlineLvl w:val="4"/>
    </w:pPr>
    <w:rPr>
      <w:rFonts w:ascii="Cambria" w:hAnsi="Cambria"/>
      <w:color w:val="243F60"/>
      <w:lang w:val="x-none" w:eastAsia="x-none" w:bidi="ar-SA"/>
    </w:rPr>
  </w:style>
  <w:style w:type="paragraph" w:styleId="Ttulo6">
    <w:name w:val="heading 6"/>
    <w:basedOn w:val="Normal"/>
    <w:next w:val="Normal"/>
    <w:link w:val="Ttulo6Car"/>
    <w:uiPriority w:val="9"/>
    <w:unhideWhenUsed/>
    <w:qFormat/>
    <w:rsid w:val="00D449F7"/>
    <w:pPr>
      <w:keepNext/>
      <w:keepLines/>
      <w:spacing w:before="200" w:after="0"/>
      <w:ind w:left="1152" w:hanging="1152"/>
      <w:outlineLvl w:val="5"/>
    </w:pPr>
    <w:rPr>
      <w:rFonts w:ascii="Cambria" w:hAnsi="Cambria"/>
      <w:i/>
      <w:iCs/>
      <w:color w:val="243F60"/>
      <w:lang w:val="x-none" w:eastAsia="x-none" w:bidi="ar-SA"/>
    </w:rPr>
  </w:style>
  <w:style w:type="paragraph" w:styleId="Ttulo7">
    <w:name w:val="heading 7"/>
    <w:basedOn w:val="Normal"/>
    <w:next w:val="Normal"/>
    <w:link w:val="Ttulo7Car"/>
    <w:uiPriority w:val="9"/>
    <w:unhideWhenUsed/>
    <w:qFormat/>
    <w:rsid w:val="00D449F7"/>
    <w:pPr>
      <w:keepNext/>
      <w:keepLines/>
      <w:spacing w:before="200" w:after="0"/>
      <w:ind w:left="1296" w:hanging="1296"/>
      <w:outlineLvl w:val="6"/>
    </w:pPr>
    <w:rPr>
      <w:rFonts w:ascii="Cambria" w:hAnsi="Cambria"/>
      <w:i/>
      <w:iCs/>
      <w:color w:val="404040"/>
      <w:lang w:val="x-none" w:eastAsia="x-none" w:bidi="ar-SA"/>
    </w:rPr>
  </w:style>
  <w:style w:type="paragraph" w:styleId="Ttulo8">
    <w:name w:val="heading 8"/>
    <w:basedOn w:val="Normal"/>
    <w:next w:val="Normal"/>
    <w:link w:val="Ttulo8Car"/>
    <w:uiPriority w:val="9"/>
    <w:unhideWhenUsed/>
    <w:qFormat/>
    <w:rsid w:val="00D449F7"/>
    <w:pPr>
      <w:keepNext/>
      <w:keepLines/>
      <w:spacing w:before="200" w:after="0"/>
      <w:ind w:left="1440" w:hanging="1440"/>
      <w:outlineLvl w:val="7"/>
    </w:pPr>
    <w:rPr>
      <w:rFonts w:ascii="Cambria" w:hAnsi="Cambria"/>
      <w:color w:val="404040"/>
      <w:sz w:val="20"/>
      <w:szCs w:val="20"/>
      <w:lang w:val="x-none" w:eastAsia="x-none" w:bidi="ar-SA"/>
    </w:rPr>
  </w:style>
  <w:style w:type="paragraph" w:styleId="Ttulo9">
    <w:name w:val="heading 9"/>
    <w:basedOn w:val="Normal"/>
    <w:next w:val="Normal"/>
    <w:link w:val="Ttulo9Car"/>
    <w:uiPriority w:val="9"/>
    <w:unhideWhenUsed/>
    <w:qFormat/>
    <w:rsid w:val="00D449F7"/>
    <w:pPr>
      <w:keepNext/>
      <w:keepLines/>
      <w:spacing w:before="200" w:after="0"/>
      <w:ind w:left="1584" w:hanging="1584"/>
      <w:outlineLvl w:val="8"/>
    </w:pPr>
    <w:rPr>
      <w:rFonts w:ascii="Cambria" w:hAnsi="Cambria"/>
      <w:i/>
      <w:iCs/>
      <w:color w:val="404040"/>
      <w:sz w:val="20"/>
      <w:szCs w:val="20"/>
      <w:lang w:val="x-none" w:eastAsia="x-none"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D449F7"/>
    <w:rPr>
      <w:rFonts w:ascii="Times New Roman" w:eastAsia="Times New Roman" w:hAnsi="Times New Roman" w:cs="Times New Roman"/>
      <w:b/>
      <w:bCs/>
      <w:kern w:val="36"/>
      <w:sz w:val="48"/>
      <w:szCs w:val="48"/>
      <w:lang w:val="x-none"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D449F7"/>
    <w:rPr>
      <w:rFonts w:ascii="Times New Roman" w:eastAsia="Times New Roman" w:hAnsi="Times New Roman" w:cs="Times New Roman"/>
      <w:b/>
      <w:bCs/>
      <w:sz w:val="36"/>
      <w:szCs w:val="36"/>
      <w:lang w:val="x-none"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D449F7"/>
    <w:rPr>
      <w:rFonts w:ascii="Times New Roman" w:eastAsia="Times New Roman" w:hAnsi="Times New Roman" w:cs="Times New Roman"/>
      <w:b/>
      <w:bCs/>
      <w:sz w:val="27"/>
      <w:szCs w:val="27"/>
      <w:lang w:val="x-none" w:eastAsia="es-ES"/>
    </w:rPr>
  </w:style>
  <w:style w:type="character" w:customStyle="1" w:styleId="Ttulo4Car">
    <w:name w:val="Título 4 Car"/>
    <w:basedOn w:val="Fuentedeprrafopredeter"/>
    <w:link w:val="Ttulo4"/>
    <w:uiPriority w:val="9"/>
    <w:rsid w:val="00D449F7"/>
    <w:rPr>
      <w:rFonts w:ascii="Cambria" w:eastAsia="Times New Roman" w:hAnsi="Cambria" w:cs="Times New Roman"/>
      <w:b/>
      <w:bCs/>
      <w:i/>
      <w:iCs/>
      <w:color w:val="4F81BD"/>
      <w:lang w:val="x-none" w:eastAsia="x-none"/>
    </w:rPr>
  </w:style>
  <w:style w:type="character" w:customStyle="1" w:styleId="Ttulo5Car">
    <w:name w:val="Título 5 Car"/>
    <w:basedOn w:val="Fuentedeprrafopredeter"/>
    <w:link w:val="Ttulo5"/>
    <w:uiPriority w:val="9"/>
    <w:rsid w:val="00D449F7"/>
    <w:rPr>
      <w:rFonts w:ascii="Cambria" w:eastAsia="Times New Roman" w:hAnsi="Cambria" w:cs="Times New Roman"/>
      <w:color w:val="243F60"/>
      <w:lang w:val="x-none" w:eastAsia="x-none"/>
    </w:rPr>
  </w:style>
  <w:style w:type="character" w:customStyle="1" w:styleId="Ttulo6Car">
    <w:name w:val="Título 6 Car"/>
    <w:basedOn w:val="Fuentedeprrafopredeter"/>
    <w:link w:val="Ttulo6"/>
    <w:uiPriority w:val="9"/>
    <w:rsid w:val="00D449F7"/>
    <w:rPr>
      <w:rFonts w:ascii="Cambria" w:eastAsia="Times New Roman" w:hAnsi="Cambria" w:cs="Times New Roman"/>
      <w:i/>
      <w:iCs/>
      <w:color w:val="243F60"/>
      <w:lang w:val="x-none" w:eastAsia="x-none"/>
    </w:rPr>
  </w:style>
  <w:style w:type="character" w:customStyle="1" w:styleId="Ttulo7Car">
    <w:name w:val="Título 7 Car"/>
    <w:basedOn w:val="Fuentedeprrafopredeter"/>
    <w:link w:val="Ttulo7"/>
    <w:uiPriority w:val="9"/>
    <w:rsid w:val="00D449F7"/>
    <w:rPr>
      <w:rFonts w:ascii="Cambria" w:eastAsia="Times New Roman" w:hAnsi="Cambria" w:cs="Times New Roman"/>
      <w:i/>
      <w:iCs/>
      <w:color w:val="404040"/>
      <w:lang w:val="x-none" w:eastAsia="x-none"/>
    </w:rPr>
  </w:style>
  <w:style w:type="character" w:customStyle="1" w:styleId="Ttulo8Car">
    <w:name w:val="Título 8 Car"/>
    <w:basedOn w:val="Fuentedeprrafopredeter"/>
    <w:link w:val="Ttulo8"/>
    <w:uiPriority w:val="9"/>
    <w:rsid w:val="00D449F7"/>
    <w:rPr>
      <w:rFonts w:ascii="Cambria" w:eastAsia="Times New Roman" w:hAnsi="Cambria" w:cs="Times New Roman"/>
      <w:color w:val="404040"/>
      <w:sz w:val="20"/>
      <w:szCs w:val="20"/>
      <w:lang w:val="x-none" w:eastAsia="x-none"/>
    </w:rPr>
  </w:style>
  <w:style w:type="character" w:customStyle="1" w:styleId="Ttulo9Car">
    <w:name w:val="Título 9 Car"/>
    <w:basedOn w:val="Fuentedeprrafopredeter"/>
    <w:link w:val="Ttulo9"/>
    <w:uiPriority w:val="9"/>
    <w:rsid w:val="00D449F7"/>
    <w:rPr>
      <w:rFonts w:ascii="Cambria" w:eastAsia="Times New Roman" w:hAnsi="Cambria" w:cs="Times New Roman"/>
      <w:i/>
      <w:iCs/>
      <w:color w:val="404040"/>
      <w:sz w:val="20"/>
      <w:szCs w:val="20"/>
      <w:lang w:val="x-none" w:eastAsia="x-none"/>
    </w:rPr>
  </w:style>
  <w:style w:type="paragraph" w:styleId="Encabezado">
    <w:name w:val="header"/>
    <w:aliases w:val="header odd,header,header odd1,header odd2,header odd3,header odd4,header odd5,header odd6"/>
    <w:basedOn w:val="Normal"/>
    <w:link w:val="EncabezadoCar"/>
    <w:unhideWhenUsed/>
    <w:rsid w:val="00D449F7"/>
    <w:pPr>
      <w:tabs>
        <w:tab w:val="center" w:pos="4419"/>
        <w:tab w:val="right" w:pos="8838"/>
      </w:tabs>
      <w:spacing w:after="0" w:line="240" w:lineRule="auto"/>
    </w:pPr>
    <w:rPr>
      <w:sz w:val="20"/>
      <w:szCs w:val="20"/>
      <w:lang w:val="x-none" w:eastAsia="x-none"/>
    </w:r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D449F7"/>
    <w:rPr>
      <w:rFonts w:ascii="Calibri" w:eastAsia="Times New Roman" w:hAnsi="Calibri" w:cs="Times New Roman"/>
      <w:sz w:val="20"/>
      <w:szCs w:val="20"/>
      <w:lang w:val="x-none" w:eastAsia="x-none" w:bidi="en-US"/>
    </w:rPr>
  </w:style>
  <w:style w:type="paragraph" w:styleId="Piedepgina">
    <w:name w:val="footer"/>
    <w:aliases w:val="fo,footer odd,odd,footer Final,even footer,feature op,Odd Footer,even"/>
    <w:basedOn w:val="Normal"/>
    <w:link w:val="PiedepginaCar"/>
    <w:uiPriority w:val="99"/>
    <w:unhideWhenUsed/>
    <w:rsid w:val="00D449F7"/>
    <w:pPr>
      <w:tabs>
        <w:tab w:val="center" w:pos="4419"/>
        <w:tab w:val="right" w:pos="8838"/>
      </w:tabs>
      <w:spacing w:after="0" w:line="240" w:lineRule="auto"/>
    </w:pPr>
    <w:rPr>
      <w:sz w:val="20"/>
      <w:szCs w:val="20"/>
      <w:lang w:val="x-none" w:eastAsia="x-none"/>
    </w:r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D449F7"/>
    <w:rPr>
      <w:rFonts w:ascii="Calibri" w:eastAsia="Times New Roman" w:hAnsi="Calibri" w:cs="Times New Roman"/>
      <w:sz w:val="20"/>
      <w:szCs w:val="20"/>
      <w:lang w:val="x-none" w:eastAsia="x-none" w:bidi="en-US"/>
    </w:rPr>
  </w:style>
  <w:style w:type="character" w:styleId="Nmerodepgina">
    <w:name w:val="page number"/>
    <w:basedOn w:val="Fuentedeprrafopredeter"/>
    <w:rsid w:val="00D449F7"/>
  </w:style>
  <w:style w:type="paragraph" w:styleId="Textodeglobo">
    <w:name w:val="Balloon Text"/>
    <w:basedOn w:val="Normal"/>
    <w:link w:val="TextodegloboCar"/>
    <w:uiPriority w:val="99"/>
    <w:unhideWhenUsed/>
    <w:rsid w:val="00D449F7"/>
    <w:pPr>
      <w:spacing w:after="0" w:line="240" w:lineRule="auto"/>
    </w:pPr>
    <w:rPr>
      <w:rFonts w:ascii="Tahoma" w:hAnsi="Tahoma" w:cs="Tahoma"/>
      <w:sz w:val="16"/>
      <w:szCs w:val="16"/>
      <w:lang w:val="x-none" w:eastAsia="x-none"/>
    </w:rPr>
  </w:style>
  <w:style w:type="character" w:customStyle="1" w:styleId="TextodegloboCar">
    <w:name w:val="Texto de globo Car"/>
    <w:basedOn w:val="Fuentedeprrafopredeter"/>
    <w:link w:val="Textodeglobo"/>
    <w:uiPriority w:val="99"/>
    <w:rsid w:val="00D449F7"/>
    <w:rPr>
      <w:rFonts w:ascii="Tahoma" w:eastAsia="Times New Roman" w:hAnsi="Tahoma" w:cs="Tahoma"/>
      <w:sz w:val="16"/>
      <w:szCs w:val="16"/>
      <w:lang w:val="x-none" w:eastAsia="x-none" w:bidi="en-US"/>
    </w:rPr>
  </w:style>
  <w:style w:type="character" w:styleId="Hipervnculo">
    <w:name w:val="Hyperlink"/>
    <w:uiPriority w:val="99"/>
    <w:rsid w:val="00D449F7"/>
    <w:rPr>
      <w:strike w:val="0"/>
      <w:dstrike w:val="0"/>
      <w:color w:val="0000FF"/>
      <w:u w:val="none"/>
      <w:effect w:val="none"/>
    </w:rPr>
  </w:style>
  <w:style w:type="paragraph" w:styleId="TDC1">
    <w:name w:val="toc 1"/>
    <w:basedOn w:val="Normal"/>
    <w:next w:val="Normal"/>
    <w:autoRedefine/>
    <w:uiPriority w:val="39"/>
    <w:rsid w:val="00D449F7"/>
    <w:pPr>
      <w:tabs>
        <w:tab w:val="left" w:pos="567"/>
        <w:tab w:val="right" w:leader="dot" w:pos="9356"/>
        <w:tab w:val="right" w:leader="dot" w:pos="9396"/>
      </w:tabs>
      <w:spacing w:after="0" w:line="240" w:lineRule="auto"/>
    </w:pPr>
    <w:rPr>
      <w:rFonts w:ascii="Tahoma" w:hAnsi="Tahoma" w:cs="Tahoma"/>
      <w:b/>
      <w:color w:val="1F497D"/>
      <w:lang w:val="es-MX" w:eastAsia="es-ES" w:bidi="ar-SA"/>
    </w:rPr>
  </w:style>
  <w:style w:type="paragraph" w:styleId="TDC3">
    <w:name w:val="toc 3"/>
    <w:basedOn w:val="Normal"/>
    <w:next w:val="Normal"/>
    <w:autoRedefine/>
    <w:uiPriority w:val="39"/>
    <w:rsid w:val="00D449F7"/>
    <w:pPr>
      <w:tabs>
        <w:tab w:val="left" w:pos="1440"/>
        <w:tab w:val="right" w:leader="dot" w:pos="9356"/>
      </w:tabs>
      <w:spacing w:after="0" w:line="240" w:lineRule="auto"/>
      <w:ind w:left="480"/>
    </w:pPr>
    <w:rPr>
      <w:rFonts w:ascii="Times New Roman" w:hAnsi="Times New Roman"/>
      <w:sz w:val="24"/>
      <w:szCs w:val="24"/>
      <w:lang w:val="es-ES_tradnl" w:eastAsia="es-ES" w:bidi="ar-SA"/>
    </w:rPr>
  </w:style>
  <w:style w:type="paragraph" w:styleId="Textoindependiente">
    <w:name w:val="Body Text"/>
    <w:aliases w:val="AvtalBrödtext"/>
    <w:basedOn w:val="Normal"/>
    <w:link w:val="TextoindependienteCar"/>
    <w:rsid w:val="00D449F7"/>
    <w:pPr>
      <w:spacing w:after="120" w:line="240" w:lineRule="auto"/>
    </w:pPr>
    <w:rPr>
      <w:rFonts w:ascii="Times New Roman" w:hAnsi="Times New Roman"/>
      <w:sz w:val="24"/>
      <w:szCs w:val="24"/>
      <w:lang w:val="x-none" w:eastAsia="es-ES" w:bidi="ar-SA"/>
    </w:rPr>
  </w:style>
  <w:style w:type="character" w:customStyle="1" w:styleId="TextoindependienteCar">
    <w:name w:val="Texto independiente Car"/>
    <w:aliases w:val="AvtalBrödtext Car"/>
    <w:basedOn w:val="Fuentedeprrafopredeter"/>
    <w:link w:val="Textoindependiente"/>
    <w:rsid w:val="00D449F7"/>
    <w:rPr>
      <w:rFonts w:ascii="Times New Roman" w:eastAsia="Times New Roman" w:hAnsi="Times New Roman" w:cs="Times New Roman"/>
      <w:sz w:val="24"/>
      <w:szCs w:val="24"/>
      <w:lang w:val="x-none" w:eastAsia="es-ES"/>
    </w:rPr>
  </w:style>
  <w:style w:type="paragraph" w:styleId="TDC2">
    <w:name w:val="toc 2"/>
    <w:basedOn w:val="Normal"/>
    <w:next w:val="Normal"/>
    <w:autoRedefine/>
    <w:uiPriority w:val="39"/>
    <w:rsid w:val="00D449F7"/>
    <w:pPr>
      <w:tabs>
        <w:tab w:val="left" w:pos="1985"/>
        <w:tab w:val="right" w:leader="dot" w:pos="9356"/>
      </w:tabs>
      <w:spacing w:after="0" w:line="240" w:lineRule="auto"/>
      <w:ind w:left="1276" w:hanging="709"/>
    </w:pPr>
    <w:rPr>
      <w:rFonts w:ascii="Times New Roman" w:hAnsi="Times New Roman"/>
      <w:sz w:val="24"/>
      <w:szCs w:val="24"/>
      <w:lang w:eastAsia="es-ES" w:bidi="ar-SA"/>
    </w:rPr>
  </w:style>
  <w:style w:type="paragraph" w:customStyle="1" w:styleId="Normale1">
    <w:name w:val="Normale1"/>
    <w:rsid w:val="00D449F7"/>
    <w:pPr>
      <w:widowControl w:val="0"/>
      <w:spacing w:after="0" w:line="240" w:lineRule="auto"/>
    </w:pPr>
    <w:rPr>
      <w:rFonts w:ascii="Times New Roman" w:eastAsia="Times New Roman" w:hAnsi="Times New Roman" w:cs="Times New Roman"/>
      <w:sz w:val="20"/>
      <w:szCs w:val="20"/>
      <w:lang w:val="it-IT" w:eastAsia="es-ES"/>
    </w:rPr>
  </w:style>
  <w:style w:type="paragraph" w:customStyle="1" w:styleId="WW-Textoindependiente2">
    <w:name w:val="WW-Texto independiente 2"/>
    <w:basedOn w:val="Normal"/>
    <w:rsid w:val="00D449F7"/>
    <w:pPr>
      <w:suppressAutoHyphens/>
      <w:spacing w:after="0" w:line="360" w:lineRule="auto"/>
      <w:jc w:val="both"/>
    </w:pPr>
    <w:rPr>
      <w:rFonts w:ascii="Times New Roman" w:hAnsi="Times New Roman"/>
      <w:sz w:val="20"/>
      <w:szCs w:val="20"/>
      <w:lang w:val="es-ES_tradnl" w:eastAsia="es-ES" w:bidi="ar-SA"/>
    </w:rPr>
  </w:style>
  <w:style w:type="paragraph" w:customStyle="1" w:styleId="ww-textoindependiente20">
    <w:name w:val="ww-textoindependiente2"/>
    <w:basedOn w:val="Normal"/>
    <w:rsid w:val="00D449F7"/>
    <w:pPr>
      <w:spacing w:after="0" w:line="360" w:lineRule="auto"/>
      <w:jc w:val="both"/>
    </w:pPr>
    <w:rPr>
      <w:rFonts w:ascii="Times New Roman" w:hAnsi="Times New Roman"/>
      <w:sz w:val="20"/>
      <w:szCs w:val="20"/>
      <w:lang w:val="en-US" w:bidi="ar-SA"/>
    </w:rPr>
  </w:style>
  <w:style w:type="paragraph" w:styleId="Textoindependiente3">
    <w:name w:val="Body Text 3"/>
    <w:basedOn w:val="Normal"/>
    <w:link w:val="Textoindependiente3Car"/>
    <w:uiPriority w:val="99"/>
    <w:rsid w:val="00D449F7"/>
    <w:pPr>
      <w:spacing w:after="120" w:line="240" w:lineRule="auto"/>
    </w:pPr>
    <w:rPr>
      <w:rFonts w:ascii="Times New Roman" w:hAnsi="Times New Roman"/>
      <w:sz w:val="16"/>
      <w:szCs w:val="16"/>
      <w:lang w:eastAsia="es-ES" w:bidi="ar-SA"/>
    </w:rPr>
  </w:style>
  <w:style w:type="character" w:customStyle="1" w:styleId="Textoindependiente3Car">
    <w:name w:val="Texto independiente 3 Car"/>
    <w:basedOn w:val="Fuentedeprrafopredeter"/>
    <w:link w:val="Textoindependiente3"/>
    <w:uiPriority w:val="99"/>
    <w:rsid w:val="00D449F7"/>
    <w:rPr>
      <w:rFonts w:ascii="Times New Roman" w:eastAsia="Times New Roman" w:hAnsi="Times New Roman" w:cs="Times New Roman"/>
      <w:sz w:val="16"/>
      <w:szCs w:val="16"/>
      <w:lang w:val="es-ES" w:eastAsia="es-ES"/>
    </w:rPr>
  </w:style>
  <w:style w:type="paragraph" w:styleId="Prrafodelista">
    <w:name w:val="List Paragraph"/>
    <w:basedOn w:val="Normal"/>
    <w:link w:val="PrrafodelistaCar"/>
    <w:uiPriority w:val="99"/>
    <w:qFormat/>
    <w:rsid w:val="00D449F7"/>
    <w:pPr>
      <w:ind w:left="720"/>
    </w:pPr>
  </w:style>
  <w:style w:type="character" w:customStyle="1" w:styleId="PrrafodelistaCar">
    <w:name w:val="Párrafo de lista Car"/>
    <w:link w:val="Prrafodelista"/>
    <w:uiPriority w:val="99"/>
    <w:rsid w:val="00D449F7"/>
    <w:rPr>
      <w:rFonts w:ascii="Calibri" w:eastAsia="Times New Roman" w:hAnsi="Calibri" w:cs="Times New Roman"/>
      <w:lang w:val="es-ES" w:bidi="en-US"/>
    </w:rPr>
  </w:style>
  <w:style w:type="paragraph" w:styleId="Ttulo">
    <w:name w:val="Title"/>
    <w:basedOn w:val="Normal"/>
    <w:next w:val="Normal"/>
    <w:link w:val="TtuloCar"/>
    <w:uiPriority w:val="10"/>
    <w:qFormat/>
    <w:rsid w:val="00D449F7"/>
    <w:pPr>
      <w:spacing w:before="240" w:after="60"/>
      <w:jc w:val="center"/>
      <w:outlineLvl w:val="0"/>
    </w:pPr>
    <w:rPr>
      <w:rFonts w:ascii="Cambria" w:hAnsi="Cambria"/>
      <w:b/>
      <w:bCs/>
      <w:kern w:val="28"/>
      <w:sz w:val="32"/>
      <w:szCs w:val="32"/>
    </w:rPr>
  </w:style>
  <w:style w:type="character" w:customStyle="1" w:styleId="TtuloCar">
    <w:name w:val="Título Car"/>
    <w:basedOn w:val="Fuentedeprrafopredeter"/>
    <w:link w:val="Ttulo"/>
    <w:uiPriority w:val="10"/>
    <w:rsid w:val="00D449F7"/>
    <w:rPr>
      <w:rFonts w:ascii="Cambria" w:eastAsia="Times New Roman" w:hAnsi="Cambria" w:cs="Times New Roman"/>
      <w:b/>
      <w:bCs/>
      <w:kern w:val="28"/>
      <w:sz w:val="32"/>
      <w:szCs w:val="32"/>
      <w:lang w:val="es-ES" w:bidi="en-US"/>
    </w:rPr>
  </w:style>
  <w:style w:type="character" w:customStyle="1" w:styleId="TextocomentarioCar">
    <w:name w:val="Texto comentario Car"/>
    <w:basedOn w:val="Fuentedeprrafopredeter"/>
    <w:link w:val="Textocomentario"/>
    <w:uiPriority w:val="99"/>
    <w:semiHidden/>
    <w:rsid w:val="00D449F7"/>
    <w:rPr>
      <w:rFonts w:ascii="Calibri" w:eastAsia="Times New Roman" w:hAnsi="Calibri" w:cs="Times New Roman"/>
      <w:sz w:val="20"/>
      <w:szCs w:val="20"/>
      <w:lang w:val="es-ES" w:bidi="en-US"/>
    </w:rPr>
  </w:style>
  <w:style w:type="paragraph" w:styleId="Textocomentario">
    <w:name w:val="annotation text"/>
    <w:basedOn w:val="Normal"/>
    <w:link w:val="TextocomentarioCar"/>
    <w:uiPriority w:val="99"/>
    <w:semiHidden/>
    <w:unhideWhenUsed/>
    <w:rsid w:val="00D449F7"/>
    <w:rPr>
      <w:sz w:val="20"/>
      <w:szCs w:val="20"/>
    </w:rPr>
  </w:style>
  <w:style w:type="character" w:customStyle="1" w:styleId="AsuntodelcomentarioCar">
    <w:name w:val="Asunto del comentario Car"/>
    <w:basedOn w:val="TextocomentarioCar"/>
    <w:link w:val="Asuntodelcomentario"/>
    <w:uiPriority w:val="99"/>
    <w:semiHidden/>
    <w:rsid w:val="00D449F7"/>
    <w:rPr>
      <w:rFonts w:ascii="Calibri" w:eastAsia="Times New Roman" w:hAnsi="Calibri" w:cs="Times New Roman"/>
      <w:b/>
      <w:bCs/>
      <w:sz w:val="20"/>
      <w:szCs w:val="20"/>
      <w:lang w:val="es-ES" w:bidi="en-US"/>
    </w:rPr>
  </w:style>
  <w:style w:type="paragraph" w:styleId="Asuntodelcomentario">
    <w:name w:val="annotation subject"/>
    <w:basedOn w:val="Textocomentario"/>
    <w:next w:val="Textocomentario"/>
    <w:link w:val="AsuntodelcomentarioCar"/>
    <w:uiPriority w:val="99"/>
    <w:semiHidden/>
    <w:unhideWhenUsed/>
    <w:rsid w:val="00D449F7"/>
    <w:rPr>
      <w:b/>
      <w:bCs/>
    </w:rPr>
  </w:style>
  <w:style w:type="character" w:customStyle="1" w:styleId="TextonotaalfinalCar">
    <w:name w:val="Texto nota al final Car"/>
    <w:basedOn w:val="Fuentedeprrafopredeter"/>
    <w:link w:val="Textonotaalfinal"/>
    <w:uiPriority w:val="99"/>
    <w:semiHidden/>
    <w:rsid w:val="00D449F7"/>
    <w:rPr>
      <w:rFonts w:ascii="Calibri" w:eastAsia="Times New Roman" w:hAnsi="Calibri" w:cs="Times New Roman"/>
      <w:sz w:val="20"/>
      <w:szCs w:val="20"/>
      <w:lang w:val="es-ES" w:bidi="en-US"/>
    </w:rPr>
  </w:style>
  <w:style w:type="paragraph" w:styleId="Textonotaalfinal">
    <w:name w:val="endnote text"/>
    <w:basedOn w:val="Normal"/>
    <w:link w:val="TextonotaalfinalCar"/>
    <w:uiPriority w:val="99"/>
    <w:semiHidden/>
    <w:unhideWhenUsed/>
    <w:rsid w:val="00D449F7"/>
    <w:rPr>
      <w:sz w:val="20"/>
      <w:szCs w:val="20"/>
    </w:rPr>
  </w:style>
  <w:style w:type="paragraph" w:styleId="Textonotapie">
    <w:name w:val="footnote text"/>
    <w:basedOn w:val="Normal"/>
    <w:link w:val="TextonotapieCar"/>
    <w:uiPriority w:val="99"/>
    <w:unhideWhenUsed/>
    <w:rsid w:val="00D449F7"/>
    <w:rPr>
      <w:sz w:val="20"/>
      <w:szCs w:val="20"/>
    </w:rPr>
  </w:style>
  <w:style w:type="character" w:customStyle="1" w:styleId="TextonotapieCar">
    <w:name w:val="Texto nota pie Car"/>
    <w:basedOn w:val="Fuentedeprrafopredeter"/>
    <w:link w:val="Textonotapie"/>
    <w:uiPriority w:val="99"/>
    <w:rsid w:val="00D449F7"/>
    <w:rPr>
      <w:rFonts w:ascii="Calibri" w:eastAsia="Times New Roman" w:hAnsi="Calibri" w:cs="Times New Roman"/>
      <w:sz w:val="20"/>
      <w:szCs w:val="20"/>
      <w:lang w:val="es-ES" w:bidi="en-US"/>
    </w:rPr>
  </w:style>
  <w:style w:type="character" w:styleId="Refdenotaalpie">
    <w:name w:val="footnote reference"/>
    <w:uiPriority w:val="99"/>
    <w:unhideWhenUsed/>
    <w:rsid w:val="00D449F7"/>
    <w:rPr>
      <w:vertAlign w:val="superscript"/>
    </w:rPr>
  </w:style>
  <w:style w:type="character" w:customStyle="1" w:styleId="MapadeldocumentoCar">
    <w:name w:val="Mapa del documento Car"/>
    <w:basedOn w:val="Fuentedeprrafopredeter"/>
    <w:link w:val="Mapadeldocumento"/>
    <w:uiPriority w:val="99"/>
    <w:semiHidden/>
    <w:rsid w:val="00D449F7"/>
    <w:rPr>
      <w:rFonts w:ascii="Tahoma" w:eastAsia="Times New Roman" w:hAnsi="Tahoma" w:cs="Tahoma"/>
      <w:sz w:val="16"/>
      <w:szCs w:val="16"/>
      <w:lang w:val="es-ES" w:bidi="en-US"/>
    </w:rPr>
  </w:style>
  <w:style w:type="paragraph" w:styleId="Mapadeldocumento">
    <w:name w:val="Document Map"/>
    <w:basedOn w:val="Normal"/>
    <w:link w:val="MapadeldocumentoCar"/>
    <w:uiPriority w:val="99"/>
    <w:semiHidden/>
    <w:unhideWhenUsed/>
    <w:rsid w:val="00D449F7"/>
    <w:rPr>
      <w:rFonts w:ascii="Tahoma" w:hAnsi="Tahoma" w:cs="Tahoma"/>
      <w:sz w:val="16"/>
      <w:szCs w:val="16"/>
    </w:rPr>
  </w:style>
  <w:style w:type="paragraph" w:styleId="Continuarlista">
    <w:name w:val="List Continue"/>
    <w:basedOn w:val="Normal"/>
    <w:uiPriority w:val="99"/>
    <w:rsid w:val="00D449F7"/>
    <w:pPr>
      <w:spacing w:after="120" w:line="240" w:lineRule="auto"/>
      <w:ind w:left="283"/>
      <w:jc w:val="both"/>
    </w:pPr>
    <w:rPr>
      <w:rFonts w:ascii="Arial" w:hAnsi="Arial" w:cs="Arial"/>
      <w:sz w:val="20"/>
      <w:szCs w:val="20"/>
      <w:lang w:val="es-BO" w:bidi="ar-SA"/>
    </w:rPr>
  </w:style>
  <w:style w:type="paragraph" w:customStyle="1" w:styleId="TITULOS">
    <w:name w:val="TITULOS"/>
    <w:next w:val="Normal"/>
    <w:uiPriority w:val="99"/>
    <w:rsid w:val="00D449F7"/>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D449F7"/>
    <w:pPr>
      <w:numPr>
        <w:numId w:val="8"/>
      </w:numPr>
      <w:spacing w:line="240" w:lineRule="auto"/>
      <w:jc w:val="both"/>
    </w:pPr>
    <w:rPr>
      <w:rFonts w:ascii="Arial" w:hAnsi="Arial" w:cs="Arial"/>
      <w:b/>
      <w:bCs/>
      <w:lang w:val="es-ES_tradnl" w:bidi="ar-SA"/>
    </w:rPr>
  </w:style>
  <w:style w:type="character" w:customStyle="1" w:styleId="ms-profilevalue1">
    <w:name w:val="ms-profilevalue1"/>
    <w:rsid w:val="00D449F7"/>
    <w:rPr>
      <w:color w:val="4C4C4C"/>
    </w:rPr>
  </w:style>
  <w:style w:type="paragraph" w:styleId="ndice1">
    <w:name w:val="index 1"/>
    <w:basedOn w:val="Normal"/>
    <w:next w:val="Normal"/>
    <w:autoRedefine/>
    <w:uiPriority w:val="99"/>
    <w:unhideWhenUsed/>
    <w:rsid w:val="00D449F7"/>
    <w:pPr>
      <w:tabs>
        <w:tab w:val="right" w:leader="dot" w:pos="8828"/>
      </w:tabs>
      <w:spacing w:after="0" w:line="360" w:lineRule="auto"/>
      <w:ind w:left="220" w:hanging="220"/>
    </w:pPr>
    <w:rPr>
      <w:lang w:val="es-BO" w:eastAsia="es-BO" w:bidi="ar-SA"/>
    </w:rPr>
  </w:style>
  <w:style w:type="paragraph" w:styleId="Sinespaciado">
    <w:name w:val="No Spacing"/>
    <w:uiPriority w:val="1"/>
    <w:qFormat/>
    <w:rsid w:val="00D449F7"/>
    <w:pPr>
      <w:spacing w:after="0" w:line="240" w:lineRule="auto"/>
    </w:pPr>
    <w:rPr>
      <w:rFonts w:ascii="Calibri" w:eastAsia="Times New Roman" w:hAnsi="Calibri" w:cs="Times New Roman"/>
      <w:lang w:eastAsia="es-BO"/>
    </w:rPr>
  </w:style>
  <w:style w:type="paragraph" w:customStyle="1" w:styleId="Estilo13">
    <w:name w:val="Estilo13"/>
    <w:basedOn w:val="Prrafodelista"/>
    <w:qFormat/>
    <w:rsid w:val="00D449F7"/>
    <w:pPr>
      <w:spacing w:line="240" w:lineRule="auto"/>
      <w:ind w:hanging="720"/>
      <w:contextualSpacing/>
      <w:jc w:val="both"/>
    </w:pPr>
    <w:rPr>
      <w:rFonts w:ascii="Arial Unicode MS" w:eastAsia="Arial Unicode MS" w:hAnsi="Arial Unicode MS" w:cs="Arial Unicode MS"/>
      <w:sz w:val="20"/>
      <w:szCs w:val="20"/>
      <w:lang w:val="es-BO" w:eastAsia="es-BO" w:bidi="ar-SA"/>
    </w:rPr>
  </w:style>
  <w:style w:type="paragraph" w:customStyle="1" w:styleId="NOE2010CG">
    <w:name w:val="NOE2010CG"/>
    <w:basedOn w:val="Normal"/>
    <w:qFormat/>
    <w:rsid w:val="00D449F7"/>
    <w:pPr>
      <w:keepNext/>
      <w:keepLines/>
      <w:spacing w:before="200" w:after="0" w:line="240" w:lineRule="auto"/>
      <w:ind w:left="360" w:hanging="360"/>
      <w:jc w:val="both"/>
      <w:outlineLvl w:val="1"/>
    </w:pPr>
    <w:rPr>
      <w:rFonts w:eastAsia="Arial Unicode MS" w:cs="Calibri"/>
      <w:b/>
      <w:bCs/>
      <w:sz w:val="20"/>
      <w:szCs w:val="26"/>
      <w:lang w:val="es-BO" w:eastAsia="es-BO" w:bidi="ar-SA"/>
    </w:rPr>
  </w:style>
  <w:style w:type="paragraph" w:customStyle="1" w:styleId="NOE2010CGC">
    <w:name w:val="NOE2010CGC"/>
    <w:basedOn w:val="Normal"/>
    <w:link w:val="NOE2010CGCCar"/>
    <w:qFormat/>
    <w:rsid w:val="00D449F7"/>
    <w:pPr>
      <w:spacing w:after="0" w:line="240" w:lineRule="auto"/>
      <w:ind w:left="360" w:hanging="360"/>
      <w:jc w:val="both"/>
    </w:pPr>
    <w:rPr>
      <w:rFonts w:eastAsia="Arial Unicode MS"/>
      <w:b/>
      <w:bCs/>
      <w:sz w:val="20"/>
      <w:szCs w:val="26"/>
      <w:lang w:val="x-none" w:eastAsia="x-none" w:bidi="ar-SA"/>
    </w:rPr>
  </w:style>
  <w:style w:type="character" w:customStyle="1" w:styleId="NOE2010CGCCar">
    <w:name w:val="NOE2010CGC Car"/>
    <w:link w:val="NOE2010CGC"/>
    <w:rsid w:val="00D449F7"/>
    <w:rPr>
      <w:rFonts w:ascii="Calibri" w:eastAsia="Arial Unicode MS" w:hAnsi="Calibri" w:cs="Times New Roman"/>
      <w:b/>
      <w:bCs/>
      <w:sz w:val="20"/>
      <w:szCs w:val="26"/>
      <w:lang w:val="x-none" w:eastAsia="x-none"/>
    </w:rPr>
  </w:style>
  <w:style w:type="paragraph" w:customStyle="1" w:styleId="NOE2010CGCC">
    <w:name w:val="NOE2010CGCC"/>
    <w:basedOn w:val="Normal"/>
    <w:link w:val="NOE2010CGCCCar"/>
    <w:qFormat/>
    <w:rsid w:val="00D449F7"/>
    <w:pPr>
      <w:spacing w:after="0" w:line="240" w:lineRule="auto"/>
      <w:ind w:left="1146" w:hanging="720"/>
      <w:jc w:val="both"/>
    </w:pPr>
    <w:rPr>
      <w:rFonts w:eastAsia="Arial Unicode MS"/>
      <w:sz w:val="20"/>
      <w:lang w:val="x-none" w:eastAsia="x-none" w:bidi="ar-SA"/>
    </w:rPr>
  </w:style>
  <w:style w:type="character" w:customStyle="1" w:styleId="NOE2010CGCCCar">
    <w:name w:val="NOE2010CGCC Car"/>
    <w:link w:val="NOE2010CGCC"/>
    <w:rsid w:val="00D449F7"/>
    <w:rPr>
      <w:rFonts w:ascii="Calibri" w:eastAsia="Arial Unicode MS" w:hAnsi="Calibri" w:cs="Times New Roman"/>
      <w:sz w:val="20"/>
      <w:lang w:val="x-none" w:eastAsia="x-none"/>
    </w:rPr>
  </w:style>
  <w:style w:type="paragraph" w:customStyle="1" w:styleId="Estilo9">
    <w:name w:val="Estilo9"/>
    <w:basedOn w:val="Normal"/>
    <w:link w:val="Estilo9Car"/>
    <w:qFormat/>
    <w:rsid w:val="00D449F7"/>
    <w:pPr>
      <w:spacing w:after="0" w:line="240" w:lineRule="auto"/>
      <w:ind w:left="720" w:hanging="720"/>
      <w:jc w:val="both"/>
    </w:pPr>
    <w:rPr>
      <w:rFonts w:ascii="Arial Unicode MS" w:eastAsia="Arial Unicode MS" w:hAnsi="Arial Unicode MS"/>
      <w:sz w:val="20"/>
      <w:lang w:val="x-none" w:eastAsia="x-none" w:bidi="ar-SA"/>
    </w:rPr>
  </w:style>
  <w:style w:type="character" w:customStyle="1" w:styleId="Estilo9Car">
    <w:name w:val="Estilo9 Car"/>
    <w:link w:val="Estilo9"/>
    <w:rsid w:val="00D449F7"/>
    <w:rPr>
      <w:rFonts w:ascii="Arial Unicode MS" w:eastAsia="Arial Unicode MS" w:hAnsi="Arial Unicode MS" w:cs="Times New Roman"/>
      <w:sz w:val="20"/>
      <w:lang w:val="x-none" w:eastAsia="x-none"/>
    </w:rPr>
  </w:style>
  <w:style w:type="paragraph" w:customStyle="1" w:styleId="Estilo4">
    <w:name w:val="Estilo4"/>
    <w:basedOn w:val="Normal"/>
    <w:link w:val="Estilo4Car"/>
    <w:qFormat/>
    <w:rsid w:val="00D449F7"/>
    <w:pPr>
      <w:keepNext/>
      <w:keepLines/>
      <w:tabs>
        <w:tab w:val="left" w:pos="851"/>
      </w:tabs>
      <w:spacing w:after="0" w:line="240" w:lineRule="auto"/>
      <w:ind w:left="735" w:hanging="375"/>
      <w:jc w:val="both"/>
      <w:outlineLvl w:val="1"/>
    </w:pPr>
    <w:rPr>
      <w:rFonts w:ascii="Arial Unicode MS" w:eastAsia="Arial Unicode MS" w:hAnsi="Arial Unicode MS"/>
      <w:bCs/>
      <w:sz w:val="20"/>
      <w:szCs w:val="26"/>
      <w:lang w:val="x-none" w:eastAsia="x-none" w:bidi="ar-SA"/>
    </w:rPr>
  </w:style>
  <w:style w:type="character" w:customStyle="1" w:styleId="Estilo4Car">
    <w:name w:val="Estilo4 Car"/>
    <w:link w:val="Estilo4"/>
    <w:rsid w:val="00D449F7"/>
    <w:rPr>
      <w:rFonts w:ascii="Arial Unicode MS" w:eastAsia="Arial Unicode MS" w:hAnsi="Arial Unicode MS" w:cs="Times New Roman"/>
      <w:bCs/>
      <w:sz w:val="20"/>
      <w:szCs w:val="26"/>
      <w:lang w:val="x-none" w:eastAsia="x-none"/>
    </w:rPr>
  </w:style>
  <w:style w:type="paragraph" w:customStyle="1" w:styleId="Estilo5">
    <w:name w:val="Estilo 5"/>
    <w:basedOn w:val="Estilo4"/>
    <w:qFormat/>
    <w:rsid w:val="00D449F7"/>
    <w:pPr>
      <w:numPr>
        <w:ilvl w:val="2"/>
      </w:numPr>
      <w:tabs>
        <w:tab w:val="clear" w:pos="851"/>
        <w:tab w:val="num" w:pos="360"/>
        <w:tab w:val="left" w:pos="709"/>
      </w:tabs>
      <w:ind w:left="709" w:hanging="283"/>
    </w:pPr>
    <w:rPr>
      <w:b/>
      <w:lang w:val="es-ES"/>
    </w:rPr>
  </w:style>
  <w:style w:type="character" w:customStyle="1" w:styleId="ms-profilevaluesmall1">
    <w:name w:val="ms-profilevaluesmall1"/>
    <w:rsid w:val="00D449F7"/>
    <w:rPr>
      <w:sz w:val="22"/>
      <w:szCs w:val="22"/>
    </w:rPr>
  </w:style>
  <w:style w:type="paragraph" w:customStyle="1" w:styleId="Default">
    <w:name w:val="Default"/>
    <w:rsid w:val="00D449F7"/>
    <w:pPr>
      <w:autoSpaceDE w:val="0"/>
      <w:autoSpaceDN w:val="0"/>
      <w:adjustRightInd w:val="0"/>
      <w:spacing w:after="0" w:line="240" w:lineRule="auto"/>
    </w:pPr>
    <w:rPr>
      <w:rFonts w:ascii="Arial" w:eastAsia="Times New Roman" w:hAnsi="Arial" w:cs="Arial"/>
      <w:color w:val="000000"/>
      <w:sz w:val="24"/>
      <w:szCs w:val="24"/>
      <w:lang w:eastAsia="es-BO"/>
    </w:rPr>
  </w:style>
  <w:style w:type="paragraph" w:customStyle="1" w:styleId="AnexoA2X">
    <w:name w:val="Anexo A.2.X"/>
    <w:basedOn w:val="Normal"/>
    <w:uiPriority w:val="99"/>
    <w:rsid w:val="00D449F7"/>
    <w:pPr>
      <w:spacing w:line="240" w:lineRule="auto"/>
      <w:ind w:left="720" w:hanging="360"/>
      <w:jc w:val="both"/>
    </w:pPr>
    <w:rPr>
      <w:rFonts w:ascii="Arial" w:hAnsi="Arial" w:cs="Arial"/>
      <w:sz w:val="20"/>
      <w:szCs w:val="20"/>
      <w:lang w:val="es-ES_tradnl" w:bidi="ar-SA"/>
    </w:rPr>
  </w:style>
  <w:style w:type="paragraph" w:styleId="Continuarlista2">
    <w:name w:val="List Continue 2"/>
    <w:basedOn w:val="Normal"/>
    <w:uiPriority w:val="99"/>
    <w:unhideWhenUsed/>
    <w:rsid w:val="00D449F7"/>
    <w:pPr>
      <w:spacing w:after="120"/>
      <w:ind w:left="566"/>
      <w:contextualSpacing/>
    </w:pPr>
  </w:style>
  <w:style w:type="paragraph" w:customStyle="1" w:styleId="AnexoA2">
    <w:name w:val="Anexo A.2"/>
    <w:basedOn w:val="Normal"/>
    <w:uiPriority w:val="99"/>
    <w:rsid w:val="00D449F7"/>
    <w:pPr>
      <w:numPr>
        <w:numId w:val="9"/>
      </w:numPr>
      <w:spacing w:line="240" w:lineRule="auto"/>
      <w:jc w:val="both"/>
    </w:pPr>
    <w:rPr>
      <w:rFonts w:ascii="Arial" w:hAnsi="Arial" w:cs="Arial"/>
      <w:b/>
      <w:bCs/>
      <w:sz w:val="24"/>
      <w:szCs w:val="24"/>
      <w:lang w:val="es-ES_tradnl" w:bidi="ar-SA"/>
    </w:rPr>
  </w:style>
  <w:style w:type="paragraph" w:styleId="Subttulo">
    <w:name w:val="Subtitle"/>
    <w:aliases w:val="Subtítulo 2"/>
    <w:basedOn w:val="Normal"/>
    <w:next w:val="Normal"/>
    <w:link w:val="SubttuloCar"/>
    <w:uiPriority w:val="99"/>
    <w:qFormat/>
    <w:rsid w:val="00D449F7"/>
    <w:pPr>
      <w:spacing w:line="240" w:lineRule="auto"/>
      <w:ind w:left="360" w:hanging="360"/>
      <w:jc w:val="both"/>
    </w:pPr>
    <w:rPr>
      <w:rFonts w:ascii="Arial" w:hAnsi="Arial"/>
      <w:b/>
      <w:bCs/>
      <w:spacing w:val="15"/>
      <w:lang w:val="x-none" w:bidi="ar-SA"/>
    </w:rPr>
  </w:style>
  <w:style w:type="character" w:customStyle="1" w:styleId="SubttuloCar">
    <w:name w:val="Subtítulo Car"/>
    <w:aliases w:val="Subtítulo 2 Car"/>
    <w:basedOn w:val="Fuentedeprrafopredeter"/>
    <w:link w:val="Subttulo"/>
    <w:uiPriority w:val="99"/>
    <w:rsid w:val="00D449F7"/>
    <w:rPr>
      <w:rFonts w:ascii="Arial" w:eastAsia="Times New Roman" w:hAnsi="Arial" w:cs="Times New Roman"/>
      <w:b/>
      <w:bCs/>
      <w:spacing w:val="15"/>
      <w:lang w:val="x-none"/>
    </w:rPr>
  </w:style>
  <w:style w:type="paragraph" w:customStyle="1" w:styleId="SUBTITULOS2">
    <w:name w:val="SUBTITULOS2"/>
    <w:next w:val="Normal"/>
    <w:uiPriority w:val="99"/>
    <w:rsid w:val="00D449F7"/>
    <w:pPr>
      <w:spacing w:line="240" w:lineRule="auto"/>
      <w:ind w:left="1080" w:hanging="720"/>
      <w:jc w:val="both"/>
    </w:pPr>
    <w:rPr>
      <w:rFonts w:ascii="Calibri" w:eastAsia="Times New Roman" w:hAnsi="Calibri" w:cs="Calibri"/>
      <w:b/>
      <w:bCs/>
      <w:i/>
      <w:iCs/>
    </w:rPr>
  </w:style>
  <w:style w:type="paragraph" w:styleId="Sangradetextonormal">
    <w:name w:val="Body Text Indent"/>
    <w:basedOn w:val="Normal"/>
    <w:link w:val="SangradetextonormalCar"/>
    <w:uiPriority w:val="99"/>
    <w:semiHidden/>
    <w:unhideWhenUsed/>
    <w:rsid w:val="00D449F7"/>
    <w:pPr>
      <w:spacing w:after="120"/>
      <w:ind w:left="360"/>
    </w:pPr>
  </w:style>
  <w:style w:type="character" w:customStyle="1" w:styleId="SangradetextonormalCar">
    <w:name w:val="Sangría de texto normal Car"/>
    <w:basedOn w:val="Fuentedeprrafopredeter"/>
    <w:link w:val="Sangradetextonormal"/>
    <w:uiPriority w:val="99"/>
    <w:semiHidden/>
    <w:rsid w:val="00D449F7"/>
    <w:rPr>
      <w:rFonts w:ascii="Calibri" w:eastAsia="Times New Roman" w:hAnsi="Calibri" w:cs="Times New Roman"/>
      <w:lang w:val="es-ES" w:bidi="en-US"/>
    </w:rPr>
  </w:style>
  <w:style w:type="paragraph" w:styleId="Textoindependienteprimerasangra2">
    <w:name w:val="Body Text First Indent 2"/>
    <w:basedOn w:val="Sangradetextonormal"/>
    <w:link w:val="Textoindependienteprimerasangra2Car"/>
    <w:uiPriority w:val="99"/>
    <w:unhideWhenUsed/>
    <w:rsid w:val="00D449F7"/>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D449F7"/>
    <w:rPr>
      <w:rFonts w:ascii="Calibri" w:eastAsia="Times New Roman" w:hAnsi="Calibri" w:cs="Times New Roman"/>
      <w:lang w:val="es-ES" w:bidi="en-US"/>
    </w:rPr>
  </w:style>
  <w:style w:type="paragraph" w:customStyle="1" w:styleId="pchartsubheadcmt">
    <w:name w:val="pchart_subheadcmt"/>
    <w:basedOn w:val="Normal"/>
    <w:rsid w:val="00D449F7"/>
    <w:pPr>
      <w:spacing w:before="100" w:beforeAutospacing="1" w:after="100" w:afterAutospacing="1" w:line="240" w:lineRule="auto"/>
    </w:pPr>
    <w:rPr>
      <w:rFonts w:ascii="Times New Roman" w:hAnsi="Times New Roman"/>
      <w:sz w:val="24"/>
      <w:szCs w:val="24"/>
      <w:lang w:val="es-BO" w:eastAsia="es-BO" w:bidi="ar-SA"/>
    </w:rPr>
  </w:style>
  <w:style w:type="paragraph" w:customStyle="1" w:styleId="Normal2">
    <w:name w:val="Normal 2"/>
    <w:basedOn w:val="Normal"/>
    <w:rsid w:val="00D449F7"/>
    <w:pPr>
      <w:tabs>
        <w:tab w:val="left" w:pos="360"/>
        <w:tab w:val="left" w:pos="1080"/>
      </w:tabs>
      <w:spacing w:after="0" w:line="240" w:lineRule="auto"/>
      <w:jc w:val="both"/>
    </w:pPr>
    <w:rPr>
      <w:rFonts w:ascii="Times New Roman" w:hAnsi="Times New Roman"/>
      <w:sz w:val="24"/>
      <w:szCs w:val="20"/>
      <w:lang w:val="es-MX" w:bidi="ar-SA"/>
    </w:rPr>
  </w:style>
  <w:style w:type="table" w:styleId="Tablaconcuadrcula">
    <w:name w:val="Table Grid"/>
    <w:basedOn w:val="Tablanormal"/>
    <w:uiPriority w:val="59"/>
    <w:rsid w:val="00A303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49F7"/>
    <w:rPr>
      <w:rFonts w:ascii="Calibri" w:eastAsia="Times New Roman" w:hAnsi="Calibri" w:cs="Times New Roman"/>
      <w:lang w:val="es-ES" w:bidi="en-U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link w:val="Ttulo1Car"/>
    <w:qFormat/>
    <w:rsid w:val="00D449F7"/>
    <w:pPr>
      <w:spacing w:before="100" w:beforeAutospacing="1" w:after="100" w:afterAutospacing="1" w:line="240" w:lineRule="auto"/>
      <w:outlineLvl w:val="0"/>
    </w:pPr>
    <w:rPr>
      <w:rFonts w:ascii="Times New Roman" w:hAnsi="Times New Roman"/>
      <w:b/>
      <w:bCs/>
      <w:kern w:val="36"/>
      <w:sz w:val="48"/>
      <w:szCs w:val="48"/>
      <w:lang w:val="x-none" w:eastAsia="es-ES" w:bidi="ar-SA"/>
    </w:rPr>
  </w:style>
  <w:style w:type="paragraph" w:styleId="Ttulo2">
    <w:name w:val="heading 2"/>
    <w:aliases w:val="R2,H2,2,H21,E2,heading 2,UNDERRUBRIK 1-2,Head2A,h2,Head 2,l2,TitreProp,Header 2,ITT t2,PA Major Section,Livello 2,Heading 2 Hidden,Head1,2nd level,I2,Section Title,Heading2,list2,H2-Heading 2,Header"/>
    <w:basedOn w:val="Normal"/>
    <w:link w:val="Ttulo2Car"/>
    <w:qFormat/>
    <w:rsid w:val="00D449F7"/>
    <w:pPr>
      <w:spacing w:before="100" w:beforeAutospacing="1" w:after="100" w:afterAutospacing="1" w:line="240" w:lineRule="auto"/>
      <w:outlineLvl w:val="1"/>
    </w:pPr>
    <w:rPr>
      <w:rFonts w:ascii="Times New Roman" w:hAnsi="Times New Roman"/>
      <w:b/>
      <w:bCs/>
      <w:sz w:val="36"/>
      <w:szCs w:val="36"/>
      <w:lang w:val="x-none" w:eastAsia="es-ES" w:bidi="ar-SA"/>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link w:val="Ttulo3Car"/>
    <w:qFormat/>
    <w:rsid w:val="00D449F7"/>
    <w:pPr>
      <w:spacing w:before="100" w:beforeAutospacing="1" w:after="100" w:afterAutospacing="1" w:line="240" w:lineRule="auto"/>
      <w:outlineLvl w:val="2"/>
    </w:pPr>
    <w:rPr>
      <w:rFonts w:ascii="Times New Roman" w:hAnsi="Times New Roman"/>
      <w:b/>
      <w:bCs/>
      <w:sz w:val="27"/>
      <w:szCs w:val="27"/>
      <w:lang w:val="x-none" w:eastAsia="es-ES" w:bidi="ar-SA"/>
    </w:rPr>
  </w:style>
  <w:style w:type="paragraph" w:styleId="Ttulo4">
    <w:name w:val="heading 4"/>
    <w:basedOn w:val="Normal"/>
    <w:next w:val="Normal"/>
    <w:link w:val="Ttulo4Car"/>
    <w:uiPriority w:val="9"/>
    <w:unhideWhenUsed/>
    <w:qFormat/>
    <w:rsid w:val="00D449F7"/>
    <w:pPr>
      <w:keepNext/>
      <w:keepLines/>
      <w:spacing w:before="200" w:after="0"/>
      <w:ind w:left="864" w:hanging="864"/>
      <w:outlineLvl w:val="3"/>
    </w:pPr>
    <w:rPr>
      <w:rFonts w:ascii="Cambria" w:hAnsi="Cambria"/>
      <w:b/>
      <w:bCs/>
      <w:i/>
      <w:iCs/>
      <w:color w:val="4F81BD"/>
      <w:lang w:val="x-none" w:eastAsia="x-none" w:bidi="ar-SA"/>
    </w:rPr>
  </w:style>
  <w:style w:type="paragraph" w:styleId="Ttulo5">
    <w:name w:val="heading 5"/>
    <w:basedOn w:val="Normal"/>
    <w:next w:val="Normal"/>
    <w:link w:val="Ttulo5Car"/>
    <w:uiPriority w:val="9"/>
    <w:unhideWhenUsed/>
    <w:qFormat/>
    <w:rsid w:val="00D449F7"/>
    <w:pPr>
      <w:keepNext/>
      <w:keepLines/>
      <w:spacing w:before="200" w:after="0"/>
      <w:ind w:left="1008" w:hanging="1008"/>
      <w:outlineLvl w:val="4"/>
    </w:pPr>
    <w:rPr>
      <w:rFonts w:ascii="Cambria" w:hAnsi="Cambria"/>
      <w:color w:val="243F60"/>
      <w:lang w:val="x-none" w:eastAsia="x-none" w:bidi="ar-SA"/>
    </w:rPr>
  </w:style>
  <w:style w:type="paragraph" w:styleId="Ttulo6">
    <w:name w:val="heading 6"/>
    <w:basedOn w:val="Normal"/>
    <w:next w:val="Normal"/>
    <w:link w:val="Ttulo6Car"/>
    <w:uiPriority w:val="9"/>
    <w:unhideWhenUsed/>
    <w:qFormat/>
    <w:rsid w:val="00D449F7"/>
    <w:pPr>
      <w:keepNext/>
      <w:keepLines/>
      <w:spacing w:before="200" w:after="0"/>
      <w:ind w:left="1152" w:hanging="1152"/>
      <w:outlineLvl w:val="5"/>
    </w:pPr>
    <w:rPr>
      <w:rFonts w:ascii="Cambria" w:hAnsi="Cambria"/>
      <w:i/>
      <w:iCs/>
      <w:color w:val="243F60"/>
      <w:lang w:val="x-none" w:eastAsia="x-none" w:bidi="ar-SA"/>
    </w:rPr>
  </w:style>
  <w:style w:type="paragraph" w:styleId="Ttulo7">
    <w:name w:val="heading 7"/>
    <w:basedOn w:val="Normal"/>
    <w:next w:val="Normal"/>
    <w:link w:val="Ttulo7Car"/>
    <w:uiPriority w:val="9"/>
    <w:unhideWhenUsed/>
    <w:qFormat/>
    <w:rsid w:val="00D449F7"/>
    <w:pPr>
      <w:keepNext/>
      <w:keepLines/>
      <w:spacing w:before="200" w:after="0"/>
      <w:ind w:left="1296" w:hanging="1296"/>
      <w:outlineLvl w:val="6"/>
    </w:pPr>
    <w:rPr>
      <w:rFonts w:ascii="Cambria" w:hAnsi="Cambria"/>
      <w:i/>
      <w:iCs/>
      <w:color w:val="404040"/>
      <w:lang w:val="x-none" w:eastAsia="x-none" w:bidi="ar-SA"/>
    </w:rPr>
  </w:style>
  <w:style w:type="paragraph" w:styleId="Ttulo8">
    <w:name w:val="heading 8"/>
    <w:basedOn w:val="Normal"/>
    <w:next w:val="Normal"/>
    <w:link w:val="Ttulo8Car"/>
    <w:uiPriority w:val="9"/>
    <w:unhideWhenUsed/>
    <w:qFormat/>
    <w:rsid w:val="00D449F7"/>
    <w:pPr>
      <w:keepNext/>
      <w:keepLines/>
      <w:spacing w:before="200" w:after="0"/>
      <w:ind w:left="1440" w:hanging="1440"/>
      <w:outlineLvl w:val="7"/>
    </w:pPr>
    <w:rPr>
      <w:rFonts w:ascii="Cambria" w:hAnsi="Cambria"/>
      <w:color w:val="404040"/>
      <w:sz w:val="20"/>
      <w:szCs w:val="20"/>
      <w:lang w:val="x-none" w:eastAsia="x-none" w:bidi="ar-SA"/>
    </w:rPr>
  </w:style>
  <w:style w:type="paragraph" w:styleId="Ttulo9">
    <w:name w:val="heading 9"/>
    <w:basedOn w:val="Normal"/>
    <w:next w:val="Normal"/>
    <w:link w:val="Ttulo9Car"/>
    <w:uiPriority w:val="9"/>
    <w:unhideWhenUsed/>
    <w:qFormat/>
    <w:rsid w:val="00D449F7"/>
    <w:pPr>
      <w:keepNext/>
      <w:keepLines/>
      <w:spacing w:before="200" w:after="0"/>
      <w:ind w:left="1584" w:hanging="1584"/>
      <w:outlineLvl w:val="8"/>
    </w:pPr>
    <w:rPr>
      <w:rFonts w:ascii="Cambria" w:hAnsi="Cambria"/>
      <w:i/>
      <w:iCs/>
      <w:color w:val="404040"/>
      <w:sz w:val="20"/>
      <w:szCs w:val="20"/>
      <w:lang w:val="x-none" w:eastAsia="x-none"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D449F7"/>
    <w:rPr>
      <w:rFonts w:ascii="Times New Roman" w:eastAsia="Times New Roman" w:hAnsi="Times New Roman" w:cs="Times New Roman"/>
      <w:b/>
      <w:bCs/>
      <w:kern w:val="36"/>
      <w:sz w:val="48"/>
      <w:szCs w:val="48"/>
      <w:lang w:val="x-none"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D449F7"/>
    <w:rPr>
      <w:rFonts w:ascii="Times New Roman" w:eastAsia="Times New Roman" w:hAnsi="Times New Roman" w:cs="Times New Roman"/>
      <w:b/>
      <w:bCs/>
      <w:sz w:val="36"/>
      <w:szCs w:val="36"/>
      <w:lang w:val="x-none"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D449F7"/>
    <w:rPr>
      <w:rFonts w:ascii="Times New Roman" w:eastAsia="Times New Roman" w:hAnsi="Times New Roman" w:cs="Times New Roman"/>
      <w:b/>
      <w:bCs/>
      <w:sz w:val="27"/>
      <w:szCs w:val="27"/>
      <w:lang w:val="x-none" w:eastAsia="es-ES"/>
    </w:rPr>
  </w:style>
  <w:style w:type="character" w:customStyle="1" w:styleId="Ttulo4Car">
    <w:name w:val="Título 4 Car"/>
    <w:basedOn w:val="Fuentedeprrafopredeter"/>
    <w:link w:val="Ttulo4"/>
    <w:uiPriority w:val="9"/>
    <w:rsid w:val="00D449F7"/>
    <w:rPr>
      <w:rFonts w:ascii="Cambria" w:eastAsia="Times New Roman" w:hAnsi="Cambria" w:cs="Times New Roman"/>
      <w:b/>
      <w:bCs/>
      <w:i/>
      <w:iCs/>
      <w:color w:val="4F81BD"/>
      <w:lang w:val="x-none" w:eastAsia="x-none"/>
    </w:rPr>
  </w:style>
  <w:style w:type="character" w:customStyle="1" w:styleId="Ttulo5Car">
    <w:name w:val="Título 5 Car"/>
    <w:basedOn w:val="Fuentedeprrafopredeter"/>
    <w:link w:val="Ttulo5"/>
    <w:uiPriority w:val="9"/>
    <w:rsid w:val="00D449F7"/>
    <w:rPr>
      <w:rFonts w:ascii="Cambria" w:eastAsia="Times New Roman" w:hAnsi="Cambria" w:cs="Times New Roman"/>
      <w:color w:val="243F60"/>
      <w:lang w:val="x-none" w:eastAsia="x-none"/>
    </w:rPr>
  </w:style>
  <w:style w:type="character" w:customStyle="1" w:styleId="Ttulo6Car">
    <w:name w:val="Título 6 Car"/>
    <w:basedOn w:val="Fuentedeprrafopredeter"/>
    <w:link w:val="Ttulo6"/>
    <w:uiPriority w:val="9"/>
    <w:rsid w:val="00D449F7"/>
    <w:rPr>
      <w:rFonts w:ascii="Cambria" w:eastAsia="Times New Roman" w:hAnsi="Cambria" w:cs="Times New Roman"/>
      <w:i/>
      <w:iCs/>
      <w:color w:val="243F60"/>
      <w:lang w:val="x-none" w:eastAsia="x-none"/>
    </w:rPr>
  </w:style>
  <w:style w:type="character" w:customStyle="1" w:styleId="Ttulo7Car">
    <w:name w:val="Título 7 Car"/>
    <w:basedOn w:val="Fuentedeprrafopredeter"/>
    <w:link w:val="Ttulo7"/>
    <w:uiPriority w:val="9"/>
    <w:rsid w:val="00D449F7"/>
    <w:rPr>
      <w:rFonts w:ascii="Cambria" w:eastAsia="Times New Roman" w:hAnsi="Cambria" w:cs="Times New Roman"/>
      <w:i/>
      <w:iCs/>
      <w:color w:val="404040"/>
      <w:lang w:val="x-none" w:eastAsia="x-none"/>
    </w:rPr>
  </w:style>
  <w:style w:type="character" w:customStyle="1" w:styleId="Ttulo8Car">
    <w:name w:val="Título 8 Car"/>
    <w:basedOn w:val="Fuentedeprrafopredeter"/>
    <w:link w:val="Ttulo8"/>
    <w:uiPriority w:val="9"/>
    <w:rsid w:val="00D449F7"/>
    <w:rPr>
      <w:rFonts w:ascii="Cambria" w:eastAsia="Times New Roman" w:hAnsi="Cambria" w:cs="Times New Roman"/>
      <w:color w:val="404040"/>
      <w:sz w:val="20"/>
      <w:szCs w:val="20"/>
      <w:lang w:val="x-none" w:eastAsia="x-none"/>
    </w:rPr>
  </w:style>
  <w:style w:type="character" w:customStyle="1" w:styleId="Ttulo9Car">
    <w:name w:val="Título 9 Car"/>
    <w:basedOn w:val="Fuentedeprrafopredeter"/>
    <w:link w:val="Ttulo9"/>
    <w:uiPriority w:val="9"/>
    <w:rsid w:val="00D449F7"/>
    <w:rPr>
      <w:rFonts w:ascii="Cambria" w:eastAsia="Times New Roman" w:hAnsi="Cambria" w:cs="Times New Roman"/>
      <w:i/>
      <w:iCs/>
      <w:color w:val="404040"/>
      <w:sz w:val="20"/>
      <w:szCs w:val="20"/>
      <w:lang w:val="x-none" w:eastAsia="x-none"/>
    </w:rPr>
  </w:style>
  <w:style w:type="paragraph" w:styleId="Encabezado">
    <w:name w:val="header"/>
    <w:aliases w:val="header odd,header,header odd1,header odd2,header odd3,header odd4,header odd5,header odd6"/>
    <w:basedOn w:val="Normal"/>
    <w:link w:val="EncabezadoCar"/>
    <w:unhideWhenUsed/>
    <w:rsid w:val="00D449F7"/>
    <w:pPr>
      <w:tabs>
        <w:tab w:val="center" w:pos="4419"/>
        <w:tab w:val="right" w:pos="8838"/>
      </w:tabs>
      <w:spacing w:after="0" w:line="240" w:lineRule="auto"/>
    </w:pPr>
    <w:rPr>
      <w:sz w:val="20"/>
      <w:szCs w:val="20"/>
      <w:lang w:val="x-none" w:eastAsia="x-none"/>
    </w:r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D449F7"/>
    <w:rPr>
      <w:rFonts w:ascii="Calibri" w:eastAsia="Times New Roman" w:hAnsi="Calibri" w:cs="Times New Roman"/>
      <w:sz w:val="20"/>
      <w:szCs w:val="20"/>
      <w:lang w:val="x-none" w:eastAsia="x-none" w:bidi="en-US"/>
    </w:rPr>
  </w:style>
  <w:style w:type="paragraph" w:styleId="Piedepgina">
    <w:name w:val="footer"/>
    <w:aliases w:val="fo,footer odd,odd,footer Final,even footer,feature op,Odd Footer,even"/>
    <w:basedOn w:val="Normal"/>
    <w:link w:val="PiedepginaCar"/>
    <w:uiPriority w:val="99"/>
    <w:unhideWhenUsed/>
    <w:rsid w:val="00D449F7"/>
    <w:pPr>
      <w:tabs>
        <w:tab w:val="center" w:pos="4419"/>
        <w:tab w:val="right" w:pos="8838"/>
      </w:tabs>
      <w:spacing w:after="0" w:line="240" w:lineRule="auto"/>
    </w:pPr>
    <w:rPr>
      <w:sz w:val="20"/>
      <w:szCs w:val="20"/>
      <w:lang w:val="x-none" w:eastAsia="x-none"/>
    </w:r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D449F7"/>
    <w:rPr>
      <w:rFonts w:ascii="Calibri" w:eastAsia="Times New Roman" w:hAnsi="Calibri" w:cs="Times New Roman"/>
      <w:sz w:val="20"/>
      <w:szCs w:val="20"/>
      <w:lang w:val="x-none" w:eastAsia="x-none" w:bidi="en-US"/>
    </w:rPr>
  </w:style>
  <w:style w:type="character" w:styleId="Nmerodepgina">
    <w:name w:val="page number"/>
    <w:basedOn w:val="Fuentedeprrafopredeter"/>
    <w:rsid w:val="00D449F7"/>
  </w:style>
  <w:style w:type="paragraph" w:styleId="Textodeglobo">
    <w:name w:val="Balloon Text"/>
    <w:basedOn w:val="Normal"/>
    <w:link w:val="TextodegloboCar"/>
    <w:uiPriority w:val="99"/>
    <w:unhideWhenUsed/>
    <w:rsid w:val="00D449F7"/>
    <w:pPr>
      <w:spacing w:after="0" w:line="240" w:lineRule="auto"/>
    </w:pPr>
    <w:rPr>
      <w:rFonts w:ascii="Tahoma" w:hAnsi="Tahoma" w:cs="Tahoma"/>
      <w:sz w:val="16"/>
      <w:szCs w:val="16"/>
      <w:lang w:val="x-none" w:eastAsia="x-none"/>
    </w:rPr>
  </w:style>
  <w:style w:type="character" w:customStyle="1" w:styleId="TextodegloboCar">
    <w:name w:val="Texto de globo Car"/>
    <w:basedOn w:val="Fuentedeprrafopredeter"/>
    <w:link w:val="Textodeglobo"/>
    <w:uiPriority w:val="99"/>
    <w:rsid w:val="00D449F7"/>
    <w:rPr>
      <w:rFonts w:ascii="Tahoma" w:eastAsia="Times New Roman" w:hAnsi="Tahoma" w:cs="Tahoma"/>
      <w:sz w:val="16"/>
      <w:szCs w:val="16"/>
      <w:lang w:val="x-none" w:eastAsia="x-none" w:bidi="en-US"/>
    </w:rPr>
  </w:style>
  <w:style w:type="character" w:styleId="Hipervnculo">
    <w:name w:val="Hyperlink"/>
    <w:uiPriority w:val="99"/>
    <w:rsid w:val="00D449F7"/>
    <w:rPr>
      <w:strike w:val="0"/>
      <w:dstrike w:val="0"/>
      <w:color w:val="0000FF"/>
      <w:u w:val="none"/>
      <w:effect w:val="none"/>
    </w:rPr>
  </w:style>
  <w:style w:type="paragraph" w:styleId="TDC1">
    <w:name w:val="toc 1"/>
    <w:basedOn w:val="Normal"/>
    <w:next w:val="Normal"/>
    <w:autoRedefine/>
    <w:uiPriority w:val="39"/>
    <w:rsid w:val="00D449F7"/>
    <w:pPr>
      <w:tabs>
        <w:tab w:val="left" w:pos="567"/>
        <w:tab w:val="right" w:leader="dot" w:pos="9356"/>
        <w:tab w:val="right" w:leader="dot" w:pos="9396"/>
      </w:tabs>
      <w:spacing w:after="0" w:line="240" w:lineRule="auto"/>
    </w:pPr>
    <w:rPr>
      <w:rFonts w:ascii="Tahoma" w:hAnsi="Tahoma" w:cs="Tahoma"/>
      <w:b/>
      <w:color w:val="1F497D"/>
      <w:lang w:val="es-MX" w:eastAsia="es-ES" w:bidi="ar-SA"/>
    </w:rPr>
  </w:style>
  <w:style w:type="paragraph" w:styleId="TDC3">
    <w:name w:val="toc 3"/>
    <w:basedOn w:val="Normal"/>
    <w:next w:val="Normal"/>
    <w:autoRedefine/>
    <w:uiPriority w:val="39"/>
    <w:rsid w:val="00D449F7"/>
    <w:pPr>
      <w:tabs>
        <w:tab w:val="left" w:pos="1440"/>
        <w:tab w:val="right" w:leader="dot" w:pos="9356"/>
      </w:tabs>
      <w:spacing w:after="0" w:line="240" w:lineRule="auto"/>
      <w:ind w:left="480"/>
    </w:pPr>
    <w:rPr>
      <w:rFonts w:ascii="Times New Roman" w:hAnsi="Times New Roman"/>
      <w:sz w:val="24"/>
      <w:szCs w:val="24"/>
      <w:lang w:val="es-ES_tradnl" w:eastAsia="es-ES" w:bidi="ar-SA"/>
    </w:rPr>
  </w:style>
  <w:style w:type="paragraph" w:styleId="Textoindependiente">
    <w:name w:val="Body Text"/>
    <w:aliases w:val="AvtalBrödtext"/>
    <w:basedOn w:val="Normal"/>
    <w:link w:val="TextoindependienteCar"/>
    <w:rsid w:val="00D449F7"/>
    <w:pPr>
      <w:spacing w:after="120" w:line="240" w:lineRule="auto"/>
    </w:pPr>
    <w:rPr>
      <w:rFonts w:ascii="Times New Roman" w:hAnsi="Times New Roman"/>
      <w:sz w:val="24"/>
      <w:szCs w:val="24"/>
      <w:lang w:val="x-none" w:eastAsia="es-ES" w:bidi="ar-SA"/>
    </w:rPr>
  </w:style>
  <w:style w:type="character" w:customStyle="1" w:styleId="TextoindependienteCar">
    <w:name w:val="Texto independiente Car"/>
    <w:aliases w:val="AvtalBrödtext Car"/>
    <w:basedOn w:val="Fuentedeprrafopredeter"/>
    <w:link w:val="Textoindependiente"/>
    <w:rsid w:val="00D449F7"/>
    <w:rPr>
      <w:rFonts w:ascii="Times New Roman" w:eastAsia="Times New Roman" w:hAnsi="Times New Roman" w:cs="Times New Roman"/>
      <w:sz w:val="24"/>
      <w:szCs w:val="24"/>
      <w:lang w:val="x-none" w:eastAsia="es-ES"/>
    </w:rPr>
  </w:style>
  <w:style w:type="paragraph" w:styleId="TDC2">
    <w:name w:val="toc 2"/>
    <w:basedOn w:val="Normal"/>
    <w:next w:val="Normal"/>
    <w:autoRedefine/>
    <w:uiPriority w:val="39"/>
    <w:rsid w:val="00D449F7"/>
    <w:pPr>
      <w:tabs>
        <w:tab w:val="left" w:pos="1985"/>
        <w:tab w:val="right" w:leader="dot" w:pos="9356"/>
      </w:tabs>
      <w:spacing w:after="0" w:line="240" w:lineRule="auto"/>
      <w:ind w:left="1276" w:hanging="709"/>
    </w:pPr>
    <w:rPr>
      <w:rFonts w:ascii="Times New Roman" w:hAnsi="Times New Roman"/>
      <w:sz w:val="24"/>
      <w:szCs w:val="24"/>
      <w:lang w:eastAsia="es-ES" w:bidi="ar-SA"/>
    </w:rPr>
  </w:style>
  <w:style w:type="paragraph" w:customStyle="1" w:styleId="Normale1">
    <w:name w:val="Normale1"/>
    <w:rsid w:val="00D449F7"/>
    <w:pPr>
      <w:widowControl w:val="0"/>
      <w:spacing w:after="0" w:line="240" w:lineRule="auto"/>
    </w:pPr>
    <w:rPr>
      <w:rFonts w:ascii="Times New Roman" w:eastAsia="Times New Roman" w:hAnsi="Times New Roman" w:cs="Times New Roman"/>
      <w:sz w:val="20"/>
      <w:szCs w:val="20"/>
      <w:lang w:val="it-IT" w:eastAsia="es-ES"/>
    </w:rPr>
  </w:style>
  <w:style w:type="paragraph" w:customStyle="1" w:styleId="WW-Textoindependiente2">
    <w:name w:val="WW-Texto independiente 2"/>
    <w:basedOn w:val="Normal"/>
    <w:rsid w:val="00D449F7"/>
    <w:pPr>
      <w:suppressAutoHyphens/>
      <w:spacing w:after="0" w:line="360" w:lineRule="auto"/>
      <w:jc w:val="both"/>
    </w:pPr>
    <w:rPr>
      <w:rFonts w:ascii="Times New Roman" w:hAnsi="Times New Roman"/>
      <w:sz w:val="20"/>
      <w:szCs w:val="20"/>
      <w:lang w:val="es-ES_tradnl" w:eastAsia="es-ES" w:bidi="ar-SA"/>
    </w:rPr>
  </w:style>
  <w:style w:type="paragraph" w:customStyle="1" w:styleId="ww-textoindependiente20">
    <w:name w:val="ww-textoindependiente2"/>
    <w:basedOn w:val="Normal"/>
    <w:rsid w:val="00D449F7"/>
    <w:pPr>
      <w:spacing w:after="0" w:line="360" w:lineRule="auto"/>
      <w:jc w:val="both"/>
    </w:pPr>
    <w:rPr>
      <w:rFonts w:ascii="Times New Roman" w:hAnsi="Times New Roman"/>
      <w:sz w:val="20"/>
      <w:szCs w:val="20"/>
      <w:lang w:val="en-US" w:bidi="ar-SA"/>
    </w:rPr>
  </w:style>
  <w:style w:type="paragraph" w:styleId="Textoindependiente3">
    <w:name w:val="Body Text 3"/>
    <w:basedOn w:val="Normal"/>
    <w:link w:val="Textoindependiente3Car"/>
    <w:uiPriority w:val="99"/>
    <w:rsid w:val="00D449F7"/>
    <w:pPr>
      <w:spacing w:after="120" w:line="240" w:lineRule="auto"/>
    </w:pPr>
    <w:rPr>
      <w:rFonts w:ascii="Times New Roman" w:hAnsi="Times New Roman"/>
      <w:sz w:val="16"/>
      <w:szCs w:val="16"/>
      <w:lang w:eastAsia="es-ES" w:bidi="ar-SA"/>
    </w:rPr>
  </w:style>
  <w:style w:type="character" w:customStyle="1" w:styleId="Textoindependiente3Car">
    <w:name w:val="Texto independiente 3 Car"/>
    <w:basedOn w:val="Fuentedeprrafopredeter"/>
    <w:link w:val="Textoindependiente3"/>
    <w:uiPriority w:val="99"/>
    <w:rsid w:val="00D449F7"/>
    <w:rPr>
      <w:rFonts w:ascii="Times New Roman" w:eastAsia="Times New Roman" w:hAnsi="Times New Roman" w:cs="Times New Roman"/>
      <w:sz w:val="16"/>
      <w:szCs w:val="16"/>
      <w:lang w:val="es-ES" w:eastAsia="es-ES"/>
    </w:rPr>
  </w:style>
  <w:style w:type="paragraph" w:styleId="Prrafodelista">
    <w:name w:val="List Paragraph"/>
    <w:basedOn w:val="Normal"/>
    <w:link w:val="PrrafodelistaCar"/>
    <w:uiPriority w:val="99"/>
    <w:qFormat/>
    <w:rsid w:val="00D449F7"/>
    <w:pPr>
      <w:ind w:left="720"/>
    </w:pPr>
  </w:style>
  <w:style w:type="character" w:customStyle="1" w:styleId="PrrafodelistaCar">
    <w:name w:val="Párrafo de lista Car"/>
    <w:link w:val="Prrafodelista"/>
    <w:uiPriority w:val="99"/>
    <w:rsid w:val="00D449F7"/>
    <w:rPr>
      <w:rFonts w:ascii="Calibri" w:eastAsia="Times New Roman" w:hAnsi="Calibri" w:cs="Times New Roman"/>
      <w:lang w:val="es-ES" w:bidi="en-US"/>
    </w:rPr>
  </w:style>
  <w:style w:type="paragraph" w:styleId="Ttulo">
    <w:name w:val="Title"/>
    <w:basedOn w:val="Normal"/>
    <w:next w:val="Normal"/>
    <w:link w:val="TtuloCar"/>
    <w:uiPriority w:val="10"/>
    <w:qFormat/>
    <w:rsid w:val="00D449F7"/>
    <w:pPr>
      <w:spacing w:before="240" w:after="60"/>
      <w:jc w:val="center"/>
      <w:outlineLvl w:val="0"/>
    </w:pPr>
    <w:rPr>
      <w:rFonts w:ascii="Cambria" w:hAnsi="Cambria"/>
      <w:b/>
      <w:bCs/>
      <w:kern w:val="28"/>
      <w:sz w:val="32"/>
      <w:szCs w:val="32"/>
    </w:rPr>
  </w:style>
  <w:style w:type="character" w:customStyle="1" w:styleId="TtuloCar">
    <w:name w:val="Título Car"/>
    <w:basedOn w:val="Fuentedeprrafopredeter"/>
    <w:link w:val="Ttulo"/>
    <w:uiPriority w:val="10"/>
    <w:rsid w:val="00D449F7"/>
    <w:rPr>
      <w:rFonts w:ascii="Cambria" w:eastAsia="Times New Roman" w:hAnsi="Cambria" w:cs="Times New Roman"/>
      <w:b/>
      <w:bCs/>
      <w:kern w:val="28"/>
      <w:sz w:val="32"/>
      <w:szCs w:val="32"/>
      <w:lang w:val="es-ES" w:bidi="en-US"/>
    </w:rPr>
  </w:style>
  <w:style w:type="character" w:customStyle="1" w:styleId="TextocomentarioCar">
    <w:name w:val="Texto comentario Car"/>
    <w:basedOn w:val="Fuentedeprrafopredeter"/>
    <w:link w:val="Textocomentario"/>
    <w:uiPriority w:val="99"/>
    <w:semiHidden/>
    <w:rsid w:val="00D449F7"/>
    <w:rPr>
      <w:rFonts w:ascii="Calibri" w:eastAsia="Times New Roman" w:hAnsi="Calibri" w:cs="Times New Roman"/>
      <w:sz w:val="20"/>
      <w:szCs w:val="20"/>
      <w:lang w:val="es-ES" w:bidi="en-US"/>
    </w:rPr>
  </w:style>
  <w:style w:type="paragraph" w:styleId="Textocomentario">
    <w:name w:val="annotation text"/>
    <w:basedOn w:val="Normal"/>
    <w:link w:val="TextocomentarioCar"/>
    <w:uiPriority w:val="99"/>
    <w:semiHidden/>
    <w:unhideWhenUsed/>
    <w:rsid w:val="00D449F7"/>
    <w:rPr>
      <w:sz w:val="20"/>
      <w:szCs w:val="20"/>
    </w:rPr>
  </w:style>
  <w:style w:type="character" w:customStyle="1" w:styleId="AsuntodelcomentarioCar">
    <w:name w:val="Asunto del comentario Car"/>
    <w:basedOn w:val="TextocomentarioCar"/>
    <w:link w:val="Asuntodelcomentario"/>
    <w:uiPriority w:val="99"/>
    <w:semiHidden/>
    <w:rsid w:val="00D449F7"/>
    <w:rPr>
      <w:rFonts w:ascii="Calibri" w:eastAsia="Times New Roman" w:hAnsi="Calibri" w:cs="Times New Roman"/>
      <w:b/>
      <w:bCs/>
      <w:sz w:val="20"/>
      <w:szCs w:val="20"/>
      <w:lang w:val="es-ES" w:bidi="en-US"/>
    </w:rPr>
  </w:style>
  <w:style w:type="paragraph" w:styleId="Asuntodelcomentario">
    <w:name w:val="annotation subject"/>
    <w:basedOn w:val="Textocomentario"/>
    <w:next w:val="Textocomentario"/>
    <w:link w:val="AsuntodelcomentarioCar"/>
    <w:uiPriority w:val="99"/>
    <w:semiHidden/>
    <w:unhideWhenUsed/>
    <w:rsid w:val="00D449F7"/>
    <w:rPr>
      <w:b/>
      <w:bCs/>
    </w:rPr>
  </w:style>
  <w:style w:type="character" w:customStyle="1" w:styleId="TextonotaalfinalCar">
    <w:name w:val="Texto nota al final Car"/>
    <w:basedOn w:val="Fuentedeprrafopredeter"/>
    <w:link w:val="Textonotaalfinal"/>
    <w:uiPriority w:val="99"/>
    <w:semiHidden/>
    <w:rsid w:val="00D449F7"/>
    <w:rPr>
      <w:rFonts w:ascii="Calibri" w:eastAsia="Times New Roman" w:hAnsi="Calibri" w:cs="Times New Roman"/>
      <w:sz w:val="20"/>
      <w:szCs w:val="20"/>
      <w:lang w:val="es-ES" w:bidi="en-US"/>
    </w:rPr>
  </w:style>
  <w:style w:type="paragraph" w:styleId="Textonotaalfinal">
    <w:name w:val="endnote text"/>
    <w:basedOn w:val="Normal"/>
    <w:link w:val="TextonotaalfinalCar"/>
    <w:uiPriority w:val="99"/>
    <w:semiHidden/>
    <w:unhideWhenUsed/>
    <w:rsid w:val="00D449F7"/>
    <w:rPr>
      <w:sz w:val="20"/>
      <w:szCs w:val="20"/>
    </w:rPr>
  </w:style>
  <w:style w:type="paragraph" w:styleId="Textonotapie">
    <w:name w:val="footnote text"/>
    <w:basedOn w:val="Normal"/>
    <w:link w:val="TextonotapieCar"/>
    <w:uiPriority w:val="99"/>
    <w:unhideWhenUsed/>
    <w:rsid w:val="00D449F7"/>
    <w:rPr>
      <w:sz w:val="20"/>
      <w:szCs w:val="20"/>
    </w:rPr>
  </w:style>
  <w:style w:type="character" w:customStyle="1" w:styleId="TextonotapieCar">
    <w:name w:val="Texto nota pie Car"/>
    <w:basedOn w:val="Fuentedeprrafopredeter"/>
    <w:link w:val="Textonotapie"/>
    <w:uiPriority w:val="99"/>
    <w:rsid w:val="00D449F7"/>
    <w:rPr>
      <w:rFonts w:ascii="Calibri" w:eastAsia="Times New Roman" w:hAnsi="Calibri" w:cs="Times New Roman"/>
      <w:sz w:val="20"/>
      <w:szCs w:val="20"/>
      <w:lang w:val="es-ES" w:bidi="en-US"/>
    </w:rPr>
  </w:style>
  <w:style w:type="character" w:styleId="Refdenotaalpie">
    <w:name w:val="footnote reference"/>
    <w:uiPriority w:val="99"/>
    <w:unhideWhenUsed/>
    <w:rsid w:val="00D449F7"/>
    <w:rPr>
      <w:vertAlign w:val="superscript"/>
    </w:rPr>
  </w:style>
  <w:style w:type="character" w:customStyle="1" w:styleId="MapadeldocumentoCar">
    <w:name w:val="Mapa del documento Car"/>
    <w:basedOn w:val="Fuentedeprrafopredeter"/>
    <w:link w:val="Mapadeldocumento"/>
    <w:uiPriority w:val="99"/>
    <w:semiHidden/>
    <w:rsid w:val="00D449F7"/>
    <w:rPr>
      <w:rFonts w:ascii="Tahoma" w:eastAsia="Times New Roman" w:hAnsi="Tahoma" w:cs="Tahoma"/>
      <w:sz w:val="16"/>
      <w:szCs w:val="16"/>
      <w:lang w:val="es-ES" w:bidi="en-US"/>
    </w:rPr>
  </w:style>
  <w:style w:type="paragraph" w:styleId="Mapadeldocumento">
    <w:name w:val="Document Map"/>
    <w:basedOn w:val="Normal"/>
    <w:link w:val="MapadeldocumentoCar"/>
    <w:uiPriority w:val="99"/>
    <w:semiHidden/>
    <w:unhideWhenUsed/>
    <w:rsid w:val="00D449F7"/>
    <w:rPr>
      <w:rFonts w:ascii="Tahoma" w:hAnsi="Tahoma" w:cs="Tahoma"/>
      <w:sz w:val="16"/>
      <w:szCs w:val="16"/>
    </w:rPr>
  </w:style>
  <w:style w:type="paragraph" w:styleId="Continuarlista">
    <w:name w:val="List Continue"/>
    <w:basedOn w:val="Normal"/>
    <w:uiPriority w:val="99"/>
    <w:rsid w:val="00D449F7"/>
    <w:pPr>
      <w:spacing w:after="120" w:line="240" w:lineRule="auto"/>
      <w:ind w:left="283"/>
      <w:jc w:val="both"/>
    </w:pPr>
    <w:rPr>
      <w:rFonts w:ascii="Arial" w:hAnsi="Arial" w:cs="Arial"/>
      <w:sz w:val="20"/>
      <w:szCs w:val="20"/>
      <w:lang w:val="es-BO" w:bidi="ar-SA"/>
    </w:rPr>
  </w:style>
  <w:style w:type="paragraph" w:customStyle="1" w:styleId="TITULOS">
    <w:name w:val="TITULOS"/>
    <w:next w:val="Normal"/>
    <w:uiPriority w:val="99"/>
    <w:rsid w:val="00D449F7"/>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D449F7"/>
    <w:pPr>
      <w:numPr>
        <w:numId w:val="8"/>
      </w:numPr>
      <w:spacing w:line="240" w:lineRule="auto"/>
      <w:jc w:val="both"/>
    </w:pPr>
    <w:rPr>
      <w:rFonts w:ascii="Arial" w:hAnsi="Arial" w:cs="Arial"/>
      <w:b/>
      <w:bCs/>
      <w:lang w:val="es-ES_tradnl" w:bidi="ar-SA"/>
    </w:rPr>
  </w:style>
  <w:style w:type="character" w:customStyle="1" w:styleId="ms-profilevalue1">
    <w:name w:val="ms-profilevalue1"/>
    <w:rsid w:val="00D449F7"/>
    <w:rPr>
      <w:color w:val="4C4C4C"/>
    </w:rPr>
  </w:style>
  <w:style w:type="paragraph" w:styleId="ndice1">
    <w:name w:val="index 1"/>
    <w:basedOn w:val="Normal"/>
    <w:next w:val="Normal"/>
    <w:autoRedefine/>
    <w:uiPriority w:val="99"/>
    <w:unhideWhenUsed/>
    <w:rsid w:val="00D449F7"/>
    <w:pPr>
      <w:tabs>
        <w:tab w:val="right" w:leader="dot" w:pos="8828"/>
      </w:tabs>
      <w:spacing w:after="0" w:line="360" w:lineRule="auto"/>
      <w:ind w:left="220" w:hanging="220"/>
    </w:pPr>
    <w:rPr>
      <w:lang w:val="es-BO" w:eastAsia="es-BO" w:bidi="ar-SA"/>
    </w:rPr>
  </w:style>
  <w:style w:type="paragraph" w:styleId="Sinespaciado">
    <w:name w:val="No Spacing"/>
    <w:uiPriority w:val="1"/>
    <w:qFormat/>
    <w:rsid w:val="00D449F7"/>
    <w:pPr>
      <w:spacing w:after="0" w:line="240" w:lineRule="auto"/>
    </w:pPr>
    <w:rPr>
      <w:rFonts w:ascii="Calibri" w:eastAsia="Times New Roman" w:hAnsi="Calibri" w:cs="Times New Roman"/>
      <w:lang w:eastAsia="es-BO"/>
    </w:rPr>
  </w:style>
  <w:style w:type="paragraph" w:customStyle="1" w:styleId="Estilo13">
    <w:name w:val="Estilo13"/>
    <w:basedOn w:val="Prrafodelista"/>
    <w:qFormat/>
    <w:rsid w:val="00D449F7"/>
    <w:pPr>
      <w:spacing w:line="240" w:lineRule="auto"/>
      <w:ind w:hanging="720"/>
      <w:contextualSpacing/>
      <w:jc w:val="both"/>
    </w:pPr>
    <w:rPr>
      <w:rFonts w:ascii="Arial Unicode MS" w:eastAsia="Arial Unicode MS" w:hAnsi="Arial Unicode MS" w:cs="Arial Unicode MS"/>
      <w:sz w:val="20"/>
      <w:szCs w:val="20"/>
      <w:lang w:val="es-BO" w:eastAsia="es-BO" w:bidi="ar-SA"/>
    </w:rPr>
  </w:style>
  <w:style w:type="paragraph" w:customStyle="1" w:styleId="NOE2010CG">
    <w:name w:val="NOE2010CG"/>
    <w:basedOn w:val="Normal"/>
    <w:qFormat/>
    <w:rsid w:val="00D449F7"/>
    <w:pPr>
      <w:keepNext/>
      <w:keepLines/>
      <w:spacing w:before="200" w:after="0" w:line="240" w:lineRule="auto"/>
      <w:ind w:left="360" w:hanging="360"/>
      <w:jc w:val="both"/>
      <w:outlineLvl w:val="1"/>
    </w:pPr>
    <w:rPr>
      <w:rFonts w:eastAsia="Arial Unicode MS" w:cs="Calibri"/>
      <w:b/>
      <w:bCs/>
      <w:sz w:val="20"/>
      <w:szCs w:val="26"/>
      <w:lang w:val="es-BO" w:eastAsia="es-BO" w:bidi="ar-SA"/>
    </w:rPr>
  </w:style>
  <w:style w:type="paragraph" w:customStyle="1" w:styleId="NOE2010CGC">
    <w:name w:val="NOE2010CGC"/>
    <w:basedOn w:val="Normal"/>
    <w:link w:val="NOE2010CGCCar"/>
    <w:qFormat/>
    <w:rsid w:val="00D449F7"/>
    <w:pPr>
      <w:spacing w:after="0" w:line="240" w:lineRule="auto"/>
      <w:ind w:left="360" w:hanging="360"/>
      <w:jc w:val="both"/>
    </w:pPr>
    <w:rPr>
      <w:rFonts w:eastAsia="Arial Unicode MS"/>
      <w:b/>
      <w:bCs/>
      <w:sz w:val="20"/>
      <w:szCs w:val="26"/>
      <w:lang w:val="x-none" w:eastAsia="x-none" w:bidi="ar-SA"/>
    </w:rPr>
  </w:style>
  <w:style w:type="character" w:customStyle="1" w:styleId="NOE2010CGCCar">
    <w:name w:val="NOE2010CGC Car"/>
    <w:link w:val="NOE2010CGC"/>
    <w:rsid w:val="00D449F7"/>
    <w:rPr>
      <w:rFonts w:ascii="Calibri" w:eastAsia="Arial Unicode MS" w:hAnsi="Calibri" w:cs="Times New Roman"/>
      <w:b/>
      <w:bCs/>
      <w:sz w:val="20"/>
      <w:szCs w:val="26"/>
      <w:lang w:val="x-none" w:eastAsia="x-none"/>
    </w:rPr>
  </w:style>
  <w:style w:type="paragraph" w:customStyle="1" w:styleId="NOE2010CGCC">
    <w:name w:val="NOE2010CGCC"/>
    <w:basedOn w:val="Normal"/>
    <w:link w:val="NOE2010CGCCCar"/>
    <w:qFormat/>
    <w:rsid w:val="00D449F7"/>
    <w:pPr>
      <w:spacing w:after="0" w:line="240" w:lineRule="auto"/>
      <w:ind w:left="1146" w:hanging="720"/>
      <w:jc w:val="both"/>
    </w:pPr>
    <w:rPr>
      <w:rFonts w:eastAsia="Arial Unicode MS"/>
      <w:sz w:val="20"/>
      <w:lang w:val="x-none" w:eastAsia="x-none" w:bidi="ar-SA"/>
    </w:rPr>
  </w:style>
  <w:style w:type="character" w:customStyle="1" w:styleId="NOE2010CGCCCar">
    <w:name w:val="NOE2010CGCC Car"/>
    <w:link w:val="NOE2010CGCC"/>
    <w:rsid w:val="00D449F7"/>
    <w:rPr>
      <w:rFonts w:ascii="Calibri" w:eastAsia="Arial Unicode MS" w:hAnsi="Calibri" w:cs="Times New Roman"/>
      <w:sz w:val="20"/>
      <w:lang w:val="x-none" w:eastAsia="x-none"/>
    </w:rPr>
  </w:style>
  <w:style w:type="paragraph" w:customStyle="1" w:styleId="Estilo9">
    <w:name w:val="Estilo9"/>
    <w:basedOn w:val="Normal"/>
    <w:link w:val="Estilo9Car"/>
    <w:qFormat/>
    <w:rsid w:val="00D449F7"/>
    <w:pPr>
      <w:spacing w:after="0" w:line="240" w:lineRule="auto"/>
      <w:ind w:left="720" w:hanging="720"/>
      <w:jc w:val="both"/>
    </w:pPr>
    <w:rPr>
      <w:rFonts w:ascii="Arial Unicode MS" w:eastAsia="Arial Unicode MS" w:hAnsi="Arial Unicode MS"/>
      <w:sz w:val="20"/>
      <w:lang w:val="x-none" w:eastAsia="x-none" w:bidi="ar-SA"/>
    </w:rPr>
  </w:style>
  <w:style w:type="character" w:customStyle="1" w:styleId="Estilo9Car">
    <w:name w:val="Estilo9 Car"/>
    <w:link w:val="Estilo9"/>
    <w:rsid w:val="00D449F7"/>
    <w:rPr>
      <w:rFonts w:ascii="Arial Unicode MS" w:eastAsia="Arial Unicode MS" w:hAnsi="Arial Unicode MS" w:cs="Times New Roman"/>
      <w:sz w:val="20"/>
      <w:lang w:val="x-none" w:eastAsia="x-none"/>
    </w:rPr>
  </w:style>
  <w:style w:type="paragraph" w:customStyle="1" w:styleId="Estilo4">
    <w:name w:val="Estilo4"/>
    <w:basedOn w:val="Normal"/>
    <w:link w:val="Estilo4Car"/>
    <w:qFormat/>
    <w:rsid w:val="00D449F7"/>
    <w:pPr>
      <w:keepNext/>
      <w:keepLines/>
      <w:tabs>
        <w:tab w:val="left" w:pos="851"/>
      </w:tabs>
      <w:spacing w:after="0" w:line="240" w:lineRule="auto"/>
      <w:ind w:left="735" w:hanging="375"/>
      <w:jc w:val="both"/>
      <w:outlineLvl w:val="1"/>
    </w:pPr>
    <w:rPr>
      <w:rFonts w:ascii="Arial Unicode MS" w:eastAsia="Arial Unicode MS" w:hAnsi="Arial Unicode MS"/>
      <w:bCs/>
      <w:sz w:val="20"/>
      <w:szCs w:val="26"/>
      <w:lang w:val="x-none" w:eastAsia="x-none" w:bidi="ar-SA"/>
    </w:rPr>
  </w:style>
  <w:style w:type="character" w:customStyle="1" w:styleId="Estilo4Car">
    <w:name w:val="Estilo4 Car"/>
    <w:link w:val="Estilo4"/>
    <w:rsid w:val="00D449F7"/>
    <w:rPr>
      <w:rFonts w:ascii="Arial Unicode MS" w:eastAsia="Arial Unicode MS" w:hAnsi="Arial Unicode MS" w:cs="Times New Roman"/>
      <w:bCs/>
      <w:sz w:val="20"/>
      <w:szCs w:val="26"/>
      <w:lang w:val="x-none" w:eastAsia="x-none"/>
    </w:rPr>
  </w:style>
  <w:style w:type="paragraph" w:customStyle="1" w:styleId="Estilo5">
    <w:name w:val="Estilo 5"/>
    <w:basedOn w:val="Estilo4"/>
    <w:qFormat/>
    <w:rsid w:val="00D449F7"/>
    <w:pPr>
      <w:numPr>
        <w:ilvl w:val="2"/>
      </w:numPr>
      <w:tabs>
        <w:tab w:val="clear" w:pos="851"/>
        <w:tab w:val="num" w:pos="360"/>
        <w:tab w:val="left" w:pos="709"/>
      </w:tabs>
      <w:ind w:left="709" w:hanging="283"/>
    </w:pPr>
    <w:rPr>
      <w:b/>
      <w:lang w:val="es-ES"/>
    </w:rPr>
  </w:style>
  <w:style w:type="character" w:customStyle="1" w:styleId="ms-profilevaluesmall1">
    <w:name w:val="ms-profilevaluesmall1"/>
    <w:rsid w:val="00D449F7"/>
    <w:rPr>
      <w:sz w:val="22"/>
      <w:szCs w:val="22"/>
    </w:rPr>
  </w:style>
  <w:style w:type="paragraph" w:customStyle="1" w:styleId="Default">
    <w:name w:val="Default"/>
    <w:rsid w:val="00D449F7"/>
    <w:pPr>
      <w:autoSpaceDE w:val="0"/>
      <w:autoSpaceDN w:val="0"/>
      <w:adjustRightInd w:val="0"/>
      <w:spacing w:after="0" w:line="240" w:lineRule="auto"/>
    </w:pPr>
    <w:rPr>
      <w:rFonts w:ascii="Arial" w:eastAsia="Times New Roman" w:hAnsi="Arial" w:cs="Arial"/>
      <w:color w:val="000000"/>
      <w:sz w:val="24"/>
      <w:szCs w:val="24"/>
      <w:lang w:eastAsia="es-BO"/>
    </w:rPr>
  </w:style>
  <w:style w:type="paragraph" w:customStyle="1" w:styleId="AnexoA2X">
    <w:name w:val="Anexo A.2.X"/>
    <w:basedOn w:val="Normal"/>
    <w:uiPriority w:val="99"/>
    <w:rsid w:val="00D449F7"/>
    <w:pPr>
      <w:spacing w:line="240" w:lineRule="auto"/>
      <w:ind w:left="720" w:hanging="360"/>
      <w:jc w:val="both"/>
    </w:pPr>
    <w:rPr>
      <w:rFonts w:ascii="Arial" w:hAnsi="Arial" w:cs="Arial"/>
      <w:sz w:val="20"/>
      <w:szCs w:val="20"/>
      <w:lang w:val="es-ES_tradnl" w:bidi="ar-SA"/>
    </w:rPr>
  </w:style>
  <w:style w:type="paragraph" w:styleId="Continuarlista2">
    <w:name w:val="List Continue 2"/>
    <w:basedOn w:val="Normal"/>
    <w:uiPriority w:val="99"/>
    <w:unhideWhenUsed/>
    <w:rsid w:val="00D449F7"/>
    <w:pPr>
      <w:spacing w:after="120"/>
      <w:ind w:left="566"/>
      <w:contextualSpacing/>
    </w:pPr>
  </w:style>
  <w:style w:type="paragraph" w:customStyle="1" w:styleId="AnexoA2">
    <w:name w:val="Anexo A.2"/>
    <w:basedOn w:val="Normal"/>
    <w:uiPriority w:val="99"/>
    <w:rsid w:val="00D449F7"/>
    <w:pPr>
      <w:numPr>
        <w:numId w:val="9"/>
      </w:numPr>
      <w:spacing w:line="240" w:lineRule="auto"/>
      <w:jc w:val="both"/>
    </w:pPr>
    <w:rPr>
      <w:rFonts w:ascii="Arial" w:hAnsi="Arial" w:cs="Arial"/>
      <w:b/>
      <w:bCs/>
      <w:sz w:val="24"/>
      <w:szCs w:val="24"/>
      <w:lang w:val="es-ES_tradnl" w:bidi="ar-SA"/>
    </w:rPr>
  </w:style>
  <w:style w:type="paragraph" w:styleId="Subttulo">
    <w:name w:val="Subtitle"/>
    <w:aliases w:val="Subtítulo 2"/>
    <w:basedOn w:val="Normal"/>
    <w:next w:val="Normal"/>
    <w:link w:val="SubttuloCar"/>
    <w:uiPriority w:val="99"/>
    <w:qFormat/>
    <w:rsid w:val="00D449F7"/>
    <w:pPr>
      <w:spacing w:line="240" w:lineRule="auto"/>
      <w:ind w:left="360" w:hanging="360"/>
      <w:jc w:val="both"/>
    </w:pPr>
    <w:rPr>
      <w:rFonts w:ascii="Arial" w:hAnsi="Arial"/>
      <w:b/>
      <w:bCs/>
      <w:spacing w:val="15"/>
      <w:lang w:val="x-none" w:bidi="ar-SA"/>
    </w:rPr>
  </w:style>
  <w:style w:type="character" w:customStyle="1" w:styleId="SubttuloCar">
    <w:name w:val="Subtítulo Car"/>
    <w:aliases w:val="Subtítulo 2 Car"/>
    <w:basedOn w:val="Fuentedeprrafopredeter"/>
    <w:link w:val="Subttulo"/>
    <w:uiPriority w:val="99"/>
    <w:rsid w:val="00D449F7"/>
    <w:rPr>
      <w:rFonts w:ascii="Arial" w:eastAsia="Times New Roman" w:hAnsi="Arial" w:cs="Times New Roman"/>
      <w:b/>
      <w:bCs/>
      <w:spacing w:val="15"/>
      <w:lang w:val="x-none"/>
    </w:rPr>
  </w:style>
  <w:style w:type="paragraph" w:customStyle="1" w:styleId="SUBTITULOS2">
    <w:name w:val="SUBTITULOS2"/>
    <w:next w:val="Normal"/>
    <w:uiPriority w:val="99"/>
    <w:rsid w:val="00D449F7"/>
    <w:pPr>
      <w:spacing w:line="240" w:lineRule="auto"/>
      <w:ind w:left="1080" w:hanging="720"/>
      <w:jc w:val="both"/>
    </w:pPr>
    <w:rPr>
      <w:rFonts w:ascii="Calibri" w:eastAsia="Times New Roman" w:hAnsi="Calibri" w:cs="Calibri"/>
      <w:b/>
      <w:bCs/>
      <w:i/>
      <w:iCs/>
    </w:rPr>
  </w:style>
  <w:style w:type="paragraph" w:styleId="Sangradetextonormal">
    <w:name w:val="Body Text Indent"/>
    <w:basedOn w:val="Normal"/>
    <w:link w:val="SangradetextonormalCar"/>
    <w:uiPriority w:val="99"/>
    <w:semiHidden/>
    <w:unhideWhenUsed/>
    <w:rsid w:val="00D449F7"/>
    <w:pPr>
      <w:spacing w:after="120"/>
      <w:ind w:left="360"/>
    </w:pPr>
  </w:style>
  <w:style w:type="character" w:customStyle="1" w:styleId="SangradetextonormalCar">
    <w:name w:val="Sangría de texto normal Car"/>
    <w:basedOn w:val="Fuentedeprrafopredeter"/>
    <w:link w:val="Sangradetextonormal"/>
    <w:uiPriority w:val="99"/>
    <w:semiHidden/>
    <w:rsid w:val="00D449F7"/>
    <w:rPr>
      <w:rFonts w:ascii="Calibri" w:eastAsia="Times New Roman" w:hAnsi="Calibri" w:cs="Times New Roman"/>
      <w:lang w:val="es-ES" w:bidi="en-US"/>
    </w:rPr>
  </w:style>
  <w:style w:type="paragraph" w:styleId="Textoindependienteprimerasangra2">
    <w:name w:val="Body Text First Indent 2"/>
    <w:basedOn w:val="Sangradetextonormal"/>
    <w:link w:val="Textoindependienteprimerasangra2Car"/>
    <w:uiPriority w:val="99"/>
    <w:unhideWhenUsed/>
    <w:rsid w:val="00D449F7"/>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D449F7"/>
    <w:rPr>
      <w:rFonts w:ascii="Calibri" w:eastAsia="Times New Roman" w:hAnsi="Calibri" w:cs="Times New Roman"/>
      <w:lang w:val="es-ES" w:bidi="en-US"/>
    </w:rPr>
  </w:style>
  <w:style w:type="paragraph" w:customStyle="1" w:styleId="pchartsubheadcmt">
    <w:name w:val="pchart_subheadcmt"/>
    <w:basedOn w:val="Normal"/>
    <w:rsid w:val="00D449F7"/>
    <w:pPr>
      <w:spacing w:before="100" w:beforeAutospacing="1" w:after="100" w:afterAutospacing="1" w:line="240" w:lineRule="auto"/>
    </w:pPr>
    <w:rPr>
      <w:rFonts w:ascii="Times New Roman" w:hAnsi="Times New Roman"/>
      <w:sz w:val="24"/>
      <w:szCs w:val="24"/>
      <w:lang w:val="es-BO" w:eastAsia="es-BO" w:bidi="ar-SA"/>
    </w:rPr>
  </w:style>
  <w:style w:type="paragraph" w:customStyle="1" w:styleId="Normal2">
    <w:name w:val="Normal 2"/>
    <w:basedOn w:val="Normal"/>
    <w:rsid w:val="00D449F7"/>
    <w:pPr>
      <w:tabs>
        <w:tab w:val="left" w:pos="360"/>
        <w:tab w:val="left" w:pos="1080"/>
      </w:tabs>
      <w:spacing w:after="0" w:line="240" w:lineRule="auto"/>
      <w:jc w:val="both"/>
    </w:pPr>
    <w:rPr>
      <w:rFonts w:ascii="Times New Roman" w:hAnsi="Times New Roman"/>
      <w:sz w:val="24"/>
      <w:szCs w:val="20"/>
      <w:lang w:val="es-MX" w:bidi="ar-SA"/>
    </w:rPr>
  </w:style>
  <w:style w:type="table" w:styleId="Tablaconcuadrcula">
    <w:name w:val="Table Grid"/>
    <w:basedOn w:val="Tablanormal"/>
    <w:uiPriority w:val="59"/>
    <w:rsid w:val="00A3030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wmf"/><Relationship Id="rId18"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hyperlink" Target="mailto:npatty@entel.bo"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mailto:worellana@entel.bo" TargetMode="External"/><Relationship Id="rId14" Type="http://schemas.openxmlformats.org/officeDocument/2006/relationships/oleObject" Target="embeddings/oleObject2.bin"/><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48</Pages>
  <Words>17276</Words>
  <Characters>95023</Characters>
  <Application>Microsoft Office Word</Application>
  <DocSecurity>0</DocSecurity>
  <Lines>791</Lines>
  <Paragraphs>224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112075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Evelyn Andrea Torrez Quisbert</dc:creator>
  <cp:lastModifiedBy>Evelyn Andrea Torrez Quisbert</cp:lastModifiedBy>
  <cp:revision>3</cp:revision>
  <dcterms:created xsi:type="dcterms:W3CDTF">2015-01-14T22:00:00Z</dcterms:created>
  <dcterms:modified xsi:type="dcterms:W3CDTF">2015-01-14T22:17:00Z</dcterms:modified>
</cp:coreProperties>
</file>