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E9D" w:rsidRPr="00124183" w:rsidRDefault="00914E9D" w:rsidP="0025778B">
      <w:pPr>
        <w:jc w:val="center"/>
        <w:rPr>
          <w:rFonts w:ascii="Tahoma" w:hAnsi="Tahoma" w:cs="Tahoma"/>
          <w:b/>
          <w:color w:val="1F497D" w:themeColor="text2"/>
        </w:rPr>
      </w:pPr>
      <w:bookmarkStart w:id="0" w:name="_GoBack"/>
      <w:bookmarkEnd w:id="0"/>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n-US" w:eastAsia="en-US"/>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7A2418" w:rsidRPr="00025CE7" w:rsidRDefault="007F4071" w:rsidP="007A2418">
            <w:pPr>
              <w:jc w:val="center"/>
              <w:rPr>
                <w:rFonts w:ascii="Tahoma" w:hAnsi="Tahoma" w:cs="Tahoma"/>
                <w:b/>
                <w:color w:val="1F497D"/>
                <w:sz w:val="28"/>
                <w:szCs w:val="28"/>
              </w:rPr>
            </w:pPr>
            <w:r>
              <w:rPr>
                <w:rFonts w:ascii="Tahoma" w:hAnsi="Tahoma" w:cs="Tahoma"/>
                <w:b/>
                <w:color w:val="1F497D"/>
                <w:sz w:val="28"/>
                <w:szCs w:val="28"/>
              </w:rPr>
              <w:t xml:space="preserve">LICITACION PUBLICA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33655C">
              <w:rPr>
                <w:rFonts w:ascii="Tahoma" w:hAnsi="Tahoma" w:cs="Tahoma"/>
                <w:b/>
                <w:color w:val="1F497D"/>
                <w:sz w:val="28"/>
                <w:szCs w:val="28"/>
              </w:rPr>
              <w:t>21</w:t>
            </w:r>
            <w:r w:rsidR="00143B69">
              <w:rPr>
                <w:rFonts w:ascii="Tahoma" w:hAnsi="Tahoma" w:cs="Tahoma"/>
                <w:b/>
                <w:color w:val="1F497D"/>
                <w:sz w:val="28"/>
                <w:szCs w:val="28"/>
              </w:rPr>
              <w:t>/2018</w:t>
            </w:r>
          </w:p>
          <w:p w:rsidR="00526924" w:rsidRPr="00526924" w:rsidRDefault="00526924" w:rsidP="00526924">
            <w:pPr>
              <w:spacing w:before="120" w:line="360" w:lineRule="auto"/>
              <w:jc w:val="center"/>
              <w:rPr>
                <w:rFonts w:ascii="Tahoma" w:hAnsi="Tahoma" w:cs="Tahoma"/>
                <w:b/>
                <w:color w:val="1F497D" w:themeColor="text2"/>
                <w:sz w:val="28"/>
              </w:rPr>
            </w:pPr>
            <w:r w:rsidRPr="00526924">
              <w:rPr>
                <w:rFonts w:ascii="Tahoma" w:hAnsi="Tahoma" w:cs="Tahoma"/>
                <w:b/>
                <w:color w:val="1F497D" w:themeColor="text2"/>
                <w:sz w:val="28"/>
              </w:rPr>
              <w:t>“SERVICIO DE SOPORTE Y MANTENIMIENTO PLATAFORMA</w:t>
            </w:r>
          </w:p>
          <w:p w:rsidR="00630D4C" w:rsidRDefault="00F62F9F" w:rsidP="00526924">
            <w:pPr>
              <w:spacing w:before="120" w:line="360" w:lineRule="auto"/>
              <w:jc w:val="center"/>
              <w:rPr>
                <w:rFonts w:ascii="Tahoma" w:hAnsi="Tahoma" w:cs="Tahoma"/>
                <w:b/>
                <w:color w:val="1F497D" w:themeColor="text2"/>
                <w:sz w:val="28"/>
              </w:rPr>
            </w:pPr>
            <w:r>
              <w:rPr>
                <w:rFonts w:ascii="Tahoma" w:hAnsi="Tahoma" w:cs="Tahoma"/>
                <w:b/>
                <w:color w:val="1F497D" w:themeColor="text2"/>
                <w:sz w:val="28"/>
              </w:rPr>
              <w:t xml:space="preserve">DE </w:t>
            </w:r>
            <w:r w:rsidR="008817EF">
              <w:rPr>
                <w:rFonts w:ascii="Tahoma" w:hAnsi="Tahoma" w:cs="Tahoma"/>
                <w:b/>
                <w:color w:val="1F497D" w:themeColor="text2"/>
                <w:sz w:val="28"/>
              </w:rPr>
              <w:t xml:space="preserve">SERVIDORES </w:t>
            </w:r>
            <w:r w:rsidR="00526924" w:rsidRPr="00526924">
              <w:rPr>
                <w:rFonts w:ascii="Tahoma" w:hAnsi="Tahoma" w:cs="Tahoma"/>
                <w:b/>
                <w:color w:val="1F497D" w:themeColor="text2"/>
                <w:sz w:val="28"/>
              </w:rPr>
              <w:t>ORACLE/SUN CORPORATIVO”</w:t>
            </w:r>
          </w:p>
        </w:tc>
      </w:tr>
    </w:tbl>
    <w:p w:rsidR="009E3FA3" w:rsidRDefault="009E3FA3" w:rsidP="009E3FA3">
      <w:pPr>
        <w:pStyle w:val="TITULOS"/>
        <w:spacing w:after="0"/>
        <w:ind w:left="624" w:firstLine="0"/>
        <w:rPr>
          <w:rFonts w:ascii="Tahoma" w:hAnsi="Tahoma" w:cs="Tahoma"/>
          <w:color w:val="004990"/>
          <w:sz w:val="22"/>
          <w:szCs w:val="22"/>
        </w:rPr>
      </w:pPr>
      <w:bookmarkStart w:id="1" w:name="_Toc309124151"/>
    </w:p>
    <w:p w:rsidR="007C0159" w:rsidRDefault="007C0159" w:rsidP="003D1944">
      <w:pPr>
        <w:rPr>
          <w:lang w:val="es-BO" w:eastAsia="en-US"/>
        </w:rPr>
      </w:pPr>
    </w:p>
    <w:p w:rsidR="000E79E3" w:rsidRDefault="000E79E3" w:rsidP="003D1944">
      <w:pPr>
        <w:rPr>
          <w:lang w:val="es-BO" w:eastAsia="en-US"/>
        </w:rPr>
      </w:pPr>
    </w:p>
    <w:p w:rsidR="000E79E3" w:rsidRDefault="000E79E3" w:rsidP="003D1944">
      <w:pPr>
        <w:rPr>
          <w:lang w:val="es-BO" w:eastAsia="en-US"/>
        </w:rPr>
      </w:pPr>
    </w:p>
    <w:p w:rsidR="00AA2A3C" w:rsidRDefault="00AA2A3C" w:rsidP="003D1944">
      <w:pPr>
        <w:rPr>
          <w:lang w:val="es-BO" w:eastAsia="en-US"/>
        </w:rPr>
      </w:pPr>
    </w:p>
    <w:p w:rsidR="00AA2A3C" w:rsidRDefault="00AA2A3C" w:rsidP="003D1944">
      <w:pPr>
        <w:rPr>
          <w:lang w:val="es-BO" w:eastAsia="en-US"/>
        </w:rPr>
      </w:pPr>
    </w:p>
    <w:p w:rsidR="00AA2A3C" w:rsidRDefault="00AA2A3C" w:rsidP="003D1944">
      <w:pPr>
        <w:rPr>
          <w:lang w:val="es-BO" w:eastAsia="en-US"/>
        </w:rPr>
      </w:pPr>
    </w:p>
    <w:p w:rsidR="007C0159" w:rsidRPr="003D1944" w:rsidRDefault="007C0159" w:rsidP="003D1944">
      <w:pPr>
        <w:rPr>
          <w:lang w:val="es-BO" w:eastAsia="en-US"/>
        </w:rPr>
      </w:pPr>
    </w:p>
    <w:p w:rsidR="009E3FA3" w:rsidRDefault="009E3FA3" w:rsidP="009E3FA3">
      <w:pPr>
        <w:rPr>
          <w:lang w:val="es-BO" w:eastAsia="en-US"/>
        </w:rPr>
      </w:pPr>
    </w:p>
    <w:p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rsidR="007A2418" w:rsidRPr="00025CE7" w:rsidRDefault="00BD7FC7" w:rsidP="00BD7FC7">
      <w:pPr>
        <w:tabs>
          <w:tab w:val="left" w:pos="7065"/>
        </w:tabs>
        <w:rPr>
          <w:color w:val="1F497D"/>
        </w:rPr>
      </w:pPr>
      <w:r>
        <w:rPr>
          <w:color w:val="1F497D"/>
        </w:rPr>
        <w:tab/>
      </w:r>
    </w:p>
    <w:p w:rsidR="007A2418" w:rsidRDefault="007A2418" w:rsidP="007A2418">
      <w:pPr>
        <w:rPr>
          <w:b/>
          <w:color w:val="1F497D"/>
        </w:rPr>
      </w:pPr>
    </w:p>
    <w:p w:rsidR="007A2418" w:rsidRDefault="007A2418" w:rsidP="007A2418">
      <w:pPr>
        <w:rPr>
          <w:b/>
          <w:color w:val="1F497D"/>
        </w:rPr>
      </w:pPr>
    </w:p>
    <w:p w:rsidR="00622E62" w:rsidRDefault="00C05495">
      <w:pPr>
        <w:pStyle w:val="TDC1"/>
        <w:rPr>
          <w:rFonts w:asciiTheme="minorHAnsi" w:eastAsiaTheme="minorEastAsia" w:hAnsiTheme="minorHAnsi" w:cstheme="minorBidi"/>
          <w:b w:val="0"/>
          <w:noProof/>
          <w:color w:val="auto"/>
          <w:lang w:val="es-BO" w:eastAsia="es-BO"/>
        </w:rPr>
      </w:pPr>
      <w:r>
        <w:rPr>
          <w:b w:val="0"/>
        </w:rPr>
        <w:fldChar w:fldCharType="begin"/>
      </w:r>
      <w:r w:rsidR="00622E62">
        <w:rPr>
          <w:b w:val="0"/>
        </w:rPr>
        <w:instrText xml:space="preserve"> TOC \o "1-1" \h \z \u </w:instrText>
      </w:r>
      <w:r>
        <w:rPr>
          <w:b w:val="0"/>
        </w:rP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E41873">
          <w:rPr>
            <w:noProof/>
            <w:webHidden/>
          </w:rPr>
          <w:t>1-3</w:t>
        </w:r>
        <w:r>
          <w:rPr>
            <w:noProof/>
            <w:webHidden/>
          </w:rPr>
          <w:fldChar w:fldCharType="end"/>
        </w:r>
      </w:hyperlink>
    </w:p>
    <w:p w:rsidR="00622E62" w:rsidRDefault="007D2BD9">
      <w:pPr>
        <w:pStyle w:val="TDC1"/>
        <w:rPr>
          <w:rFonts w:asciiTheme="minorHAnsi" w:eastAsiaTheme="minorEastAsia" w:hAnsiTheme="minorHAnsi" w:cstheme="minorBidi"/>
          <w:b w:val="0"/>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E41873">
          <w:rPr>
            <w:noProof/>
            <w:webHidden/>
          </w:rPr>
          <w:t>1-13</w:t>
        </w:r>
        <w:r w:rsidR="00C05495">
          <w:rPr>
            <w:noProof/>
            <w:webHidden/>
          </w:rPr>
          <w:fldChar w:fldCharType="end"/>
        </w:r>
      </w:hyperlink>
    </w:p>
    <w:p w:rsidR="00622E62" w:rsidRDefault="007D2BD9">
      <w:pPr>
        <w:pStyle w:val="TDC1"/>
        <w:rPr>
          <w:rFonts w:asciiTheme="minorHAnsi" w:eastAsiaTheme="minorEastAsia" w:hAnsiTheme="minorHAnsi" w:cstheme="minorBidi"/>
          <w:b w:val="0"/>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E41873">
          <w:rPr>
            <w:noProof/>
            <w:webHidden/>
          </w:rPr>
          <w:t>1-20</w:t>
        </w:r>
        <w:r w:rsidR="00C05495">
          <w:rPr>
            <w:noProof/>
            <w:webHidden/>
          </w:rPr>
          <w:fldChar w:fldCharType="end"/>
        </w:r>
      </w:hyperlink>
    </w:p>
    <w:p w:rsidR="007A2418" w:rsidRDefault="00C05495" w:rsidP="007A2418">
      <w:pPr>
        <w:rPr>
          <w:b/>
          <w:color w:val="1F497D"/>
        </w:rPr>
      </w:pPr>
      <w:r>
        <w:rPr>
          <w:b/>
          <w:color w:val="1F497D"/>
        </w:rPr>
        <w:fldChar w:fldCharType="end"/>
      </w: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7A2418" w:rsidRDefault="007A2418" w:rsidP="007A2418">
      <w:pPr>
        <w:rPr>
          <w:b/>
          <w:color w:val="1F497D"/>
        </w:rPr>
      </w:pPr>
    </w:p>
    <w:p w:rsidR="00BD4916" w:rsidRPr="00622E62" w:rsidRDefault="00BD4916" w:rsidP="00622E62">
      <w:pPr>
        <w:pStyle w:val="Ttulo1"/>
        <w:numPr>
          <w:ilvl w:val="0"/>
          <w:numId w:val="0"/>
        </w:numPr>
        <w:ind w:left="360" w:hanging="360"/>
        <w:jc w:val="center"/>
        <w:rPr>
          <w:rFonts w:cs="Tahoma"/>
          <w:color w:val="1F497D"/>
          <w:sz w:val="28"/>
          <w:szCs w:val="28"/>
        </w:rPr>
      </w:pPr>
      <w:bookmarkStart w:id="2" w:name="_Toc437850695"/>
      <w:r w:rsidRPr="00622E62">
        <w:rPr>
          <w:rFonts w:cs="Tahoma"/>
          <w:color w:val="1F497D"/>
          <w:sz w:val="28"/>
          <w:szCs w:val="28"/>
        </w:rPr>
        <w:t>PARTE I</w:t>
      </w:r>
      <w:bookmarkEnd w:id="2"/>
    </w:p>
    <w:p w:rsidR="00BD4916" w:rsidRPr="00025CE7" w:rsidRDefault="00BD4916" w:rsidP="00BD4916">
      <w:pPr>
        <w:rPr>
          <w:color w:val="1F497D"/>
          <w:sz w:val="12"/>
          <w:lang w:val="es-MX"/>
        </w:rPr>
      </w:pPr>
    </w:p>
    <w:p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rsidR="00BD4916" w:rsidRPr="00025CE7" w:rsidRDefault="00BD4916" w:rsidP="00BD4916">
      <w:pPr>
        <w:jc w:val="center"/>
        <w:rPr>
          <w:rFonts w:cs="Arial"/>
          <w:b/>
          <w:color w:val="1F497D"/>
          <w:sz w:val="18"/>
          <w:szCs w:val="18"/>
        </w:rPr>
      </w:pPr>
    </w:p>
    <w:p w:rsidR="00BD4916" w:rsidRPr="005D4261" w:rsidRDefault="00BD4916" w:rsidP="00BD4916">
      <w:pPr>
        <w:numPr>
          <w:ilvl w:val="0"/>
          <w:numId w:val="6"/>
        </w:numPr>
        <w:ind w:left="0" w:firstLine="0"/>
        <w:jc w:val="both"/>
        <w:rPr>
          <w:rFonts w:ascii="Tahoma" w:hAnsi="Tahoma" w:cs="Tahoma"/>
          <w:b/>
          <w:color w:val="1F497D"/>
          <w:sz w:val="28"/>
          <w:szCs w:val="28"/>
          <w:lang w:eastAsia="en-US" w:bidi="en-US"/>
        </w:rPr>
      </w:pPr>
      <w:r w:rsidRPr="005D4261">
        <w:rPr>
          <w:rFonts w:ascii="Tahoma" w:hAnsi="Tahoma" w:cs="Tahoma"/>
          <w:b/>
          <w:color w:val="1F497D"/>
          <w:sz w:val="28"/>
          <w:szCs w:val="28"/>
          <w:lang w:eastAsia="en-US" w:bidi="en-US"/>
        </w:rPr>
        <w:t xml:space="preserve">Antecedentes </w:t>
      </w:r>
    </w:p>
    <w:p w:rsidR="00BD4916" w:rsidRPr="005809C4" w:rsidRDefault="00BD4916" w:rsidP="00BD4916">
      <w:pPr>
        <w:jc w:val="both"/>
        <w:rPr>
          <w:rFonts w:ascii="Tahoma" w:hAnsi="Tahoma" w:cs="Tahoma"/>
          <w:b/>
          <w:color w:val="1F497D"/>
          <w:lang w:eastAsia="en-US" w:bidi="en-US"/>
        </w:rPr>
      </w:pPr>
    </w:p>
    <w:p w:rsidR="00BD4916"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00526924">
        <w:rPr>
          <w:rFonts w:ascii="Tahoma" w:hAnsi="Tahoma" w:cs="Tahoma"/>
          <w:color w:val="1F497D"/>
          <w:sz w:val="22"/>
          <w:szCs w:val="20"/>
          <w:lang w:val="es-BO" w:eastAsia="en-US"/>
        </w:rPr>
        <w:t>, como política de resguardo de sistemas</w:t>
      </w:r>
      <w:r w:rsidR="00220A6F">
        <w:rPr>
          <w:rFonts w:ascii="Tahoma" w:hAnsi="Tahoma" w:cs="Tahoma"/>
          <w:color w:val="1F497D"/>
          <w:sz w:val="22"/>
          <w:szCs w:val="20"/>
          <w:lang w:val="es-BO" w:eastAsia="en-US"/>
        </w:rPr>
        <w:t>,</w:t>
      </w:r>
      <w:r w:rsidR="00526924">
        <w:rPr>
          <w:rFonts w:ascii="Tahoma" w:hAnsi="Tahoma" w:cs="Tahoma"/>
          <w:color w:val="1F497D"/>
          <w:sz w:val="22"/>
          <w:szCs w:val="20"/>
          <w:lang w:val="es-BO" w:eastAsia="en-US"/>
        </w:rPr>
        <w:t xml:space="preserve"> requiere </w:t>
      </w:r>
      <w:r w:rsidR="00F62F9F">
        <w:rPr>
          <w:rFonts w:ascii="Tahoma" w:hAnsi="Tahoma" w:cs="Tahoma"/>
          <w:color w:val="1F497D"/>
          <w:sz w:val="22"/>
          <w:szCs w:val="20"/>
          <w:lang w:val="es-BO" w:eastAsia="en-US"/>
        </w:rPr>
        <w:t>s</w:t>
      </w:r>
      <w:r w:rsidR="00526924">
        <w:rPr>
          <w:rFonts w:ascii="Tahoma" w:hAnsi="Tahoma" w:cs="Tahoma"/>
          <w:color w:val="1F497D"/>
          <w:sz w:val="22"/>
          <w:szCs w:val="20"/>
          <w:lang w:val="es-BO" w:eastAsia="en-US"/>
        </w:rPr>
        <w:t xml:space="preserve">oporte y </w:t>
      </w:r>
      <w:r w:rsidR="00F62F9F">
        <w:rPr>
          <w:rFonts w:ascii="Tahoma" w:hAnsi="Tahoma" w:cs="Tahoma"/>
          <w:color w:val="1F497D"/>
          <w:sz w:val="22"/>
          <w:szCs w:val="20"/>
          <w:lang w:val="es-BO" w:eastAsia="en-US"/>
        </w:rPr>
        <w:t>m</w:t>
      </w:r>
      <w:r w:rsidR="00526924">
        <w:rPr>
          <w:rFonts w:ascii="Tahoma" w:hAnsi="Tahoma" w:cs="Tahoma"/>
          <w:color w:val="1F497D"/>
          <w:sz w:val="22"/>
          <w:szCs w:val="20"/>
          <w:lang w:val="es-BO" w:eastAsia="en-US"/>
        </w:rPr>
        <w:t>antenimiento para l</w:t>
      </w:r>
      <w:r w:rsidR="00526924" w:rsidRPr="00526924">
        <w:rPr>
          <w:rFonts w:ascii="Tahoma" w:hAnsi="Tahoma" w:cs="Tahoma"/>
          <w:color w:val="1F497D"/>
          <w:sz w:val="22"/>
          <w:szCs w:val="20"/>
          <w:lang w:val="es-BO" w:eastAsia="en-US"/>
        </w:rPr>
        <w:t xml:space="preserve">a infraestructura de servidores que tiene consolidada en tecnologías Oracle/SUN </w:t>
      </w:r>
      <w:r w:rsidR="00F62F9F">
        <w:rPr>
          <w:rFonts w:ascii="Tahoma" w:hAnsi="Tahoma" w:cs="Tahoma"/>
          <w:color w:val="1F497D"/>
          <w:sz w:val="22"/>
          <w:szCs w:val="20"/>
          <w:lang w:val="es-BO" w:eastAsia="en-US"/>
        </w:rPr>
        <w:t>en</w:t>
      </w:r>
      <w:r w:rsidR="00526924">
        <w:rPr>
          <w:rFonts w:ascii="Tahoma" w:hAnsi="Tahoma" w:cs="Tahoma"/>
          <w:color w:val="1F497D"/>
          <w:sz w:val="22"/>
          <w:szCs w:val="20"/>
          <w:lang w:val="es-BO" w:eastAsia="en-US"/>
        </w:rPr>
        <w:t xml:space="preserve"> </w:t>
      </w:r>
      <w:r w:rsidR="00526924" w:rsidRPr="00526924">
        <w:rPr>
          <w:rFonts w:ascii="Tahoma" w:hAnsi="Tahoma" w:cs="Tahoma"/>
          <w:color w:val="1F497D"/>
          <w:sz w:val="22"/>
          <w:szCs w:val="20"/>
          <w:lang w:val="es-BO" w:eastAsia="en-US"/>
        </w:rPr>
        <w:t>servicios de Soporte al Negocio y Operaciones de la empresa</w:t>
      </w:r>
      <w:r w:rsidR="00630D4C">
        <w:rPr>
          <w:rFonts w:ascii="Tahoma" w:hAnsi="Tahoma" w:cs="Tahoma"/>
          <w:color w:val="1F497D"/>
          <w:sz w:val="22"/>
          <w:szCs w:val="20"/>
          <w:lang w:val="es-BO" w:eastAsia="en-US"/>
        </w:rPr>
        <w:t xml:space="preserve">, </w:t>
      </w:r>
      <w:r w:rsidR="00BD4916" w:rsidRPr="00652224">
        <w:rPr>
          <w:rFonts w:ascii="Tahoma" w:hAnsi="Tahoma" w:cs="Tahoma"/>
          <w:color w:val="1F497D"/>
          <w:sz w:val="22"/>
        </w:rPr>
        <w:t>conforme a lo especificado en el presente documento.</w:t>
      </w:r>
    </w:p>
    <w:p w:rsidR="00C37518" w:rsidRPr="00652224" w:rsidRDefault="00C37518" w:rsidP="003D1944">
      <w:pPr>
        <w:spacing w:before="120"/>
        <w:ind w:left="709"/>
        <w:jc w:val="both"/>
        <w:rPr>
          <w:rFonts w:ascii="Tahoma" w:hAnsi="Tahoma" w:cs="Tahoma"/>
          <w:color w:val="1F497D"/>
          <w:sz w:val="22"/>
        </w:rPr>
      </w:pPr>
    </w:p>
    <w:p w:rsidR="00C37518" w:rsidRPr="005F29C7" w:rsidRDefault="00C37518" w:rsidP="005809C4">
      <w:pPr>
        <w:pStyle w:val="Continuarlista"/>
        <w:spacing w:after="0"/>
        <w:ind w:left="708"/>
        <w:rPr>
          <w:rFonts w:ascii="Tahoma" w:hAnsi="Tahoma" w:cs="Tahoma"/>
          <w:color w:val="1F497D"/>
          <w:sz w:val="22"/>
        </w:rPr>
      </w:pPr>
      <w:r w:rsidRPr="005F29C7">
        <w:rPr>
          <w:rFonts w:ascii="Tahoma" w:hAnsi="Tahoma" w:cs="Tahoma"/>
          <w:color w:val="1F497D"/>
          <w:sz w:val="22"/>
        </w:rPr>
        <w:t>Para ello es necesario contratar a empresas especializadas en el rubro, que cumplan los requerimientos de ENTEL S.A. en calidad de atención, tiempos, seguridad y responsabilidad.</w:t>
      </w:r>
    </w:p>
    <w:p w:rsidR="00C37518" w:rsidRPr="006D4AF1" w:rsidRDefault="00C37518" w:rsidP="00C37518">
      <w:pPr>
        <w:pStyle w:val="Continuarlista"/>
        <w:spacing w:after="0"/>
        <w:ind w:left="0"/>
        <w:rPr>
          <w:rFonts w:ascii="Tahoma" w:hAnsi="Tahoma" w:cs="Tahoma"/>
          <w:color w:val="002060"/>
          <w:sz w:val="10"/>
          <w:szCs w:val="10"/>
          <w:lang w:val="es-ES_tradnl" w:eastAsia="es-ES"/>
        </w:rPr>
      </w:pPr>
    </w:p>
    <w:p w:rsidR="00BD4916" w:rsidRPr="005809C4" w:rsidRDefault="00BD4916" w:rsidP="00BD4916">
      <w:pPr>
        <w:ind w:left="708" w:firstLine="1"/>
        <w:jc w:val="both"/>
        <w:rPr>
          <w:rFonts w:ascii="Tahoma" w:hAnsi="Tahoma" w:cs="Tahoma"/>
          <w:color w:val="1F497D"/>
          <w:lang w:val="es-ES_tradnl"/>
        </w:rPr>
      </w:pPr>
    </w:p>
    <w:p w:rsidR="00BD4916" w:rsidRPr="005D4261" w:rsidRDefault="00BD4916" w:rsidP="00BD4916">
      <w:pPr>
        <w:numPr>
          <w:ilvl w:val="0"/>
          <w:numId w:val="6"/>
        </w:numPr>
        <w:ind w:left="0" w:firstLine="0"/>
        <w:jc w:val="both"/>
        <w:rPr>
          <w:rFonts w:ascii="Tahoma" w:hAnsi="Tahoma" w:cs="Tahoma"/>
          <w:b/>
          <w:color w:val="1F497D"/>
          <w:sz w:val="28"/>
          <w:szCs w:val="28"/>
          <w:lang w:eastAsia="en-US" w:bidi="en-US"/>
        </w:rPr>
      </w:pPr>
      <w:r w:rsidRPr="005D4261">
        <w:rPr>
          <w:rFonts w:ascii="Tahoma" w:hAnsi="Tahoma" w:cs="Tahoma"/>
          <w:b/>
          <w:color w:val="1F497D"/>
          <w:sz w:val="28"/>
          <w:szCs w:val="28"/>
          <w:lang w:eastAsia="en-US" w:bidi="en-US"/>
        </w:rPr>
        <w:t>Objeto de la Contratación</w:t>
      </w:r>
    </w:p>
    <w:p w:rsidR="00BD4916" w:rsidRPr="0043195C" w:rsidRDefault="00BD4916" w:rsidP="00BD4916">
      <w:pPr>
        <w:jc w:val="both"/>
        <w:rPr>
          <w:rFonts w:ascii="Tahoma" w:hAnsi="Tahoma" w:cs="Tahoma"/>
          <w:color w:val="1F497D"/>
          <w:sz w:val="22"/>
          <w:szCs w:val="20"/>
          <w:lang w:val="es-BO" w:eastAsia="en-US"/>
        </w:rPr>
      </w:pPr>
    </w:p>
    <w:p w:rsidR="00062FAC" w:rsidRDefault="00BD4916" w:rsidP="00CE431D">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 xml:space="preserve">El objeto de la presente </w:t>
      </w:r>
      <w:r w:rsidR="00A053C1">
        <w:rPr>
          <w:rFonts w:ascii="Tahoma" w:hAnsi="Tahoma" w:cs="Tahoma"/>
          <w:color w:val="1F497D"/>
          <w:sz w:val="22"/>
          <w:szCs w:val="20"/>
          <w:lang w:val="es-BO" w:eastAsia="en-US"/>
        </w:rPr>
        <w:t>Invitación</w:t>
      </w:r>
      <w:r w:rsidR="00A82FDB">
        <w:rPr>
          <w:rFonts w:ascii="Tahoma" w:hAnsi="Tahoma" w:cs="Tahoma"/>
          <w:color w:val="1F497D"/>
          <w:sz w:val="22"/>
          <w:szCs w:val="20"/>
          <w:lang w:val="es-BO" w:eastAsia="en-US"/>
        </w:rPr>
        <w:t xml:space="preserve"> Directa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w:t>
      </w:r>
      <w:r w:rsidR="00526924" w:rsidRPr="00526924">
        <w:t xml:space="preserve"> </w:t>
      </w:r>
      <w:r w:rsidR="00526924">
        <w:rPr>
          <w:rFonts w:ascii="Tahoma" w:hAnsi="Tahoma" w:cs="Tahoma"/>
          <w:color w:val="1F497D"/>
          <w:sz w:val="22"/>
          <w:szCs w:val="20"/>
          <w:lang w:val="es-BO" w:eastAsia="en-US"/>
        </w:rPr>
        <w:t xml:space="preserve">contratar </w:t>
      </w:r>
      <w:r w:rsidR="00526924" w:rsidRPr="00526924">
        <w:rPr>
          <w:rFonts w:ascii="Tahoma" w:hAnsi="Tahoma" w:cs="Tahoma"/>
          <w:color w:val="1F497D"/>
          <w:sz w:val="22"/>
          <w:szCs w:val="20"/>
          <w:lang w:val="es-BO" w:eastAsia="en-US"/>
        </w:rPr>
        <w:t xml:space="preserve">el servicio de soporte y mantenimiento </w:t>
      </w:r>
      <w:r w:rsidR="00526924">
        <w:rPr>
          <w:rFonts w:ascii="Tahoma" w:hAnsi="Tahoma" w:cs="Tahoma"/>
          <w:color w:val="1F497D"/>
          <w:sz w:val="22"/>
          <w:szCs w:val="20"/>
          <w:lang w:val="es-BO" w:eastAsia="en-US"/>
        </w:rPr>
        <w:t xml:space="preserve">Local y Remoto </w:t>
      </w:r>
      <w:r w:rsidR="00526924" w:rsidRPr="00526924">
        <w:rPr>
          <w:rFonts w:ascii="Tahoma" w:hAnsi="Tahoma" w:cs="Tahoma"/>
          <w:color w:val="1F497D"/>
          <w:sz w:val="22"/>
          <w:szCs w:val="20"/>
          <w:lang w:val="es-BO" w:eastAsia="en-US"/>
        </w:rPr>
        <w:t xml:space="preserve">para </w:t>
      </w:r>
      <w:r w:rsidR="00526924">
        <w:rPr>
          <w:rFonts w:ascii="Tahoma" w:hAnsi="Tahoma" w:cs="Tahoma"/>
          <w:color w:val="1F497D"/>
          <w:sz w:val="22"/>
          <w:szCs w:val="20"/>
          <w:lang w:val="es-BO" w:eastAsia="en-US"/>
        </w:rPr>
        <w:t>la i</w:t>
      </w:r>
      <w:r w:rsidR="00526924" w:rsidRPr="00526924">
        <w:rPr>
          <w:rFonts w:ascii="Tahoma" w:hAnsi="Tahoma" w:cs="Tahoma"/>
          <w:color w:val="1F497D"/>
          <w:sz w:val="22"/>
          <w:szCs w:val="20"/>
          <w:lang w:val="es-BO" w:eastAsia="en-US"/>
        </w:rPr>
        <w:t xml:space="preserve">nfraestructura </w:t>
      </w:r>
      <w:r w:rsidR="00526924">
        <w:rPr>
          <w:rFonts w:ascii="Tahoma" w:hAnsi="Tahoma" w:cs="Tahoma"/>
          <w:color w:val="1F497D"/>
          <w:sz w:val="22"/>
          <w:szCs w:val="20"/>
          <w:lang w:val="es-BO" w:eastAsia="en-US"/>
        </w:rPr>
        <w:t xml:space="preserve">de Servidores </w:t>
      </w:r>
      <w:r w:rsidR="00431B43">
        <w:rPr>
          <w:rFonts w:ascii="Tahoma" w:hAnsi="Tahoma" w:cs="Tahoma"/>
          <w:color w:val="1F497D"/>
          <w:sz w:val="22"/>
          <w:szCs w:val="20"/>
          <w:lang w:val="es-BO" w:eastAsia="en-US"/>
        </w:rPr>
        <w:t>Oracle/</w:t>
      </w:r>
      <w:r w:rsidR="00526924">
        <w:rPr>
          <w:rFonts w:ascii="Tahoma" w:hAnsi="Tahoma" w:cs="Tahoma"/>
          <w:color w:val="1F497D"/>
          <w:sz w:val="22"/>
          <w:szCs w:val="20"/>
          <w:lang w:val="es-BO" w:eastAsia="en-US"/>
        </w:rPr>
        <w:t>SUN</w:t>
      </w:r>
      <w:r w:rsidR="00350A98">
        <w:rPr>
          <w:rFonts w:ascii="Tahoma" w:hAnsi="Tahoma" w:cs="Tahoma"/>
          <w:color w:val="1F497D"/>
          <w:sz w:val="22"/>
          <w:szCs w:val="20"/>
          <w:lang w:val="es-BO" w:eastAsia="en-US"/>
        </w:rPr>
        <w:t xml:space="preserve"> </w:t>
      </w:r>
      <w:r w:rsidR="00B42B5F">
        <w:rPr>
          <w:rFonts w:ascii="Tahoma" w:hAnsi="Tahoma" w:cs="Tahoma"/>
          <w:color w:val="1F497D"/>
          <w:sz w:val="22"/>
          <w:szCs w:val="20"/>
          <w:lang w:val="es-BO" w:eastAsia="en-US"/>
        </w:rPr>
        <w:t>i</w:t>
      </w:r>
      <w:r w:rsidR="00350A98">
        <w:rPr>
          <w:rFonts w:ascii="Tahoma" w:hAnsi="Tahoma" w:cs="Tahoma"/>
          <w:color w:val="1F497D"/>
          <w:sz w:val="22"/>
          <w:szCs w:val="20"/>
          <w:lang w:val="es-BO" w:eastAsia="en-US"/>
        </w:rPr>
        <w:t>nstalados en data centers de la</w:t>
      </w:r>
      <w:r w:rsidR="00B738A1">
        <w:rPr>
          <w:rFonts w:ascii="Tahoma" w:hAnsi="Tahoma" w:cs="Tahoma"/>
          <w:color w:val="1F497D"/>
          <w:sz w:val="22"/>
          <w:szCs w:val="20"/>
          <w:lang w:val="es-BO" w:eastAsia="en-US"/>
        </w:rPr>
        <w:t>s</w:t>
      </w:r>
      <w:r w:rsidR="00350A98">
        <w:rPr>
          <w:rFonts w:ascii="Tahoma" w:hAnsi="Tahoma" w:cs="Tahoma"/>
          <w:color w:val="1F497D"/>
          <w:sz w:val="22"/>
          <w:szCs w:val="20"/>
          <w:lang w:val="es-BO" w:eastAsia="en-US"/>
        </w:rPr>
        <w:t xml:space="preserve"> ciudad</w:t>
      </w:r>
      <w:r w:rsidR="00B738A1">
        <w:rPr>
          <w:rFonts w:ascii="Tahoma" w:hAnsi="Tahoma" w:cs="Tahoma"/>
          <w:color w:val="1F497D"/>
          <w:sz w:val="22"/>
          <w:szCs w:val="20"/>
          <w:lang w:val="es-BO" w:eastAsia="en-US"/>
        </w:rPr>
        <w:t xml:space="preserve">es </w:t>
      </w:r>
      <w:r w:rsidR="00350A98">
        <w:rPr>
          <w:rFonts w:ascii="Tahoma" w:hAnsi="Tahoma" w:cs="Tahoma"/>
          <w:color w:val="1F497D"/>
          <w:sz w:val="22"/>
          <w:szCs w:val="20"/>
          <w:lang w:val="es-BO" w:eastAsia="en-US"/>
        </w:rPr>
        <w:t xml:space="preserve">de La Paz y Santa Cruz </w:t>
      </w:r>
      <w:r w:rsidR="00526924">
        <w:rPr>
          <w:rFonts w:ascii="Tahoma" w:hAnsi="Tahoma" w:cs="Tahoma"/>
          <w:color w:val="1F497D"/>
          <w:sz w:val="22"/>
          <w:szCs w:val="20"/>
          <w:lang w:val="es-BO" w:eastAsia="en-US"/>
        </w:rPr>
        <w:t xml:space="preserve">según </w:t>
      </w:r>
      <w:r w:rsidR="00526924" w:rsidRPr="00526924">
        <w:rPr>
          <w:rFonts w:ascii="Tahoma" w:hAnsi="Tahoma" w:cs="Tahoma"/>
          <w:color w:val="1F497D"/>
          <w:sz w:val="22"/>
          <w:szCs w:val="20"/>
          <w:lang w:val="es-BO" w:eastAsia="en-US"/>
        </w:rPr>
        <w:t xml:space="preserve">criticidad que representan </w:t>
      </w:r>
      <w:r w:rsidR="00F62F9F">
        <w:rPr>
          <w:rFonts w:ascii="Tahoma" w:hAnsi="Tahoma" w:cs="Tahoma"/>
          <w:color w:val="1F497D"/>
          <w:sz w:val="22"/>
          <w:szCs w:val="20"/>
          <w:lang w:val="es-BO" w:eastAsia="en-US"/>
        </w:rPr>
        <w:t xml:space="preserve">para </w:t>
      </w:r>
      <w:r w:rsidR="00526924">
        <w:rPr>
          <w:rFonts w:ascii="Tahoma" w:hAnsi="Tahoma" w:cs="Tahoma"/>
          <w:color w:val="1F497D"/>
          <w:sz w:val="22"/>
          <w:szCs w:val="20"/>
          <w:lang w:val="es-BO" w:eastAsia="en-US"/>
        </w:rPr>
        <w:t>la empresa</w:t>
      </w:r>
      <w:r w:rsidR="00F62F9F">
        <w:rPr>
          <w:rFonts w:ascii="Tahoma" w:hAnsi="Tahoma" w:cs="Tahoma"/>
          <w:color w:val="1F497D"/>
          <w:sz w:val="22"/>
          <w:szCs w:val="20"/>
          <w:lang w:val="es-BO" w:eastAsia="en-US"/>
        </w:rPr>
        <w:t xml:space="preserve"> detallado en los </w:t>
      </w:r>
      <w:r w:rsidR="0089004C">
        <w:rPr>
          <w:rFonts w:ascii="Tahoma" w:hAnsi="Tahoma" w:cs="Tahoma"/>
          <w:color w:val="1F497D"/>
          <w:sz w:val="22"/>
          <w:szCs w:val="20"/>
          <w:lang w:val="es-BO" w:eastAsia="en-US"/>
        </w:rPr>
        <w:t>ANEXO</w:t>
      </w:r>
      <w:r w:rsidR="00220A6F">
        <w:rPr>
          <w:rFonts w:ascii="Tahoma" w:hAnsi="Tahoma" w:cs="Tahoma"/>
          <w:color w:val="1F497D"/>
          <w:sz w:val="22"/>
          <w:szCs w:val="20"/>
          <w:lang w:val="es-BO" w:eastAsia="en-US"/>
        </w:rPr>
        <w:t>S</w:t>
      </w:r>
      <w:r w:rsidR="0089004C">
        <w:rPr>
          <w:rFonts w:ascii="Tahoma" w:hAnsi="Tahoma" w:cs="Tahoma"/>
          <w:color w:val="1F497D"/>
          <w:sz w:val="22"/>
          <w:szCs w:val="20"/>
          <w:lang w:val="es-BO" w:eastAsia="en-US"/>
        </w:rPr>
        <w:t xml:space="preserve"> </w:t>
      </w:r>
      <w:r w:rsidR="00431B43">
        <w:rPr>
          <w:rFonts w:ascii="Tahoma" w:hAnsi="Tahoma" w:cs="Tahoma"/>
          <w:color w:val="1F497D"/>
          <w:sz w:val="22"/>
          <w:szCs w:val="20"/>
          <w:lang w:val="es-BO" w:eastAsia="en-US"/>
        </w:rPr>
        <w:t>1</w:t>
      </w:r>
      <w:r w:rsidR="0089004C">
        <w:rPr>
          <w:rFonts w:ascii="Tahoma" w:hAnsi="Tahoma" w:cs="Tahoma"/>
          <w:color w:val="1F497D"/>
          <w:sz w:val="22"/>
          <w:szCs w:val="20"/>
          <w:lang w:val="es-BO" w:eastAsia="en-US"/>
        </w:rPr>
        <w:t xml:space="preserve"> y </w:t>
      </w:r>
      <w:r w:rsidR="00431B43">
        <w:rPr>
          <w:rFonts w:ascii="Tahoma" w:hAnsi="Tahoma" w:cs="Tahoma"/>
          <w:color w:val="1F497D"/>
          <w:sz w:val="22"/>
          <w:szCs w:val="20"/>
          <w:lang w:val="es-BO" w:eastAsia="en-US"/>
        </w:rPr>
        <w:t>2</w:t>
      </w:r>
      <w:r w:rsidR="00350A98">
        <w:rPr>
          <w:rFonts w:ascii="Tahoma" w:hAnsi="Tahoma" w:cs="Tahoma"/>
          <w:color w:val="1F497D"/>
          <w:sz w:val="22"/>
          <w:szCs w:val="20"/>
          <w:lang w:val="es-BO" w:eastAsia="en-US"/>
        </w:rPr>
        <w:t xml:space="preserve"> </w:t>
      </w:r>
      <w:r w:rsidR="00B42B5F">
        <w:rPr>
          <w:rFonts w:ascii="Tahoma" w:hAnsi="Tahoma" w:cs="Tahoma"/>
          <w:color w:val="1F497D"/>
          <w:sz w:val="22"/>
          <w:szCs w:val="20"/>
          <w:lang w:val="es-BO" w:eastAsia="en-US"/>
        </w:rPr>
        <w:t xml:space="preserve">de la </w:t>
      </w:r>
      <w:r w:rsidR="00350A98">
        <w:rPr>
          <w:rFonts w:ascii="Tahoma" w:hAnsi="Tahoma" w:cs="Tahoma"/>
          <w:color w:val="1F497D"/>
          <w:sz w:val="22"/>
          <w:szCs w:val="20"/>
          <w:lang w:val="es-BO" w:eastAsia="en-US"/>
        </w:rPr>
        <w:t>Parte III</w:t>
      </w:r>
      <w:r w:rsidR="00630D4C">
        <w:rPr>
          <w:rFonts w:ascii="Tahoma" w:hAnsi="Tahoma" w:cs="Tahoma"/>
          <w:color w:val="1F497D"/>
          <w:sz w:val="22"/>
          <w:szCs w:val="20"/>
          <w:lang w:val="es-BO" w:eastAsia="en-US"/>
        </w:rPr>
        <w:t>.</w:t>
      </w:r>
    </w:p>
    <w:p w:rsidR="00BD4916" w:rsidRDefault="00622DAF" w:rsidP="005809C4">
      <w:pPr>
        <w:spacing w:before="120"/>
        <w:ind w:left="708"/>
        <w:jc w:val="both"/>
        <w:rPr>
          <w:rFonts w:ascii="Tahoma" w:hAnsi="Tahoma" w:cs="Tahoma"/>
          <w:color w:val="1F497D"/>
          <w:sz w:val="22"/>
        </w:rPr>
      </w:pPr>
      <w:r w:rsidRPr="001B245D">
        <w:rPr>
          <w:rFonts w:ascii="Tahoma" w:hAnsi="Tahoma" w:cs="Tahoma"/>
          <w:color w:val="002060"/>
          <w:sz w:val="22"/>
          <w:szCs w:val="22"/>
          <w:lang w:val="es-ES_tradnl"/>
        </w:rPr>
        <w:t xml:space="preserve">A objeto de facilitar la preparación, estructuración y presentación de su oferta, se pide al proponente considerar y revisar todos los puntos descritos en el presente TBC (Términos Básicos de Contratación) </w:t>
      </w:r>
      <w:r w:rsidR="003D1223">
        <w:rPr>
          <w:rFonts w:ascii="Tahoma" w:hAnsi="Tahoma" w:cs="Tahoma"/>
          <w:color w:val="002060"/>
          <w:sz w:val="22"/>
          <w:szCs w:val="22"/>
          <w:lang w:val="es-ES_tradnl"/>
        </w:rPr>
        <w:t xml:space="preserve">asi como </w:t>
      </w:r>
      <w:r w:rsidR="00BD4916" w:rsidRPr="00025CE7">
        <w:rPr>
          <w:rFonts w:ascii="Tahoma" w:hAnsi="Tahoma" w:cs="Tahoma"/>
          <w:color w:val="1F497D"/>
          <w:sz w:val="22"/>
        </w:rPr>
        <w:t xml:space="preserve"> todos los puntos descritos en la PARTE II </w:t>
      </w:r>
      <w:r w:rsidR="007601F3">
        <w:rPr>
          <w:rFonts w:ascii="Tahoma" w:hAnsi="Tahoma" w:cs="Tahoma"/>
          <w:color w:val="1F497D"/>
          <w:sz w:val="22"/>
        </w:rPr>
        <w:t>–</w:t>
      </w:r>
      <w:r w:rsidR="00BD4916" w:rsidRPr="00025CE7">
        <w:rPr>
          <w:rFonts w:ascii="Tahoma" w:hAnsi="Tahoma" w:cs="Tahoma"/>
          <w:color w:val="1F497D"/>
          <w:sz w:val="22"/>
        </w:rPr>
        <w:t xml:space="preserve"> Información Técnica de la Contratación y Anexo</w:t>
      </w:r>
      <w:r w:rsidR="00F62F9F">
        <w:rPr>
          <w:rFonts w:ascii="Tahoma" w:hAnsi="Tahoma" w:cs="Tahoma"/>
          <w:color w:val="1F497D"/>
          <w:sz w:val="22"/>
        </w:rPr>
        <w:t>s</w:t>
      </w:r>
      <w:r w:rsidR="00BD4916" w:rsidRPr="00025CE7">
        <w:rPr>
          <w:rFonts w:ascii="Tahoma" w:hAnsi="Tahoma" w:cs="Tahoma"/>
          <w:color w:val="1F497D"/>
          <w:sz w:val="22"/>
        </w:rPr>
        <w:t xml:space="preserve"> N° </w:t>
      </w:r>
      <w:r w:rsidR="00F62F9F">
        <w:rPr>
          <w:rFonts w:ascii="Tahoma" w:hAnsi="Tahoma" w:cs="Tahoma"/>
          <w:color w:val="1F497D"/>
          <w:sz w:val="22"/>
        </w:rPr>
        <w:t xml:space="preserve">1, 2, </w:t>
      </w:r>
      <w:r w:rsidR="008D4C60">
        <w:rPr>
          <w:rFonts w:ascii="Tahoma" w:hAnsi="Tahoma" w:cs="Tahoma"/>
          <w:color w:val="1F497D"/>
          <w:sz w:val="22"/>
        </w:rPr>
        <w:t>3</w:t>
      </w:r>
      <w:r w:rsidR="00BD4916" w:rsidRPr="00025CE7">
        <w:rPr>
          <w:rFonts w:ascii="Tahoma" w:hAnsi="Tahoma" w:cs="Tahoma"/>
          <w:color w:val="1F497D"/>
          <w:sz w:val="22"/>
        </w:rPr>
        <w:t xml:space="preserve"> </w:t>
      </w:r>
    </w:p>
    <w:p w:rsidR="00BD4916" w:rsidRPr="00025CE7" w:rsidRDefault="00BD4916" w:rsidP="00BD4916">
      <w:pPr>
        <w:pStyle w:val="Prrafodelista"/>
        <w:ind w:left="360"/>
        <w:jc w:val="both"/>
        <w:rPr>
          <w:rFonts w:ascii="Tahoma" w:hAnsi="Tahoma" w:cs="Tahoma"/>
          <w:color w:val="1F497D"/>
          <w:sz w:val="22"/>
          <w:szCs w:val="22"/>
          <w:lang w:val="es-ES_tradnl" w:bidi="en-US"/>
        </w:rPr>
      </w:pPr>
    </w:p>
    <w:p w:rsidR="00BD4916" w:rsidRPr="005D4261" w:rsidRDefault="00BD4916" w:rsidP="00BD4916">
      <w:pPr>
        <w:numPr>
          <w:ilvl w:val="0"/>
          <w:numId w:val="6"/>
        </w:numPr>
        <w:tabs>
          <w:tab w:val="left" w:pos="709"/>
        </w:tabs>
        <w:ind w:left="0" w:firstLine="0"/>
        <w:jc w:val="both"/>
        <w:rPr>
          <w:rFonts w:ascii="Tahoma" w:hAnsi="Tahoma" w:cs="Tahoma"/>
          <w:b/>
          <w:color w:val="1F497D"/>
          <w:sz w:val="28"/>
          <w:szCs w:val="28"/>
          <w:lang w:eastAsia="en-US" w:bidi="en-US"/>
        </w:rPr>
      </w:pPr>
      <w:r w:rsidRPr="005D4261">
        <w:rPr>
          <w:rFonts w:ascii="Tahoma" w:hAnsi="Tahoma" w:cs="Tahoma"/>
          <w:b/>
          <w:color w:val="1F497D"/>
          <w:sz w:val="28"/>
          <w:szCs w:val="28"/>
          <w:lang w:eastAsia="en-US" w:bidi="en-US"/>
        </w:rPr>
        <w:t xml:space="preserve">Lugar de </w:t>
      </w:r>
      <w:r w:rsidR="003E1303" w:rsidRPr="005D4261">
        <w:rPr>
          <w:rFonts w:ascii="Tahoma" w:hAnsi="Tahoma" w:cs="Tahoma"/>
          <w:b/>
          <w:color w:val="1F497D"/>
          <w:sz w:val="28"/>
          <w:szCs w:val="28"/>
          <w:lang w:eastAsia="en-US" w:bidi="en-US"/>
        </w:rPr>
        <w:t>Realización del Servicio</w:t>
      </w:r>
    </w:p>
    <w:p w:rsidR="00BD4916" w:rsidRPr="00025CE7" w:rsidRDefault="00BD4916" w:rsidP="00BD4916">
      <w:pPr>
        <w:tabs>
          <w:tab w:val="left" w:pos="709"/>
        </w:tabs>
        <w:jc w:val="both"/>
        <w:rPr>
          <w:rFonts w:ascii="Tahoma" w:hAnsi="Tahoma" w:cs="Tahoma"/>
          <w:b/>
          <w:color w:val="1F497D"/>
          <w:sz w:val="22"/>
          <w:szCs w:val="28"/>
          <w:lang w:eastAsia="en-US" w:bidi="en-US"/>
        </w:rPr>
      </w:pPr>
    </w:p>
    <w:p w:rsidR="00BD4916" w:rsidRDefault="00B738A1"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En La Paz, </w:t>
      </w:r>
      <w:r w:rsidR="00A053C1">
        <w:rPr>
          <w:rFonts w:ascii="Tahoma" w:hAnsi="Tahoma" w:cs="Tahoma"/>
          <w:color w:val="1F497D"/>
          <w:sz w:val="22"/>
          <w:lang w:val="es-ES_tradnl" w:eastAsia="es-ES"/>
        </w:rPr>
        <w:t xml:space="preserve">Data Centers </w:t>
      </w:r>
      <w:r w:rsidR="00BF0F96" w:rsidRPr="00652224">
        <w:rPr>
          <w:rFonts w:ascii="Tahoma" w:hAnsi="Tahoma" w:cs="Tahoma"/>
          <w:color w:val="1F497D"/>
          <w:sz w:val="22"/>
          <w:lang w:val="es-ES_tradnl" w:eastAsia="es-ES"/>
        </w:rPr>
        <w:t>de Entel S</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A</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 xml:space="preserve"> ubicad</w:t>
      </w:r>
      <w:r>
        <w:rPr>
          <w:rFonts w:ascii="Tahoma" w:hAnsi="Tahoma" w:cs="Tahoma"/>
          <w:color w:val="1F497D"/>
          <w:sz w:val="22"/>
          <w:lang w:val="es-ES_tradnl" w:eastAsia="es-ES"/>
        </w:rPr>
        <w:t>os</w:t>
      </w:r>
      <w:r w:rsidR="005C120A">
        <w:rPr>
          <w:rFonts w:ascii="Tahoma" w:hAnsi="Tahoma" w:cs="Tahoma"/>
          <w:color w:val="1F497D"/>
          <w:sz w:val="22"/>
          <w:lang w:val="es-ES_tradnl" w:eastAsia="es-ES"/>
        </w:rPr>
        <w:t xml:space="preserve"> en</w:t>
      </w:r>
      <w:r w:rsidR="00BF0F96" w:rsidRPr="00652224">
        <w:rPr>
          <w:rFonts w:ascii="Tahoma" w:hAnsi="Tahoma" w:cs="Tahoma"/>
          <w:color w:val="1F497D"/>
          <w:sz w:val="22"/>
          <w:lang w:val="es-ES_tradnl" w:eastAsia="es-ES"/>
        </w:rPr>
        <w:t xml:space="preserve"> </w:t>
      </w:r>
      <w:r w:rsidR="00AA2A3C">
        <w:rPr>
          <w:rFonts w:ascii="Tahoma" w:hAnsi="Tahoma" w:cs="Tahoma"/>
          <w:color w:val="1F497D"/>
          <w:sz w:val="22"/>
          <w:lang w:val="es-ES_tradnl" w:eastAsia="es-ES"/>
        </w:rPr>
        <w:t xml:space="preserve">calle </w:t>
      </w:r>
      <w:r w:rsidR="005C120A">
        <w:rPr>
          <w:rFonts w:ascii="Tahoma" w:hAnsi="Tahoma" w:cs="Tahoma"/>
          <w:color w:val="1F497D"/>
          <w:sz w:val="22"/>
          <w:lang w:val="es-ES_tradnl" w:eastAsia="es-ES"/>
        </w:rPr>
        <w:t>F</w:t>
      </w:r>
      <w:r w:rsidR="00AA2A3C">
        <w:rPr>
          <w:rFonts w:ascii="Tahoma" w:hAnsi="Tahoma" w:cs="Tahoma"/>
          <w:color w:val="1F497D"/>
          <w:sz w:val="22"/>
          <w:lang w:val="es-ES_tradnl" w:eastAsia="es-ES"/>
        </w:rPr>
        <w:t>edercio Zuazo 1771 Ed. Tower</w:t>
      </w:r>
      <w:r w:rsidR="00A053C1">
        <w:rPr>
          <w:rFonts w:ascii="Tahoma" w:hAnsi="Tahoma" w:cs="Tahoma"/>
          <w:color w:val="1F497D"/>
          <w:sz w:val="22"/>
          <w:lang w:val="es-ES_tradnl" w:eastAsia="es-ES"/>
        </w:rPr>
        <w:t xml:space="preserve"> y calle Ayacuc</w:t>
      </w:r>
      <w:r>
        <w:rPr>
          <w:rFonts w:ascii="Tahoma" w:hAnsi="Tahoma" w:cs="Tahoma"/>
          <w:color w:val="1F497D"/>
          <w:sz w:val="22"/>
          <w:lang w:val="es-ES_tradnl" w:eastAsia="es-ES"/>
        </w:rPr>
        <w:t>h</w:t>
      </w:r>
      <w:r w:rsidR="00A053C1">
        <w:rPr>
          <w:rFonts w:ascii="Tahoma" w:hAnsi="Tahoma" w:cs="Tahoma"/>
          <w:color w:val="1F497D"/>
          <w:sz w:val="22"/>
          <w:lang w:val="es-ES_tradnl" w:eastAsia="es-ES"/>
        </w:rPr>
        <w:t>o</w:t>
      </w:r>
      <w:r>
        <w:rPr>
          <w:rFonts w:ascii="Tahoma" w:hAnsi="Tahoma" w:cs="Tahoma"/>
          <w:color w:val="1F497D"/>
          <w:sz w:val="22"/>
          <w:lang w:val="es-ES_tradnl" w:eastAsia="es-ES"/>
        </w:rPr>
        <w:t>. En</w:t>
      </w:r>
      <w:r w:rsidR="00A053C1">
        <w:rPr>
          <w:rFonts w:ascii="Tahoma" w:hAnsi="Tahoma" w:cs="Tahoma"/>
          <w:color w:val="1F497D"/>
          <w:sz w:val="22"/>
          <w:lang w:val="es-ES_tradnl" w:eastAsia="es-ES"/>
        </w:rPr>
        <w:t xml:space="preserve"> Santa Cruz</w:t>
      </w:r>
      <w:r>
        <w:rPr>
          <w:rFonts w:ascii="Tahoma" w:hAnsi="Tahoma" w:cs="Tahoma"/>
          <w:color w:val="1F497D"/>
          <w:sz w:val="22"/>
          <w:lang w:val="es-ES_tradnl" w:eastAsia="es-ES"/>
        </w:rPr>
        <w:t>,</w:t>
      </w:r>
      <w:r w:rsidR="00A053C1">
        <w:rPr>
          <w:rFonts w:ascii="Tahoma" w:hAnsi="Tahoma" w:cs="Tahoma"/>
          <w:color w:val="1F497D"/>
          <w:sz w:val="22"/>
          <w:lang w:val="es-ES_tradnl" w:eastAsia="es-ES"/>
        </w:rPr>
        <w:t xml:space="preserve"> Data Center del Edificio Warnes</w:t>
      </w:r>
      <w:r w:rsidR="00F62F9F">
        <w:rPr>
          <w:rFonts w:ascii="Tahoma" w:hAnsi="Tahoma" w:cs="Tahoma"/>
          <w:color w:val="1F497D"/>
          <w:sz w:val="22"/>
          <w:lang w:val="es-ES_tradnl" w:eastAsia="es-ES"/>
        </w:rPr>
        <w:t xml:space="preserve"> y Cristo Redentor 4to Anillo</w:t>
      </w:r>
      <w:r w:rsidR="00BF0F96" w:rsidRPr="00652224">
        <w:rPr>
          <w:rFonts w:ascii="Tahoma" w:hAnsi="Tahoma" w:cs="Tahoma"/>
          <w:color w:val="1F497D"/>
          <w:sz w:val="22"/>
          <w:lang w:val="es-ES_tradnl" w:eastAsia="es-ES"/>
        </w:rPr>
        <w:t>.</w:t>
      </w:r>
    </w:p>
    <w:p w:rsidR="00BD4916" w:rsidRPr="00025CE7" w:rsidRDefault="00BD4916" w:rsidP="00BD4916">
      <w:pPr>
        <w:pStyle w:val="Continuarlista"/>
        <w:spacing w:after="0"/>
        <w:ind w:left="709"/>
        <w:rPr>
          <w:rFonts w:ascii="Tahoma" w:hAnsi="Tahoma" w:cs="Tahoma"/>
          <w:color w:val="1F497D"/>
          <w:sz w:val="22"/>
          <w:lang w:val="es-ES_tradnl" w:eastAsia="es-ES"/>
        </w:rPr>
      </w:pPr>
    </w:p>
    <w:p w:rsidR="00BD4916" w:rsidRPr="005D4261" w:rsidRDefault="00BD4916" w:rsidP="00BD4916">
      <w:pPr>
        <w:numPr>
          <w:ilvl w:val="0"/>
          <w:numId w:val="6"/>
        </w:numPr>
        <w:tabs>
          <w:tab w:val="left" w:pos="709"/>
        </w:tabs>
        <w:ind w:left="0" w:firstLine="0"/>
        <w:jc w:val="both"/>
        <w:rPr>
          <w:rFonts w:ascii="Tahoma" w:hAnsi="Tahoma" w:cs="Tahoma"/>
          <w:b/>
          <w:color w:val="1F497D"/>
          <w:sz w:val="28"/>
          <w:szCs w:val="28"/>
          <w:lang w:eastAsia="en-US" w:bidi="en-US"/>
        </w:rPr>
      </w:pPr>
      <w:r w:rsidRPr="005D4261">
        <w:rPr>
          <w:rFonts w:ascii="Tahoma" w:hAnsi="Tahoma" w:cs="Tahoma"/>
          <w:b/>
          <w:color w:val="1F497D"/>
          <w:sz w:val="28"/>
          <w:szCs w:val="28"/>
          <w:lang w:eastAsia="en-US" w:bidi="en-US"/>
        </w:rPr>
        <w:t xml:space="preserve">Referente del proceso </w:t>
      </w:r>
    </w:p>
    <w:p w:rsidR="00BD4916" w:rsidRPr="00025CE7" w:rsidRDefault="00BD4916" w:rsidP="00BD4916">
      <w:pPr>
        <w:ind w:left="567"/>
        <w:jc w:val="both"/>
        <w:rPr>
          <w:rFonts w:ascii="Tahoma" w:hAnsi="Tahoma" w:cs="Tahoma"/>
          <w:color w:val="1F497D"/>
          <w:sz w:val="22"/>
          <w:szCs w:val="22"/>
        </w:rPr>
      </w:pPr>
    </w:p>
    <w:p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sidR="001151AA">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 xml:space="preserve">Subgerencia de Operación y </w:t>
      </w:r>
      <w:r w:rsidR="00220A6F">
        <w:rPr>
          <w:rFonts w:ascii="Tahoma" w:hAnsi="Tahoma" w:cs="Tahoma"/>
          <w:color w:val="1F497D"/>
          <w:sz w:val="22"/>
          <w:szCs w:val="20"/>
          <w:lang w:val="es-ES_tradnl"/>
        </w:rPr>
        <w:t>M</w:t>
      </w:r>
      <w:r w:rsidR="00AA2A3C">
        <w:rPr>
          <w:rFonts w:ascii="Tahoma" w:hAnsi="Tahoma" w:cs="Tahoma"/>
          <w:color w:val="1F497D"/>
          <w:sz w:val="22"/>
          <w:szCs w:val="20"/>
          <w:lang w:val="es-ES_tradnl"/>
        </w:rPr>
        <w:t>antenimiento/Jefatura de Red Corporativa</w:t>
      </w:r>
      <w:r w:rsidR="00907396">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rsidR="00BD4916" w:rsidRPr="005D4261" w:rsidRDefault="00BD4916" w:rsidP="00BD4916">
      <w:pPr>
        <w:numPr>
          <w:ilvl w:val="0"/>
          <w:numId w:val="6"/>
        </w:numPr>
        <w:tabs>
          <w:tab w:val="left" w:pos="709"/>
        </w:tabs>
        <w:ind w:left="0" w:firstLine="0"/>
        <w:jc w:val="both"/>
        <w:rPr>
          <w:rFonts w:ascii="Tahoma" w:hAnsi="Tahoma" w:cs="Tahoma"/>
          <w:b/>
          <w:color w:val="1F497D"/>
          <w:sz w:val="28"/>
          <w:szCs w:val="28"/>
          <w:lang w:eastAsia="en-US" w:bidi="en-US"/>
        </w:rPr>
      </w:pPr>
      <w:r w:rsidRPr="005D4261">
        <w:rPr>
          <w:rFonts w:ascii="Tahoma" w:hAnsi="Tahoma" w:cs="Tahoma"/>
          <w:b/>
          <w:color w:val="1F497D"/>
          <w:sz w:val="28"/>
          <w:szCs w:val="28"/>
          <w:lang w:eastAsia="en-US" w:bidi="en-US"/>
        </w:rPr>
        <w:t>Proponentes elegibles</w:t>
      </w:r>
    </w:p>
    <w:p w:rsidR="00BD4916" w:rsidRPr="00025CE7" w:rsidRDefault="00BD4916" w:rsidP="00BD4916">
      <w:pPr>
        <w:ind w:left="567"/>
        <w:jc w:val="both"/>
        <w:rPr>
          <w:rFonts w:ascii="Tahoma" w:hAnsi="Tahoma" w:cs="Tahoma"/>
          <w:b/>
          <w:color w:val="1F497D"/>
          <w:sz w:val="18"/>
          <w:szCs w:val="28"/>
          <w:lang w:eastAsia="en-US" w:bidi="en-US"/>
        </w:rPr>
      </w:pPr>
    </w:p>
    <w:p w:rsidR="00E65760" w:rsidRPr="006F7F16" w:rsidRDefault="00E65760" w:rsidP="00E6576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p>
    <w:p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rsidR="00E65760" w:rsidRPr="005809C4" w:rsidRDefault="00E65760" w:rsidP="005809C4">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rsidR="00E65760" w:rsidRDefault="00E65760" w:rsidP="00804BE8">
      <w:pPr>
        <w:ind w:left="709"/>
        <w:jc w:val="both"/>
        <w:rPr>
          <w:rFonts w:ascii="Tahoma" w:hAnsi="Tahoma" w:cs="Tahoma"/>
          <w:color w:val="1F497D"/>
          <w:sz w:val="22"/>
          <w:szCs w:val="20"/>
          <w:lang w:val="es-BO" w:eastAsia="en-US"/>
        </w:rPr>
      </w:pPr>
    </w:p>
    <w:p w:rsidR="004B04BA" w:rsidRPr="005F29C7" w:rsidRDefault="004B04BA" w:rsidP="004B04BA">
      <w:pPr>
        <w:jc w:val="both"/>
        <w:rPr>
          <w:rFonts w:ascii="Tahoma" w:hAnsi="Tahoma" w:cs="Tahoma"/>
          <w:color w:val="1F497D"/>
          <w:sz w:val="22"/>
          <w:szCs w:val="20"/>
          <w:lang w:val="es-ES_tradnl"/>
        </w:rPr>
      </w:pPr>
      <w:r w:rsidRPr="001B245D">
        <w:rPr>
          <w:rFonts w:ascii="Tahoma" w:hAnsi="Tahoma" w:cs="Tahoma"/>
          <w:b/>
          <w:color w:val="002060"/>
          <w:sz w:val="22"/>
          <w:szCs w:val="20"/>
          <w:lang w:val="es-BO" w:eastAsia="en-US"/>
        </w:rPr>
        <w:t>Están impedidos de participar, directa o indirectamente</w:t>
      </w:r>
      <w:r w:rsidRPr="001B245D">
        <w:rPr>
          <w:rFonts w:ascii="Tahoma" w:hAnsi="Tahoma" w:cs="Tahoma"/>
          <w:color w:val="002060"/>
          <w:sz w:val="22"/>
          <w:szCs w:val="20"/>
          <w:lang w:val="es-BO" w:eastAsia="en-US"/>
        </w:rPr>
        <w:t xml:space="preserve">, en los procesos de adquisición </w:t>
      </w:r>
      <w:r w:rsidRPr="005F29C7">
        <w:rPr>
          <w:rFonts w:ascii="Tahoma" w:hAnsi="Tahoma" w:cs="Tahoma"/>
          <w:color w:val="1F497D"/>
          <w:sz w:val="22"/>
          <w:szCs w:val="20"/>
          <w:lang w:val="es-ES_tradnl"/>
        </w:rPr>
        <w:t>de bienes y/o contratación de servicios, las personas naturales o jurídicas comprendidas en los siguientes casos:</w:t>
      </w:r>
    </w:p>
    <w:p w:rsidR="004B04BA" w:rsidRPr="005F29C7" w:rsidRDefault="004B04BA" w:rsidP="004B04BA">
      <w:pPr>
        <w:ind w:left="1276"/>
        <w:jc w:val="both"/>
        <w:rPr>
          <w:rFonts w:ascii="Tahoma" w:hAnsi="Tahoma" w:cs="Tahoma"/>
          <w:color w:val="1F497D"/>
          <w:sz w:val="22"/>
          <w:szCs w:val="20"/>
          <w:lang w:val="es-ES_tradnl"/>
        </w:rPr>
      </w:pP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tengan:</w:t>
      </w:r>
    </w:p>
    <w:p w:rsidR="004B04BA" w:rsidRPr="005F29C7" w:rsidRDefault="004B04BA" w:rsidP="004B04BA">
      <w:pPr>
        <w:pStyle w:val="Prrafodelista"/>
        <w:numPr>
          <w:ilvl w:val="1"/>
          <w:numId w:val="17"/>
        </w:numPr>
        <w:ind w:left="2127" w:hanging="284"/>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Cuentas por pagar a ENTEL S.A.</w:t>
      </w:r>
    </w:p>
    <w:p w:rsidR="004B04BA" w:rsidRPr="005F29C7" w:rsidRDefault="004B04BA" w:rsidP="004B04BA">
      <w:pPr>
        <w:pStyle w:val="Prrafodelista"/>
        <w:numPr>
          <w:ilvl w:val="1"/>
          <w:numId w:val="17"/>
        </w:numPr>
        <w:ind w:left="2127" w:hanging="284"/>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Observaciones en la calidad de sus Productos o Servicios.</w:t>
      </w:r>
    </w:p>
    <w:p w:rsidR="004B04BA" w:rsidRPr="005F29C7" w:rsidRDefault="004B04BA" w:rsidP="004B04BA">
      <w:pPr>
        <w:pStyle w:val="Prrafodelista"/>
        <w:numPr>
          <w:ilvl w:val="1"/>
          <w:numId w:val="17"/>
        </w:numPr>
        <w:ind w:left="2127" w:hanging="284"/>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Procesos administrativos y/o judiciales con ENTEL S.A.</w:t>
      </w:r>
    </w:p>
    <w:p w:rsidR="004B04BA" w:rsidRPr="005F29C7" w:rsidRDefault="004B04BA" w:rsidP="004B04BA">
      <w:pPr>
        <w:pStyle w:val="Prrafodelista"/>
        <w:ind w:left="2127"/>
        <w:jc w:val="both"/>
        <w:rPr>
          <w:rFonts w:ascii="Tahoma" w:hAnsi="Tahoma" w:cs="Tahoma"/>
          <w:color w:val="1F497D"/>
          <w:sz w:val="22"/>
          <w:lang w:val="es-ES_tradnl" w:eastAsia="es-ES"/>
        </w:rPr>
      </w:pPr>
    </w:p>
    <w:p w:rsidR="004B04BA" w:rsidRPr="005F29C7" w:rsidRDefault="004B04BA" w:rsidP="004B04BA">
      <w:pPr>
        <w:ind w:left="1276" w:hanging="283"/>
        <w:contextualSpacing/>
        <w:jc w:val="both"/>
        <w:rPr>
          <w:rFonts w:ascii="Tahoma" w:hAnsi="Tahoma" w:cs="Tahoma"/>
          <w:color w:val="1F497D"/>
          <w:sz w:val="22"/>
          <w:szCs w:val="20"/>
          <w:lang w:val="es-ES_tradnl"/>
        </w:rPr>
      </w:pPr>
      <w:r w:rsidRPr="005F29C7">
        <w:rPr>
          <w:rFonts w:ascii="Tahoma" w:hAnsi="Tahoma" w:cs="Tahoma"/>
          <w:color w:val="1F497D"/>
          <w:sz w:val="22"/>
          <w:szCs w:val="20"/>
          <w:lang w:val="es-ES_tradnl"/>
        </w:rPr>
        <w:t>•</w:t>
      </w:r>
      <w:r w:rsidRPr="005F29C7">
        <w:rPr>
          <w:rFonts w:ascii="Tahoma" w:hAnsi="Tahoma" w:cs="Tahoma"/>
          <w:color w:val="1F497D"/>
          <w:sz w:val="22"/>
          <w:szCs w:val="20"/>
          <w:lang w:val="es-ES_tradnl"/>
        </w:rPr>
        <w:tab/>
        <w:t>Los proveedores que se encuentren asociados con consultores que hayan asesorado en la elaboración del contenido del TBC, Especificaciones Técnicas o Términos de Referencias.</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hubiesen declarado su disolución o quiebra.</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ex trabajadores de la empresa, desvinculados hasta dos (2) años antes de la publicación de la convocatoria, así como las empresas controladas por éstos.</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proponentes adjudicados que no hayan presentado su documentación legal o desistido de suscribir el contrato o pedido de compra, no podrán participar hasta un (1) año posterior a la fecha de vencimiento.</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contratistas y consultores que hubiesen incumplido el pedido de compra o resuelto el contrato por causales atribuibles a éstos, no podrán participar hasta dos (2) años posteriores a la fecha de la resolución o incumplimiento.</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tengan cuentas por pagar a ENTEL S.A.</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tengan procesos administrativos o judiciales con ENTEL S.A.</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tengan problemas legales y sean de conocimiento público.</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que desistieron total o parcialmente la adjudicación o contrato.</w:t>
      </w:r>
    </w:p>
    <w:p w:rsidR="004B04BA" w:rsidRPr="005F29C7" w:rsidRDefault="004B04BA" w:rsidP="004B04BA">
      <w:pPr>
        <w:pStyle w:val="Prrafodelista"/>
        <w:numPr>
          <w:ilvl w:val="0"/>
          <w:numId w:val="16"/>
        </w:numPr>
        <w:ind w:left="1276" w:hanging="283"/>
        <w:contextualSpacing/>
        <w:jc w:val="both"/>
        <w:rPr>
          <w:rFonts w:ascii="Tahoma" w:hAnsi="Tahoma" w:cs="Tahoma"/>
          <w:color w:val="1F497D"/>
          <w:sz w:val="22"/>
          <w:lang w:val="es-ES_tradnl" w:eastAsia="es-ES"/>
        </w:rPr>
      </w:pPr>
      <w:r w:rsidRPr="005F29C7">
        <w:rPr>
          <w:rFonts w:ascii="Tahoma" w:hAnsi="Tahoma" w:cs="Tahoma"/>
          <w:color w:val="1F497D"/>
          <w:sz w:val="22"/>
          <w:lang w:val="es-ES_tradnl" w:eastAsia="es-ES"/>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4B04BA" w:rsidRPr="005F29C7" w:rsidRDefault="004B04BA" w:rsidP="004B04BA">
      <w:pPr>
        <w:ind w:left="1276" w:hanging="283"/>
        <w:contextualSpacing/>
        <w:jc w:val="both"/>
        <w:rPr>
          <w:rFonts w:ascii="Tahoma" w:hAnsi="Tahoma" w:cs="Tahoma"/>
          <w:color w:val="1F497D"/>
          <w:sz w:val="22"/>
          <w:szCs w:val="20"/>
          <w:lang w:val="es-ES_tradnl"/>
        </w:rPr>
      </w:pPr>
      <w:r w:rsidRPr="005F29C7">
        <w:rPr>
          <w:rFonts w:ascii="Tahoma" w:hAnsi="Tahoma" w:cs="Tahoma"/>
          <w:color w:val="1F497D"/>
          <w:sz w:val="22"/>
          <w:szCs w:val="20"/>
          <w:lang w:val="es-ES_tradnl"/>
        </w:rPr>
        <w:lastRenderedPageBreak/>
        <w:t>•</w:t>
      </w:r>
      <w:r w:rsidRPr="005F29C7">
        <w:rPr>
          <w:rFonts w:ascii="Tahoma" w:hAnsi="Tahoma" w:cs="Tahoma"/>
          <w:color w:val="1F497D"/>
          <w:sz w:val="22"/>
          <w:szCs w:val="20"/>
          <w:lang w:val="es-ES_tradnl"/>
        </w:rPr>
        <w:tab/>
        <w:t>Los proveedores cuyos propietarios, socios, representante legal o personal de su empresa que tengan relación directa, indirecta o comercial con personal de ENTEL S.A. relacionado a este proceso de contratación.</w:t>
      </w:r>
    </w:p>
    <w:p w:rsidR="00424E13" w:rsidRPr="00DF41CE" w:rsidRDefault="00424E13" w:rsidP="00424E13">
      <w:pPr>
        <w:ind w:left="709"/>
        <w:jc w:val="both"/>
        <w:rPr>
          <w:rFonts w:ascii="Tahoma" w:hAnsi="Tahoma" w:cs="Tahoma"/>
          <w:color w:val="1F497D"/>
          <w:sz w:val="22"/>
          <w:szCs w:val="22"/>
        </w:rPr>
      </w:pPr>
    </w:p>
    <w:p w:rsidR="00424E13" w:rsidRPr="005D4261" w:rsidRDefault="00424E13" w:rsidP="00424E13">
      <w:pPr>
        <w:pStyle w:val="Prrafodelista"/>
        <w:numPr>
          <w:ilvl w:val="0"/>
          <w:numId w:val="6"/>
        </w:numPr>
        <w:tabs>
          <w:tab w:val="left" w:pos="709"/>
        </w:tabs>
        <w:ind w:left="709" w:hanging="709"/>
        <w:jc w:val="both"/>
        <w:rPr>
          <w:rFonts w:ascii="Tahoma" w:hAnsi="Tahoma" w:cs="Tahoma"/>
          <w:b/>
          <w:color w:val="365F91" w:themeColor="accent1" w:themeShade="BF"/>
          <w:sz w:val="28"/>
          <w:szCs w:val="28"/>
          <w:lang w:bidi="en-US"/>
        </w:rPr>
      </w:pPr>
      <w:r w:rsidRPr="005D4261">
        <w:rPr>
          <w:rFonts w:ascii="Tahoma" w:hAnsi="Tahoma" w:cs="Tahoma"/>
          <w:b/>
          <w:color w:val="365F91" w:themeColor="accent1" w:themeShade="BF"/>
          <w:sz w:val="28"/>
          <w:szCs w:val="28"/>
          <w:lang w:bidi="en-US"/>
        </w:rPr>
        <w:t>Actividades Previas a la Presentación de Propuestas</w:t>
      </w:r>
    </w:p>
    <w:p w:rsidR="005809C4" w:rsidRPr="00430425" w:rsidRDefault="005809C4" w:rsidP="005809C4">
      <w:pPr>
        <w:pStyle w:val="Prrafodelista"/>
        <w:tabs>
          <w:tab w:val="left" w:pos="709"/>
        </w:tabs>
        <w:ind w:left="709"/>
        <w:jc w:val="both"/>
        <w:rPr>
          <w:rFonts w:ascii="Tahoma" w:hAnsi="Tahoma" w:cs="Tahoma"/>
          <w:b/>
          <w:color w:val="365F91" w:themeColor="accent1" w:themeShade="BF"/>
          <w:sz w:val="22"/>
          <w:szCs w:val="22"/>
          <w:lang w:bidi="en-US"/>
        </w:rPr>
      </w:pPr>
    </w:p>
    <w:p w:rsidR="00A90707" w:rsidRDefault="00A90707" w:rsidP="005809C4">
      <w:pPr>
        <w:tabs>
          <w:tab w:val="left" w:pos="1134"/>
        </w:tabs>
        <w:ind w:left="708"/>
        <w:jc w:val="both"/>
        <w:rPr>
          <w:rFonts w:ascii="Tahoma" w:hAnsi="Tahoma" w:cs="Tahoma"/>
          <w:color w:val="002060"/>
          <w:sz w:val="22"/>
          <w:szCs w:val="22"/>
          <w:lang w:eastAsia="en-US" w:bidi="en-US"/>
        </w:rPr>
      </w:pPr>
      <w:r w:rsidRPr="001B245D">
        <w:rPr>
          <w:rFonts w:ascii="Tahoma" w:hAnsi="Tahoma" w:cs="Tahoma"/>
          <w:color w:val="002060"/>
          <w:sz w:val="22"/>
          <w:szCs w:val="22"/>
          <w:u w:val="single"/>
          <w:lang w:eastAsia="en-US" w:bidi="en-US"/>
        </w:rPr>
        <w:t>Consultas escritas sobre el TBC (Términos Básicos de Contratación):</w:t>
      </w:r>
      <w:r w:rsidRPr="001B245D">
        <w:rPr>
          <w:rFonts w:ascii="Tahoma" w:hAnsi="Tahoma" w:cs="Tahoma"/>
          <w:color w:val="002060"/>
          <w:sz w:val="22"/>
          <w:szCs w:val="22"/>
          <w:lang w:eastAsia="en-US" w:bidi="en-US"/>
        </w:rPr>
        <w:t xml:space="preserve"> Cualquier potencial proponente </w:t>
      </w:r>
      <w:r w:rsidRPr="001B245D">
        <w:rPr>
          <w:rFonts w:ascii="Tahoma" w:hAnsi="Tahoma" w:cs="Tahoma"/>
          <w:b/>
          <w:color w:val="002060"/>
          <w:sz w:val="22"/>
          <w:szCs w:val="22"/>
          <w:lang w:eastAsia="en-US" w:bidi="en-US"/>
        </w:rPr>
        <w:t>deberá</w:t>
      </w:r>
      <w:r w:rsidRPr="001B245D">
        <w:rPr>
          <w:rFonts w:ascii="Tahoma" w:hAnsi="Tahoma" w:cs="Tahoma"/>
          <w:color w:val="002060"/>
          <w:sz w:val="22"/>
          <w:szCs w:val="22"/>
          <w:lang w:eastAsia="en-US" w:bidi="en-US"/>
        </w:rPr>
        <w:t xml:space="preserve"> formular consultas escritas dirigidas a la Subgerencia de Adquisiciones, hasta el día </w:t>
      </w:r>
      <w:r>
        <w:rPr>
          <w:rFonts w:ascii="Tahoma" w:hAnsi="Tahoma" w:cs="Tahoma"/>
          <w:color w:val="002060"/>
          <w:sz w:val="22"/>
          <w:szCs w:val="22"/>
          <w:lang w:eastAsia="en-US" w:bidi="en-US"/>
        </w:rPr>
        <w:t>21 de marzo</w:t>
      </w:r>
      <w:r w:rsidRPr="008B3C04">
        <w:rPr>
          <w:rFonts w:ascii="Tahoma" w:hAnsi="Tahoma" w:cs="Tahoma"/>
          <w:color w:val="002060"/>
          <w:sz w:val="22"/>
          <w:szCs w:val="22"/>
          <w:lang w:eastAsia="en-US" w:bidi="en-US"/>
        </w:rPr>
        <w:t xml:space="preserve"> de 201</w:t>
      </w:r>
      <w:r>
        <w:rPr>
          <w:rFonts w:ascii="Tahoma" w:hAnsi="Tahoma" w:cs="Tahoma"/>
          <w:color w:val="002060"/>
          <w:sz w:val="22"/>
          <w:szCs w:val="22"/>
          <w:lang w:eastAsia="en-US" w:bidi="en-US"/>
        </w:rPr>
        <w:t>8</w:t>
      </w:r>
      <w:r w:rsidRPr="008B3C04">
        <w:rPr>
          <w:rFonts w:ascii="Tahoma" w:hAnsi="Tahoma" w:cs="Tahoma"/>
          <w:color w:val="002060"/>
          <w:sz w:val="22"/>
          <w:szCs w:val="22"/>
          <w:lang w:eastAsia="en-US" w:bidi="en-US"/>
        </w:rPr>
        <w:t xml:space="preserve"> hasta horas 1</w:t>
      </w:r>
      <w:r>
        <w:rPr>
          <w:rFonts w:ascii="Tahoma" w:hAnsi="Tahoma" w:cs="Tahoma"/>
          <w:color w:val="002060"/>
          <w:sz w:val="22"/>
          <w:szCs w:val="22"/>
          <w:lang w:eastAsia="en-US" w:bidi="en-US"/>
        </w:rPr>
        <w:t>5</w:t>
      </w:r>
      <w:r w:rsidRPr="008B3C04">
        <w:rPr>
          <w:rFonts w:ascii="Tahoma" w:hAnsi="Tahoma" w:cs="Tahoma"/>
          <w:color w:val="002060"/>
          <w:sz w:val="22"/>
          <w:szCs w:val="22"/>
          <w:lang w:eastAsia="en-US" w:bidi="en-US"/>
        </w:rPr>
        <w:t xml:space="preserve">:00 (GMT-4) </w:t>
      </w:r>
      <w:r w:rsidRPr="008B3C04">
        <w:rPr>
          <w:rFonts w:ascii="Tahoma" w:hAnsi="Tahoma" w:cs="Tahoma"/>
          <w:b/>
          <w:color w:val="002060"/>
          <w:sz w:val="22"/>
          <w:szCs w:val="22"/>
          <w:lang w:eastAsia="en-US" w:bidi="en-US"/>
        </w:rPr>
        <w:t>impostergablemente</w:t>
      </w:r>
      <w:r w:rsidRPr="008B3C04">
        <w:rPr>
          <w:rFonts w:ascii="Tahoma" w:hAnsi="Tahoma" w:cs="Tahoma"/>
          <w:color w:val="002060"/>
          <w:sz w:val="22"/>
          <w:szCs w:val="22"/>
          <w:lang w:eastAsia="en-US" w:bidi="en-US"/>
        </w:rPr>
        <w:t xml:space="preserve">, a los correos electrónicos </w:t>
      </w:r>
      <w:r w:rsidRPr="00BF4CC5">
        <w:rPr>
          <w:rFonts w:ascii="Tahoma" w:hAnsi="Tahoma" w:cs="Tahoma"/>
          <w:color w:val="0000FF"/>
          <w:sz w:val="22"/>
          <w:szCs w:val="22"/>
          <w:u w:val="single"/>
          <w:lang w:eastAsia="en-US" w:bidi="en-US"/>
        </w:rPr>
        <w:t>lramos@entel.bo</w:t>
      </w:r>
      <w:r w:rsidRPr="008B3C04">
        <w:rPr>
          <w:rStyle w:val="Hipervnculo"/>
        </w:rPr>
        <w:t xml:space="preserve"> </w:t>
      </w:r>
      <w:r w:rsidRPr="008B3C04">
        <w:rPr>
          <w:rFonts w:ascii="Tahoma" w:hAnsi="Tahoma" w:cs="Tahoma"/>
          <w:color w:val="002060"/>
          <w:sz w:val="22"/>
          <w:szCs w:val="22"/>
          <w:lang w:eastAsia="en-US" w:bidi="en-US"/>
        </w:rPr>
        <w:t xml:space="preserve">con copia a </w:t>
      </w:r>
      <w:r>
        <w:rPr>
          <w:rFonts w:ascii="Tahoma" w:hAnsi="Tahoma" w:cs="Tahoma"/>
          <w:color w:val="0000FF"/>
          <w:sz w:val="22"/>
          <w:szCs w:val="22"/>
          <w:u w:val="single"/>
          <w:lang w:eastAsia="en-US" w:bidi="en-US"/>
        </w:rPr>
        <w:t>loaguilar</w:t>
      </w:r>
      <w:r w:rsidRPr="00BF4CC5">
        <w:rPr>
          <w:rFonts w:ascii="Tahoma" w:hAnsi="Tahoma" w:cs="Tahoma"/>
          <w:color w:val="0000FF"/>
          <w:sz w:val="22"/>
          <w:szCs w:val="22"/>
          <w:u w:val="single"/>
          <w:lang w:eastAsia="en-US" w:bidi="en-US"/>
        </w:rPr>
        <w:t>@entel.bo</w:t>
      </w:r>
      <w:r>
        <w:rPr>
          <w:rFonts w:ascii="Tahoma" w:hAnsi="Tahoma" w:cs="Tahoma"/>
          <w:color w:val="002060"/>
          <w:sz w:val="22"/>
          <w:szCs w:val="22"/>
          <w:lang w:eastAsia="en-US" w:bidi="en-US"/>
        </w:rPr>
        <w:t xml:space="preserve"> </w:t>
      </w:r>
      <w:r w:rsidRPr="001B245D">
        <w:rPr>
          <w:rFonts w:ascii="Tahoma" w:hAnsi="Tahoma" w:cs="Tahoma"/>
          <w:color w:val="002060"/>
          <w:sz w:val="22"/>
          <w:szCs w:val="22"/>
          <w:lang w:eastAsia="en-US" w:bidi="en-US"/>
        </w:rPr>
        <w:t xml:space="preserve">para poder incluirlas en el acta de reunión de aclaración. </w:t>
      </w:r>
    </w:p>
    <w:p w:rsidR="005F29C7" w:rsidRPr="00242F3E" w:rsidRDefault="005F29C7" w:rsidP="005809C4">
      <w:pPr>
        <w:tabs>
          <w:tab w:val="left" w:pos="1134"/>
        </w:tabs>
        <w:ind w:left="708"/>
        <w:jc w:val="both"/>
        <w:rPr>
          <w:rFonts w:ascii="Tahoma" w:hAnsi="Tahoma" w:cs="Tahoma"/>
          <w:color w:val="002060"/>
          <w:sz w:val="22"/>
          <w:szCs w:val="22"/>
          <w:lang w:eastAsia="en-US" w:bidi="en-US"/>
        </w:rPr>
      </w:pPr>
    </w:p>
    <w:p w:rsidR="004B04BA" w:rsidRDefault="004B04BA" w:rsidP="004B04BA">
      <w:pPr>
        <w:pStyle w:val="Prrafodelista"/>
        <w:numPr>
          <w:ilvl w:val="0"/>
          <w:numId w:val="46"/>
        </w:numPr>
        <w:tabs>
          <w:tab w:val="left" w:pos="1134"/>
        </w:tabs>
        <w:ind w:left="1134" w:hanging="425"/>
        <w:jc w:val="both"/>
        <w:rPr>
          <w:rFonts w:ascii="Tahoma" w:hAnsi="Tahoma" w:cs="Tahoma"/>
          <w:color w:val="002060"/>
          <w:sz w:val="22"/>
          <w:szCs w:val="22"/>
        </w:rPr>
      </w:pPr>
      <w:r w:rsidRPr="001B245D">
        <w:rPr>
          <w:rFonts w:ascii="Tahoma" w:hAnsi="Tahoma" w:cs="Tahoma"/>
          <w:color w:val="002060"/>
          <w:sz w:val="22"/>
          <w:szCs w:val="22"/>
          <w:u w:val="single"/>
          <w:lang w:bidi="en-US"/>
        </w:rPr>
        <w:t>Reunión de Aclaración:</w:t>
      </w:r>
      <w:r w:rsidRPr="001B245D">
        <w:rPr>
          <w:rFonts w:ascii="Tahoma" w:hAnsi="Tahoma" w:cs="Tahoma"/>
          <w:color w:val="002060"/>
          <w:sz w:val="22"/>
          <w:szCs w:val="22"/>
          <w:lang w:bidi="en-US"/>
        </w:rPr>
        <w:t xml:space="preserve"> Con la finalidad de responder a las consultas realizadas sobre el TBC </w:t>
      </w:r>
      <w:r w:rsidRPr="001B245D">
        <w:rPr>
          <w:rFonts w:ascii="Tahoma" w:hAnsi="Tahoma" w:cs="Tahoma"/>
          <w:color w:val="002060"/>
          <w:sz w:val="22"/>
          <w:szCs w:val="22"/>
          <w:u w:val="single"/>
          <w:lang w:bidi="en-US"/>
        </w:rPr>
        <w:t>(Términos Básicos de Contratación)</w:t>
      </w:r>
      <w:r w:rsidRPr="003E5C78">
        <w:rPr>
          <w:rFonts w:ascii="Tahoma" w:hAnsi="Tahoma" w:cs="Tahoma"/>
          <w:color w:val="002060"/>
          <w:sz w:val="22"/>
          <w:szCs w:val="22"/>
          <w:lang w:bidi="en-US"/>
        </w:rPr>
        <w:t xml:space="preserve"> </w:t>
      </w:r>
      <w:r w:rsidRPr="001B245D">
        <w:rPr>
          <w:rFonts w:ascii="Tahoma" w:hAnsi="Tahoma" w:cs="Tahoma"/>
          <w:color w:val="002060"/>
          <w:sz w:val="22"/>
          <w:szCs w:val="22"/>
          <w:lang w:bidi="en-US"/>
        </w:rPr>
        <w:t>dentro del plazo señalado, se realizará la reunión de aclaración en</w:t>
      </w:r>
      <w:r w:rsidRPr="001B245D">
        <w:rPr>
          <w:rFonts w:ascii="Tahoma" w:hAnsi="Tahoma" w:cs="Tahoma"/>
          <w:color w:val="002060"/>
          <w:sz w:val="22"/>
          <w:szCs w:val="22"/>
        </w:rPr>
        <w:t>:</w:t>
      </w:r>
    </w:p>
    <w:p w:rsidR="004B04BA" w:rsidRDefault="004B04BA" w:rsidP="005809C4">
      <w:pPr>
        <w:pStyle w:val="Prrafodelista"/>
        <w:tabs>
          <w:tab w:val="left" w:pos="1134"/>
        </w:tabs>
        <w:ind w:left="1134"/>
        <w:jc w:val="both"/>
        <w:rPr>
          <w:rFonts w:ascii="Tahoma" w:hAnsi="Tahoma" w:cs="Tahoma"/>
          <w:color w:val="002060"/>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424E13" w:rsidRPr="00F970E9" w:rsidTr="005A612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rsidR="00424E13" w:rsidRPr="00BA1717" w:rsidRDefault="004B04BA" w:rsidP="00143B69">
            <w:pPr>
              <w:spacing w:after="240"/>
              <w:outlineLvl w:val="2"/>
              <w:rPr>
                <w:rFonts w:ascii="Tahoma" w:hAnsi="Tahoma" w:cs="Tahoma"/>
                <w:color w:val="365F91" w:themeColor="accent1" w:themeShade="BF"/>
                <w:sz w:val="22"/>
                <w:szCs w:val="22"/>
              </w:rPr>
            </w:pPr>
            <w:r w:rsidRPr="005F29C7">
              <w:rPr>
                <w:rFonts w:ascii="Tahoma" w:hAnsi="Tahoma" w:cs="Tahoma"/>
                <w:color w:val="365F91" w:themeColor="accent1" w:themeShade="BF"/>
                <w:sz w:val="22"/>
                <w:szCs w:val="22"/>
              </w:rPr>
              <w:t>22 de marzo de 2018</w:t>
            </w:r>
          </w:p>
        </w:tc>
      </w:tr>
      <w:tr w:rsidR="00424E13" w:rsidRPr="00F970E9" w:rsidTr="005A612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rsidR="00424E13" w:rsidRPr="00BA1717" w:rsidRDefault="004B04BA" w:rsidP="005A6121">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16:00</w:t>
            </w:r>
          </w:p>
        </w:tc>
      </w:tr>
      <w:tr w:rsidR="00424E13" w:rsidRPr="00F970E9" w:rsidTr="005A612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Cale Federico Zuazo N° 1771 Piso 6 (Sub Gerencia de Adquisiciones)</w:t>
            </w:r>
          </w:p>
        </w:tc>
      </w:tr>
      <w:tr w:rsidR="00424E13" w:rsidRPr="00F970E9" w:rsidTr="005A612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424E13" w:rsidRPr="00F970E9" w:rsidTr="005A612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424E13" w:rsidRPr="00BA1717" w:rsidRDefault="004B04BA" w:rsidP="005A6121">
            <w:pPr>
              <w:spacing w:after="240"/>
              <w:outlineLvl w:val="2"/>
              <w:rPr>
                <w:rFonts w:ascii="Tahoma" w:hAnsi="Tahoma" w:cs="Tahoma"/>
                <w:color w:val="365F91" w:themeColor="accent1" w:themeShade="BF"/>
                <w:sz w:val="22"/>
                <w:szCs w:val="22"/>
              </w:rPr>
            </w:pPr>
            <w:r w:rsidRPr="005F29C7">
              <w:rPr>
                <w:rFonts w:ascii="Tahoma" w:hAnsi="Tahoma" w:cs="Tahoma"/>
                <w:color w:val="365F91" w:themeColor="accent1" w:themeShade="BF"/>
                <w:sz w:val="22"/>
                <w:szCs w:val="22"/>
              </w:rPr>
              <w:t>Luz Andrea  Ramos Olivera</w:t>
            </w:r>
          </w:p>
        </w:tc>
      </w:tr>
    </w:tbl>
    <w:p w:rsidR="00424E13" w:rsidRPr="00BA1717" w:rsidRDefault="00424E13" w:rsidP="000C134C">
      <w:pPr>
        <w:pStyle w:val="Continuarlista"/>
        <w:spacing w:after="240"/>
        <w:rPr>
          <w:rFonts w:ascii="Tahoma" w:hAnsi="Tahoma" w:cs="Tahoma"/>
          <w:color w:val="365F91" w:themeColor="accent1" w:themeShade="BF"/>
          <w:sz w:val="22"/>
          <w:szCs w:val="22"/>
        </w:rPr>
      </w:pPr>
    </w:p>
    <w:p w:rsidR="00424E13" w:rsidRPr="00BA1717" w:rsidRDefault="00424E13" w:rsidP="00424E13">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rsidR="00424E13" w:rsidRDefault="00424E13" w:rsidP="00424E13">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lastRenderedPageBreak/>
        <w:t>Una vez elaborada, aprobada y publicada el Acta de Reunión, formará parte del presente documento y será de aceptación obligatoria sin modificaciones posteriores por parte de los proponentes.</w:t>
      </w:r>
    </w:p>
    <w:p w:rsidR="000C134C" w:rsidRPr="005D4261" w:rsidRDefault="000C134C" w:rsidP="000C134C">
      <w:pPr>
        <w:pStyle w:val="Prrafodelista"/>
        <w:numPr>
          <w:ilvl w:val="0"/>
          <w:numId w:val="6"/>
        </w:numPr>
        <w:tabs>
          <w:tab w:val="left" w:pos="567"/>
        </w:tabs>
        <w:ind w:left="709" w:hanging="709"/>
        <w:jc w:val="both"/>
        <w:rPr>
          <w:rFonts w:ascii="Tahoma" w:hAnsi="Tahoma" w:cs="Tahoma"/>
          <w:b/>
          <w:color w:val="365F91" w:themeColor="accent1" w:themeShade="BF"/>
          <w:sz w:val="28"/>
          <w:szCs w:val="28"/>
          <w:lang w:bidi="en-US"/>
        </w:rPr>
      </w:pPr>
      <w:r w:rsidRPr="005D4261">
        <w:rPr>
          <w:rFonts w:ascii="Tahoma" w:hAnsi="Tahoma" w:cs="Tahoma"/>
          <w:b/>
          <w:color w:val="365F91" w:themeColor="accent1" w:themeShade="BF"/>
          <w:sz w:val="28"/>
          <w:szCs w:val="28"/>
          <w:lang w:bidi="en-US"/>
        </w:rPr>
        <w:t>Presentación de Propuestas</w:t>
      </w:r>
    </w:p>
    <w:p w:rsidR="00AE46DC" w:rsidRPr="000C134C" w:rsidRDefault="00AE46DC" w:rsidP="00AE46DC">
      <w:pPr>
        <w:pStyle w:val="Prrafodelista"/>
        <w:tabs>
          <w:tab w:val="left" w:pos="567"/>
        </w:tabs>
        <w:ind w:left="709"/>
        <w:jc w:val="both"/>
        <w:rPr>
          <w:rFonts w:ascii="Tahoma" w:hAnsi="Tahoma" w:cs="Tahoma"/>
          <w:b/>
          <w:color w:val="365F91" w:themeColor="accent1" w:themeShade="BF"/>
          <w:sz w:val="22"/>
          <w:szCs w:val="28"/>
          <w:lang w:bidi="en-US"/>
        </w:rPr>
      </w:pPr>
    </w:p>
    <w:p w:rsidR="000C134C" w:rsidRPr="000C134C" w:rsidRDefault="000C134C" w:rsidP="000C134C">
      <w:pPr>
        <w:ind w:left="567"/>
        <w:jc w:val="both"/>
        <w:rPr>
          <w:rFonts w:ascii="Tahoma" w:hAnsi="Tahoma" w:cs="Tahoma"/>
          <w:color w:val="004990"/>
          <w:sz w:val="22"/>
          <w:szCs w:val="22"/>
        </w:rPr>
      </w:pPr>
      <w:bookmarkStart w:id="3" w:name="_Toc304889404"/>
      <w:bookmarkStart w:id="4" w:name="_Toc304889483"/>
      <w:bookmarkStart w:id="5" w:name="_Toc304909210"/>
      <w:bookmarkStart w:id="6" w:name="_Toc305014204"/>
      <w:bookmarkStart w:id="7" w:name="_Toc305014355"/>
      <w:r w:rsidRPr="000C134C">
        <w:rPr>
          <w:rFonts w:ascii="Tahoma" w:hAnsi="Tahoma" w:cs="Tahoma"/>
          <w:color w:val="004990"/>
          <w:sz w:val="22"/>
          <w:szCs w:val="22"/>
        </w:rPr>
        <w:t>Las propuestas deben presentarse sólo en las oficinas de  Entel S.A. (Calle Federico Zuazo N° 1771, Edificio Tower, Piso 6, Subgerencia de Adquisiciones), hasta el día:</w:t>
      </w:r>
    </w:p>
    <w:p w:rsidR="000C134C" w:rsidRDefault="000C134C" w:rsidP="000C134C">
      <w:pPr>
        <w:ind w:left="1276"/>
        <w:jc w:val="both"/>
        <w:rPr>
          <w:rFonts w:ascii="Tahoma" w:hAnsi="Tahoma" w:cs="Tahoma"/>
          <w:color w:val="004990"/>
          <w:sz w:val="22"/>
          <w:szCs w:val="22"/>
        </w:rPr>
      </w:pPr>
    </w:p>
    <w:p w:rsidR="000C134C" w:rsidRPr="00511895" w:rsidRDefault="000C134C" w:rsidP="000C134C">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C134C" w:rsidRPr="00511895"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0C134C" w:rsidRPr="00511895" w:rsidRDefault="004B04BA" w:rsidP="005A6121">
            <w:pPr>
              <w:ind w:left="1276" w:hanging="1276"/>
              <w:jc w:val="both"/>
              <w:rPr>
                <w:rFonts w:ascii="Tahoma" w:hAnsi="Tahoma" w:cs="Tahoma"/>
                <w:color w:val="004990"/>
                <w:sz w:val="22"/>
                <w:szCs w:val="22"/>
              </w:rPr>
            </w:pPr>
            <w:r>
              <w:rPr>
                <w:rFonts w:ascii="Tahoma" w:hAnsi="Tahoma" w:cs="Tahoma"/>
                <w:color w:val="004990"/>
                <w:sz w:val="22"/>
                <w:szCs w:val="22"/>
              </w:rPr>
              <w:t>03 de abril de 2018</w:t>
            </w:r>
          </w:p>
        </w:tc>
      </w:tr>
      <w:tr w:rsidR="000C134C" w:rsidRPr="00511895"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0C134C" w:rsidRPr="00511895" w:rsidRDefault="004B04BA" w:rsidP="005A6121">
            <w:pPr>
              <w:ind w:left="1276" w:hanging="1276"/>
              <w:jc w:val="both"/>
              <w:rPr>
                <w:rFonts w:ascii="Tahoma" w:hAnsi="Tahoma" w:cs="Tahoma"/>
                <w:color w:val="004990"/>
                <w:sz w:val="22"/>
                <w:szCs w:val="22"/>
              </w:rPr>
            </w:pPr>
            <w:r>
              <w:rPr>
                <w:rFonts w:ascii="Tahoma" w:hAnsi="Tahoma" w:cs="Tahoma"/>
                <w:color w:val="004990"/>
                <w:sz w:val="22"/>
                <w:szCs w:val="22"/>
              </w:rPr>
              <w:t>16:00</w:t>
            </w:r>
          </w:p>
        </w:tc>
      </w:tr>
    </w:tbl>
    <w:p w:rsidR="000C134C" w:rsidRPr="00511895" w:rsidRDefault="000C134C" w:rsidP="000C134C">
      <w:pPr>
        <w:ind w:left="1276"/>
        <w:jc w:val="both"/>
        <w:rPr>
          <w:rFonts w:ascii="Tahoma" w:hAnsi="Tahoma" w:cs="Tahoma"/>
          <w:color w:val="004990"/>
          <w:sz w:val="22"/>
          <w:szCs w:val="22"/>
        </w:rPr>
      </w:pPr>
    </w:p>
    <w:p w:rsidR="000C134C" w:rsidRDefault="000C134C" w:rsidP="000C134C">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0C134C" w:rsidRDefault="000C134C" w:rsidP="000C134C">
      <w:pPr>
        <w:pStyle w:val="Prrafodelista"/>
        <w:ind w:left="567"/>
        <w:jc w:val="both"/>
        <w:rPr>
          <w:rFonts w:ascii="Tahoma" w:hAnsi="Tahoma" w:cs="Tahoma"/>
          <w:color w:val="004990"/>
          <w:sz w:val="22"/>
          <w:szCs w:val="22"/>
        </w:rPr>
      </w:pPr>
    </w:p>
    <w:p w:rsidR="000C134C" w:rsidRDefault="000C134C" w:rsidP="000C134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C134C" w:rsidRPr="00984C8B" w:rsidRDefault="000C134C" w:rsidP="000C134C">
      <w:pPr>
        <w:spacing w:before="120"/>
        <w:ind w:left="709"/>
        <w:jc w:val="both"/>
        <w:rPr>
          <w:rFonts w:ascii="Tahoma" w:hAnsi="Tahoma" w:cs="Tahoma"/>
          <w:color w:val="004990"/>
          <w:sz w:val="22"/>
          <w:szCs w:val="24"/>
        </w:rPr>
      </w:pPr>
    </w:p>
    <w:p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0C134C"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143B69" w:rsidRPr="00984C8B" w:rsidRDefault="00143B69" w:rsidP="000C134C">
      <w:pPr>
        <w:spacing w:before="120"/>
        <w:ind w:left="709" w:firstLine="707"/>
        <w:rPr>
          <w:rFonts w:ascii="Tahoma" w:hAnsi="Tahoma" w:cs="Tahoma"/>
          <w:b/>
          <w:color w:val="004990"/>
          <w:sz w:val="22"/>
          <w:szCs w:val="24"/>
        </w:rPr>
      </w:pPr>
    </w:p>
    <w:p w:rsidR="000C134C" w:rsidRPr="005D4261" w:rsidRDefault="004B04BA" w:rsidP="005D4261">
      <w:pPr>
        <w:pStyle w:val="Prrafodelista"/>
        <w:ind w:left="709"/>
        <w:jc w:val="both"/>
        <w:rPr>
          <w:rFonts w:ascii="Tahoma" w:hAnsi="Tahoma" w:cs="Tahoma"/>
          <w:color w:val="1F497D" w:themeColor="text2"/>
          <w:sz w:val="22"/>
          <w:szCs w:val="22"/>
          <w:lang w:eastAsia="es-ES"/>
        </w:rPr>
      </w:pPr>
      <w:r w:rsidRPr="005F29C7">
        <w:rPr>
          <w:rFonts w:ascii="Tahoma" w:hAnsi="Tahoma" w:cs="Tahoma"/>
          <w:color w:val="1F497D" w:themeColor="text2"/>
          <w:sz w:val="22"/>
          <w:szCs w:val="22"/>
          <w:lang w:eastAsia="es-ES"/>
        </w:rPr>
        <w:t>Cada parte será presentada en un sobre o paquete cerrado, de manera separada; tanto la Parte Técnica como la Parte Económica deberán contener obligatoria</w:t>
      </w:r>
      <w:r w:rsidRPr="005F29C7">
        <w:rPr>
          <w:rFonts w:ascii="Tahoma" w:hAnsi="Tahoma" w:cs="Tahoma"/>
          <w:color w:val="1F497D" w:themeColor="text2"/>
          <w:sz w:val="22"/>
          <w:szCs w:val="22"/>
          <w:lang w:eastAsia="es-ES"/>
        </w:rPr>
        <w:lastRenderedPageBreak/>
        <w:t xml:space="preserve">mente una copia digital idéntica a la presentada de manera impresa de los documentos correspondientes; </w:t>
      </w:r>
      <w:r w:rsidRPr="005F29C7">
        <w:rPr>
          <w:rFonts w:ascii="Tahoma" w:hAnsi="Tahoma" w:cs="Tahoma"/>
          <w:b/>
          <w:color w:val="1F497D" w:themeColor="text2"/>
          <w:sz w:val="22"/>
          <w:szCs w:val="22"/>
          <w:lang w:eastAsia="es-ES"/>
        </w:rPr>
        <w:t>los originales deberán ser foliados, sellados y presentados con la siguiente inscripción:</w:t>
      </w:r>
    </w:p>
    <w:p w:rsidR="000C134C" w:rsidRPr="00511895" w:rsidRDefault="000C134C" w:rsidP="000C134C">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0C134C" w:rsidRPr="00511895" w:rsidTr="005A6121">
        <w:trPr>
          <w:trHeight w:val="1673"/>
          <w:jc w:val="center"/>
        </w:trPr>
        <w:tc>
          <w:tcPr>
            <w:tcW w:w="7222" w:type="dxa"/>
          </w:tcPr>
          <w:p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ENTEL S.A.</w:t>
            </w:r>
          </w:p>
          <w:p w:rsidR="000C134C" w:rsidRPr="00511895" w:rsidRDefault="000C134C" w:rsidP="005A6121">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sidR="004B04BA">
              <w:rPr>
                <w:rFonts w:ascii="Tahoma" w:hAnsi="Tahoma" w:cs="Tahoma"/>
                <w:color w:val="004990"/>
                <w:sz w:val="22"/>
                <w:szCs w:val="22"/>
              </w:rPr>
              <w:t>21</w:t>
            </w:r>
            <w:r w:rsidRPr="00511895">
              <w:rPr>
                <w:rFonts w:ascii="Tahoma" w:hAnsi="Tahoma" w:cs="Tahoma"/>
                <w:color w:val="004990"/>
                <w:sz w:val="22"/>
                <w:szCs w:val="22"/>
              </w:rPr>
              <w:t>/201</w:t>
            </w:r>
            <w:r w:rsidR="006D52A2">
              <w:rPr>
                <w:rFonts w:ascii="Tahoma" w:hAnsi="Tahoma" w:cs="Tahoma"/>
                <w:color w:val="004990"/>
                <w:sz w:val="22"/>
                <w:szCs w:val="22"/>
              </w:rPr>
              <w:t>8</w:t>
            </w:r>
          </w:p>
          <w:p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w:t>
            </w:r>
            <w:r w:rsidR="00AE46DC">
              <w:rPr>
                <w:rFonts w:ascii="Tahoma" w:hAnsi="Tahoma" w:cs="Tahoma"/>
                <w:color w:val="004990"/>
                <w:sz w:val="22"/>
                <w:szCs w:val="22"/>
              </w:rPr>
              <w:t>SERVICIO DE SOPORTE Y MANTENIMIENTO PLATAFORMA DE SERVIDORES ORACLE/SUN CORPORATIVO</w:t>
            </w:r>
            <w:r w:rsidRPr="00511895">
              <w:rPr>
                <w:rFonts w:ascii="Tahoma" w:hAnsi="Tahoma" w:cs="Tahoma"/>
                <w:color w:val="004990"/>
                <w:sz w:val="22"/>
                <w:szCs w:val="22"/>
              </w:rPr>
              <w:t>”</w:t>
            </w:r>
          </w:p>
          <w:p w:rsidR="00AE46DC" w:rsidRPr="00143B69" w:rsidRDefault="000C134C" w:rsidP="005A6121">
            <w:pPr>
              <w:ind w:left="133"/>
              <w:jc w:val="center"/>
              <w:rPr>
                <w:rFonts w:ascii="Tahoma" w:hAnsi="Tahoma" w:cs="Tahoma"/>
                <w:i/>
                <w:color w:val="004990"/>
                <w:sz w:val="22"/>
                <w:szCs w:val="22"/>
              </w:rPr>
            </w:pPr>
            <w:r w:rsidRPr="00143B69">
              <w:rPr>
                <w:rFonts w:ascii="Tahoma" w:hAnsi="Tahoma" w:cs="Tahoma"/>
                <w:i/>
                <w:color w:val="004990"/>
                <w:sz w:val="22"/>
                <w:szCs w:val="22"/>
              </w:rPr>
              <w:t xml:space="preserve">RAZÓN SOCIAL DEL PROPONENTE  </w:t>
            </w:r>
          </w:p>
          <w:p w:rsidR="000C134C" w:rsidRPr="00143B69" w:rsidRDefault="000C134C" w:rsidP="005A6121">
            <w:pPr>
              <w:ind w:left="133"/>
              <w:jc w:val="center"/>
              <w:rPr>
                <w:rFonts w:ascii="Tahoma" w:hAnsi="Tahoma" w:cs="Tahoma"/>
                <w:i/>
                <w:color w:val="004990"/>
                <w:sz w:val="22"/>
                <w:szCs w:val="22"/>
              </w:rPr>
            </w:pPr>
            <w:r w:rsidRPr="00143B69">
              <w:rPr>
                <w:rFonts w:ascii="Tahoma" w:hAnsi="Tahoma" w:cs="Tahoma"/>
                <w:i/>
                <w:color w:val="004990"/>
                <w:sz w:val="22"/>
                <w:szCs w:val="22"/>
              </w:rPr>
              <w:t>TELEFONO FAX – EMAIL</w:t>
            </w:r>
          </w:p>
          <w:p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rsidR="000C134C" w:rsidRDefault="000C134C" w:rsidP="000C134C">
      <w:pPr>
        <w:ind w:left="709"/>
        <w:jc w:val="both"/>
        <w:rPr>
          <w:rFonts w:ascii="Tahoma" w:hAnsi="Tahoma" w:cs="Tahoma"/>
          <w:color w:val="004990"/>
          <w:sz w:val="22"/>
          <w:szCs w:val="22"/>
        </w:rPr>
      </w:pPr>
    </w:p>
    <w:p w:rsidR="000C134C" w:rsidRPr="00071FE3" w:rsidRDefault="000C134C" w:rsidP="000C134C">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0C134C" w:rsidRDefault="000C134C" w:rsidP="000C134C">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C134C" w:rsidRPr="00511895"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0C134C" w:rsidRPr="00511895" w:rsidRDefault="004B04BA" w:rsidP="005A6121">
            <w:pPr>
              <w:ind w:left="1276" w:hanging="1276"/>
              <w:jc w:val="both"/>
              <w:rPr>
                <w:rFonts w:ascii="Tahoma" w:hAnsi="Tahoma" w:cs="Tahoma"/>
                <w:color w:val="004990"/>
                <w:sz w:val="22"/>
                <w:szCs w:val="22"/>
              </w:rPr>
            </w:pPr>
            <w:r>
              <w:rPr>
                <w:rFonts w:ascii="Tahoma" w:hAnsi="Tahoma" w:cs="Tahoma"/>
                <w:color w:val="004990"/>
                <w:sz w:val="22"/>
                <w:szCs w:val="22"/>
              </w:rPr>
              <w:t>03 de abril de 2018</w:t>
            </w:r>
          </w:p>
        </w:tc>
      </w:tr>
      <w:tr w:rsidR="000C134C" w:rsidRPr="00511895"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0C134C" w:rsidRPr="00511895" w:rsidRDefault="004B04BA" w:rsidP="005A6121">
            <w:pPr>
              <w:ind w:left="1276" w:hanging="1276"/>
              <w:jc w:val="both"/>
              <w:rPr>
                <w:rFonts w:ascii="Tahoma" w:hAnsi="Tahoma" w:cs="Tahoma"/>
                <w:color w:val="004990"/>
                <w:sz w:val="22"/>
                <w:szCs w:val="22"/>
              </w:rPr>
            </w:pPr>
            <w:r>
              <w:rPr>
                <w:rFonts w:ascii="Tahoma" w:hAnsi="Tahoma" w:cs="Tahoma"/>
                <w:color w:val="004990"/>
                <w:sz w:val="22"/>
                <w:szCs w:val="22"/>
              </w:rPr>
              <w:t>16:30</w:t>
            </w:r>
          </w:p>
        </w:tc>
      </w:tr>
    </w:tbl>
    <w:p w:rsidR="000C134C" w:rsidRDefault="000C134C" w:rsidP="000C134C">
      <w:pPr>
        <w:ind w:left="567"/>
        <w:jc w:val="both"/>
        <w:rPr>
          <w:rFonts w:ascii="Tahoma" w:hAnsi="Tahoma" w:cs="Tahoma"/>
          <w:strike/>
          <w:color w:val="365F91"/>
        </w:rPr>
      </w:pPr>
    </w:p>
    <w:p w:rsidR="000C134C" w:rsidRPr="00510D3A" w:rsidRDefault="000C134C" w:rsidP="00D32F53">
      <w:pPr>
        <w:pStyle w:val="Prrafodelista"/>
        <w:numPr>
          <w:ilvl w:val="1"/>
          <w:numId w:val="33"/>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rsidR="000C134C" w:rsidRDefault="000C134C" w:rsidP="000C134C">
      <w:pPr>
        <w:ind w:left="1134" w:hanging="567"/>
        <w:jc w:val="both"/>
        <w:rPr>
          <w:rFonts w:ascii="Tahoma" w:hAnsi="Tahoma" w:cs="Tahoma"/>
          <w:color w:val="365F91"/>
          <w:highlight w:val="yellow"/>
        </w:rPr>
      </w:pPr>
    </w:p>
    <w:p w:rsidR="000C134C" w:rsidRPr="000D1F98" w:rsidRDefault="000C134C" w:rsidP="000C134C">
      <w:pPr>
        <w:ind w:left="426" w:firstLine="708"/>
        <w:jc w:val="both"/>
        <w:rPr>
          <w:rFonts w:ascii="Tahoma" w:hAnsi="Tahoma" w:cs="Tahoma"/>
          <w:color w:val="365F91"/>
          <w:lang w:val="es-BO"/>
        </w:rPr>
      </w:pP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Carta de Presentación firmada por el Representante Legal del proponente.</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Fotocopia simple del Testimonio de Constitución y modificaciones al mismo debidamente resellado en FUNDEMPRESA (Requisito no aplicado a empresas unipersonales).</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lastRenderedPageBreak/>
        <w:t>Fotocopia simple del Certificado de Actualización de la Matrícula de Comercio ante FUNDEMPRESA debidamente actualizada y vigente a su presentación, la empresa deberá tener como actividades el rubro de servicios de hardware y software y/o actividades inherentes al objeto del presente proceso de contratación. (Matrícula de Registro de Empresa en Bolivia, si se trata de empresa constituida como Sociedad en cualquiera de las modalidades).</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 xml:space="preserve">Fotocopia simple de la Cédula de Identidad o pasaporte del Representante Legal, vigente a la fecha de presentación de la propuesta.  </w:t>
      </w: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Fotocopia simple de los Estados Financieros Auditados de la última gestión fiscal y sellada por Impuestos Nacionales. (Para los proponentes que facturen hasta Bs 1.200.000,00 se aceptara una constancia de presentación de estados financieros y auditoría externa, que reemplazaría al sello de Impuestos Nacionales)</w:t>
      </w:r>
    </w:p>
    <w:p w:rsidR="004B04BA" w:rsidRPr="00D1359F" w:rsidRDefault="004B04BA" w:rsidP="00F43C20">
      <w:pPr>
        <w:pStyle w:val="Prrafodelista"/>
        <w:numPr>
          <w:ilvl w:val="2"/>
          <w:numId w:val="34"/>
        </w:numPr>
        <w:tabs>
          <w:tab w:val="left" w:pos="1985"/>
        </w:tabs>
        <w:ind w:left="1985" w:hanging="851"/>
        <w:jc w:val="both"/>
        <w:rPr>
          <w:rFonts w:ascii="Tahoma" w:hAnsi="Tahoma" w:cs="Tahoma"/>
          <w:color w:val="365F91"/>
          <w:sz w:val="22"/>
          <w:szCs w:val="22"/>
          <w:lang w:bidi="en-US"/>
        </w:rPr>
      </w:pPr>
      <w:r w:rsidRPr="00D1359F">
        <w:rPr>
          <w:rFonts w:ascii="Tahoma" w:hAnsi="Tahoma" w:cs="Tahoma"/>
          <w:color w:val="365F91"/>
          <w:sz w:val="22"/>
          <w:szCs w:val="22"/>
          <w:lang w:bidi="en-US"/>
        </w:rPr>
        <w:t xml:space="preserve">Garantía de Seriedad de propuesta (Boleta Bancaria) con las características de </w:t>
      </w:r>
      <w:r w:rsidRPr="00D1359F">
        <w:rPr>
          <w:rFonts w:ascii="Tahoma" w:hAnsi="Tahoma" w:cs="Tahoma"/>
          <w:b/>
          <w:i/>
          <w:color w:val="365F91"/>
          <w:sz w:val="22"/>
          <w:szCs w:val="22"/>
          <w:lang w:bidi="en-US"/>
        </w:rPr>
        <w:t>renovable, irrevocable, de ejecución inmediata y a primer requerimiento</w:t>
      </w:r>
      <w:r w:rsidRPr="00D1359F">
        <w:rPr>
          <w:rFonts w:ascii="Tahoma" w:hAnsi="Tahoma" w:cs="Tahoma"/>
          <w:color w:val="365F91"/>
          <w:sz w:val="22"/>
          <w:szCs w:val="22"/>
          <w:lang w:bidi="en-US"/>
        </w:rPr>
        <w:t xml:space="preserve"> a favor de ENTEL S.A. y debe contar con una validez de </w:t>
      </w:r>
      <w:r w:rsidRPr="00D1359F">
        <w:rPr>
          <w:rFonts w:ascii="Tahoma" w:hAnsi="Tahoma" w:cs="Tahoma"/>
          <w:b/>
          <w:i/>
          <w:color w:val="365F91"/>
          <w:sz w:val="22"/>
          <w:szCs w:val="22"/>
          <w:lang w:bidi="en-US"/>
        </w:rPr>
        <w:t>120 días</w:t>
      </w:r>
      <w:r w:rsidRPr="00D1359F">
        <w:rPr>
          <w:rFonts w:ascii="Tahoma" w:hAnsi="Tahoma" w:cs="Tahoma"/>
          <w:color w:val="365F91"/>
          <w:sz w:val="22"/>
          <w:szCs w:val="22"/>
          <w:lang w:bidi="en-US"/>
        </w:rPr>
        <w:t xml:space="preserve"> calendario a partir de la fecha de presentación de propuesta. </w:t>
      </w:r>
    </w:p>
    <w:p w:rsidR="004B04BA" w:rsidRPr="00D1359F" w:rsidRDefault="004B04BA" w:rsidP="00F43C20">
      <w:pPr>
        <w:pStyle w:val="Prrafodelista"/>
        <w:tabs>
          <w:tab w:val="left" w:pos="1985"/>
        </w:tabs>
        <w:ind w:left="1985" w:hanging="851"/>
        <w:jc w:val="both"/>
        <w:rPr>
          <w:rFonts w:ascii="Tahoma" w:hAnsi="Tahoma" w:cs="Tahoma"/>
          <w:i/>
          <w:color w:val="365F91"/>
          <w:sz w:val="22"/>
          <w:szCs w:val="22"/>
          <w:lang w:bidi="en-US"/>
        </w:rPr>
      </w:pPr>
    </w:p>
    <w:p w:rsidR="004B04BA" w:rsidRPr="00D1359F" w:rsidRDefault="004B04BA" w:rsidP="00F43C20">
      <w:pPr>
        <w:pStyle w:val="Prrafodelista"/>
        <w:tabs>
          <w:tab w:val="left" w:pos="1985"/>
        </w:tabs>
        <w:ind w:left="1985" w:hanging="851"/>
        <w:jc w:val="both"/>
        <w:rPr>
          <w:rFonts w:ascii="Tahoma" w:hAnsi="Tahoma" w:cs="Tahoma"/>
          <w:color w:val="365F91"/>
          <w:sz w:val="22"/>
          <w:szCs w:val="22"/>
          <w:lang w:bidi="en-US"/>
        </w:rPr>
      </w:pPr>
      <w:r>
        <w:rPr>
          <w:rFonts w:ascii="Tahoma" w:hAnsi="Tahoma" w:cs="Tahoma"/>
          <w:color w:val="365F91"/>
          <w:sz w:val="22"/>
          <w:szCs w:val="22"/>
          <w:lang w:bidi="en-US"/>
        </w:rPr>
        <w:tab/>
      </w:r>
      <w:r w:rsidRPr="00D1359F">
        <w:rPr>
          <w:rFonts w:ascii="Tahoma" w:hAnsi="Tahoma" w:cs="Tahoma"/>
          <w:color w:val="365F91"/>
          <w:sz w:val="22"/>
          <w:szCs w:val="22"/>
          <w:lang w:bidi="en-US"/>
        </w:rPr>
        <w:t xml:space="preserve">Debe ser presentada por el valor de </w:t>
      </w:r>
      <w:r>
        <w:rPr>
          <w:rFonts w:ascii="Tahoma" w:hAnsi="Tahoma" w:cs="Tahoma"/>
          <w:b/>
          <w:color w:val="365F91"/>
          <w:sz w:val="22"/>
          <w:szCs w:val="22"/>
          <w:lang w:bidi="en-US"/>
        </w:rPr>
        <w:t>Bs</w:t>
      </w:r>
      <w:r w:rsidRPr="00D1359F">
        <w:rPr>
          <w:rFonts w:ascii="Tahoma" w:hAnsi="Tahoma" w:cs="Tahoma"/>
          <w:b/>
          <w:color w:val="365F91"/>
          <w:sz w:val="22"/>
          <w:szCs w:val="22"/>
          <w:lang w:bidi="en-US"/>
        </w:rPr>
        <w:t xml:space="preserve"> </w:t>
      </w:r>
      <w:r w:rsidR="005D4261">
        <w:rPr>
          <w:rFonts w:ascii="Tahoma" w:hAnsi="Tahoma" w:cs="Tahoma"/>
          <w:b/>
          <w:color w:val="365F91"/>
          <w:sz w:val="22"/>
          <w:szCs w:val="22"/>
          <w:lang w:bidi="en-US"/>
        </w:rPr>
        <w:t>46</w:t>
      </w:r>
      <w:r>
        <w:rPr>
          <w:rFonts w:ascii="Tahoma" w:hAnsi="Tahoma" w:cs="Tahoma"/>
          <w:b/>
          <w:color w:val="365F91"/>
          <w:sz w:val="22"/>
          <w:szCs w:val="22"/>
          <w:lang w:bidi="en-US"/>
        </w:rPr>
        <w:t>.0</w:t>
      </w:r>
      <w:r w:rsidRPr="00D1359F">
        <w:rPr>
          <w:rFonts w:ascii="Tahoma" w:hAnsi="Tahoma" w:cs="Tahoma"/>
          <w:b/>
          <w:color w:val="365F91"/>
          <w:sz w:val="22"/>
          <w:szCs w:val="22"/>
          <w:lang w:bidi="en-US"/>
        </w:rPr>
        <w:t>00,00</w:t>
      </w:r>
      <w:r w:rsidRPr="00D1359F">
        <w:rPr>
          <w:rFonts w:ascii="Tahoma" w:hAnsi="Tahoma" w:cs="Tahoma"/>
          <w:color w:val="365F91"/>
          <w:sz w:val="22"/>
          <w:szCs w:val="22"/>
          <w:lang w:bidi="en-US"/>
        </w:rPr>
        <w:t xml:space="preserve"> (</w:t>
      </w:r>
      <w:r w:rsidR="005D4261">
        <w:rPr>
          <w:rFonts w:ascii="Tahoma" w:hAnsi="Tahoma" w:cs="Tahoma"/>
          <w:color w:val="365F91"/>
          <w:sz w:val="22"/>
          <w:szCs w:val="22"/>
          <w:lang w:bidi="en-US"/>
        </w:rPr>
        <w:t>Cuarenta y Seis</w:t>
      </w:r>
      <w:r>
        <w:rPr>
          <w:rFonts w:ascii="Tahoma" w:hAnsi="Tahoma" w:cs="Tahoma"/>
          <w:color w:val="365F91"/>
          <w:sz w:val="22"/>
          <w:szCs w:val="22"/>
          <w:lang w:bidi="en-US"/>
        </w:rPr>
        <w:t xml:space="preserve"> Mil</w:t>
      </w:r>
      <w:r w:rsidRPr="00D1359F">
        <w:rPr>
          <w:rFonts w:ascii="Tahoma" w:hAnsi="Tahoma" w:cs="Tahoma"/>
          <w:color w:val="365F91"/>
          <w:sz w:val="22"/>
          <w:szCs w:val="22"/>
          <w:lang w:bidi="en-US"/>
        </w:rPr>
        <w:t xml:space="preserve"> 00/100 </w:t>
      </w:r>
      <w:r>
        <w:rPr>
          <w:rFonts w:ascii="Tahoma" w:hAnsi="Tahoma" w:cs="Tahoma"/>
          <w:color w:val="365F91"/>
          <w:sz w:val="22"/>
          <w:szCs w:val="22"/>
          <w:lang w:bidi="en-US"/>
        </w:rPr>
        <w:t>Bolivianos</w:t>
      </w:r>
      <w:r w:rsidRPr="00D1359F">
        <w:rPr>
          <w:rFonts w:ascii="Tahoma" w:hAnsi="Tahoma" w:cs="Tahoma"/>
          <w:color w:val="365F91"/>
          <w:sz w:val="22"/>
          <w:szCs w:val="22"/>
          <w:lang w:bidi="en-US"/>
        </w:rPr>
        <w:t>).</w:t>
      </w:r>
    </w:p>
    <w:p w:rsidR="004B04BA" w:rsidRPr="00D1359F" w:rsidRDefault="004B04BA" w:rsidP="00F43C20">
      <w:pPr>
        <w:pStyle w:val="Prrafodelista"/>
        <w:tabs>
          <w:tab w:val="left" w:pos="1985"/>
        </w:tabs>
        <w:ind w:left="1985" w:hanging="851"/>
        <w:jc w:val="both"/>
        <w:outlineLvl w:val="2"/>
        <w:rPr>
          <w:rFonts w:ascii="Tahoma" w:hAnsi="Tahoma" w:cs="Tahoma"/>
          <w:color w:val="365F91"/>
          <w:sz w:val="22"/>
          <w:szCs w:val="22"/>
          <w:lang w:val="es-BO" w:bidi="en-US"/>
        </w:rPr>
      </w:pPr>
    </w:p>
    <w:p w:rsidR="004B04BA" w:rsidRPr="00D1359F"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t>Declaración de Integridad provista por ENTEL S.A. y firmada por el Representante Legal de la empresa del proponente. (Anexo   No. 2)</w:t>
      </w:r>
    </w:p>
    <w:p w:rsidR="004B04BA" w:rsidRDefault="004B04BA" w:rsidP="00F43C20">
      <w:pPr>
        <w:pStyle w:val="Prrafodelista"/>
        <w:numPr>
          <w:ilvl w:val="2"/>
          <w:numId w:val="34"/>
        </w:numPr>
        <w:tabs>
          <w:tab w:val="left" w:pos="1985"/>
        </w:tabs>
        <w:ind w:left="1985" w:hanging="851"/>
        <w:jc w:val="both"/>
        <w:outlineLvl w:val="2"/>
        <w:rPr>
          <w:rFonts w:ascii="Tahoma" w:hAnsi="Tahoma" w:cs="Tahoma"/>
          <w:color w:val="365F91"/>
          <w:sz w:val="22"/>
          <w:szCs w:val="22"/>
          <w:lang w:bidi="en-US"/>
        </w:rPr>
      </w:pPr>
      <w:r w:rsidRPr="00D1359F">
        <w:rPr>
          <w:rFonts w:ascii="Tahoma" w:hAnsi="Tahoma" w:cs="Tahoma"/>
          <w:color w:val="365F91"/>
          <w:sz w:val="22"/>
          <w:szCs w:val="22"/>
          <w:lang w:bidi="en-US"/>
        </w:rPr>
        <w:lastRenderedPageBreak/>
        <w:t>Periodo de validez de la propuesta(</w:t>
      </w:r>
      <w:r w:rsidRPr="00D1359F">
        <w:rPr>
          <w:rFonts w:ascii="Tahoma" w:hAnsi="Tahoma" w:cs="Tahoma"/>
          <w:color w:val="365F91"/>
          <w:sz w:val="22"/>
          <w:szCs w:val="22"/>
          <w:lang w:bidi="en-US"/>
        </w:rPr>
        <w:footnoteReference w:id="1"/>
      </w:r>
      <w:r w:rsidRPr="00D1359F">
        <w:rPr>
          <w:rFonts w:ascii="Tahoma" w:hAnsi="Tahoma" w:cs="Tahoma"/>
          <w:color w:val="365F91"/>
          <w:sz w:val="22"/>
          <w:szCs w:val="22"/>
          <w:lang w:bidi="en-US"/>
        </w:rPr>
        <w:t xml:space="preserve">), equivalente a noventa (90) días calendario, a partir de la fecha de presentación de la propuesta.  </w:t>
      </w:r>
    </w:p>
    <w:p w:rsidR="00F43C20" w:rsidRPr="00A35E0D" w:rsidRDefault="00F43C20" w:rsidP="005809C4">
      <w:pPr>
        <w:pStyle w:val="Prrafodelista"/>
        <w:tabs>
          <w:tab w:val="left" w:pos="1985"/>
        </w:tabs>
        <w:ind w:left="1985"/>
        <w:jc w:val="both"/>
        <w:outlineLvl w:val="2"/>
        <w:rPr>
          <w:rFonts w:ascii="Tahoma" w:hAnsi="Tahoma" w:cs="Tahoma"/>
          <w:color w:val="365F91"/>
          <w:sz w:val="22"/>
          <w:szCs w:val="22"/>
          <w:lang w:bidi="en-US"/>
        </w:rPr>
      </w:pPr>
    </w:p>
    <w:p w:rsidR="00F43C20" w:rsidRPr="00D1359F" w:rsidRDefault="00F43C20" w:rsidP="005809C4">
      <w:pPr>
        <w:pStyle w:val="ww-textoindependiente2"/>
        <w:tabs>
          <w:tab w:val="left" w:pos="567"/>
        </w:tabs>
        <w:spacing w:line="240" w:lineRule="auto"/>
        <w:ind w:left="567"/>
        <w:rPr>
          <w:rFonts w:ascii="Tahoma" w:hAnsi="Tahoma" w:cs="Tahoma"/>
          <w:color w:val="365F91"/>
          <w:sz w:val="22"/>
          <w:szCs w:val="22"/>
          <w:lang w:val="es-ES"/>
        </w:rPr>
      </w:pPr>
      <w:r w:rsidRPr="00D1359F">
        <w:rPr>
          <w:rFonts w:ascii="Tahoma" w:hAnsi="Tahoma" w:cs="Tahoma"/>
          <w:color w:val="365F91"/>
          <w:sz w:val="22"/>
          <w:szCs w:val="22"/>
          <w:lang w:val="es-BO"/>
        </w:rPr>
        <w:t xml:space="preserve">Las </w:t>
      </w:r>
      <w:r w:rsidRPr="00D1359F">
        <w:rPr>
          <w:rFonts w:ascii="Tahoma" w:hAnsi="Tahoma" w:cs="Tahoma"/>
          <w:b/>
          <w:i/>
          <w:color w:val="365F91"/>
          <w:sz w:val="22"/>
          <w:szCs w:val="22"/>
          <w:lang w:val="es-BO"/>
        </w:rPr>
        <w:t>Empresas Extranjeras</w:t>
      </w:r>
      <w:r w:rsidRPr="00D1359F">
        <w:rPr>
          <w:rFonts w:ascii="Tahoma" w:hAnsi="Tahoma" w:cs="Tahoma"/>
          <w:color w:val="365F91"/>
          <w:sz w:val="22"/>
          <w:szCs w:val="22"/>
          <w:lang w:val="es-BO"/>
        </w:rPr>
        <w:t xml:space="preserve"> deben presentar fotocopia simple de los documentos vigentes, equivalentes o similares a los solicitados, traducidos al español y con una nota aclaratoria de equivalencia o similitud y en su caso de no existencia de dicho documento (cuando corresponda), emitidos por la entidad correspondiente en su país para que sean evaluados por el Asesor Legal de la Comisión. Sin embargo, la Garantía bajo las condiciones establecidas en el numeral 7.1.9 es obligatoria en todos los casos y debe ser emitida por entidades financieras legalmente establecidas en Bolivia y reconocidas por la entidad reguladora.</w:t>
      </w:r>
    </w:p>
    <w:p w:rsidR="00F43C20" w:rsidRPr="005809C4" w:rsidRDefault="00F43C20" w:rsidP="005809C4">
      <w:pPr>
        <w:jc w:val="both"/>
        <w:outlineLvl w:val="2"/>
        <w:rPr>
          <w:rFonts w:ascii="Tahoma" w:hAnsi="Tahoma" w:cs="Tahoma"/>
          <w:color w:val="365F91"/>
          <w:sz w:val="22"/>
          <w:szCs w:val="22"/>
          <w:lang w:bidi="en-US"/>
        </w:rPr>
      </w:pPr>
    </w:p>
    <w:p w:rsidR="00F43C20" w:rsidRPr="00D1359F" w:rsidRDefault="00F43C20" w:rsidP="00F43C20">
      <w:pPr>
        <w:pStyle w:val="Prrafodelista"/>
        <w:numPr>
          <w:ilvl w:val="1"/>
          <w:numId w:val="47"/>
        </w:numPr>
        <w:tabs>
          <w:tab w:val="left" w:pos="-7088"/>
        </w:tabs>
        <w:ind w:left="1134" w:hanging="567"/>
        <w:jc w:val="both"/>
        <w:outlineLvl w:val="2"/>
        <w:rPr>
          <w:rFonts w:ascii="Tahoma" w:hAnsi="Tahoma" w:cs="Tahoma"/>
          <w:color w:val="365F91"/>
          <w:sz w:val="22"/>
          <w:szCs w:val="22"/>
        </w:rPr>
      </w:pPr>
      <w:r w:rsidRPr="00D1359F">
        <w:rPr>
          <w:rFonts w:ascii="Tahoma" w:hAnsi="Tahoma" w:cs="Tahoma"/>
          <w:b/>
          <w:color w:val="365F91"/>
          <w:sz w:val="22"/>
          <w:szCs w:val="22"/>
          <w:u w:val="single"/>
          <w:lang w:bidi="en-US"/>
        </w:rPr>
        <w:t>Sobre B:</w:t>
      </w:r>
      <w:r w:rsidRPr="00D1359F">
        <w:rPr>
          <w:rFonts w:ascii="Tahoma" w:hAnsi="Tahoma" w:cs="Tahoma"/>
          <w:color w:val="365F91"/>
          <w:sz w:val="22"/>
          <w:szCs w:val="22"/>
        </w:rPr>
        <w:t xml:space="preserve"> Debe tener la inscripción </w:t>
      </w:r>
      <w:r w:rsidRPr="00D1359F">
        <w:rPr>
          <w:rFonts w:ascii="Tahoma" w:hAnsi="Tahoma" w:cs="Tahoma"/>
          <w:b/>
          <w:color w:val="365F91"/>
          <w:sz w:val="22"/>
          <w:szCs w:val="22"/>
        </w:rPr>
        <w:t>“PROPUESTA TÉCNICA”</w:t>
      </w:r>
      <w:r w:rsidRPr="00D1359F">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rsidR="00F43C20" w:rsidRPr="00D1359F" w:rsidRDefault="00F43C20" w:rsidP="00F43C20">
      <w:pPr>
        <w:pStyle w:val="Prrafodelista"/>
        <w:tabs>
          <w:tab w:val="left" w:pos="1134"/>
        </w:tabs>
        <w:ind w:left="1134" w:hanging="567"/>
        <w:jc w:val="both"/>
        <w:outlineLvl w:val="2"/>
        <w:rPr>
          <w:rFonts w:ascii="Tahoma" w:hAnsi="Tahoma" w:cs="Tahoma"/>
          <w:color w:val="365F91"/>
          <w:sz w:val="22"/>
          <w:szCs w:val="22"/>
        </w:rPr>
      </w:pPr>
    </w:p>
    <w:p w:rsidR="00F43C20" w:rsidRPr="00D1359F" w:rsidRDefault="00F43C20" w:rsidP="00F43C20">
      <w:pPr>
        <w:numPr>
          <w:ilvl w:val="1"/>
          <w:numId w:val="47"/>
        </w:numPr>
        <w:tabs>
          <w:tab w:val="left" w:pos="709"/>
        </w:tabs>
        <w:ind w:left="1134" w:hanging="567"/>
        <w:jc w:val="both"/>
        <w:outlineLvl w:val="2"/>
        <w:rPr>
          <w:rFonts w:ascii="Tahoma" w:hAnsi="Tahoma" w:cs="Tahoma"/>
          <w:color w:val="365F91"/>
          <w:sz w:val="22"/>
          <w:szCs w:val="22"/>
        </w:rPr>
      </w:pPr>
      <w:r w:rsidRPr="00D1359F">
        <w:rPr>
          <w:rFonts w:ascii="Tahoma" w:hAnsi="Tahoma" w:cs="Tahoma"/>
          <w:b/>
          <w:color w:val="365F91"/>
          <w:sz w:val="22"/>
          <w:szCs w:val="22"/>
          <w:u w:val="single"/>
        </w:rPr>
        <w:t>Sobre C:</w:t>
      </w:r>
      <w:r w:rsidRPr="00D1359F">
        <w:rPr>
          <w:rFonts w:ascii="Tahoma" w:hAnsi="Tahoma" w:cs="Tahoma"/>
          <w:color w:val="365F91"/>
          <w:sz w:val="22"/>
          <w:szCs w:val="22"/>
        </w:rPr>
        <w:t xml:space="preserve"> Debe tener la inscripción </w:t>
      </w:r>
      <w:r w:rsidRPr="00D1359F">
        <w:rPr>
          <w:rFonts w:ascii="Tahoma" w:hAnsi="Tahoma" w:cs="Tahoma"/>
          <w:b/>
          <w:color w:val="365F91"/>
          <w:sz w:val="22"/>
          <w:szCs w:val="22"/>
        </w:rPr>
        <w:t>“PROPUESTA ECONÓMICA</w:t>
      </w:r>
      <w:r w:rsidRPr="00D1359F">
        <w:rPr>
          <w:rFonts w:ascii="Tahoma" w:hAnsi="Tahoma" w:cs="Tahoma"/>
          <w:color w:val="365F91"/>
          <w:sz w:val="22"/>
          <w:szCs w:val="22"/>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rsidR="00F43C20" w:rsidRPr="00D1359F" w:rsidRDefault="00F43C20" w:rsidP="00F43C20">
      <w:pPr>
        <w:pStyle w:val="Prrafodelista"/>
        <w:ind w:left="1134" w:hanging="567"/>
        <w:rPr>
          <w:rFonts w:ascii="Tahoma" w:hAnsi="Tahoma" w:cs="Tahoma"/>
          <w:color w:val="365F91"/>
          <w:sz w:val="22"/>
          <w:szCs w:val="22"/>
        </w:rPr>
      </w:pPr>
    </w:p>
    <w:p w:rsidR="00F43C20" w:rsidRPr="00D1359F" w:rsidRDefault="00F43C20" w:rsidP="00F43C20">
      <w:pPr>
        <w:tabs>
          <w:tab w:val="left" w:pos="709"/>
        </w:tabs>
        <w:ind w:left="1134" w:hanging="567"/>
        <w:jc w:val="both"/>
        <w:outlineLvl w:val="2"/>
        <w:rPr>
          <w:rFonts w:ascii="Tahoma" w:hAnsi="Tahoma" w:cs="Tahoma"/>
          <w:b/>
          <w:color w:val="365F91"/>
          <w:sz w:val="22"/>
          <w:szCs w:val="22"/>
        </w:rPr>
      </w:pPr>
      <w:r>
        <w:rPr>
          <w:rFonts w:ascii="Tahoma" w:hAnsi="Tahoma" w:cs="Tahoma"/>
          <w:color w:val="365F91"/>
          <w:sz w:val="22"/>
          <w:szCs w:val="22"/>
        </w:rPr>
        <w:lastRenderedPageBreak/>
        <w:tab/>
      </w:r>
      <w:r>
        <w:rPr>
          <w:rFonts w:ascii="Tahoma" w:hAnsi="Tahoma" w:cs="Tahoma"/>
          <w:color w:val="365F91"/>
          <w:sz w:val="22"/>
          <w:szCs w:val="22"/>
        </w:rPr>
        <w:tab/>
      </w:r>
      <w:r w:rsidRPr="00D1359F">
        <w:rPr>
          <w:rFonts w:ascii="Tahoma" w:hAnsi="Tahoma" w:cs="Tahoma"/>
          <w:color w:val="365F91"/>
          <w:sz w:val="22"/>
          <w:szCs w:val="22"/>
        </w:rPr>
        <w:t xml:space="preserve">No debe hacer referencia a más de una propuesta económica o presentar opciones económicas; </w:t>
      </w:r>
      <w:r w:rsidRPr="00D1359F">
        <w:rPr>
          <w:rFonts w:ascii="Tahoma" w:hAnsi="Tahoma" w:cs="Tahoma"/>
          <w:b/>
          <w:color w:val="365F91"/>
          <w:sz w:val="22"/>
          <w:szCs w:val="22"/>
        </w:rPr>
        <w:t>el incumplimiento dará lugar a la desestimación de la oferta.</w:t>
      </w:r>
    </w:p>
    <w:p w:rsidR="00F43C20" w:rsidRPr="00D1359F" w:rsidRDefault="00F43C20" w:rsidP="00F43C20">
      <w:pPr>
        <w:tabs>
          <w:tab w:val="left" w:pos="709"/>
        </w:tabs>
        <w:ind w:left="1134" w:hanging="567"/>
        <w:jc w:val="both"/>
        <w:outlineLvl w:val="2"/>
        <w:rPr>
          <w:rFonts w:ascii="Tahoma" w:hAnsi="Tahoma" w:cs="Tahoma"/>
          <w:color w:val="365F91"/>
          <w:sz w:val="22"/>
          <w:szCs w:val="22"/>
        </w:rPr>
      </w:pPr>
    </w:p>
    <w:p w:rsidR="00F43C20" w:rsidRPr="00D1359F" w:rsidRDefault="00F43C20" w:rsidP="00F43C20">
      <w:pPr>
        <w:tabs>
          <w:tab w:val="left" w:pos="709"/>
        </w:tabs>
        <w:ind w:left="1134" w:hanging="567"/>
        <w:jc w:val="both"/>
        <w:outlineLvl w:val="2"/>
        <w:rPr>
          <w:rFonts w:ascii="Tahoma" w:hAnsi="Tahoma" w:cs="Tahoma"/>
          <w:color w:val="365F91"/>
          <w:sz w:val="22"/>
          <w:szCs w:val="22"/>
        </w:rPr>
      </w:pPr>
      <w:r>
        <w:rPr>
          <w:rFonts w:ascii="Tahoma" w:hAnsi="Tahoma" w:cs="Tahoma"/>
          <w:color w:val="365F91"/>
          <w:sz w:val="22"/>
          <w:szCs w:val="22"/>
        </w:rPr>
        <w:tab/>
      </w:r>
      <w:r>
        <w:rPr>
          <w:rFonts w:ascii="Tahoma" w:hAnsi="Tahoma" w:cs="Tahoma"/>
          <w:color w:val="365F91"/>
          <w:sz w:val="22"/>
          <w:szCs w:val="22"/>
        </w:rPr>
        <w:tab/>
      </w:r>
      <w:r w:rsidRPr="00D1359F">
        <w:rPr>
          <w:rFonts w:ascii="Tahoma" w:hAnsi="Tahoma" w:cs="Tahoma"/>
          <w:color w:val="365F91"/>
          <w:sz w:val="22"/>
          <w:szCs w:val="22"/>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D1359F">
        <w:rPr>
          <w:rFonts w:ascii="Tahoma" w:hAnsi="Tahoma" w:cs="Tahoma"/>
          <w:b/>
          <w:color w:val="365F91"/>
          <w:sz w:val="22"/>
          <w:szCs w:val="22"/>
        </w:rPr>
        <w:t>incluir todos los impuestos de ley</w:t>
      </w:r>
      <w:r w:rsidRPr="00D1359F">
        <w:rPr>
          <w:rFonts w:ascii="Tahoma" w:hAnsi="Tahoma" w:cs="Tahoma"/>
          <w:color w:val="365F91"/>
          <w:sz w:val="22"/>
          <w:szCs w:val="22"/>
        </w:rPr>
        <w:t>.</w:t>
      </w:r>
    </w:p>
    <w:p w:rsidR="00F43C20" w:rsidRDefault="00F43C20" w:rsidP="00F43C20">
      <w:pPr>
        <w:tabs>
          <w:tab w:val="left" w:pos="709"/>
        </w:tabs>
        <w:ind w:left="1134" w:hanging="567"/>
        <w:jc w:val="both"/>
        <w:outlineLvl w:val="2"/>
        <w:rPr>
          <w:rFonts w:ascii="Tahoma" w:hAnsi="Tahoma" w:cs="Tahoma"/>
          <w:color w:val="002060"/>
          <w:sz w:val="22"/>
          <w:szCs w:val="22"/>
        </w:rPr>
      </w:pPr>
    </w:p>
    <w:p w:rsidR="00F43C20" w:rsidRPr="00D1359F" w:rsidRDefault="00F43C20" w:rsidP="00F43C20">
      <w:pPr>
        <w:tabs>
          <w:tab w:val="left" w:pos="709"/>
        </w:tabs>
        <w:ind w:left="1134" w:hanging="567"/>
        <w:jc w:val="both"/>
        <w:outlineLvl w:val="2"/>
        <w:rPr>
          <w:rFonts w:ascii="Tahoma" w:hAnsi="Tahoma" w:cs="Tahoma"/>
          <w:color w:val="365F91"/>
          <w:sz w:val="22"/>
          <w:szCs w:val="22"/>
        </w:rPr>
      </w:pPr>
      <w:r>
        <w:rPr>
          <w:rFonts w:ascii="Tahoma" w:hAnsi="Tahoma" w:cs="Tahoma"/>
          <w:color w:val="365F91"/>
          <w:sz w:val="22"/>
          <w:szCs w:val="22"/>
        </w:rPr>
        <w:tab/>
      </w:r>
      <w:r>
        <w:rPr>
          <w:rFonts w:ascii="Tahoma" w:hAnsi="Tahoma" w:cs="Tahoma"/>
          <w:color w:val="365F91"/>
          <w:sz w:val="22"/>
          <w:szCs w:val="22"/>
        </w:rPr>
        <w:tab/>
      </w:r>
      <w:r w:rsidRPr="00D1359F">
        <w:rPr>
          <w:rFonts w:ascii="Tahoma" w:hAnsi="Tahoma" w:cs="Tahoma"/>
          <w:color w:val="365F91"/>
          <w:sz w:val="22"/>
          <w:szCs w:val="22"/>
        </w:rPr>
        <w:t xml:space="preserve">El proponente puede presentar toda consideración de índole económico-financiera que considere útil y apropiada para la evaluación de su propuesta. </w:t>
      </w:r>
    </w:p>
    <w:p w:rsidR="00F43C20" w:rsidRPr="00D1359F" w:rsidRDefault="00F43C20" w:rsidP="00F43C20">
      <w:pPr>
        <w:tabs>
          <w:tab w:val="left" w:pos="709"/>
        </w:tabs>
        <w:ind w:left="1134" w:hanging="567"/>
        <w:jc w:val="both"/>
        <w:outlineLvl w:val="2"/>
        <w:rPr>
          <w:rFonts w:ascii="Tahoma" w:hAnsi="Tahoma" w:cs="Tahoma"/>
          <w:color w:val="365F91"/>
          <w:sz w:val="22"/>
          <w:szCs w:val="22"/>
        </w:rPr>
      </w:pPr>
    </w:p>
    <w:p w:rsidR="00F43C20" w:rsidRPr="00D1359F" w:rsidRDefault="00F43C20" w:rsidP="00F43C20">
      <w:pPr>
        <w:tabs>
          <w:tab w:val="left" w:pos="709"/>
        </w:tabs>
        <w:ind w:left="1134" w:hanging="567"/>
        <w:jc w:val="both"/>
        <w:outlineLvl w:val="2"/>
        <w:rPr>
          <w:rFonts w:ascii="Tahoma" w:hAnsi="Tahoma" w:cs="Tahoma"/>
          <w:color w:val="365F91"/>
          <w:sz w:val="22"/>
          <w:szCs w:val="22"/>
        </w:rPr>
      </w:pPr>
      <w:r>
        <w:rPr>
          <w:rFonts w:ascii="Tahoma" w:hAnsi="Tahoma" w:cs="Tahoma"/>
          <w:color w:val="365F91"/>
          <w:sz w:val="22"/>
          <w:szCs w:val="22"/>
        </w:rPr>
        <w:tab/>
      </w:r>
      <w:r>
        <w:rPr>
          <w:rFonts w:ascii="Tahoma" w:hAnsi="Tahoma" w:cs="Tahoma"/>
          <w:color w:val="365F91"/>
          <w:sz w:val="22"/>
          <w:szCs w:val="22"/>
        </w:rPr>
        <w:tab/>
      </w:r>
      <w:r w:rsidRPr="00D1359F">
        <w:rPr>
          <w:rFonts w:ascii="Tahoma" w:hAnsi="Tahoma" w:cs="Tahoma"/>
          <w:color w:val="365F91"/>
          <w:sz w:val="22"/>
          <w:szCs w:val="22"/>
        </w:rPr>
        <w:t>En caso de discrepancia entre un precio unitario y el total o entre los montos en numeral y literal, se considera el precio menor como el correcto.</w:t>
      </w:r>
    </w:p>
    <w:p w:rsidR="00F43C20" w:rsidRPr="00D1359F" w:rsidRDefault="00F43C20" w:rsidP="00F43C20">
      <w:pPr>
        <w:tabs>
          <w:tab w:val="left" w:pos="709"/>
        </w:tabs>
        <w:ind w:left="1134" w:hanging="567"/>
        <w:jc w:val="both"/>
        <w:outlineLvl w:val="2"/>
        <w:rPr>
          <w:rFonts w:ascii="Tahoma" w:hAnsi="Tahoma" w:cs="Tahoma"/>
          <w:color w:val="365F91"/>
          <w:sz w:val="22"/>
          <w:szCs w:val="22"/>
        </w:rPr>
      </w:pPr>
    </w:p>
    <w:p w:rsidR="00F43C20" w:rsidRPr="00D1359F" w:rsidRDefault="00F43C20" w:rsidP="00F43C20">
      <w:pPr>
        <w:tabs>
          <w:tab w:val="left" w:pos="709"/>
        </w:tabs>
        <w:ind w:left="1134" w:hanging="567"/>
        <w:jc w:val="both"/>
        <w:outlineLvl w:val="2"/>
        <w:rPr>
          <w:rFonts w:ascii="Tahoma" w:hAnsi="Tahoma" w:cs="Tahoma"/>
          <w:b/>
          <w:color w:val="365F91"/>
          <w:sz w:val="22"/>
          <w:szCs w:val="22"/>
        </w:rPr>
      </w:pPr>
      <w:r>
        <w:rPr>
          <w:rFonts w:ascii="Tahoma" w:hAnsi="Tahoma" w:cs="Tahoma"/>
          <w:b/>
          <w:color w:val="365F91"/>
          <w:sz w:val="22"/>
          <w:szCs w:val="22"/>
        </w:rPr>
        <w:tab/>
      </w:r>
      <w:r>
        <w:rPr>
          <w:rFonts w:ascii="Tahoma" w:hAnsi="Tahoma" w:cs="Tahoma"/>
          <w:b/>
          <w:color w:val="365F91"/>
          <w:sz w:val="22"/>
          <w:szCs w:val="22"/>
        </w:rPr>
        <w:tab/>
      </w:r>
      <w:r w:rsidRPr="00D1359F">
        <w:rPr>
          <w:rFonts w:ascii="Tahoma" w:hAnsi="Tahoma" w:cs="Tahoma"/>
          <w:b/>
          <w:color w:val="365F91"/>
          <w:sz w:val="22"/>
          <w:szCs w:val="22"/>
        </w:rPr>
        <w:t>La omisión de cualquier ítem que corresponda a la Oferta Económica, da lugar a la desestimación de la oferta.</w:t>
      </w:r>
    </w:p>
    <w:p w:rsidR="00F43C20" w:rsidRPr="00D1359F" w:rsidRDefault="00F43C20" w:rsidP="00F43C20">
      <w:pPr>
        <w:tabs>
          <w:tab w:val="left" w:pos="709"/>
        </w:tabs>
        <w:ind w:left="1134" w:hanging="567"/>
        <w:jc w:val="both"/>
        <w:outlineLvl w:val="2"/>
        <w:rPr>
          <w:rFonts w:ascii="Tahoma" w:hAnsi="Tahoma" w:cs="Tahoma"/>
          <w:b/>
          <w:color w:val="365F91"/>
          <w:sz w:val="22"/>
          <w:szCs w:val="22"/>
        </w:rPr>
      </w:pPr>
    </w:p>
    <w:p w:rsidR="00F43C20" w:rsidRDefault="00F43C20" w:rsidP="00F43C20">
      <w:pPr>
        <w:tabs>
          <w:tab w:val="left" w:pos="709"/>
        </w:tabs>
        <w:ind w:left="1134" w:hanging="567"/>
        <w:jc w:val="both"/>
        <w:outlineLvl w:val="2"/>
        <w:rPr>
          <w:rFonts w:ascii="Tahoma" w:hAnsi="Tahoma" w:cs="Tahoma"/>
          <w:color w:val="365F91"/>
          <w:sz w:val="22"/>
          <w:szCs w:val="22"/>
        </w:rPr>
      </w:pPr>
      <w:r>
        <w:rPr>
          <w:rFonts w:ascii="Tahoma" w:hAnsi="Tahoma" w:cs="Tahoma"/>
          <w:color w:val="365F91"/>
          <w:sz w:val="22"/>
          <w:szCs w:val="22"/>
        </w:rPr>
        <w:tab/>
      </w:r>
      <w:r>
        <w:rPr>
          <w:rFonts w:ascii="Tahoma" w:hAnsi="Tahoma" w:cs="Tahoma"/>
          <w:color w:val="365F91"/>
          <w:sz w:val="22"/>
          <w:szCs w:val="22"/>
        </w:rPr>
        <w:tab/>
      </w:r>
      <w:r w:rsidRPr="00D1359F">
        <w:rPr>
          <w:rFonts w:ascii="Tahoma" w:hAnsi="Tahoma" w:cs="Tahoma"/>
          <w:color w:val="365F91"/>
          <w:sz w:val="22"/>
          <w:szCs w:val="22"/>
        </w:rPr>
        <w:t>En caso de ser necesario, ENTEL S.A. puede solicitar al proponente una mayor desagregación de los precios, quien está en la obligación de suministrar oportunamente toda la información requerida.</w:t>
      </w:r>
    </w:p>
    <w:p w:rsidR="00AE46DC" w:rsidRPr="00AE46DC" w:rsidRDefault="00AE46DC" w:rsidP="005F29C7">
      <w:pPr>
        <w:jc w:val="both"/>
        <w:outlineLvl w:val="2"/>
        <w:rPr>
          <w:rFonts w:ascii="Tahoma" w:hAnsi="Tahoma" w:cs="Tahoma"/>
          <w:color w:val="365F91"/>
          <w:sz w:val="22"/>
          <w:szCs w:val="22"/>
          <w:lang w:bidi="en-US"/>
        </w:rPr>
      </w:pPr>
    </w:p>
    <w:p w:rsidR="00F43C20" w:rsidRPr="00511895" w:rsidRDefault="00F43C20" w:rsidP="00F43C20">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Garantías Requeridas</w:t>
      </w:r>
    </w:p>
    <w:p w:rsidR="00F43C20" w:rsidRPr="00D1359F" w:rsidRDefault="00F43C20" w:rsidP="00F43C20">
      <w:pPr>
        <w:tabs>
          <w:tab w:val="left" w:pos="709"/>
        </w:tabs>
        <w:ind w:left="1134" w:hanging="567"/>
        <w:jc w:val="both"/>
        <w:outlineLvl w:val="2"/>
        <w:rPr>
          <w:rFonts w:ascii="Tahoma" w:hAnsi="Tahoma" w:cs="Tahoma"/>
          <w:color w:val="365F91"/>
          <w:sz w:val="22"/>
          <w:szCs w:val="22"/>
        </w:rPr>
      </w:pPr>
    </w:p>
    <w:p w:rsidR="00F43C20" w:rsidRPr="00D1359F" w:rsidRDefault="00F43C20" w:rsidP="00F43C20">
      <w:pPr>
        <w:pStyle w:val="ww-textoindependiente2"/>
        <w:spacing w:after="240"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 xml:space="preserve">La empresa adjudicada debe presentar la siguiente garantía: </w:t>
      </w:r>
    </w:p>
    <w:p w:rsidR="00F43C20" w:rsidRPr="00D1359F" w:rsidRDefault="00F43C20" w:rsidP="00F43C20">
      <w:pPr>
        <w:numPr>
          <w:ilvl w:val="0"/>
          <w:numId w:val="18"/>
        </w:numPr>
        <w:spacing w:after="120"/>
        <w:jc w:val="both"/>
        <w:rPr>
          <w:rFonts w:ascii="Tahoma" w:hAnsi="Tahoma" w:cs="Tahoma"/>
          <w:color w:val="365F91"/>
          <w:sz w:val="22"/>
          <w:szCs w:val="22"/>
        </w:rPr>
      </w:pPr>
      <w:r w:rsidRPr="00D1359F">
        <w:rPr>
          <w:rFonts w:ascii="Tahoma" w:hAnsi="Tahoma" w:cs="Tahoma"/>
          <w:color w:val="365F91"/>
          <w:sz w:val="22"/>
          <w:szCs w:val="22"/>
        </w:rPr>
        <w:t xml:space="preserve">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w:t>
      </w:r>
      <w:r w:rsidRPr="00D1359F">
        <w:rPr>
          <w:rFonts w:ascii="Tahoma" w:hAnsi="Tahoma" w:cs="Tahoma"/>
          <w:color w:val="365F91"/>
          <w:sz w:val="22"/>
          <w:szCs w:val="22"/>
        </w:rPr>
        <w:lastRenderedPageBreak/>
        <w:t xml:space="preserve">entrega de la documentación para la elaboración del contrato, mas un mínimo de sesenta (60) días calendario adicionales a la fecha de recepción del bien o servicio. </w:t>
      </w:r>
    </w:p>
    <w:p w:rsidR="00F43C20" w:rsidRPr="00D1359F" w:rsidRDefault="00F43C20" w:rsidP="00F43C20">
      <w:pPr>
        <w:pStyle w:val="ww-textoindependiente2"/>
        <w:tabs>
          <w:tab w:val="left" w:pos="1276"/>
          <w:tab w:val="left" w:pos="1418"/>
        </w:tabs>
        <w:spacing w:after="240" w:line="240" w:lineRule="auto"/>
        <w:ind w:left="1353"/>
        <w:rPr>
          <w:rFonts w:ascii="Tahoma" w:hAnsi="Tahoma" w:cs="Tahoma"/>
          <w:color w:val="365F91"/>
          <w:sz w:val="22"/>
          <w:szCs w:val="22"/>
          <w:lang w:val="es-ES" w:eastAsia="es-ES"/>
        </w:rPr>
      </w:pPr>
      <w:r w:rsidRPr="00D1359F">
        <w:rPr>
          <w:rFonts w:ascii="Tahoma" w:hAnsi="Tahoma" w:cs="Tahoma"/>
          <w:color w:val="365F91"/>
          <w:sz w:val="22"/>
          <w:szCs w:val="22"/>
          <w:lang w:val="es-ES" w:eastAsia="es-ES"/>
        </w:rPr>
        <w:t>La boleta de garantía deberá ser emitida por una institución financiera legalmente constituida en Bolivia regulada por la Autoridad de Supervisión del Sistema Financiero (ASFI).</w:t>
      </w:r>
    </w:p>
    <w:p w:rsidR="00F43C20" w:rsidRPr="00D1359F" w:rsidRDefault="00F43C20" w:rsidP="00F43C20">
      <w:pPr>
        <w:pStyle w:val="ww-textoindependiente2"/>
        <w:numPr>
          <w:ilvl w:val="0"/>
          <w:numId w:val="18"/>
        </w:numPr>
        <w:spacing w:line="240" w:lineRule="auto"/>
        <w:rPr>
          <w:rFonts w:ascii="Tahoma" w:hAnsi="Tahoma" w:cs="Tahoma"/>
          <w:color w:val="365F91"/>
          <w:sz w:val="22"/>
          <w:szCs w:val="22"/>
          <w:lang w:val="es-ES" w:eastAsia="es-ES"/>
        </w:rPr>
      </w:pPr>
      <w:r w:rsidRPr="00D1359F">
        <w:rPr>
          <w:rFonts w:ascii="Tahoma" w:hAnsi="Tahoma" w:cs="Tahoma"/>
          <w:color w:val="365F91"/>
          <w:sz w:val="22"/>
          <w:szCs w:val="22"/>
          <w:lang w:val="es-ES" w:eastAsia="es-ES"/>
        </w:rPr>
        <w:t>Fotocopia de la Póliza de Responsabilidad Civil anual vigente.</w:t>
      </w:r>
    </w:p>
    <w:p w:rsidR="00F43C20" w:rsidRPr="00D1359F" w:rsidRDefault="00F43C20" w:rsidP="00F43C20">
      <w:pPr>
        <w:pStyle w:val="ww-textoindependiente2"/>
        <w:spacing w:line="240" w:lineRule="auto"/>
        <w:ind w:left="1353"/>
        <w:rPr>
          <w:rFonts w:ascii="Tahoma" w:hAnsi="Tahoma" w:cs="Tahoma"/>
          <w:color w:val="365F91"/>
          <w:sz w:val="22"/>
          <w:szCs w:val="22"/>
          <w:lang w:val="es-ES" w:eastAsia="es-ES"/>
        </w:rPr>
      </w:pPr>
    </w:p>
    <w:p w:rsidR="00F43C20" w:rsidRDefault="00F43C20" w:rsidP="00F43C20">
      <w:pPr>
        <w:pStyle w:val="ww-textoindependiente2"/>
        <w:numPr>
          <w:ilvl w:val="0"/>
          <w:numId w:val="18"/>
        </w:numPr>
        <w:spacing w:line="240" w:lineRule="auto"/>
        <w:rPr>
          <w:rFonts w:ascii="Tahoma" w:hAnsi="Tahoma" w:cs="Tahoma"/>
          <w:color w:val="365F91"/>
          <w:sz w:val="22"/>
          <w:szCs w:val="22"/>
          <w:lang w:val="es-ES" w:eastAsia="es-ES"/>
        </w:rPr>
      </w:pPr>
      <w:r w:rsidRPr="00D1359F">
        <w:rPr>
          <w:rFonts w:ascii="Tahoma" w:hAnsi="Tahoma" w:cs="Tahoma"/>
          <w:color w:val="365F91"/>
          <w:sz w:val="22"/>
          <w:szCs w:val="22"/>
          <w:lang w:val="es-ES" w:eastAsia="es-ES"/>
        </w:rPr>
        <w:t>Fotocopia de la Póliza de Seguro contra Accidentes anual vigente. Cabe aclarar que cualquier evento de Accidentes o Muertes de personal a cargo del proveedor adjudicado es netamente de su responsabilidad.</w:t>
      </w:r>
    </w:p>
    <w:p w:rsidR="008817EF" w:rsidRPr="002E12EE" w:rsidRDefault="008817EF" w:rsidP="008817EF">
      <w:pPr>
        <w:pStyle w:val="Prrafodelista"/>
        <w:ind w:left="567"/>
        <w:jc w:val="both"/>
        <w:rPr>
          <w:rFonts w:ascii="Tahoma" w:hAnsi="Tahoma" w:cs="Tahoma"/>
          <w:b/>
          <w:color w:val="1F497D"/>
          <w:sz w:val="22"/>
          <w:szCs w:val="28"/>
          <w:lang w:val="es-BO" w:bidi="en-US"/>
        </w:rPr>
      </w:pPr>
    </w:p>
    <w:bookmarkEnd w:id="3"/>
    <w:bookmarkEnd w:id="4"/>
    <w:bookmarkEnd w:id="5"/>
    <w:bookmarkEnd w:id="6"/>
    <w:bookmarkEnd w:id="7"/>
    <w:p w:rsidR="00F43C20" w:rsidRPr="00511895" w:rsidRDefault="00F43C20" w:rsidP="00F43C20">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Apertura de sobres</w:t>
      </w:r>
    </w:p>
    <w:p w:rsidR="00F43C20" w:rsidRPr="00D1359F" w:rsidRDefault="00F43C20" w:rsidP="00F43C20">
      <w:pPr>
        <w:jc w:val="both"/>
        <w:rPr>
          <w:rFonts w:ascii="Tahoma" w:hAnsi="Tahoma" w:cs="Tahoma"/>
          <w:b/>
          <w:color w:val="365F91"/>
          <w:sz w:val="22"/>
          <w:szCs w:val="22"/>
        </w:rPr>
      </w:pPr>
    </w:p>
    <w:p w:rsidR="00F43C20" w:rsidRPr="00D1359F" w:rsidRDefault="00F43C20" w:rsidP="00F43C20">
      <w:pPr>
        <w:pStyle w:val="Prrafodelista"/>
        <w:ind w:left="567"/>
        <w:jc w:val="both"/>
        <w:rPr>
          <w:rFonts w:ascii="Tahoma" w:hAnsi="Tahoma" w:cs="Tahoma"/>
          <w:color w:val="365F91"/>
          <w:sz w:val="22"/>
          <w:szCs w:val="22"/>
          <w:lang w:eastAsia="es-ES"/>
        </w:rPr>
      </w:pPr>
      <w:r w:rsidRPr="00D1359F">
        <w:rPr>
          <w:rFonts w:ascii="Tahoma" w:hAnsi="Tahoma" w:cs="Tahoma"/>
          <w:color w:val="365F91"/>
          <w:sz w:val="22"/>
          <w:szCs w:val="22"/>
          <w:lang w:eastAsia="es-ES"/>
        </w:rPr>
        <w:t>Se realizará simultáneamente la apertura de los sobres A y B, bajo las condiciones establecidas en los numerales 7.1 y 7.2.</w:t>
      </w:r>
    </w:p>
    <w:p w:rsidR="00F43C20" w:rsidRPr="00D1359F" w:rsidRDefault="00F43C20" w:rsidP="00F43C20">
      <w:pPr>
        <w:pStyle w:val="ww-textoindependiente2"/>
        <w:spacing w:line="240" w:lineRule="auto"/>
        <w:ind w:left="567"/>
        <w:rPr>
          <w:rFonts w:ascii="Tahoma" w:hAnsi="Tahoma" w:cs="Tahoma"/>
          <w:color w:val="365F91"/>
          <w:sz w:val="22"/>
          <w:szCs w:val="22"/>
          <w:lang w:val="es-ES" w:eastAsia="es-ES"/>
        </w:rPr>
      </w:pPr>
    </w:p>
    <w:p w:rsidR="00F43C20" w:rsidRPr="00D1359F" w:rsidRDefault="00F43C20" w:rsidP="00F43C20">
      <w:pPr>
        <w:pStyle w:val="ww-textoindependiente2"/>
        <w:spacing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rsidR="00F43C20" w:rsidRPr="00D1359F" w:rsidRDefault="00F43C20" w:rsidP="00F43C20">
      <w:pPr>
        <w:pStyle w:val="ww-textoindependiente2"/>
        <w:spacing w:line="240" w:lineRule="auto"/>
        <w:ind w:left="567"/>
        <w:rPr>
          <w:rFonts w:ascii="Tahoma" w:hAnsi="Tahoma" w:cs="Tahoma"/>
          <w:color w:val="365F91"/>
          <w:sz w:val="22"/>
          <w:szCs w:val="22"/>
          <w:lang w:val="es-ES" w:eastAsia="es-ES"/>
        </w:rPr>
      </w:pPr>
    </w:p>
    <w:p w:rsidR="00F43C20" w:rsidRPr="00D1359F" w:rsidRDefault="00F43C20" w:rsidP="00F43C20">
      <w:pPr>
        <w:pStyle w:val="ww-textoindependiente2"/>
        <w:spacing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La apertura del sobre C de los oferentes habilitados en los sobres A y B, se realizará en sesión reservada bajo las condiciones establecidas en el numeral 7.3.</w:t>
      </w:r>
    </w:p>
    <w:p w:rsidR="00F43C20" w:rsidRPr="00D1359F" w:rsidRDefault="00F43C20" w:rsidP="00F43C20">
      <w:pPr>
        <w:pStyle w:val="ww-textoindependiente2"/>
        <w:spacing w:line="240" w:lineRule="auto"/>
        <w:ind w:left="567"/>
        <w:rPr>
          <w:rFonts w:ascii="Tahoma" w:hAnsi="Tahoma" w:cs="Tahoma"/>
          <w:color w:val="365F91"/>
          <w:sz w:val="22"/>
          <w:szCs w:val="22"/>
          <w:lang w:val="es-ES" w:eastAsia="es-ES"/>
        </w:rPr>
      </w:pPr>
    </w:p>
    <w:p w:rsidR="00F43C20" w:rsidRPr="00D1359F" w:rsidRDefault="00F43C20" w:rsidP="005809C4">
      <w:pPr>
        <w:pStyle w:val="Prrafodelista"/>
        <w:ind w:left="567"/>
        <w:jc w:val="both"/>
        <w:rPr>
          <w:rFonts w:ascii="Tahoma" w:hAnsi="Tahoma" w:cs="Tahoma"/>
          <w:color w:val="365F91"/>
          <w:sz w:val="22"/>
          <w:szCs w:val="22"/>
          <w:lang w:eastAsia="es-ES"/>
        </w:rPr>
      </w:pPr>
      <w:r w:rsidRPr="00D1359F">
        <w:rPr>
          <w:rFonts w:ascii="Tahoma" w:hAnsi="Tahoma" w:cs="Tahoma"/>
          <w:color w:val="365F91"/>
          <w:sz w:val="22"/>
          <w:szCs w:val="22"/>
          <w:lang w:eastAsia="es-ES"/>
        </w:rPr>
        <w:t>Las ofertas presentadas permanecerán en custodia de ENTEL S.A., no pudiendo los proponentes solicitar la devolución de los sobres independientemente de su habilitación o no.</w:t>
      </w:r>
    </w:p>
    <w:p w:rsidR="00F43C20" w:rsidRPr="00D21CCD" w:rsidRDefault="00F43C20" w:rsidP="00F43C20">
      <w:pPr>
        <w:jc w:val="both"/>
        <w:rPr>
          <w:rFonts w:ascii="Tahoma" w:hAnsi="Tahoma" w:cs="Tahoma"/>
          <w:b/>
          <w:color w:val="365F91"/>
          <w:sz w:val="22"/>
          <w:szCs w:val="22"/>
        </w:rPr>
      </w:pPr>
    </w:p>
    <w:p w:rsidR="00F43C20" w:rsidRPr="00D21CCD" w:rsidRDefault="00F43C20" w:rsidP="00F43C20">
      <w:pPr>
        <w:numPr>
          <w:ilvl w:val="0"/>
          <w:numId w:val="6"/>
        </w:numPr>
        <w:ind w:left="567" w:hanging="567"/>
        <w:jc w:val="both"/>
        <w:rPr>
          <w:rFonts w:ascii="Tahoma" w:hAnsi="Tahoma" w:cs="Tahoma"/>
          <w:b/>
          <w:color w:val="365F91"/>
          <w:sz w:val="28"/>
          <w:szCs w:val="28"/>
          <w:lang w:eastAsia="en-US" w:bidi="en-US"/>
        </w:rPr>
      </w:pPr>
      <w:r w:rsidRPr="00D21CCD">
        <w:rPr>
          <w:rFonts w:ascii="Tahoma" w:hAnsi="Tahoma" w:cs="Tahoma"/>
          <w:b/>
          <w:color w:val="365F91"/>
          <w:sz w:val="28"/>
          <w:szCs w:val="28"/>
        </w:rPr>
        <w:t>Evaluación y Calificación de las Ofertas (Sesión Reservada)</w:t>
      </w:r>
    </w:p>
    <w:p w:rsidR="00F43C20" w:rsidRPr="00D1359F" w:rsidRDefault="00F43C20" w:rsidP="00F43C20">
      <w:pPr>
        <w:pStyle w:val="Prrafodelista"/>
        <w:ind w:left="567"/>
        <w:jc w:val="both"/>
        <w:rPr>
          <w:rFonts w:ascii="Tahoma" w:hAnsi="Tahoma" w:cs="Tahoma"/>
          <w:color w:val="365F91"/>
          <w:sz w:val="22"/>
          <w:szCs w:val="22"/>
          <w:lang w:eastAsia="es-ES"/>
        </w:rPr>
      </w:pPr>
    </w:p>
    <w:p w:rsidR="00F43C20" w:rsidRPr="00D1359F" w:rsidRDefault="00F43C20" w:rsidP="00F43C20">
      <w:pPr>
        <w:pStyle w:val="Prrafodelista"/>
        <w:ind w:left="567"/>
        <w:jc w:val="both"/>
        <w:rPr>
          <w:rFonts w:ascii="Tahoma" w:hAnsi="Tahoma" w:cs="Tahoma"/>
          <w:color w:val="365F91"/>
          <w:sz w:val="22"/>
          <w:szCs w:val="22"/>
          <w:lang w:eastAsia="es-ES"/>
        </w:rPr>
      </w:pPr>
      <w:r w:rsidRPr="00D1359F">
        <w:rPr>
          <w:rFonts w:ascii="Tahoma" w:hAnsi="Tahoma" w:cs="Tahoma"/>
          <w:color w:val="365F91"/>
          <w:sz w:val="22"/>
          <w:szCs w:val="22"/>
          <w:lang w:eastAsia="es-ES"/>
        </w:rPr>
        <w:t xml:space="preserve">La evaluación y calificación de las ofertas estará a cargo de la Comisión de Calificación conformada por funcionarios de ENTEL S.A. y asesores que ésta designe, siendo nominada con anterioridad a la apertura de sobres.  </w:t>
      </w:r>
    </w:p>
    <w:p w:rsidR="00F43C20" w:rsidRPr="00D1359F" w:rsidRDefault="00F43C20" w:rsidP="00F43C20">
      <w:pPr>
        <w:pStyle w:val="Prrafodelista"/>
        <w:ind w:left="567"/>
        <w:jc w:val="both"/>
        <w:rPr>
          <w:rFonts w:ascii="Tahoma" w:hAnsi="Tahoma" w:cs="Tahoma"/>
          <w:color w:val="365F91"/>
          <w:sz w:val="22"/>
          <w:szCs w:val="22"/>
          <w:lang w:eastAsia="es-ES"/>
        </w:rPr>
      </w:pPr>
    </w:p>
    <w:p w:rsidR="00F43C20" w:rsidRPr="00D1359F" w:rsidRDefault="00F43C20" w:rsidP="00F43C20">
      <w:pPr>
        <w:pStyle w:val="Prrafodelista"/>
        <w:ind w:left="567"/>
        <w:jc w:val="both"/>
        <w:rPr>
          <w:rFonts w:ascii="Tahoma" w:hAnsi="Tahoma" w:cs="Tahoma"/>
          <w:color w:val="365F91"/>
          <w:sz w:val="22"/>
          <w:szCs w:val="22"/>
          <w:lang w:eastAsia="es-ES"/>
        </w:rPr>
      </w:pPr>
      <w:r w:rsidRPr="00D1359F">
        <w:rPr>
          <w:rFonts w:ascii="Tahoma" w:hAnsi="Tahoma" w:cs="Tahoma"/>
          <w:color w:val="365F91"/>
          <w:sz w:val="22"/>
          <w:szCs w:val="22"/>
          <w:lang w:eastAsia="es-ES"/>
        </w:rPr>
        <w:t xml:space="preserve">La secuencia de apertura y condiciones de evaluación es la siguiente: </w:t>
      </w:r>
    </w:p>
    <w:p w:rsidR="00F43C20" w:rsidRPr="00D1359F" w:rsidRDefault="00F43C20" w:rsidP="00F43C20">
      <w:pPr>
        <w:pStyle w:val="ww-textoindependiente2"/>
        <w:spacing w:line="240" w:lineRule="auto"/>
        <w:ind w:left="567"/>
        <w:rPr>
          <w:rFonts w:ascii="Tahoma" w:hAnsi="Tahoma" w:cs="Tahoma"/>
          <w:color w:val="365F91"/>
          <w:sz w:val="22"/>
          <w:szCs w:val="22"/>
          <w:lang w:val="es-ES"/>
        </w:rPr>
      </w:pPr>
      <w:r w:rsidRPr="00D1359F">
        <w:rPr>
          <w:rFonts w:ascii="Tahoma" w:hAnsi="Tahoma" w:cs="Tahoma"/>
          <w:color w:val="365F91"/>
          <w:sz w:val="22"/>
          <w:szCs w:val="22"/>
          <w:lang w:val="es-ES"/>
        </w:rPr>
        <w:t xml:space="preserve"> </w:t>
      </w:r>
    </w:p>
    <w:p w:rsidR="00F43C20" w:rsidRPr="00D21CCD" w:rsidRDefault="00F43C20" w:rsidP="00F43C20">
      <w:pPr>
        <w:pStyle w:val="Prrafodelista"/>
        <w:numPr>
          <w:ilvl w:val="0"/>
          <w:numId w:val="47"/>
        </w:numPr>
        <w:tabs>
          <w:tab w:val="left" w:pos="1276"/>
        </w:tabs>
        <w:jc w:val="both"/>
        <w:outlineLvl w:val="2"/>
        <w:rPr>
          <w:rFonts w:ascii="Tahoma" w:hAnsi="Tahoma" w:cs="Tahoma"/>
          <w:b/>
          <w:vanish/>
          <w:color w:val="365F91"/>
          <w:sz w:val="22"/>
          <w:szCs w:val="22"/>
          <w:u w:val="single"/>
        </w:rPr>
      </w:pPr>
    </w:p>
    <w:p w:rsidR="00F43C20" w:rsidRPr="00D21CCD" w:rsidRDefault="00F43C20" w:rsidP="00F43C20">
      <w:pPr>
        <w:pStyle w:val="Prrafodelista"/>
        <w:numPr>
          <w:ilvl w:val="0"/>
          <w:numId w:val="47"/>
        </w:numPr>
        <w:tabs>
          <w:tab w:val="left" w:pos="1276"/>
        </w:tabs>
        <w:jc w:val="both"/>
        <w:outlineLvl w:val="2"/>
        <w:rPr>
          <w:rFonts w:ascii="Tahoma" w:hAnsi="Tahoma" w:cs="Tahoma"/>
          <w:b/>
          <w:vanish/>
          <w:color w:val="365F91"/>
          <w:sz w:val="22"/>
          <w:szCs w:val="22"/>
          <w:u w:val="single"/>
        </w:rPr>
      </w:pPr>
    </w:p>
    <w:p w:rsidR="00F43C20" w:rsidRPr="00D21CCD" w:rsidRDefault="00F43C20" w:rsidP="00F43C20">
      <w:pPr>
        <w:pStyle w:val="Prrafodelista"/>
        <w:numPr>
          <w:ilvl w:val="0"/>
          <w:numId w:val="47"/>
        </w:numPr>
        <w:tabs>
          <w:tab w:val="left" w:pos="1276"/>
        </w:tabs>
        <w:jc w:val="both"/>
        <w:outlineLvl w:val="2"/>
        <w:rPr>
          <w:rFonts w:ascii="Tahoma" w:hAnsi="Tahoma" w:cs="Tahoma"/>
          <w:b/>
          <w:vanish/>
          <w:color w:val="365F91"/>
          <w:sz w:val="22"/>
          <w:szCs w:val="22"/>
          <w:u w:val="single"/>
        </w:rPr>
      </w:pPr>
    </w:p>
    <w:p w:rsidR="00F43C20" w:rsidRPr="00D1359F" w:rsidRDefault="00F43C20" w:rsidP="00F43C20">
      <w:pPr>
        <w:pStyle w:val="Prrafodelista"/>
        <w:numPr>
          <w:ilvl w:val="1"/>
          <w:numId w:val="47"/>
        </w:numPr>
        <w:tabs>
          <w:tab w:val="left" w:pos="1276"/>
        </w:tabs>
        <w:ind w:left="1287"/>
        <w:jc w:val="both"/>
        <w:outlineLvl w:val="2"/>
        <w:rPr>
          <w:rFonts w:ascii="Tahoma" w:hAnsi="Tahoma" w:cs="Tahoma"/>
          <w:color w:val="365F91"/>
          <w:sz w:val="22"/>
          <w:szCs w:val="22"/>
        </w:rPr>
      </w:pPr>
      <w:r w:rsidRPr="00D1359F">
        <w:rPr>
          <w:rFonts w:ascii="Tahoma" w:hAnsi="Tahoma" w:cs="Tahoma"/>
          <w:b/>
          <w:color w:val="365F91"/>
          <w:sz w:val="22"/>
          <w:szCs w:val="22"/>
          <w:u w:val="single"/>
        </w:rPr>
        <w:t>Sobre A - Documentos Administrativos</w:t>
      </w:r>
      <w:r w:rsidRPr="00D1359F">
        <w:rPr>
          <w:rFonts w:ascii="Tahoma" w:hAnsi="Tahoma" w:cs="Tahoma"/>
          <w:b/>
          <w:color w:val="365F91"/>
          <w:sz w:val="22"/>
          <w:szCs w:val="22"/>
        </w:rPr>
        <w:t>:</w:t>
      </w:r>
      <w:r w:rsidRPr="00D1359F">
        <w:rPr>
          <w:rFonts w:ascii="Tahoma" w:hAnsi="Tahoma" w:cs="Tahoma"/>
          <w:color w:val="365F91"/>
          <w:sz w:val="22"/>
          <w:szCs w:val="22"/>
          <w:lang w:val="es-BO"/>
        </w:rPr>
        <w:t xml:space="preserve"> </w:t>
      </w:r>
      <w:r w:rsidRPr="00D1359F">
        <w:rPr>
          <w:rFonts w:ascii="Tahoma" w:hAnsi="Tahoma" w:cs="Tahoma"/>
          <w:color w:val="365F91"/>
          <w:sz w:val="22"/>
          <w:szCs w:val="22"/>
        </w:rPr>
        <w:t>Para la evaluación de los documentos, posterior al acto de apertura, el asesor legal tiene un (1) día hábil y comprende el análisis de los siguientes aspectos.</w:t>
      </w:r>
      <w:r w:rsidRPr="00D1359F">
        <w:rPr>
          <w:rFonts w:ascii="Tahoma" w:hAnsi="Tahoma" w:cs="Tahoma"/>
          <w:b/>
          <w:color w:val="365F91"/>
          <w:sz w:val="22"/>
          <w:szCs w:val="22"/>
        </w:rPr>
        <w:t xml:space="preserve"> </w:t>
      </w:r>
    </w:p>
    <w:p w:rsidR="00F43C20" w:rsidRPr="00D1359F" w:rsidRDefault="00F43C20" w:rsidP="00F43C20">
      <w:pPr>
        <w:pStyle w:val="ww-textoindependiente2"/>
        <w:spacing w:line="240" w:lineRule="auto"/>
        <w:ind w:left="567"/>
        <w:rPr>
          <w:rFonts w:ascii="Tahoma" w:hAnsi="Tahoma" w:cs="Tahoma"/>
          <w:color w:val="365F91"/>
          <w:sz w:val="14"/>
          <w:szCs w:val="22"/>
          <w:lang w:val="es-ES"/>
        </w:rPr>
      </w:pPr>
      <w:r w:rsidRPr="00D1359F">
        <w:rPr>
          <w:rFonts w:ascii="Tahoma" w:hAnsi="Tahoma" w:cs="Tahoma"/>
          <w:color w:val="365F91"/>
          <w:sz w:val="22"/>
          <w:szCs w:val="22"/>
          <w:lang w:val="es-ES"/>
        </w:rPr>
        <w:t xml:space="preserve">                   </w:t>
      </w:r>
    </w:p>
    <w:p w:rsidR="00F43C20" w:rsidRPr="00D1359F" w:rsidRDefault="00F43C20" w:rsidP="00F43C20">
      <w:pPr>
        <w:pStyle w:val="Prrafodelista"/>
        <w:numPr>
          <w:ilvl w:val="2"/>
          <w:numId w:val="47"/>
        </w:numPr>
        <w:ind w:left="1843" w:hanging="709"/>
        <w:jc w:val="both"/>
        <w:outlineLvl w:val="2"/>
        <w:rPr>
          <w:rFonts w:ascii="Tahoma" w:hAnsi="Tahoma" w:cs="Tahoma"/>
          <w:color w:val="365F91"/>
          <w:sz w:val="22"/>
          <w:szCs w:val="22"/>
        </w:rPr>
      </w:pPr>
      <w:r w:rsidRPr="00D1359F">
        <w:rPr>
          <w:rFonts w:ascii="Tahoma" w:hAnsi="Tahoma" w:cs="Tahoma"/>
          <w:color w:val="365F91"/>
          <w:sz w:val="22"/>
          <w:szCs w:val="22"/>
        </w:rPr>
        <w:t>Verificación de documentos solicitados, de acuerdo al sistema “Presenta”, “Presenta Sujeto a Revisión” o “No Presenta”.</w:t>
      </w:r>
    </w:p>
    <w:p w:rsidR="00F43C20" w:rsidRPr="00D1359F" w:rsidRDefault="00F43C20" w:rsidP="00F43C20">
      <w:pPr>
        <w:pStyle w:val="Prrafodelista"/>
        <w:ind w:left="1418"/>
        <w:jc w:val="both"/>
        <w:outlineLvl w:val="2"/>
        <w:rPr>
          <w:rFonts w:ascii="Tahoma" w:hAnsi="Tahoma" w:cs="Tahoma"/>
          <w:color w:val="365F91"/>
          <w:sz w:val="22"/>
          <w:szCs w:val="22"/>
        </w:rPr>
      </w:pPr>
    </w:p>
    <w:p w:rsidR="00F43C20" w:rsidRPr="00D1359F" w:rsidRDefault="00F43C20" w:rsidP="00F43C20">
      <w:pPr>
        <w:pStyle w:val="Prrafodelista"/>
        <w:ind w:left="851"/>
        <w:jc w:val="both"/>
        <w:outlineLvl w:val="2"/>
        <w:rPr>
          <w:rFonts w:ascii="Tahoma" w:hAnsi="Tahoma" w:cs="Tahoma"/>
          <w:color w:val="365F91"/>
          <w:sz w:val="22"/>
          <w:szCs w:val="22"/>
        </w:rPr>
      </w:pPr>
      <w:r w:rsidRPr="00D1359F">
        <w:rPr>
          <w:rFonts w:ascii="Tahoma" w:hAnsi="Tahoma" w:cs="Tahoma"/>
          <w:color w:val="365F91"/>
          <w:sz w:val="22"/>
          <w:szCs w:val="22"/>
          <w:lang w:val="es-BO"/>
        </w:rPr>
        <w:t>Emisión de Informe Legal previa revisión exhaustiva de la documentación presentada, recomendando continuar con la calificación de los proponentes que hayan cumplido con todos los requerimientos de ENTEL S.A</w:t>
      </w:r>
    </w:p>
    <w:p w:rsidR="00F43C20" w:rsidRPr="00D1359F" w:rsidRDefault="00F43C20" w:rsidP="00F43C20">
      <w:pPr>
        <w:pStyle w:val="ww-textoindependiente2"/>
        <w:spacing w:line="240" w:lineRule="auto"/>
        <w:ind w:left="851"/>
        <w:rPr>
          <w:rFonts w:ascii="Tahoma" w:hAnsi="Tahoma" w:cs="Tahoma"/>
          <w:color w:val="365F91"/>
          <w:sz w:val="14"/>
          <w:szCs w:val="22"/>
          <w:lang w:val="es-ES"/>
        </w:rPr>
      </w:pPr>
    </w:p>
    <w:p w:rsidR="00F43C20" w:rsidRPr="00D1359F" w:rsidRDefault="00F43C20" w:rsidP="00F43C20">
      <w:pPr>
        <w:pStyle w:val="ww-textoindependiente2"/>
        <w:spacing w:line="240" w:lineRule="auto"/>
        <w:ind w:left="851"/>
        <w:rPr>
          <w:rFonts w:ascii="Tahoma" w:hAnsi="Tahoma" w:cs="Tahoma"/>
          <w:color w:val="365F91"/>
          <w:sz w:val="22"/>
          <w:szCs w:val="22"/>
          <w:lang w:val="es-ES" w:eastAsia="es-ES"/>
        </w:rPr>
      </w:pPr>
      <w:r w:rsidRPr="00D1359F">
        <w:rPr>
          <w:rFonts w:ascii="Tahoma" w:hAnsi="Tahoma" w:cs="Tahoma"/>
          <w:color w:val="365F91"/>
          <w:sz w:val="22"/>
          <w:szCs w:val="22"/>
          <w:lang w:val="es-ES" w:eastAsia="es-ES"/>
        </w:rPr>
        <w:t>El cumplimiento del 100% de los aspectos, habilitará al proponente para la evaluación del sobre B.</w:t>
      </w:r>
    </w:p>
    <w:p w:rsidR="00F43C20" w:rsidRPr="00D1359F" w:rsidRDefault="00F43C20" w:rsidP="00F43C20">
      <w:pPr>
        <w:pStyle w:val="ww-textoindependiente2"/>
        <w:spacing w:line="240" w:lineRule="auto"/>
        <w:ind w:left="851"/>
        <w:rPr>
          <w:rFonts w:ascii="Tahoma" w:hAnsi="Tahoma" w:cs="Tahoma"/>
          <w:color w:val="365F91"/>
          <w:sz w:val="22"/>
          <w:szCs w:val="22"/>
          <w:lang w:val="es-ES" w:eastAsia="es-ES"/>
        </w:rPr>
      </w:pPr>
    </w:p>
    <w:p w:rsidR="00F43C20" w:rsidRPr="00D1359F" w:rsidRDefault="00F43C20" w:rsidP="00F43C20">
      <w:pPr>
        <w:numPr>
          <w:ilvl w:val="1"/>
          <w:numId w:val="47"/>
        </w:numPr>
        <w:ind w:left="1134" w:hanging="567"/>
        <w:jc w:val="both"/>
        <w:outlineLvl w:val="2"/>
        <w:rPr>
          <w:rFonts w:ascii="Tahoma" w:hAnsi="Tahoma" w:cs="Tahoma"/>
          <w:color w:val="365F91"/>
          <w:sz w:val="22"/>
          <w:szCs w:val="22"/>
        </w:rPr>
      </w:pPr>
      <w:r w:rsidRPr="00D1359F">
        <w:rPr>
          <w:rFonts w:ascii="Tahoma" w:hAnsi="Tahoma" w:cs="Tahoma"/>
          <w:b/>
          <w:color w:val="365F91"/>
          <w:sz w:val="22"/>
          <w:szCs w:val="22"/>
          <w:u w:val="single"/>
          <w:lang w:eastAsia="en-US"/>
        </w:rPr>
        <w:t>Sobre B - Propuesta Técnica</w:t>
      </w:r>
      <w:r w:rsidRPr="00D1359F">
        <w:rPr>
          <w:rFonts w:ascii="Tahoma" w:hAnsi="Tahoma" w:cs="Tahoma"/>
          <w:b/>
          <w:color w:val="365F91"/>
          <w:sz w:val="22"/>
          <w:szCs w:val="22"/>
          <w:lang w:eastAsia="en-US"/>
        </w:rPr>
        <w:t>:</w:t>
      </w:r>
      <w:r w:rsidRPr="00D1359F">
        <w:rPr>
          <w:rFonts w:ascii="Tahoma" w:hAnsi="Tahoma" w:cs="Tahoma"/>
          <w:color w:val="365F91"/>
          <w:sz w:val="22"/>
          <w:szCs w:val="22"/>
        </w:rPr>
        <w:t xml:space="preserve"> A esta evaluación ingresan las ofertas habilitadas en la apertura del sobre A y se realiza sobre una ponderación del cien (100) por ciento. El proceso comprende:</w:t>
      </w:r>
    </w:p>
    <w:p w:rsidR="00F43C20" w:rsidRPr="00D1359F" w:rsidRDefault="00F43C20" w:rsidP="00F43C20">
      <w:pPr>
        <w:ind w:left="720"/>
        <w:jc w:val="both"/>
        <w:outlineLvl w:val="2"/>
        <w:rPr>
          <w:rFonts w:ascii="Tahoma" w:hAnsi="Tahoma" w:cs="Tahoma"/>
          <w:color w:val="365F91"/>
          <w:sz w:val="22"/>
          <w:szCs w:val="22"/>
        </w:rPr>
      </w:pPr>
    </w:p>
    <w:p w:rsidR="00F43C20" w:rsidRPr="00D1359F" w:rsidRDefault="00F43C20" w:rsidP="00F43C20">
      <w:pPr>
        <w:numPr>
          <w:ilvl w:val="2"/>
          <w:numId w:val="47"/>
        </w:numPr>
        <w:ind w:left="1843" w:hanging="709"/>
        <w:jc w:val="both"/>
        <w:outlineLvl w:val="2"/>
        <w:rPr>
          <w:rFonts w:ascii="Tahoma" w:hAnsi="Tahoma" w:cs="Tahoma"/>
          <w:color w:val="365F91"/>
          <w:sz w:val="22"/>
          <w:szCs w:val="22"/>
        </w:rPr>
      </w:pPr>
      <w:r w:rsidRPr="00D1359F">
        <w:rPr>
          <w:rFonts w:ascii="Tahoma" w:hAnsi="Tahoma" w:cs="Tahoma"/>
          <w:color w:val="365F91"/>
          <w:sz w:val="22"/>
          <w:szCs w:val="22"/>
        </w:rPr>
        <w:t xml:space="preserve">Entrega del Sobre B a la Comisión técnica por tres (3) días hábiles para la evaluación correspondiente. </w:t>
      </w:r>
    </w:p>
    <w:p w:rsidR="00F43C20" w:rsidRPr="00D1359F" w:rsidRDefault="00F43C20" w:rsidP="00F43C20">
      <w:pPr>
        <w:ind w:left="1843"/>
        <w:jc w:val="both"/>
        <w:outlineLvl w:val="2"/>
        <w:rPr>
          <w:rFonts w:ascii="Tahoma" w:hAnsi="Tahoma" w:cs="Tahoma"/>
          <w:color w:val="365F91"/>
          <w:sz w:val="14"/>
          <w:szCs w:val="22"/>
        </w:rPr>
      </w:pPr>
    </w:p>
    <w:p w:rsidR="00F43C20" w:rsidRPr="00D1359F" w:rsidRDefault="00F43C20" w:rsidP="00F43C20">
      <w:pPr>
        <w:numPr>
          <w:ilvl w:val="2"/>
          <w:numId w:val="47"/>
        </w:numPr>
        <w:ind w:left="1843" w:hanging="709"/>
        <w:jc w:val="both"/>
        <w:outlineLvl w:val="2"/>
        <w:rPr>
          <w:rFonts w:ascii="Tahoma" w:hAnsi="Tahoma" w:cs="Tahoma"/>
          <w:color w:val="365F91"/>
          <w:sz w:val="22"/>
          <w:szCs w:val="22"/>
        </w:rPr>
      </w:pPr>
      <w:r w:rsidRPr="00D1359F">
        <w:rPr>
          <w:rFonts w:ascii="Tahoma" w:hAnsi="Tahoma" w:cs="Tahoma"/>
          <w:color w:val="365F91"/>
          <w:sz w:val="22"/>
          <w:szCs w:val="22"/>
        </w:rPr>
        <w:lastRenderedPageBreak/>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rsidR="00F43C20" w:rsidRPr="00D1359F" w:rsidRDefault="00F43C20" w:rsidP="00F43C20">
      <w:pPr>
        <w:jc w:val="both"/>
        <w:rPr>
          <w:rFonts w:ascii="Tahoma" w:hAnsi="Tahoma" w:cs="Tahoma"/>
          <w:color w:val="365F91"/>
          <w:sz w:val="14"/>
        </w:rPr>
      </w:pPr>
    </w:p>
    <w:p w:rsidR="00F43C20" w:rsidRPr="00D1359F" w:rsidRDefault="00F43C20" w:rsidP="00F43C20">
      <w:pPr>
        <w:numPr>
          <w:ilvl w:val="0"/>
          <w:numId w:val="48"/>
        </w:numPr>
        <w:tabs>
          <w:tab w:val="left" w:pos="1701"/>
        </w:tabs>
        <w:ind w:left="2126" w:hanging="283"/>
        <w:jc w:val="both"/>
        <w:rPr>
          <w:rFonts w:ascii="Tahoma" w:hAnsi="Tahoma" w:cs="Tahoma"/>
          <w:color w:val="365F91"/>
          <w:sz w:val="22"/>
          <w:szCs w:val="22"/>
        </w:rPr>
      </w:pPr>
      <w:r w:rsidRPr="00D1359F">
        <w:rPr>
          <w:rFonts w:ascii="Tahoma" w:hAnsi="Tahoma" w:cs="Tahoma"/>
          <w:color w:val="365F91"/>
          <w:sz w:val="22"/>
          <w:szCs w:val="22"/>
        </w:rPr>
        <w:t>Criterios Mandatorios: Son los requerimientos funcionales, técnicos y de implementación. Su calificación corresponderá al noventa (90) por ciento del total de la calificación</w:t>
      </w:r>
      <w:r>
        <w:rPr>
          <w:rFonts w:ascii="Tahoma" w:hAnsi="Tahoma" w:cs="Tahoma"/>
          <w:color w:val="365F91"/>
          <w:sz w:val="22"/>
          <w:szCs w:val="22"/>
        </w:rPr>
        <w:t xml:space="preserve"> </w:t>
      </w:r>
      <w:r w:rsidRPr="0042492C">
        <w:rPr>
          <w:rFonts w:ascii="Tahoma" w:hAnsi="Tahoma" w:cs="Tahoma"/>
          <w:color w:val="365F91"/>
          <w:sz w:val="22"/>
          <w:szCs w:val="22"/>
        </w:rPr>
        <w:t>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D1359F">
        <w:rPr>
          <w:rFonts w:ascii="Tahoma" w:hAnsi="Tahoma" w:cs="Tahoma"/>
          <w:color w:val="365F91"/>
          <w:sz w:val="22"/>
          <w:szCs w:val="22"/>
        </w:rPr>
        <w:t>. Solamente se habilitan a la siguiente etapa los proponentes que cumplan con todos los criterios mandatorios.</w:t>
      </w:r>
    </w:p>
    <w:p w:rsidR="00F43C20" w:rsidRPr="00D1359F" w:rsidRDefault="00F43C20" w:rsidP="00F43C20">
      <w:pPr>
        <w:tabs>
          <w:tab w:val="left" w:pos="1701"/>
        </w:tabs>
        <w:ind w:left="2126" w:hanging="283"/>
        <w:jc w:val="both"/>
        <w:rPr>
          <w:rFonts w:ascii="Tahoma" w:hAnsi="Tahoma" w:cs="Tahoma"/>
          <w:color w:val="365F91"/>
        </w:rPr>
      </w:pPr>
    </w:p>
    <w:p w:rsidR="00F43C20" w:rsidRPr="00D1359F" w:rsidRDefault="00F43C20" w:rsidP="00F43C20">
      <w:pPr>
        <w:pStyle w:val="Prrafodelista"/>
        <w:numPr>
          <w:ilvl w:val="0"/>
          <w:numId w:val="48"/>
        </w:numPr>
        <w:tabs>
          <w:tab w:val="left" w:pos="1701"/>
        </w:tabs>
        <w:ind w:left="2126" w:hanging="283"/>
        <w:jc w:val="both"/>
        <w:rPr>
          <w:rFonts w:ascii="Tahoma" w:hAnsi="Tahoma" w:cs="Tahoma"/>
          <w:color w:val="365F91"/>
          <w:sz w:val="22"/>
          <w:szCs w:val="22"/>
          <w:lang w:eastAsia="es-ES"/>
        </w:rPr>
      </w:pPr>
      <w:r w:rsidRPr="00D1359F">
        <w:rPr>
          <w:rFonts w:ascii="Tahoma" w:hAnsi="Tahoma" w:cs="Tahoma"/>
          <w:color w:val="365F91"/>
          <w:sz w:val="22"/>
          <w:szCs w:val="22"/>
          <w:lang w:eastAsia="es-ES"/>
        </w:rPr>
        <w:t xml:space="preserve">Criterios Calificables: Son los criterios no excluyentes que brindan un valor agregado a la oferta de cada proponente, calificados sobre un porcentaje máximo de </w:t>
      </w:r>
      <w:r w:rsidRPr="00D1359F">
        <w:rPr>
          <w:rFonts w:ascii="Tahoma" w:hAnsi="Tahoma" w:cs="Tahoma"/>
          <w:color w:val="365F91"/>
          <w:sz w:val="22"/>
          <w:szCs w:val="22"/>
          <w:lang w:val="es-MX" w:eastAsia="es-ES"/>
        </w:rPr>
        <w:t>diez</w:t>
      </w:r>
      <w:r w:rsidRPr="00D1359F">
        <w:rPr>
          <w:rFonts w:ascii="Tahoma" w:hAnsi="Tahoma" w:cs="Tahoma"/>
          <w:color w:val="365F91"/>
          <w:sz w:val="22"/>
          <w:szCs w:val="22"/>
          <w:lang w:eastAsia="es-ES"/>
        </w:rPr>
        <w:t xml:space="preserve"> (</w:t>
      </w:r>
      <w:r w:rsidRPr="00D1359F">
        <w:rPr>
          <w:rFonts w:ascii="Tahoma" w:hAnsi="Tahoma" w:cs="Tahoma"/>
          <w:color w:val="365F91"/>
          <w:sz w:val="22"/>
          <w:szCs w:val="22"/>
          <w:lang w:val="es-MX" w:eastAsia="es-ES"/>
        </w:rPr>
        <w:t>1</w:t>
      </w:r>
      <w:r w:rsidRPr="00D1359F">
        <w:rPr>
          <w:rFonts w:ascii="Tahoma" w:hAnsi="Tahoma" w:cs="Tahoma"/>
          <w:color w:val="365F91"/>
          <w:sz w:val="22"/>
          <w:szCs w:val="22"/>
          <w:lang w:eastAsia="es-ES"/>
        </w:rPr>
        <w:t xml:space="preserve">0) por ciento.  </w:t>
      </w:r>
    </w:p>
    <w:p w:rsidR="00F43C20" w:rsidRPr="00D1359F" w:rsidRDefault="00F43C20" w:rsidP="00F43C20">
      <w:pPr>
        <w:tabs>
          <w:tab w:val="left" w:pos="2268"/>
        </w:tabs>
        <w:ind w:left="1843"/>
        <w:jc w:val="both"/>
        <w:rPr>
          <w:rFonts w:ascii="Tahoma" w:hAnsi="Tahoma" w:cs="Tahoma"/>
          <w:color w:val="365F91"/>
          <w:szCs w:val="22"/>
        </w:rPr>
      </w:pPr>
    </w:p>
    <w:p w:rsidR="00F43C20" w:rsidRPr="00D1359F" w:rsidRDefault="00F43C20" w:rsidP="00F43C20">
      <w:pPr>
        <w:pStyle w:val="ww-textoindependiente2"/>
        <w:spacing w:line="240" w:lineRule="auto"/>
        <w:ind w:left="1843"/>
        <w:rPr>
          <w:rFonts w:ascii="Tahoma" w:hAnsi="Tahoma" w:cs="Tahoma"/>
          <w:color w:val="365F91"/>
          <w:sz w:val="22"/>
          <w:szCs w:val="22"/>
          <w:lang w:val="es-ES" w:bidi="en-US"/>
        </w:rPr>
      </w:pPr>
      <w:r w:rsidRPr="00D1359F">
        <w:rPr>
          <w:rFonts w:ascii="Tahoma" w:hAnsi="Tahoma" w:cs="Tahoma"/>
          <w:color w:val="365F91"/>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F43C20" w:rsidRPr="00D1359F" w:rsidRDefault="00F43C20" w:rsidP="00F43C20">
      <w:pPr>
        <w:pStyle w:val="ww-textoindependiente2"/>
        <w:spacing w:line="240" w:lineRule="auto"/>
        <w:ind w:left="851"/>
        <w:rPr>
          <w:rFonts w:ascii="Tahoma" w:hAnsi="Tahoma" w:cs="Tahoma"/>
          <w:color w:val="365F91"/>
          <w:sz w:val="22"/>
          <w:szCs w:val="22"/>
          <w:lang w:val="es-ES" w:bidi="en-US"/>
        </w:rPr>
      </w:pPr>
    </w:p>
    <w:p w:rsidR="00F43C20" w:rsidRPr="00D1359F" w:rsidRDefault="00F43C20" w:rsidP="00F43C20">
      <w:pPr>
        <w:pStyle w:val="Prrafodelista"/>
        <w:numPr>
          <w:ilvl w:val="1"/>
          <w:numId w:val="47"/>
        </w:numPr>
        <w:ind w:left="1134" w:hanging="567"/>
        <w:jc w:val="both"/>
        <w:rPr>
          <w:rFonts w:ascii="Tahoma" w:hAnsi="Tahoma" w:cs="Tahoma"/>
          <w:color w:val="365F91"/>
          <w:sz w:val="22"/>
          <w:szCs w:val="22"/>
        </w:rPr>
      </w:pPr>
      <w:r w:rsidRPr="00D1359F">
        <w:rPr>
          <w:rFonts w:ascii="Tahoma" w:hAnsi="Tahoma" w:cs="Tahoma"/>
          <w:b/>
          <w:color w:val="365F91"/>
          <w:sz w:val="22"/>
          <w:szCs w:val="22"/>
          <w:u w:val="single"/>
        </w:rPr>
        <w:t>Sobre C - Propuesta Económica:</w:t>
      </w:r>
      <w:r w:rsidRPr="00D1359F">
        <w:rPr>
          <w:rFonts w:ascii="Tahoma" w:hAnsi="Tahoma" w:cs="Tahoma"/>
          <w:color w:val="365F91"/>
          <w:sz w:val="22"/>
          <w:szCs w:val="22"/>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rsidR="00F43C20" w:rsidRPr="00D1359F" w:rsidRDefault="00F43C20" w:rsidP="00F43C20">
      <w:pPr>
        <w:pStyle w:val="Prrafodelista"/>
        <w:ind w:left="375"/>
        <w:jc w:val="both"/>
        <w:rPr>
          <w:rFonts w:ascii="Tahoma" w:hAnsi="Tahoma" w:cs="Tahoma"/>
          <w:color w:val="365F91"/>
          <w:sz w:val="22"/>
          <w:szCs w:val="22"/>
        </w:rPr>
      </w:pPr>
    </w:p>
    <w:p w:rsidR="00F43C20" w:rsidRPr="00D1359F" w:rsidRDefault="00F43C20" w:rsidP="00F43C20">
      <w:pPr>
        <w:numPr>
          <w:ilvl w:val="1"/>
          <w:numId w:val="47"/>
        </w:numPr>
        <w:tabs>
          <w:tab w:val="left" w:pos="1134"/>
        </w:tabs>
        <w:spacing w:before="120"/>
        <w:ind w:left="567" w:firstLine="0"/>
        <w:jc w:val="both"/>
        <w:rPr>
          <w:rFonts w:ascii="Tahoma" w:hAnsi="Tahoma" w:cs="Tahoma"/>
          <w:b/>
          <w:color w:val="365F91"/>
          <w:sz w:val="22"/>
          <w:szCs w:val="22"/>
          <w:u w:val="single"/>
        </w:rPr>
      </w:pPr>
      <w:r w:rsidRPr="00D1359F">
        <w:rPr>
          <w:rFonts w:ascii="Tahoma" w:hAnsi="Tahoma" w:cs="Tahoma"/>
          <w:b/>
          <w:color w:val="365F91"/>
          <w:sz w:val="22"/>
          <w:szCs w:val="22"/>
          <w:u w:val="single"/>
        </w:rPr>
        <w:t>Calificación Final:</w:t>
      </w:r>
    </w:p>
    <w:p w:rsidR="00F43C20" w:rsidRPr="00D1359F" w:rsidRDefault="00F43C20" w:rsidP="00F43C20">
      <w:pPr>
        <w:ind w:left="375"/>
        <w:jc w:val="both"/>
        <w:rPr>
          <w:rFonts w:ascii="Tahoma" w:hAnsi="Tahoma" w:cs="Tahoma"/>
          <w:color w:val="365F91"/>
          <w:sz w:val="22"/>
          <w:szCs w:val="22"/>
        </w:rPr>
      </w:pPr>
    </w:p>
    <w:p w:rsidR="00F43C20"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Es el resultado del promedio ponderado de las calificaciones obtenidas en la oferta técnica (60%) y la oferta económica (40%).</w:t>
      </w:r>
    </w:p>
    <w:p w:rsidR="00F43C20" w:rsidRPr="00D21CCD" w:rsidRDefault="00F43C20" w:rsidP="00F43C20">
      <w:pPr>
        <w:ind w:left="567"/>
        <w:jc w:val="both"/>
        <w:rPr>
          <w:rFonts w:ascii="Tahoma" w:hAnsi="Tahoma" w:cs="Tahoma"/>
          <w:color w:val="365F91"/>
          <w:sz w:val="22"/>
          <w:szCs w:val="22"/>
        </w:rPr>
      </w:pPr>
    </w:p>
    <w:p w:rsidR="00F43C20" w:rsidRPr="00D21CCD" w:rsidRDefault="00F43C20" w:rsidP="00F43C20">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rPr>
        <w:t xml:space="preserve">Adjudicación </w:t>
      </w:r>
    </w:p>
    <w:p w:rsidR="00F43C20" w:rsidRPr="00D1359F" w:rsidRDefault="00F43C20" w:rsidP="00F43C20">
      <w:pPr>
        <w:ind w:left="375"/>
        <w:jc w:val="both"/>
        <w:rPr>
          <w:rFonts w:ascii="Tahoma" w:hAnsi="Tahoma" w:cs="Tahoma"/>
          <w:color w:val="365F91"/>
          <w:sz w:val="22"/>
          <w:szCs w:val="22"/>
        </w:rPr>
      </w:pPr>
    </w:p>
    <w:p w:rsidR="00F43C20" w:rsidRPr="00D1359F"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Una vez emitido el informe final, en los casos que corresponda, se procederá con el envío de la carta de adjudicación al (los) proponente(s) adjudicado(s) y al envío de la carta de no adjudicación a los demás proponentes.</w:t>
      </w:r>
    </w:p>
    <w:p w:rsidR="00F43C20" w:rsidRPr="00D1359F" w:rsidRDefault="00F43C20" w:rsidP="00F43C20">
      <w:pPr>
        <w:ind w:left="567"/>
        <w:jc w:val="both"/>
        <w:rPr>
          <w:rFonts w:ascii="Tahoma" w:hAnsi="Tahoma" w:cs="Tahoma"/>
          <w:color w:val="365F91"/>
          <w:sz w:val="22"/>
          <w:szCs w:val="22"/>
        </w:rPr>
      </w:pPr>
    </w:p>
    <w:p w:rsidR="00F43C20" w:rsidRPr="00D1359F"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 xml:space="preserve">El o los proponentes adjudicados </w:t>
      </w:r>
      <w:r w:rsidRPr="00D1359F">
        <w:rPr>
          <w:rFonts w:ascii="Tahoma" w:hAnsi="Tahoma" w:cs="Tahoma"/>
          <w:b/>
          <w:color w:val="365F91"/>
          <w:sz w:val="22"/>
          <w:szCs w:val="22"/>
        </w:rPr>
        <w:t>Nacionales</w:t>
      </w:r>
      <w:r w:rsidRPr="00D1359F">
        <w:rPr>
          <w:rFonts w:ascii="Tahoma" w:hAnsi="Tahoma" w:cs="Tahoma"/>
          <w:color w:val="365F91"/>
          <w:sz w:val="22"/>
          <w:szCs w:val="22"/>
        </w:rPr>
        <w:t xml:space="preserve"> contarán con un plazo no mayor a cinco </w:t>
      </w:r>
      <w:r w:rsidRPr="00D1359F">
        <w:rPr>
          <w:rFonts w:ascii="Tahoma" w:hAnsi="Tahoma" w:cs="Tahoma"/>
          <w:b/>
          <w:color w:val="365F91"/>
          <w:sz w:val="22"/>
          <w:szCs w:val="22"/>
        </w:rPr>
        <w:t>(5) días hábiles</w:t>
      </w:r>
      <w:r w:rsidRPr="00D1359F">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F43C20" w:rsidRPr="00D1359F" w:rsidRDefault="00F43C20" w:rsidP="00F43C20">
      <w:pPr>
        <w:ind w:left="567"/>
        <w:jc w:val="both"/>
        <w:rPr>
          <w:rFonts w:ascii="Tahoma" w:hAnsi="Tahoma" w:cs="Tahoma"/>
          <w:color w:val="365F91"/>
          <w:sz w:val="22"/>
          <w:szCs w:val="22"/>
        </w:rPr>
      </w:pPr>
    </w:p>
    <w:p w:rsidR="00F43C20" w:rsidRPr="00D1359F" w:rsidRDefault="00F43C20" w:rsidP="00F43C20">
      <w:pPr>
        <w:ind w:left="567"/>
        <w:jc w:val="both"/>
        <w:rPr>
          <w:rFonts w:ascii="Tahoma" w:hAnsi="Tahoma" w:cs="Tahoma"/>
          <w:b/>
          <w:color w:val="365F91"/>
          <w:sz w:val="22"/>
          <w:szCs w:val="22"/>
        </w:rPr>
      </w:pPr>
      <w:r w:rsidRPr="00D1359F">
        <w:rPr>
          <w:rFonts w:ascii="Tahoma" w:hAnsi="Tahoma" w:cs="Tahoma"/>
          <w:b/>
          <w:color w:val="365F91"/>
          <w:sz w:val="22"/>
          <w:szCs w:val="22"/>
        </w:rPr>
        <w:t>El incumplimiento a estos plazos y la falta de documentación con las características requeridas será causal de desistimiento de la adjudicación y ejecución de la Garantía de Seriedad de Propuesta.</w:t>
      </w:r>
    </w:p>
    <w:p w:rsidR="00F43C20" w:rsidRPr="00D1359F" w:rsidRDefault="00F43C20" w:rsidP="00F43C20">
      <w:pPr>
        <w:jc w:val="both"/>
        <w:rPr>
          <w:rFonts w:ascii="Tahoma" w:hAnsi="Tahoma" w:cs="Tahoma"/>
          <w:b/>
          <w:color w:val="365F91"/>
          <w:sz w:val="22"/>
          <w:szCs w:val="22"/>
        </w:rPr>
      </w:pPr>
    </w:p>
    <w:p w:rsidR="00F43C20" w:rsidRPr="00D21CCD" w:rsidRDefault="00F43C20" w:rsidP="00F43C20">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rPr>
        <w:t>Formalización (Documento de Compra)</w:t>
      </w:r>
    </w:p>
    <w:p w:rsidR="00F43C20" w:rsidRPr="00D1359F" w:rsidRDefault="00F43C20" w:rsidP="00F43C20">
      <w:pPr>
        <w:ind w:left="375"/>
        <w:jc w:val="both"/>
        <w:rPr>
          <w:rFonts w:ascii="Tahoma" w:hAnsi="Tahoma" w:cs="Tahoma"/>
          <w:color w:val="365F91"/>
          <w:sz w:val="22"/>
          <w:szCs w:val="22"/>
        </w:rPr>
      </w:pPr>
    </w:p>
    <w:p w:rsidR="00F43C20" w:rsidRPr="00D1359F"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la documentación detallada en el siguiente punto.</w:t>
      </w:r>
    </w:p>
    <w:p w:rsidR="00F43C20" w:rsidRPr="00D1359F" w:rsidRDefault="00F43C20" w:rsidP="00F43C20">
      <w:pPr>
        <w:ind w:left="567"/>
        <w:jc w:val="both"/>
        <w:rPr>
          <w:rFonts w:ascii="Tahoma" w:hAnsi="Tahoma" w:cs="Tahoma"/>
          <w:color w:val="365F91"/>
          <w:sz w:val="12"/>
          <w:szCs w:val="22"/>
        </w:rPr>
      </w:pPr>
    </w:p>
    <w:p w:rsidR="00F43C20" w:rsidRPr="00D1359F"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El proponente debe adherirse a los términos y condiciones establecidos en el contrato elaborado por ENTEL S.A.</w:t>
      </w:r>
    </w:p>
    <w:p w:rsidR="00F43C20" w:rsidRPr="00D1359F" w:rsidRDefault="00F43C20" w:rsidP="00F43C20">
      <w:pPr>
        <w:ind w:left="567"/>
        <w:jc w:val="both"/>
        <w:rPr>
          <w:rFonts w:ascii="Tahoma" w:hAnsi="Tahoma" w:cs="Tahoma"/>
          <w:color w:val="365F91"/>
          <w:sz w:val="22"/>
          <w:szCs w:val="22"/>
        </w:rPr>
      </w:pPr>
    </w:p>
    <w:p w:rsidR="00F43C20" w:rsidRDefault="00F43C20" w:rsidP="00F43C20">
      <w:pPr>
        <w:ind w:left="567"/>
        <w:jc w:val="both"/>
        <w:rPr>
          <w:rFonts w:ascii="Tahoma" w:hAnsi="Tahoma" w:cs="Tahoma"/>
          <w:color w:val="365F91"/>
          <w:sz w:val="22"/>
          <w:szCs w:val="22"/>
        </w:rPr>
      </w:pPr>
      <w:r w:rsidRPr="00D1359F">
        <w:rPr>
          <w:rFonts w:ascii="Tahoma" w:hAnsi="Tahoma" w:cs="Tahoma"/>
          <w:color w:val="365F91"/>
          <w:sz w:val="22"/>
          <w:szCs w:val="22"/>
        </w:rPr>
        <w:t xml:space="preserve">El proponente que resultase adjudicado deberá considerar que la revisión y suscripción del contrato objeto del presente proceso de contratación se efectuará en las oficinas del domicilio legal de ENTEL S.A. </w:t>
      </w:r>
      <w:r w:rsidRPr="00D1359F">
        <w:rPr>
          <w:rFonts w:ascii="Tahoma" w:hAnsi="Tahoma" w:cs="Tahoma"/>
          <w:b/>
          <w:color w:val="365F91"/>
          <w:sz w:val="22"/>
          <w:szCs w:val="22"/>
        </w:rPr>
        <w:t xml:space="preserve">El proveedor, una vez comunicado </w:t>
      </w:r>
      <w:r w:rsidRPr="00D1359F">
        <w:rPr>
          <w:rFonts w:ascii="Tahoma" w:hAnsi="Tahoma" w:cs="Tahoma"/>
          <w:b/>
          <w:color w:val="365F91"/>
          <w:sz w:val="22"/>
          <w:szCs w:val="22"/>
        </w:rPr>
        <w:lastRenderedPageBreak/>
        <w:t>el inicio de la vigencia del contrato, contará con 48 horas</w:t>
      </w:r>
      <w:r w:rsidRPr="00D1359F" w:rsidDel="00C23B38">
        <w:rPr>
          <w:rFonts w:ascii="Tahoma" w:hAnsi="Tahoma" w:cs="Tahoma"/>
          <w:b/>
          <w:color w:val="365F91"/>
          <w:sz w:val="22"/>
          <w:szCs w:val="22"/>
        </w:rPr>
        <w:t xml:space="preserve"> </w:t>
      </w:r>
      <w:r w:rsidRPr="00D1359F">
        <w:rPr>
          <w:rFonts w:ascii="Tahoma" w:hAnsi="Tahoma" w:cs="Tahoma"/>
          <w:b/>
          <w:color w:val="365F91"/>
          <w:sz w:val="22"/>
          <w:szCs w:val="22"/>
        </w:rPr>
        <w:t>para apersonarse para la firma correspondiente</w:t>
      </w:r>
      <w:r w:rsidRPr="00D1359F">
        <w:rPr>
          <w:rFonts w:ascii="Tahoma" w:hAnsi="Tahoma" w:cs="Tahoma"/>
          <w:color w:val="365F91"/>
          <w:sz w:val="22"/>
          <w:szCs w:val="22"/>
        </w:rPr>
        <w:t>; caso contrario será causal para dejar sin efecto la nota de adjudicación y ejecución de la Garantía de Seriedad de Propuesta, quedando impedido de participar en procesos de ENTEL S.A. por 1 año.</w:t>
      </w:r>
    </w:p>
    <w:p w:rsidR="00F43C20" w:rsidRDefault="00F43C20" w:rsidP="00F43C20">
      <w:pPr>
        <w:ind w:left="567"/>
        <w:jc w:val="both"/>
        <w:rPr>
          <w:rFonts w:ascii="Tahoma" w:hAnsi="Tahoma" w:cs="Tahoma"/>
          <w:color w:val="365F91"/>
          <w:sz w:val="22"/>
          <w:szCs w:val="22"/>
        </w:rPr>
      </w:pPr>
    </w:p>
    <w:p w:rsidR="00F43C20" w:rsidRPr="00D1359F" w:rsidRDefault="00F43C20" w:rsidP="00F43C20">
      <w:pPr>
        <w:numPr>
          <w:ilvl w:val="1"/>
          <w:numId w:val="49"/>
        </w:numPr>
        <w:tabs>
          <w:tab w:val="left" w:pos="1276"/>
        </w:tabs>
        <w:spacing w:before="120"/>
        <w:ind w:left="1276"/>
        <w:jc w:val="both"/>
        <w:rPr>
          <w:rFonts w:ascii="Tahoma" w:hAnsi="Tahoma" w:cs="Tahoma"/>
          <w:b/>
          <w:color w:val="365F91"/>
          <w:sz w:val="22"/>
          <w:szCs w:val="22"/>
          <w:u w:val="single"/>
        </w:rPr>
      </w:pPr>
      <w:r w:rsidRPr="00D1359F">
        <w:rPr>
          <w:rFonts w:ascii="Tahoma" w:hAnsi="Tahoma" w:cs="Tahoma"/>
          <w:b/>
          <w:color w:val="365F91"/>
          <w:sz w:val="22"/>
          <w:szCs w:val="22"/>
          <w:u w:val="single"/>
        </w:rPr>
        <w:t>Documentos que debe Presentar el Proponente</w:t>
      </w:r>
    </w:p>
    <w:p w:rsidR="00F43C20" w:rsidRPr="00D1359F" w:rsidRDefault="00F43C20" w:rsidP="00F43C20">
      <w:pPr>
        <w:pStyle w:val="Prrafodelista"/>
        <w:numPr>
          <w:ilvl w:val="0"/>
          <w:numId w:val="9"/>
        </w:numPr>
        <w:tabs>
          <w:tab w:val="num" w:pos="1080"/>
        </w:tabs>
        <w:spacing w:before="120"/>
        <w:ind w:left="1134" w:hanging="567"/>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spacing w:before="120"/>
        <w:ind w:left="1134" w:hanging="567"/>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spacing w:before="120"/>
        <w:ind w:left="1134" w:hanging="567"/>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spacing w:before="120"/>
        <w:ind w:left="1134" w:hanging="567"/>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spacing w:before="120"/>
        <w:ind w:left="1134" w:hanging="567"/>
        <w:jc w:val="both"/>
        <w:rPr>
          <w:rFonts w:ascii="Tahoma" w:hAnsi="Tahoma" w:cs="Tahoma"/>
          <w:vanish/>
          <w:color w:val="365F91"/>
          <w:sz w:val="22"/>
          <w:szCs w:val="22"/>
          <w:lang w:eastAsia="es-ES"/>
        </w:rPr>
      </w:pPr>
    </w:p>
    <w:p w:rsidR="00F43C20" w:rsidRPr="00D1359F" w:rsidRDefault="00F43C20" w:rsidP="00F43C20">
      <w:pPr>
        <w:pStyle w:val="Prrafodelista"/>
        <w:spacing w:before="120"/>
        <w:ind w:left="567"/>
        <w:jc w:val="both"/>
        <w:rPr>
          <w:rFonts w:ascii="Tahoma" w:hAnsi="Tahoma" w:cs="Tahoma"/>
          <w:color w:val="365F91"/>
          <w:sz w:val="22"/>
          <w:szCs w:val="22"/>
        </w:rPr>
      </w:pPr>
      <w:r w:rsidRPr="00D1359F">
        <w:rPr>
          <w:rFonts w:ascii="Tahoma" w:hAnsi="Tahoma" w:cs="Tahoma"/>
          <w:color w:val="365F91"/>
          <w:sz w:val="22"/>
          <w:szCs w:val="22"/>
        </w:rPr>
        <w:t xml:space="preserve">La(s) empresa(s) adjudicada(s) debe(n) presentar la siguiente documentación para la elaboración del contrato: </w:t>
      </w:r>
    </w:p>
    <w:p w:rsidR="00F43C20" w:rsidRPr="00D1359F" w:rsidRDefault="00F43C20" w:rsidP="00F43C20">
      <w:pPr>
        <w:ind w:left="851"/>
        <w:jc w:val="both"/>
        <w:rPr>
          <w:rFonts w:ascii="Tahoma" w:hAnsi="Tahoma" w:cs="Tahoma"/>
          <w:color w:val="365F91"/>
          <w:sz w:val="22"/>
          <w:szCs w:val="22"/>
        </w:rPr>
      </w:pPr>
    </w:p>
    <w:p w:rsidR="00F43C20" w:rsidRPr="00D1359F" w:rsidRDefault="00F43C20" w:rsidP="00F43C20">
      <w:pPr>
        <w:pStyle w:val="Prrafodelista"/>
        <w:numPr>
          <w:ilvl w:val="0"/>
          <w:numId w:val="9"/>
        </w:numPr>
        <w:tabs>
          <w:tab w:val="num" w:pos="1080"/>
        </w:tabs>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jc w:val="both"/>
        <w:rPr>
          <w:rFonts w:ascii="Tahoma" w:hAnsi="Tahoma" w:cs="Tahoma"/>
          <w:vanish/>
          <w:color w:val="365F91"/>
          <w:sz w:val="22"/>
          <w:szCs w:val="22"/>
          <w:lang w:eastAsia="es-ES"/>
        </w:rPr>
      </w:pPr>
    </w:p>
    <w:p w:rsidR="00F43C20" w:rsidRPr="00D1359F" w:rsidRDefault="00F43C20" w:rsidP="00F43C20">
      <w:pPr>
        <w:pStyle w:val="Prrafodelista"/>
        <w:numPr>
          <w:ilvl w:val="0"/>
          <w:numId w:val="9"/>
        </w:numPr>
        <w:tabs>
          <w:tab w:val="num" w:pos="1080"/>
        </w:tabs>
        <w:jc w:val="both"/>
        <w:rPr>
          <w:rFonts w:ascii="Tahoma" w:hAnsi="Tahoma" w:cs="Tahoma"/>
          <w:vanish/>
          <w:color w:val="365F91"/>
          <w:sz w:val="22"/>
          <w:szCs w:val="22"/>
          <w:lang w:eastAsia="es-ES"/>
        </w:rPr>
      </w:pPr>
    </w:p>
    <w:p w:rsidR="00F43C20" w:rsidRPr="00D1359F" w:rsidRDefault="00F43C20" w:rsidP="00F43C20">
      <w:pPr>
        <w:pStyle w:val="Prrafodelista"/>
        <w:numPr>
          <w:ilvl w:val="0"/>
          <w:numId w:val="10"/>
        </w:numPr>
        <w:tabs>
          <w:tab w:val="left" w:pos="1701"/>
        </w:tabs>
        <w:ind w:left="1701" w:hanging="567"/>
        <w:jc w:val="both"/>
        <w:rPr>
          <w:rFonts w:ascii="Tahoma" w:hAnsi="Tahoma" w:cs="Tahoma"/>
          <w:color w:val="365F91"/>
          <w:sz w:val="22"/>
          <w:szCs w:val="22"/>
        </w:rPr>
      </w:pPr>
      <w:r w:rsidRPr="00D1359F">
        <w:rPr>
          <w:rFonts w:ascii="Tahoma" w:hAnsi="Tahoma" w:cs="Tahoma"/>
          <w:color w:val="365F91"/>
          <w:sz w:val="22"/>
          <w:szCs w:val="22"/>
        </w:rPr>
        <w:t>Los documentos que deben presentar las personas naturales son:</w:t>
      </w:r>
    </w:p>
    <w:p w:rsidR="00F43C20" w:rsidRPr="00D1359F" w:rsidRDefault="00F43C20" w:rsidP="00F43C20">
      <w:pPr>
        <w:pStyle w:val="Prrafodelista"/>
        <w:tabs>
          <w:tab w:val="left" w:pos="1701"/>
        </w:tabs>
        <w:ind w:left="1701"/>
        <w:jc w:val="both"/>
        <w:rPr>
          <w:rFonts w:ascii="Tahoma" w:hAnsi="Tahoma" w:cs="Tahoma"/>
          <w:color w:val="365F91"/>
          <w:sz w:val="22"/>
          <w:szCs w:val="22"/>
        </w:rPr>
      </w:pPr>
    </w:p>
    <w:p w:rsidR="00F43C20" w:rsidRPr="00D1359F" w:rsidRDefault="00F43C20" w:rsidP="00F43C20">
      <w:pPr>
        <w:pStyle w:val="Prrafodelista"/>
        <w:numPr>
          <w:ilvl w:val="1"/>
          <w:numId w:val="10"/>
        </w:numPr>
        <w:tabs>
          <w:tab w:val="left" w:pos="2127"/>
        </w:tabs>
        <w:ind w:left="2268" w:hanging="708"/>
        <w:jc w:val="both"/>
        <w:rPr>
          <w:rFonts w:ascii="Tahoma" w:hAnsi="Tahoma" w:cs="Tahoma"/>
          <w:color w:val="365F91"/>
          <w:sz w:val="22"/>
          <w:szCs w:val="22"/>
        </w:rPr>
      </w:pPr>
      <w:r w:rsidRPr="00D1359F">
        <w:rPr>
          <w:rFonts w:ascii="Tahoma" w:hAnsi="Tahoma" w:cs="Tahoma"/>
          <w:color w:val="365F91"/>
          <w:sz w:val="22"/>
          <w:szCs w:val="22"/>
        </w:rPr>
        <w:t>Cédula de Identidad (fotocopia simple).</w:t>
      </w:r>
    </w:p>
    <w:p w:rsidR="00F43C20" w:rsidRPr="00D1359F" w:rsidRDefault="00F43C20" w:rsidP="00F43C20">
      <w:pPr>
        <w:pStyle w:val="Prrafodelista"/>
        <w:numPr>
          <w:ilvl w:val="1"/>
          <w:numId w:val="10"/>
        </w:numPr>
        <w:tabs>
          <w:tab w:val="left" w:pos="2127"/>
        </w:tabs>
        <w:ind w:hanging="567"/>
        <w:jc w:val="both"/>
        <w:rPr>
          <w:rFonts w:ascii="Tahoma" w:hAnsi="Tahoma" w:cs="Tahoma"/>
          <w:color w:val="365F91"/>
          <w:sz w:val="22"/>
          <w:szCs w:val="22"/>
        </w:rPr>
      </w:pPr>
      <w:r w:rsidRPr="00D1359F">
        <w:rPr>
          <w:rFonts w:ascii="Tahoma" w:hAnsi="Tahoma" w:cs="Tahoma"/>
          <w:color w:val="365F91"/>
          <w:sz w:val="22"/>
          <w:szCs w:val="22"/>
        </w:rPr>
        <w:t xml:space="preserve">Garantías requeridas de acuerdo a lo señalado en el punto 8 del presente TBC. </w:t>
      </w:r>
    </w:p>
    <w:p w:rsidR="00F43C20" w:rsidRPr="00D1359F" w:rsidRDefault="00F43C20" w:rsidP="00F43C20">
      <w:pPr>
        <w:pStyle w:val="Prrafodelista"/>
        <w:numPr>
          <w:ilvl w:val="1"/>
          <w:numId w:val="10"/>
        </w:numPr>
        <w:tabs>
          <w:tab w:val="left" w:pos="2127"/>
        </w:tabs>
        <w:ind w:hanging="567"/>
        <w:jc w:val="both"/>
        <w:rPr>
          <w:rFonts w:ascii="Tahoma" w:hAnsi="Tahoma" w:cs="Tahoma"/>
          <w:color w:val="365F91"/>
          <w:sz w:val="22"/>
          <w:szCs w:val="22"/>
        </w:rPr>
      </w:pPr>
      <w:r w:rsidRPr="00D1359F">
        <w:rPr>
          <w:rFonts w:ascii="Tahoma" w:hAnsi="Tahoma" w:cs="Tahoma"/>
          <w:color w:val="365F91"/>
          <w:sz w:val="22"/>
          <w:szCs w:val="22"/>
        </w:rPr>
        <w:t>Certificado original de actualización de la matrícula de comercio emitido por FUNDEMPRESA vigente.</w:t>
      </w:r>
    </w:p>
    <w:p w:rsidR="00F43C20" w:rsidRPr="00D1359F" w:rsidRDefault="00F43C20" w:rsidP="00F43C20">
      <w:pPr>
        <w:numPr>
          <w:ilvl w:val="1"/>
          <w:numId w:val="10"/>
        </w:numPr>
        <w:tabs>
          <w:tab w:val="left" w:pos="2127"/>
        </w:tabs>
        <w:ind w:hanging="567"/>
        <w:jc w:val="both"/>
        <w:rPr>
          <w:rFonts w:ascii="Tahoma" w:hAnsi="Tahoma" w:cs="Tahoma"/>
          <w:color w:val="365F91"/>
          <w:sz w:val="22"/>
          <w:szCs w:val="22"/>
          <w:lang w:eastAsia="en-US"/>
        </w:rPr>
      </w:pPr>
      <w:r w:rsidRPr="00D1359F">
        <w:rPr>
          <w:rFonts w:ascii="Tahoma" w:hAnsi="Tahoma" w:cs="Tahoma"/>
          <w:color w:val="365F91"/>
          <w:sz w:val="22"/>
          <w:szCs w:val="22"/>
          <w:lang w:eastAsia="en-US"/>
        </w:rPr>
        <w:t>Certificación electrónica del Número de Identificación Tributaria (N.I.T.) vigente y actual.</w:t>
      </w:r>
    </w:p>
    <w:p w:rsidR="00F43C20" w:rsidRPr="00D1359F" w:rsidRDefault="00F43C20" w:rsidP="00F43C20">
      <w:pPr>
        <w:pStyle w:val="Prrafodelista"/>
        <w:rPr>
          <w:rFonts w:ascii="Tahoma" w:hAnsi="Tahoma" w:cs="Tahoma"/>
          <w:color w:val="365F91"/>
          <w:sz w:val="14"/>
          <w:szCs w:val="22"/>
          <w:lang w:val="es-BO"/>
        </w:rPr>
      </w:pPr>
    </w:p>
    <w:p w:rsidR="00F43C20" w:rsidRPr="00D1359F" w:rsidRDefault="00F43C20" w:rsidP="00F43C20">
      <w:pPr>
        <w:pStyle w:val="Prrafodelista"/>
        <w:numPr>
          <w:ilvl w:val="0"/>
          <w:numId w:val="10"/>
        </w:numPr>
        <w:tabs>
          <w:tab w:val="left" w:pos="1701"/>
        </w:tabs>
        <w:ind w:left="1701" w:hanging="567"/>
        <w:jc w:val="both"/>
        <w:rPr>
          <w:rFonts w:ascii="Tahoma" w:hAnsi="Tahoma" w:cs="Tahoma"/>
          <w:color w:val="365F91"/>
          <w:sz w:val="22"/>
          <w:szCs w:val="22"/>
        </w:rPr>
      </w:pPr>
      <w:r w:rsidRPr="00D1359F">
        <w:rPr>
          <w:rFonts w:ascii="Tahoma" w:hAnsi="Tahoma" w:cs="Tahoma"/>
          <w:color w:val="365F91"/>
          <w:sz w:val="22"/>
          <w:szCs w:val="22"/>
        </w:rPr>
        <w:t>Los documentos que deben presentar las personas jurídicas son:</w:t>
      </w:r>
    </w:p>
    <w:p w:rsidR="00F43C20" w:rsidRPr="00D1359F" w:rsidRDefault="00F43C20" w:rsidP="00F43C20">
      <w:pPr>
        <w:pStyle w:val="Prrafodelista"/>
        <w:tabs>
          <w:tab w:val="left" w:pos="1701"/>
        </w:tabs>
        <w:ind w:left="1701"/>
        <w:jc w:val="both"/>
        <w:rPr>
          <w:rFonts w:ascii="Tahoma" w:hAnsi="Tahoma" w:cs="Tahoma"/>
          <w:color w:val="365F91"/>
          <w:sz w:val="22"/>
          <w:szCs w:val="22"/>
        </w:rPr>
      </w:pP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 xml:space="preserve">Copia legalizada de la escritura de Constitución de la Sociedad o firma comercial y modificaciones al mismo, con el resellado de inscripción ante Fundempresa (si corresponde). </w:t>
      </w: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Copia legalizada del Testimonio de Poder del Representante Legal debidamente inscrito ante Fundempresa (si corresponde).</w:t>
      </w:r>
    </w:p>
    <w:p w:rsidR="00F43C20" w:rsidRPr="00D1359F" w:rsidRDefault="00F43C20" w:rsidP="00F43C20">
      <w:pPr>
        <w:tabs>
          <w:tab w:val="left" w:pos="2268"/>
        </w:tabs>
        <w:ind w:left="2268"/>
        <w:jc w:val="both"/>
        <w:rPr>
          <w:rFonts w:ascii="Tahoma" w:hAnsi="Tahoma" w:cs="Tahoma"/>
          <w:color w:val="365F91"/>
          <w:sz w:val="22"/>
          <w:szCs w:val="22"/>
        </w:rPr>
      </w:pP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Certificado original de actualización de la matrícula de comercio emitido por FUNDEMPRESA vigente.</w:t>
      </w: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lastRenderedPageBreak/>
        <w:t>Certificación electrónica del Número de Identificación Tributaria (N.I.T.) vigente y actual</w:t>
      </w: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Fotocopia simple de la Cédula de Identidad o Pasaporte del Representante Legal, vigente a la fecha de presentación de la propuesta</w:t>
      </w:r>
    </w:p>
    <w:p w:rsidR="00F43C20" w:rsidRPr="00D1359F" w:rsidRDefault="00F43C20" w:rsidP="00F43C20">
      <w:pPr>
        <w:numPr>
          <w:ilvl w:val="0"/>
          <w:numId w:val="12"/>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 xml:space="preserve">Garantías requeridas de acuerdo a lo señalado en el punto 8 del presente TBC. </w:t>
      </w:r>
    </w:p>
    <w:p w:rsidR="00F43C20" w:rsidRPr="00D1359F" w:rsidRDefault="00F43C20" w:rsidP="00F43C20">
      <w:pPr>
        <w:pStyle w:val="Prrafodelista"/>
        <w:ind w:left="794"/>
        <w:jc w:val="both"/>
        <w:rPr>
          <w:rFonts w:ascii="Verdana" w:hAnsi="Verdana" w:cs="Arial"/>
          <w:color w:val="365F91"/>
          <w:sz w:val="14"/>
          <w:szCs w:val="18"/>
        </w:rPr>
      </w:pPr>
    </w:p>
    <w:p w:rsidR="00F43C20" w:rsidRPr="00D1359F" w:rsidRDefault="00F43C20" w:rsidP="00F43C20">
      <w:pPr>
        <w:pStyle w:val="Prrafodelista"/>
        <w:numPr>
          <w:ilvl w:val="1"/>
          <w:numId w:val="11"/>
        </w:numPr>
        <w:tabs>
          <w:tab w:val="left" w:pos="1701"/>
        </w:tabs>
        <w:ind w:left="1701" w:hanging="567"/>
        <w:jc w:val="both"/>
        <w:rPr>
          <w:rFonts w:ascii="Tahoma" w:hAnsi="Tahoma" w:cs="Tahoma"/>
          <w:color w:val="365F91"/>
          <w:sz w:val="22"/>
          <w:szCs w:val="22"/>
        </w:rPr>
      </w:pPr>
      <w:r w:rsidRPr="00D1359F">
        <w:rPr>
          <w:rFonts w:ascii="Tahoma" w:hAnsi="Tahoma" w:cs="Tahoma"/>
          <w:color w:val="365F91"/>
          <w:sz w:val="22"/>
          <w:szCs w:val="22"/>
        </w:rPr>
        <w:t>En el caso de Asociaciones Accidentales, los documentos deberán presentarse diferenciando los que corresponden a la asociación y los que corresponden a cada asociado.</w:t>
      </w:r>
    </w:p>
    <w:p w:rsidR="00F43C20" w:rsidRPr="00D1359F" w:rsidRDefault="00F43C20" w:rsidP="00F43C20">
      <w:pPr>
        <w:ind w:left="567"/>
        <w:jc w:val="both"/>
        <w:rPr>
          <w:rFonts w:ascii="Tahoma" w:hAnsi="Tahoma" w:cs="Tahoma"/>
          <w:color w:val="365F91"/>
          <w:sz w:val="14"/>
          <w:szCs w:val="22"/>
        </w:rPr>
      </w:pPr>
    </w:p>
    <w:p w:rsidR="00F43C20" w:rsidRPr="00D1359F" w:rsidRDefault="00F43C20" w:rsidP="00F43C20">
      <w:pPr>
        <w:pStyle w:val="Prrafodelista"/>
        <w:numPr>
          <w:ilvl w:val="1"/>
          <w:numId w:val="13"/>
        </w:numPr>
        <w:ind w:left="2127" w:hanging="426"/>
        <w:jc w:val="both"/>
        <w:rPr>
          <w:rFonts w:ascii="Tahoma" w:hAnsi="Tahoma" w:cs="Tahoma"/>
          <w:color w:val="365F91"/>
          <w:sz w:val="22"/>
          <w:szCs w:val="22"/>
        </w:rPr>
      </w:pPr>
      <w:r w:rsidRPr="00D1359F">
        <w:rPr>
          <w:rFonts w:ascii="Tahoma" w:hAnsi="Tahoma" w:cs="Tahoma"/>
          <w:color w:val="365F91"/>
          <w:sz w:val="22"/>
          <w:szCs w:val="22"/>
        </w:rPr>
        <w:t>Documentación conjunta: Debe ser firmada por el Representante Legal de la Asociación Accidental, y es la siguiente:</w:t>
      </w:r>
    </w:p>
    <w:p w:rsidR="00F43C20" w:rsidRPr="00D1359F" w:rsidRDefault="00F43C20" w:rsidP="00F43C20">
      <w:pPr>
        <w:pStyle w:val="Prrafodelista"/>
        <w:ind w:left="2552"/>
        <w:jc w:val="both"/>
        <w:outlineLvl w:val="0"/>
        <w:rPr>
          <w:rFonts w:ascii="Tahoma" w:hAnsi="Tahoma" w:cs="Tahoma"/>
          <w:color w:val="365F91"/>
          <w:sz w:val="18"/>
          <w:szCs w:val="22"/>
          <w:lang w:val="es-BO"/>
        </w:rPr>
      </w:pPr>
    </w:p>
    <w:p w:rsidR="00F43C20" w:rsidRPr="00D1359F" w:rsidRDefault="00F43C20" w:rsidP="00F43C20">
      <w:pPr>
        <w:pStyle w:val="Prrafodelista"/>
        <w:numPr>
          <w:ilvl w:val="2"/>
          <w:numId w:val="15"/>
        </w:numPr>
        <w:ind w:left="2552" w:hanging="425"/>
        <w:jc w:val="both"/>
        <w:outlineLvl w:val="0"/>
        <w:rPr>
          <w:rFonts w:ascii="Tahoma" w:hAnsi="Tahoma" w:cs="Tahoma"/>
          <w:color w:val="365F91"/>
          <w:sz w:val="22"/>
          <w:szCs w:val="22"/>
          <w:lang w:val="es-BO"/>
        </w:rPr>
      </w:pPr>
      <w:r w:rsidRPr="00D1359F">
        <w:rPr>
          <w:rFonts w:ascii="Tahoma" w:hAnsi="Tahoma" w:cs="Tahoma"/>
          <w:color w:val="365F91"/>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F43C20" w:rsidRPr="00D1359F" w:rsidRDefault="00F43C20" w:rsidP="00F43C20">
      <w:pPr>
        <w:pStyle w:val="Prrafodelista"/>
        <w:numPr>
          <w:ilvl w:val="2"/>
          <w:numId w:val="15"/>
        </w:numPr>
        <w:ind w:left="2552" w:hanging="425"/>
        <w:jc w:val="both"/>
        <w:outlineLvl w:val="0"/>
        <w:rPr>
          <w:rFonts w:ascii="Tahoma" w:hAnsi="Tahoma" w:cs="Tahoma"/>
          <w:color w:val="365F91"/>
          <w:sz w:val="22"/>
          <w:szCs w:val="22"/>
          <w:lang w:val="es-BO"/>
        </w:rPr>
      </w:pPr>
      <w:r w:rsidRPr="00D1359F">
        <w:rPr>
          <w:rFonts w:ascii="Tahoma" w:hAnsi="Tahoma" w:cs="Tahoma"/>
          <w:color w:val="365F91"/>
          <w:sz w:val="22"/>
          <w:szCs w:val="22"/>
          <w:lang w:val="es-BO"/>
        </w:rPr>
        <w:t>Poder del Representante Legal de la Asociación Accidental, en fotocopia simple, con facultades expresas para presentar propuestas, negociar y suscribir contratos.</w:t>
      </w:r>
    </w:p>
    <w:p w:rsidR="00F43C20" w:rsidRPr="00D1359F" w:rsidRDefault="00F43C20" w:rsidP="00F43C20">
      <w:pPr>
        <w:pStyle w:val="Prrafodelista"/>
        <w:numPr>
          <w:ilvl w:val="2"/>
          <w:numId w:val="15"/>
        </w:numPr>
        <w:ind w:left="2552" w:hanging="425"/>
        <w:jc w:val="both"/>
        <w:outlineLvl w:val="0"/>
        <w:rPr>
          <w:rFonts w:ascii="Tahoma" w:hAnsi="Tahoma" w:cs="Tahoma"/>
          <w:color w:val="365F91"/>
          <w:sz w:val="22"/>
          <w:szCs w:val="22"/>
          <w:lang w:val="es-BO"/>
        </w:rPr>
      </w:pPr>
      <w:r w:rsidRPr="00D1359F">
        <w:rPr>
          <w:rFonts w:ascii="Tahoma" w:hAnsi="Tahoma" w:cs="Tahoma"/>
          <w:color w:val="365F91"/>
          <w:sz w:val="22"/>
          <w:szCs w:val="22"/>
          <w:lang w:val="es-BO"/>
        </w:rPr>
        <w:t>Propuesta en base al TBC señalado en el presente documento.</w:t>
      </w:r>
    </w:p>
    <w:p w:rsidR="00F43C20" w:rsidRPr="00D1359F" w:rsidRDefault="00F43C20" w:rsidP="00F43C20">
      <w:pPr>
        <w:pStyle w:val="Prrafodelista"/>
        <w:numPr>
          <w:ilvl w:val="2"/>
          <w:numId w:val="15"/>
        </w:numPr>
        <w:ind w:left="2552" w:hanging="425"/>
        <w:jc w:val="both"/>
        <w:outlineLvl w:val="0"/>
        <w:rPr>
          <w:rFonts w:ascii="Tahoma" w:hAnsi="Tahoma" w:cs="Tahoma"/>
          <w:color w:val="365F91"/>
          <w:sz w:val="22"/>
          <w:szCs w:val="22"/>
          <w:lang w:val="es-BO"/>
        </w:rPr>
      </w:pPr>
      <w:r w:rsidRPr="00D1359F">
        <w:rPr>
          <w:rFonts w:ascii="Tahoma" w:hAnsi="Tahoma" w:cs="Tahoma"/>
          <w:color w:val="365F91"/>
          <w:sz w:val="22"/>
          <w:szCs w:val="22"/>
          <w:lang w:val="es-BO"/>
        </w:rPr>
        <w:t>Garantías requeridas de acuerdo a lo señalado en el punto 8 del presente TBC.</w:t>
      </w:r>
    </w:p>
    <w:p w:rsidR="00F43C20" w:rsidRPr="00D1359F" w:rsidRDefault="00F43C20" w:rsidP="00F43C20">
      <w:pPr>
        <w:ind w:left="1080"/>
        <w:jc w:val="both"/>
        <w:rPr>
          <w:rFonts w:ascii="Tahoma" w:hAnsi="Tahoma" w:cs="Tahoma"/>
          <w:color w:val="365F91"/>
          <w:sz w:val="14"/>
          <w:szCs w:val="22"/>
        </w:rPr>
      </w:pPr>
    </w:p>
    <w:p w:rsidR="00F43C20" w:rsidRPr="00D1359F" w:rsidRDefault="00F43C20" w:rsidP="00F43C20">
      <w:pPr>
        <w:pStyle w:val="Prrafodelista"/>
        <w:numPr>
          <w:ilvl w:val="1"/>
          <w:numId w:val="13"/>
        </w:numPr>
        <w:tabs>
          <w:tab w:val="left" w:pos="2268"/>
        </w:tabs>
        <w:ind w:left="2268" w:hanging="567"/>
        <w:jc w:val="both"/>
        <w:rPr>
          <w:rFonts w:ascii="Tahoma" w:hAnsi="Tahoma" w:cs="Tahoma"/>
          <w:color w:val="365F91"/>
          <w:sz w:val="22"/>
          <w:szCs w:val="22"/>
        </w:rPr>
      </w:pPr>
      <w:r w:rsidRPr="00D1359F">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F43C20" w:rsidRPr="00D1359F" w:rsidRDefault="00F43C20" w:rsidP="00F43C20">
      <w:pPr>
        <w:pStyle w:val="Prrafodelista"/>
        <w:ind w:left="2552"/>
        <w:jc w:val="both"/>
        <w:outlineLvl w:val="0"/>
        <w:rPr>
          <w:rFonts w:ascii="Tahoma" w:hAnsi="Tahoma" w:cs="Tahoma"/>
          <w:color w:val="365F91"/>
          <w:sz w:val="18"/>
          <w:szCs w:val="22"/>
          <w:lang w:val="es-BO"/>
        </w:rPr>
      </w:pPr>
    </w:p>
    <w:p w:rsidR="00F43C20" w:rsidRPr="00D1359F" w:rsidRDefault="00F43C20" w:rsidP="00F43C20">
      <w:pPr>
        <w:pStyle w:val="Prrafodelista"/>
        <w:numPr>
          <w:ilvl w:val="0"/>
          <w:numId w:val="14"/>
        </w:numPr>
        <w:ind w:left="2552" w:hanging="425"/>
        <w:jc w:val="both"/>
        <w:outlineLvl w:val="0"/>
        <w:rPr>
          <w:rFonts w:ascii="Tahoma" w:hAnsi="Tahoma" w:cs="Tahoma"/>
          <w:color w:val="365F91"/>
          <w:sz w:val="22"/>
          <w:szCs w:val="22"/>
          <w:lang w:val="es-BO"/>
        </w:rPr>
      </w:pPr>
      <w:r w:rsidRPr="00D1359F">
        <w:rPr>
          <w:rFonts w:ascii="Tahoma" w:hAnsi="Tahoma" w:cs="Tahoma"/>
          <w:color w:val="365F91"/>
          <w:sz w:val="22"/>
          <w:szCs w:val="22"/>
          <w:lang w:val="es-BO"/>
        </w:rPr>
        <w:t xml:space="preserve">Poder del Representante Legal, en fotocopia simple. </w:t>
      </w:r>
    </w:p>
    <w:p w:rsidR="00BD4916" w:rsidRPr="005D4261" w:rsidRDefault="00BD4916" w:rsidP="005D4261">
      <w:pPr>
        <w:pStyle w:val="Prrafodelista"/>
        <w:numPr>
          <w:ilvl w:val="0"/>
          <w:numId w:val="6"/>
        </w:numPr>
        <w:ind w:left="567" w:hanging="567"/>
        <w:jc w:val="both"/>
        <w:rPr>
          <w:rFonts w:ascii="Tahoma" w:hAnsi="Tahoma" w:cs="Tahoma"/>
          <w:b/>
          <w:color w:val="1F497D"/>
          <w:sz w:val="28"/>
          <w:szCs w:val="28"/>
        </w:rPr>
      </w:pPr>
      <w:bookmarkStart w:id="8" w:name="_Toc316503611"/>
      <w:r w:rsidRPr="005D4261">
        <w:rPr>
          <w:rFonts w:ascii="Tahoma" w:hAnsi="Tahoma" w:cs="Tahoma"/>
          <w:b/>
          <w:color w:val="1F497D"/>
          <w:sz w:val="28"/>
          <w:szCs w:val="28"/>
        </w:rPr>
        <w:lastRenderedPageBreak/>
        <w:t>Forma de Pago</w:t>
      </w:r>
      <w:bookmarkEnd w:id="8"/>
    </w:p>
    <w:p w:rsidR="00BD4916" w:rsidRPr="00025CE7" w:rsidRDefault="00BD4916" w:rsidP="00BD4916">
      <w:pPr>
        <w:ind w:left="567"/>
        <w:jc w:val="both"/>
        <w:rPr>
          <w:rFonts w:ascii="Tahoma" w:hAnsi="Tahoma" w:cs="Tahoma"/>
          <w:b/>
          <w:color w:val="1F497D"/>
          <w:sz w:val="22"/>
          <w:szCs w:val="22"/>
          <w:u w:val="single"/>
        </w:rPr>
      </w:pPr>
    </w:p>
    <w:p w:rsidR="00BD4916" w:rsidRPr="00AE4F15" w:rsidRDefault="00BD4916" w:rsidP="00AE4F15">
      <w:pPr>
        <w:ind w:left="1134"/>
        <w:jc w:val="both"/>
        <w:rPr>
          <w:rFonts w:ascii="Tahoma" w:hAnsi="Tahoma" w:cs="Tahoma"/>
          <w:color w:val="1F497D"/>
          <w:sz w:val="22"/>
        </w:rPr>
      </w:pPr>
      <w:r w:rsidRPr="00AE4F15">
        <w:rPr>
          <w:rFonts w:ascii="Tahoma" w:hAnsi="Tahoma" w:cs="Tahoma"/>
          <w:color w:val="1F497D"/>
          <w:sz w:val="22"/>
        </w:rPr>
        <w:t xml:space="preserve">La forma de pago será </w:t>
      </w:r>
      <w:r w:rsidR="0069462D" w:rsidRPr="00AE4F15">
        <w:rPr>
          <w:rFonts w:ascii="Tahoma" w:hAnsi="Tahoma" w:cs="Tahoma"/>
          <w:color w:val="1F497D"/>
          <w:sz w:val="22"/>
        </w:rPr>
        <w:t xml:space="preserve">mediante </w:t>
      </w:r>
      <w:r w:rsidR="007001E0" w:rsidRPr="00AE4F15">
        <w:rPr>
          <w:rFonts w:ascii="Tahoma" w:hAnsi="Tahoma" w:cs="Tahoma"/>
          <w:color w:val="1F497D"/>
          <w:sz w:val="22"/>
        </w:rPr>
        <w:t>Pago</w:t>
      </w:r>
      <w:r w:rsidR="0069462D" w:rsidRPr="00AE4F15">
        <w:rPr>
          <w:rFonts w:ascii="Tahoma" w:hAnsi="Tahoma" w:cs="Tahoma"/>
          <w:color w:val="1F497D"/>
          <w:sz w:val="22"/>
        </w:rPr>
        <w:t>s F</w:t>
      </w:r>
      <w:r w:rsidR="00BA0002" w:rsidRPr="00AE4F15">
        <w:rPr>
          <w:rFonts w:ascii="Tahoma" w:hAnsi="Tahoma" w:cs="Tahoma"/>
          <w:color w:val="1F497D"/>
          <w:sz w:val="22"/>
        </w:rPr>
        <w:t>ijo</w:t>
      </w:r>
      <w:r w:rsidR="0069462D" w:rsidRPr="00AE4F15">
        <w:rPr>
          <w:rFonts w:ascii="Tahoma" w:hAnsi="Tahoma" w:cs="Tahoma"/>
          <w:color w:val="1F497D"/>
          <w:sz w:val="22"/>
        </w:rPr>
        <w:t>s M</w:t>
      </w:r>
      <w:r w:rsidR="00BA0002" w:rsidRPr="00AE4F15">
        <w:rPr>
          <w:rFonts w:ascii="Tahoma" w:hAnsi="Tahoma" w:cs="Tahoma"/>
          <w:color w:val="1F497D"/>
          <w:sz w:val="22"/>
        </w:rPr>
        <w:t>ensual</w:t>
      </w:r>
      <w:r w:rsidR="0069462D" w:rsidRPr="00AE4F15">
        <w:rPr>
          <w:rFonts w:ascii="Tahoma" w:hAnsi="Tahoma" w:cs="Tahoma"/>
          <w:color w:val="1F497D"/>
          <w:sz w:val="22"/>
        </w:rPr>
        <w:t>es</w:t>
      </w:r>
      <w:r w:rsidR="00BA0002" w:rsidRPr="00AE4F15">
        <w:rPr>
          <w:rFonts w:ascii="Tahoma" w:hAnsi="Tahoma" w:cs="Tahoma"/>
          <w:color w:val="1F497D"/>
          <w:sz w:val="22"/>
        </w:rPr>
        <w:t xml:space="preserve"> </w:t>
      </w:r>
      <w:r w:rsidR="0089004C" w:rsidRPr="00AE4F15">
        <w:rPr>
          <w:rFonts w:ascii="Tahoma" w:hAnsi="Tahoma" w:cs="Tahoma"/>
          <w:color w:val="1F497D"/>
          <w:sz w:val="22"/>
        </w:rPr>
        <w:t xml:space="preserve">por mes </w:t>
      </w:r>
      <w:r w:rsidR="00431B43" w:rsidRPr="00AE4F15">
        <w:rPr>
          <w:rFonts w:ascii="Tahoma" w:hAnsi="Tahoma" w:cs="Tahoma"/>
          <w:color w:val="1F497D"/>
          <w:sz w:val="22"/>
        </w:rPr>
        <w:t>vencido</w:t>
      </w:r>
      <w:r w:rsidR="00745BCE" w:rsidRPr="00AE4F15">
        <w:rPr>
          <w:rFonts w:ascii="Tahoma" w:hAnsi="Tahoma" w:cs="Tahoma"/>
          <w:color w:val="1F497D"/>
          <w:sz w:val="22"/>
        </w:rPr>
        <w:t>, previa</w:t>
      </w:r>
      <w:r w:rsidRPr="00AE4F15">
        <w:rPr>
          <w:rFonts w:ascii="Tahoma" w:hAnsi="Tahoma" w:cs="Tahoma"/>
          <w:color w:val="1F497D"/>
          <w:sz w:val="22"/>
        </w:rPr>
        <w:t xml:space="preserve"> emisión del correspondiente Certificado de Control de Calidad por parte de la Unidad Solicitante.</w:t>
      </w:r>
    </w:p>
    <w:p w:rsidR="00BD4916" w:rsidRPr="008B1BE8" w:rsidRDefault="00BD4916" w:rsidP="00BD4916">
      <w:pPr>
        <w:ind w:left="1404" w:hanging="270"/>
        <w:jc w:val="both"/>
        <w:rPr>
          <w:rFonts w:ascii="Tahoma" w:hAnsi="Tahoma" w:cs="Tahoma"/>
          <w:color w:val="1F497D"/>
          <w:sz w:val="22"/>
          <w:szCs w:val="22"/>
          <w:lang w:val="es-BO"/>
        </w:rPr>
      </w:pPr>
    </w:p>
    <w:p w:rsidR="00BD4916" w:rsidRPr="00025CE7"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rsidR="00BD4916" w:rsidRPr="00025CE7" w:rsidRDefault="00BD4916" w:rsidP="00BD4916">
      <w:pPr>
        <w:ind w:left="1134"/>
        <w:jc w:val="both"/>
        <w:rPr>
          <w:rFonts w:ascii="Tahoma" w:hAnsi="Tahoma" w:cs="Tahoma"/>
          <w:color w:val="1F497D"/>
          <w:sz w:val="22"/>
          <w:szCs w:val="22"/>
        </w:rPr>
      </w:pPr>
    </w:p>
    <w:p w:rsidR="00BD4916" w:rsidRPr="005D4261" w:rsidRDefault="00BD4916" w:rsidP="005D4261">
      <w:pPr>
        <w:pStyle w:val="Prrafodelista"/>
        <w:numPr>
          <w:ilvl w:val="0"/>
          <w:numId w:val="6"/>
        </w:numPr>
        <w:ind w:left="567" w:hanging="567"/>
        <w:jc w:val="both"/>
        <w:rPr>
          <w:rFonts w:ascii="Tahoma" w:hAnsi="Tahoma" w:cs="Tahoma"/>
          <w:b/>
          <w:color w:val="1F497D"/>
          <w:sz w:val="28"/>
          <w:szCs w:val="28"/>
        </w:rPr>
      </w:pPr>
      <w:r w:rsidRPr="005D4261">
        <w:rPr>
          <w:rFonts w:ascii="Tahoma" w:hAnsi="Tahoma" w:cs="Tahoma"/>
          <w:b/>
          <w:color w:val="1F497D"/>
          <w:sz w:val="28"/>
          <w:szCs w:val="28"/>
        </w:rPr>
        <w:t>Penalidades.</w:t>
      </w:r>
    </w:p>
    <w:p w:rsidR="00BD4916" w:rsidRPr="00025CE7" w:rsidRDefault="00BD4916" w:rsidP="00BD4916">
      <w:pPr>
        <w:pStyle w:val="Prrafodelista"/>
        <w:ind w:left="1276"/>
        <w:jc w:val="both"/>
        <w:rPr>
          <w:rFonts w:ascii="Tahoma" w:hAnsi="Tahoma" w:cs="Tahoma"/>
          <w:b/>
          <w:color w:val="1F497D"/>
          <w:sz w:val="22"/>
          <w:szCs w:val="22"/>
          <w:u w:val="single"/>
        </w:rPr>
      </w:pPr>
    </w:p>
    <w:p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BD4916" w:rsidRPr="00025CE7" w:rsidRDefault="00BD4916" w:rsidP="003D1944">
      <w:pPr>
        <w:ind w:left="1134"/>
        <w:jc w:val="both"/>
        <w:rPr>
          <w:rFonts w:ascii="Tahoma" w:hAnsi="Tahoma" w:cs="Tahoma"/>
          <w:color w:val="1F497D"/>
          <w:sz w:val="22"/>
        </w:rPr>
      </w:pPr>
    </w:p>
    <w:p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B42B5F">
        <w:rPr>
          <w:rFonts w:ascii="Tahoma" w:hAnsi="Tahoma" w:cs="Tahoma"/>
          <w:color w:val="1F497D"/>
          <w:sz w:val="22"/>
        </w:rPr>
        <w:t>4</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B42B5F">
        <w:rPr>
          <w:rFonts w:ascii="Tahoma" w:hAnsi="Tahoma" w:cs="Tahoma"/>
          <w:color w:val="1F497D"/>
          <w:sz w:val="22"/>
        </w:rPr>
        <w:t>4</w:t>
      </w:r>
      <w:r w:rsidR="008817EF" w:rsidRPr="00350A98">
        <w:rPr>
          <w:rFonts w:ascii="Tahoma" w:hAnsi="Tahoma" w:cs="Tahoma"/>
          <w:color w:val="1F497D"/>
          <w:sz w:val="22"/>
        </w:rPr>
        <w:t>.4</w:t>
      </w:r>
      <w:r w:rsidRPr="000F79DD">
        <w:rPr>
          <w:rFonts w:ascii="Tahoma" w:hAnsi="Tahoma" w:cs="Tahoma"/>
          <w:b w:val="0"/>
          <w:color w:val="1F497D"/>
          <w:sz w:val="22"/>
        </w:rPr>
        <w:t xml:space="preserve">.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rsidR="009E3FA3" w:rsidRPr="00622E62" w:rsidRDefault="009E3FA3" w:rsidP="00622E62">
      <w:pPr>
        <w:pStyle w:val="Ttulo1"/>
        <w:numPr>
          <w:ilvl w:val="0"/>
          <w:numId w:val="0"/>
        </w:numPr>
        <w:ind w:left="360"/>
        <w:jc w:val="center"/>
        <w:rPr>
          <w:rFonts w:cs="Tahoma"/>
          <w:color w:val="1F497D"/>
          <w:sz w:val="28"/>
          <w:szCs w:val="28"/>
        </w:rPr>
      </w:pPr>
      <w:bookmarkStart w:id="9" w:name="_Toc437850701"/>
      <w:r w:rsidRPr="00622E62">
        <w:rPr>
          <w:rFonts w:cs="Tahoma"/>
          <w:color w:val="1F497D"/>
          <w:sz w:val="28"/>
          <w:szCs w:val="28"/>
        </w:rPr>
        <w:lastRenderedPageBreak/>
        <w:t>PARTE II</w:t>
      </w:r>
      <w:bookmarkEnd w:id="9"/>
    </w:p>
    <w:p w:rsidR="007001E0" w:rsidRPr="00025CE7" w:rsidRDefault="007001E0" w:rsidP="009E3FA3">
      <w:pPr>
        <w:rPr>
          <w:color w:val="1F497D"/>
          <w:sz w:val="22"/>
          <w:szCs w:val="28"/>
          <w:lang w:val="es-MX"/>
        </w:rPr>
      </w:pPr>
    </w:p>
    <w:p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rsidR="007001E0" w:rsidRDefault="007001E0" w:rsidP="009E3FA3">
      <w:pPr>
        <w:rPr>
          <w:lang w:val="es-BO" w:eastAsia="en-US"/>
        </w:rPr>
      </w:pPr>
    </w:p>
    <w:p w:rsidR="009E3FA3" w:rsidRPr="009E3FA3" w:rsidRDefault="009E3FA3" w:rsidP="009E3FA3">
      <w:pPr>
        <w:rPr>
          <w:lang w:val="es-BO" w:eastAsia="en-US"/>
        </w:rPr>
      </w:pPr>
    </w:p>
    <w:p w:rsidR="00D6490B" w:rsidRDefault="00D6490B" w:rsidP="00D32F53">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1"/>
    </w:p>
    <w:p w:rsidR="009E3FA3" w:rsidRPr="009E3FA3" w:rsidRDefault="009E3FA3" w:rsidP="009E3FA3">
      <w:pPr>
        <w:rPr>
          <w:lang w:val="es-BO" w:eastAsia="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 xml:space="preserve">Para todos los incisos marcados como </w:t>
      </w:r>
      <w:r w:rsidR="00DB5CA6">
        <w:rPr>
          <w:rFonts w:ascii="Tahoma" w:hAnsi="Tahoma" w:cs="Tahoma"/>
          <w:color w:val="004990"/>
          <w:sz w:val="22"/>
          <w:szCs w:val="22"/>
          <w:lang w:val="es-ES_tradnl" w:bidi="en-US"/>
        </w:rPr>
        <w:t>MANDATORIO</w:t>
      </w:r>
      <w:r w:rsidRPr="0038149E">
        <w:rPr>
          <w:rFonts w:ascii="Tahoma" w:hAnsi="Tahoma" w:cs="Tahoma"/>
          <w:color w:val="004990"/>
          <w:sz w:val="22"/>
          <w:szCs w:val="22"/>
          <w:lang w:val="es-ES_tradnl" w:bidi="en-US"/>
        </w:rPr>
        <w:t>,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7D2BD9">
        <w:rPr>
          <w:rFonts w:ascii="Tahoma" w:hAnsi="Tahoma" w:cs="Tahoma"/>
          <w:color w:val="004990"/>
          <w:sz w:val="22"/>
          <w:lang w:val="es-ES_tradnl"/>
        </w:rPr>
      </w:r>
      <w:r w:rsidR="007D2BD9">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F62F9F" w:rsidRDefault="00F62F9F" w:rsidP="00F62F9F">
      <w:pPr>
        <w:pStyle w:val="Continuarlista"/>
        <w:spacing w:after="0"/>
        <w:ind w:left="426"/>
        <w:rPr>
          <w:rFonts w:ascii="Tahoma" w:hAnsi="Tahoma" w:cs="Tahoma"/>
          <w:color w:val="004990"/>
          <w:sz w:val="22"/>
          <w:szCs w:val="22"/>
          <w:lang w:val="es-ES_tradnl" w:bidi="en-US"/>
        </w:rPr>
      </w:pPr>
    </w:p>
    <w:p w:rsidR="00F62F9F" w:rsidRDefault="00F62F9F" w:rsidP="00F62F9F">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rsidR="00F62F9F" w:rsidRPr="00607A1F" w:rsidRDefault="00F62F9F" w:rsidP="00F62F9F">
      <w:pPr>
        <w:pStyle w:val="Continuarlista"/>
        <w:spacing w:after="0"/>
        <w:ind w:left="426"/>
        <w:rPr>
          <w:rFonts w:ascii="Tahoma" w:hAnsi="Tahoma" w:cs="Tahoma"/>
          <w:color w:val="004990"/>
          <w:sz w:val="10"/>
          <w:szCs w:val="10"/>
          <w:lang w:val="es-ES_tradnl" w:bidi="en-US"/>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6521"/>
        <w:gridCol w:w="1134"/>
      </w:tblGrid>
      <w:tr w:rsidR="00F62F9F" w:rsidRPr="00A01057" w:rsidTr="00351F07">
        <w:trPr>
          <w:trHeight w:val="139"/>
          <w:jc w:val="center"/>
        </w:trPr>
        <w:tc>
          <w:tcPr>
            <w:tcW w:w="8359" w:type="dxa"/>
            <w:gridSpan w:val="3"/>
            <w:tcBorders>
              <w:right w:val="single" w:sz="4" w:space="0" w:color="auto"/>
            </w:tcBorders>
            <w:shd w:val="clear" w:color="auto" w:fill="004990"/>
            <w:vAlign w:val="center"/>
            <w:hideMark/>
          </w:tcPr>
          <w:p w:rsidR="00F62F9F" w:rsidRPr="00817CA5" w:rsidRDefault="00F62F9F" w:rsidP="00351F07">
            <w:pPr>
              <w:jc w:val="center"/>
              <w:rPr>
                <w:rFonts w:ascii="Tahoma" w:hAnsi="Tahoma" w:cs="Tahoma"/>
                <w:b/>
                <w:color w:val="FFFFFF" w:themeColor="background1"/>
                <w:sz w:val="18"/>
              </w:rPr>
            </w:pPr>
            <w:r w:rsidRPr="00817CA5">
              <w:rPr>
                <w:rFonts w:ascii="Tahoma" w:hAnsi="Tahoma" w:cs="Tahoma"/>
                <w:b/>
                <w:color w:val="FFFFFF" w:themeColor="background1"/>
                <w:sz w:val="18"/>
              </w:rPr>
              <w:t>CUADRO RESUMEN DE LOS REQUERIMIENTOS ESPECÍFICOS</w:t>
            </w:r>
          </w:p>
        </w:tc>
      </w:tr>
      <w:tr w:rsidR="00F62F9F" w:rsidRPr="00A01057" w:rsidTr="00351F07">
        <w:trPr>
          <w:trHeight w:val="139"/>
          <w:jc w:val="center"/>
        </w:trPr>
        <w:tc>
          <w:tcPr>
            <w:tcW w:w="704" w:type="dxa"/>
            <w:shd w:val="clear" w:color="auto" w:fill="004990"/>
            <w:vAlign w:val="center"/>
            <w:hideMark/>
          </w:tcPr>
          <w:p w:rsidR="00F62F9F" w:rsidRPr="00817CA5" w:rsidRDefault="00F62F9F" w:rsidP="00351F07">
            <w:pPr>
              <w:jc w:val="center"/>
              <w:rPr>
                <w:rFonts w:ascii="Tahoma" w:hAnsi="Tahoma" w:cs="Tahoma"/>
                <w:b/>
                <w:color w:val="FFFFFF" w:themeColor="background1"/>
                <w:sz w:val="18"/>
              </w:rPr>
            </w:pPr>
            <w:r>
              <w:rPr>
                <w:rFonts w:ascii="Tahoma" w:hAnsi="Tahoma" w:cs="Tahoma"/>
                <w:b/>
                <w:color w:val="FFFFFF" w:themeColor="background1"/>
                <w:sz w:val="18"/>
              </w:rPr>
              <w:t>ÍTEM</w:t>
            </w:r>
          </w:p>
        </w:tc>
        <w:tc>
          <w:tcPr>
            <w:tcW w:w="6521" w:type="dxa"/>
            <w:shd w:val="clear" w:color="auto" w:fill="004990"/>
            <w:vAlign w:val="center"/>
            <w:hideMark/>
          </w:tcPr>
          <w:p w:rsidR="00F62F9F" w:rsidRPr="00817CA5" w:rsidRDefault="00F62F9F" w:rsidP="00351F07">
            <w:pPr>
              <w:jc w:val="center"/>
              <w:rPr>
                <w:rFonts w:ascii="Tahoma" w:hAnsi="Tahoma" w:cs="Tahoma"/>
                <w:b/>
                <w:color w:val="FFFFFF" w:themeColor="background1"/>
                <w:sz w:val="18"/>
              </w:rPr>
            </w:pPr>
            <w:r>
              <w:rPr>
                <w:rFonts w:ascii="Tahoma" w:hAnsi="Tahoma" w:cs="Tahoma"/>
                <w:b/>
                <w:color w:val="FFFFFF" w:themeColor="background1"/>
                <w:sz w:val="18"/>
              </w:rPr>
              <w:t>DESCRIPCIÓN</w:t>
            </w:r>
          </w:p>
        </w:tc>
        <w:tc>
          <w:tcPr>
            <w:tcW w:w="1134" w:type="dxa"/>
            <w:tcBorders>
              <w:right w:val="single" w:sz="4" w:space="0" w:color="auto"/>
            </w:tcBorders>
            <w:shd w:val="clear" w:color="auto" w:fill="004990"/>
            <w:vAlign w:val="center"/>
            <w:hideMark/>
          </w:tcPr>
          <w:p w:rsidR="00F62F9F" w:rsidRPr="00817CA5" w:rsidRDefault="00F62F9F" w:rsidP="00351F07">
            <w:pPr>
              <w:jc w:val="center"/>
              <w:rPr>
                <w:rFonts w:ascii="Tahoma" w:hAnsi="Tahoma" w:cs="Tahoma"/>
                <w:b/>
                <w:color w:val="FFFFFF" w:themeColor="background1"/>
                <w:sz w:val="18"/>
              </w:rPr>
            </w:pPr>
            <w:r w:rsidRPr="00817CA5">
              <w:rPr>
                <w:rFonts w:ascii="Tahoma" w:hAnsi="Tahoma" w:cs="Tahoma"/>
                <w:b/>
                <w:color w:val="FFFFFF" w:themeColor="background1"/>
                <w:sz w:val="18"/>
              </w:rPr>
              <w:t>CANTIDAD</w:t>
            </w:r>
          </w:p>
        </w:tc>
      </w:tr>
      <w:tr w:rsidR="00F62F9F" w:rsidRPr="00A01057" w:rsidTr="00351F07">
        <w:trPr>
          <w:trHeight w:val="410"/>
          <w:jc w:val="center"/>
        </w:trPr>
        <w:tc>
          <w:tcPr>
            <w:tcW w:w="704" w:type="dxa"/>
            <w:vAlign w:val="center"/>
            <w:hideMark/>
          </w:tcPr>
          <w:p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1</w:t>
            </w:r>
          </w:p>
        </w:tc>
        <w:tc>
          <w:tcPr>
            <w:tcW w:w="6521" w:type="dxa"/>
            <w:vAlign w:val="center"/>
            <w:hideMark/>
          </w:tcPr>
          <w:p w:rsidR="00F62F9F" w:rsidRPr="008673F9" w:rsidRDefault="00F62F9F" w:rsidP="001548D3">
            <w:pPr>
              <w:rPr>
                <w:rFonts w:ascii="Tahoma" w:hAnsi="Tahoma" w:cs="Tahoma"/>
                <w:caps/>
                <w:color w:val="1F497D"/>
                <w:sz w:val="18"/>
                <w:szCs w:val="18"/>
                <w:lang w:val="es-BO"/>
              </w:rPr>
            </w:pPr>
            <w:r w:rsidRPr="008673F9">
              <w:rPr>
                <w:rFonts w:ascii="Tahoma" w:hAnsi="Tahoma" w:cs="Tahoma"/>
                <w:color w:val="1F497D"/>
                <w:sz w:val="18"/>
                <w:szCs w:val="18"/>
                <w:lang w:val="es-BO"/>
              </w:rPr>
              <w:t xml:space="preserve">Servicio de Soporte y Mantenimiento </w:t>
            </w:r>
            <w:r w:rsidR="001548D3">
              <w:rPr>
                <w:rFonts w:ascii="Tahoma" w:hAnsi="Tahoma" w:cs="Tahoma"/>
                <w:color w:val="1F497D"/>
                <w:sz w:val="18"/>
                <w:szCs w:val="18"/>
                <w:lang w:val="es-BO"/>
              </w:rPr>
              <w:t xml:space="preserve">Local </w:t>
            </w:r>
            <w:r w:rsidRPr="008673F9">
              <w:rPr>
                <w:rFonts w:ascii="Tahoma" w:hAnsi="Tahoma" w:cs="Tahoma"/>
                <w:color w:val="1F497D"/>
                <w:sz w:val="18"/>
                <w:szCs w:val="18"/>
                <w:lang w:val="es-BO"/>
              </w:rPr>
              <w:t>Oracle SUN</w:t>
            </w:r>
            <w:r w:rsidR="001548D3">
              <w:rPr>
                <w:rFonts w:ascii="Tahoma" w:hAnsi="Tahoma" w:cs="Tahoma"/>
                <w:color w:val="1F497D"/>
                <w:sz w:val="18"/>
                <w:szCs w:val="18"/>
                <w:lang w:val="es-BO"/>
              </w:rPr>
              <w:t xml:space="preserve"> </w:t>
            </w:r>
            <w:r w:rsidRPr="008673F9">
              <w:rPr>
                <w:rFonts w:ascii="Tahoma" w:hAnsi="Tahoma" w:cs="Tahoma"/>
                <w:color w:val="1F497D"/>
                <w:sz w:val="18"/>
                <w:szCs w:val="18"/>
                <w:lang w:val="es-BO"/>
              </w:rPr>
              <w:t>Corpo</w:t>
            </w:r>
            <w:r w:rsidR="001548D3">
              <w:rPr>
                <w:rFonts w:ascii="Tahoma" w:hAnsi="Tahoma" w:cs="Tahoma"/>
                <w:color w:val="1F497D"/>
                <w:sz w:val="18"/>
                <w:szCs w:val="18"/>
                <w:lang w:val="es-BO"/>
              </w:rPr>
              <w:t>rativo - Servicios Productivos T4</w:t>
            </w:r>
          </w:p>
        </w:tc>
        <w:tc>
          <w:tcPr>
            <w:tcW w:w="1134" w:type="dxa"/>
            <w:vAlign w:val="center"/>
            <w:hideMark/>
          </w:tcPr>
          <w:p w:rsidR="00F62F9F" w:rsidRPr="007059E8" w:rsidRDefault="00351F07" w:rsidP="00351F07">
            <w:pPr>
              <w:jc w:val="center"/>
              <w:rPr>
                <w:rFonts w:ascii="Tahoma" w:hAnsi="Tahoma" w:cs="Tahoma"/>
                <w:color w:val="1F497D"/>
                <w:sz w:val="18"/>
              </w:rPr>
            </w:pPr>
            <w:r>
              <w:rPr>
                <w:rFonts w:ascii="Tahoma" w:hAnsi="Tahoma" w:cs="Tahoma"/>
                <w:color w:val="1F497D"/>
                <w:sz w:val="18"/>
              </w:rPr>
              <w:t>1</w:t>
            </w:r>
          </w:p>
        </w:tc>
      </w:tr>
      <w:tr w:rsidR="00F62F9F" w:rsidRPr="00A01057" w:rsidTr="00351F07">
        <w:trPr>
          <w:trHeight w:val="274"/>
          <w:jc w:val="center"/>
        </w:trPr>
        <w:tc>
          <w:tcPr>
            <w:tcW w:w="704" w:type="dxa"/>
            <w:vAlign w:val="center"/>
          </w:tcPr>
          <w:p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2</w:t>
            </w:r>
          </w:p>
        </w:tc>
        <w:tc>
          <w:tcPr>
            <w:tcW w:w="6521" w:type="dxa"/>
            <w:vAlign w:val="center"/>
          </w:tcPr>
          <w:p w:rsidR="00F62F9F" w:rsidRPr="008673F9" w:rsidRDefault="00F62F9F" w:rsidP="00351F07">
            <w:pPr>
              <w:rPr>
                <w:rFonts w:ascii="Tahoma" w:hAnsi="Tahoma" w:cs="Tahoma"/>
                <w:color w:val="1F497D"/>
                <w:sz w:val="18"/>
                <w:szCs w:val="18"/>
                <w:lang w:val="es-BO"/>
              </w:rPr>
            </w:pPr>
            <w:r w:rsidRPr="008673F9">
              <w:rPr>
                <w:rFonts w:ascii="Tahoma" w:hAnsi="Tahoma" w:cs="Tahoma"/>
                <w:color w:val="1F497D"/>
                <w:sz w:val="18"/>
                <w:szCs w:val="18"/>
                <w:lang w:val="es-BO"/>
              </w:rPr>
              <w:t xml:space="preserve">Servicio de Soporte y Mantenimiento </w:t>
            </w:r>
            <w:r w:rsidR="001548D3">
              <w:rPr>
                <w:rFonts w:ascii="Tahoma" w:hAnsi="Tahoma" w:cs="Tahoma"/>
                <w:color w:val="1F497D"/>
                <w:sz w:val="18"/>
                <w:szCs w:val="18"/>
                <w:lang w:val="es-BO"/>
              </w:rPr>
              <w:t xml:space="preserve">Local </w:t>
            </w:r>
            <w:r w:rsidRPr="008673F9">
              <w:rPr>
                <w:rFonts w:ascii="Tahoma" w:hAnsi="Tahoma" w:cs="Tahoma"/>
                <w:color w:val="1F497D"/>
                <w:sz w:val="18"/>
                <w:szCs w:val="18"/>
                <w:lang w:val="es-BO"/>
              </w:rPr>
              <w:t xml:space="preserve">Oracle </w:t>
            </w:r>
            <w:r w:rsidR="00351F07" w:rsidRPr="008673F9">
              <w:rPr>
                <w:rFonts w:ascii="Tahoma" w:hAnsi="Tahoma" w:cs="Tahoma"/>
                <w:color w:val="1F497D"/>
                <w:sz w:val="18"/>
                <w:szCs w:val="18"/>
                <w:lang w:val="es-BO"/>
              </w:rPr>
              <w:t xml:space="preserve">SUN </w:t>
            </w:r>
            <w:r w:rsidRPr="008673F9">
              <w:rPr>
                <w:rFonts w:ascii="Tahoma" w:hAnsi="Tahoma" w:cs="Tahoma"/>
                <w:color w:val="1F497D"/>
                <w:sz w:val="18"/>
                <w:szCs w:val="18"/>
                <w:lang w:val="es-BO"/>
              </w:rPr>
              <w:t xml:space="preserve">Corporativo - Servicios </w:t>
            </w:r>
            <w:r w:rsidR="00351F07" w:rsidRPr="008673F9">
              <w:rPr>
                <w:rFonts w:ascii="Tahoma" w:hAnsi="Tahoma" w:cs="Tahoma"/>
                <w:color w:val="1F497D"/>
                <w:sz w:val="18"/>
                <w:szCs w:val="18"/>
                <w:lang w:val="es-BO"/>
              </w:rPr>
              <w:t>d</w:t>
            </w:r>
            <w:r w:rsidRPr="008673F9">
              <w:rPr>
                <w:rFonts w:ascii="Tahoma" w:hAnsi="Tahoma" w:cs="Tahoma"/>
                <w:color w:val="1F497D"/>
                <w:sz w:val="18"/>
                <w:szCs w:val="18"/>
                <w:lang w:val="es-BO"/>
              </w:rPr>
              <w:t>e Gestion</w:t>
            </w:r>
            <w:r w:rsidR="00B0783A">
              <w:rPr>
                <w:rFonts w:ascii="Tahoma" w:hAnsi="Tahoma" w:cs="Tahoma"/>
                <w:color w:val="1F497D"/>
                <w:sz w:val="18"/>
                <w:szCs w:val="18"/>
                <w:lang w:val="es-BO"/>
              </w:rPr>
              <w:t xml:space="preserve"> </w:t>
            </w:r>
          </w:p>
        </w:tc>
        <w:tc>
          <w:tcPr>
            <w:tcW w:w="1134" w:type="dxa"/>
            <w:vAlign w:val="center"/>
          </w:tcPr>
          <w:p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1</w:t>
            </w:r>
          </w:p>
        </w:tc>
      </w:tr>
      <w:tr w:rsidR="001548D3" w:rsidRPr="00A01057" w:rsidTr="00351F07">
        <w:trPr>
          <w:trHeight w:val="274"/>
          <w:jc w:val="center"/>
        </w:trPr>
        <w:tc>
          <w:tcPr>
            <w:tcW w:w="704" w:type="dxa"/>
            <w:vAlign w:val="center"/>
          </w:tcPr>
          <w:p w:rsidR="001548D3" w:rsidRPr="007059E8" w:rsidRDefault="001548D3" w:rsidP="001548D3">
            <w:pPr>
              <w:jc w:val="center"/>
              <w:rPr>
                <w:rFonts w:ascii="Tahoma" w:hAnsi="Tahoma" w:cs="Tahoma"/>
                <w:color w:val="1F497D"/>
                <w:sz w:val="18"/>
              </w:rPr>
            </w:pPr>
            <w:r>
              <w:rPr>
                <w:rFonts w:ascii="Tahoma" w:hAnsi="Tahoma" w:cs="Tahoma"/>
                <w:color w:val="1F497D"/>
                <w:sz w:val="18"/>
              </w:rPr>
              <w:t>3</w:t>
            </w:r>
          </w:p>
        </w:tc>
        <w:tc>
          <w:tcPr>
            <w:tcW w:w="6521" w:type="dxa"/>
            <w:vAlign w:val="center"/>
          </w:tcPr>
          <w:p w:rsidR="001548D3" w:rsidRPr="008673F9" w:rsidRDefault="001548D3" w:rsidP="001548D3">
            <w:pPr>
              <w:rPr>
                <w:rFonts w:ascii="Tahoma" w:hAnsi="Tahoma" w:cs="Tahoma"/>
                <w:color w:val="1F497D"/>
                <w:sz w:val="18"/>
                <w:szCs w:val="18"/>
                <w:lang w:val="es-BO"/>
              </w:rPr>
            </w:pPr>
            <w:r w:rsidRPr="008673F9">
              <w:rPr>
                <w:rFonts w:ascii="Tahoma" w:hAnsi="Tahoma" w:cs="Tahoma"/>
                <w:color w:val="1F497D"/>
                <w:sz w:val="18"/>
                <w:szCs w:val="18"/>
                <w:lang w:val="es-BO"/>
              </w:rPr>
              <w:t xml:space="preserve">Servicio de Soporte y Mantenimiento </w:t>
            </w:r>
            <w:r>
              <w:rPr>
                <w:rFonts w:ascii="Tahoma" w:hAnsi="Tahoma" w:cs="Tahoma"/>
                <w:color w:val="1F497D"/>
                <w:sz w:val="18"/>
                <w:szCs w:val="18"/>
                <w:lang w:val="es-BO"/>
              </w:rPr>
              <w:t xml:space="preserve">Local </w:t>
            </w:r>
            <w:r w:rsidRPr="008673F9">
              <w:rPr>
                <w:rFonts w:ascii="Tahoma" w:hAnsi="Tahoma" w:cs="Tahoma"/>
                <w:color w:val="1F497D"/>
                <w:sz w:val="18"/>
                <w:szCs w:val="18"/>
                <w:lang w:val="es-BO"/>
              </w:rPr>
              <w:t xml:space="preserve">Oracle SUN Corporativo - Servicios </w:t>
            </w:r>
            <w:r>
              <w:rPr>
                <w:rFonts w:ascii="Tahoma" w:hAnsi="Tahoma" w:cs="Tahoma"/>
                <w:color w:val="1F497D"/>
                <w:sz w:val="18"/>
                <w:szCs w:val="18"/>
                <w:lang w:val="es-BO"/>
              </w:rPr>
              <w:t>Anifraude y Aseguramiento de Ingresos</w:t>
            </w:r>
          </w:p>
        </w:tc>
        <w:tc>
          <w:tcPr>
            <w:tcW w:w="1134" w:type="dxa"/>
            <w:vAlign w:val="center"/>
          </w:tcPr>
          <w:p w:rsidR="001548D3" w:rsidRPr="007059E8" w:rsidRDefault="001548D3" w:rsidP="001548D3">
            <w:pPr>
              <w:jc w:val="center"/>
              <w:rPr>
                <w:rFonts w:ascii="Tahoma" w:hAnsi="Tahoma" w:cs="Tahoma"/>
                <w:color w:val="1F497D"/>
                <w:sz w:val="18"/>
              </w:rPr>
            </w:pPr>
            <w:r w:rsidRPr="007059E8">
              <w:rPr>
                <w:rFonts w:ascii="Tahoma" w:hAnsi="Tahoma" w:cs="Tahoma"/>
                <w:color w:val="1F497D"/>
                <w:sz w:val="18"/>
              </w:rPr>
              <w:t>1</w:t>
            </w:r>
          </w:p>
        </w:tc>
      </w:tr>
    </w:tbl>
    <w:p w:rsidR="00AF5E48" w:rsidRDefault="00AF5E48" w:rsidP="00F62F9F">
      <w:pPr>
        <w:jc w:val="both"/>
        <w:rPr>
          <w:rFonts w:ascii="Tahoma" w:hAnsi="Tahoma" w:cs="Tahoma"/>
          <w:color w:val="004990"/>
          <w:sz w:val="22"/>
          <w:lang w:val="es-ES_tradnl"/>
        </w:rPr>
      </w:pPr>
    </w:p>
    <w:p w:rsidR="00F62F9F" w:rsidRPr="00AB583B" w:rsidRDefault="00F62F9F" w:rsidP="00F62F9F">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Aplíquese con las siguientes condiciones</w:t>
      </w:r>
      <w:r w:rsidRPr="00AB583B">
        <w:rPr>
          <w:rFonts w:ascii="Tahoma" w:hAnsi="Tahoma" w:cs="Tahoma"/>
          <w:color w:val="1F497E"/>
          <w:sz w:val="22"/>
          <w:szCs w:val="22"/>
          <w:lang w:val="es-ES_tradnl" w:bidi="en-US"/>
        </w:rPr>
        <w:t xml:space="preserve">: </w:t>
      </w:r>
    </w:p>
    <w:p w:rsidR="00F62F9F" w:rsidRDefault="00F62F9F" w:rsidP="00F62F9F">
      <w:pPr>
        <w:jc w:val="both"/>
        <w:rPr>
          <w:rFonts w:ascii="Tahoma" w:hAnsi="Tahoma" w:cs="Tahoma"/>
          <w:color w:val="004990"/>
          <w:sz w:val="22"/>
          <w:lang w:val="es-ES_tradnl"/>
        </w:rPr>
      </w:pPr>
    </w:p>
    <w:p w:rsidR="00AF5E48" w:rsidRDefault="00431B43" w:rsidP="00D32F53">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rsidTr="00BF0F96">
        <w:trPr>
          <w:trHeight w:val="315"/>
          <w:jc w:val="center"/>
        </w:trPr>
        <w:tc>
          <w:tcPr>
            <w:tcW w:w="9096" w:type="dxa"/>
            <w:tcBorders>
              <w:top w:val="single" w:sz="4" w:space="0" w:color="FFFFFF"/>
            </w:tcBorders>
            <w:shd w:val="clear" w:color="auto" w:fill="auto"/>
            <w:vAlign w:val="center"/>
          </w:tcPr>
          <w:p w:rsidR="00AF5E48" w:rsidRPr="002605E8" w:rsidRDefault="00AF5E48" w:rsidP="00D32F53">
            <w:pPr>
              <w:pStyle w:val="Prrafodelista"/>
              <w:numPr>
                <w:ilvl w:val="1"/>
                <w:numId w:val="22"/>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rsidTr="00BF0F96">
        <w:trPr>
          <w:trHeight w:val="510"/>
          <w:jc w:val="center"/>
        </w:trPr>
        <w:tc>
          <w:tcPr>
            <w:tcW w:w="9096" w:type="dxa"/>
            <w:shd w:val="clear" w:color="auto" w:fill="auto"/>
            <w:vAlign w:val="center"/>
          </w:tcPr>
          <w:p w:rsidR="00AF5E48" w:rsidRPr="002605E8" w:rsidRDefault="00AF5E48" w:rsidP="00D32F53">
            <w:pPr>
              <w:pStyle w:val="Prrafodelista"/>
              <w:numPr>
                <w:ilvl w:val="1"/>
                <w:numId w:val="22"/>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rsidTr="00BF0F96">
        <w:trPr>
          <w:trHeight w:val="315"/>
          <w:jc w:val="center"/>
        </w:trPr>
        <w:tc>
          <w:tcPr>
            <w:tcW w:w="9096" w:type="dxa"/>
            <w:shd w:val="clear" w:color="auto" w:fill="auto"/>
            <w:vAlign w:val="center"/>
          </w:tcPr>
          <w:p w:rsidR="00AF5E48" w:rsidRPr="002605E8" w:rsidRDefault="00AF5E48" w:rsidP="00D32F53">
            <w:pPr>
              <w:pStyle w:val="Prrafodelista"/>
              <w:numPr>
                <w:ilvl w:val="1"/>
                <w:numId w:val="22"/>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rsidR="00AF5E48" w:rsidRDefault="00AF5E48" w:rsidP="00F70688">
      <w:pPr>
        <w:ind w:left="348"/>
        <w:jc w:val="both"/>
        <w:rPr>
          <w:rFonts w:ascii="Tahoma" w:hAnsi="Tahoma" w:cs="Tahoma"/>
          <w:color w:val="1F497D" w:themeColor="text2"/>
          <w:highlight w:val="yellow"/>
        </w:rPr>
      </w:pPr>
    </w:p>
    <w:p w:rsidR="00745D76" w:rsidRDefault="00745D76" w:rsidP="00D32F53">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373170" w:rsidRDefault="00373170" w:rsidP="00373170">
      <w:pPr>
        <w:rPr>
          <w:lang w:val="es-BO" w:eastAsia="en-US"/>
        </w:rPr>
      </w:pPr>
    </w:p>
    <w:p w:rsidR="008660C1" w:rsidRDefault="000C401D" w:rsidP="003D1944">
      <w:pPr>
        <w:pStyle w:val="Continuarlista"/>
        <w:ind w:left="426"/>
        <w:rPr>
          <w:rFonts w:ascii="Tahoma" w:hAnsi="Tahoma" w:cs="Tahoma"/>
          <w:color w:val="004990"/>
          <w:sz w:val="22"/>
          <w:szCs w:val="22"/>
          <w:lang w:val="es-ES_tradnl" w:bidi="en-US"/>
        </w:rPr>
      </w:pPr>
      <w:r w:rsidRPr="0010323D">
        <w:rPr>
          <w:rFonts w:ascii="Tahoma" w:hAnsi="Tahoma" w:cs="Tahoma"/>
          <w:color w:val="004990"/>
          <w:sz w:val="22"/>
          <w:szCs w:val="22"/>
          <w:lang w:val="es-ES_tradnl" w:bidi="en-US"/>
        </w:rPr>
        <w:t xml:space="preserve">La forma de calificación es </w:t>
      </w:r>
      <w:r>
        <w:rPr>
          <w:rFonts w:ascii="Tahoma" w:hAnsi="Tahoma" w:cs="Tahoma"/>
          <w:color w:val="004990"/>
          <w:sz w:val="22"/>
          <w:szCs w:val="22"/>
          <w:lang w:val="es-ES_tradnl" w:bidi="en-US"/>
        </w:rPr>
        <w:t>Cien por Ciento (100%)</w:t>
      </w:r>
      <w:r w:rsidRPr="0010323D">
        <w:rPr>
          <w:rFonts w:ascii="Tahoma" w:hAnsi="Tahoma" w:cs="Tahoma"/>
          <w:color w:val="004990"/>
          <w:sz w:val="22"/>
          <w:szCs w:val="22"/>
          <w:lang w:val="es-ES_tradnl" w:bidi="en-US"/>
        </w:rPr>
        <w:t xml:space="preserve"> al cumplimiento de todos los requerimientos</w:t>
      </w:r>
      <w:r>
        <w:rPr>
          <w:rFonts w:ascii="Tahoma" w:hAnsi="Tahoma" w:cs="Tahoma"/>
          <w:color w:val="004990"/>
          <w:sz w:val="22"/>
          <w:szCs w:val="22"/>
          <w:lang w:val="es-ES_tradnl" w:bidi="en-US"/>
        </w:rPr>
        <w:t xml:space="preserve"> MANDATORIOS.</w:t>
      </w:r>
      <w:r w:rsidR="00373170" w:rsidRPr="00906152">
        <w:rPr>
          <w:rFonts w:ascii="Tahoma" w:hAnsi="Tahoma" w:cs="Tahoma"/>
          <w:color w:val="004990"/>
          <w:sz w:val="22"/>
          <w:szCs w:val="22"/>
          <w:lang w:val="es-ES_tradnl" w:bidi="en-US"/>
        </w:rPr>
        <w:t xml:space="preserve">, la calificación será CUMPLE o NO CUMPLE. </w:t>
      </w:r>
    </w:p>
    <w:p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rsidR="00373170" w:rsidRDefault="00373170" w:rsidP="005809C4">
      <w:pPr>
        <w:pStyle w:val="Continuarlista"/>
        <w:spacing w:after="0"/>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rsidR="00425F7E" w:rsidRPr="005809C4" w:rsidRDefault="00425F7E" w:rsidP="008660C1">
      <w:pPr>
        <w:ind w:left="709"/>
        <w:rPr>
          <w:rFonts w:ascii="Tahoma" w:hAnsi="Tahoma" w:cs="Tahoma"/>
          <w:color w:val="004990"/>
          <w:lang w:eastAsia="en-US" w:bidi="en-US"/>
        </w:rPr>
      </w:pPr>
    </w:p>
    <w:p w:rsidR="00735145" w:rsidRDefault="00735145" w:rsidP="00D32F53">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rsidR="00735145" w:rsidRDefault="00735145" w:rsidP="003D1944"/>
    <w:p w:rsidR="000C401D" w:rsidRPr="005809C4" w:rsidRDefault="000C401D" w:rsidP="003D1944">
      <w:pPr>
        <w:rPr>
          <w:rFonts w:ascii="Tahoma" w:hAnsi="Tahoma" w:cs="Tahoma"/>
          <w:color w:val="004990"/>
          <w:sz w:val="22"/>
          <w:szCs w:val="22"/>
          <w:lang w:val="es-ES_tradnl" w:eastAsia="en-US" w:bidi="en-US"/>
        </w:rPr>
      </w:pPr>
      <w:r w:rsidRPr="005809C4">
        <w:rPr>
          <w:rFonts w:ascii="Tahoma" w:hAnsi="Tahoma" w:cs="Tahoma"/>
          <w:color w:val="004990"/>
          <w:sz w:val="22"/>
          <w:szCs w:val="22"/>
          <w:lang w:val="es-ES_tradnl" w:eastAsia="en-US" w:bidi="en-US"/>
        </w:rPr>
        <w:t>Todos los requerimientos descritos en esta parte del presente documento (Parte II) tienen carácter MANDATORIO</w:t>
      </w:r>
    </w:p>
    <w:p w:rsidR="000C401D" w:rsidRDefault="000C401D" w:rsidP="003D1944"/>
    <w:p w:rsidR="0095094C" w:rsidRPr="0095094C" w:rsidRDefault="00350A98" w:rsidP="0095094C">
      <w:pPr>
        <w:pStyle w:val="TITULOS"/>
        <w:spacing w:after="0" w:line="240" w:lineRule="auto"/>
        <w:rPr>
          <w:rFonts w:ascii="Tahoma" w:hAnsi="Tahoma" w:cs="Tahoma"/>
          <w:color w:val="004990"/>
          <w:sz w:val="22"/>
          <w:szCs w:val="22"/>
        </w:rPr>
      </w:pPr>
      <w:r>
        <w:rPr>
          <w:rFonts w:ascii="Tahoma" w:hAnsi="Tahoma" w:cs="Tahoma"/>
          <w:color w:val="004990"/>
          <w:sz w:val="22"/>
          <w:szCs w:val="22"/>
        </w:rPr>
        <w:t>4</w:t>
      </w:r>
      <w:r w:rsidR="0095094C" w:rsidRPr="0095094C">
        <w:rPr>
          <w:rFonts w:ascii="Tahoma" w:hAnsi="Tahoma" w:cs="Tahoma"/>
          <w:color w:val="004990"/>
          <w:sz w:val="22"/>
          <w:szCs w:val="22"/>
        </w:rPr>
        <w:t>.1 CARACTERÍSTICAS TÉCNICAS GENERALES</w:t>
      </w:r>
    </w:p>
    <w:p w:rsidR="00666F97" w:rsidRDefault="00666F97" w:rsidP="00735145">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850"/>
        <w:gridCol w:w="1844"/>
      </w:tblGrid>
      <w:tr w:rsidR="0089004C" w:rsidRPr="007C0C35" w:rsidTr="008064E8">
        <w:trPr>
          <w:trHeight w:val="395"/>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lastRenderedPageBreak/>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RESPUESTA DEL OFERENTE</w:t>
            </w:r>
          </w:p>
        </w:tc>
      </w:tr>
      <w:tr w:rsidR="0089004C" w:rsidRPr="007C0C35" w:rsidTr="008064E8">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9004C" w:rsidRPr="007C0C35" w:rsidRDefault="00B50AF6"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w:t>
            </w:r>
            <w:r w:rsidR="0089004C" w:rsidRPr="007C0C35">
              <w:rPr>
                <w:rFonts w:ascii="Tahoma" w:hAnsi="Tahoma" w:cs="Tahoma"/>
                <w:b/>
                <w:bCs/>
                <w:color w:val="FFFFFF"/>
                <w:sz w:val="18"/>
                <w:szCs w:val="18"/>
                <w:lang w:eastAsia="es-BO"/>
              </w:rPr>
              <w:t xml:space="preserve">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7C0C35" w:rsidRDefault="0089004C" w:rsidP="008064E8">
            <w:pPr>
              <w:jc w:val="center"/>
              <w:rPr>
                <w:rFonts w:ascii="Tahoma" w:hAnsi="Tahoma" w:cs="Tahoma"/>
                <w:b/>
                <w:bCs/>
                <w:color w:val="FFFFFF"/>
                <w:szCs w:val="18"/>
                <w:lang w:eastAsia="es-BO"/>
              </w:rPr>
            </w:pPr>
            <w:r w:rsidRPr="007C0C35">
              <w:rPr>
                <w:rFonts w:ascii="Tahoma" w:hAnsi="Tahoma" w:cs="Tahoma"/>
                <w:b/>
                <w:bCs/>
                <w:color w:val="FFFFFF"/>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7C0C35">
              <w:rPr>
                <w:rFonts w:ascii="Tahoma" w:hAnsi="Tahoma" w:cs="Tahoma"/>
                <w:b/>
                <w:bCs/>
                <w:color w:val="FFFFFF"/>
                <w:sz w:val="18"/>
                <w:szCs w:val="18"/>
                <w:lang w:eastAsia="es-BO"/>
              </w:rPr>
              <w:t>)</w:t>
            </w:r>
          </w:p>
        </w:tc>
      </w:tr>
      <w:tr w:rsidR="0089004C" w:rsidRPr="007C0C35" w:rsidTr="008064E8">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004C" w:rsidRPr="007C0C35" w:rsidRDefault="0089004C" w:rsidP="008064E8">
            <w:pPr>
              <w:jc w:val="center"/>
              <w:rPr>
                <w:rFonts w:ascii="Tahoma" w:hAnsi="Tahoma" w:cs="Tahoma"/>
                <w:b/>
                <w:color w:val="FFFFFF"/>
                <w:sz w:val="18"/>
                <w:szCs w:val="18"/>
                <w:lang w:eastAsia="es-BO"/>
              </w:rPr>
            </w:pPr>
            <w:r w:rsidRPr="007C0C3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7C0C35" w:rsidRDefault="0089004C" w:rsidP="008064E8">
            <w:pPr>
              <w:jc w:val="center"/>
              <w:rPr>
                <w:rFonts w:ascii="Tahoma" w:hAnsi="Tahoma" w:cs="Tahoma"/>
                <w:color w:val="FFFFFF"/>
                <w:sz w:val="18"/>
                <w:szCs w:val="18"/>
                <w:lang w:eastAsia="es-BO"/>
              </w:rPr>
            </w:pPr>
            <w:r w:rsidRPr="007C0C3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7C0C35" w:rsidRDefault="00DB5CA6" w:rsidP="008064E8">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7C0C35" w:rsidRDefault="0089004C" w:rsidP="008064E8">
            <w:pPr>
              <w:jc w:val="center"/>
              <w:rPr>
                <w:rFonts w:ascii="Tahoma" w:hAnsi="Tahoma" w:cs="Tahoma"/>
                <w:b/>
                <w:bCs/>
                <w:color w:val="FFFFFF"/>
                <w:sz w:val="10"/>
                <w:szCs w:val="10"/>
                <w:lang w:val="en-GB" w:eastAsia="es-BO"/>
              </w:rPr>
            </w:pPr>
            <w:r w:rsidRPr="007C0C35">
              <w:rPr>
                <w:rFonts w:ascii="Tahoma" w:hAnsi="Tahoma" w:cs="Tahoma"/>
                <w:b/>
                <w:bCs/>
                <w:color w:val="FFFFFF"/>
                <w:sz w:val="10"/>
                <w:szCs w:val="10"/>
                <w:lang w:val="en-GB" w:eastAsia="es-BO"/>
              </w:rPr>
              <w:t>Cumple / No cumple</w:t>
            </w:r>
          </w:p>
        </w:tc>
        <w:tc>
          <w:tcPr>
            <w:tcW w:w="1844"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9004C" w:rsidRPr="007C0C35" w:rsidRDefault="0089004C" w:rsidP="008064E8">
            <w:pPr>
              <w:jc w:val="center"/>
              <w:rPr>
                <w:rFonts w:ascii="Tahoma" w:hAnsi="Tahoma" w:cs="Tahoma"/>
                <w:b/>
                <w:bCs/>
                <w:color w:val="FFFFFF"/>
                <w:sz w:val="10"/>
                <w:szCs w:val="10"/>
                <w:lang w:eastAsia="es-BO"/>
              </w:rPr>
            </w:pPr>
            <w:r w:rsidRPr="007C0C35">
              <w:rPr>
                <w:rFonts w:ascii="Tahoma" w:hAnsi="Tahoma" w:cs="Tahoma"/>
                <w:b/>
                <w:bCs/>
                <w:color w:val="FFFFFF"/>
                <w:sz w:val="10"/>
                <w:szCs w:val="10"/>
                <w:lang w:val="en-GB" w:eastAsia="es-BO"/>
              </w:rPr>
              <w:t>DOCUMENTO, PÁGINA, REFERENCIA</w:t>
            </w:r>
          </w:p>
        </w:tc>
      </w:tr>
      <w:tr w:rsidR="0089004C" w:rsidRPr="007C0C35" w:rsidTr="008064E8">
        <w:trPr>
          <w:trHeight w:val="60"/>
        </w:trPr>
        <w:tc>
          <w:tcPr>
            <w:tcW w:w="426"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eastAsia="es-BO"/>
              </w:rPr>
              <w:t>1</w:t>
            </w:r>
          </w:p>
        </w:tc>
        <w:tc>
          <w:tcPr>
            <w:tcW w:w="5528" w:type="dxa"/>
            <w:tcBorders>
              <w:top w:val="single" w:sz="4" w:space="0" w:color="FFFFFF"/>
            </w:tcBorders>
            <w:shd w:val="clear" w:color="auto" w:fill="auto"/>
            <w:vAlign w:val="center"/>
          </w:tcPr>
          <w:p w:rsidR="0089004C" w:rsidRPr="007C0C35" w:rsidRDefault="0089004C" w:rsidP="00775A20">
            <w:pPr>
              <w:jc w:val="both"/>
              <w:rPr>
                <w:rFonts w:ascii="Tahoma" w:hAnsi="Tahoma" w:cs="Tahoma"/>
                <w:color w:val="004990"/>
                <w:sz w:val="18"/>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 xml:space="preserve">Soporte Técnico y Mantenimiento </w:t>
            </w:r>
            <w:r w:rsidRPr="005E1FD4">
              <w:rPr>
                <w:rFonts w:ascii="Tahoma" w:hAnsi="Tahoma" w:cs="Tahoma"/>
                <w:color w:val="004990"/>
                <w:sz w:val="18"/>
                <w:szCs w:val="18"/>
                <w:lang w:val="es-ES_tradnl"/>
              </w:rPr>
              <w:t>Local y Remoto</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de hardware y software base de todos los equipos Oracle/SUN</w:t>
            </w:r>
            <w:r w:rsidR="00851A4B">
              <w:rPr>
                <w:rFonts w:ascii="Tahoma" w:hAnsi="Tahoma" w:cs="Tahoma"/>
                <w:color w:val="004990"/>
                <w:sz w:val="18"/>
                <w:szCs w:val="18"/>
                <w:lang w:val="es-ES_tradnl"/>
              </w:rPr>
              <w:t>,</w:t>
            </w:r>
            <w:r>
              <w:rPr>
                <w:rFonts w:ascii="Tahoma" w:hAnsi="Tahoma" w:cs="Tahoma"/>
                <w:color w:val="004990"/>
                <w:sz w:val="18"/>
                <w:szCs w:val="18"/>
                <w:lang w:val="es-ES_tradnl"/>
              </w:rPr>
              <w:t xml:space="preserve"> detallados en el listado </w:t>
            </w:r>
            <w:r w:rsidRPr="00992665">
              <w:rPr>
                <w:rFonts w:ascii="Tahoma" w:hAnsi="Tahoma" w:cs="Tahoma"/>
                <w:color w:val="004990"/>
                <w:sz w:val="18"/>
                <w:szCs w:val="18"/>
                <w:lang w:val="es-ES_tradnl"/>
              </w:rPr>
              <w:t xml:space="preserve">adjunto en </w:t>
            </w:r>
            <w:r w:rsidR="00C97FC4" w:rsidRPr="00992665">
              <w:rPr>
                <w:rFonts w:ascii="Tahoma" w:hAnsi="Tahoma" w:cs="Tahoma"/>
                <w:color w:val="004990"/>
                <w:sz w:val="18"/>
                <w:szCs w:val="18"/>
                <w:lang w:val="es-ES_tradnl"/>
              </w:rPr>
              <w:t xml:space="preserve">Item 1 </w:t>
            </w:r>
            <w:r w:rsidRPr="00992665">
              <w:rPr>
                <w:rFonts w:ascii="Tahoma" w:hAnsi="Tahoma" w:cs="Tahoma"/>
                <w:color w:val="004990"/>
                <w:sz w:val="18"/>
                <w:szCs w:val="18"/>
                <w:lang w:val="es-ES_tradnl"/>
              </w:rPr>
              <w:t xml:space="preserve">ANEXO </w:t>
            </w:r>
            <w:r w:rsidR="00B9098B" w:rsidRPr="00992665">
              <w:rPr>
                <w:rFonts w:ascii="Tahoma" w:hAnsi="Tahoma" w:cs="Tahoma"/>
                <w:color w:val="004990"/>
                <w:sz w:val="18"/>
                <w:szCs w:val="18"/>
                <w:lang w:val="es-ES_tradnl"/>
              </w:rPr>
              <w:t>2</w:t>
            </w:r>
            <w:r w:rsidR="00775A20" w:rsidRPr="00992665">
              <w:rPr>
                <w:rFonts w:ascii="Tahoma" w:hAnsi="Tahoma" w:cs="Tahoma"/>
                <w:color w:val="004990"/>
                <w:sz w:val="18"/>
                <w:szCs w:val="18"/>
                <w:lang w:val="es-ES_tradnl"/>
              </w:rPr>
              <w:t xml:space="preserve">, </w:t>
            </w:r>
            <w:r w:rsidR="00C97FC4" w:rsidRPr="00992665">
              <w:rPr>
                <w:rFonts w:ascii="Tahoma" w:hAnsi="Tahoma" w:cs="Tahoma"/>
                <w:color w:val="004990"/>
                <w:sz w:val="18"/>
                <w:szCs w:val="18"/>
                <w:lang w:val="es-ES_tradnl"/>
              </w:rPr>
              <w:t xml:space="preserve"> Item 2</w:t>
            </w:r>
            <w:r w:rsidRPr="00992665">
              <w:rPr>
                <w:rFonts w:ascii="Tahoma" w:hAnsi="Tahoma" w:cs="Tahoma"/>
                <w:color w:val="004990"/>
                <w:sz w:val="18"/>
                <w:szCs w:val="18"/>
                <w:lang w:val="es-ES_tradnl"/>
              </w:rPr>
              <w:t xml:space="preserve"> </w:t>
            </w:r>
            <w:r w:rsidR="00351F07" w:rsidRPr="00992665">
              <w:rPr>
                <w:rFonts w:ascii="Tahoma" w:hAnsi="Tahoma" w:cs="Tahoma"/>
                <w:color w:val="004990"/>
                <w:sz w:val="18"/>
                <w:szCs w:val="18"/>
                <w:lang w:val="es-ES_tradnl"/>
              </w:rPr>
              <w:t xml:space="preserve">ANEXO </w:t>
            </w:r>
            <w:r w:rsidR="00B9098B" w:rsidRPr="00992665">
              <w:rPr>
                <w:rFonts w:ascii="Tahoma" w:hAnsi="Tahoma" w:cs="Tahoma"/>
                <w:color w:val="004990"/>
                <w:sz w:val="18"/>
                <w:szCs w:val="18"/>
                <w:lang w:val="es-ES_tradnl"/>
              </w:rPr>
              <w:t>3</w:t>
            </w:r>
            <w:r w:rsidR="008817EF" w:rsidRPr="00992665">
              <w:rPr>
                <w:rFonts w:ascii="Tahoma" w:hAnsi="Tahoma" w:cs="Tahoma"/>
                <w:color w:val="004990"/>
                <w:sz w:val="18"/>
                <w:szCs w:val="18"/>
                <w:lang w:val="es-ES_tradnl"/>
              </w:rPr>
              <w:t xml:space="preserve"> </w:t>
            </w:r>
            <w:r w:rsidR="00B9098B" w:rsidRPr="00992665">
              <w:rPr>
                <w:rFonts w:ascii="Tahoma" w:hAnsi="Tahoma" w:cs="Tahoma"/>
                <w:color w:val="004990"/>
                <w:sz w:val="18"/>
                <w:szCs w:val="18"/>
                <w:lang w:val="es-ES_tradnl"/>
              </w:rPr>
              <w:t xml:space="preserve"> e Item 3 ANEXO 4</w:t>
            </w:r>
            <w:r w:rsidR="00775A20" w:rsidRPr="00992665">
              <w:rPr>
                <w:rFonts w:ascii="Tahoma" w:hAnsi="Tahoma" w:cs="Tahoma"/>
                <w:color w:val="004990"/>
                <w:sz w:val="18"/>
                <w:szCs w:val="18"/>
                <w:lang w:val="es-ES_tradnl"/>
              </w:rPr>
              <w:t xml:space="preserve"> </w:t>
            </w:r>
            <w:r w:rsidR="00C97FC4" w:rsidRPr="00992665">
              <w:rPr>
                <w:rFonts w:ascii="Tahoma" w:hAnsi="Tahoma" w:cs="Tahoma"/>
                <w:color w:val="004990"/>
                <w:sz w:val="18"/>
                <w:szCs w:val="18"/>
                <w:lang w:val="es-ES_tradnl"/>
              </w:rPr>
              <w:t xml:space="preserve">- </w:t>
            </w:r>
            <w:r w:rsidR="008817EF" w:rsidRPr="00992665">
              <w:rPr>
                <w:rFonts w:ascii="Tahoma" w:hAnsi="Tahoma" w:cs="Tahoma"/>
                <w:color w:val="004990"/>
                <w:sz w:val="18"/>
                <w:szCs w:val="18"/>
                <w:lang w:val="es-ES_tradnl"/>
              </w:rPr>
              <w:t>Parte III</w:t>
            </w:r>
            <w:r w:rsidRPr="00992665">
              <w:rPr>
                <w:rFonts w:ascii="Tahoma" w:hAnsi="Tahoma" w:cs="Tahoma"/>
                <w:color w:val="004990"/>
                <w:sz w:val="18"/>
                <w:szCs w:val="18"/>
                <w:lang w:val="es-ES_tradnl"/>
              </w:rPr>
              <w:t>.</w:t>
            </w:r>
          </w:p>
        </w:tc>
        <w:tc>
          <w:tcPr>
            <w:tcW w:w="1134"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val="en-GB" w:eastAsia="es-BO"/>
              </w:rPr>
              <w:t> </w:t>
            </w:r>
          </w:p>
        </w:tc>
      </w:tr>
      <w:tr w:rsidR="0089004C" w:rsidRPr="007C0C35" w:rsidTr="008064E8">
        <w:trPr>
          <w:trHeight w:val="60"/>
        </w:trPr>
        <w:tc>
          <w:tcPr>
            <w:tcW w:w="426"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FFFFFF"/>
            </w:tcBorders>
            <w:shd w:val="clear" w:color="auto" w:fill="auto"/>
            <w:vAlign w:val="center"/>
          </w:tcPr>
          <w:p w:rsidR="0089004C" w:rsidRPr="00CB258A" w:rsidRDefault="0089004C">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Las intervenciones deben ser </w:t>
            </w:r>
            <w:r w:rsidRPr="00626F57">
              <w:rPr>
                <w:rFonts w:ascii="Tahoma" w:hAnsi="Tahoma" w:cs="Tahoma"/>
                <w:color w:val="004990"/>
                <w:sz w:val="18"/>
                <w:szCs w:val="18"/>
                <w:lang w:val="es-ES_tradnl"/>
              </w:rPr>
              <w:t>respaldadas con Informes</w:t>
            </w:r>
            <w:r>
              <w:rPr>
                <w:rFonts w:ascii="Tahoma" w:hAnsi="Tahoma" w:cs="Tahoma"/>
                <w:color w:val="004990"/>
                <w:sz w:val="18"/>
                <w:szCs w:val="18"/>
                <w:lang w:val="es-ES_tradnl"/>
              </w:rPr>
              <w:t xml:space="preserve"> y deben presentar</w:t>
            </w:r>
            <w:r w:rsidR="00851A4B">
              <w:rPr>
                <w:rFonts w:ascii="Tahoma" w:hAnsi="Tahoma" w:cs="Tahoma"/>
                <w:color w:val="004990"/>
                <w:sz w:val="18"/>
                <w:szCs w:val="18"/>
                <w:lang w:val="es-ES_tradnl"/>
              </w:rPr>
              <w:t>se</w:t>
            </w:r>
            <w:r>
              <w:rPr>
                <w:rFonts w:ascii="Tahoma" w:hAnsi="Tahoma" w:cs="Tahoma"/>
                <w:color w:val="004990"/>
                <w:sz w:val="18"/>
                <w:szCs w:val="18"/>
                <w:lang w:val="es-ES_tradnl"/>
              </w:rPr>
              <w:t xml:space="preserve"> reportes mensuales a ENTEL S.A. con los que se procederá a emitir el certificado de  Control de Calidad. En caso de existir tickets de soporte abiertos por más de 30 días sin justificación, ENTEL no emitirá el correspondiente certificado de control de calidad del mes hasta que </w:t>
            </w:r>
            <w:r w:rsidR="00851A4B">
              <w:rPr>
                <w:rFonts w:ascii="Tahoma" w:hAnsi="Tahoma" w:cs="Tahoma"/>
                <w:color w:val="004990"/>
                <w:sz w:val="18"/>
                <w:szCs w:val="18"/>
                <w:lang w:val="es-ES_tradnl"/>
              </w:rPr>
              <w:t xml:space="preserve">el </w:t>
            </w:r>
            <w:r>
              <w:rPr>
                <w:rFonts w:ascii="Tahoma" w:hAnsi="Tahoma" w:cs="Tahoma"/>
                <w:color w:val="004990"/>
                <w:sz w:val="18"/>
                <w:szCs w:val="18"/>
                <w:lang w:val="es-ES_tradnl"/>
              </w:rPr>
              <w:t>ticket sea resuelto.</w:t>
            </w:r>
          </w:p>
        </w:tc>
        <w:tc>
          <w:tcPr>
            <w:tcW w:w="1134"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FFFFFF"/>
            </w:tcBorders>
            <w:shd w:val="clear" w:color="auto" w:fill="auto"/>
            <w:vAlign w:val="center"/>
          </w:tcPr>
          <w:p w:rsidR="0089004C" w:rsidRPr="00350A98" w:rsidRDefault="0089004C" w:rsidP="008064E8">
            <w:pPr>
              <w:jc w:val="center"/>
              <w:rPr>
                <w:rFonts w:ascii="Tahoma" w:hAnsi="Tahoma" w:cs="Tahoma"/>
                <w:color w:val="004990"/>
                <w:sz w:val="18"/>
                <w:szCs w:val="18"/>
                <w:lang w:val="es-BO" w:eastAsia="es-BO"/>
              </w:rPr>
            </w:pPr>
          </w:p>
        </w:tc>
      </w:tr>
    </w:tbl>
    <w:p w:rsidR="0095094C" w:rsidRDefault="0095094C" w:rsidP="00735145">
      <w:pPr>
        <w:rPr>
          <w:lang w:val="es-BO" w:eastAsia="en-US"/>
        </w:rPr>
      </w:pPr>
    </w:p>
    <w:p w:rsidR="00AE4F15" w:rsidRDefault="00AE4F15" w:rsidP="0089004C">
      <w:pPr>
        <w:pStyle w:val="TITULOS"/>
        <w:spacing w:after="0" w:line="240" w:lineRule="auto"/>
        <w:rPr>
          <w:rFonts w:ascii="Tahoma" w:hAnsi="Tahoma" w:cs="Tahoma"/>
          <w:bCs w:val="0"/>
          <w:color w:val="004990"/>
          <w:sz w:val="22"/>
          <w:szCs w:val="22"/>
        </w:rPr>
      </w:pPr>
    </w:p>
    <w:p w:rsidR="0089004C" w:rsidRDefault="00350A98" w:rsidP="0089004C">
      <w:pPr>
        <w:pStyle w:val="TITULOS"/>
        <w:spacing w:after="0" w:line="240" w:lineRule="auto"/>
        <w:rPr>
          <w:rFonts w:ascii="Tahoma" w:hAnsi="Tahoma" w:cs="Tahoma"/>
          <w:color w:val="004990"/>
          <w:sz w:val="22"/>
          <w:szCs w:val="22"/>
        </w:rPr>
      </w:pPr>
      <w:r w:rsidRPr="00350A98">
        <w:rPr>
          <w:rFonts w:ascii="Tahoma" w:hAnsi="Tahoma" w:cs="Tahoma"/>
          <w:bCs w:val="0"/>
          <w:color w:val="004990"/>
          <w:sz w:val="22"/>
          <w:szCs w:val="22"/>
        </w:rPr>
        <w:t>4.2</w:t>
      </w:r>
      <w:r w:rsidR="0089004C">
        <w:rPr>
          <w:rFonts w:ascii="Tahoma" w:hAnsi="Tahoma" w:cs="Tahoma"/>
          <w:b w:val="0"/>
          <w:bCs w:val="0"/>
          <w:color w:val="004990"/>
          <w:sz w:val="22"/>
          <w:szCs w:val="22"/>
        </w:rPr>
        <w:t xml:space="preserve"> </w:t>
      </w:r>
      <w:r w:rsidR="0089004C" w:rsidRPr="0095094C">
        <w:rPr>
          <w:rFonts w:ascii="Tahoma" w:hAnsi="Tahoma" w:cs="Tahoma"/>
          <w:color w:val="004990"/>
          <w:sz w:val="22"/>
          <w:szCs w:val="22"/>
        </w:rPr>
        <w:t xml:space="preserve">CARACTERÍSTICAS TÉCNICAS </w:t>
      </w:r>
      <w:r w:rsidR="0089004C">
        <w:rPr>
          <w:rFonts w:ascii="Tahoma" w:hAnsi="Tahoma" w:cs="Tahoma"/>
          <w:color w:val="004990"/>
          <w:sz w:val="22"/>
          <w:szCs w:val="22"/>
        </w:rPr>
        <w:t>ESPECIFICAS</w:t>
      </w:r>
    </w:p>
    <w:p w:rsidR="0089004C" w:rsidRDefault="0089004C" w:rsidP="0089004C">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1133"/>
        <w:gridCol w:w="851"/>
        <w:gridCol w:w="2269"/>
      </w:tblGrid>
      <w:tr w:rsidR="0089004C" w:rsidRPr="00363D85"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9004C" w:rsidRPr="00363D85" w:rsidRDefault="00115819" w:rsidP="00A1250F">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1: </w:t>
            </w:r>
            <w:r w:rsidR="0089004C" w:rsidRPr="00363D85">
              <w:rPr>
                <w:rFonts w:ascii="Tahoma" w:hAnsi="Tahoma" w:cs="Tahoma"/>
                <w:b/>
                <w:bCs/>
                <w:color w:val="FFFFFF"/>
                <w:sz w:val="18"/>
                <w:szCs w:val="18"/>
                <w:lang w:eastAsia="es-BO"/>
              </w:rPr>
              <w:t>REQUERIMIENTO</w:t>
            </w:r>
            <w:r w:rsidR="00A1250F">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9004C" w:rsidRPr="00363D85"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9004C"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363D85" w:rsidRDefault="0089004C"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363D85">
              <w:rPr>
                <w:rFonts w:ascii="Tahoma" w:hAnsi="Tahoma" w:cs="Tahoma"/>
                <w:b/>
                <w:bCs/>
                <w:color w:val="FFFFFF"/>
                <w:sz w:val="18"/>
                <w:szCs w:val="18"/>
                <w:lang w:eastAsia="es-BO"/>
              </w:rPr>
              <w:t>)</w:t>
            </w:r>
          </w:p>
        </w:tc>
      </w:tr>
      <w:tr w:rsidR="0089004C" w:rsidRPr="00363D85"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004C" w:rsidRPr="00363D85" w:rsidRDefault="0089004C" w:rsidP="008064E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363D85" w:rsidRDefault="0089004C" w:rsidP="008064E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363D85" w:rsidRDefault="00DB5CA6" w:rsidP="008064E8">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004C" w:rsidRPr="00363D85" w:rsidRDefault="0089004C" w:rsidP="008064E8">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9004C" w:rsidRPr="00363D85" w:rsidRDefault="0089004C" w:rsidP="008064E8">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7970B8" w:rsidRPr="009C2DE5" w:rsidTr="001151AA">
        <w:trPr>
          <w:trHeight w:val="60"/>
        </w:trPr>
        <w:tc>
          <w:tcPr>
            <w:tcW w:w="426"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3" w:type="dxa"/>
            <w:tcBorders>
              <w:top w:val="single" w:sz="4" w:space="0" w:color="FFFFFF"/>
            </w:tcBorders>
            <w:shd w:val="clear" w:color="auto" w:fill="auto"/>
            <w:vAlign w:val="bottom"/>
          </w:tcPr>
          <w:p w:rsidR="007970B8" w:rsidRPr="00CB258A" w:rsidRDefault="007970B8" w:rsidP="00B721C0">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w:t>
            </w:r>
            <w:r w:rsidR="00252E3F">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de hardware y software base 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los equipos Oracle/SUN incluid</w:t>
            </w:r>
            <w:r w:rsidR="00B9098B">
              <w:rPr>
                <w:rFonts w:ascii="Tahoma" w:hAnsi="Tahoma" w:cs="Tahoma"/>
                <w:color w:val="004990"/>
                <w:sz w:val="18"/>
                <w:szCs w:val="18"/>
                <w:lang w:val="es-ES_tradnl"/>
              </w:rPr>
              <w:t>os en el listado adjunto ANEXO 2</w:t>
            </w:r>
            <w:r>
              <w:rPr>
                <w:rFonts w:ascii="Tahoma" w:hAnsi="Tahoma" w:cs="Tahoma"/>
                <w:color w:val="004990"/>
                <w:sz w:val="18"/>
                <w:szCs w:val="18"/>
                <w:lang w:val="es-ES_tradnl"/>
              </w:rPr>
              <w:t xml:space="preserve"> Parte III.</w:t>
            </w:r>
          </w:p>
        </w:tc>
        <w:tc>
          <w:tcPr>
            <w:tcW w:w="1133"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p>
        </w:tc>
        <w:tc>
          <w:tcPr>
            <w:tcW w:w="2269"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970B8" w:rsidRPr="009C2DE5" w:rsidTr="001151AA">
        <w:trPr>
          <w:trHeight w:val="60"/>
        </w:trPr>
        <w:tc>
          <w:tcPr>
            <w:tcW w:w="426"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3" w:type="dxa"/>
            <w:tcBorders>
              <w:top w:val="single" w:sz="4" w:space="0" w:color="FFFFFF"/>
            </w:tcBorders>
            <w:shd w:val="clear" w:color="auto" w:fill="auto"/>
            <w:vAlign w:val="bottom"/>
          </w:tcPr>
          <w:p w:rsidR="007970B8" w:rsidRPr="00CB258A" w:rsidRDefault="007970B8" w:rsidP="00916C53">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w:t>
            </w:r>
            <w:r w:rsidR="00916C53">
              <w:rPr>
                <w:rFonts w:ascii="Tahoma" w:hAnsi="Tahoma" w:cs="Tahoma"/>
                <w:color w:val="004990"/>
                <w:sz w:val="18"/>
                <w:szCs w:val="18"/>
                <w:lang w:val="es-ES_tradnl"/>
              </w:rPr>
              <w:t xml:space="preserve">capacitación </w:t>
            </w:r>
            <w:r w:rsidR="00D81DD5">
              <w:rPr>
                <w:rFonts w:ascii="Tahoma" w:hAnsi="Tahoma" w:cs="Tahoma"/>
                <w:color w:val="004990"/>
                <w:sz w:val="18"/>
                <w:szCs w:val="18"/>
                <w:lang w:val="es-ES_tradnl"/>
              </w:rPr>
              <w:t xml:space="preserve">local para 6 personas en las plataformas a las que se brindara soporte. Asi como tambien soporte en </w:t>
            </w:r>
            <w:r>
              <w:rPr>
                <w:rFonts w:ascii="Tahoma" w:hAnsi="Tahoma" w:cs="Tahoma"/>
                <w:color w:val="004990"/>
                <w:sz w:val="18"/>
                <w:szCs w:val="18"/>
                <w:lang w:val="es-ES_tradnl"/>
              </w:rPr>
              <w:t>migraciones de equip</w:t>
            </w:r>
            <w:r w:rsidR="005E5746">
              <w:rPr>
                <w:rFonts w:ascii="Tahoma" w:hAnsi="Tahoma" w:cs="Tahoma"/>
                <w:color w:val="004990"/>
                <w:sz w:val="18"/>
                <w:szCs w:val="18"/>
                <w:lang w:val="es-ES_tradnl"/>
              </w:rPr>
              <w:t>os que vayan quedando obsoletos</w:t>
            </w:r>
            <w:r>
              <w:rPr>
                <w:rFonts w:ascii="Tahoma" w:hAnsi="Tahoma" w:cs="Tahoma"/>
                <w:color w:val="004990"/>
                <w:sz w:val="18"/>
                <w:szCs w:val="18"/>
                <w:lang w:val="es-ES_tradnl"/>
              </w:rPr>
              <w:t>, integraciones</w:t>
            </w:r>
            <w:r w:rsidR="00FA5D43">
              <w:rPr>
                <w:rFonts w:ascii="Tahoma" w:hAnsi="Tahoma" w:cs="Tahoma"/>
                <w:color w:val="004990"/>
                <w:sz w:val="18"/>
                <w:szCs w:val="18"/>
                <w:lang w:val="es-ES_tradnl"/>
              </w:rPr>
              <w:t xml:space="preserve"> al storage Hitachi High End de </w:t>
            </w:r>
            <w:r w:rsidR="00A6024F">
              <w:rPr>
                <w:rFonts w:ascii="Tahoma" w:hAnsi="Tahoma" w:cs="Tahoma"/>
                <w:color w:val="004990"/>
                <w:sz w:val="18"/>
                <w:szCs w:val="18"/>
                <w:lang w:val="es-ES_tradnl"/>
              </w:rPr>
              <w:t>e</w:t>
            </w:r>
            <w:r w:rsidR="00FA5D43">
              <w:rPr>
                <w:rFonts w:ascii="Tahoma" w:hAnsi="Tahoma" w:cs="Tahoma"/>
                <w:color w:val="004990"/>
                <w:sz w:val="18"/>
                <w:szCs w:val="18"/>
                <w:lang w:val="es-ES_tradnl"/>
              </w:rPr>
              <w:t>quipos SUN</w:t>
            </w:r>
            <w:r w:rsidR="005E5746">
              <w:rPr>
                <w:rFonts w:ascii="Tahoma" w:hAnsi="Tahoma" w:cs="Tahoma"/>
                <w:color w:val="004990"/>
                <w:sz w:val="18"/>
                <w:szCs w:val="18"/>
                <w:lang w:val="es-ES_tradnl"/>
              </w:rPr>
              <w:t xml:space="preserve"> y otras tareas realacionas con equipos SUN y sistema operativo Solaris,</w:t>
            </w:r>
          </w:p>
        </w:tc>
        <w:tc>
          <w:tcPr>
            <w:tcW w:w="1133"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970B8" w:rsidRPr="009C2DE5" w:rsidRDefault="007970B8" w:rsidP="007970B8">
            <w:pPr>
              <w:jc w:val="center"/>
              <w:rPr>
                <w:rFonts w:ascii="Tahoma" w:hAnsi="Tahoma" w:cs="Tahoma"/>
                <w:color w:val="004990"/>
                <w:sz w:val="18"/>
                <w:szCs w:val="18"/>
                <w:lang w:eastAsia="es-BO"/>
              </w:rPr>
            </w:pPr>
          </w:p>
        </w:tc>
        <w:tc>
          <w:tcPr>
            <w:tcW w:w="2269" w:type="dxa"/>
            <w:tcBorders>
              <w:top w:val="single" w:sz="4" w:space="0" w:color="FFFFFF"/>
            </w:tcBorders>
            <w:shd w:val="clear" w:color="auto" w:fill="auto"/>
            <w:vAlign w:val="center"/>
          </w:tcPr>
          <w:p w:rsidR="007970B8" w:rsidRPr="005E5746" w:rsidRDefault="007970B8" w:rsidP="007970B8">
            <w:pPr>
              <w:jc w:val="center"/>
              <w:rPr>
                <w:rFonts w:ascii="Tahoma" w:hAnsi="Tahoma" w:cs="Tahoma"/>
                <w:color w:val="004990"/>
                <w:sz w:val="18"/>
                <w:szCs w:val="18"/>
                <w:lang w:val="es-BO" w:eastAsia="es-BO"/>
              </w:rPr>
            </w:pPr>
          </w:p>
        </w:tc>
      </w:tr>
      <w:tr w:rsidR="005E5746" w:rsidRPr="00363D85"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2: </w:t>
            </w: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363D85">
              <w:rPr>
                <w:rFonts w:ascii="Tahoma" w:hAnsi="Tahoma" w:cs="Tahoma"/>
                <w:b/>
                <w:bCs/>
                <w:color w:val="FFFFFF"/>
                <w:sz w:val="18"/>
                <w:szCs w:val="18"/>
                <w:lang w:eastAsia="es-BO"/>
              </w:rPr>
              <w:t>)</w:t>
            </w:r>
          </w:p>
        </w:tc>
      </w:tr>
      <w:tr w:rsidR="005E5746" w:rsidRPr="00363D85"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DB5CA6" w:rsidP="005E5746">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C2DE5" w:rsidTr="001151AA">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tcBorders>
              <w:top w:val="single" w:sz="4" w:space="0" w:color="FFFFFF"/>
              <w:left w:val="single" w:sz="4" w:space="0" w:color="004990"/>
              <w:bottom w:val="single" w:sz="4" w:space="0" w:color="004990"/>
              <w:right w:val="single" w:sz="4" w:space="0" w:color="004990"/>
            </w:tcBorders>
            <w:shd w:val="clear" w:color="auto" w:fill="auto"/>
            <w:vAlign w:val="bottom"/>
          </w:tcPr>
          <w:p w:rsidR="005E5746" w:rsidRPr="00CB258A" w:rsidRDefault="005E5746" w:rsidP="005E5746">
            <w:pPr>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de hardware</w:t>
            </w:r>
            <w:r w:rsidR="00B721C0">
              <w:rPr>
                <w:rFonts w:ascii="Tahoma" w:hAnsi="Tahoma" w:cs="Tahoma"/>
                <w:color w:val="004990"/>
                <w:sz w:val="18"/>
                <w:szCs w:val="18"/>
                <w:lang w:val="es-ES_tradnl"/>
              </w:rPr>
              <w:t xml:space="preserve"> y software base </w:t>
            </w:r>
            <w:r>
              <w:rPr>
                <w:rFonts w:ascii="Tahoma" w:hAnsi="Tahoma" w:cs="Tahoma"/>
                <w:color w:val="004990"/>
                <w:sz w:val="18"/>
                <w:szCs w:val="18"/>
                <w:lang w:val="es-ES_tradnl"/>
              </w:rPr>
              <w:t xml:space="preserve">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los equipos Oracle/SUN incluid</w:t>
            </w:r>
            <w:r w:rsidR="00B9098B">
              <w:rPr>
                <w:rFonts w:ascii="Tahoma" w:hAnsi="Tahoma" w:cs="Tahoma"/>
                <w:color w:val="004990"/>
                <w:sz w:val="18"/>
                <w:szCs w:val="18"/>
                <w:lang w:val="es-ES_tradnl"/>
              </w:rPr>
              <w:t>os en el listado adjunto ANEXO 3</w:t>
            </w:r>
            <w:r>
              <w:rPr>
                <w:rFonts w:ascii="Tahoma" w:hAnsi="Tahoma" w:cs="Tahoma"/>
                <w:color w:val="004990"/>
                <w:sz w:val="18"/>
                <w:szCs w:val="18"/>
                <w:lang w:val="es-ES_tradnl"/>
              </w:rPr>
              <w:t xml:space="preserve"> Parte III.</w:t>
            </w:r>
          </w:p>
        </w:tc>
        <w:tc>
          <w:tcPr>
            <w:tcW w:w="1133"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9A0571" w:rsidRDefault="005E5746" w:rsidP="005E5746">
            <w:pPr>
              <w:jc w:val="center"/>
              <w:rPr>
                <w:rFonts w:ascii="Tahoma" w:hAnsi="Tahoma" w:cs="Tahoma"/>
                <w:color w:val="004990"/>
                <w:sz w:val="18"/>
                <w:szCs w:val="18"/>
                <w:lang w:val="en-GB" w:eastAsia="es-BO"/>
              </w:rPr>
            </w:pPr>
          </w:p>
        </w:tc>
      </w:tr>
      <w:tr w:rsidR="005E5746" w:rsidRPr="00363D85" w:rsidTr="00252E3F">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3: </w:t>
            </w: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rsidTr="00252E3F">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363D85">
              <w:rPr>
                <w:rFonts w:ascii="Tahoma" w:hAnsi="Tahoma" w:cs="Tahoma"/>
                <w:b/>
                <w:bCs/>
                <w:color w:val="FFFFFF"/>
                <w:sz w:val="18"/>
                <w:szCs w:val="18"/>
                <w:lang w:eastAsia="es-BO"/>
              </w:rPr>
              <w:t>)</w:t>
            </w:r>
          </w:p>
        </w:tc>
      </w:tr>
      <w:tr w:rsidR="005E5746" w:rsidRPr="00363D85" w:rsidTr="00252E3F">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DB5CA6" w:rsidP="005E5746">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A0571" w:rsidTr="00252E3F">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tcBorders>
              <w:top w:val="single" w:sz="4" w:space="0" w:color="FFFFFF"/>
              <w:left w:val="single" w:sz="4" w:space="0" w:color="004990"/>
              <w:bottom w:val="single" w:sz="4" w:space="0" w:color="004990"/>
              <w:right w:val="single" w:sz="4" w:space="0" w:color="004990"/>
            </w:tcBorders>
            <w:shd w:val="clear" w:color="auto" w:fill="auto"/>
            <w:vAlign w:val="bottom"/>
          </w:tcPr>
          <w:p w:rsidR="005E5746" w:rsidRPr="00CB258A" w:rsidRDefault="005E5746" w:rsidP="00B9098B">
            <w:pPr>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de hardware y software base 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los equipos Oracle/SUN incluidos en el listado adjunto ANEXO </w:t>
            </w:r>
            <w:r w:rsidR="00B9098B">
              <w:rPr>
                <w:rFonts w:ascii="Tahoma" w:hAnsi="Tahoma" w:cs="Tahoma"/>
                <w:color w:val="004990"/>
                <w:sz w:val="18"/>
                <w:szCs w:val="18"/>
                <w:lang w:val="es-ES_tradnl"/>
              </w:rPr>
              <w:t>4</w:t>
            </w:r>
            <w:r>
              <w:rPr>
                <w:rFonts w:ascii="Tahoma" w:hAnsi="Tahoma" w:cs="Tahoma"/>
                <w:color w:val="004990"/>
                <w:sz w:val="18"/>
                <w:szCs w:val="18"/>
                <w:lang w:val="es-ES_tradnl"/>
              </w:rPr>
              <w:t xml:space="preserve"> Parte III.</w:t>
            </w:r>
          </w:p>
        </w:tc>
        <w:tc>
          <w:tcPr>
            <w:tcW w:w="1133"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tcBorders>
              <w:top w:val="single" w:sz="4" w:space="0" w:color="FFFFFF"/>
              <w:left w:val="single" w:sz="4" w:space="0" w:color="004990"/>
              <w:bottom w:val="single" w:sz="4" w:space="0" w:color="004990"/>
              <w:right w:val="single" w:sz="4" w:space="0" w:color="004990"/>
            </w:tcBorders>
            <w:shd w:val="clear" w:color="auto" w:fill="auto"/>
            <w:vAlign w:val="center"/>
          </w:tcPr>
          <w:p w:rsidR="005E5746" w:rsidRPr="009A0571" w:rsidRDefault="005E5746" w:rsidP="005E5746">
            <w:pPr>
              <w:jc w:val="center"/>
              <w:rPr>
                <w:rFonts w:ascii="Tahoma" w:hAnsi="Tahoma" w:cs="Tahoma"/>
                <w:color w:val="004990"/>
                <w:sz w:val="18"/>
                <w:szCs w:val="18"/>
                <w:lang w:val="en-GB" w:eastAsia="es-BO"/>
              </w:rPr>
            </w:pPr>
          </w:p>
        </w:tc>
      </w:tr>
      <w:tr w:rsidR="005E5746" w:rsidRPr="00363D85"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S ESPECIFICOS PARA LOS ITEM 1 – ITEM 2 – ITEM 3</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363D85">
              <w:rPr>
                <w:rFonts w:ascii="Tahoma" w:hAnsi="Tahoma" w:cs="Tahoma"/>
                <w:b/>
                <w:bCs/>
                <w:color w:val="FFFFFF"/>
                <w:sz w:val="18"/>
                <w:szCs w:val="18"/>
                <w:lang w:eastAsia="es-BO"/>
              </w:rPr>
              <w:t>)</w:t>
            </w:r>
          </w:p>
        </w:tc>
      </w:tr>
      <w:tr w:rsidR="005E5746" w:rsidRPr="00363D85"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lastRenderedPageBreak/>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DB5CA6" w:rsidP="005E5746">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C2DE5" w:rsidTr="001151AA">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shd w:val="clear" w:color="auto" w:fill="auto"/>
            <w:vAlign w:val="bottom"/>
          </w:tcPr>
          <w:p w:rsidR="005E5746" w:rsidRPr="00F933A2" w:rsidRDefault="005E5746" w:rsidP="005E5746">
            <w:pPr>
              <w:rPr>
                <w:rFonts w:ascii="Tahoma" w:hAnsi="Tahoma" w:cs="Tahoma"/>
                <w:color w:val="004990"/>
                <w:sz w:val="18"/>
                <w:szCs w:val="18"/>
                <w:lang w:val="es-ES_tradnl"/>
              </w:rPr>
            </w:pPr>
            <w:r w:rsidRPr="00F933A2">
              <w:rPr>
                <w:rFonts w:ascii="Tahoma" w:hAnsi="Tahoma" w:cs="Tahoma"/>
                <w:color w:val="004990"/>
                <w:sz w:val="18"/>
                <w:szCs w:val="18"/>
                <w:lang w:val="es-ES_tradnl"/>
              </w:rPr>
              <w:t xml:space="preserve">El oferente debe contar con </w:t>
            </w:r>
            <w:r>
              <w:rPr>
                <w:rFonts w:ascii="Tahoma" w:hAnsi="Tahoma" w:cs="Tahoma"/>
                <w:color w:val="004990"/>
                <w:sz w:val="18"/>
                <w:szCs w:val="18"/>
                <w:lang w:val="es-ES_tradnl"/>
              </w:rPr>
              <w:t>personal técnico calificado y</w:t>
            </w:r>
            <w:r w:rsidRPr="00F933A2">
              <w:rPr>
                <w:rFonts w:ascii="Tahoma" w:hAnsi="Tahoma" w:cs="Tahoma"/>
                <w:color w:val="004990"/>
                <w:sz w:val="18"/>
                <w:szCs w:val="18"/>
                <w:lang w:val="es-ES_tradnl"/>
              </w:rPr>
              <w:t xml:space="preserve"> certif</w:t>
            </w:r>
            <w:r>
              <w:rPr>
                <w:rFonts w:ascii="Tahoma" w:hAnsi="Tahoma" w:cs="Tahoma"/>
                <w:color w:val="004990"/>
                <w:sz w:val="18"/>
                <w:szCs w:val="18"/>
                <w:lang w:val="es-ES_tradnl"/>
              </w:rPr>
              <w:t>icado, que brinde s</w:t>
            </w:r>
            <w:r w:rsidRPr="00F933A2">
              <w:rPr>
                <w:rFonts w:ascii="Tahoma" w:hAnsi="Tahoma" w:cs="Tahoma"/>
                <w:color w:val="004990"/>
                <w:sz w:val="18"/>
                <w:szCs w:val="18"/>
                <w:lang w:val="es-ES_tradnl"/>
              </w:rPr>
              <w:t xml:space="preserve">oporte a los equipos </w:t>
            </w:r>
            <w:r>
              <w:rPr>
                <w:rFonts w:ascii="Tahoma" w:hAnsi="Tahoma" w:cs="Tahoma"/>
                <w:color w:val="004990"/>
                <w:sz w:val="18"/>
                <w:szCs w:val="18"/>
                <w:lang w:val="es-ES_tradnl"/>
              </w:rPr>
              <w:t xml:space="preserve">durante el </w:t>
            </w:r>
            <w:r w:rsidRPr="00F933A2">
              <w:rPr>
                <w:rFonts w:ascii="Tahoma" w:hAnsi="Tahoma" w:cs="Tahoma"/>
                <w:color w:val="004990"/>
                <w:sz w:val="18"/>
                <w:szCs w:val="18"/>
                <w:lang w:val="es-ES_tradnl"/>
              </w:rPr>
              <w:t xml:space="preserve">período de vigencia del contrato. </w:t>
            </w:r>
            <w:r>
              <w:rPr>
                <w:rFonts w:ascii="Tahoma" w:hAnsi="Tahoma" w:cs="Tahoma"/>
                <w:color w:val="004990"/>
                <w:sz w:val="18"/>
                <w:szCs w:val="18"/>
                <w:lang w:val="es-ES_tradnl"/>
              </w:rPr>
              <w:t xml:space="preserve">En </w:t>
            </w:r>
            <w:r w:rsidRPr="00F933A2">
              <w:rPr>
                <w:rFonts w:ascii="Tahoma" w:hAnsi="Tahoma" w:cs="Tahoma"/>
                <w:color w:val="004990"/>
                <w:sz w:val="18"/>
                <w:szCs w:val="18"/>
                <w:lang w:val="es-ES_tradnl"/>
              </w:rPr>
              <w:t xml:space="preserve">este </w:t>
            </w:r>
            <w:r>
              <w:rPr>
                <w:rFonts w:ascii="Tahoma" w:hAnsi="Tahoma" w:cs="Tahoma"/>
                <w:color w:val="004990"/>
                <w:sz w:val="18"/>
                <w:szCs w:val="18"/>
                <w:lang w:val="es-ES_tradnl"/>
              </w:rPr>
              <w:t>tiempo</w:t>
            </w:r>
            <w:r w:rsidRPr="00F933A2">
              <w:rPr>
                <w:rFonts w:ascii="Tahoma" w:hAnsi="Tahoma" w:cs="Tahoma"/>
                <w:color w:val="004990"/>
                <w:sz w:val="18"/>
                <w:szCs w:val="18"/>
                <w:lang w:val="es-ES_tradnl"/>
              </w:rPr>
              <w:t>, el soporte debe estar disponible y responder consultas respecto a configuraciones actuales, configuraciones nuevas requeridas y actualización de</w:t>
            </w:r>
            <w:r>
              <w:rPr>
                <w:rFonts w:ascii="Tahoma" w:hAnsi="Tahoma" w:cs="Tahoma"/>
                <w:color w:val="004990"/>
                <w:sz w:val="18"/>
                <w:szCs w:val="18"/>
                <w:lang w:val="es-ES_tradnl"/>
              </w:rPr>
              <w:t xml:space="preserve"> sistemas operativos.</w:t>
            </w:r>
          </w:p>
        </w:tc>
        <w:tc>
          <w:tcPr>
            <w:tcW w:w="1133" w:type="dxa"/>
            <w:shd w:val="clear" w:color="auto" w:fill="auto"/>
            <w:vAlign w:val="center"/>
          </w:tcPr>
          <w:p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A0571" w:rsidRDefault="005E5746" w:rsidP="005E5746">
            <w:pPr>
              <w:jc w:val="center"/>
              <w:rPr>
                <w:rFonts w:ascii="Tahoma" w:hAnsi="Tahoma" w:cs="Tahoma"/>
                <w:color w:val="004990"/>
                <w:sz w:val="18"/>
                <w:szCs w:val="18"/>
                <w:lang w:val="en-GB" w:eastAsia="es-BO"/>
              </w:rPr>
            </w:pPr>
          </w:p>
        </w:tc>
      </w:tr>
      <w:tr w:rsidR="005E5746" w:rsidRPr="009C2DE5" w:rsidTr="001151AA">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3" w:type="dxa"/>
            <w:shd w:val="clear" w:color="auto" w:fill="auto"/>
            <w:vAlign w:val="bottom"/>
          </w:tcPr>
          <w:p w:rsidR="005E5746" w:rsidRDefault="005E5746" w:rsidP="005E5746">
            <w:pPr>
              <w:rPr>
                <w:rFonts w:ascii="Tahoma" w:hAnsi="Tahoma" w:cs="Tahoma"/>
                <w:color w:val="004990"/>
                <w:sz w:val="18"/>
                <w:szCs w:val="18"/>
                <w:lang w:val="es-ES_tradnl"/>
              </w:rPr>
            </w:pPr>
            <w:r>
              <w:rPr>
                <w:rFonts w:ascii="Tahoma" w:hAnsi="Tahoma" w:cs="Tahoma"/>
                <w:color w:val="004990"/>
                <w:sz w:val="18"/>
                <w:szCs w:val="18"/>
                <w:lang w:val="es-ES_tradnl"/>
              </w:rPr>
              <w:t>El oferente debe realizar, en forma preventiva, la revisión y verificación de todos los archivos de diagnóstico Explorer que serán generados por ENTEL de manera mensual según prioridad o urgencia. P</w:t>
            </w:r>
            <w:r w:rsidRPr="00744442">
              <w:rPr>
                <w:rFonts w:ascii="Tahoma" w:hAnsi="Tahoma" w:cs="Tahoma"/>
                <w:color w:val="004990"/>
                <w:sz w:val="18"/>
                <w:szCs w:val="18"/>
                <w:lang w:val="es-ES_tradnl"/>
              </w:rPr>
              <w:t xml:space="preserve">osteriormente </w:t>
            </w:r>
            <w:r>
              <w:rPr>
                <w:rFonts w:ascii="Tahoma" w:hAnsi="Tahoma" w:cs="Tahoma"/>
                <w:color w:val="004990"/>
                <w:sz w:val="18"/>
                <w:szCs w:val="18"/>
                <w:lang w:val="es-ES_tradnl"/>
              </w:rPr>
              <w:t xml:space="preserve">debe </w:t>
            </w:r>
            <w:r w:rsidRPr="00744442">
              <w:rPr>
                <w:rFonts w:ascii="Tahoma" w:hAnsi="Tahoma" w:cs="Tahoma"/>
                <w:color w:val="004990"/>
                <w:sz w:val="18"/>
                <w:szCs w:val="18"/>
                <w:lang w:val="es-ES_tradnl"/>
              </w:rPr>
              <w:t xml:space="preserve">emitir </w:t>
            </w:r>
            <w:r>
              <w:rPr>
                <w:rFonts w:ascii="Tahoma" w:hAnsi="Tahoma" w:cs="Tahoma"/>
                <w:color w:val="004990"/>
                <w:sz w:val="18"/>
                <w:szCs w:val="18"/>
                <w:lang w:val="es-ES_tradnl"/>
              </w:rPr>
              <w:t xml:space="preserve">el </w:t>
            </w:r>
            <w:r w:rsidRPr="00744442">
              <w:rPr>
                <w:rFonts w:ascii="Tahoma" w:hAnsi="Tahoma" w:cs="Tahoma"/>
                <w:color w:val="004990"/>
                <w:sz w:val="18"/>
                <w:szCs w:val="18"/>
                <w:lang w:val="es-ES_tradnl"/>
              </w:rPr>
              <w:t>informe respectivo en un plazo no mayor a 5 días hábiles. El oferente deberá entregar dicha información tanto en formato físico como digital.</w:t>
            </w:r>
            <w:r>
              <w:rPr>
                <w:rFonts w:ascii="Tahoma" w:hAnsi="Tahoma" w:cs="Tahoma"/>
                <w:color w:val="004990"/>
                <w:sz w:val="18"/>
                <w:szCs w:val="18"/>
                <w:lang w:val="es-ES_tradnl"/>
              </w:rPr>
              <w:t xml:space="preserve"> Todos los trabajos de mantenimiento serán coordinados y autorizados por ENTEL.</w:t>
            </w:r>
          </w:p>
        </w:tc>
        <w:tc>
          <w:tcPr>
            <w:tcW w:w="1133" w:type="dxa"/>
            <w:shd w:val="clear" w:color="auto" w:fill="auto"/>
            <w:vAlign w:val="center"/>
          </w:tcPr>
          <w:p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A0571" w:rsidRDefault="005E5746" w:rsidP="005E5746">
            <w:pPr>
              <w:jc w:val="center"/>
              <w:rPr>
                <w:rFonts w:ascii="Tahoma" w:hAnsi="Tahoma" w:cs="Tahoma"/>
                <w:color w:val="004990"/>
                <w:sz w:val="18"/>
                <w:szCs w:val="18"/>
                <w:lang w:val="en-GB" w:eastAsia="es-BO"/>
              </w:rPr>
            </w:pPr>
          </w:p>
        </w:tc>
      </w:tr>
      <w:tr w:rsidR="005E5746" w:rsidRPr="009C2DE5" w:rsidTr="001151AA">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3" w:type="dxa"/>
            <w:shd w:val="clear" w:color="auto" w:fill="auto"/>
            <w:vAlign w:val="bottom"/>
          </w:tcPr>
          <w:p w:rsidR="005E5746" w:rsidRDefault="00D10C46" w:rsidP="00B0783A">
            <w:pPr>
              <w:rPr>
                <w:rFonts w:ascii="Tahoma" w:hAnsi="Tahoma" w:cs="Tahoma"/>
                <w:color w:val="004990"/>
                <w:sz w:val="18"/>
                <w:szCs w:val="18"/>
                <w:lang w:val="es-ES_tradnl"/>
              </w:rPr>
            </w:pPr>
            <w:r>
              <w:rPr>
                <w:rFonts w:ascii="Tahoma" w:hAnsi="Tahoma" w:cs="Tahoma"/>
                <w:color w:val="004990"/>
                <w:sz w:val="18"/>
                <w:szCs w:val="18"/>
                <w:lang w:val="es-ES_tradnl"/>
              </w:rPr>
              <w:t>Generación</w:t>
            </w:r>
            <w:r w:rsidR="00C32D70">
              <w:rPr>
                <w:rFonts w:ascii="Tahoma" w:hAnsi="Tahoma" w:cs="Tahoma"/>
                <w:color w:val="004990"/>
                <w:sz w:val="18"/>
                <w:szCs w:val="18"/>
                <w:lang w:val="es-ES_tradnl"/>
              </w:rPr>
              <w:t xml:space="preserve"> y seguimiento</w:t>
            </w:r>
            <w:r w:rsidR="005E5746">
              <w:rPr>
                <w:rFonts w:ascii="Tahoma" w:hAnsi="Tahoma" w:cs="Tahoma"/>
                <w:color w:val="004990"/>
                <w:sz w:val="18"/>
                <w:szCs w:val="18"/>
                <w:lang w:val="es-ES_tradnl"/>
              </w:rPr>
              <w:t xml:space="preserve"> de casos</w:t>
            </w:r>
            <w:r w:rsidR="00B0783A">
              <w:rPr>
                <w:rFonts w:ascii="Tahoma" w:hAnsi="Tahoma" w:cs="Tahoma"/>
                <w:color w:val="004990"/>
                <w:sz w:val="18"/>
                <w:szCs w:val="18"/>
                <w:lang w:val="es-ES_tradnl"/>
              </w:rPr>
              <w:t xml:space="preserve"> directamente con el proveedor local vía web y a una línea telefónica gratuita.</w:t>
            </w:r>
          </w:p>
        </w:tc>
        <w:tc>
          <w:tcPr>
            <w:tcW w:w="1133" w:type="dxa"/>
            <w:shd w:val="clear" w:color="auto" w:fill="auto"/>
            <w:vAlign w:val="center"/>
          </w:tcPr>
          <w:p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A0571" w:rsidRDefault="005E5746" w:rsidP="005E5746">
            <w:pPr>
              <w:jc w:val="center"/>
              <w:rPr>
                <w:rFonts w:ascii="Tahoma" w:hAnsi="Tahoma" w:cs="Tahoma"/>
                <w:color w:val="004990"/>
                <w:sz w:val="18"/>
                <w:szCs w:val="18"/>
                <w:lang w:val="en-GB" w:eastAsia="es-BO"/>
              </w:rPr>
            </w:pPr>
          </w:p>
        </w:tc>
      </w:tr>
      <w:tr w:rsidR="005E5746" w:rsidRPr="009C2DE5" w:rsidTr="00AE4F15">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3" w:type="dxa"/>
            <w:shd w:val="clear" w:color="auto" w:fill="auto"/>
            <w:vAlign w:val="bottom"/>
          </w:tcPr>
          <w:p w:rsidR="005E5746" w:rsidRPr="00483142" w:rsidRDefault="005E5746" w:rsidP="00B826A9">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El oferente debe proveer el a</w:t>
            </w:r>
            <w:r w:rsidRPr="00CB258A">
              <w:rPr>
                <w:rFonts w:ascii="Tahoma" w:hAnsi="Tahoma" w:cs="Tahoma"/>
                <w:color w:val="004990"/>
                <w:sz w:val="18"/>
                <w:szCs w:val="18"/>
                <w:lang w:val="es-ES_tradnl" w:bidi="en-US"/>
              </w:rPr>
              <w:t xml:space="preserve">cceso a </w:t>
            </w:r>
            <w:r>
              <w:rPr>
                <w:rFonts w:ascii="Tahoma" w:hAnsi="Tahoma" w:cs="Tahoma"/>
                <w:color w:val="004990"/>
                <w:sz w:val="18"/>
                <w:szCs w:val="18"/>
                <w:lang w:val="es-ES_tradnl" w:bidi="en-US"/>
              </w:rPr>
              <w:t xml:space="preserve">parches y actualizaciones de software tanto firmware como Sistema Operativo, </w:t>
            </w:r>
            <w:r w:rsidRPr="00CB258A">
              <w:rPr>
                <w:rFonts w:ascii="Tahoma" w:hAnsi="Tahoma" w:cs="Tahoma"/>
                <w:color w:val="004990"/>
                <w:sz w:val="18"/>
                <w:szCs w:val="18"/>
                <w:lang w:val="es-ES_tradnl" w:bidi="en-US"/>
              </w:rPr>
              <w:t xml:space="preserve">para </w:t>
            </w:r>
            <w:r>
              <w:rPr>
                <w:rFonts w:ascii="Tahoma" w:hAnsi="Tahoma" w:cs="Tahoma"/>
                <w:color w:val="004990"/>
                <w:sz w:val="18"/>
                <w:szCs w:val="18"/>
                <w:lang w:val="es-ES_tradnl" w:bidi="en-US"/>
              </w:rPr>
              <w:t>todos los s</w:t>
            </w:r>
            <w:r w:rsidRPr="005E1FD4">
              <w:rPr>
                <w:rFonts w:ascii="Tahoma" w:hAnsi="Tahoma" w:cs="Tahoma"/>
                <w:color w:val="004990"/>
                <w:sz w:val="18"/>
                <w:szCs w:val="18"/>
                <w:lang w:val="es-ES_tradnl" w:bidi="en-US"/>
              </w:rPr>
              <w:t>ervidor</w:t>
            </w:r>
            <w:r>
              <w:rPr>
                <w:rFonts w:ascii="Tahoma" w:hAnsi="Tahoma" w:cs="Tahoma"/>
                <w:color w:val="004990"/>
                <w:sz w:val="18"/>
                <w:szCs w:val="18"/>
                <w:lang w:val="es-ES_tradnl" w:bidi="en-US"/>
              </w:rPr>
              <w:t>es</w:t>
            </w:r>
            <w:r w:rsidRPr="005E1FD4">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i</w:t>
            </w:r>
            <w:r w:rsidR="00B9098B">
              <w:rPr>
                <w:rFonts w:ascii="Tahoma" w:hAnsi="Tahoma" w:cs="Tahoma"/>
                <w:color w:val="004990"/>
                <w:sz w:val="18"/>
                <w:szCs w:val="18"/>
                <w:lang w:val="es-ES_tradnl" w:bidi="en-US"/>
              </w:rPr>
              <w:t>ncluidos en los listados ANEXO 2</w:t>
            </w:r>
            <w:r w:rsidR="00B826A9">
              <w:rPr>
                <w:rFonts w:ascii="Tahoma" w:hAnsi="Tahoma" w:cs="Tahoma"/>
                <w:color w:val="004990"/>
                <w:sz w:val="18"/>
                <w:szCs w:val="18"/>
                <w:lang w:val="es-ES_tradnl" w:bidi="en-US"/>
              </w:rPr>
              <w:t>,</w:t>
            </w:r>
            <w:r w:rsidR="00B9098B">
              <w:rPr>
                <w:rFonts w:ascii="Tahoma" w:hAnsi="Tahoma" w:cs="Tahoma"/>
                <w:color w:val="004990"/>
                <w:sz w:val="18"/>
                <w:szCs w:val="18"/>
                <w:lang w:val="es-ES_tradnl" w:bidi="en-US"/>
              </w:rPr>
              <w:t xml:space="preserve"> 3 y 4</w:t>
            </w:r>
            <w:r w:rsidR="00B826A9">
              <w:rPr>
                <w:rFonts w:ascii="Tahoma" w:hAnsi="Tahoma" w:cs="Tahoma"/>
                <w:color w:val="004990"/>
                <w:sz w:val="18"/>
                <w:szCs w:val="18"/>
                <w:lang w:val="es-ES_tradnl" w:bidi="en-US"/>
              </w:rPr>
              <w:t>.</w:t>
            </w:r>
          </w:p>
        </w:tc>
        <w:tc>
          <w:tcPr>
            <w:tcW w:w="1133" w:type="dxa"/>
            <w:shd w:val="clear" w:color="auto" w:fill="auto"/>
            <w:vAlign w:val="center"/>
          </w:tcPr>
          <w:p w:rsidR="005E5746" w:rsidRDefault="005E5746" w:rsidP="00AE4F15">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3" w:type="dxa"/>
            <w:shd w:val="clear" w:color="auto" w:fill="auto"/>
            <w:vAlign w:val="bottom"/>
          </w:tcPr>
          <w:p w:rsidR="005E5746" w:rsidRPr="00CB258A" w:rsidRDefault="005E5746" w:rsidP="005E5746">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Horario de cobertura </w:t>
            </w:r>
            <w:r>
              <w:rPr>
                <w:rFonts w:ascii="Tahoma" w:hAnsi="Tahoma" w:cs="Tahoma"/>
                <w:color w:val="004990"/>
                <w:sz w:val="18"/>
                <w:szCs w:val="18"/>
                <w:lang w:val="es-ES_tradnl" w:bidi="en-US"/>
              </w:rPr>
              <w:t>7 x 24 x 365</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3" w:type="dxa"/>
            <w:shd w:val="clear" w:color="auto" w:fill="auto"/>
            <w:vAlign w:val="bottom"/>
          </w:tcPr>
          <w:p w:rsidR="005E5746" w:rsidRDefault="005E5746" w:rsidP="00A46C14">
            <w:pPr>
              <w:pStyle w:val="Continuarlista"/>
              <w:ind w:left="0"/>
              <w:rPr>
                <w:rFonts w:ascii="Tahoma" w:hAnsi="Tahoma" w:cs="Tahoma"/>
                <w:color w:val="004990"/>
                <w:sz w:val="18"/>
                <w:szCs w:val="18"/>
                <w:lang w:bidi="en-US"/>
              </w:rPr>
            </w:pPr>
            <w:r>
              <w:rPr>
                <w:rFonts w:ascii="Tahoma" w:hAnsi="Tahoma" w:cs="Tahoma"/>
                <w:color w:val="004990"/>
                <w:sz w:val="18"/>
                <w:szCs w:val="18"/>
                <w:lang w:val="es-ES_tradnl" w:bidi="en-US"/>
              </w:rPr>
              <w:t xml:space="preserve">Registro ilimitado de </w:t>
            </w:r>
            <w:r w:rsidRPr="00CB258A">
              <w:rPr>
                <w:rFonts w:ascii="Tahoma" w:hAnsi="Tahoma" w:cs="Tahoma"/>
                <w:color w:val="004990"/>
                <w:sz w:val="18"/>
                <w:szCs w:val="18"/>
                <w:lang w:val="es-ES_tradnl" w:bidi="en-US"/>
              </w:rPr>
              <w:t>casos por año</w:t>
            </w:r>
            <w:r>
              <w:rPr>
                <w:rFonts w:ascii="Tahoma" w:hAnsi="Tahoma" w:cs="Tahoma"/>
                <w:color w:val="004990"/>
                <w:sz w:val="18"/>
                <w:szCs w:val="18"/>
                <w:lang w:val="es-ES_tradnl" w:bidi="en-US"/>
              </w:rPr>
              <w:t xml:space="preserve"> con escalamiento vía telefónica y/o vía web con el proveedor loca</w:t>
            </w:r>
            <w:r w:rsidR="00A46C14">
              <w:rPr>
                <w:rFonts w:ascii="Tahoma" w:hAnsi="Tahoma" w:cs="Tahoma"/>
                <w:color w:val="004990"/>
                <w:sz w:val="18"/>
                <w:szCs w:val="18"/>
                <w:lang w:val="es-ES_tradnl" w:bidi="en-US"/>
              </w:rPr>
              <w:t>l</w:t>
            </w:r>
            <w:r w:rsidR="00203687">
              <w:rPr>
                <w:rFonts w:ascii="Tahoma" w:hAnsi="Tahoma" w:cs="Tahoma"/>
                <w:color w:val="004990"/>
                <w:sz w:val="18"/>
                <w:szCs w:val="18"/>
                <w:lang w:val="es-ES_tradnl" w:bidi="en-US"/>
              </w:rPr>
              <w:t>.</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3" w:type="dxa"/>
            <w:shd w:val="clear" w:color="auto" w:fill="auto"/>
            <w:vAlign w:val="bottom"/>
          </w:tcPr>
          <w:p w:rsidR="005E5746" w:rsidRDefault="005E5746" w:rsidP="005E5746">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Incluir información de contacto de primera línea para apertura </w:t>
            </w:r>
            <w:r>
              <w:rPr>
                <w:rFonts w:ascii="Tahoma" w:hAnsi="Tahoma" w:cs="Tahoma"/>
                <w:color w:val="004990"/>
                <w:sz w:val="18"/>
                <w:szCs w:val="18"/>
                <w:lang w:val="es-ES_tradnl" w:bidi="en-US"/>
              </w:rPr>
              <w:t xml:space="preserve">y escalamiento </w:t>
            </w:r>
            <w:r w:rsidRPr="00CB258A">
              <w:rPr>
                <w:rFonts w:ascii="Tahoma" w:hAnsi="Tahoma" w:cs="Tahoma"/>
                <w:color w:val="004990"/>
                <w:sz w:val="18"/>
                <w:szCs w:val="18"/>
                <w:lang w:val="es-ES_tradnl" w:bidi="en-US"/>
              </w:rPr>
              <w:t>de casos</w:t>
            </w:r>
            <w:r>
              <w:rPr>
                <w:rFonts w:ascii="Tahoma" w:hAnsi="Tahoma" w:cs="Tahoma"/>
                <w:color w:val="004990"/>
                <w:sz w:val="18"/>
                <w:szCs w:val="18"/>
                <w:lang w:val="es-ES_tradnl" w:bidi="en-US"/>
              </w:rPr>
              <w:t>.</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3" w:type="dxa"/>
            <w:shd w:val="clear" w:color="auto" w:fill="auto"/>
            <w:vAlign w:val="bottom"/>
          </w:tcPr>
          <w:p w:rsidR="005B07D1"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Stock de repuestos local. El oferente debe presentar el listado de repuestos disponibles de manera local  para los eq</w:t>
            </w:r>
            <w:r w:rsidR="00B9098B">
              <w:rPr>
                <w:rFonts w:ascii="Tahoma" w:hAnsi="Tahoma" w:cs="Tahoma"/>
                <w:color w:val="004990"/>
                <w:sz w:val="18"/>
                <w:szCs w:val="18"/>
                <w:lang w:val="es-ES_tradnl" w:bidi="en-US"/>
              </w:rPr>
              <w:t>uipos listados en los ANEXOS 2</w:t>
            </w:r>
            <w:r w:rsidR="005B07D1">
              <w:rPr>
                <w:rFonts w:ascii="Tahoma" w:hAnsi="Tahoma" w:cs="Tahoma"/>
                <w:color w:val="004990"/>
                <w:sz w:val="18"/>
                <w:szCs w:val="18"/>
                <w:lang w:val="es-ES_tradnl" w:bidi="en-US"/>
              </w:rPr>
              <w:t>,</w:t>
            </w:r>
            <w:r w:rsidR="00B9098B">
              <w:rPr>
                <w:rFonts w:ascii="Tahoma" w:hAnsi="Tahoma" w:cs="Tahoma"/>
                <w:color w:val="004990"/>
                <w:sz w:val="18"/>
                <w:szCs w:val="18"/>
                <w:lang w:val="es-ES_tradnl" w:bidi="en-US"/>
              </w:rPr>
              <w:t xml:space="preserve"> ANEXO 3</w:t>
            </w:r>
            <w:r>
              <w:rPr>
                <w:rFonts w:ascii="Tahoma" w:hAnsi="Tahoma" w:cs="Tahoma"/>
                <w:color w:val="004990"/>
                <w:sz w:val="18"/>
                <w:szCs w:val="18"/>
                <w:lang w:val="es-ES_tradnl" w:bidi="en-US"/>
              </w:rPr>
              <w:t xml:space="preserve"> </w:t>
            </w:r>
            <w:r w:rsidR="00B9098B">
              <w:rPr>
                <w:rFonts w:ascii="Tahoma" w:hAnsi="Tahoma" w:cs="Tahoma"/>
                <w:color w:val="004990"/>
                <w:sz w:val="18"/>
                <w:szCs w:val="18"/>
                <w:lang w:val="es-ES_tradnl" w:bidi="en-US"/>
              </w:rPr>
              <w:t xml:space="preserve"> y ANEXO 4</w:t>
            </w:r>
            <w:r w:rsidR="005B07D1">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según alcance de su propuesta.</w:t>
            </w:r>
          </w:p>
          <w:p w:rsidR="005B07D1" w:rsidRDefault="005B07D1"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 xml:space="preserve">ENTEL puede realizar una verificación del stock de partes </w:t>
            </w:r>
            <w:r w:rsidR="00FA5D43">
              <w:rPr>
                <w:rFonts w:ascii="Tahoma" w:hAnsi="Tahoma" w:cs="Tahoma"/>
                <w:color w:val="004990"/>
                <w:sz w:val="18"/>
                <w:szCs w:val="18"/>
                <w:lang w:val="es-ES_tradnl" w:bidi="en-US"/>
              </w:rPr>
              <w:t xml:space="preserve">cuando así lo disponga, </w:t>
            </w:r>
            <w:r>
              <w:rPr>
                <w:rFonts w:ascii="Tahoma" w:hAnsi="Tahoma" w:cs="Tahoma"/>
                <w:color w:val="004990"/>
                <w:sz w:val="18"/>
                <w:szCs w:val="18"/>
                <w:lang w:val="es-ES_tradnl" w:bidi="en-US"/>
              </w:rPr>
              <w:t>en coordinación con el proveedor</w:t>
            </w:r>
            <w:r w:rsidR="00B826A9">
              <w:rPr>
                <w:rFonts w:ascii="Tahoma" w:hAnsi="Tahoma" w:cs="Tahoma"/>
                <w:color w:val="004990"/>
                <w:sz w:val="18"/>
                <w:szCs w:val="18"/>
                <w:lang w:val="es-ES_tradnl" w:bidi="en-US"/>
              </w:rPr>
              <w:t xml:space="preserve"> adjudicado.</w:t>
            </w:r>
          </w:p>
          <w:p w:rsidR="005E5746" w:rsidRPr="00CB258A"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Debe considerar que en caso de falla total de un equipo, se espera el reemplazo por uno de similar característica o superior y debe presentar  copias actualizadas en función al reemplazo realizado.</w:t>
            </w:r>
          </w:p>
        </w:tc>
        <w:tc>
          <w:tcPr>
            <w:tcW w:w="1133" w:type="dxa"/>
            <w:shd w:val="clear" w:color="auto" w:fill="auto"/>
            <w:vAlign w:val="center"/>
          </w:tcPr>
          <w:p w:rsidR="005E5746" w:rsidRDefault="005E5746" w:rsidP="00AE4F15">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3" w:type="dxa"/>
            <w:shd w:val="clear" w:color="auto" w:fill="auto"/>
            <w:vAlign w:val="bottom"/>
          </w:tcPr>
          <w:p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La reposición de partes y componentes, así como la mano de obra de estas actividades, deben estar incluidos en el servicio contratado.</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0</w:t>
            </w:r>
          </w:p>
        </w:tc>
        <w:tc>
          <w:tcPr>
            <w:tcW w:w="5103" w:type="dxa"/>
            <w:shd w:val="clear" w:color="auto" w:fill="auto"/>
            <w:vAlign w:val="bottom"/>
          </w:tcPr>
          <w:p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Tiempo máximo de respuesta de 30 minutos</w:t>
            </w:r>
            <w:r w:rsidRPr="00483142">
              <w:rPr>
                <w:rFonts w:ascii="Tahoma" w:hAnsi="Tahoma" w:cs="Tahoma"/>
                <w:color w:val="004990"/>
                <w:sz w:val="18"/>
                <w:szCs w:val="18"/>
                <w:lang w:val="es-ES_tradnl" w:bidi="en-US"/>
              </w:rPr>
              <w:t xml:space="preserve"> para incidentes con severidad crítica</w:t>
            </w:r>
            <w:r>
              <w:rPr>
                <w:rFonts w:ascii="Tahoma" w:hAnsi="Tahoma" w:cs="Tahoma"/>
                <w:color w:val="004990"/>
                <w:sz w:val="18"/>
                <w:szCs w:val="18"/>
                <w:lang w:val="es-ES_tradnl" w:bidi="en-US"/>
              </w:rPr>
              <w:t xml:space="preserve"> y 2 horas en otros incidentes</w:t>
            </w:r>
            <w:r w:rsidRPr="00483142">
              <w:rPr>
                <w:rFonts w:ascii="Tahoma" w:hAnsi="Tahoma" w:cs="Tahoma"/>
                <w:color w:val="004990"/>
                <w:sz w:val="18"/>
                <w:szCs w:val="18"/>
                <w:lang w:val="es-ES_tradnl" w:bidi="en-US"/>
              </w:rPr>
              <w:t>. Con</w:t>
            </w:r>
            <w:r>
              <w:rPr>
                <w:rFonts w:ascii="Tahoma" w:hAnsi="Tahoma" w:cs="Tahoma"/>
                <w:color w:val="004990"/>
                <w:sz w:val="18"/>
                <w:szCs w:val="18"/>
                <w:lang w:val="es-ES_tradnl" w:bidi="en-US"/>
              </w:rPr>
              <w:t xml:space="preserve"> posibilidad de</w:t>
            </w:r>
            <w:r w:rsidRPr="00483142">
              <w:rPr>
                <w:rFonts w:ascii="Tahoma" w:hAnsi="Tahoma" w:cs="Tahoma"/>
                <w:color w:val="004990"/>
                <w:sz w:val="18"/>
                <w:szCs w:val="18"/>
                <w:lang w:val="es-ES_tradnl" w:bidi="en-US"/>
              </w:rPr>
              <w:t xml:space="preserve"> niveles de escalamiento</w:t>
            </w:r>
            <w:r>
              <w:rPr>
                <w:rFonts w:ascii="Tahoma" w:hAnsi="Tahoma" w:cs="Tahoma"/>
                <w:color w:val="004990"/>
                <w:sz w:val="18"/>
                <w:szCs w:val="18"/>
                <w:lang w:val="es-ES_tradnl" w:bidi="en-US"/>
              </w:rPr>
              <w:t>.</w:t>
            </w:r>
          </w:p>
          <w:p w:rsidR="005E5746" w:rsidRDefault="005E5746" w:rsidP="005E5746">
            <w:pPr>
              <w:pStyle w:val="Continuarlista"/>
              <w:ind w:left="0"/>
              <w:rPr>
                <w:rFonts w:ascii="Tahoma" w:hAnsi="Tahoma" w:cs="Tahoma"/>
                <w:color w:val="004990"/>
                <w:sz w:val="18"/>
                <w:szCs w:val="18"/>
                <w:lang w:val="es-ES_tradnl" w:bidi="en-US"/>
              </w:rPr>
            </w:pPr>
            <w:r w:rsidRPr="00AB11BC">
              <w:rPr>
                <w:rFonts w:ascii="Tahoma" w:hAnsi="Tahoma" w:cs="Tahoma"/>
                <w:color w:val="004990"/>
                <w:sz w:val="18"/>
                <w:szCs w:val="18"/>
                <w:lang w:val="es-ES_tradnl" w:bidi="en-US"/>
              </w:rPr>
              <w:t>ENTEL identifica como caso critico la falla de cu</w:t>
            </w:r>
            <w:r>
              <w:rPr>
                <w:rFonts w:ascii="Tahoma" w:hAnsi="Tahoma" w:cs="Tahoma"/>
                <w:color w:val="004990"/>
                <w:sz w:val="18"/>
                <w:szCs w:val="18"/>
                <w:lang w:val="es-ES_tradnl" w:bidi="en-US"/>
              </w:rPr>
              <w:t>alquier componente de Hardware/S</w:t>
            </w:r>
            <w:r w:rsidRPr="00AB11BC">
              <w:rPr>
                <w:rFonts w:ascii="Tahoma" w:hAnsi="Tahoma" w:cs="Tahoma"/>
                <w:color w:val="004990"/>
                <w:sz w:val="18"/>
                <w:szCs w:val="18"/>
                <w:lang w:val="es-ES_tradnl" w:bidi="en-US"/>
              </w:rPr>
              <w:t>oftware Base que afect</w:t>
            </w:r>
            <w:r>
              <w:rPr>
                <w:rFonts w:ascii="Tahoma" w:hAnsi="Tahoma" w:cs="Tahoma"/>
                <w:color w:val="004990"/>
                <w:sz w:val="18"/>
                <w:szCs w:val="18"/>
                <w:lang w:val="es-ES_tradnl" w:bidi="en-US"/>
              </w:rPr>
              <w:t>e</w:t>
            </w:r>
            <w:r w:rsidRPr="00AB11BC">
              <w:rPr>
                <w:rFonts w:ascii="Tahoma" w:hAnsi="Tahoma" w:cs="Tahoma"/>
                <w:color w:val="004990"/>
                <w:sz w:val="18"/>
                <w:szCs w:val="18"/>
                <w:lang w:val="es-ES_tradnl" w:bidi="en-US"/>
              </w:rPr>
              <w:t xml:space="preserve"> la disponibilidad de</w:t>
            </w:r>
            <w:r>
              <w:rPr>
                <w:rFonts w:ascii="Tahoma" w:hAnsi="Tahoma" w:cs="Tahoma"/>
                <w:color w:val="004990"/>
                <w:sz w:val="18"/>
                <w:szCs w:val="18"/>
                <w:lang w:val="es-ES_tradnl" w:bidi="en-US"/>
              </w:rPr>
              <w:t xml:space="preserve"> un determinado servicio.  </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1</w:t>
            </w:r>
          </w:p>
        </w:tc>
        <w:tc>
          <w:tcPr>
            <w:tcW w:w="5103" w:type="dxa"/>
            <w:shd w:val="clear" w:color="auto" w:fill="auto"/>
            <w:vAlign w:val="bottom"/>
          </w:tcPr>
          <w:p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Para incidentes con severidad crítica el servicio de s</w:t>
            </w:r>
            <w:r w:rsidRPr="00AB11BC">
              <w:rPr>
                <w:rFonts w:ascii="Tahoma" w:hAnsi="Tahoma" w:cs="Tahoma"/>
                <w:color w:val="004990"/>
                <w:sz w:val="18"/>
                <w:szCs w:val="18"/>
                <w:lang w:val="es-ES_tradnl" w:bidi="en-US"/>
              </w:rPr>
              <w:t xml:space="preserve">oporte tiene un tiempo </w:t>
            </w:r>
            <w:r>
              <w:rPr>
                <w:rFonts w:ascii="Tahoma" w:hAnsi="Tahoma" w:cs="Tahoma"/>
                <w:color w:val="004990"/>
                <w:sz w:val="18"/>
                <w:szCs w:val="18"/>
                <w:lang w:val="es-ES_tradnl" w:bidi="en-US"/>
              </w:rPr>
              <w:t>máximo de resolución de 2 horas</w:t>
            </w:r>
            <w:r w:rsidRPr="00AB11BC">
              <w:rPr>
                <w:rFonts w:ascii="Tahoma" w:hAnsi="Tahoma" w:cs="Tahoma"/>
                <w:color w:val="004990"/>
                <w:sz w:val="18"/>
                <w:szCs w:val="18"/>
                <w:lang w:val="es-ES_tradnl" w:bidi="en-US"/>
              </w:rPr>
              <w:t xml:space="preserve"> para identificar, escalar y/o resolver </w:t>
            </w:r>
            <w:r>
              <w:rPr>
                <w:rFonts w:ascii="Tahoma" w:hAnsi="Tahoma" w:cs="Tahoma"/>
                <w:color w:val="004990"/>
                <w:sz w:val="18"/>
                <w:szCs w:val="18"/>
                <w:lang w:val="es-ES_tradnl" w:bidi="en-US"/>
              </w:rPr>
              <w:t xml:space="preserve">(puede ser: neutralización del problema, restablecimiento temporal, resolución definitiva  y/o reemplazo de repuestos) </w:t>
            </w:r>
            <w:r w:rsidRPr="00AB11BC">
              <w:rPr>
                <w:rFonts w:ascii="Tahoma" w:hAnsi="Tahoma" w:cs="Tahoma"/>
                <w:color w:val="004990"/>
                <w:sz w:val="18"/>
                <w:szCs w:val="18"/>
                <w:lang w:val="es-ES_tradnl" w:bidi="en-US"/>
              </w:rPr>
              <w:t xml:space="preserve">y </w:t>
            </w:r>
            <w:r>
              <w:rPr>
                <w:rFonts w:ascii="Tahoma" w:hAnsi="Tahoma" w:cs="Tahoma"/>
                <w:color w:val="004990"/>
                <w:sz w:val="18"/>
                <w:szCs w:val="18"/>
                <w:lang w:val="es-ES_tradnl" w:bidi="en-US"/>
              </w:rPr>
              <w:t xml:space="preserve">restituir </w:t>
            </w:r>
            <w:r w:rsidRPr="00AB11BC">
              <w:rPr>
                <w:rFonts w:ascii="Tahoma" w:hAnsi="Tahoma" w:cs="Tahoma"/>
                <w:color w:val="004990"/>
                <w:sz w:val="18"/>
                <w:szCs w:val="18"/>
                <w:lang w:val="es-ES_tradnl" w:bidi="en-US"/>
              </w:rPr>
              <w:t>la disponibilidad de</w:t>
            </w:r>
            <w:r>
              <w:rPr>
                <w:rFonts w:ascii="Tahoma" w:hAnsi="Tahoma" w:cs="Tahoma"/>
                <w:color w:val="004990"/>
                <w:sz w:val="18"/>
                <w:szCs w:val="18"/>
                <w:lang w:val="es-ES_tradnl" w:bidi="en-US"/>
              </w:rPr>
              <w:t>l servicio.</w:t>
            </w:r>
          </w:p>
          <w:p w:rsidR="005E5746" w:rsidRDefault="005E5746" w:rsidP="00B721C0">
            <w:pPr>
              <w:pStyle w:val="Continuarlista"/>
              <w:ind w:left="0"/>
              <w:rPr>
                <w:rFonts w:ascii="Tahoma" w:hAnsi="Tahoma" w:cs="Tahoma"/>
                <w:color w:val="004990"/>
                <w:sz w:val="18"/>
                <w:szCs w:val="18"/>
                <w:lang w:val="es-ES_tradnl" w:bidi="en-US"/>
              </w:rPr>
            </w:pPr>
            <w:r w:rsidRPr="00AB11BC">
              <w:rPr>
                <w:rFonts w:ascii="Tahoma" w:hAnsi="Tahoma" w:cs="Tahoma"/>
                <w:color w:val="004990"/>
                <w:sz w:val="18"/>
                <w:szCs w:val="18"/>
                <w:lang w:val="es-ES_tradnl" w:bidi="en-US"/>
              </w:rPr>
              <w:t>Otros</w:t>
            </w:r>
            <w:r>
              <w:rPr>
                <w:rFonts w:ascii="Tahoma" w:hAnsi="Tahoma" w:cs="Tahoma"/>
                <w:color w:val="004990"/>
                <w:sz w:val="18"/>
                <w:szCs w:val="18"/>
                <w:lang w:val="es-ES_tradnl" w:bidi="en-US"/>
              </w:rPr>
              <w:t xml:space="preserve"> incidentes o</w:t>
            </w:r>
            <w:r w:rsidRPr="00AB11BC">
              <w:rPr>
                <w:rFonts w:ascii="Tahoma" w:hAnsi="Tahoma" w:cs="Tahoma"/>
                <w:color w:val="004990"/>
                <w:sz w:val="18"/>
                <w:szCs w:val="18"/>
                <w:lang w:val="es-ES_tradnl" w:bidi="en-US"/>
              </w:rPr>
              <w:t xml:space="preserve"> casos </w:t>
            </w:r>
            <w:r>
              <w:rPr>
                <w:rFonts w:ascii="Tahoma" w:hAnsi="Tahoma" w:cs="Tahoma"/>
                <w:color w:val="004990"/>
                <w:sz w:val="18"/>
                <w:szCs w:val="18"/>
                <w:lang w:val="es-ES_tradnl" w:bidi="en-US"/>
              </w:rPr>
              <w:t>como</w:t>
            </w:r>
            <w:r w:rsidRPr="00AB11BC">
              <w:rPr>
                <w:rFonts w:ascii="Tahoma" w:hAnsi="Tahoma" w:cs="Tahoma"/>
                <w:color w:val="004990"/>
                <w:sz w:val="18"/>
                <w:szCs w:val="18"/>
                <w:lang w:val="es-ES_tradnl" w:bidi="en-US"/>
              </w:rPr>
              <w:t xml:space="preserve"> alertas </w:t>
            </w:r>
            <w:r>
              <w:rPr>
                <w:rFonts w:ascii="Tahoma" w:hAnsi="Tahoma" w:cs="Tahoma"/>
                <w:color w:val="004990"/>
                <w:sz w:val="18"/>
                <w:szCs w:val="18"/>
                <w:lang w:val="es-ES_tradnl" w:bidi="en-US"/>
              </w:rPr>
              <w:t>que no impacten a la disponibilidad de los servicios o</w:t>
            </w:r>
            <w:r w:rsidRPr="00AB11BC">
              <w:rPr>
                <w:rFonts w:ascii="Tahoma" w:hAnsi="Tahoma" w:cs="Tahoma"/>
                <w:color w:val="004990"/>
                <w:sz w:val="18"/>
                <w:szCs w:val="18"/>
                <w:lang w:val="es-ES_tradnl" w:bidi="en-US"/>
              </w:rPr>
              <w:t xml:space="preserve"> tareas programadas de mantenimiento/upgrade</w:t>
            </w:r>
            <w:r>
              <w:rPr>
                <w:rFonts w:ascii="Tahoma" w:hAnsi="Tahoma" w:cs="Tahoma"/>
                <w:color w:val="004990"/>
                <w:sz w:val="18"/>
                <w:szCs w:val="18"/>
                <w:lang w:val="es-ES_tradnl" w:bidi="en-US"/>
              </w:rPr>
              <w:t>,</w:t>
            </w:r>
            <w:r w:rsidRPr="00AB11BC">
              <w:rPr>
                <w:rFonts w:ascii="Tahoma" w:hAnsi="Tahoma" w:cs="Tahoma"/>
                <w:color w:val="004990"/>
                <w:sz w:val="18"/>
                <w:szCs w:val="18"/>
                <w:lang w:val="es-ES_tradnl" w:bidi="en-US"/>
              </w:rPr>
              <w:t xml:space="preserve"> t</w:t>
            </w:r>
            <w:r>
              <w:rPr>
                <w:rFonts w:ascii="Tahoma" w:hAnsi="Tahoma" w:cs="Tahoma"/>
                <w:color w:val="004990"/>
                <w:sz w:val="18"/>
                <w:szCs w:val="18"/>
                <w:lang w:val="es-ES_tradnl" w:bidi="en-US"/>
              </w:rPr>
              <w:t>endrán</w:t>
            </w:r>
            <w:r w:rsidRPr="00AB11BC">
              <w:rPr>
                <w:rFonts w:ascii="Tahoma" w:hAnsi="Tahoma" w:cs="Tahoma"/>
                <w:color w:val="004990"/>
                <w:sz w:val="18"/>
                <w:szCs w:val="18"/>
                <w:lang w:val="es-ES_tradnl" w:bidi="en-US"/>
              </w:rPr>
              <w:t xml:space="preserve"> un tiempo máximo de 4 horas para encontrar la solución y/o programar una intervención</w:t>
            </w:r>
            <w:r>
              <w:rPr>
                <w:rFonts w:ascii="Tahoma" w:hAnsi="Tahoma" w:cs="Tahoma"/>
                <w:color w:val="004990"/>
                <w:sz w:val="18"/>
                <w:szCs w:val="18"/>
                <w:lang w:val="es-ES_tradnl" w:bidi="en-US"/>
              </w:rPr>
              <w:t>.</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w:t>
            </w:r>
            <w:r w:rsidR="00D10C46">
              <w:rPr>
                <w:rFonts w:ascii="Tahoma" w:hAnsi="Tahoma" w:cs="Tahoma"/>
                <w:color w:val="004990"/>
                <w:sz w:val="18"/>
                <w:szCs w:val="18"/>
                <w:lang w:eastAsia="es-BO"/>
              </w:rPr>
              <w:t>2</w:t>
            </w:r>
          </w:p>
        </w:tc>
        <w:tc>
          <w:tcPr>
            <w:tcW w:w="5103" w:type="dxa"/>
            <w:shd w:val="clear" w:color="auto" w:fill="auto"/>
            <w:vAlign w:val="bottom"/>
          </w:tcPr>
          <w:p w:rsidR="005E5746" w:rsidRDefault="005E5746" w:rsidP="0065088C">
            <w:pPr>
              <w:pStyle w:val="Encabezado"/>
              <w:rPr>
                <w:rFonts w:ascii="Tahoma" w:hAnsi="Tahoma" w:cs="Tahoma"/>
                <w:color w:val="004990"/>
                <w:sz w:val="18"/>
                <w:szCs w:val="18"/>
                <w:lang w:val="es-ES_tradnl"/>
              </w:rPr>
            </w:pPr>
            <w:r>
              <w:rPr>
                <w:rFonts w:ascii="Tahoma" w:hAnsi="Tahoma" w:cs="Tahoma"/>
                <w:color w:val="004990"/>
                <w:sz w:val="18"/>
                <w:szCs w:val="18"/>
                <w:lang w:val="es-ES_tradnl"/>
              </w:rPr>
              <w:t>E</w:t>
            </w:r>
            <w:r w:rsidRPr="00870E84">
              <w:rPr>
                <w:rFonts w:ascii="Tahoma" w:hAnsi="Tahoma" w:cs="Tahoma"/>
                <w:color w:val="004990"/>
                <w:sz w:val="18"/>
                <w:szCs w:val="18"/>
                <w:lang w:val="es-ES_tradnl"/>
              </w:rPr>
              <w:t>l reemplazo de parte</w:t>
            </w:r>
            <w:r>
              <w:rPr>
                <w:rFonts w:ascii="Tahoma" w:hAnsi="Tahoma" w:cs="Tahoma"/>
                <w:color w:val="004990"/>
                <w:sz w:val="18"/>
                <w:szCs w:val="18"/>
                <w:lang w:val="es-ES_tradnl"/>
              </w:rPr>
              <w:t>s</w:t>
            </w:r>
            <w:r w:rsidRPr="00870E84">
              <w:rPr>
                <w:rFonts w:ascii="Tahoma" w:hAnsi="Tahoma" w:cs="Tahoma"/>
                <w:color w:val="004990"/>
                <w:sz w:val="18"/>
                <w:szCs w:val="18"/>
                <w:lang w:val="es-ES_tradnl"/>
              </w:rPr>
              <w:t xml:space="preserve"> que se encuentre</w:t>
            </w:r>
            <w:r>
              <w:rPr>
                <w:rFonts w:ascii="Tahoma" w:hAnsi="Tahoma" w:cs="Tahoma"/>
                <w:color w:val="004990"/>
                <w:sz w:val="18"/>
                <w:szCs w:val="18"/>
                <w:lang w:val="es-ES_tradnl"/>
              </w:rPr>
              <w:t>n</w:t>
            </w:r>
            <w:r w:rsidRPr="00870E84">
              <w:rPr>
                <w:rFonts w:ascii="Tahoma" w:hAnsi="Tahoma" w:cs="Tahoma"/>
                <w:color w:val="004990"/>
                <w:sz w:val="18"/>
                <w:szCs w:val="18"/>
                <w:lang w:val="es-ES_tradnl"/>
              </w:rPr>
              <w:t xml:space="preserve"> en el listado de repuestos local</w:t>
            </w:r>
            <w:r>
              <w:rPr>
                <w:rFonts w:ascii="Tahoma" w:hAnsi="Tahoma" w:cs="Tahoma"/>
                <w:color w:val="004990"/>
                <w:sz w:val="18"/>
                <w:szCs w:val="18"/>
                <w:lang w:val="es-ES_tradnl"/>
              </w:rPr>
              <w:t xml:space="preserve"> (solicitado en el punto </w:t>
            </w:r>
            <w:r w:rsidR="0065088C">
              <w:rPr>
                <w:rFonts w:ascii="Tahoma" w:hAnsi="Tahoma" w:cs="Tahoma"/>
                <w:color w:val="004990"/>
                <w:sz w:val="18"/>
                <w:szCs w:val="18"/>
                <w:lang w:val="es-ES_tradnl"/>
              </w:rPr>
              <w:t>8</w:t>
            </w:r>
            <w:r>
              <w:rPr>
                <w:rFonts w:ascii="Tahoma" w:hAnsi="Tahoma" w:cs="Tahoma"/>
                <w:color w:val="004990"/>
                <w:sz w:val="18"/>
                <w:szCs w:val="18"/>
                <w:lang w:val="es-ES_tradnl"/>
              </w:rPr>
              <w:t>)</w:t>
            </w:r>
            <w:r w:rsidRPr="00870E84">
              <w:rPr>
                <w:rFonts w:ascii="Tahoma" w:hAnsi="Tahoma" w:cs="Tahoma"/>
                <w:color w:val="004990"/>
                <w:sz w:val="18"/>
                <w:szCs w:val="18"/>
                <w:lang w:val="es-ES_tradnl"/>
              </w:rPr>
              <w:t xml:space="preserve">, debe ser realizado en menos de </w:t>
            </w:r>
            <w:r>
              <w:rPr>
                <w:rFonts w:ascii="Tahoma" w:hAnsi="Tahoma" w:cs="Tahoma"/>
                <w:color w:val="004990"/>
                <w:sz w:val="18"/>
                <w:szCs w:val="18"/>
                <w:lang w:val="es-ES_tradnl"/>
              </w:rPr>
              <w:t>24</w:t>
            </w:r>
            <w:r w:rsidRPr="00870E84">
              <w:rPr>
                <w:rFonts w:ascii="Tahoma" w:hAnsi="Tahoma" w:cs="Tahoma"/>
                <w:color w:val="004990"/>
                <w:sz w:val="18"/>
                <w:szCs w:val="18"/>
                <w:lang w:val="es-ES_tradnl"/>
              </w:rPr>
              <w:t xml:space="preserve"> horas</w:t>
            </w:r>
            <w:r>
              <w:rPr>
                <w:rFonts w:ascii="Tahoma" w:hAnsi="Tahoma" w:cs="Tahoma"/>
                <w:color w:val="004990"/>
                <w:sz w:val="18"/>
                <w:szCs w:val="18"/>
                <w:lang w:val="es-ES_tradnl"/>
              </w:rPr>
              <w:t xml:space="preserve"> calendario, considerando reestablecer la disponibilidad del servicio lo más pronto posible.</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r w:rsidR="005E5746" w:rsidRPr="009C2DE5" w:rsidTr="00AE4F15">
        <w:trPr>
          <w:trHeight w:val="61"/>
        </w:trPr>
        <w:tc>
          <w:tcPr>
            <w:tcW w:w="426" w:type="dxa"/>
            <w:shd w:val="clear" w:color="auto" w:fill="auto"/>
            <w:vAlign w:val="center"/>
          </w:tcPr>
          <w:p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3</w:t>
            </w:r>
          </w:p>
        </w:tc>
        <w:tc>
          <w:tcPr>
            <w:tcW w:w="5103" w:type="dxa"/>
            <w:shd w:val="clear" w:color="auto" w:fill="auto"/>
            <w:vAlign w:val="bottom"/>
          </w:tcPr>
          <w:p w:rsidR="005E5746" w:rsidRDefault="005E5746" w:rsidP="005E5746">
            <w:pPr>
              <w:pStyle w:val="Encabezado"/>
              <w:rPr>
                <w:rFonts w:ascii="Tahoma" w:hAnsi="Tahoma" w:cs="Tahoma"/>
                <w:color w:val="004990"/>
                <w:sz w:val="18"/>
                <w:szCs w:val="18"/>
                <w:lang w:val="es-ES_tradnl"/>
              </w:rPr>
            </w:pPr>
            <w:r w:rsidRPr="00870E84">
              <w:rPr>
                <w:rFonts w:ascii="Tahoma" w:hAnsi="Tahoma" w:cs="Tahoma"/>
                <w:color w:val="004990"/>
                <w:sz w:val="18"/>
                <w:szCs w:val="18"/>
                <w:lang w:val="es-ES_tradnl"/>
              </w:rPr>
              <w:t>El reemplazo de partes que NO se encuentren en el listado de repuestos local</w:t>
            </w:r>
            <w:r>
              <w:rPr>
                <w:rFonts w:ascii="Tahoma" w:hAnsi="Tahoma" w:cs="Tahoma"/>
                <w:color w:val="004990"/>
                <w:sz w:val="18"/>
                <w:szCs w:val="18"/>
                <w:lang w:val="es-ES_tradnl"/>
              </w:rPr>
              <w:t xml:space="preserve"> y se requiera de su importación</w:t>
            </w:r>
            <w:r w:rsidRPr="00870E84">
              <w:rPr>
                <w:rFonts w:ascii="Tahoma" w:hAnsi="Tahoma" w:cs="Tahoma"/>
                <w:color w:val="004990"/>
                <w:sz w:val="18"/>
                <w:szCs w:val="18"/>
                <w:lang w:val="es-ES_tradnl"/>
              </w:rPr>
              <w:t xml:space="preserve"> debe ser realizado en menos de 20 días hábiles</w:t>
            </w:r>
            <w:r>
              <w:rPr>
                <w:rFonts w:ascii="Tahoma" w:hAnsi="Tahoma" w:cs="Tahoma"/>
                <w:color w:val="004990"/>
                <w:sz w:val="18"/>
                <w:szCs w:val="18"/>
                <w:lang w:val="es-ES_tradnl"/>
              </w:rPr>
              <w:t>, considerando que antes el proveedor debe reestablecer la disponibilidad del servicio con soluciones/alternativas de manera temporal a fin de no impactar los servicios regulados de ENTEL</w:t>
            </w:r>
            <w:r w:rsidRPr="00870E84">
              <w:rPr>
                <w:rFonts w:ascii="Tahoma" w:hAnsi="Tahoma" w:cs="Tahoma"/>
                <w:color w:val="004990"/>
                <w:sz w:val="18"/>
                <w:szCs w:val="18"/>
                <w:lang w:val="es-ES_tradnl"/>
              </w:rPr>
              <w:t>.</w:t>
            </w:r>
            <w:r>
              <w:rPr>
                <w:rFonts w:ascii="Tahoma" w:hAnsi="Tahoma" w:cs="Tahoma"/>
                <w:color w:val="004990"/>
                <w:sz w:val="18"/>
                <w:szCs w:val="18"/>
                <w:lang w:val="es-ES_tradnl"/>
              </w:rPr>
              <w:t xml:space="preserve">  En caso de que los respuestos se encuentre agotados, el proveedor debe prever el reemplazo del equipo uno de similar característica o superior. </w:t>
            </w:r>
          </w:p>
          <w:p w:rsidR="005E5746" w:rsidRDefault="005E5746" w:rsidP="005E5746">
            <w:pPr>
              <w:pStyle w:val="Encabezado"/>
              <w:rPr>
                <w:rFonts w:ascii="Tahoma" w:hAnsi="Tahoma" w:cs="Tahoma"/>
                <w:color w:val="004990"/>
                <w:sz w:val="18"/>
                <w:szCs w:val="18"/>
                <w:lang w:val="es-ES_tradnl"/>
              </w:rPr>
            </w:pPr>
            <w:r>
              <w:rPr>
                <w:rFonts w:ascii="Tahoma" w:hAnsi="Tahoma" w:cs="Tahoma"/>
                <w:color w:val="004990"/>
                <w:sz w:val="18"/>
                <w:szCs w:val="18"/>
                <w:lang w:val="es-ES_tradnl"/>
              </w:rPr>
              <w:t>El oferente deberá documentar los antecedentes de falla, soluciones temporales  y el tiempo de reposición de partes mediante nota escrita; este informe puede ser remitido al ente regulador como respaldo del incidente.</w:t>
            </w:r>
          </w:p>
        </w:tc>
        <w:tc>
          <w:tcPr>
            <w:tcW w:w="1133" w:type="dxa"/>
            <w:shd w:val="clear" w:color="auto" w:fill="auto"/>
            <w:vAlign w:val="center"/>
          </w:tcPr>
          <w:p w:rsidR="005E5746" w:rsidRPr="00A029AF" w:rsidRDefault="005E5746" w:rsidP="00AE4F15">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rsidR="005E5746" w:rsidRPr="009C2DE5" w:rsidRDefault="005E5746" w:rsidP="005E5746">
            <w:pPr>
              <w:jc w:val="center"/>
              <w:rPr>
                <w:rFonts w:ascii="Tahoma" w:hAnsi="Tahoma" w:cs="Tahoma"/>
                <w:color w:val="004990"/>
                <w:sz w:val="18"/>
                <w:szCs w:val="18"/>
                <w:lang w:eastAsia="es-BO"/>
              </w:rPr>
            </w:pPr>
          </w:p>
        </w:tc>
      </w:tr>
    </w:tbl>
    <w:p w:rsidR="00425F7E" w:rsidRDefault="00425F7E" w:rsidP="000E79E3">
      <w:pPr>
        <w:rPr>
          <w:rFonts w:ascii="Tahoma" w:hAnsi="Tahoma" w:cs="Tahoma"/>
          <w:b/>
          <w:bCs/>
          <w:color w:val="004990"/>
          <w:sz w:val="22"/>
          <w:szCs w:val="22"/>
          <w:lang w:val="es-BO" w:eastAsia="en-US"/>
        </w:rPr>
      </w:pPr>
    </w:p>
    <w:p w:rsidR="00143B69" w:rsidRDefault="00143B69" w:rsidP="000E79E3">
      <w:pPr>
        <w:rPr>
          <w:rFonts w:ascii="Tahoma" w:hAnsi="Tahoma" w:cs="Tahoma"/>
          <w:b/>
          <w:bCs/>
          <w:color w:val="004990"/>
          <w:sz w:val="22"/>
          <w:szCs w:val="22"/>
          <w:lang w:val="es-BO" w:eastAsia="en-US"/>
        </w:rPr>
      </w:pPr>
    </w:p>
    <w:p w:rsidR="00143B69" w:rsidRDefault="00143B69" w:rsidP="000E79E3">
      <w:pPr>
        <w:rPr>
          <w:rFonts w:ascii="Tahoma" w:hAnsi="Tahoma" w:cs="Tahoma"/>
          <w:b/>
          <w:bCs/>
          <w:color w:val="004990"/>
          <w:sz w:val="22"/>
          <w:szCs w:val="22"/>
          <w:lang w:val="es-BO" w:eastAsia="en-US"/>
        </w:rPr>
      </w:pPr>
    </w:p>
    <w:p w:rsidR="00143B69" w:rsidRDefault="00143B69" w:rsidP="000E79E3">
      <w:pPr>
        <w:rPr>
          <w:rFonts w:ascii="Tahoma" w:hAnsi="Tahoma" w:cs="Tahoma"/>
          <w:b/>
          <w:bCs/>
          <w:color w:val="004990"/>
          <w:sz w:val="22"/>
          <w:szCs w:val="22"/>
          <w:lang w:val="es-BO" w:eastAsia="en-US"/>
        </w:rPr>
      </w:pPr>
    </w:p>
    <w:p w:rsidR="000E79E3" w:rsidRDefault="00B42B5F" w:rsidP="000E79E3">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AD37EA">
        <w:rPr>
          <w:rFonts w:ascii="Tahoma" w:hAnsi="Tahoma" w:cs="Tahoma"/>
          <w:b/>
          <w:bCs/>
          <w:color w:val="004990"/>
          <w:sz w:val="22"/>
          <w:szCs w:val="22"/>
          <w:lang w:val="es-BO" w:eastAsia="en-US"/>
        </w:rPr>
        <w:t>.</w:t>
      </w:r>
      <w:r w:rsidR="0089004C">
        <w:rPr>
          <w:rFonts w:ascii="Tahoma" w:hAnsi="Tahoma" w:cs="Tahoma"/>
          <w:b/>
          <w:bCs/>
          <w:color w:val="004990"/>
          <w:sz w:val="22"/>
          <w:szCs w:val="22"/>
          <w:lang w:val="es-BO" w:eastAsia="en-US"/>
        </w:rPr>
        <w:t>3</w:t>
      </w:r>
      <w:r w:rsidR="00AD37EA">
        <w:rPr>
          <w:rFonts w:ascii="Tahoma" w:hAnsi="Tahoma" w:cs="Tahoma"/>
          <w:b/>
          <w:bCs/>
          <w:color w:val="004990"/>
          <w:sz w:val="22"/>
          <w:szCs w:val="22"/>
          <w:lang w:val="es-BO" w:eastAsia="en-US"/>
        </w:rPr>
        <w:t xml:space="preserve"> TIEMPO DE </w:t>
      </w:r>
      <w:r w:rsidR="00BA0002">
        <w:rPr>
          <w:rFonts w:ascii="Tahoma" w:hAnsi="Tahoma" w:cs="Tahoma"/>
          <w:b/>
          <w:bCs/>
          <w:color w:val="004990"/>
          <w:sz w:val="22"/>
          <w:szCs w:val="22"/>
          <w:lang w:val="es-BO" w:eastAsia="en-US"/>
        </w:rPr>
        <w:t>PROVISION DEL SERVICIO</w:t>
      </w:r>
      <w:r w:rsidR="0089004C">
        <w:rPr>
          <w:rFonts w:ascii="Tahoma" w:hAnsi="Tahoma" w:cs="Tahoma"/>
          <w:b/>
          <w:bCs/>
          <w:color w:val="004990"/>
          <w:sz w:val="22"/>
          <w:szCs w:val="22"/>
          <w:lang w:val="es-BO" w:eastAsia="en-US"/>
        </w:rPr>
        <w:t>.</w:t>
      </w:r>
    </w:p>
    <w:p w:rsidR="00AD37EA" w:rsidRDefault="00AD37EA" w:rsidP="000E79E3"/>
    <w:tbl>
      <w:tblPr>
        <w:tblW w:w="1070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5"/>
        <w:gridCol w:w="804"/>
        <w:gridCol w:w="4496"/>
        <w:gridCol w:w="607"/>
        <w:gridCol w:w="526"/>
        <w:gridCol w:w="608"/>
        <w:gridCol w:w="1134"/>
        <w:gridCol w:w="1255"/>
        <w:gridCol w:w="635"/>
      </w:tblGrid>
      <w:tr w:rsidR="008064E8" w:rsidRPr="00363D85" w:rsidTr="005809C4">
        <w:trPr>
          <w:gridAfter w:val="1"/>
          <w:wAfter w:w="635" w:type="dxa"/>
          <w:trHeight w:val="395"/>
          <w:tblHeader/>
        </w:trPr>
        <w:tc>
          <w:tcPr>
            <w:tcW w:w="7068"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rsidR="008064E8" w:rsidRPr="00363D85" w:rsidRDefault="008064E8" w:rsidP="005D78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99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064E8" w:rsidRPr="00363D85" w:rsidTr="005809C4">
        <w:trPr>
          <w:gridAfter w:val="1"/>
          <w:wAfter w:w="635" w:type="dxa"/>
          <w:trHeight w:val="427"/>
          <w:tblHeader/>
        </w:trPr>
        <w:tc>
          <w:tcPr>
            <w:tcW w:w="5935"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8064E8" w:rsidRPr="00363D85" w:rsidRDefault="0075764A" w:rsidP="005D7879">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3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8064E8" w:rsidRPr="00363D85" w:rsidRDefault="008064E8" w:rsidP="005D7879">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99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(Llenado </w:t>
            </w:r>
            <w:r w:rsidR="00DB5CA6">
              <w:rPr>
                <w:rFonts w:ascii="Tahoma" w:hAnsi="Tahoma" w:cs="Tahoma"/>
                <w:b/>
                <w:bCs/>
                <w:color w:val="FFFFFF"/>
                <w:sz w:val="18"/>
                <w:szCs w:val="18"/>
                <w:lang w:eastAsia="es-BO"/>
              </w:rPr>
              <w:t>MANDATORIO</w:t>
            </w:r>
            <w:r w:rsidRPr="00363D85">
              <w:rPr>
                <w:rFonts w:ascii="Tahoma" w:hAnsi="Tahoma" w:cs="Tahoma"/>
                <w:b/>
                <w:bCs/>
                <w:color w:val="FFFFFF"/>
                <w:sz w:val="18"/>
                <w:szCs w:val="18"/>
                <w:lang w:eastAsia="es-BO"/>
              </w:rPr>
              <w:t>)</w:t>
            </w:r>
          </w:p>
        </w:tc>
      </w:tr>
      <w:tr w:rsidR="00BA0002" w:rsidRPr="00363D85" w:rsidTr="005809C4">
        <w:tblPrEx>
          <w:jc w:val="center"/>
          <w:tblInd w:w="0" w:type="dxa"/>
        </w:tblPrEx>
        <w:trPr>
          <w:gridBefore w:val="1"/>
          <w:wBefore w:w="635" w:type="dxa"/>
          <w:trHeight w:val="42"/>
          <w:tblHeader/>
          <w:jc w:val="center"/>
        </w:trPr>
        <w:tc>
          <w:tcPr>
            <w:tcW w:w="80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A0002" w:rsidRPr="008C5A9B" w:rsidRDefault="00BA0002"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A0002" w:rsidRPr="008C5A9B" w:rsidRDefault="00BA0002"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134"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A0002" w:rsidRPr="008C5A9B" w:rsidRDefault="00DB5CA6" w:rsidP="00F258E5">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A0002" w:rsidRPr="008C5A9B" w:rsidRDefault="00DB5CA6" w:rsidP="00F258E5">
            <w:pPr>
              <w:jc w:val="center"/>
              <w:rPr>
                <w:rFonts w:ascii="Tahoma"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1890" w:type="dxa"/>
            <w:gridSpan w:val="2"/>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A0002" w:rsidRPr="009C2DE5" w:rsidTr="005809C4">
        <w:tblPrEx>
          <w:jc w:val="center"/>
          <w:tblInd w:w="0" w:type="dxa"/>
        </w:tblPrEx>
        <w:trPr>
          <w:gridBefore w:val="1"/>
          <w:wBefore w:w="635" w:type="dxa"/>
          <w:trHeight w:val="71"/>
          <w:tblHeader/>
          <w:jc w:val="center"/>
        </w:trPr>
        <w:tc>
          <w:tcPr>
            <w:tcW w:w="804" w:type="dxa"/>
            <w:vMerge/>
            <w:tcBorders>
              <w:top w:val="single" w:sz="4" w:space="0" w:color="FFFFFF"/>
              <w:left w:val="single" w:sz="4" w:space="0" w:color="004990"/>
              <w:bottom w:val="single" w:sz="4" w:space="0" w:color="FFFFFF"/>
              <w:right w:val="single" w:sz="4" w:space="0" w:color="FFFFFF"/>
            </w:tcBorders>
            <w:vAlign w:val="center"/>
          </w:tcPr>
          <w:p w:rsidR="00BA0002" w:rsidRPr="009C2DE5" w:rsidRDefault="00BA0002" w:rsidP="00F258E5">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rsidR="00BA0002" w:rsidRPr="009C2DE5" w:rsidRDefault="00BA0002" w:rsidP="00F258E5">
            <w:pPr>
              <w:jc w:val="center"/>
              <w:rPr>
                <w:rFonts w:ascii="Tahoma" w:hAnsi="Tahoma" w:cs="Tahoma"/>
                <w:b/>
                <w:bCs/>
                <w:color w:val="004990"/>
                <w:sz w:val="18"/>
                <w:szCs w:val="18"/>
                <w:lang w:eastAsia="es-BO"/>
              </w:rPr>
            </w:pPr>
          </w:p>
        </w:tc>
        <w:tc>
          <w:tcPr>
            <w:tcW w:w="1134"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rsidR="00BA0002" w:rsidRPr="00363D85" w:rsidRDefault="00BA0002" w:rsidP="00F258E5">
            <w:pPr>
              <w:jc w:val="center"/>
              <w:rPr>
                <w:rFonts w:ascii="Tahoma" w:hAnsi="Tahoma" w:cs="Tahoma"/>
                <w:b/>
                <w:bCs/>
                <w:color w:val="004990"/>
                <w:sz w:val="10"/>
                <w:szCs w:val="10"/>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A0002" w:rsidRPr="008C5A9B" w:rsidRDefault="00BA0002"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890" w:type="dxa"/>
            <w:gridSpan w:val="2"/>
            <w:vMerge/>
            <w:tcBorders>
              <w:top w:val="single" w:sz="4" w:space="0" w:color="FFFFFF"/>
              <w:left w:val="single" w:sz="4" w:space="0" w:color="FFFFFF"/>
            </w:tcBorders>
            <w:shd w:val="clear" w:color="auto" w:fill="auto"/>
            <w:vAlign w:val="center"/>
          </w:tcPr>
          <w:p w:rsidR="00BA0002" w:rsidRPr="009C2DE5" w:rsidRDefault="00BA0002" w:rsidP="00F258E5">
            <w:pPr>
              <w:jc w:val="center"/>
              <w:rPr>
                <w:rFonts w:ascii="Tahoma" w:hAnsi="Tahoma" w:cs="Tahoma"/>
                <w:b/>
                <w:bCs/>
                <w:color w:val="004990"/>
                <w:sz w:val="18"/>
                <w:szCs w:val="18"/>
                <w:lang w:eastAsia="es-BO"/>
              </w:rPr>
            </w:pPr>
          </w:p>
        </w:tc>
      </w:tr>
      <w:tr w:rsidR="00BA0002" w:rsidRPr="009C2DE5" w:rsidTr="005809C4">
        <w:tblPrEx>
          <w:jc w:val="center"/>
          <w:tblInd w:w="0" w:type="dxa"/>
        </w:tblPrEx>
        <w:trPr>
          <w:gridBefore w:val="1"/>
          <w:wBefore w:w="635" w:type="dxa"/>
          <w:trHeight w:val="291"/>
          <w:jc w:val="center"/>
        </w:trPr>
        <w:tc>
          <w:tcPr>
            <w:tcW w:w="804" w:type="dxa"/>
            <w:tcBorders>
              <w:top w:val="single" w:sz="4" w:space="0" w:color="FFFFFF"/>
            </w:tcBorders>
            <w:vAlign w:val="center"/>
          </w:tcPr>
          <w:p w:rsidR="00BA0002" w:rsidRPr="004003C7" w:rsidRDefault="00BA0002" w:rsidP="00F258E5">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rsidR="00BA0002" w:rsidRDefault="005B07D1" w:rsidP="00253E8E">
            <w:pPr>
              <w:jc w:val="both"/>
              <w:rPr>
                <w:rFonts w:ascii="Tahoma" w:hAnsi="Tahoma" w:cs="Tahoma"/>
                <w:color w:val="004990"/>
                <w:sz w:val="18"/>
              </w:rPr>
            </w:pPr>
            <w:r>
              <w:rPr>
                <w:rFonts w:ascii="Tahoma" w:hAnsi="Tahoma" w:cs="Tahoma"/>
                <w:color w:val="004990"/>
                <w:sz w:val="18"/>
              </w:rPr>
              <w:t>El servicio estará en</w:t>
            </w:r>
            <w:r w:rsidR="00431B43" w:rsidRPr="00431B43">
              <w:rPr>
                <w:rFonts w:ascii="Tahoma" w:hAnsi="Tahoma" w:cs="Tahoma"/>
                <w:color w:val="004990"/>
                <w:sz w:val="18"/>
              </w:rPr>
              <w:t xml:space="preserve"> vigencia</w:t>
            </w:r>
            <w:r w:rsidR="00B0783A">
              <w:rPr>
                <w:rFonts w:ascii="Tahoma" w:hAnsi="Tahoma" w:cs="Tahoma"/>
                <w:color w:val="004990"/>
                <w:sz w:val="18"/>
              </w:rPr>
              <w:t xml:space="preserve"> </w:t>
            </w:r>
            <w:r w:rsidR="007D1F04">
              <w:rPr>
                <w:rFonts w:ascii="Tahoma" w:hAnsi="Tahoma" w:cs="Tahoma"/>
                <w:color w:val="004990"/>
                <w:sz w:val="18"/>
              </w:rPr>
              <w:t>a</w:t>
            </w:r>
            <w:r w:rsidR="007D1F04" w:rsidRPr="00916C53">
              <w:rPr>
                <w:rFonts w:ascii="Tahoma" w:hAnsi="Tahoma" w:cs="Tahoma"/>
                <w:color w:val="1F497D" w:themeColor="text2"/>
                <w:sz w:val="18"/>
              </w:rPr>
              <w:t xml:space="preserve"> partir de la</w:t>
            </w:r>
            <w:r w:rsidR="00D27F11" w:rsidRPr="00916C53">
              <w:rPr>
                <w:rFonts w:ascii="Tahoma" w:hAnsi="Tahoma" w:cs="Tahoma"/>
                <w:color w:val="1F497D" w:themeColor="text2"/>
                <w:sz w:val="18"/>
              </w:rPr>
              <w:t xml:space="preserve"> </w:t>
            </w:r>
            <w:r w:rsidR="00005CC8" w:rsidRPr="00916C53">
              <w:rPr>
                <w:rFonts w:ascii="Tahoma" w:hAnsi="Tahoma" w:cs="Tahoma"/>
                <w:color w:val="1F497D" w:themeColor="text2"/>
                <w:sz w:val="18"/>
              </w:rPr>
              <w:t xml:space="preserve">firma de contrato por el periodo de un año. </w:t>
            </w:r>
          </w:p>
        </w:tc>
        <w:tc>
          <w:tcPr>
            <w:tcW w:w="1134" w:type="dxa"/>
            <w:gridSpan w:val="2"/>
            <w:tcBorders>
              <w:top w:val="single" w:sz="4" w:space="0" w:color="FFFFFF"/>
            </w:tcBorders>
            <w:shd w:val="clear" w:color="auto" w:fill="auto"/>
            <w:vAlign w:val="center"/>
          </w:tcPr>
          <w:p w:rsidR="00BA0002" w:rsidRPr="009C2DE5" w:rsidRDefault="00BA0002"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tcBorders>
            <w:shd w:val="clear" w:color="auto" w:fill="auto"/>
            <w:vAlign w:val="center"/>
          </w:tcPr>
          <w:p w:rsidR="00BA0002" w:rsidRPr="009C2DE5" w:rsidRDefault="00BA0002" w:rsidP="00F258E5">
            <w:pPr>
              <w:jc w:val="center"/>
              <w:rPr>
                <w:rFonts w:ascii="Tahoma" w:hAnsi="Tahoma" w:cs="Tahoma"/>
                <w:b/>
                <w:bCs/>
                <w:color w:val="004990"/>
                <w:sz w:val="18"/>
                <w:szCs w:val="18"/>
                <w:lang w:eastAsia="es-BO"/>
              </w:rPr>
            </w:pPr>
          </w:p>
        </w:tc>
        <w:tc>
          <w:tcPr>
            <w:tcW w:w="1890" w:type="dxa"/>
            <w:gridSpan w:val="2"/>
            <w:shd w:val="clear" w:color="auto" w:fill="auto"/>
            <w:vAlign w:val="center"/>
          </w:tcPr>
          <w:p w:rsidR="00BA0002" w:rsidRPr="009C2DE5" w:rsidRDefault="00BA0002" w:rsidP="00F258E5">
            <w:pPr>
              <w:jc w:val="center"/>
              <w:rPr>
                <w:rFonts w:ascii="Tahoma" w:hAnsi="Tahoma" w:cs="Tahoma"/>
                <w:b/>
                <w:bCs/>
                <w:color w:val="004990"/>
                <w:sz w:val="18"/>
                <w:szCs w:val="18"/>
                <w:lang w:eastAsia="es-BO"/>
              </w:rPr>
            </w:pPr>
          </w:p>
        </w:tc>
      </w:tr>
    </w:tbl>
    <w:p w:rsidR="000E79E3" w:rsidRDefault="000E79E3" w:rsidP="00460EA2">
      <w:pPr>
        <w:rPr>
          <w:lang w:eastAsia="en-US"/>
        </w:rPr>
      </w:pPr>
    </w:p>
    <w:p w:rsidR="005B07D1" w:rsidRDefault="005B07D1" w:rsidP="00460EA2">
      <w:pPr>
        <w:rPr>
          <w:lang w:eastAsia="en-US"/>
        </w:rPr>
      </w:pPr>
    </w:p>
    <w:p w:rsidR="008817EF" w:rsidRDefault="00B42B5F" w:rsidP="008817EF">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 xml:space="preserve">.4 PENALIDADES EN </w:t>
      </w:r>
      <w:r w:rsidR="008817EF">
        <w:rPr>
          <w:rFonts w:ascii="Tahoma" w:hAnsi="Tahoma" w:cs="Tahoma"/>
          <w:b/>
          <w:bCs/>
          <w:color w:val="004990"/>
          <w:sz w:val="22"/>
          <w:szCs w:val="22"/>
          <w:lang w:val="es-BO" w:eastAsia="en-US"/>
        </w:rPr>
        <w:t>EL SERVICIO.</w:t>
      </w:r>
    </w:p>
    <w:p w:rsidR="008817EF" w:rsidRPr="007C0C35" w:rsidRDefault="008817EF" w:rsidP="008817EF">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34"/>
        <w:gridCol w:w="568"/>
        <w:gridCol w:w="2124"/>
      </w:tblGrid>
      <w:tr w:rsidR="008817EF" w:rsidTr="00220A6F">
        <w:trPr>
          <w:trHeight w:val="277"/>
          <w:tblHeader/>
        </w:trPr>
        <w:tc>
          <w:tcPr>
            <w:tcW w:w="7088"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9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8817EF" w:rsidTr="00220A6F">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817EF" w:rsidRPr="009C707B" w:rsidRDefault="005B07D1" w:rsidP="00220A6F">
            <w:pPr>
              <w:jc w:val="center"/>
              <w:rPr>
                <w:rFonts w:ascii="Tahoma" w:hAnsi="Tahoma" w:cs="Tahoma"/>
                <w:b/>
                <w:bCs/>
                <w:color w:val="FFFFFF"/>
                <w:sz w:val="18"/>
                <w:szCs w:val="18"/>
              </w:rPr>
            </w:pPr>
            <w:r>
              <w:rPr>
                <w:rFonts w:ascii="Tahoma" w:hAnsi="Tahoma" w:cs="Tahoma"/>
                <w:b/>
                <w:bCs/>
                <w:color w:val="FFFFFF"/>
                <w:sz w:val="18"/>
                <w:szCs w:val="18"/>
              </w:rPr>
              <w:t>PENALIDADES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817EF" w:rsidRPr="009C707B" w:rsidRDefault="008817EF" w:rsidP="00220A6F">
            <w:pPr>
              <w:jc w:val="center"/>
              <w:rPr>
                <w:rFonts w:ascii="Tahoma" w:hAnsi="Tahoma" w:cs="Tahoma"/>
                <w:bCs/>
                <w:color w:val="FFFFFF"/>
                <w:sz w:val="18"/>
                <w:szCs w:val="18"/>
              </w:rPr>
            </w:pPr>
            <w:r w:rsidRPr="009C707B">
              <w:rPr>
                <w:rFonts w:ascii="Tahoma" w:hAnsi="Tahoma" w:cs="Tahoma"/>
                <w:bCs/>
                <w:color w:val="FFFFFF"/>
                <w:sz w:val="18"/>
                <w:szCs w:val="18"/>
                <w:lang w:val="en-GB"/>
              </w:rPr>
              <w:t>CONDICIÓN</w:t>
            </w:r>
          </w:p>
        </w:tc>
        <w:tc>
          <w:tcPr>
            <w:tcW w:w="2692"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 xml:space="preserve">(Llenado </w:t>
            </w:r>
            <w:r w:rsidR="00DB5CA6">
              <w:rPr>
                <w:rFonts w:ascii="Tahoma" w:hAnsi="Tahoma" w:cs="Tahoma"/>
                <w:b/>
                <w:bCs/>
                <w:color w:val="FFFFFF"/>
                <w:sz w:val="18"/>
                <w:szCs w:val="18"/>
              </w:rPr>
              <w:t>MANDATORIO</w:t>
            </w:r>
            <w:r w:rsidRPr="009C707B">
              <w:rPr>
                <w:rFonts w:ascii="Tahoma" w:hAnsi="Tahoma" w:cs="Tahoma"/>
                <w:b/>
                <w:bCs/>
                <w:color w:val="FFFFFF"/>
                <w:sz w:val="18"/>
                <w:szCs w:val="18"/>
              </w:rPr>
              <w:t>)</w:t>
            </w:r>
          </w:p>
        </w:tc>
      </w:tr>
      <w:tr w:rsidR="008817EF" w:rsidTr="00220A6F">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817EF" w:rsidRDefault="008817EF" w:rsidP="00220A6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817EF" w:rsidRDefault="008817EF" w:rsidP="00220A6F">
            <w:pPr>
              <w:jc w:val="center"/>
              <w:rPr>
                <w:rFonts w:ascii="Tahoma"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817EF" w:rsidRDefault="00DB5CA6" w:rsidP="00220A6F">
            <w:pPr>
              <w:jc w:val="center"/>
              <w:rPr>
                <w:rFonts w:ascii="Tahoma" w:hAnsi="Tahoma" w:cs="Tahoma"/>
                <w:b/>
                <w:bCs/>
                <w:color w:val="FFFFFF"/>
                <w:sz w:val="10"/>
                <w:szCs w:val="10"/>
              </w:rPr>
            </w:pPr>
            <w:r>
              <w:rPr>
                <w:rFonts w:ascii="Tahoma" w:hAnsi="Tahoma" w:cs="Tahoma"/>
                <w:b/>
                <w:bCs/>
                <w:color w:val="FFFFFF"/>
                <w:sz w:val="10"/>
                <w:szCs w:val="10"/>
                <w:lang w:val="en-GB"/>
              </w:rPr>
              <w:t>MANDATORIO</w:t>
            </w:r>
          </w:p>
        </w:tc>
        <w:tc>
          <w:tcPr>
            <w:tcW w:w="56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817EF" w:rsidRDefault="008817EF" w:rsidP="00220A6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8817EF" w:rsidTr="00220A6F">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8817EF" w:rsidRDefault="008817EF" w:rsidP="00220A6F">
            <w:pPr>
              <w:jc w:val="center"/>
              <w:rPr>
                <w:rFonts w:ascii="Tahoma" w:hAnsi="Tahoma" w:cs="Tahoma"/>
                <w:color w:val="004990"/>
                <w:sz w:val="18"/>
                <w:szCs w:val="18"/>
              </w:rPr>
            </w:pP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Se aplicarán las siguientes penalidades por incumplimiento del contrato de soporte técnico:</w:t>
            </w:r>
          </w:p>
          <w:p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Por cada incumplimiento  de los tiempos de restablecimi</w:t>
            </w:r>
            <w:r>
              <w:rPr>
                <w:rFonts w:ascii="Tahoma" w:hAnsi="Tahoma" w:cs="Tahoma"/>
                <w:color w:val="1F497E"/>
                <w:sz w:val="18"/>
                <w:szCs w:val="18"/>
                <w:lang w:val="es-ES"/>
              </w:rPr>
              <w:t>ento (tiempo de neutralización o</w:t>
            </w:r>
            <w:r w:rsidRPr="00EE133B">
              <w:rPr>
                <w:rFonts w:ascii="Tahoma" w:hAnsi="Tahoma" w:cs="Tahoma"/>
                <w:color w:val="1F497E"/>
                <w:sz w:val="18"/>
                <w:szCs w:val="18"/>
                <w:lang w:val="es-ES"/>
              </w:rPr>
              <w:t xml:space="preserve"> recuperación temporal) en caso de severidad</w:t>
            </w:r>
            <w:r>
              <w:rPr>
                <w:rFonts w:ascii="Tahoma" w:hAnsi="Tahoma" w:cs="Tahoma"/>
                <w:color w:val="1F497E"/>
                <w:sz w:val="18"/>
                <w:szCs w:val="18"/>
                <w:lang w:val="es-ES"/>
              </w:rPr>
              <w:t xml:space="preserve"> crítica, se aplicará </w:t>
            </w:r>
            <w:r w:rsidRPr="00EE133B">
              <w:rPr>
                <w:rFonts w:ascii="Tahoma" w:hAnsi="Tahoma" w:cs="Tahoma"/>
                <w:color w:val="1F497E"/>
                <w:sz w:val="18"/>
                <w:szCs w:val="18"/>
                <w:lang w:val="es-ES"/>
              </w:rPr>
              <w:t xml:space="preserve">una penalización </w:t>
            </w:r>
            <w:r>
              <w:rPr>
                <w:rFonts w:ascii="Tahoma" w:hAnsi="Tahoma" w:cs="Tahoma"/>
                <w:color w:val="1F497E"/>
                <w:sz w:val="18"/>
                <w:szCs w:val="18"/>
                <w:lang w:val="es-ES"/>
              </w:rPr>
              <w:t xml:space="preserve">sobre el </w:t>
            </w:r>
            <w:r w:rsidRPr="00EE133B">
              <w:rPr>
                <w:rFonts w:ascii="Tahoma" w:hAnsi="Tahoma" w:cs="Tahoma"/>
                <w:color w:val="1F497E"/>
                <w:sz w:val="18"/>
                <w:szCs w:val="18"/>
                <w:lang w:val="es-ES"/>
              </w:rPr>
              <w:t>valor mensual del soporte técnico de</w:t>
            </w:r>
            <w:r>
              <w:rPr>
                <w:rFonts w:ascii="Tahoma" w:hAnsi="Tahoma" w:cs="Tahoma"/>
                <w:color w:val="1F497E"/>
                <w:sz w:val="18"/>
                <w:szCs w:val="18"/>
                <w:lang w:val="es-ES"/>
              </w:rPr>
              <w:t xml:space="preserve"> la siguiente manera:</w:t>
            </w:r>
          </w:p>
          <w:p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a)</w:t>
            </w:r>
            <w:r>
              <w:rPr>
                <w:rFonts w:ascii="Tahoma" w:hAnsi="Tahoma" w:cs="Tahoma"/>
                <w:color w:val="1F497E"/>
                <w:sz w:val="18"/>
                <w:szCs w:val="18"/>
                <w:lang w:val="es-ES"/>
              </w:rPr>
              <w:t xml:space="preserve"> Mayor a 2</w:t>
            </w:r>
            <w:r w:rsidR="00AC583B">
              <w:rPr>
                <w:rFonts w:ascii="Tahoma" w:hAnsi="Tahoma" w:cs="Tahoma"/>
                <w:color w:val="1F497E"/>
                <w:sz w:val="18"/>
                <w:szCs w:val="18"/>
                <w:lang w:val="es-ES"/>
              </w:rPr>
              <w:t xml:space="preserve"> </w:t>
            </w:r>
            <w:r>
              <w:rPr>
                <w:rFonts w:ascii="Tahoma" w:hAnsi="Tahoma" w:cs="Tahoma"/>
                <w:color w:val="1F497E"/>
                <w:sz w:val="18"/>
                <w:szCs w:val="18"/>
                <w:lang w:val="es-ES"/>
              </w:rPr>
              <w:t>(dos) h</w:t>
            </w:r>
            <w:r w:rsidRPr="00EE133B">
              <w:rPr>
                <w:rFonts w:ascii="Tahoma" w:hAnsi="Tahoma" w:cs="Tahoma"/>
                <w:color w:val="1F497E"/>
                <w:sz w:val="18"/>
                <w:szCs w:val="18"/>
                <w:lang w:val="es-ES"/>
              </w:rPr>
              <w:t xml:space="preserve">oras en horario </w:t>
            </w:r>
            <w:r>
              <w:rPr>
                <w:rFonts w:ascii="Tahoma" w:hAnsi="Tahoma" w:cs="Tahoma"/>
                <w:color w:val="1F497E"/>
                <w:sz w:val="18"/>
                <w:szCs w:val="18"/>
                <w:lang w:val="es-ES"/>
              </w:rPr>
              <w:t xml:space="preserve">de oficina </w:t>
            </w:r>
            <w:r w:rsidRPr="00EE133B">
              <w:rPr>
                <w:rFonts w:ascii="Tahoma" w:hAnsi="Tahoma" w:cs="Tahoma"/>
                <w:color w:val="1F497E"/>
                <w:sz w:val="18"/>
                <w:szCs w:val="18"/>
                <w:lang w:val="es-ES"/>
              </w:rPr>
              <w:t>y mayor a 3</w:t>
            </w:r>
            <w:r w:rsidR="00AC583B">
              <w:rPr>
                <w:rFonts w:ascii="Tahoma" w:hAnsi="Tahoma" w:cs="Tahoma"/>
                <w:color w:val="1F497E"/>
                <w:sz w:val="18"/>
                <w:szCs w:val="18"/>
                <w:lang w:val="es-ES"/>
              </w:rPr>
              <w:t xml:space="preserve"> </w:t>
            </w:r>
            <w:r w:rsidRPr="00EE133B">
              <w:rPr>
                <w:rFonts w:ascii="Tahoma" w:hAnsi="Tahoma" w:cs="Tahoma"/>
                <w:color w:val="1F497E"/>
                <w:sz w:val="18"/>
                <w:szCs w:val="18"/>
                <w:lang w:val="es-ES"/>
              </w:rPr>
              <w:t>(tres) horas  fuera de</w:t>
            </w:r>
            <w:r>
              <w:rPr>
                <w:rFonts w:ascii="Tahoma" w:hAnsi="Tahoma" w:cs="Tahoma"/>
                <w:color w:val="1F497E"/>
                <w:sz w:val="18"/>
                <w:szCs w:val="18"/>
                <w:lang w:val="es-ES"/>
              </w:rPr>
              <w:t xml:space="preserve"> </w:t>
            </w:r>
            <w:r w:rsidRPr="00EE133B">
              <w:rPr>
                <w:rFonts w:ascii="Tahoma" w:hAnsi="Tahoma" w:cs="Tahoma"/>
                <w:color w:val="1F497E"/>
                <w:sz w:val="18"/>
                <w:szCs w:val="18"/>
                <w:lang w:val="es-ES"/>
              </w:rPr>
              <w:t xml:space="preserve">horario </w:t>
            </w:r>
            <w:r w:rsidR="00AC583B">
              <w:rPr>
                <w:rFonts w:ascii="Tahoma" w:hAnsi="Tahoma" w:cs="Tahoma"/>
                <w:color w:val="1F497E"/>
                <w:sz w:val="18"/>
                <w:szCs w:val="18"/>
                <w:lang w:val="es-ES"/>
              </w:rPr>
              <w:t>de oficina, se aplicará</w:t>
            </w:r>
            <w:r>
              <w:rPr>
                <w:rFonts w:ascii="Tahoma" w:hAnsi="Tahoma" w:cs="Tahoma"/>
                <w:color w:val="1F497E"/>
                <w:sz w:val="18"/>
                <w:szCs w:val="18"/>
                <w:lang w:val="es-ES"/>
              </w:rPr>
              <w:t xml:space="preserve"> una 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 </w:t>
            </w:r>
            <w:r w:rsidRPr="00EE133B">
              <w:rPr>
                <w:rFonts w:ascii="Tahoma" w:hAnsi="Tahoma" w:cs="Tahoma"/>
                <w:color w:val="1F497E"/>
                <w:sz w:val="18"/>
                <w:szCs w:val="18"/>
                <w:lang w:val="es-ES"/>
              </w:rPr>
              <w:t>5% del valor mensual del soporte técnico.</w:t>
            </w:r>
          </w:p>
          <w:p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lastRenderedPageBreak/>
              <w:t>b)</w:t>
            </w:r>
            <w:r>
              <w:rPr>
                <w:rFonts w:ascii="Tahoma" w:hAnsi="Tahoma" w:cs="Tahoma"/>
                <w:color w:val="1F497E"/>
                <w:sz w:val="18"/>
                <w:szCs w:val="18"/>
                <w:lang w:val="es-ES"/>
              </w:rPr>
              <w:t xml:space="preserve"> </w:t>
            </w:r>
            <w:r w:rsidRPr="00EE133B">
              <w:rPr>
                <w:rFonts w:ascii="Tahoma" w:hAnsi="Tahoma" w:cs="Tahoma"/>
                <w:color w:val="1F497E"/>
                <w:sz w:val="18"/>
                <w:szCs w:val="18"/>
                <w:lang w:val="es-ES"/>
              </w:rPr>
              <w:t>Mayor a 4</w:t>
            </w:r>
            <w:r w:rsidR="00AC583B">
              <w:rPr>
                <w:rFonts w:ascii="Tahoma" w:hAnsi="Tahoma" w:cs="Tahoma"/>
                <w:color w:val="1F497E"/>
                <w:sz w:val="18"/>
                <w:szCs w:val="18"/>
                <w:lang w:val="es-ES"/>
              </w:rPr>
              <w:t xml:space="preserve"> </w:t>
            </w:r>
            <w:r w:rsidRPr="00EE133B">
              <w:rPr>
                <w:rFonts w:ascii="Tahoma" w:hAnsi="Tahoma" w:cs="Tahoma"/>
                <w:color w:val="1F497E"/>
                <w:sz w:val="18"/>
                <w:szCs w:val="18"/>
                <w:lang w:val="es-ES"/>
              </w:rPr>
              <w:t>(</w:t>
            </w:r>
            <w:r>
              <w:rPr>
                <w:rFonts w:ascii="Tahoma" w:hAnsi="Tahoma" w:cs="Tahoma"/>
                <w:color w:val="1F497E"/>
                <w:sz w:val="18"/>
                <w:szCs w:val="18"/>
                <w:lang w:val="es-ES"/>
              </w:rPr>
              <w:t>cuatro</w:t>
            </w:r>
            <w:r w:rsidRPr="00EE133B">
              <w:rPr>
                <w:rFonts w:ascii="Tahoma" w:hAnsi="Tahoma" w:cs="Tahoma"/>
                <w:color w:val="1F497E"/>
                <w:sz w:val="18"/>
                <w:szCs w:val="18"/>
                <w:lang w:val="es-ES"/>
              </w:rPr>
              <w:t xml:space="preserve">) </w:t>
            </w:r>
            <w:r>
              <w:rPr>
                <w:rFonts w:ascii="Tahoma" w:hAnsi="Tahoma" w:cs="Tahoma"/>
                <w:color w:val="1F497E"/>
                <w:sz w:val="18"/>
                <w:szCs w:val="18"/>
                <w:lang w:val="es-ES"/>
              </w:rPr>
              <w:t>h</w:t>
            </w:r>
            <w:r w:rsidRPr="00EE133B">
              <w:rPr>
                <w:rFonts w:ascii="Tahoma" w:hAnsi="Tahoma" w:cs="Tahoma"/>
                <w:color w:val="1F497E"/>
                <w:sz w:val="18"/>
                <w:szCs w:val="18"/>
                <w:lang w:val="es-ES"/>
              </w:rPr>
              <w:t xml:space="preserve">oras en horario </w:t>
            </w:r>
            <w:r>
              <w:rPr>
                <w:rFonts w:ascii="Tahoma" w:hAnsi="Tahoma" w:cs="Tahoma"/>
                <w:color w:val="1F497E"/>
                <w:sz w:val="18"/>
                <w:szCs w:val="18"/>
                <w:lang w:val="es-ES"/>
              </w:rPr>
              <w:t>de oficina y mayor a 5</w:t>
            </w:r>
            <w:r w:rsidR="00AC583B">
              <w:rPr>
                <w:rFonts w:ascii="Tahoma" w:hAnsi="Tahoma" w:cs="Tahoma"/>
                <w:color w:val="1F497E"/>
                <w:sz w:val="18"/>
                <w:szCs w:val="18"/>
                <w:lang w:val="es-ES"/>
              </w:rPr>
              <w:t xml:space="preserve"> </w:t>
            </w:r>
            <w:r w:rsidR="00BD7FC7">
              <w:rPr>
                <w:rFonts w:ascii="Tahoma" w:hAnsi="Tahoma" w:cs="Tahoma"/>
                <w:color w:val="1F497E"/>
                <w:sz w:val="18"/>
                <w:szCs w:val="18"/>
                <w:lang w:val="es-ES"/>
              </w:rPr>
              <w:t>(cinco</w:t>
            </w:r>
            <w:r>
              <w:rPr>
                <w:rFonts w:ascii="Tahoma" w:hAnsi="Tahoma" w:cs="Tahoma"/>
                <w:color w:val="1F497E"/>
                <w:sz w:val="18"/>
                <w:szCs w:val="18"/>
                <w:lang w:val="es-ES"/>
              </w:rPr>
              <w:t xml:space="preserve">) horas </w:t>
            </w:r>
            <w:r w:rsidRPr="00EE133B">
              <w:rPr>
                <w:rFonts w:ascii="Tahoma" w:hAnsi="Tahoma" w:cs="Tahoma"/>
                <w:color w:val="1F497E"/>
                <w:sz w:val="18"/>
                <w:szCs w:val="18"/>
                <w:lang w:val="es-ES"/>
              </w:rPr>
              <w:t xml:space="preserve">fuera </w:t>
            </w:r>
            <w:r>
              <w:rPr>
                <w:rFonts w:ascii="Tahoma" w:hAnsi="Tahoma" w:cs="Tahoma"/>
                <w:color w:val="1F497E"/>
                <w:sz w:val="18"/>
                <w:szCs w:val="18"/>
                <w:lang w:val="es-ES"/>
              </w:rPr>
              <w:t>de horario de oficina</w:t>
            </w:r>
            <w:r w:rsidR="00AC583B">
              <w:rPr>
                <w:rFonts w:ascii="Tahoma" w:hAnsi="Tahoma" w:cs="Tahoma"/>
                <w:color w:val="1F497E"/>
                <w:sz w:val="18"/>
                <w:szCs w:val="18"/>
                <w:lang w:val="es-ES"/>
              </w:rPr>
              <w:t>, se aplicará</w:t>
            </w:r>
            <w:r w:rsidRPr="00EE133B">
              <w:rPr>
                <w:rFonts w:ascii="Tahoma" w:hAnsi="Tahoma" w:cs="Tahoma"/>
                <w:color w:val="1F497E"/>
                <w:sz w:val="18"/>
                <w:szCs w:val="18"/>
                <w:lang w:val="es-ES"/>
              </w:rPr>
              <w:t xml:space="preserve"> una </w:t>
            </w:r>
            <w:r>
              <w:rPr>
                <w:rFonts w:ascii="Tahoma" w:hAnsi="Tahoma" w:cs="Tahoma"/>
                <w:color w:val="1F497E"/>
                <w:sz w:val="18"/>
                <w:szCs w:val="18"/>
                <w:lang w:val="es-ES"/>
              </w:rPr>
              <w:t>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del </w:t>
            </w:r>
            <w:r w:rsidRPr="00EE133B">
              <w:rPr>
                <w:rFonts w:ascii="Tahoma" w:hAnsi="Tahoma" w:cs="Tahoma"/>
                <w:color w:val="1F497E"/>
                <w:sz w:val="18"/>
                <w:szCs w:val="18"/>
                <w:lang w:val="es-ES"/>
              </w:rPr>
              <w:t>7% del valor mensual del soporte técnico.</w:t>
            </w:r>
          </w:p>
          <w:p w:rsidR="008817EF"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c)</w:t>
            </w:r>
            <w:r>
              <w:rPr>
                <w:rFonts w:ascii="Tahoma" w:hAnsi="Tahoma" w:cs="Tahoma"/>
                <w:color w:val="1F497E"/>
                <w:sz w:val="18"/>
                <w:szCs w:val="18"/>
                <w:lang w:val="es-ES"/>
              </w:rPr>
              <w:t xml:space="preserve"> </w:t>
            </w:r>
            <w:r w:rsidRPr="00EE133B">
              <w:rPr>
                <w:rFonts w:ascii="Tahoma" w:hAnsi="Tahoma" w:cs="Tahoma"/>
                <w:color w:val="1F497E"/>
                <w:sz w:val="18"/>
                <w:szCs w:val="18"/>
                <w:lang w:val="es-ES"/>
              </w:rPr>
              <w:t>Para los tiempos mayores a 6 horas se aplicar</w:t>
            </w:r>
            <w:r w:rsidR="00AC583B">
              <w:rPr>
                <w:rFonts w:ascii="Tahoma" w:hAnsi="Tahoma" w:cs="Tahoma"/>
                <w:color w:val="1F497E"/>
                <w:sz w:val="18"/>
                <w:szCs w:val="18"/>
                <w:lang w:val="es-ES"/>
              </w:rPr>
              <w:t>á</w:t>
            </w:r>
            <w:r w:rsidRPr="00EE133B">
              <w:rPr>
                <w:rFonts w:ascii="Tahoma" w:hAnsi="Tahoma" w:cs="Tahoma"/>
                <w:color w:val="1F497E"/>
                <w:sz w:val="18"/>
                <w:szCs w:val="18"/>
                <w:lang w:val="es-ES"/>
              </w:rPr>
              <w:t xml:space="preserve"> una </w:t>
            </w:r>
            <w:r>
              <w:rPr>
                <w:rFonts w:ascii="Tahoma" w:hAnsi="Tahoma" w:cs="Tahoma"/>
                <w:color w:val="1F497E"/>
                <w:sz w:val="18"/>
                <w:szCs w:val="18"/>
                <w:lang w:val="es-ES"/>
              </w:rPr>
              <w:t>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del </w:t>
            </w:r>
            <w:r w:rsidRPr="00EE133B">
              <w:rPr>
                <w:rFonts w:ascii="Tahoma" w:hAnsi="Tahoma" w:cs="Tahoma"/>
                <w:color w:val="1F497E"/>
                <w:sz w:val="18"/>
                <w:szCs w:val="18"/>
                <w:lang w:val="es-ES"/>
              </w:rPr>
              <w:t>10% del valor mensual del soporte técnico.</w:t>
            </w:r>
          </w:p>
          <w:p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 xml:space="preserve">d) </w:t>
            </w:r>
            <w:r w:rsidRPr="00EE133B">
              <w:rPr>
                <w:rFonts w:ascii="Tahoma" w:hAnsi="Tahoma" w:cs="Tahoma"/>
                <w:color w:val="1F497E"/>
                <w:sz w:val="18"/>
                <w:szCs w:val="18"/>
                <w:lang w:val="es-ES"/>
              </w:rPr>
              <w:t>El reemplazo de parte</w:t>
            </w:r>
            <w:r>
              <w:rPr>
                <w:rFonts w:ascii="Tahoma" w:hAnsi="Tahoma" w:cs="Tahoma"/>
                <w:color w:val="1F497E"/>
                <w:sz w:val="18"/>
                <w:szCs w:val="18"/>
                <w:lang w:val="es-ES"/>
              </w:rPr>
              <w:t>s</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que se encuentren en el stock </w:t>
            </w:r>
            <w:r w:rsidRPr="00EE133B">
              <w:rPr>
                <w:rFonts w:ascii="Tahoma" w:hAnsi="Tahoma" w:cs="Tahoma"/>
                <w:color w:val="1F497E"/>
                <w:sz w:val="18"/>
                <w:szCs w:val="18"/>
                <w:lang w:val="es-ES"/>
              </w:rPr>
              <w:t>local</w:t>
            </w:r>
            <w:r>
              <w:rPr>
                <w:rFonts w:ascii="Tahoma" w:hAnsi="Tahoma" w:cs="Tahoma"/>
                <w:color w:val="1F497E"/>
                <w:sz w:val="18"/>
                <w:szCs w:val="18"/>
                <w:lang w:val="es-ES"/>
              </w:rPr>
              <w:t xml:space="preserve"> que no sea realizado antes de las </w:t>
            </w:r>
            <w:r w:rsidRPr="00EE133B">
              <w:rPr>
                <w:rFonts w:ascii="Tahoma" w:hAnsi="Tahoma" w:cs="Tahoma"/>
                <w:color w:val="1F497E"/>
                <w:sz w:val="18"/>
                <w:szCs w:val="18"/>
                <w:lang w:val="es-ES"/>
              </w:rPr>
              <w:t>36 horas</w:t>
            </w:r>
            <w:r>
              <w:rPr>
                <w:rFonts w:ascii="Tahoma" w:hAnsi="Tahoma" w:cs="Tahoma"/>
                <w:color w:val="1F497E"/>
                <w:sz w:val="18"/>
                <w:szCs w:val="18"/>
                <w:lang w:val="es-ES"/>
              </w:rPr>
              <w:t xml:space="preserve"> de identificada la falla</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tendrá una </w:t>
            </w:r>
            <w:r w:rsidRPr="00EE133B">
              <w:rPr>
                <w:rFonts w:ascii="Tahoma" w:hAnsi="Tahoma" w:cs="Tahoma"/>
                <w:color w:val="1F497E"/>
                <w:sz w:val="18"/>
                <w:szCs w:val="18"/>
                <w:lang w:val="es-ES"/>
              </w:rPr>
              <w:t>penal</w:t>
            </w:r>
            <w:r>
              <w:rPr>
                <w:rFonts w:ascii="Tahoma" w:hAnsi="Tahoma" w:cs="Tahoma"/>
                <w:color w:val="1F497E"/>
                <w:sz w:val="18"/>
                <w:szCs w:val="18"/>
                <w:lang w:val="es-ES"/>
              </w:rPr>
              <w:t xml:space="preserve">ización de 5% del pago </w:t>
            </w:r>
            <w:r w:rsidR="00AC583B">
              <w:rPr>
                <w:rFonts w:ascii="Tahoma" w:hAnsi="Tahoma" w:cs="Tahoma"/>
                <w:color w:val="1F497E"/>
                <w:sz w:val="18"/>
                <w:szCs w:val="18"/>
                <w:lang w:val="es-ES"/>
              </w:rPr>
              <w:t>mensual</w:t>
            </w:r>
            <w:r>
              <w:rPr>
                <w:rFonts w:ascii="Tahoma" w:hAnsi="Tahoma" w:cs="Tahoma"/>
                <w:color w:val="1F497E"/>
                <w:sz w:val="18"/>
                <w:szCs w:val="18"/>
                <w:lang w:val="es-ES"/>
              </w:rPr>
              <w:t xml:space="preserve"> y 1% del pago mensual por cada hora adicional de retraso.</w:t>
            </w:r>
          </w:p>
          <w:p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 xml:space="preserve">e) </w:t>
            </w:r>
            <w:r w:rsidRPr="00EE133B">
              <w:rPr>
                <w:rFonts w:ascii="Tahoma" w:hAnsi="Tahoma" w:cs="Tahoma"/>
                <w:color w:val="1F497E"/>
                <w:sz w:val="18"/>
                <w:szCs w:val="18"/>
                <w:lang w:val="es-ES"/>
              </w:rPr>
              <w:t xml:space="preserve">El reemplazo de </w:t>
            </w:r>
            <w:r>
              <w:rPr>
                <w:rFonts w:ascii="Tahoma" w:hAnsi="Tahoma" w:cs="Tahoma"/>
                <w:color w:val="1F497E"/>
                <w:sz w:val="18"/>
                <w:szCs w:val="18"/>
                <w:lang w:val="es-ES"/>
              </w:rPr>
              <w:t xml:space="preserve">partes que no se encuentren en el stock local que exceda los </w:t>
            </w:r>
            <w:r w:rsidRPr="00EE133B">
              <w:rPr>
                <w:rFonts w:ascii="Tahoma" w:hAnsi="Tahoma" w:cs="Tahoma"/>
                <w:color w:val="1F497E"/>
                <w:sz w:val="18"/>
                <w:szCs w:val="18"/>
                <w:lang w:val="es-ES"/>
              </w:rPr>
              <w:t>20 días hábiles</w:t>
            </w:r>
            <w:r>
              <w:rPr>
                <w:rFonts w:ascii="Tahoma" w:hAnsi="Tahoma" w:cs="Tahoma"/>
                <w:color w:val="1F497E"/>
                <w:sz w:val="18"/>
                <w:szCs w:val="18"/>
                <w:lang w:val="es-ES"/>
              </w:rPr>
              <w:t xml:space="preserve"> tendrá una </w:t>
            </w:r>
            <w:r w:rsidRPr="00EE133B">
              <w:rPr>
                <w:rFonts w:ascii="Tahoma" w:hAnsi="Tahoma" w:cs="Tahoma"/>
                <w:color w:val="1F497E"/>
                <w:sz w:val="18"/>
                <w:szCs w:val="18"/>
                <w:lang w:val="es-ES"/>
              </w:rPr>
              <w:t>penalización del 10% del pago mensual</w:t>
            </w:r>
            <w:r>
              <w:rPr>
                <w:rFonts w:ascii="Tahoma" w:hAnsi="Tahoma" w:cs="Tahoma"/>
                <w:color w:val="1F497E"/>
                <w:sz w:val="18"/>
                <w:szCs w:val="18"/>
                <w:lang w:val="es-ES"/>
              </w:rPr>
              <w:t xml:space="preserve"> y 2% del pago mensual por cada día hábil adicional de retraso</w:t>
            </w:r>
            <w:r w:rsidRPr="00EE133B">
              <w:rPr>
                <w:rFonts w:ascii="Tahoma" w:hAnsi="Tahoma" w:cs="Tahoma"/>
                <w:color w:val="1F497E"/>
                <w:sz w:val="18"/>
                <w:szCs w:val="18"/>
                <w:lang w:val="es-ES"/>
              </w:rPr>
              <w:t>.</w:t>
            </w:r>
          </w:p>
          <w:p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Las penalidades serán acumulables hasta un máximo de 20% de manera mensual.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8817EF" w:rsidRDefault="008817EF" w:rsidP="00220A6F">
            <w:pPr>
              <w:jc w:val="center"/>
              <w:rPr>
                <w:rFonts w:ascii="Tahoma" w:hAnsi="Tahoma" w:cs="Tahoma"/>
                <w:color w:val="1F497E"/>
                <w:sz w:val="18"/>
                <w:szCs w:val="18"/>
              </w:rPr>
            </w:pPr>
            <w:r w:rsidRPr="00A029A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568" w:type="dxa"/>
            <w:tcBorders>
              <w:top w:val="nil"/>
              <w:left w:val="nil"/>
              <w:bottom w:val="single" w:sz="8" w:space="0" w:color="004990"/>
              <w:right w:val="single" w:sz="8" w:space="0" w:color="004990"/>
            </w:tcBorders>
            <w:tcMar>
              <w:top w:w="0" w:type="dxa"/>
              <w:left w:w="70" w:type="dxa"/>
              <w:bottom w:w="0" w:type="dxa"/>
              <w:right w:w="70" w:type="dxa"/>
            </w:tcMar>
            <w:vAlign w:val="center"/>
          </w:tcPr>
          <w:p w:rsidR="008817EF" w:rsidRPr="009C707B" w:rsidRDefault="008817EF" w:rsidP="00220A6F">
            <w:pPr>
              <w:jc w:val="center"/>
              <w:rPr>
                <w:rFonts w:ascii="Tahoma"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817EF" w:rsidRDefault="008817EF" w:rsidP="00220A6F">
            <w:pPr>
              <w:jc w:val="center"/>
              <w:rPr>
                <w:rFonts w:ascii="Tahoma" w:hAnsi="Tahoma" w:cs="Tahoma"/>
                <w:color w:val="004990"/>
                <w:sz w:val="18"/>
                <w:szCs w:val="18"/>
              </w:rPr>
            </w:pPr>
          </w:p>
        </w:tc>
      </w:tr>
    </w:tbl>
    <w:p w:rsidR="000E79E3" w:rsidRDefault="000E79E3" w:rsidP="00460EA2">
      <w:pPr>
        <w:rPr>
          <w:lang w:eastAsia="en-US"/>
        </w:rPr>
      </w:pPr>
    </w:p>
    <w:p w:rsidR="00CD52AE" w:rsidRDefault="00CD52AE" w:rsidP="00CD52AE">
      <w:pPr>
        <w:rPr>
          <w:rFonts w:ascii="Tahoma" w:hAnsi="Tahoma" w:cs="Tahoma"/>
          <w:b/>
          <w:bCs/>
          <w:color w:val="004990"/>
          <w:sz w:val="22"/>
          <w:szCs w:val="22"/>
          <w:lang w:val="es-BO" w:eastAsia="en-US"/>
        </w:rPr>
      </w:pPr>
    </w:p>
    <w:p w:rsidR="00143B69" w:rsidRDefault="00143B69" w:rsidP="00CD52AE">
      <w:pPr>
        <w:rPr>
          <w:rFonts w:ascii="Tahoma" w:hAnsi="Tahoma" w:cs="Tahoma"/>
          <w:b/>
          <w:bCs/>
          <w:color w:val="004990"/>
          <w:sz w:val="22"/>
          <w:szCs w:val="22"/>
          <w:lang w:val="es-BO" w:eastAsia="en-US"/>
        </w:rPr>
      </w:pPr>
    </w:p>
    <w:p w:rsidR="00143B69" w:rsidRDefault="00143B69" w:rsidP="00CD52AE">
      <w:pPr>
        <w:rPr>
          <w:rFonts w:ascii="Tahoma" w:hAnsi="Tahoma" w:cs="Tahoma"/>
          <w:b/>
          <w:bCs/>
          <w:color w:val="004990"/>
          <w:sz w:val="22"/>
          <w:szCs w:val="22"/>
          <w:lang w:val="es-BO" w:eastAsia="en-US"/>
        </w:rPr>
      </w:pPr>
    </w:p>
    <w:p w:rsidR="00143B69" w:rsidRDefault="00143B69" w:rsidP="00CD52AE">
      <w:pPr>
        <w:rPr>
          <w:rFonts w:ascii="Tahoma" w:hAnsi="Tahoma" w:cs="Tahoma"/>
          <w:b/>
          <w:bCs/>
          <w:color w:val="004990"/>
          <w:sz w:val="22"/>
          <w:szCs w:val="22"/>
          <w:lang w:val="es-BO" w:eastAsia="en-US"/>
        </w:rPr>
      </w:pPr>
    </w:p>
    <w:p w:rsidR="00143B69" w:rsidRDefault="00143B69" w:rsidP="00CD52AE">
      <w:pPr>
        <w:rPr>
          <w:rFonts w:ascii="Tahoma" w:hAnsi="Tahoma" w:cs="Tahoma"/>
          <w:b/>
          <w:bCs/>
          <w:color w:val="004990"/>
          <w:sz w:val="22"/>
          <w:szCs w:val="22"/>
          <w:lang w:val="es-BO" w:eastAsia="en-US"/>
        </w:rPr>
      </w:pPr>
    </w:p>
    <w:p w:rsidR="00143B69" w:rsidRDefault="00143B69" w:rsidP="00CD52AE">
      <w:pPr>
        <w:rPr>
          <w:rFonts w:ascii="Tahoma" w:hAnsi="Tahoma" w:cs="Tahoma"/>
          <w:b/>
          <w:bCs/>
          <w:color w:val="004990"/>
          <w:sz w:val="22"/>
          <w:szCs w:val="22"/>
          <w:lang w:val="es-BO" w:eastAsia="en-US"/>
        </w:rPr>
      </w:pPr>
    </w:p>
    <w:p w:rsidR="00D81DD5" w:rsidRDefault="00D81DD5" w:rsidP="00CD52AE">
      <w:pPr>
        <w:rPr>
          <w:rFonts w:ascii="Tahoma" w:hAnsi="Tahoma" w:cs="Tahoma"/>
          <w:b/>
          <w:bCs/>
          <w:color w:val="004990"/>
          <w:sz w:val="22"/>
          <w:szCs w:val="22"/>
          <w:lang w:val="es-BO" w:eastAsia="en-US"/>
        </w:rPr>
      </w:pPr>
    </w:p>
    <w:p w:rsidR="00D81DD5" w:rsidRDefault="00D81DD5" w:rsidP="00CD52AE">
      <w:pPr>
        <w:rPr>
          <w:rFonts w:ascii="Tahoma" w:hAnsi="Tahoma" w:cs="Tahoma"/>
          <w:b/>
          <w:bCs/>
          <w:color w:val="004990"/>
          <w:sz w:val="22"/>
          <w:szCs w:val="22"/>
          <w:lang w:val="es-BO" w:eastAsia="en-US"/>
        </w:rPr>
      </w:pPr>
    </w:p>
    <w:p w:rsidR="00CD52AE" w:rsidRDefault="00CD52AE" w:rsidP="00CD52AE">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4.5 EXPERIENCIA DEL OFERENTE.</w:t>
      </w:r>
    </w:p>
    <w:p w:rsidR="00CD52AE" w:rsidRPr="007C0C35" w:rsidRDefault="00CD52AE" w:rsidP="00CD52AE">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96"/>
        <w:gridCol w:w="1275"/>
        <w:gridCol w:w="1355"/>
      </w:tblGrid>
      <w:tr w:rsidR="00CD52AE" w:rsidTr="00252E3F">
        <w:trPr>
          <w:trHeight w:val="277"/>
          <w:tblHeader/>
        </w:trPr>
        <w:tc>
          <w:tcPr>
            <w:tcW w:w="71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CD52AE" w:rsidTr="00252E3F">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EXPERIENCIA DEL OFERENTE</w:t>
            </w:r>
          </w:p>
        </w:tc>
        <w:tc>
          <w:tcPr>
            <w:tcW w:w="119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D52AE" w:rsidRPr="009C707B" w:rsidRDefault="00CD52AE" w:rsidP="00252E3F">
            <w:pPr>
              <w:jc w:val="center"/>
              <w:rPr>
                <w:rFonts w:ascii="Tahoma" w:hAnsi="Tahoma" w:cs="Tahoma"/>
                <w:bCs/>
                <w:color w:val="FFFFFF"/>
                <w:sz w:val="18"/>
                <w:szCs w:val="18"/>
              </w:rPr>
            </w:pPr>
            <w:r w:rsidRPr="005B07D1">
              <w:rPr>
                <w:rFonts w:ascii="Tahoma" w:hAnsi="Tahoma" w:cs="Tahoma"/>
                <w:bCs/>
                <w:color w:val="FFFFFF"/>
                <w:sz w:val="18"/>
                <w:szCs w:val="18"/>
                <w:lang w:val="es-BO"/>
              </w:rPr>
              <w:t>CONDICIÓN</w:t>
            </w:r>
          </w:p>
        </w:tc>
        <w:tc>
          <w:tcPr>
            <w:tcW w:w="26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 xml:space="preserve">(Llenado </w:t>
            </w:r>
            <w:r w:rsidR="00DB5CA6">
              <w:rPr>
                <w:rFonts w:ascii="Tahoma" w:hAnsi="Tahoma" w:cs="Tahoma"/>
                <w:b/>
                <w:bCs/>
                <w:color w:val="FFFFFF"/>
                <w:sz w:val="18"/>
                <w:szCs w:val="18"/>
              </w:rPr>
              <w:t>MANDATORIO</w:t>
            </w:r>
            <w:r w:rsidRPr="009C707B">
              <w:rPr>
                <w:rFonts w:ascii="Tahoma" w:hAnsi="Tahoma" w:cs="Tahoma"/>
                <w:b/>
                <w:bCs/>
                <w:color w:val="FFFFFF"/>
                <w:sz w:val="18"/>
                <w:szCs w:val="18"/>
              </w:rPr>
              <w:t>)</w:t>
            </w:r>
          </w:p>
        </w:tc>
      </w:tr>
      <w:tr w:rsidR="00CD52AE" w:rsidTr="00252E3F">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D52AE" w:rsidRDefault="00CD52AE" w:rsidP="00252E3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D52AE" w:rsidRDefault="00CD52AE" w:rsidP="00252E3F">
            <w:pPr>
              <w:jc w:val="center"/>
              <w:rPr>
                <w:rFonts w:ascii="Tahoma" w:hAnsi="Tahoma" w:cs="Tahoma"/>
                <w:color w:val="FFFFFF"/>
                <w:sz w:val="18"/>
                <w:szCs w:val="18"/>
              </w:rPr>
            </w:pPr>
            <w:r>
              <w:rPr>
                <w:rFonts w:ascii="Tahoma" w:hAnsi="Tahoma" w:cs="Tahoma"/>
                <w:b/>
                <w:bCs/>
                <w:color w:val="FFFFFF"/>
                <w:sz w:val="18"/>
                <w:szCs w:val="18"/>
              </w:rPr>
              <w:t>DESCRIPCIÓN</w:t>
            </w:r>
          </w:p>
        </w:tc>
        <w:tc>
          <w:tcPr>
            <w:tcW w:w="119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D52AE" w:rsidRDefault="00DB5CA6" w:rsidP="00252E3F">
            <w:pPr>
              <w:jc w:val="center"/>
              <w:rPr>
                <w:rFonts w:ascii="Tahoma" w:hAnsi="Tahoma" w:cs="Tahoma"/>
                <w:b/>
                <w:bCs/>
                <w:color w:val="FFFFFF"/>
                <w:sz w:val="10"/>
                <w:szCs w:val="10"/>
              </w:rPr>
            </w:pPr>
            <w:r>
              <w:rPr>
                <w:rFonts w:ascii="Tahoma" w:hAnsi="Tahoma" w:cs="Tahoma"/>
                <w:b/>
                <w:bCs/>
                <w:color w:val="FFFFFF"/>
                <w:sz w:val="10"/>
                <w:szCs w:val="10"/>
                <w:lang w:val="es-BO"/>
              </w:rPr>
              <w:t>MANDATORIO</w:t>
            </w:r>
          </w:p>
        </w:tc>
        <w:tc>
          <w:tcPr>
            <w:tcW w:w="127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D52AE" w:rsidRDefault="00CD52AE" w:rsidP="00252E3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135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CD52AE" w:rsidRDefault="00CD52AE" w:rsidP="00252E3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CD52AE" w:rsidTr="00252E3F">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D52AE" w:rsidRDefault="00CD52AE" w:rsidP="00252E3F">
            <w:pPr>
              <w:jc w:val="center"/>
              <w:rPr>
                <w:rFonts w:ascii="Tahoma" w:hAnsi="Tahoma" w:cs="Tahoma"/>
                <w:color w:val="004990"/>
                <w:sz w:val="18"/>
                <w:szCs w:val="18"/>
              </w:rPr>
            </w:pPr>
            <w:r>
              <w:rPr>
                <w:rFonts w:ascii="Tahoma" w:hAnsi="Tahoma" w:cs="Tahoma"/>
                <w:color w:val="004990"/>
                <w:sz w:val="18"/>
                <w:szCs w:val="18"/>
              </w:rPr>
              <w:t>1</w:t>
            </w: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bottom"/>
            <w:hideMark/>
          </w:tcPr>
          <w:p w:rsidR="00CD52AE" w:rsidRDefault="00CD52AE" w:rsidP="00252E3F">
            <w:pPr>
              <w:pStyle w:val="Continuarlista"/>
              <w:ind w:left="0"/>
              <w:rPr>
                <w:rFonts w:ascii="Tahoma" w:hAnsi="Tahoma" w:cs="Tahoma"/>
                <w:color w:val="004990"/>
                <w:sz w:val="18"/>
                <w:szCs w:val="18"/>
                <w:lang w:val="es-ES_tradnl" w:bidi="en-US"/>
              </w:rPr>
            </w:pPr>
            <w:r>
              <w:rPr>
                <w:rFonts w:ascii="Tahoma" w:hAnsi="Tahoma" w:cs="Tahoma"/>
                <w:color w:val="004990"/>
                <w:sz w:val="18"/>
                <w:szCs w:val="18"/>
                <w:lang w:bidi="en-US"/>
              </w:rPr>
              <w:t>El oferente debe contar con personal técnico especializado que garantice la prestación del soporte de manera eficiente y eficaz.</w:t>
            </w:r>
            <w:r w:rsidR="00916C53">
              <w:rPr>
                <w:rFonts w:ascii="Tahoma" w:hAnsi="Tahoma" w:cs="Tahoma"/>
                <w:color w:val="004990"/>
                <w:sz w:val="18"/>
                <w:szCs w:val="18"/>
                <w:lang w:bidi="en-US"/>
              </w:rPr>
              <w:t xml:space="preserve"> El  </w:t>
            </w:r>
            <w:r>
              <w:rPr>
                <w:rFonts w:ascii="Tahoma" w:hAnsi="Tahoma" w:cs="Tahoma"/>
                <w:color w:val="004990"/>
                <w:sz w:val="18"/>
                <w:szCs w:val="18"/>
                <w:lang w:bidi="en-US"/>
              </w:rPr>
              <w:t xml:space="preserve">personal debe tener </w:t>
            </w:r>
            <w:r>
              <w:rPr>
                <w:rFonts w:ascii="Tahoma" w:hAnsi="Tahoma" w:cs="Tahoma"/>
                <w:color w:val="004990"/>
                <w:sz w:val="18"/>
                <w:szCs w:val="18"/>
                <w:lang w:val="es-ES_tradnl" w:bidi="en-US"/>
              </w:rPr>
              <w:t>como mínimo 3 años de experiencia comprobada en el soporte de los equipos incluidos en los listados ANEX</w:t>
            </w:r>
            <w:r w:rsidR="00B9098B">
              <w:rPr>
                <w:rFonts w:ascii="Tahoma" w:hAnsi="Tahoma" w:cs="Tahoma"/>
                <w:color w:val="004990"/>
                <w:sz w:val="18"/>
                <w:szCs w:val="18"/>
                <w:lang w:val="es-ES_tradnl" w:bidi="en-US"/>
              </w:rPr>
              <w:t>OS 2, 3 y 4</w:t>
            </w:r>
            <w:r>
              <w:rPr>
                <w:rFonts w:ascii="Tahoma" w:hAnsi="Tahoma" w:cs="Tahoma"/>
                <w:color w:val="004990"/>
                <w:sz w:val="18"/>
                <w:szCs w:val="18"/>
                <w:lang w:val="es-ES_tradnl" w:bidi="en-US"/>
              </w:rPr>
              <w:t xml:space="preserve">. </w:t>
            </w:r>
          </w:p>
          <w:p w:rsidR="00943CE8" w:rsidRPr="00916C53" w:rsidRDefault="00943CE8" w:rsidP="00252E3F">
            <w:pPr>
              <w:pStyle w:val="Continuarlista"/>
              <w:ind w:left="0"/>
              <w:rPr>
                <w:rFonts w:ascii="Tahoma" w:hAnsi="Tahoma" w:cs="Tahoma"/>
                <w:color w:val="1F497D" w:themeColor="text2"/>
                <w:sz w:val="18"/>
                <w:szCs w:val="18"/>
                <w:lang w:bidi="en-US"/>
              </w:rPr>
            </w:pPr>
            <w:r w:rsidRPr="00916C53">
              <w:rPr>
                <w:rFonts w:ascii="Tahoma" w:hAnsi="Tahoma" w:cs="Tahoma"/>
                <w:color w:val="1F497D" w:themeColor="text2"/>
                <w:sz w:val="18"/>
                <w:szCs w:val="18"/>
                <w:lang w:val="es-ES_tradnl" w:bidi="en-US"/>
              </w:rPr>
              <w:t xml:space="preserve">La empresa oferente deberá presentar documentación que respalde su experiencia en el soporte de equipos </w:t>
            </w:r>
            <w:r w:rsidR="00916C53" w:rsidRPr="00916C53">
              <w:rPr>
                <w:rFonts w:ascii="Tahoma" w:hAnsi="Tahoma" w:cs="Tahoma"/>
                <w:color w:val="1F497D" w:themeColor="text2"/>
                <w:sz w:val="18"/>
                <w:szCs w:val="18"/>
                <w:lang w:val="es-ES_tradnl" w:bidi="en-US"/>
              </w:rPr>
              <w:t xml:space="preserve">empresariales </w:t>
            </w:r>
            <w:r w:rsidRPr="00916C53">
              <w:rPr>
                <w:rFonts w:ascii="Tahoma" w:hAnsi="Tahoma" w:cs="Tahoma"/>
                <w:color w:val="1F497D" w:themeColor="text2"/>
                <w:sz w:val="18"/>
                <w:szCs w:val="18"/>
                <w:lang w:val="es-ES_tradnl" w:bidi="en-US"/>
              </w:rPr>
              <w:t xml:space="preserve">de al menos </w:t>
            </w:r>
            <w:r w:rsidR="00916C53" w:rsidRPr="00916C53">
              <w:rPr>
                <w:rFonts w:ascii="Tahoma" w:hAnsi="Tahoma" w:cs="Tahoma"/>
                <w:color w:val="1F497D" w:themeColor="text2"/>
                <w:sz w:val="18"/>
                <w:szCs w:val="18"/>
                <w:lang w:val="es-ES_tradnl" w:bidi="en-US"/>
              </w:rPr>
              <w:t>1</w:t>
            </w:r>
            <w:r w:rsidRPr="00916C53">
              <w:rPr>
                <w:rFonts w:ascii="Tahoma" w:hAnsi="Tahoma" w:cs="Tahoma"/>
                <w:color w:val="1F497D" w:themeColor="text2"/>
                <w:sz w:val="18"/>
                <w:szCs w:val="18"/>
                <w:lang w:val="es-ES_tradnl" w:bidi="en-US"/>
              </w:rPr>
              <w:t xml:space="preserve"> años en Bolivia (</w:t>
            </w:r>
            <w:r w:rsidR="00253E8E" w:rsidRPr="00916C53">
              <w:rPr>
                <w:rFonts w:ascii="Tahoma" w:hAnsi="Tahoma" w:cs="Tahoma"/>
                <w:color w:val="1F497D" w:themeColor="text2"/>
                <w:sz w:val="18"/>
                <w:szCs w:val="18"/>
                <w:lang w:val="es-ES_tradnl" w:bidi="en-US"/>
              </w:rPr>
              <w:t xml:space="preserve">ej: </w:t>
            </w:r>
            <w:r w:rsidRPr="00916C53">
              <w:rPr>
                <w:rFonts w:ascii="Tahoma" w:hAnsi="Tahoma" w:cs="Tahoma"/>
                <w:color w:val="1F497D" w:themeColor="text2"/>
                <w:sz w:val="18"/>
                <w:szCs w:val="18"/>
                <w:lang w:val="es-ES_tradnl" w:bidi="en-US"/>
              </w:rPr>
              <w:t>adjudicación y/o ordenes de compra o contratos)</w:t>
            </w:r>
          </w:p>
          <w:p w:rsidR="00CD52AE" w:rsidRDefault="00CD52AE" w:rsidP="00252E3F">
            <w:pPr>
              <w:pStyle w:val="Continuarlista"/>
              <w:ind w:left="0"/>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El pe</w:t>
            </w:r>
            <w:r>
              <w:rPr>
                <w:rFonts w:ascii="Tahoma" w:hAnsi="Tahoma" w:cs="Tahoma"/>
                <w:color w:val="004990"/>
                <w:sz w:val="18"/>
                <w:szCs w:val="18"/>
                <w:lang w:val="es-ES_tradnl" w:bidi="en-US"/>
              </w:rPr>
              <w:t>rsonal técnico debe cumplir lo siguientes</w:t>
            </w:r>
            <w:r w:rsidRPr="00F933A2">
              <w:rPr>
                <w:rFonts w:ascii="Tahoma" w:hAnsi="Tahoma" w:cs="Tahoma"/>
                <w:color w:val="004990"/>
                <w:sz w:val="18"/>
                <w:szCs w:val="18"/>
                <w:lang w:val="es-ES_tradnl" w:bidi="en-US"/>
              </w:rPr>
              <w:t>:</w:t>
            </w:r>
          </w:p>
          <w:p w:rsidR="00CD52AE"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lastRenderedPageBreak/>
              <w:t xml:space="preserve">Experiencia y capacidad necesaria para brindar soporte a ENTEL S.A., con certificación </w:t>
            </w:r>
            <w:r>
              <w:rPr>
                <w:rFonts w:ascii="Tahoma" w:hAnsi="Tahoma" w:cs="Tahoma"/>
                <w:color w:val="004990"/>
                <w:sz w:val="18"/>
                <w:szCs w:val="18"/>
                <w:lang w:val="es-ES_tradnl" w:bidi="en-US"/>
              </w:rPr>
              <w:t xml:space="preserve"> en administración de Solaris 10 y 11</w:t>
            </w:r>
            <w:r w:rsidRPr="00F933A2">
              <w:rPr>
                <w:rFonts w:ascii="Tahoma" w:hAnsi="Tahoma" w:cs="Tahoma"/>
                <w:color w:val="004990"/>
                <w:sz w:val="18"/>
                <w:szCs w:val="18"/>
                <w:lang w:val="es-ES_tradnl" w:bidi="en-US"/>
              </w:rPr>
              <w:t xml:space="preserve"> otorgada por el fabricante.</w:t>
            </w:r>
            <w:r>
              <w:rPr>
                <w:rFonts w:ascii="Tahoma" w:hAnsi="Tahoma" w:cs="Tahoma"/>
                <w:color w:val="004990"/>
                <w:sz w:val="18"/>
                <w:szCs w:val="18"/>
                <w:lang w:val="es-ES_tradnl" w:bidi="en-US"/>
              </w:rPr>
              <w:t xml:space="preserve"> </w:t>
            </w:r>
          </w:p>
          <w:p w:rsidR="00CD52AE" w:rsidRDefault="00CD52AE" w:rsidP="00D32F53">
            <w:pPr>
              <w:pStyle w:val="Continuarlista"/>
              <w:numPr>
                <w:ilvl w:val="0"/>
                <w:numId w:val="29"/>
              </w:numPr>
              <w:rPr>
                <w:rFonts w:ascii="Tahoma" w:hAnsi="Tahoma" w:cs="Tahoma"/>
                <w:color w:val="004990"/>
                <w:sz w:val="18"/>
                <w:szCs w:val="18"/>
                <w:lang w:val="es-ES_tradnl" w:bidi="en-US"/>
              </w:rPr>
            </w:pPr>
            <w:r>
              <w:rPr>
                <w:rFonts w:ascii="Tahoma" w:hAnsi="Tahoma" w:cs="Tahoma"/>
                <w:color w:val="004990"/>
                <w:sz w:val="18"/>
                <w:szCs w:val="18"/>
                <w:lang w:val="es-ES_tradnl" w:bidi="en-US"/>
              </w:rPr>
              <w:t>Solidos conocimientos en Software y Hardware serie M, con certiticación de Especialista en SPARC Empresarial (Enterprise), Medio (Mid range) y nivel de entrada (Entry).</w:t>
            </w:r>
          </w:p>
          <w:p w:rsidR="00CD52AE" w:rsidRPr="00F933A2"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Utilización de equipamiento, materiales e insumos adecuados para acceder a los ambientes de ENTEL S.A. a fin de proporcionar un soporte técnico profesional.</w:t>
            </w:r>
          </w:p>
          <w:p w:rsidR="00CD52AE"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 xml:space="preserve">Conocimiento </w:t>
            </w:r>
            <w:r>
              <w:rPr>
                <w:rFonts w:ascii="Tahoma" w:hAnsi="Tahoma" w:cs="Tahoma"/>
                <w:color w:val="004990"/>
                <w:sz w:val="18"/>
                <w:szCs w:val="18"/>
                <w:lang w:val="es-ES_tradnl" w:bidi="en-US"/>
              </w:rPr>
              <w:t>en</w:t>
            </w:r>
            <w:r w:rsidRPr="00F933A2">
              <w:rPr>
                <w:rFonts w:ascii="Tahoma" w:hAnsi="Tahoma" w:cs="Tahoma"/>
                <w:color w:val="004990"/>
                <w:sz w:val="18"/>
                <w:szCs w:val="18"/>
                <w:lang w:val="es-ES_tradnl" w:bidi="en-US"/>
              </w:rPr>
              <w:t xml:space="preserve"> Hardware</w:t>
            </w:r>
            <w:r>
              <w:rPr>
                <w:rFonts w:ascii="Tahoma" w:hAnsi="Tahoma" w:cs="Tahoma"/>
                <w:color w:val="004990"/>
                <w:sz w:val="18"/>
                <w:szCs w:val="18"/>
                <w:lang w:val="es-ES_tradnl" w:bidi="en-US"/>
              </w:rPr>
              <w:t xml:space="preserve"> de equipos Oracle/SUN y </w:t>
            </w:r>
            <w:r w:rsidRPr="00F933A2">
              <w:rPr>
                <w:rFonts w:ascii="Tahoma" w:hAnsi="Tahoma" w:cs="Tahoma"/>
                <w:color w:val="004990"/>
                <w:sz w:val="18"/>
                <w:szCs w:val="18"/>
                <w:lang w:val="es-ES_tradnl" w:bidi="en-US"/>
              </w:rPr>
              <w:t>Software</w:t>
            </w:r>
            <w:r>
              <w:rPr>
                <w:rFonts w:ascii="Tahoma" w:hAnsi="Tahoma" w:cs="Tahoma"/>
                <w:color w:val="004990"/>
                <w:sz w:val="18"/>
                <w:szCs w:val="18"/>
                <w:lang w:val="es-ES_tradnl" w:bidi="en-US"/>
              </w:rPr>
              <w:t xml:space="preserve"> SUN Solaris, </w:t>
            </w:r>
            <w:r w:rsidRPr="00F933A2">
              <w:rPr>
                <w:rFonts w:ascii="Tahoma" w:hAnsi="Tahoma" w:cs="Tahoma"/>
                <w:color w:val="004990"/>
                <w:sz w:val="18"/>
                <w:szCs w:val="18"/>
                <w:lang w:val="es-ES_tradnl" w:bidi="en-US"/>
              </w:rPr>
              <w:t xml:space="preserve">capaz de administrar </w:t>
            </w:r>
            <w:r>
              <w:rPr>
                <w:rFonts w:ascii="Tahoma" w:hAnsi="Tahoma" w:cs="Tahoma"/>
                <w:color w:val="004990"/>
                <w:sz w:val="18"/>
                <w:szCs w:val="18"/>
                <w:lang w:val="es-ES_tradnl" w:bidi="en-US"/>
              </w:rPr>
              <w:t xml:space="preserve">la </w:t>
            </w:r>
            <w:r w:rsidRPr="00F933A2">
              <w:rPr>
                <w:rFonts w:ascii="Tahoma" w:hAnsi="Tahoma" w:cs="Tahoma"/>
                <w:color w:val="004990"/>
                <w:sz w:val="18"/>
                <w:szCs w:val="18"/>
                <w:lang w:val="es-ES_tradnl" w:bidi="en-US"/>
              </w:rPr>
              <w:t xml:space="preserve">infraestructura </w:t>
            </w:r>
            <w:r>
              <w:rPr>
                <w:rFonts w:ascii="Tahoma" w:hAnsi="Tahoma" w:cs="Tahoma"/>
                <w:color w:val="004990"/>
                <w:sz w:val="18"/>
                <w:szCs w:val="18"/>
                <w:lang w:val="es-ES_tradnl" w:bidi="en-US"/>
              </w:rPr>
              <w:t>mencionada</w:t>
            </w:r>
            <w:r w:rsidRPr="00F933A2">
              <w:rPr>
                <w:rFonts w:ascii="Tahoma" w:hAnsi="Tahoma" w:cs="Tahoma"/>
                <w:color w:val="004990"/>
                <w:sz w:val="18"/>
                <w:szCs w:val="18"/>
                <w:lang w:val="es-ES_tradnl" w:bidi="en-US"/>
              </w:rPr>
              <w:t>.</w:t>
            </w:r>
          </w:p>
          <w:p w:rsidR="00CD52AE" w:rsidRPr="00C32D70" w:rsidRDefault="00CD52AE" w:rsidP="00252E3F">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Adjuntar listado del personal técnico que brindará el servicio acompañado con información respaldatoria para el cumplimiento de los incisos a y b.</w:t>
            </w:r>
          </w:p>
        </w:tc>
        <w:tc>
          <w:tcPr>
            <w:tcW w:w="119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CD52AE" w:rsidRDefault="00CD52AE" w:rsidP="00252E3F">
            <w:pPr>
              <w:jc w:val="center"/>
              <w:rPr>
                <w:rFonts w:ascii="Tahoma" w:hAnsi="Tahoma" w:cs="Tahoma"/>
                <w:color w:val="1F497E"/>
                <w:sz w:val="18"/>
                <w:szCs w:val="18"/>
              </w:rPr>
            </w:pPr>
            <w:r w:rsidRPr="00A029A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7D2BD9">
              <w:rPr>
                <w:rFonts w:ascii="Tahoma" w:hAnsi="Tahoma" w:cs="Tahoma"/>
                <w:color w:val="004990"/>
                <w:sz w:val="18"/>
                <w:szCs w:val="18"/>
              </w:rPr>
            </w:r>
            <w:r w:rsidR="007D2BD9">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275" w:type="dxa"/>
            <w:tcBorders>
              <w:top w:val="nil"/>
              <w:left w:val="nil"/>
              <w:bottom w:val="single" w:sz="8" w:space="0" w:color="004990"/>
              <w:right w:val="single" w:sz="8" w:space="0" w:color="004990"/>
            </w:tcBorders>
            <w:tcMar>
              <w:top w:w="0" w:type="dxa"/>
              <w:left w:w="70" w:type="dxa"/>
              <w:bottom w:w="0" w:type="dxa"/>
              <w:right w:w="70" w:type="dxa"/>
            </w:tcMar>
            <w:vAlign w:val="center"/>
          </w:tcPr>
          <w:p w:rsidR="00CD52AE" w:rsidRPr="009C707B" w:rsidRDefault="00CD52AE" w:rsidP="00252E3F">
            <w:pPr>
              <w:jc w:val="center"/>
              <w:rPr>
                <w:rFonts w:ascii="Tahoma" w:hAnsi="Tahoma" w:cs="Tahoma"/>
                <w:color w:val="004990"/>
                <w:sz w:val="18"/>
                <w:szCs w:val="18"/>
              </w:rPr>
            </w:pPr>
          </w:p>
        </w:tc>
        <w:tc>
          <w:tcPr>
            <w:tcW w:w="1355" w:type="dxa"/>
            <w:tcBorders>
              <w:top w:val="nil"/>
              <w:left w:val="nil"/>
              <w:bottom w:val="single" w:sz="8" w:space="0" w:color="004990"/>
              <w:right w:val="single" w:sz="8" w:space="0" w:color="004990"/>
            </w:tcBorders>
            <w:tcMar>
              <w:top w:w="0" w:type="dxa"/>
              <w:left w:w="70" w:type="dxa"/>
              <w:bottom w:w="0" w:type="dxa"/>
              <w:right w:w="70" w:type="dxa"/>
            </w:tcMar>
            <w:vAlign w:val="center"/>
          </w:tcPr>
          <w:p w:rsidR="00CD52AE" w:rsidRDefault="00CD52AE" w:rsidP="00252E3F">
            <w:pPr>
              <w:jc w:val="center"/>
              <w:rPr>
                <w:rFonts w:ascii="Tahoma" w:hAnsi="Tahoma" w:cs="Tahoma"/>
                <w:color w:val="004990"/>
                <w:sz w:val="18"/>
                <w:szCs w:val="18"/>
              </w:rPr>
            </w:pPr>
          </w:p>
        </w:tc>
      </w:tr>
    </w:tbl>
    <w:p w:rsidR="00CD52AE" w:rsidRDefault="00CD52AE" w:rsidP="00CD52AE">
      <w:pPr>
        <w:rPr>
          <w:lang w:eastAsia="en-US"/>
        </w:rPr>
      </w:pPr>
    </w:p>
    <w:p w:rsidR="00CD52AE" w:rsidRDefault="00CD52AE" w:rsidP="00460EA2">
      <w:pPr>
        <w:rPr>
          <w:lang w:eastAsia="en-US"/>
        </w:rPr>
      </w:pPr>
    </w:p>
    <w:p w:rsidR="006569CC" w:rsidRPr="009C2DE5" w:rsidRDefault="006569CC" w:rsidP="00D32F53">
      <w:pPr>
        <w:pStyle w:val="TITULOS"/>
        <w:numPr>
          <w:ilvl w:val="0"/>
          <w:numId w:val="8"/>
        </w:numPr>
        <w:spacing w:after="0"/>
        <w:jc w:val="both"/>
        <w:rPr>
          <w:rFonts w:ascii="Tahoma" w:hAnsi="Tahoma" w:cs="Tahoma"/>
          <w:color w:val="004990"/>
          <w:sz w:val="22"/>
          <w:szCs w:val="22"/>
        </w:rPr>
      </w:pPr>
      <w:r w:rsidRPr="009C2DE5">
        <w:rPr>
          <w:rFonts w:ascii="Tahoma" w:hAnsi="Tahoma" w:cs="Tahoma"/>
          <w:color w:val="004990"/>
          <w:sz w:val="22"/>
          <w:szCs w:val="22"/>
        </w:rPr>
        <w:t xml:space="preserve">CUADRO DE CALIFICACIÓN RESUMEN DE CRITERIOS </w:t>
      </w:r>
      <w:r w:rsidR="00DB5CA6">
        <w:rPr>
          <w:rFonts w:ascii="Tahoma" w:hAnsi="Tahoma" w:cs="Tahoma"/>
          <w:color w:val="004990"/>
          <w:sz w:val="22"/>
          <w:szCs w:val="22"/>
        </w:rPr>
        <w:t>MANDATORIO</w:t>
      </w:r>
      <w:r w:rsidRPr="009C2DE5">
        <w:rPr>
          <w:rFonts w:ascii="Tahoma" w:hAnsi="Tahoma" w:cs="Tahoma"/>
          <w:color w:val="004990"/>
          <w:sz w:val="22"/>
          <w:szCs w:val="22"/>
        </w:rPr>
        <w:t>S Y CALIFICABLES</w:t>
      </w:r>
    </w:p>
    <w:p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 xml:space="preserve">CRITERIOS </w:t>
            </w:r>
            <w:r w:rsidR="00DB5CA6">
              <w:rPr>
                <w:rFonts w:ascii="Tahoma" w:hAnsi="Tahoma" w:cs="Tahoma"/>
                <w:b/>
                <w:bCs/>
                <w:color w:val="FFFFFF"/>
                <w:sz w:val="20"/>
                <w:szCs w:val="20"/>
                <w:lang w:val="es-BO" w:eastAsia="es-BO"/>
              </w:rPr>
              <w:t>MANDATORIO</w:t>
            </w:r>
            <w:r w:rsidRPr="00090EA2">
              <w:rPr>
                <w:rFonts w:ascii="Tahoma" w:hAnsi="Tahoma" w:cs="Tahoma"/>
                <w:b/>
                <w:bCs/>
                <w:color w:val="FFFFFF"/>
                <w:sz w:val="20"/>
                <w:szCs w:val="20"/>
                <w:lang w:val="es-BO" w:eastAsia="es-BO"/>
              </w:rPr>
              <w:t>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30D4C" w:rsidRDefault="00AD37EA" w:rsidP="008A7808">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w:t>
            </w:r>
            <w:r w:rsidR="008A7808">
              <w:rPr>
                <w:rFonts w:ascii="Tahoma" w:hAnsi="Tahoma" w:cs="Tahoma"/>
                <w:color w:val="004990"/>
                <w:sz w:val="18"/>
                <w:szCs w:val="18"/>
                <w:lang w:eastAsia="es-BO"/>
              </w:rPr>
              <w:t>el punto 4.</w:t>
            </w:r>
            <w:r w:rsidR="006569CC" w:rsidRPr="00363D85">
              <w:rPr>
                <w:rFonts w:ascii="Tahoma" w:hAnsi="Tahoma" w:cs="Tahoma"/>
                <w:b/>
                <w:bCs/>
                <w:color w:val="FFFFFF"/>
                <w:sz w:val="18"/>
                <w:szCs w:val="18"/>
                <w:lang w:eastAsia="es-BO"/>
              </w:rPr>
              <w:t>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 xml:space="preserve">TOTAL CRITERIOS </w:t>
            </w:r>
            <w:r w:rsidR="00DB5CA6">
              <w:rPr>
                <w:rFonts w:ascii="Tahoma" w:hAnsi="Tahoma" w:cs="Tahoma"/>
                <w:b/>
                <w:bCs/>
                <w:color w:val="004990"/>
                <w:sz w:val="20"/>
                <w:szCs w:val="20"/>
                <w:lang w:val="es-BO" w:eastAsia="es-BO"/>
              </w:rPr>
              <w:t>MANDATORIO</w:t>
            </w:r>
            <w:r w:rsidRPr="009C2DE5">
              <w:rPr>
                <w:rFonts w:ascii="Tahoma" w:hAnsi="Tahoma" w:cs="Tahoma"/>
                <w:b/>
                <w:bCs/>
                <w:color w:val="004990"/>
                <w:sz w:val="20"/>
                <w:szCs w:val="20"/>
                <w:lang w:val="es-BO" w:eastAsia="es-BO"/>
              </w:rPr>
              <w:t>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6569CC" w:rsidRPr="009C2DE5" w:rsidRDefault="006569CC" w:rsidP="006569CC">
      <w:pPr>
        <w:jc w:val="both"/>
        <w:rPr>
          <w:rFonts w:ascii="Tahoma" w:hAnsi="Tahoma" w:cs="Tahoma"/>
          <w:i/>
          <w:color w:val="004990"/>
          <w:sz w:val="18"/>
          <w:szCs w:val="18"/>
          <w:lang w:val="es-ES_tradnl"/>
        </w:rPr>
      </w:pPr>
    </w:p>
    <w:p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rsidR="006569CC" w:rsidRDefault="006569CC" w:rsidP="006569CC">
      <w:pPr>
        <w:rPr>
          <w:rFonts w:ascii="Tahoma" w:hAnsi="Tahoma" w:cs="Tahoma"/>
          <w:color w:val="004990"/>
          <w:sz w:val="20"/>
          <w:szCs w:val="20"/>
          <w:lang w:val="es-ES_tradnl"/>
        </w:rPr>
      </w:pPr>
    </w:p>
    <w:p w:rsidR="004233F1" w:rsidRDefault="004233F1"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735145" w:rsidRDefault="00735145" w:rsidP="00F70688">
      <w:pPr>
        <w:ind w:left="348"/>
        <w:rPr>
          <w:rFonts w:ascii="Arial" w:hAnsi="Arial" w:cs="Arial"/>
          <w:i/>
          <w:color w:val="1F497D" w:themeColor="text2"/>
          <w:szCs w:val="20"/>
          <w:lang w:val="es-ES_tradnl"/>
        </w:rPr>
      </w:pPr>
    </w:p>
    <w:p w:rsidR="00C53317" w:rsidRDefault="00C53317">
      <w:pPr>
        <w:rPr>
          <w:rFonts w:ascii="Arial" w:hAnsi="Arial" w:cs="Arial"/>
          <w:i/>
          <w:color w:val="1F497D" w:themeColor="text2"/>
          <w:szCs w:val="20"/>
          <w:lang w:val="es-ES_tradnl"/>
        </w:rPr>
      </w:pPr>
      <w:r>
        <w:rPr>
          <w:rFonts w:ascii="Arial" w:hAnsi="Arial" w:cs="Arial"/>
          <w:i/>
          <w:color w:val="1F497D" w:themeColor="text2"/>
          <w:szCs w:val="20"/>
          <w:lang w:val="es-ES_tradnl"/>
        </w:rPr>
        <w:br w:type="page"/>
      </w:r>
    </w:p>
    <w:p w:rsidR="00735145" w:rsidRDefault="00735145" w:rsidP="00F70688">
      <w:pPr>
        <w:ind w:left="348"/>
        <w:rPr>
          <w:rFonts w:ascii="Arial" w:hAnsi="Arial" w:cs="Arial"/>
          <w:i/>
          <w:color w:val="1F497D" w:themeColor="text2"/>
          <w:szCs w:val="20"/>
          <w:lang w:val="es-ES_tradnl"/>
        </w:rPr>
      </w:pPr>
    </w:p>
    <w:p w:rsidR="00735145" w:rsidRPr="00622E62" w:rsidRDefault="00735145" w:rsidP="00622E62">
      <w:pPr>
        <w:pStyle w:val="Ttulo1"/>
        <w:numPr>
          <w:ilvl w:val="0"/>
          <w:numId w:val="0"/>
        </w:numPr>
        <w:ind w:left="360"/>
        <w:jc w:val="center"/>
        <w:rPr>
          <w:rFonts w:cs="Tahoma"/>
          <w:color w:val="004990"/>
          <w:sz w:val="28"/>
          <w:szCs w:val="28"/>
        </w:rPr>
      </w:pPr>
      <w:bookmarkStart w:id="10" w:name="_Toc437850702"/>
      <w:r w:rsidRPr="00622E62">
        <w:rPr>
          <w:rFonts w:cs="Tahoma"/>
          <w:color w:val="004990"/>
          <w:sz w:val="28"/>
          <w:szCs w:val="28"/>
        </w:rPr>
        <w:t>PARTE III</w:t>
      </w:r>
      <w:bookmarkEnd w:id="10"/>
    </w:p>
    <w:p w:rsidR="00735145" w:rsidRPr="002275B2" w:rsidRDefault="00735145" w:rsidP="00735145">
      <w:pPr>
        <w:rPr>
          <w:sz w:val="28"/>
          <w:szCs w:val="28"/>
          <w:lang w:val="es-MX"/>
        </w:rPr>
      </w:pPr>
    </w:p>
    <w:p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rsidR="00735145" w:rsidRDefault="00735145" w:rsidP="00735145">
      <w:pPr>
        <w:rPr>
          <w:rFonts w:ascii="Arial" w:hAnsi="Arial" w:cs="Arial"/>
          <w:i/>
          <w:szCs w:val="20"/>
        </w:rPr>
      </w:pPr>
    </w:p>
    <w:p w:rsidR="00735145" w:rsidRDefault="00735145" w:rsidP="00735145">
      <w:pPr>
        <w:rPr>
          <w:rFonts w:ascii="Arial" w:hAnsi="Arial" w:cs="Arial"/>
          <w:i/>
          <w:szCs w:val="20"/>
        </w:rPr>
      </w:pPr>
    </w:p>
    <w:p w:rsidR="00735145" w:rsidRPr="005B278B" w:rsidRDefault="005B278B" w:rsidP="00735145">
      <w:pPr>
        <w:rPr>
          <w:rFonts w:ascii="Tahoma" w:hAnsi="Tahoma" w:cs="Tahoma"/>
          <w:color w:val="004990"/>
          <w:sz w:val="22"/>
          <w:szCs w:val="22"/>
        </w:rPr>
      </w:pPr>
      <w:r w:rsidRPr="005B278B">
        <w:rPr>
          <w:rFonts w:ascii="Tahoma" w:hAnsi="Tahoma" w:cs="Tahoma"/>
          <w:color w:val="004990"/>
          <w:sz w:val="22"/>
          <w:szCs w:val="22"/>
        </w:rPr>
        <w:t xml:space="preserve">Anexo No. 1 </w:t>
      </w:r>
      <w:r w:rsidR="00317AE2">
        <w:rPr>
          <w:rFonts w:ascii="Tahoma" w:hAnsi="Tahoma" w:cs="Tahoma"/>
          <w:color w:val="004990"/>
          <w:sz w:val="22"/>
          <w:szCs w:val="22"/>
        </w:rPr>
        <w:t xml:space="preserve">- </w:t>
      </w:r>
      <w:r w:rsidRPr="005B278B">
        <w:rPr>
          <w:rFonts w:ascii="Tahoma" w:hAnsi="Tahoma" w:cs="Tahoma"/>
          <w:color w:val="004990"/>
          <w:sz w:val="22"/>
          <w:szCs w:val="22"/>
        </w:rPr>
        <w:t>Condiciones Generales del Proceso</w:t>
      </w:r>
    </w:p>
    <w:p w:rsidR="00B0783A" w:rsidRDefault="00B9098B" w:rsidP="00735145">
      <w:pPr>
        <w:rPr>
          <w:rFonts w:ascii="Tahoma" w:hAnsi="Tahoma" w:cs="Tahoma"/>
          <w:color w:val="1F497D"/>
          <w:sz w:val="18"/>
          <w:szCs w:val="18"/>
          <w:lang w:val="es-BO"/>
        </w:rPr>
      </w:pPr>
      <w:r>
        <w:rPr>
          <w:rFonts w:ascii="Tahoma" w:hAnsi="Tahoma" w:cs="Tahoma"/>
          <w:color w:val="004990"/>
          <w:sz w:val="22"/>
          <w:szCs w:val="22"/>
        </w:rPr>
        <w:t>Anexo No. 2</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1151AA">
        <w:rPr>
          <w:rFonts w:ascii="Tahoma" w:hAnsi="Tahoma" w:cs="Tahoma"/>
          <w:color w:val="004990"/>
          <w:sz w:val="22"/>
          <w:szCs w:val="22"/>
        </w:rPr>
        <w:t xml:space="preserve">Item 1: </w:t>
      </w:r>
      <w:r w:rsidR="008817EF" w:rsidRPr="008817EF">
        <w:rPr>
          <w:rFonts w:ascii="Tahoma" w:hAnsi="Tahoma" w:cs="Tahoma"/>
          <w:color w:val="004990"/>
          <w:sz w:val="22"/>
          <w:szCs w:val="22"/>
        </w:rPr>
        <w:t xml:space="preserve">Listado </w:t>
      </w:r>
      <w:r w:rsidR="008817EF">
        <w:rPr>
          <w:rFonts w:ascii="Tahoma" w:hAnsi="Tahoma" w:cs="Tahoma"/>
          <w:color w:val="004990"/>
          <w:sz w:val="22"/>
          <w:szCs w:val="22"/>
        </w:rPr>
        <w:t>d</w:t>
      </w:r>
      <w:r w:rsidR="008817EF" w:rsidRPr="008817EF">
        <w:rPr>
          <w:rFonts w:ascii="Tahoma" w:hAnsi="Tahoma" w:cs="Tahoma"/>
          <w:color w:val="004990"/>
          <w:sz w:val="22"/>
          <w:szCs w:val="22"/>
        </w:rPr>
        <w:t xml:space="preserve">e Equipos </w:t>
      </w:r>
      <w:r w:rsidR="00B0783A" w:rsidRPr="00B0783A">
        <w:rPr>
          <w:rFonts w:ascii="Tahoma" w:hAnsi="Tahoma" w:cs="Tahoma"/>
          <w:color w:val="004990"/>
          <w:sz w:val="22"/>
          <w:szCs w:val="22"/>
        </w:rPr>
        <w:t>Servicios Productivos T4</w:t>
      </w:r>
    </w:p>
    <w:p w:rsidR="00735145" w:rsidRDefault="00B9098B" w:rsidP="00735145">
      <w:pPr>
        <w:rPr>
          <w:rFonts w:ascii="Tahoma" w:hAnsi="Tahoma" w:cs="Tahoma"/>
          <w:color w:val="004990"/>
          <w:sz w:val="22"/>
          <w:szCs w:val="22"/>
        </w:rPr>
      </w:pPr>
      <w:r>
        <w:rPr>
          <w:rFonts w:ascii="Tahoma" w:hAnsi="Tahoma" w:cs="Tahoma"/>
          <w:color w:val="004990"/>
          <w:sz w:val="22"/>
          <w:szCs w:val="22"/>
        </w:rPr>
        <w:t>Anexo No. 3</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1151AA">
        <w:rPr>
          <w:rFonts w:ascii="Tahoma" w:hAnsi="Tahoma" w:cs="Tahoma"/>
          <w:color w:val="004990"/>
          <w:sz w:val="22"/>
          <w:szCs w:val="22"/>
        </w:rPr>
        <w:t xml:space="preserve">Item 2: </w:t>
      </w:r>
      <w:r w:rsidR="008817EF" w:rsidRPr="008817EF">
        <w:rPr>
          <w:rFonts w:ascii="Tahoma" w:hAnsi="Tahoma" w:cs="Tahoma"/>
          <w:color w:val="004990"/>
          <w:sz w:val="22"/>
          <w:szCs w:val="22"/>
        </w:rPr>
        <w:t xml:space="preserve">Listado </w:t>
      </w:r>
      <w:r w:rsidR="008817EF">
        <w:rPr>
          <w:rFonts w:ascii="Tahoma" w:hAnsi="Tahoma" w:cs="Tahoma"/>
          <w:color w:val="004990"/>
          <w:sz w:val="22"/>
          <w:szCs w:val="22"/>
        </w:rPr>
        <w:t>d</w:t>
      </w:r>
      <w:r w:rsidR="008817EF" w:rsidRPr="008817EF">
        <w:rPr>
          <w:rFonts w:ascii="Tahoma" w:hAnsi="Tahoma" w:cs="Tahoma"/>
          <w:color w:val="004990"/>
          <w:sz w:val="22"/>
          <w:szCs w:val="22"/>
        </w:rPr>
        <w:t xml:space="preserve">e Equipos </w:t>
      </w:r>
      <w:r w:rsidR="00B0783A">
        <w:rPr>
          <w:rFonts w:ascii="Tahoma" w:hAnsi="Tahoma" w:cs="Tahoma"/>
          <w:color w:val="004990"/>
          <w:sz w:val="22"/>
          <w:szCs w:val="22"/>
        </w:rPr>
        <w:t>Servicios de Gestion</w:t>
      </w:r>
    </w:p>
    <w:p w:rsidR="00B0783A" w:rsidRDefault="00B9098B" w:rsidP="00B0783A">
      <w:pPr>
        <w:rPr>
          <w:rFonts w:ascii="Tahoma" w:hAnsi="Tahoma" w:cs="Tahoma"/>
          <w:color w:val="004990"/>
          <w:sz w:val="22"/>
          <w:szCs w:val="22"/>
        </w:rPr>
      </w:pPr>
      <w:r>
        <w:rPr>
          <w:rFonts w:ascii="Tahoma" w:hAnsi="Tahoma" w:cs="Tahoma"/>
          <w:color w:val="004990"/>
          <w:sz w:val="22"/>
          <w:szCs w:val="22"/>
        </w:rPr>
        <w:t>Anexo No. 4</w:t>
      </w:r>
      <w:r w:rsidR="00B0783A" w:rsidRPr="00ED30FD">
        <w:rPr>
          <w:rFonts w:ascii="Tahoma" w:hAnsi="Tahoma" w:cs="Tahoma"/>
          <w:color w:val="004990"/>
          <w:sz w:val="22"/>
          <w:szCs w:val="22"/>
        </w:rPr>
        <w:t xml:space="preserve"> </w:t>
      </w:r>
      <w:r w:rsidR="00B0783A">
        <w:rPr>
          <w:rFonts w:ascii="Tahoma" w:hAnsi="Tahoma" w:cs="Tahoma"/>
          <w:color w:val="004990"/>
          <w:sz w:val="22"/>
          <w:szCs w:val="22"/>
        </w:rPr>
        <w:t xml:space="preserve">– Item 3: </w:t>
      </w:r>
      <w:r w:rsidR="00B0783A" w:rsidRPr="008817EF">
        <w:rPr>
          <w:rFonts w:ascii="Tahoma" w:hAnsi="Tahoma" w:cs="Tahoma"/>
          <w:color w:val="004990"/>
          <w:sz w:val="22"/>
          <w:szCs w:val="22"/>
        </w:rPr>
        <w:t xml:space="preserve">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Pr>
          <w:rFonts w:ascii="Tahoma" w:hAnsi="Tahoma" w:cs="Tahoma"/>
          <w:color w:val="004990"/>
          <w:sz w:val="22"/>
          <w:szCs w:val="22"/>
        </w:rPr>
        <w:t>Servicios de Aseguramiento de Ingresos</w:t>
      </w:r>
    </w:p>
    <w:p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5B278B" w:rsidRPr="00B9098B">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B9098B" w:rsidRPr="00ED30FD" w:rsidRDefault="00B9098B" w:rsidP="00B9098B">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 Modelo De Contrato</w:t>
      </w:r>
    </w:p>
    <w:p w:rsidR="008064E8" w:rsidRDefault="008064E8">
      <w:pPr>
        <w:rPr>
          <w:rFonts w:ascii="Tahoma" w:hAnsi="Tahoma" w:cs="Tahoma"/>
          <w:color w:val="004990"/>
          <w:sz w:val="22"/>
          <w:szCs w:val="22"/>
        </w:rPr>
      </w:pPr>
    </w:p>
    <w:p w:rsidR="00B9098B" w:rsidRDefault="00B9098B">
      <w:pPr>
        <w:rPr>
          <w:rFonts w:ascii="Tahoma" w:hAnsi="Tahoma" w:cs="Tahoma"/>
          <w:color w:val="244061" w:themeColor="accent1" w:themeShade="80"/>
          <w:sz w:val="22"/>
          <w:szCs w:val="22"/>
        </w:rPr>
      </w:pPr>
      <w:r>
        <w:rPr>
          <w:rFonts w:ascii="Tahoma" w:hAnsi="Tahoma" w:cs="Tahoma"/>
          <w:color w:val="244061" w:themeColor="accent1" w:themeShade="80"/>
          <w:sz w:val="22"/>
          <w:szCs w:val="22"/>
        </w:rPr>
        <w:br w:type="page"/>
      </w:r>
    </w:p>
    <w:p w:rsidR="005B278B" w:rsidRPr="007A18BA" w:rsidRDefault="005B278B" w:rsidP="005B278B">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B278B" w:rsidRPr="007A18BA" w:rsidTr="00B9098B">
        <w:trPr>
          <w:trHeight w:val="617"/>
        </w:trPr>
        <w:tc>
          <w:tcPr>
            <w:tcW w:w="2410" w:type="dxa"/>
            <w:shd w:val="clear" w:color="auto" w:fill="004990"/>
            <w:vAlign w:val="center"/>
          </w:tcPr>
          <w:p w:rsidR="005B278B" w:rsidRPr="007A18BA" w:rsidRDefault="005B278B" w:rsidP="00B9098B">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rsidR="005B278B" w:rsidRPr="007A18BA" w:rsidRDefault="005B278B" w:rsidP="00B9098B">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rsidR="005B278B" w:rsidRPr="007A18BA" w:rsidRDefault="005B278B" w:rsidP="005B278B">
      <w:pPr>
        <w:jc w:val="both"/>
        <w:rPr>
          <w:rFonts w:ascii="Tahoma" w:hAnsi="Tahoma" w:cs="Tahoma"/>
          <w:b/>
          <w:color w:val="244061" w:themeColor="accent1" w:themeShade="80"/>
          <w:sz w:val="22"/>
          <w:szCs w:val="22"/>
          <w:lang w:val="pt-BR"/>
        </w:rPr>
      </w:pPr>
    </w:p>
    <w:p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1" w:name="_Toc130955312"/>
      <w:bookmarkStart w:id="12" w:name="_Toc130955253"/>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1"/>
      <w:bookmarkEnd w:id="12"/>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3" w:name="_Toc130955313"/>
      <w:bookmarkStart w:id="14" w:name="_Toc130955254"/>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3"/>
      <w:bookmarkEnd w:id="14"/>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w:t>
      </w:r>
      <w:r w:rsidRPr="007A18BA">
        <w:rPr>
          <w:rFonts w:ascii="Tahoma" w:hAnsi="Tahoma" w:cs="Tahoma"/>
          <w:color w:val="244061" w:themeColor="accent1" w:themeShade="80"/>
          <w:sz w:val="22"/>
          <w:szCs w:val="22"/>
        </w:rPr>
        <w:lastRenderedPageBreak/>
        <w:t>proponente en la adjudicación del contrato, pudiendo aplicarse otras acciones civiles y/o penales.</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bookmarkStart w:id="15" w:name="_Toc301514304"/>
      <w:bookmarkStart w:id="16" w:name="_Toc280114083"/>
      <w:bookmarkStart w:id="17" w:name="_Toc273432959"/>
      <w:bookmarkStart w:id="18" w:name="_Toc301514303"/>
      <w:bookmarkStart w:id="19" w:name="_Toc280114082"/>
      <w:bookmarkStart w:id="20" w:name="_Toc273432958"/>
      <w:bookmarkStart w:id="21" w:name="_Toc247462134"/>
      <w:r w:rsidRPr="007A18BA">
        <w:rPr>
          <w:rFonts w:ascii="Tahoma" w:hAnsi="Tahoma" w:cs="Tahoma"/>
          <w:b/>
          <w:color w:val="244061" w:themeColor="accent1" w:themeShade="80"/>
          <w:sz w:val="22"/>
          <w:szCs w:val="22"/>
        </w:rPr>
        <w:t>Prohibición de Competencia</w:t>
      </w:r>
      <w:bookmarkEnd w:id="15"/>
      <w:bookmarkEnd w:id="16"/>
      <w:bookmarkEnd w:id="1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bookmarkStart w:id="22" w:name="_Toc301514305"/>
      <w:bookmarkStart w:id="23" w:name="_Toc280114084"/>
      <w:bookmarkStart w:id="24" w:name="_Toc278876163"/>
      <w:r w:rsidRPr="007A18BA">
        <w:rPr>
          <w:rFonts w:ascii="Tahoma" w:hAnsi="Tahoma" w:cs="Tahoma"/>
          <w:b/>
          <w:color w:val="244061" w:themeColor="accent1" w:themeShade="80"/>
          <w:sz w:val="22"/>
          <w:szCs w:val="22"/>
        </w:rPr>
        <w:t>Impedidos de Participar</w:t>
      </w:r>
      <w:bookmarkEnd w:id="22"/>
      <w:bookmarkEnd w:id="23"/>
      <w:bookmarkEnd w:id="24"/>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rsidR="005B278B" w:rsidRPr="007A18BA" w:rsidRDefault="005B278B" w:rsidP="005B278B">
      <w:pPr>
        <w:spacing w:after="240"/>
        <w:rPr>
          <w:rFonts w:ascii="Tahoma" w:hAnsi="Tahoma" w:cs="Tahoma"/>
          <w:b/>
          <w:color w:val="244061" w:themeColor="accent1" w:themeShade="80"/>
          <w:sz w:val="22"/>
          <w:szCs w:val="22"/>
        </w:rPr>
      </w:pPr>
      <w:bookmarkStart w:id="25" w:name="_Toc304889409"/>
      <w:bookmarkStart w:id="26" w:name="_Toc304889488"/>
      <w:bookmarkStart w:id="27" w:name="_Toc304909215"/>
      <w:bookmarkStart w:id="28" w:name="_Toc305014209"/>
      <w:r w:rsidRPr="007A18BA">
        <w:rPr>
          <w:rFonts w:ascii="Tahoma" w:hAnsi="Tahoma" w:cs="Tahoma"/>
          <w:b/>
          <w:color w:val="244061" w:themeColor="accent1" w:themeShade="80"/>
          <w:sz w:val="22"/>
          <w:szCs w:val="22"/>
        </w:rPr>
        <w:t>Consideraciones previas a la presentación de propuestas</w:t>
      </w:r>
      <w:bookmarkEnd w:id="25"/>
      <w:bookmarkEnd w:id="26"/>
      <w:bookmarkEnd w:id="27"/>
      <w:bookmarkEnd w:id="28"/>
    </w:p>
    <w:p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lastRenderedPageBreak/>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18"/>
    <w:bookmarkEnd w:id="19"/>
    <w:bookmarkEnd w:id="20"/>
    <w:bookmarkEnd w:id="21"/>
    <w:p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No se procede a la apertura de la Propuesta Técnica (sobre “B”) y la Propuesta Económica (sobre “C”) si los oferentes no se habilitan con los Documentos Administrativos (sobre “A”).</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rsidR="005B278B" w:rsidRPr="007A18BA" w:rsidRDefault="005B278B" w:rsidP="00D32F53">
      <w:pPr>
        <w:pStyle w:val="Prrafodelista"/>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rsidR="005B278B" w:rsidRPr="007A18BA" w:rsidRDefault="005B278B" w:rsidP="00D32F53">
      <w:pPr>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rsidR="005B278B" w:rsidRPr="007A18BA" w:rsidRDefault="005B278B" w:rsidP="00D32F53">
      <w:pPr>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29" w:name="_Toc130955328"/>
      <w:bookmarkStart w:id="30" w:name="_Toc130955269"/>
      <w:r w:rsidRPr="007A18BA">
        <w:rPr>
          <w:rFonts w:ascii="Tahoma" w:hAnsi="Tahoma" w:cs="Tahoma"/>
          <w:b/>
          <w:color w:val="244061" w:themeColor="accent1" w:themeShade="80"/>
          <w:sz w:val="22"/>
          <w:szCs w:val="22"/>
        </w:rPr>
        <w:t xml:space="preserve">Anulación </w:t>
      </w:r>
      <w:bookmarkEnd w:id="29"/>
      <w:bookmarkEnd w:id="30"/>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rsidR="005B278B" w:rsidRPr="007A18BA" w:rsidRDefault="005B278B" w:rsidP="00D32F53">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5B278B" w:rsidRPr="007A18BA" w:rsidRDefault="005B278B" w:rsidP="00D32F53">
      <w:pPr>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Cuando se determine incumplimiento o inobservancia al procedimiento para la adquisición respectiva y/o desvirtúe la legalidad y validez del proceso. </w:t>
      </w:r>
    </w:p>
    <w:p w:rsidR="005B278B" w:rsidRPr="007A18BA" w:rsidRDefault="005B278B" w:rsidP="00D32F53">
      <w:pPr>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rsidR="005B278B" w:rsidRPr="007A18BA" w:rsidRDefault="005B278B" w:rsidP="00D32F53">
      <w:pPr>
        <w:pStyle w:val="Prrafodelista"/>
        <w:numPr>
          <w:ilvl w:val="0"/>
          <w:numId w:val="39"/>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rsidR="005B278B" w:rsidRPr="007A18BA" w:rsidRDefault="005B278B" w:rsidP="00D32F53">
      <w:pPr>
        <w:numPr>
          <w:ilvl w:val="0"/>
          <w:numId w:val="26"/>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w:t>
      </w:r>
      <w:r w:rsidRPr="007A18BA">
        <w:rPr>
          <w:rFonts w:ascii="Tahoma" w:hAnsi="Tahoma" w:cs="Tahoma"/>
          <w:color w:val="244061" w:themeColor="accent1" w:themeShade="80"/>
          <w:sz w:val="22"/>
          <w:szCs w:val="22"/>
        </w:rPr>
        <w:lastRenderedPageBreak/>
        <w:t>segunda propuesta mejor calificada, y así sucesivamente; conforme a sus mejores intereses, o podrá declarar desierto el proceso, dando lugar a iniciar una nueva convocatoria bajo otra modalidad de compra.</w:t>
      </w: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Pr="007A18BA" w:rsidRDefault="005B278B" w:rsidP="005B278B">
      <w:pPr>
        <w:spacing w:after="240"/>
        <w:rPr>
          <w:rFonts w:ascii="Tahoma" w:hAnsi="Tahoma" w:cs="Tahoma"/>
          <w:color w:val="244061" w:themeColor="accent1" w:themeShade="80"/>
          <w:sz w:val="22"/>
          <w:szCs w:val="22"/>
        </w:rPr>
      </w:pPr>
    </w:p>
    <w:p w:rsidR="005B278B" w:rsidRDefault="005B278B">
      <w:pPr>
        <w:rPr>
          <w:rFonts w:ascii="Tahoma" w:hAnsi="Tahoma" w:cs="Tahoma"/>
          <w:color w:val="004990"/>
          <w:sz w:val="22"/>
          <w:szCs w:val="22"/>
        </w:rPr>
      </w:pPr>
    </w:p>
    <w:p w:rsidR="00B9098B" w:rsidRDefault="00B9098B">
      <w:pPr>
        <w:rPr>
          <w:rFonts w:ascii="Tahoma" w:hAnsi="Tahoma" w:cs="Tahoma"/>
          <w:color w:val="004990"/>
          <w:sz w:val="22"/>
          <w:szCs w:val="22"/>
        </w:rPr>
      </w:pPr>
    </w:p>
    <w:p w:rsidR="00B9098B" w:rsidRDefault="00B9098B">
      <w:pPr>
        <w:rPr>
          <w:rFonts w:ascii="Tahoma" w:hAnsi="Tahoma" w:cs="Tahoma"/>
          <w:color w:val="004990"/>
          <w:sz w:val="22"/>
          <w:szCs w:val="22"/>
        </w:rPr>
      </w:pPr>
      <w:r>
        <w:rPr>
          <w:rFonts w:ascii="Tahoma" w:hAnsi="Tahoma" w:cs="Tahoma"/>
          <w:color w:val="004990"/>
          <w:sz w:val="22"/>
          <w:szCs w:val="22"/>
        </w:rPr>
        <w:br w:type="page"/>
      </w:r>
    </w:p>
    <w:p w:rsidR="008064E8" w:rsidRPr="00CE42FE" w:rsidRDefault="008064E8" w:rsidP="008064E8">
      <w:pPr>
        <w:jc w:val="both"/>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rsidTr="008064E8">
        <w:trPr>
          <w:trHeight w:val="617"/>
        </w:trPr>
        <w:tc>
          <w:tcPr>
            <w:tcW w:w="2410" w:type="dxa"/>
            <w:shd w:val="clear" w:color="auto" w:fill="004990"/>
            <w:vAlign w:val="center"/>
          </w:tcPr>
          <w:p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B9098B">
              <w:rPr>
                <w:rFonts w:ascii="Tahoma" w:hAnsi="Tahoma" w:cs="Tahoma"/>
                <w:b/>
                <w:color w:val="FFFFFF"/>
                <w:sz w:val="28"/>
                <w:szCs w:val="28"/>
                <w:lang w:val="pt-BR"/>
              </w:rPr>
              <w:t>2</w:t>
            </w:r>
          </w:p>
        </w:tc>
        <w:tc>
          <w:tcPr>
            <w:tcW w:w="7365" w:type="dxa"/>
            <w:vAlign w:val="center"/>
          </w:tcPr>
          <w:p w:rsidR="008064E8" w:rsidRPr="00C53317" w:rsidRDefault="0052142F" w:rsidP="008064E8">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1: </w:t>
            </w:r>
            <w:r w:rsidR="00B0783A" w:rsidRPr="008817EF">
              <w:rPr>
                <w:rFonts w:ascii="Tahoma" w:hAnsi="Tahoma" w:cs="Tahoma"/>
                <w:color w:val="004990"/>
                <w:sz w:val="22"/>
                <w:szCs w:val="22"/>
              </w:rPr>
              <w:t xml:space="preserve"> 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sidRPr="00B0783A">
              <w:rPr>
                <w:rFonts w:ascii="Tahoma" w:hAnsi="Tahoma" w:cs="Tahoma"/>
                <w:color w:val="004990"/>
                <w:sz w:val="22"/>
                <w:szCs w:val="22"/>
              </w:rPr>
              <w:t>Servicios Productivos T4</w:t>
            </w:r>
          </w:p>
        </w:tc>
      </w:tr>
    </w:tbl>
    <w:tbl>
      <w:tblPr>
        <w:tblW w:w="0" w:type="auto"/>
        <w:jc w:val="center"/>
        <w:tblCellMar>
          <w:left w:w="70" w:type="dxa"/>
          <w:right w:w="70" w:type="dxa"/>
        </w:tblCellMar>
        <w:tblLook w:val="04A0" w:firstRow="1" w:lastRow="0" w:firstColumn="1" w:lastColumn="0" w:noHBand="0" w:noVBand="1"/>
      </w:tblPr>
      <w:tblGrid>
        <w:gridCol w:w="2515"/>
        <w:gridCol w:w="1586"/>
        <w:gridCol w:w="4227"/>
      </w:tblGrid>
      <w:tr w:rsidR="008064E8" w:rsidRPr="00C53317" w:rsidTr="00711575">
        <w:trPr>
          <w:trHeight w:val="300"/>
          <w:jc w:val="center"/>
        </w:trPr>
        <w:tc>
          <w:tcPr>
            <w:tcW w:w="0" w:type="auto"/>
            <w:gridSpan w:val="2"/>
            <w:tcBorders>
              <w:top w:val="nil"/>
              <w:left w:val="nil"/>
              <w:bottom w:val="nil"/>
              <w:right w:val="nil"/>
            </w:tcBorders>
            <w:shd w:val="clear" w:color="auto" w:fill="auto"/>
            <w:noWrap/>
            <w:vAlign w:val="bottom"/>
            <w:hideMark/>
          </w:tcPr>
          <w:p w:rsidR="008064E8" w:rsidRPr="00C53317" w:rsidRDefault="008064E8" w:rsidP="008064E8">
            <w:pPr>
              <w:rPr>
                <w:b/>
                <w:bCs/>
                <w:color w:val="000000"/>
                <w:sz w:val="18"/>
                <w:szCs w:val="18"/>
                <w:lang w:val="es-BO" w:eastAsia="es-BO"/>
              </w:rPr>
            </w:pPr>
            <w:r w:rsidRPr="00C53317">
              <w:rPr>
                <w:b/>
                <w:bCs/>
                <w:color w:val="000000"/>
                <w:sz w:val="18"/>
                <w:szCs w:val="18"/>
                <w:lang w:val="es-BO" w:eastAsia="es-BO"/>
              </w:rPr>
              <w:t>CIUDAD: LA PAZ</w:t>
            </w:r>
          </w:p>
        </w:tc>
        <w:tc>
          <w:tcPr>
            <w:tcW w:w="0" w:type="auto"/>
            <w:tcBorders>
              <w:top w:val="nil"/>
              <w:left w:val="nil"/>
              <w:bottom w:val="nil"/>
              <w:right w:val="nil"/>
            </w:tcBorders>
            <w:shd w:val="clear" w:color="auto" w:fill="auto"/>
            <w:noWrap/>
            <w:vAlign w:val="bottom"/>
            <w:hideMark/>
          </w:tcPr>
          <w:p w:rsidR="008064E8" w:rsidRPr="00C53317" w:rsidRDefault="008064E8" w:rsidP="008064E8">
            <w:pPr>
              <w:rPr>
                <w:b/>
                <w:bCs/>
                <w:color w:val="000000"/>
                <w:sz w:val="18"/>
                <w:szCs w:val="18"/>
                <w:lang w:val="es-BO" w:eastAsia="es-BO"/>
              </w:rPr>
            </w:pPr>
          </w:p>
        </w:tc>
      </w:tr>
      <w:tr w:rsidR="008064E8" w:rsidRPr="00C53317" w:rsidTr="00711575">
        <w:trPr>
          <w:trHeight w:val="300"/>
          <w:jc w:val="center"/>
        </w:trPr>
        <w:tc>
          <w:tcPr>
            <w:tcW w:w="0" w:type="auto"/>
            <w:tcBorders>
              <w:top w:val="single" w:sz="4" w:space="0" w:color="auto"/>
              <w:left w:val="single" w:sz="4" w:space="0" w:color="auto"/>
              <w:bottom w:val="nil"/>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Modelo</w:t>
            </w:r>
          </w:p>
        </w:tc>
        <w:tc>
          <w:tcPr>
            <w:tcW w:w="0" w:type="auto"/>
            <w:tcBorders>
              <w:top w:val="single" w:sz="4" w:space="0" w:color="auto"/>
              <w:left w:val="nil"/>
              <w:bottom w:val="nil"/>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Numero Serial</w:t>
            </w:r>
          </w:p>
        </w:tc>
        <w:tc>
          <w:tcPr>
            <w:tcW w:w="0" w:type="auto"/>
            <w:tcBorders>
              <w:top w:val="single" w:sz="4" w:space="0" w:color="auto"/>
              <w:left w:val="nil"/>
              <w:bottom w:val="nil"/>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Función</w:t>
            </w:r>
          </w:p>
        </w:tc>
      </w:tr>
      <w:tr w:rsidR="008064E8" w:rsidRPr="00C53317" w:rsidTr="0071157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4E8" w:rsidRPr="00C53317" w:rsidRDefault="008064E8" w:rsidP="008064E8">
            <w:pPr>
              <w:rPr>
                <w:color w:val="000000"/>
                <w:sz w:val="18"/>
                <w:szCs w:val="18"/>
                <w:lang w:val="es-BO" w:eastAsia="es-BO"/>
              </w:rPr>
            </w:pPr>
            <w:r w:rsidRPr="00C53317">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064E8" w:rsidRPr="00C53317" w:rsidRDefault="008064E8" w:rsidP="008064E8">
            <w:pPr>
              <w:rPr>
                <w:color w:val="000000"/>
                <w:sz w:val="18"/>
                <w:szCs w:val="18"/>
                <w:lang w:val="es-BO" w:eastAsia="es-BO"/>
              </w:rPr>
            </w:pPr>
            <w:r w:rsidRPr="00C53317">
              <w:rPr>
                <w:color w:val="000000"/>
                <w:sz w:val="18"/>
                <w:szCs w:val="18"/>
                <w:lang w:val="es-BO" w:eastAsia="es-BO"/>
              </w:rPr>
              <w:t>1204BD2364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064E8" w:rsidRPr="00C53317" w:rsidRDefault="008064E8" w:rsidP="008064E8">
            <w:pPr>
              <w:rPr>
                <w:color w:val="000000"/>
                <w:sz w:val="18"/>
                <w:szCs w:val="18"/>
                <w:lang w:val="es-BO" w:eastAsia="es-BO"/>
              </w:rPr>
            </w:pPr>
            <w:r w:rsidRPr="00C53317">
              <w:rPr>
                <w:color w:val="000000"/>
                <w:sz w:val="18"/>
                <w:szCs w:val="18"/>
                <w:lang w:val="es-BO" w:eastAsia="es-BO"/>
              </w:rPr>
              <w:t>Chasis Base de Datos y OCS PPIH</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1220BD3108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Chasis 6000 ORACLECMM</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1204BD2364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Chasis Base de Datos y OCS PPIH</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1205NN11UD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1205NN11TK</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1205NN11TV</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1205NN11UA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OCS llamadas y datos LP - OCSLP1</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1205NN11U3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OCS llamadas y datos LP - OCSLP2</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1335FML01J</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DSCLP1 interconexion señalizacion Diameter</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1245FML091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DSCLP2 interconexion señalizacion Diameter</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1232FML0N8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DSCSC1 interconexion señalizacion Diameter</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1232FML0N9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DSCSC2 interconexion señalizacion Diameter</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1245BDY2AD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1245BDY2AE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1245BDY2AC</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1245BDY2AA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1245BDY2AF</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AK00102281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AK00102277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C53317" w:rsidTr="005C1D3D">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52142F" w:rsidRPr="00C53317" w:rsidRDefault="0052142F" w:rsidP="0052142F">
            <w:pPr>
              <w:rPr>
                <w:color w:val="000000"/>
                <w:sz w:val="18"/>
                <w:szCs w:val="18"/>
                <w:lang w:val="es-BO" w:eastAsia="es-BO"/>
              </w:rPr>
            </w:pPr>
            <w:r>
              <w:rPr>
                <w:rFonts w:ascii="Calibri" w:hAnsi="Calibri" w:cs="Calibri"/>
                <w:color w:val="000000"/>
                <w:sz w:val="22"/>
                <w:szCs w:val="22"/>
              </w:rPr>
              <w:t>SPARC T4-4</w:t>
            </w:r>
          </w:p>
        </w:tc>
        <w:tc>
          <w:tcPr>
            <w:tcW w:w="0" w:type="auto"/>
            <w:tcBorders>
              <w:top w:val="nil"/>
              <w:left w:val="nil"/>
              <w:bottom w:val="single" w:sz="4" w:space="0" w:color="auto"/>
              <w:right w:val="single" w:sz="4" w:space="0" w:color="auto"/>
            </w:tcBorders>
            <w:shd w:val="clear" w:color="auto" w:fill="auto"/>
            <w:noWrap/>
            <w:vAlign w:val="bottom"/>
          </w:tcPr>
          <w:p w:rsidR="0052142F" w:rsidRPr="00C53317" w:rsidRDefault="0052142F" w:rsidP="0052142F">
            <w:pPr>
              <w:rPr>
                <w:color w:val="000000"/>
                <w:sz w:val="18"/>
                <w:szCs w:val="18"/>
                <w:lang w:val="es-BO" w:eastAsia="es-BO"/>
              </w:rPr>
            </w:pPr>
            <w:r>
              <w:rPr>
                <w:rFonts w:ascii="Calibri" w:hAnsi="Calibri" w:cs="Calibri"/>
                <w:color w:val="000000"/>
                <w:sz w:val="22"/>
                <w:szCs w:val="22"/>
              </w:rPr>
              <w:t>AK00102282</w:t>
            </w:r>
          </w:p>
        </w:tc>
        <w:tc>
          <w:tcPr>
            <w:tcW w:w="0" w:type="auto"/>
            <w:tcBorders>
              <w:top w:val="nil"/>
              <w:left w:val="nil"/>
              <w:bottom w:val="single" w:sz="4" w:space="0" w:color="auto"/>
              <w:right w:val="single" w:sz="4" w:space="0" w:color="auto"/>
            </w:tcBorders>
            <w:shd w:val="clear" w:color="auto" w:fill="auto"/>
            <w:noWrap/>
            <w:vAlign w:val="center"/>
          </w:tcPr>
          <w:p w:rsidR="0052142F" w:rsidRPr="00C53317" w:rsidRDefault="0052142F" w:rsidP="0052142F">
            <w:pPr>
              <w:rPr>
                <w:color w:val="000000"/>
                <w:sz w:val="18"/>
                <w:szCs w:val="18"/>
                <w:lang w:val="es-BO" w:eastAsia="es-BO"/>
              </w:rPr>
            </w:pPr>
            <w:r>
              <w:rPr>
                <w:rFonts w:ascii="Calibri" w:hAnsi="Calibri" w:cs="Calibri"/>
                <w:color w:val="000000"/>
                <w:sz w:val="22"/>
                <w:szCs w:val="22"/>
              </w:rPr>
              <w:t>Servidor Nube Sparc LP</w:t>
            </w:r>
          </w:p>
        </w:tc>
      </w:tr>
      <w:tr w:rsidR="008064E8" w:rsidRPr="00C53317" w:rsidTr="00711575">
        <w:trPr>
          <w:trHeight w:val="315"/>
          <w:jc w:val="center"/>
        </w:trPr>
        <w:tc>
          <w:tcPr>
            <w:tcW w:w="0" w:type="auto"/>
            <w:gridSpan w:val="2"/>
            <w:tcBorders>
              <w:top w:val="nil"/>
              <w:left w:val="nil"/>
              <w:bottom w:val="nil"/>
              <w:right w:val="nil"/>
            </w:tcBorders>
            <w:shd w:val="clear" w:color="auto" w:fill="auto"/>
            <w:noWrap/>
            <w:vAlign w:val="bottom"/>
            <w:hideMark/>
          </w:tcPr>
          <w:p w:rsidR="008064E8" w:rsidRPr="00C53317" w:rsidRDefault="008064E8" w:rsidP="008064E8">
            <w:pPr>
              <w:rPr>
                <w:b/>
                <w:bCs/>
                <w:color w:val="000000"/>
                <w:sz w:val="18"/>
                <w:szCs w:val="18"/>
                <w:lang w:val="es-BO" w:eastAsia="es-BO"/>
              </w:rPr>
            </w:pPr>
            <w:r w:rsidRPr="00C53317">
              <w:rPr>
                <w:b/>
                <w:bCs/>
                <w:color w:val="000000"/>
                <w:sz w:val="18"/>
                <w:szCs w:val="18"/>
                <w:lang w:val="es-BO" w:eastAsia="es-BO"/>
              </w:rPr>
              <w:t>CIUDAD: SANTA CRUZ</w:t>
            </w:r>
          </w:p>
        </w:tc>
        <w:tc>
          <w:tcPr>
            <w:tcW w:w="0" w:type="auto"/>
            <w:tcBorders>
              <w:top w:val="nil"/>
              <w:left w:val="nil"/>
              <w:bottom w:val="nil"/>
              <w:right w:val="nil"/>
            </w:tcBorders>
            <w:shd w:val="clear" w:color="auto" w:fill="auto"/>
            <w:noWrap/>
            <w:vAlign w:val="bottom"/>
            <w:hideMark/>
          </w:tcPr>
          <w:p w:rsidR="008064E8" w:rsidRPr="00C53317" w:rsidRDefault="008064E8" w:rsidP="008064E8">
            <w:pPr>
              <w:rPr>
                <w:b/>
                <w:bCs/>
                <w:color w:val="000000"/>
                <w:sz w:val="18"/>
                <w:szCs w:val="18"/>
                <w:lang w:val="es-BO" w:eastAsia="es-BO"/>
              </w:rPr>
            </w:pPr>
          </w:p>
        </w:tc>
      </w:tr>
      <w:tr w:rsidR="008064E8" w:rsidRPr="00C53317" w:rsidTr="00711575">
        <w:trPr>
          <w:trHeight w:val="315"/>
          <w:jc w:val="center"/>
        </w:trPr>
        <w:tc>
          <w:tcPr>
            <w:tcW w:w="0" w:type="auto"/>
            <w:tcBorders>
              <w:top w:val="single" w:sz="8" w:space="0" w:color="auto"/>
              <w:left w:val="single" w:sz="8" w:space="0" w:color="auto"/>
              <w:bottom w:val="single" w:sz="8" w:space="0" w:color="auto"/>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Modelo</w:t>
            </w:r>
          </w:p>
        </w:tc>
        <w:tc>
          <w:tcPr>
            <w:tcW w:w="0" w:type="auto"/>
            <w:tcBorders>
              <w:top w:val="single" w:sz="8" w:space="0" w:color="auto"/>
              <w:left w:val="nil"/>
              <w:bottom w:val="single" w:sz="8" w:space="0" w:color="auto"/>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Numero Serial</w:t>
            </w:r>
          </w:p>
        </w:tc>
        <w:tc>
          <w:tcPr>
            <w:tcW w:w="0" w:type="auto"/>
            <w:tcBorders>
              <w:top w:val="single" w:sz="8" w:space="0" w:color="auto"/>
              <w:left w:val="nil"/>
              <w:bottom w:val="single" w:sz="8" w:space="0" w:color="auto"/>
              <w:right w:val="single" w:sz="4" w:space="0" w:color="auto"/>
            </w:tcBorders>
            <w:shd w:val="clear" w:color="auto" w:fill="365F91" w:themeFill="accent1" w:themeFillShade="BF"/>
            <w:noWrap/>
            <w:vAlign w:val="center"/>
            <w:hideMark/>
          </w:tcPr>
          <w:p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Función</w:t>
            </w:r>
          </w:p>
        </w:tc>
      </w:tr>
      <w:tr w:rsidR="0052142F" w:rsidRPr="0052142F"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1221NN133F </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OCSSC1</w:t>
            </w:r>
          </w:p>
        </w:tc>
      </w:tr>
      <w:tr w:rsidR="0052142F" w:rsidRPr="0052142F"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1221NN133K </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OCSSC2</w:t>
            </w:r>
          </w:p>
        </w:tc>
      </w:tr>
      <w:tr w:rsidR="0052142F" w:rsidRPr="0052142F"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AK00102278</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52142F"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AK00102279</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52142F"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AK00102280</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5F29C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Network 10GE Switch</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AK00097846 </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8673F9" w:rsidRDefault="0052142F" w:rsidP="0052142F">
            <w:pPr>
              <w:rPr>
                <w:color w:val="000000"/>
                <w:sz w:val="18"/>
                <w:szCs w:val="18"/>
                <w:lang w:val="en-US" w:eastAsia="es-BO"/>
              </w:rPr>
            </w:pPr>
            <w:r w:rsidRPr="008673F9">
              <w:rPr>
                <w:color w:val="000000"/>
                <w:sz w:val="18"/>
                <w:szCs w:val="18"/>
                <w:lang w:val="en-US" w:eastAsia="es-BO"/>
              </w:rPr>
              <w:t>Switch TOR Nube Sparc SZ</w:t>
            </w:r>
          </w:p>
        </w:tc>
      </w:tr>
      <w:tr w:rsidR="0052142F" w:rsidRPr="005F29C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Sun Network 10GE Switch</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AK00097845 </w:t>
            </w:r>
          </w:p>
        </w:tc>
        <w:tc>
          <w:tcPr>
            <w:tcW w:w="0" w:type="auto"/>
            <w:tcBorders>
              <w:top w:val="nil"/>
              <w:left w:val="nil"/>
              <w:bottom w:val="single" w:sz="4" w:space="0" w:color="auto"/>
              <w:right w:val="single" w:sz="4" w:space="0" w:color="auto"/>
            </w:tcBorders>
            <w:shd w:val="clear" w:color="auto" w:fill="auto"/>
            <w:noWrap/>
            <w:vAlign w:val="center"/>
            <w:hideMark/>
          </w:tcPr>
          <w:p w:rsidR="0052142F" w:rsidRPr="008673F9" w:rsidRDefault="0052142F" w:rsidP="0052142F">
            <w:pPr>
              <w:rPr>
                <w:color w:val="000000"/>
                <w:sz w:val="18"/>
                <w:szCs w:val="18"/>
                <w:lang w:val="en-US" w:eastAsia="es-BO"/>
              </w:rPr>
            </w:pPr>
            <w:r w:rsidRPr="008673F9">
              <w:rPr>
                <w:color w:val="000000"/>
                <w:sz w:val="18"/>
                <w:szCs w:val="18"/>
                <w:lang w:val="en-US" w:eastAsia="es-BO"/>
              </w:rPr>
              <w:t>Switch TOR Nube Sparc SZ</w:t>
            </w:r>
          </w:p>
        </w:tc>
      </w:tr>
    </w:tbl>
    <w:p w:rsidR="008064E8" w:rsidRPr="008673F9" w:rsidRDefault="008064E8" w:rsidP="008064E8">
      <w:pPr>
        <w:pStyle w:val="Prrafodelista"/>
        <w:ind w:left="0"/>
        <w:rPr>
          <w:rFonts w:cs="Calibri"/>
          <w:lang w:val="en-US"/>
        </w:rPr>
      </w:pPr>
    </w:p>
    <w:p w:rsidR="008064E8" w:rsidRPr="008673F9" w:rsidRDefault="008064E8" w:rsidP="008064E8">
      <w:pPr>
        <w:rPr>
          <w:rFonts w:cs="Calibri"/>
          <w:lang w:val="en-US"/>
        </w:rPr>
      </w:pPr>
      <w:r w:rsidRPr="008673F9">
        <w:rPr>
          <w:rFonts w:cs="Calibri"/>
          <w:lang w:val="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rsidTr="008064E8">
        <w:trPr>
          <w:trHeight w:val="617"/>
        </w:trPr>
        <w:tc>
          <w:tcPr>
            <w:tcW w:w="2410" w:type="dxa"/>
            <w:shd w:val="clear" w:color="auto" w:fill="004990"/>
            <w:vAlign w:val="center"/>
          </w:tcPr>
          <w:p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r w:rsidR="00B9098B">
              <w:rPr>
                <w:rFonts w:ascii="Tahoma" w:hAnsi="Tahoma" w:cs="Tahoma"/>
                <w:b/>
                <w:color w:val="FFFFFF"/>
                <w:sz w:val="28"/>
                <w:szCs w:val="28"/>
                <w:lang w:val="pt-BR"/>
              </w:rPr>
              <w:t>3</w:t>
            </w:r>
          </w:p>
        </w:tc>
        <w:tc>
          <w:tcPr>
            <w:tcW w:w="7365" w:type="dxa"/>
            <w:vAlign w:val="center"/>
          </w:tcPr>
          <w:p w:rsidR="008064E8" w:rsidRPr="00C53317" w:rsidRDefault="0052142F" w:rsidP="008064E8">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2: </w:t>
            </w:r>
            <w:r w:rsidR="00B0783A" w:rsidRPr="008817EF">
              <w:rPr>
                <w:rFonts w:ascii="Tahoma" w:hAnsi="Tahoma" w:cs="Tahoma"/>
                <w:color w:val="004990"/>
                <w:sz w:val="22"/>
                <w:szCs w:val="22"/>
              </w:rPr>
              <w:t xml:space="preserve"> 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Pr>
                <w:rFonts w:ascii="Tahoma" w:hAnsi="Tahoma" w:cs="Tahoma"/>
                <w:color w:val="004990"/>
                <w:sz w:val="22"/>
                <w:szCs w:val="22"/>
              </w:rPr>
              <w:t>Servicios de Gestion</w:t>
            </w:r>
          </w:p>
        </w:tc>
      </w:tr>
    </w:tbl>
    <w:p w:rsidR="008064E8" w:rsidRDefault="008064E8" w:rsidP="008064E8">
      <w:pPr>
        <w:pStyle w:val="Prrafodelista"/>
        <w:ind w:left="0"/>
        <w:rPr>
          <w:rFonts w:cs="Calibri"/>
        </w:rPr>
      </w:pPr>
    </w:p>
    <w:tbl>
      <w:tblPr>
        <w:tblW w:w="7726" w:type="dxa"/>
        <w:jc w:val="center"/>
        <w:tblCellMar>
          <w:left w:w="70" w:type="dxa"/>
          <w:right w:w="70" w:type="dxa"/>
        </w:tblCellMar>
        <w:tblLook w:val="04A0" w:firstRow="1" w:lastRow="0" w:firstColumn="1" w:lastColumn="0" w:noHBand="0" w:noVBand="1"/>
      </w:tblPr>
      <w:tblGrid>
        <w:gridCol w:w="1975"/>
        <w:gridCol w:w="1811"/>
        <w:gridCol w:w="3940"/>
      </w:tblGrid>
      <w:tr w:rsidR="00D1472D" w:rsidRPr="00D1472D" w:rsidTr="00C52C01">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365F91"/>
            <w:noWrap/>
            <w:vAlign w:val="center"/>
            <w:hideMark/>
          </w:tcPr>
          <w:p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Modelo</w:t>
            </w:r>
          </w:p>
        </w:tc>
        <w:tc>
          <w:tcPr>
            <w:tcW w:w="1811" w:type="dxa"/>
            <w:tcBorders>
              <w:top w:val="single" w:sz="8" w:space="0" w:color="auto"/>
              <w:left w:val="nil"/>
              <w:bottom w:val="single" w:sz="8" w:space="0" w:color="auto"/>
              <w:right w:val="single" w:sz="8" w:space="0" w:color="auto"/>
            </w:tcBorders>
            <w:shd w:val="clear" w:color="000000" w:fill="365F91"/>
            <w:noWrap/>
            <w:vAlign w:val="center"/>
            <w:hideMark/>
          </w:tcPr>
          <w:p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Numero Serial</w:t>
            </w:r>
          </w:p>
        </w:tc>
        <w:tc>
          <w:tcPr>
            <w:tcW w:w="3940" w:type="dxa"/>
            <w:tcBorders>
              <w:top w:val="single" w:sz="8" w:space="0" w:color="auto"/>
              <w:left w:val="nil"/>
              <w:bottom w:val="single" w:sz="8" w:space="0" w:color="auto"/>
              <w:right w:val="single" w:sz="8" w:space="0" w:color="auto"/>
            </w:tcBorders>
            <w:shd w:val="clear" w:color="000000" w:fill="365F91"/>
            <w:noWrap/>
            <w:vAlign w:val="center"/>
            <w:hideMark/>
          </w:tcPr>
          <w:p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Función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CHASIS SB6000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AK00098624</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Chasis VDI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M4000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BEF0949CD6</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Base de Datos ireport - Eir</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M5000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BEF084851F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Parseo de CDRS</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M5000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BEF0841EDA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DB del CIE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Netra 1125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936M3B5D</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Señalizador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Netra 210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0723FI2006</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PGW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Netra 210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0723FI2009</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PGW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NETRA X4250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1016FM300J</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STP interconexion Gateway</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NETRA X4250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1016FM3011</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STP interconexion Gateway</w:t>
            </w:r>
          </w:p>
        </w:tc>
      </w:tr>
      <w:tr w:rsidR="00D1472D" w:rsidRPr="005F29C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SL500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BAS50002005075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5F29C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SL500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BAS500GU001723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5F29C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SL500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BAS500GU005646</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AK00318452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DBServer 1 (192.168.1.1)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AK00323530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DBServer 1 (192.168.1.2)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AK00325000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EMS RNC ZTE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AK00325001</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EMS RNC ZTE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1221BDY2D6</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Backup (Medusa)</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AK00177962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AK00177969</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533F0AB0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604F0363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604F0367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Storage TEK 2500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1009BCA2D7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OTA-GEMALTO__Sun_Storage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100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FT20830102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Consola de Gestion Dx HP-Internet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FT33840287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HP-VAS</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FT34410225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NMS Console 4</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1319FMY01N</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1319FMY01L</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1319FMY01M</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1319FMY01K</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V100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FV44740015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PIN Server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V210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FM43330083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Logs (LOGS IPNGN)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V210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FM44320025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PIN Server Di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FN43320357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FTAM</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lastRenderedPageBreak/>
              <w:t>Sun Fire v240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FN53120060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HP OpenView</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FN60510030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Neo Provisioning (PROVISIONING ADSL)</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0817TFL0BW</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AAA sever (AAA WIMAX)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0806FML09J</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Backup server (Newton)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0817TFL0PV</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Vital QIP (QIP WIMAX)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v440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0505AD140E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EIR prepago</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v440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0622AL13FE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EIR prepago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V490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0747AM0033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rtcc 2 GSM (USSD)</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v490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0747AM0037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rtcc 2 GSM (USSD)</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v880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0435AM02CA</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rtcc 1 GSM (Indra y Suri)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v880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0434AM010E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rtcc 1 GSM (Indra y Suri)</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V890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0639AM0415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EX base de dates GSM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0733BD0BE6</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ApIication server GIS Desarrollo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0733BD0BDF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ApIication Server GIS Produción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08520AR0F0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0903QAR02E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0903QAR02F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0903QAR180</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1115FMM0VE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1115FMM0VF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1115FMM0VG</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0629AM1317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Aplication Server (glassfish)</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0741BD1833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Medicis LDAP - Parinacota 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0722BD123F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Servicio LDAP - Zapaleri2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0722BD1254</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SMTP - Huayna3 (MRTG-1)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0722BD1265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SMTP - Huayna4 (ATREC-V2)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0722BD1243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Servitor SMTP - huayna1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Fire X4275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1019XFG0A7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FTP - Backups</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1106CNC07C</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1106CNC089</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1106CNC148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1106CNC15B</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1106CNC15F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1106CNC167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1106CNC168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1106CNC15E</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TERMINALES DE SISTEMAS DE GESTION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 V215</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0749TFL1W8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OMCR (OMCR WIMAX)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V440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0623AL165D</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SMS Gate way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lastRenderedPageBreak/>
              <w:t>SunFire V490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0723SC00D8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SMSC 1 (Matrix)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V490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0723SC00E2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SMSC 1 (Matrix)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1009XF501A</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OTA-GEMALTO__OTA_OSG_1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1009XF5022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OTA-GEMALTO__OTA_OSG_2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1009XF5019</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OTA-GEMALTO__OTA_Web_1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1009XF5018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OTA-GEMALTO__OTA_Web_2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1225FMM09K</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Media Agent (Medea X3.2)</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1008XF705D</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OTA-GEMALTO__OTA_Server_1</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1008XF7063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OTA-GEMALTO__OTA_Server_2</w:t>
            </w:r>
          </w:p>
        </w:tc>
      </w:tr>
      <w:tr w:rsidR="00D1472D" w:rsidRPr="005F29C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T1000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0628NNE09F</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n-US" w:eastAsia="es-BO"/>
              </w:rPr>
            </w:pPr>
            <w:r w:rsidRPr="00D1472D">
              <w:rPr>
                <w:color w:val="000000"/>
                <w:sz w:val="18"/>
                <w:szCs w:val="18"/>
                <w:lang w:val="en-US" w:eastAsia="es-BO"/>
              </w:rPr>
              <w:t>Webcache (S1007 BD CORTES ADSL)</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T3-2</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1118BDR817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Call Center</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T5120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BEL0830Y5G</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WebLogic - ireport - provisioning</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BDL1121124</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Gestion Vsat</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FML102000P</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Portal de Entel</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FML093403J</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SMSC 2 (Tiro)</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FML094400L</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SMSC 2 (Volteo)</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BDL1121125</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Storage Node</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BDL1102007</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Gestion Huawei U2000 - Microondas</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BDL1028C89</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Gestión OLT, DSLAMs, Red metro</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BEL09197JG</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BEL0932GU3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BEL090902G</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T5240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FML090203J</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Enlace pIataforma JES - Illampu3</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 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0805FMD002</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Gestion Noc-Tx</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 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07744FMD01C</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Work Station GFM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 60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907F26FC</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Gestión de anillos Urbanos CBB y SCZ</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0618FK4033</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Shiron-iDirect</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0618FK4036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ERICSSON GSM</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0618FK4038</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ERICSSON GSM</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0805FMD004</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HUAWEI GSM</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0738FMD0BV</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ZTE NodosB</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X4170</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1045FMM00L</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N5KC5548UP-FA-2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SSI17150BS1</w:t>
            </w:r>
            <w:r w:rsidRPr="00D1472D">
              <w:rPr>
                <w:rFonts w:ascii="Times New Roman" w:hAnsi="Times New Roman"/>
                <w:b/>
                <w:bCs/>
                <w:color w:val="000000"/>
                <w:sz w:val="18"/>
                <w:szCs w:val="18"/>
                <w:lang w:val="es-BO" w:eastAsia="es-BO"/>
              </w:rPr>
              <w:t xml:space="preserve">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N5kC5548UP-FA-2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SSI171107GH</w:t>
            </w:r>
            <w:r w:rsidRPr="00D1472D">
              <w:rPr>
                <w:rFonts w:ascii="Times New Roman" w:hAnsi="Times New Roman"/>
                <w:b/>
                <w:bCs/>
                <w:color w:val="000000"/>
                <w:sz w:val="18"/>
                <w:szCs w:val="18"/>
                <w:lang w:val="es-BO" w:eastAsia="es-BO"/>
              </w:rPr>
              <w:t xml:space="preserve">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D1472D"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MDS 9148 </w:t>
            </w:r>
          </w:p>
        </w:tc>
        <w:tc>
          <w:tcPr>
            <w:tcW w:w="1811"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AMS17060344 </w:t>
            </w:r>
          </w:p>
        </w:tc>
        <w:tc>
          <w:tcPr>
            <w:tcW w:w="3940" w:type="dxa"/>
            <w:tcBorders>
              <w:top w:val="nil"/>
              <w:left w:val="nil"/>
              <w:bottom w:val="single" w:sz="8" w:space="0" w:color="auto"/>
              <w:right w:val="single" w:sz="8" w:space="0" w:color="auto"/>
            </w:tcBorders>
            <w:shd w:val="clear" w:color="auto" w:fill="auto"/>
            <w:noWrap/>
            <w:vAlign w:val="center"/>
            <w:hideMark/>
          </w:tcPr>
          <w:p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C52C01"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MDS 9148 </w:t>
            </w:r>
          </w:p>
        </w:tc>
        <w:tc>
          <w:tcPr>
            <w:tcW w:w="1811" w:type="dxa"/>
            <w:tcBorders>
              <w:top w:val="nil"/>
              <w:left w:val="nil"/>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AMS17090082 </w:t>
            </w:r>
          </w:p>
        </w:tc>
        <w:tc>
          <w:tcPr>
            <w:tcW w:w="3940" w:type="dxa"/>
            <w:tcBorders>
              <w:top w:val="nil"/>
              <w:left w:val="nil"/>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Nube SPARC </w:t>
            </w:r>
          </w:p>
        </w:tc>
      </w:tr>
      <w:tr w:rsidR="00C52C01"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Pr>
                <w:color w:val="000000"/>
                <w:sz w:val="18"/>
                <w:szCs w:val="18"/>
                <w:lang w:val="es-BO" w:eastAsia="es-BO"/>
              </w:rPr>
              <w:t>Chassis UCS</w:t>
            </w:r>
          </w:p>
        </w:tc>
        <w:tc>
          <w:tcPr>
            <w:tcW w:w="1811" w:type="dxa"/>
            <w:tcBorders>
              <w:top w:val="nil"/>
              <w:left w:val="nil"/>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sidRPr="00C52C01">
              <w:rPr>
                <w:color w:val="000000"/>
                <w:sz w:val="18"/>
                <w:szCs w:val="18"/>
                <w:lang w:val="es-BO" w:eastAsia="es-BO"/>
              </w:rPr>
              <w:t>FOX1611G5KN</w:t>
            </w:r>
          </w:p>
        </w:tc>
        <w:tc>
          <w:tcPr>
            <w:tcW w:w="3940" w:type="dxa"/>
            <w:tcBorders>
              <w:top w:val="nil"/>
              <w:left w:val="nil"/>
              <w:bottom w:val="single" w:sz="8" w:space="0" w:color="auto"/>
              <w:right w:val="single" w:sz="8" w:space="0" w:color="auto"/>
            </w:tcBorders>
            <w:shd w:val="clear" w:color="auto" w:fill="auto"/>
            <w:noWrap/>
            <w:vAlign w:val="center"/>
          </w:tcPr>
          <w:p w:rsidR="00C52C01" w:rsidRPr="00D1472D" w:rsidRDefault="00C52C01" w:rsidP="00FC653B">
            <w:pPr>
              <w:rPr>
                <w:color w:val="000000"/>
                <w:sz w:val="18"/>
                <w:szCs w:val="18"/>
                <w:lang w:val="es-BO" w:eastAsia="es-BO"/>
              </w:rPr>
            </w:pPr>
            <w:r>
              <w:rPr>
                <w:color w:val="000000"/>
                <w:sz w:val="18"/>
                <w:szCs w:val="18"/>
                <w:lang w:val="es-BO" w:eastAsia="es-BO"/>
              </w:rPr>
              <w:t>Virtualizaci</w:t>
            </w:r>
            <w:r w:rsidR="00FC653B">
              <w:rPr>
                <w:color w:val="000000"/>
                <w:sz w:val="18"/>
                <w:szCs w:val="18"/>
                <w:lang w:val="es-BO" w:eastAsia="es-BO"/>
              </w:rPr>
              <w:t>ó</w:t>
            </w:r>
            <w:r>
              <w:rPr>
                <w:color w:val="000000"/>
                <w:sz w:val="18"/>
                <w:szCs w:val="18"/>
                <w:lang w:val="es-BO" w:eastAsia="es-BO"/>
              </w:rPr>
              <w:t>n</w:t>
            </w:r>
          </w:p>
        </w:tc>
      </w:tr>
      <w:tr w:rsidR="00C52C01"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C52C01" w:rsidRPr="00D1472D" w:rsidRDefault="00C52C01" w:rsidP="00C52C01">
            <w:pPr>
              <w:rPr>
                <w:color w:val="000000"/>
                <w:sz w:val="18"/>
                <w:szCs w:val="18"/>
                <w:lang w:val="es-BO" w:eastAsia="es-BO"/>
              </w:rPr>
            </w:pPr>
            <w:r w:rsidRPr="00C52C01">
              <w:rPr>
                <w:color w:val="000000"/>
                <w:sz w:val="18"/>
                <w:szCs w:val="18"/>
                <w:lang w:val="es-BO" w:eastAsia="es-BO"/>
              </w:rPr>
              <w:t>F Interconect</w:t>
            </w:r>
          </w:p>
        </w:tc>
        <w:tc>
          <w:tcPr>
            <w:tcW w:w="1811" w:type="dxa"/>
            <w:tcBorders>
              <w:top w:val="nil"/>
              <w:left w:val="nil"/>
              <w:bottom w:val="single" w:sz="8" w:space="0" w:color="auto"/>
              <w:right w:val="single" w:sz="8" w:space="0" w:color="auto"/>
            </w:tcBorders>
            <w:shd w:val="clear" w:color="auto" w:fill="auto"/>
            <w:noWrap/>
            <w:vAlign w:val="bottom"/>
          </w:tcPr>
          <w:p w:rsidR="00C52C01" w:rsidRPr="00D1472D" w:rsidRDefault="00C52C01" w:rsidP="00C52C01">
            <w:pPr>
              <w:rPr>
                <w:color w:val="000000"/>
                <w:sz w:val="18"/>
                <w:szCs w:val="18"/>
                <w:lang w:val="es-BO" w:eastAsia="es-BO"/>
              </w:rPr>
            </w:pPr>
            <w:r w:rsidRPr="00C52C01">
              <w:rPr>
                <w:color w:val="000000"/>
                <w:sz w:val="18"/>
                <w:szCs w:val="18"/>
                <w:lang w:val="es-BO" w:eastAsia="es-BO"/>
              </w:rPr>
              <w:t>SSI153001TE</w:t>
            </w:r>
          </w:p>
        </w:tc>
        <w:tc>
          <w:tcPr>
            <w:tcW w:w="3940" w:type="dxa"/>
            <w:tcBorders>
              <w:top w:val="nil"/>
              <w:left w:val="nil"/>
              <w:bottom w:val="single" w:sz="8" w:space="0" w:color="auto"/>
              <w:right w:val="single" w:sz="8" w:space="0" w:color="auto"/>
            </w:tcBorders>
            <w:shd w:val="clear" w:color="auto" w:fill="auto"/>
            <w:noWrap/>
            <w:vAlign w:val="center"/>
          </w:tcPr>
          <w:p w:rsidR="00C52C01" w:rsidRPr="00D1472D" w:rsidRDefault="00FC653B" w:rsidP="00C52C01">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lastRenderedPageBreak/>
              <w:t>F Interconect</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SSI1605057F</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QCI1608AFKE</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FCH160575TD</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QCI1603AA5T</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FCH16057AH4</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C52C01" w:rsidRDefault="00FC653B" w:rsidP="00FC653B">
            <w:pPr>
              <w:rPr>
                <w:color w:val="000000"/>
                <w:sz w:val="18"/>
                <w:szCs w:val="18"/>
                <w:lang w:val="es-BO" w:eastAsia="es-BO"/>
              </w:rPr>
            </w:pPr>
            <w:r>
              <w:rPr>
                <w:color w:val="000000"/>
                <w:sz w:val="18"/>
                <w:szCs w:val="18"/>
                <w:lang w:val="es-BO" w:eastAsia="es-BO"/>
              </w:rPr>
              <w:t xml:space="preserve">B200 </w:t>
            </w:r>
            <w:r w:rsidRPr="00C52C01">
              <w:rPr>
                <w:color w:val="000000"/>
                <w:sz w:val="18"/>
                <w:szCs w:val="18"/>
                <w:lang w:val="es-BO" w:eastAsia="es-BO"/>
              </w:rPr>
              <w:t xml:space="preserve">M3 </w:t>
            </w:r>
          </w:p>
        </w:tc>
        <w:tc>
          <w:tcPr>
            <w:tcW w:w="1811" w:type="dxa"/>
            <w:tcBorders>
              <w:top w:val="nil"/>
              <w:left w:val="nil"/>
              <w:bottom w:val="single" w:sz="8" w:space="0" w:color="auto"/>
              <w:right w:val="single" w:sz="8" w:space="0" w:color="auto"/>
            </w:tcBorders>
            <w:shd w:val="clear" w:color="auto" w:fill="auto"/>
            <w:noWrap/>
            <w:vAlign w:val="bottom"/>
          </w:tcPr>
          <w:p w:rsidR="00FC653B" w:rsidRPr="00C52C01" w:rsidRDefault="00FC653B" w:rsidP="00FC653B">
            <w:pPr>
              <w:rPr>
                <w:color w:val="000000"/>
                <w:sz w:val="18"/>
                <w:szCs w:val="18"/>
                <w:lang w:val="es-BO" w:eastAsia="es-BO"/>
              </w:rPr>
            </w:pPr>
            <w:r w:rsidRPr="00C52C01">
              <w:rPr>
                <w:color w:val="000000"/>
                <w:sz w:val="18"/>
                <w:szCs w:val="18"/>
                <w:lang w:val="es-BO" w:eastAsia="es-BO"/>
              </w:rPr>
              <w:t xml:space="preserve">FCH1719J65D </w:t>
            </w:r>
          </w:p>
        </w:tc>
        <w:tc>
          <w:tcPr>
            <w:tcW w:w="3940" w:type="dxa"/>
            <w:tcBorders>
              <w:top w:val="nil"/>
              <w:left w:val="nil"/>
              <w:bottom w:val="single" w:sz="8" w:space="0" w:color="auto"/>
              <w:right w:val="single" w:sz="8" w:space="0" w:color="auto"/>
            </w:tcBorders>
            <w:shd w:val="clear" w:color="auto" w:fill="auto"/>
            <w:noWrap/>
            <w:vAlign w:val="center"/>
          </w:tcPr>
          <w:p w:rsidR="00FC653B"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FCH1718J52R </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FCH1719J5RT </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FCH1719J6J7 </w:t>
            </w:r>
          </w:p>
        </w:tc>
        <w:tc>
          <w:tcPr>
            <w:tcW w:w="3940" w:type="dxa"/>
            <w:tcBorders>
              <w:top w:val="nil"/>
              <w:left w:val="nil"/>
              <w:bottom w:val="single" w:sz="8" w:space="0" w:color="auto"/>
              <w:right w:val="single" w:sz="8" w:space="0" w:color="auto"/>
            </w:tcBorders>
            <w:shd w:val="clear" w:color="auto" w:fill="auto"/>
            <w:noWrap/>
            <w:vAlign w:val="center"/>
          </w:tcPr>
          <w:p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bl>
    <w:p w:rsidR="00B0783A" w:rsidRDefault="00B0783A" w:rsidP="00B0783A">
      <w:pPr>
        <w:rPr>
          <w:rFonts w:cs="Calibri"/>
          <w:lang w:val="en-US"/>
        </w:rPr>
      </w:pPr>
    </w:p>
    <w:p w:rsidR="00D1472D" w:rsidRPr="008673F9" w:rsidRDefault="00D1472D" w:rsidP="00B0783A">
      <w:pPr>
        <w:rPr>
          <w:rFonts w:cs="Calibri"/>
          <w:lang w:val="en-U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0783A" w:rsidRPr="004D2716" w:rsidTr="00252E3F">
        <w:trPr>
          <w:trHeight w:val="617"/>
        </w:trPr>
        <w:tc>
          <w:tcPr>
            <w:tcW w:w="2410" w:type="dxa"/>
            <w:shd w:val="clear" w:color="auto" w:fill="004990"/>
            <w:vAlign w:val="center"/>
          </w:tcPr>
          <w:p w:rsidR="00B0783A" w:rsidRPr="00F00433" w:rsidRDefault="00B0783A" w:rsidP="00252E3F">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B9098B">
              <w:rPr>
                <w:rFonts w:ascii="Tahoma" w:hAnsi="Tahoma" w:cs="Tahoma"/>
                <w:b/>
                <w:color w:val="FFFFFF"/>
                <w:sz w:val="28"/>
                <w:szCs w:val="28"/>
                <w:lang w:val="pt-BR"/>
              </w:rPr>
              <w:t>4</w:t>
            </w:r>
          </w:p>
        </w:tc>
        <w:tc>
          <w:tcPr>
            <w:tcW w:w="7365" w:type="dxa"/>
            <w:vAlign w:val="center"/>
          </w:tcPr>
          <w:p w:rsidR="00B0783A" w:rsidRPr="00C53317" w:rsidRDefault="00B0783A" w:rsidP="00B0783A">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3: </w:t>
            </w:r>
            <w:r w:rsidRPr="008817EF">
              <w:rPr>
                <w:rFonts w:ascii="Tahoma" w:hAnsi="Tahoma" w:cs="Tahoma"/>
                <w:color w:val="004990"/>
                <w:sz w:val="22"/>
                <w:szCs w:val="22"/>
              </w:rPr>
              <w:t xml:space="preserve"> Listado </w:t>
            </w:r>
            <w:r>
              <w:rPr>
                <w:rFonts w:ascii="Tahoma" w:hAnsi="Tahoma" w:cs="Tahoma"/>
                <w:color w:val="004990"/>
                <w:sz w:val="22"/>
                <w:szCs w:val="22"/>
              </w:rPr>
              <w:t>d</w:t>
            </w:r>
            <w:r w:rsidRPr="008817EF">
              <w:rPr>
                <w:rFonts w:ascii="Tahoma" w:hAnsi="Tahoma" w:cs="Tahoma"/>
                <w:color w:val="004990"/>
                <w:sz w:val="22"/>
                <w:szCs w:val="22"/>
              </w:rPr>
              <w:t xml:space="preserve">e Equipos </w:t>
            </w:r>
            <w:r>
              <w:rPr>
                <w:rFonts w:ascii="Tahoma" w:hAnsi="Tahoma" w:cs="Tahoma"/>
                <w:color w:val="004990"/>
                <w:sz w:val="22"/>
                <w:szCs w:val="22"/>
              </w:rPr>
              <w:t>Servicios de Aseguramiento de Ingreos</w:t>
            </w:r>
          </w:p>
        </w:tc>
      </w:tr>
    </w:tbl>
    <w:p w:rsidR="00B0783A" w:rsidRDefault="00B0783A" w:rsidP="00B0783A">
      <w:pPr>
        <w:pStyle w:val="Prrafodelista"/>
        <w:ind w:left="0"/>
        <w:rPr>
          <w:rFonts w:cs="Calibri"/>
        </w:rPr>
      </w:pPr>
    </w:p>
    <w:tbl>
      <w:tblPr>
        <w:tblW w:w="0" w:type="auto"/>
        <w:jc w:val="center"/>
        <w:tblLayout w:type="fixed"/>
        <w:tblCellMar>
          <w:left w:w="70" w:type="dxa"/>
          <w:right w:w="70" w:type="dxa"/>
        </w:tblCellMar>
        <w:tblLook w:val="04A0" w:firstRow="1" w:lastRow="0" w:firstColumn="1" w:lastColumn="0" w:noHBand="0" w:noVBand="1"/>
      </w:tblPr>
      <w:tblGrid>
        <w:gridCol w:w="1873"/>
        <w:gridCol w:w="1960"/>
        <w:gridCol w:w="3817"/>
      </w:tblGrid>
      <w:tr w:rsidR="00150B73" w:rsidRPr="00C53317" w:rsidTr="00150B73">
        <w:trPr>
          <w:trHeight w:val="300"/>
          <w:jc w:val="center"/>
        </w:trPr>
        <w:tc>
          <w:tcPr>
            <w:tcW w:w="1873"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Modelo</w:t>
            </w:r>
          </w:p>
        </w:tc>
        <w:tc>
          <w:tcPr>
            <w:tcW w:w="196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Numero Serial</w:t>
            </w:r>
          </w:p>
        </w:tc>
        <w:tc>
          <w:tcPr>
            <w:tcW w:w="3817"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Función</w:t>
            </w:r>
          </w:p>
        </w:tc>
      </w:tr>
      <w:tr w:rsidR="00150B73" w:rsidRPr="0052142F" w:rsidTr="00150B73">
        <w:trPr>
          <w:trHeight w:val="300"/>
          <w:jc w:val="center"/>
        </w:trPr>
        <w:tc>
          <w:tcPr>
            <w:tcW w:w="18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0B73" w:rsidRPr="0052142F" w:rsidRDefault="00150B73" w:rsidP="00150B73">
            <w:pPr>
              <w:rPr>
                <w:color w:val="000000"/>
                <w:sz w:val="18"/>
                <w:szCs w:val="18"/>
                <w:lang w:val="es-BO" w:eastAsia="es-BO"/>
              </w:rPr>
            </w:pPr>
            <w:r>
              <w:rPr>
                <w:rFonts w:ascii="Calibri" w:hAnsi="Calibri" w:cs="Calibri"/>
                <w:color w:val="000000"/>
                <w:sz w:val="22"/>
                <w:szCs w:val="22"/>
              </w:rPr>
              <w:t>M9000</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150B73" w:rsidRPr="0052142F" w:rsidRDefault="00150B73" w:rsidP="00150B73">
            <w:pPr>
              <w:rPr>
                <w:color w:val="000000"/>
                <w:sz w:val="18"/>
                <w:szCs w:val="18"/>
                <w:lang w:val="es-BO" w:eastAsia="es-BO"/>
              </w:rPr>
            </w:pPr>
            <w:r>
              <w:rPr>
                <w:rFonts w:ascii="Calibri" w:hAnsi="Calibri" w:cs="Calibri"/>
                <w:color w:val="000000"/>
                <w:sz w:val="22"/>
                <w:szCs w:val="22"/>
              </w:rPr>
              <w:t>AKD1044107</w:t>
            </w:r>
          </w:p>
        </w:tc>
        <w:tc>
          <w:tcPr>
            <w:tcW w:w="3817" w:type="dxa"/>
            <w:tcBorders>
              <w:top w:val="single" w:sz="4" w:space="0" w:color="auto"/>
              <w:left w:val="nil"/>
              <w:bottom w:val="single" w:sz="4" w:space="0" w:color="auto"/>
              <w:right w:val="single" w:sz="4" w:space="0" w:color="auto"/>
            </w:tcBorders>
            <w:shd w:val="clear" w:color="auto" w:fill="auto"/>
            <w:noWrap/>
            <w:vAlign w:val="center"/>
          </w:tcPr>
          <w:p w:rsidR="00150B73" w:rsidRPr="0052142F" w:rsidRDefault="00150B73" w:rsidP="00150B73">
            <w:pPr>
              <w:rPr>
                <w:color w:val="000000"/>
                <w:sz w:val="18"/>
                <w:szCs w:val="18"/>
                <w:lang w:val="es-BO" w:eastAsia="es-BO"/>
              </w:rPr>
            </w:pPr>
            <w:r>
              <w:rPr>
                <w:rFonts w:ascii="Calibri" w:hAnsi="Calibri" w:cs="Calibri"/>
                <w:color w:val="000000"/>
                <w:sz w:val="22"/>
                <w:szCs w:val="22"/>
              </w:rPr>
              <w:t xml:space="preserve">Aseguramiento de Ingresos y Antifraude </w:t>
            </w:r>
          </w:p>
        </w:tc>
      </w:tr>
    </w:tbl>
    <w:p w:rsidR="00150B73" w:rsidRDefault="00150B73">
      <w:pPr>
        <w:rPr>
          <w:rFonts w:ascii="Tahoma" w:hAnsi="Tahoma" w:cs="Tahoma"/>
          <w:b/>
          <w:color w:val="365F91"/>
        </w:rPr>
      </w:pPr>
    </w:p>
    <w:p w:rsidR="00150B73" w:rsidRDefault="00150B73">
      <w:pPr>
        <w:rPr>
          <w:rFonts w:ascii="Tahoma" w:hAnsi="Tahoma" w:cs="Tahoma"/>
          <w:b/>
          <w:color w:val="365F91"/>
        </w:rPr>
      </w:pPr>
      <w:r>
        <w:rPr>
          <w:rFonts w:ascii="Tahoma" w:hAnsi="Tahoma" w:cs="Tahoma"/>
          <w:b/>
          <w:color w:val="365F91"/>
        </w:rPr>
        <w:br w:type="page"/>
      </w:r>
    </w:p>
    <w:p w:rsidR="001C1118" w:rsidRDefault="001C1118">
      <w:pPr>
        <w:rPr>
          <w:rFonts w:ascii="Tahoma" w:hAnsi="Tahoma" w:cs="Tahoma"/>
          <w:b/>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C1118" w:rsidRPr="00737F08" w:rsidTr="00351F07">
        <w:trPr>
          <w:trHeight w:val="617"/>
        </w:trPr>
        <w:tc>
          <w:tcPr>
            <w:tcW w:w="2410" w:type="dxa"/>
            <w:shd w:val="clear" w:color="auto" w:fill="004990"/>
            <w:vAlign w:val="center"/>
          </w:tcPr>
          <w:p w:rsidR="001C1118" w:rsidRPr="00F00433" w:rsidRDefault="001C1118" w:rsidP="00B0783A">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B9098B">
              <w:rPr>
                <w:rFonts w:ascii="Tahoma" w:hAnsi="Tahoma" w:cs="Tahoma"/>
                <w:b/>
                <w:color w:val="FFFFFF"/>
                <w:sz w:val="28"/>
                <w:szCs w:val="28"/>
                <w:lang w:val="pt-BR"/>
              </w:rPr>
              <w:t>5</w:t>
            </w:r>
          </w:p>
        </w:tc>
        <w:tc>
          <w:tcPr>
            <w:tcW w:w="6591" w:type="dxa"/>
            <w:vAlign w:val="center"/>
          </w:tcPr>
          <w:p w:rsidR="001C1118" w:rsidRPr="002412B6" w:rsidRDefault="001C1118" w:rsidP="00351F0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735145" w:rsidRDefault="00735145" w:rsidP="00735145">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9440B3" w:rsidRPr="00016E7F" w:rsidTr="00122505">
        <w:trPr>
          <w:trHeight w:val="261"/>
        </w:trPr>
        <w:tc>
          <w:tcPr>
            <w:tcW w:w="2691" w:type="dxa"/>
            <w:tcBorders>
              <w:top w:val="nil"/>
              <w:left w:val="nil"/>
              <w:bottom w:val="nil"/>
              <w:right w:val="nil"/>
            </w:tcBorders>
            <w:tcMar>
              <w:left w:w="0" w:type="dxa"/>
              <w:right w:w="0" w:type="dxa"/>
            </w:tcMar>
            <w:vAlign w:val="center"/>
          </w:tcPr>
          <w:p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40B3" w:rsidRPr="002A739A" w:rsidRDefault="009440B3" w:rsidP="00122505">
            <w:pPr>
              <w:rPr>
                <w:rFonts w:ascii="Tahoma" w:hAnsi="Tahoma" w:cs="Tahoma"/>
                <w:color w:val="365F91"/>
                <w:sz w:val="22"/>
                <w:szCs w:val="22"/>
              </w:rPr>
            </w:pPr>
          </w:p>
        </w:tc>
      </w:tr>
      <w:tr w:rsidR="009440B3" w:rsidRPr="00016E7F" w:rsidTr="00122505">
        <w:trPr>
          <w:trHeight w:val="246"/>
        </w:trPr>
        <w:tc>
          <w:tcPr>
            <w:tcW w:w="2691" w:type="dxa"/>
            <w:tcBorders>
              <w:top w:val="nil"/>
              <w:left w:val="nil"/>
              <w:bottom w:val="nil"/>
              <w:right w:val="nil"/>
            </w:tcBorders>
            <w:tcMar>
              <w:left w:w="0" w:type="dxa"/>
              <w:right w:w="0" w:type="dxa"/>
            </w:tcMar>
            <w:vAlign w:val="center"/>
          </w:tcPr>
          <w:p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40B3" w:rsidRPr="002A739A" w:rsidRDefault="009440B3" w:rsidP="00122505">
            <w:pPr>
              <w:rPr>
                <w:rFonts w:ascii="Tahoma" w:hAnsi="Tahoma" w:cs="Tahoma"/>
                <w:color w:val="365F91"/>
                <w:sz w:val="22"/>
                <w:szCs w:val="22"/>
              </w:rPr>
            </w:pPr>
          </w:p>
        </w:tc>
      </w:tr>
      <w:tr w:rsidR="009440B3" w:rsidRPr="00016E7F" w:rsidTr="00122505">
        <w:trPr>
          <w:trHeight w:val="261"/>
        </w:trPr>
        <w:tc>
          <w:tcPr>
            <w:tcW w:w="2691" w:type="dxa"/>
            <w:tcBorders>
              <w:top w:val="nil"/>
              <w:left w:val="nil"/>
              <w:bottom w:val="nil"/>
              <w:right w:val="nil"/>
            </w:tcBorders>
            <w:tcMar>
              <w:left w:w="0" w:type="dxa"/>
              <w:right w:w="0" w:type="dxa"/>
            </w:tcMar>
            <w:vAlign w:val="center"/>
          </w:tcPr>
          <w:p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40B3" w:rsidRPr="002A739A" w:rsidRDefault="009440B3" w:rsidP="00122505">
            <w:pPr>
              <w:rPr>
                <w:rFonts w:ascii="Tahoma" w:hAnsi="Tahoma" w:cs="Tahoma"/>
                <w:color w:val="365F91"/>
                <w:sz w:val="22"/>
                <w:szCs w:val="22"/>
              </w:rPr>
            </w:pPr>
            <w:r>
              <w:rPr>
                <w:rFonts w:ascii="Tahoma" w:hAnsi="Tahoma" w:cs="Tahoma"/>
                <w:color w:val="365F91"/>
                <w:sz w:val="22"/>
                <w:szCs w:val="22"/>
              </w:rPr>
              <w:t>……/201..</w:t>
            </w:r>
          </w:p>
        </w:tc>
      </w:tr>
      <w:tr w:rsidR="009440B3" w:rsidRPr="00016E7F" w:rsidTr="00122505">
        <w:trPr>
          <w:trHeight w:val="261"/>
        </w:trPr>
        <w:tc>
          <w:tcPr>
            <w:tcW w:w="2691" w:type="dxa"/>
            <w:tcBorders>
              <w:top w:val="nil"/>
              <w:left w:val="nil"/>
              <w:bottom w:val="nil"/>
              <w:right w:val="nil"/>
            </w:tcBorders>
            <w:tcMar>
              <w:left w:w="0" w:type="dxa"/>
              <w:right w:w="0" w:type="dxa"/>
            </w:tcMar>
            <w:vAlign w:val="center"/>
          </w:tcPr>
          <w:p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40B3" w:rsidRPr="002A739A" w:rsidRDefault="009440B3" w:rsidP="00122505">
            <w:pPr>
              <w:rPr>
                <w:rFonts w:ascii="Tahoma" w:hAnsi="Tahoma" w:cs="Tahoma"/>
                <w:color w:val="365F91"/>
                <w:sz w:val="22"/>
                <w:szCs w:val="22"/>
              </w:rPr>
            </w:pPr>
          </w:p>
        </w:tc>
      </w:tr>
    </w:tbl>
    <w:p w:rsidR="009440B3" w:rsidRPr="00016E7F" w:rsidRDefault="009440B3" w:rsidP="009440B3">
      <w:pPr>
        <w:jc w:val="both"/>
        <w:rPr>
          <w:rFonts w:ascii="Tahoma" w:hAnsi="Tahoma" w:cs="Tahoma"/>
          <w:color w:val="365F91"/>
          <w:lang w:val="es-ES_tradnl"/>
        </w:rPr>
      </w:pPr>
    </w:p>
    <w:p w:rsidR="009440B3" w:rsidRDefault="009440B3" w:rsidP="009440B3">
      <w:pPr>
        <w:jc w:val="both"/>
        <w:rPr>
          <w:rFonts w:ascii="Tahoma" w:hAnsi="Tahoma" w:cs="Tahoma"/>
          <w:color w:val="365F91"/>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9440B3" w:rsidRPr="002A739A" w:rsidRDefault="009440B3" w:rsidP="009440B3">
      <w:pPr>
        <w:suppressAutoHyphens/>
        <w:jc w:val="both"/>
        <w:rPr>
          <w:rFonts w:ascii="Tahoma" w:hAnsi="Tahoma" w:cs="Tahoma"/>
          <w:color w:val="365F91"/>
          <w:sz w:val="22"/>
          <w:szCs w:val="22"/>
          <w:lang w:val="es-ES_tradnl"/>
        </w:rPr>
      </w:pPr>
    </w:p>
    <w:p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9440B3" w:rsidRPr="002A739A" w:rsidRDefault="009440B3" w:rsidP="009440B3">
      <w:pPr>
        <w:tabs>
          <w:tab w:val="num" w:pos="709"/>
        </w:tabs>
        <w:ind w:left="709" w:hanging="425"/>
        <w:jc w:val="both"/>
        <w:rPr>
          <w:rFonts w:ascii="Tahoma" w:hAnsi="Tahoma" w:cs="Tahoma"/>
          <w:color w:val="365F91"/>
          <w:sz w:val="22"/>
          <w:szCs w:val="22"/>
          <w:lang w:val="es-ES_tradnl"/>
        </w:rPr>
      </w:pPr>
    </w:p>
    <w:p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440B3" w:rsidRPr="002A739A" w:rsidRDefault="009440B3" w:rsidP="009440B3">
      <w:pPr>
        <w:tabs>
          <w:tab w:val="num" w:pos="709"/>
        </w:tabs>
        <w:ind w:left="709" w:hanging="425"/>
        <w:jc w:val="both"/>
        <w:rPr>
          <w:rFonts w:ascii="Tahoma" w:hAnsi="Tahoma" w:cs="Tahoma"/>
          <w:color w:val="365F91"/>
          <w:sz w:val="22"/>
          <w:szCs w:val="22"/>
          <w:lang w:val="es-ES_tradnl"/>
        </w:rPr>
      </w:pPr>
    </w:p>
    <w:p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w:t>
      </w:r>
      <w:r w:rsidR="00DB5CA6">
        <w:rPr>
          <w:rFonts w:ascii="Tahoma" w:hAnsi="Tahoma" w:cs="Tahoma"/>
          <w:color w:val="365F91"/>
          <w:sz w:val="22"/>
          <w:szCs w:val="22"/>
          <w:lang w:val="es-ES_tradnl"/>
        </w:rPr>
        <w:t>MANDATORIO</w:t>
      </w:r>
      <w:r w:rsidRPr="002A739A">
        <w:rPr>
          <w:rFonts w:ascii="Tahoma" w:hAnsi="Tahoma" w:cs="Tahoma"/>
          <w:color w:val="365F91"/>
          <w:sz w:val="22"/>
          <w:szCs w:val="22"/>
          <w:lang w:val="es-ES_tradnl"/>
        </w:rPr>
        <w:t xml:space="preserve">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9440B3" w:rsidRPr="002A739A" w:rsidRDefault="009440B3" w:rsidP="009440B3">
      <w:pPr>
        <w:jc w:val="both"/>
        <w:rPr>
          <w:rFonts w:ascii="Tahoma" w:hAnsi="Tahoma" w:cs="Tahoma"/>
          <w:color w:val="365F91"/>
          <w:sz w:val="22"/>
          <w:szCs w:val="22"/>
          <w:lang w:val="es-ES_tradnl"/>
        </w:rPr>
      </w:pPr>
    </w:p>
    <w:p w:rsidR="009440B3"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440B3" w:rsidRDefault="009440B3" w:rsidP="009440B3">
      <w:pPr>
        <w:ind w:left="709"/>
        <w:jc w:val="both"/>
        <w:rPr>
          <w:rFonts w:ascii="Tahoma" w:hAnsi="Tahoma" w:cs="Tahoma"/>
          <w:color w:val="365F91"/>
          <w:sz w:val="22"/>
          <w:szCs w:val="22"/>
          <w:lang w:val="es-ES_tradnl"/>
        </w:rPr>
      </w:pPr>
    </w:p>
    <w:p w:rsidR="009440B3" w:rsidRPr="00B61668" w:rsidRDefault="009440B3" w:rsidP="00D32F53">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rsidR="009440B3" w:rsidRPr="00B61668" w:rsidRDefault="009440B3" w:rsidP="009440B3">
      <w:pPr>
        <w:pStyle w:val="Prrafodelista"/>
        <w:rPr>
          <w:rFonts w:ascii="Tahoma" w:hAnsi="Tahoma" w:cs="Tahoma"/>
          <w:color w:val="365F91"/>
          <w:sz w:val="22"/>
          <w:szCs w:val="22"/>
          <w:lang w:val="es-ES_tradnl"/>
        </w:rPr>
      </w:pPr>
    </w:p>
    <w:p w:rsidR="009440B3" w:rsidRPr="00B61668" w:rsidRDefault="009440B3" w:rsidP="00D32F53">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9440B3" w:rsidRPr="002A739A" w:rsidRDefault="009440B3" w:rsidP="009440B3">
      <w:pPr>
        <w:ind w:left="709"/>
        <w:jc w:val="both"/>
        <w:rPr>
          <w:rFonts w:ascii="Tahoma" w:hAnsi="Tahoma" w:cs="Tahoma"/>
          <w:color w:val="365F91"/>
          <w:sz w:val="22"/>
          <w:szCs w:val="22"/>
          <w:lang w:val="es-ES_tradnl"/>
        </w:rPr>
      </w:pPr>
    </w:p>
    <w:p w:rsidR="009440B3" w:rsidRPr="002A739A"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440B3" w:rsidRDefault="009440B3" w:rsidP="009440B3">
      <w:pPr>
        <w:ind w:left="709"/>
        <w:jc w:val="both"/>
        <w:rPr>
          <w:rFonts w:ascii="Tahoma" w:hAnsi="Tahoma" w:cs="Tahoma"/>
          <w:color w:val="365F91"/>
          <w:sz w:val="22"/>
          <w:szCs w:val="22"/>
          <w:lang w:val="es-ES_tradnl"/>
        </w:rPr>
      </w:pPr>
    </w:p>
    <w:p w:rsidR="009440B3" w:rsidRPr="002A739A"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440B3" w:rsidRPr="002A739A" w:rsidRDefault="009440B3" w:rsidP="009440B3">
      <w:pPr>
        <w:tabs>
          <w:tab w:val="right" w:pos="6663"/>
        </w:tabs>
        <w:jc w:val="center"/>
        <w:rPr>
          <w:rFonts w:ascii="Tahoma" w:hAnsi="Tahoma" w:cs="Tahoma"/>
          <w:color w:val="365F91"/>
          <w:sz w:val="22"/>
          <w:szCs w:val="22"/>
          <w:lang w:val="es-ES_tradnl"/>
        </w:rPr>
      </w:pPr>
    </w:p>
    <w:p w:rsidR="009440B3" w:rsidRPr="002A739A" w:rsidRDefault="009440B3" w:rsidP="009440B3">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9440B3" w:rsidRPr="002A739A" w:rsidRDefault="009440B3" w:rsidP="009440B3">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9440B3" w:rsidRPr="002A739A" w:rsidRDefault="009440B3" w:rsidP="009440B3">
      <w:pPr>
        <w:jc w:val="center"/>
        <w:rPr>
          <w:rFonts w:ascii="Tahoma" w:hAnsi="Tahoma" w:cs="Tahoma"/>
          <w:b/>
          <w:color w:val="365F91"/>
          <w:sz w:val="22"/>
          <w:szCs w:val="22"/>
          <w:lang w:val="es-ES_tradnl"/>
        </w:rPr>
      </w:pPr>
    </w:p>
    <w:p w:rsidR="009440B3" w:rsidRPr="002A739A" w:rsidRDefault="009440B3" w:rsidP="009440B3">
      <w:pPr>
        <w:jc w:val="center"/>
        <w:rPr>
          <w:rFonts w:ascii="Tahoma" w:hAnsi="Tahoma" w:cs="Tahoma"/>
          <w:b/>
          <w:color w:val="365F91"/>
          <w:sz w:val="22"/>
          <w:szCs w:val="22"/>
          <w:lang w:val="es-ES_tradnl"/>
        </w:rPr>
      </w:pPr>
    </w:p>
    <w:p w:rsidR="009440B3" w:rsidRPr="002A739A" w:rsidRDefault="009440B3" w:rsidP="009440B3">
      <w:pPr>
        <w:jc w:val="center"/>
        <w:rPr>
          <w:rFonts w:ascii="Tahoma" w:hAnsi="Tahoma" w:cs="Tahoma"/>
          <w:b/>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p>
    <w:p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9440B3" w:rsidRPr="002A739A" w:rsidRDefault="009440B3" w:rsidP="009440B3">
      <w:pPr>
        <w:jc w:val="both"/>
        <w:rPr>
          <w:rFonts w:ascii="Tahoma" w:hAnsi="Tahoma" w:cs="Tahoma"/>
          <w:sz w:val="22"/>
          <w:szCs w:val="22"/>
        </w:rPr>
      </w:pPr>
    </w:p>
    <w:p w:rsidR="009440B3" w:rsidRDefault="009440B3"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735145">
      <w:pPr>
        <w:jc w:val="both"/>
        <w:rPr>
          <w:rFonts w:ascii="Tahoma" w:hAnsi="Tahoma" w:cs="Tahoma"/>
          <w:b/>
          <w:color w:val="365F91"/>
        </w:rPr>
      </w:pPr>
    </w:p>
    <w:p w:rsidR="00D27F11" w:rsidRDefault="00D27F11" w:rsidP="00D27F11">
      <w:pPr>
        <w:rPr>
          <w:rFonts w:ascii="Tahoma" w:hAnsi="Tahoma" w:cs="Tahoma"/>
          <w:b/>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27F11" w:rsidRPr="00737F08" w:rsidTr="00FE7028">
        <w:trPr>
          <w:trHeight w:val="617"/>
        </w:trPr>
        <w:tc>
          <w:tcPr>
            <w:tcW w:w="2410" w:type="dxa"/>
            <w:shd w:val="clear" w:color="auto" w:fill="004990"/>
            <w:vAlign w:val="center"/>
          </w:tcPr>
          <w:p w:rsidR="00D27F11" w:rsidRPr="00F00433" w:rsidRDefault="00D27F11" w:rsidP="00D27F11">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B9098B">
              <w:rPr>
                <w:rFonts w:ascii="Tahoma" w:hAnsi="Tahoma" w:cs="Tahoma"/>
                <w:b/>
                <w:color w:val="FFFFFF"/>
                <w:sz w:val="28"/>
                <w:szCs w:val="28"/>
                <w:lang w:val="pt-BR"/>
              </w:rPr>
              <w:t>6</w:t>
            </w:r>
          </w:p>
        </w:tc>
        <w:tc>
          <w:tcPr>
            <w:tcW w:w="6591" w:type="dxa"/>
            <w:vAlign w:val="center"/>
          </w:tcPr>
          <w:p w:rsidR="00D27F11" w:rsidRPr="002412B6" w:rsidRDefault="00D27F11" w:rsidP="00FE7028">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r w:rsidR="000C401D">
              <w:rPr>
                <w:rFonts w:ascii="Tahoma" w:hAnsi="Tahoma" w:cs="Tahoma"/>
                <w:b/>
                <w:color w:val="004990"/>
                <w:sz w:val="22"/>
                <w:szCs w:val="22"/>
                <w:lang w:val="pt-BR"/>
              </w:rPr>
              <w:t xml:space="preserve"> (Sujeto a modificaciones)</w:t>
            </w:r>
          </w:p>
        </w:tc>
      </w:tr>
    </w:tbl>
    <w:p w:rsidR="005D7879" w:rsidRDefault="005D7879" w:rsidP="004E4981">
      <w:pPr>
        <w:contextualSpacing/>
        <w:jc w:val="center"/>
        <w:rPr>
          <w:rFonts w:ascii="Tahoma" w:hAnsi="Tahoma" w:cs="Tahoma"/>
          <w:b/>
          <w:sz w:val="22"/>
          <w:szCs w:val="22"/>
          <w:u w:val="single"/>
          <w:lang w:val="es-BO"/>
        </w:rPr>
      </w:pPr>
    </w:p>
    <w:p w:rsidR="004E4981" w:rsidRPr="0036775E" w:rsidRDefault="004E4981" w:rsidP="004E4981">
      <w:pPr>
        <w:contextualSpacing/>
        <w:jc w:val="center"/>
        <w:rPr>
          <w:rFonts w:ascii="Tahoma" w:hAnsi="Tahoma" w:cs="Tahoma"/>
          <w:b/>
          <w:i/>
          <w:sz w:val="22"/>
          <w:szCs w:val="22"/>
          <w:u w:val="single"/>
        </w:rPr>
      </w:pPr>
      <w:r w:rsidRPr="0036775E">
        <w:rPr>
          <w:rFonts w:ascii="Tahoma" w:hAnsi="Tahoma" w:cs="Tahoma"/>
          <w:b/>
          <w:sz w:val="22"/>
          <w:szCs w:val="22"/>
          <w:u w:val="single"/>
          <w:lang w:val="es-BO"/>
        </w:rPr>
        <w:t>CONTRATO PRIVADO</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b/>
          <w:sz w:val="22"/>
          <w:szCs w:val="22"/>
          <w:u w:val="single"/>
        </w:rPr>
        <w:t>PRIMERA: PARTES CONTRATANTES</w:t>
      </w:r>
      <w:r w:rsidRPr="0036775E">
        <w:rPr>
          <w:rFonts w:ascii="Tahoma" w:hAnsi="Tahoma" w:cs="Tahoma"/>
          <w:sz w:val="22"/>
          <w:szCs w:val="22"/>
        </w:rPr>
        <w:t>.- Intervienen en la suscripción del presente Contrato:</w:t>
      </w:r>
    </w:p>
    <w:p w:rsidR="004E4981" w:rsidRPr="0036775E" w:rsidRDefault="004E4981" w:rsidP="004E4981">
      <w:pPr>
        <w:pStyle w:val="Prrafodelista"/>
        <w:numPr>
          <w:ilvl w:val="1"/>
          <w:numId w:val="27"/>
        </w:numPr>
        <w:spacing w:before="120"/>
        <w:ind w:left="567" w:hanging="567"/>
        <w:contextualSpacing/>
        <w:jc w:val="both"/>
        <w:rPr>
          <w:rFonts w:ascii="Tahoma" w:hAnsi="Tahoma" w:cs="Tahoma"/>
          <w:sz w:val="22"/>
          <w:szCs w:val="22"/>
        </w:rPr>
      </w:pPr>
      <w:r w:rsidRPr="0036775E">
        <w:rPr>
          <w:rFonts w:ascii="Tahoma" w:hAnsi="Tahoma" w:cs="Tahoma"/>
          <w:sz w:val="22"/>
          <w:szCs w:val="22"/>
        </w:rPr>
        <w:t xml:space="preserve">La </w:t>
      </w:r>
      <w:r w:rsidRPr="0036775E">
        <w:rPr>
          <w:rFonts w:ascii="Tahoma" w:hAnsi="Tahoma" w:cs="Tahoma"/>
          <w:b/>
          <w:sz w:val="22"/>
          <w:szCs w:val="22"/>
        </w:rPr>
        <w:t>EMPRESA NACIONAL DE TELECOMUNICACIONES SOCIEDAD ANÓNIMA - ENTEL S.A.</w:t>
      </w:r>
      <w:r w:rsidRPr="0036775E">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36775E">
        <w:rPr>
          <w:rFonts w:ascii="Tahoma" w:hAnsi="Tahoma" w:cs="Tahoma"/>
          <w:b/>
          <w:sz w:val="22"/>
          <w:szCs w:val="22"/>
        </w:rPr>
        <w:t>ENTEL S.A.</w:t>
      </w:r>
      <w:r w:rsidRPr="0036775E">
        <w:rPr>
          <w:rFonts w:ascii="Tahoma" w:hAnsi="Tahoma" w:cs="Tahoma"/>
          <w:sz w:val="22"/>
          <w:szCs w:val="22"/>
        </w:rPr>
        <w:t>, y por otra parte;</w:t>
      </w:r>
    </w:p>
    <w:p w:rsidR="004E4981" w:rsidRPr="0036775E" w:rsidRDefault="004E4981" w:rsidP="004E4981">
      <w:pPr>
        <w:pStyle w:val="Prrafodelista"/>
        <w:numPr>
          <w:ilvl w:val="1"/>
          <w:numId w:val="27"/>
        </w:numPr>
        <w:spacing w:before="120"/>
        <w:ind w:left="567" w:hanging="567"/>
        <w:contextualSpacing/>
        <w:jc w:val="both"/>
        <w:rPr>
          <w:rFonts w:ascii="Tahoma" w:hAnsi="Tahoma" w:cs="Tahoma"/>
          <w:sz w:val="22"/>
          <w:szCs w:val="22"/>
        </w:rPr>
      </w:pPr>
      <w:r w:rsidRPr="0036775E">
        <w:rPr>
          <w:rFonts w:ascii="Tahoma" w:hAnsi="Tahoma" w:cs="Tahoma"/>
          <w:sz w:val="22"/>
          <w:szCs w:val="22"/>
        </w:rPr>
        <w:t>La</w:t>
      </w:r>
      <w:r w:rsidRPr="0036775E">
        <w:rPr>
          <w:rFonts w:ascii="Tahoma" w:hAnsi="Tahoma" w:cs="Tahoma"/>
          <w:b/>
          <w:sz w:val="22"/>
          <w:szCs w:val="22"/>
        </w:rPr>
        <w:t xml:space="preserve"> </w:t>
      </w:r>
      <w:r w:rsidRPr="0036775E">
        <w:rPr>
          <w:rFonts w:ascii="Tahoma" w:hAnsi="Tahoma" w:cs="Tahoma"/>
          <w:sz w:val="22"/>
          <w:szCs w:val="22"/>
        </w:rPr>
        <w:t>empresa</w:t>
      </w:r>
      <w:r w:rsidRPr="0036775E">
        <w:rPr>
          <w:rFonts w:ascii="Tahoma" w:hAnsi="Tahoma" w:cs="Tahoma"/>
          <w:b/>
          <w:sz w:val="22"/>
          <w:szCs w:val="22"/>
        </w:rPr>
        <w:t xml:space="preserve"> </w:t>
      </w:r>
      <w:r w:rsidRPr="0036775E">
        <w:rPr>
          <w:rFonts w:ascii="Tahoma" w:hAnsi="Tahoma" w:cs="Tahoma"/>
          <w:sz w:val="22"/>
          <w:szCs w:val="22"/>
        </w:rPr>
        <w:t>………………………………………………… con Matrícula de Comercio N° 00…………. expedida por FUNDEMPRESA, NIT ………………………., representada legalmente por ………………………………, en virtud del Poder ………………………………. N° …../….de fecha ../../..</w:t>
      </w:r>
      <w:r w:rsidRPr="0036775E">
        <w:rPr>
          <w:rFonts w:ascii="Tahoma" w:hAnsi="Tahoma" w:cs="Tahoma"/>
          <w:sz w:val="22"/>
          <w:szCs w:val="22"/>
          <w:lang w:val="es-MX"/>
        </w:rPr>
        <w:t xml:space="preserve">, otorgado ante Notaría de Fe Pública N° … a cargo ……………………., del Distrito Judicial de ……………………….., que </w:t>
      </w:r>
      <w:r w:rsidRPr="0036775E">
        <w:rPr>
          <w:rFonts w:ascii="Tahoma" w:hAnsi="Tahoma" w:cs="Tahoma"/>
          <w:sz w:val="22"/>
          <w:szCs w:val="22"/>
        </w:rPr>
        <w:t xml:space="preserve">a los efectos del presente contrato se denominará </w:t>
      </w:r>
      <w:r w:rsidRPr="0036775E">
        <w:rPr>
          <w:rFonts w:ascii="Tahoma" w:hAnsi="Tahoma" w:cs="Tahoma"/>
          <w:b/>
          <w:sz w:val="22"/>
          <w:szCs w:val="22"/>
        </w:rPr>
        <w:t>PROVEEDOR</w:t>
      </w:r>
      <w:r w:rsidRPr="0036775E">
        <w:rPr>
          <w:rFonts w:ascii="Tahoma" w:hAnsi="Tahoma" w:cs="Tahoma"/>
          <w:sz w:val="22"/>
          <w:szCs w:val="22"/>
        </w:rPr>
        <w:t>.</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lastRenderedPageBreak/>
        <w:t>A los efectos del presente documento se podrá denominar a ENTEL S.A. y al PROVEEDOR de manera individual como “Parte” o “Partes” cuando la mención relacione a dichas empresas en forma conjunta.</w:t>
      </w:r>
    </w:p>
    <w:p w:rsidR="004E4981" w:rsidRPr="0036775E" w:rsidRDefault="004E4981" w:rsidP="004E4981">
      <w:pPr>
        <w:pStyle w:val="Prrafodelista"/>
        <w:ind w:left="0"/>
        <w:contextualSpacing/>
        <w:jc w:val="both"/>
        <w:rPr>
          <w:rFonts w:ascii="Tahoma" w:hAnsi="Tahoma" w:cs="Tahoma"/>
          <w:sz w:val="22"/>
          <w:szCs w:val="22"/>
          <w:lang w:val="es-BO"/>
        </w:rPr>
      </w:pPr>
      <w:r w:rsidRPr="0036775E">
        <w:rPr>
          <w:rFonts w:ascii="Tahoma" w:hAnsi="Tahoma" w:cs="Tahoma"/>
          <w:b/>
          <w:sz w:val="22"/>
          <w:szCs w:val="22"/>
          <w:u w:val="single"/>
        </w:rPr>
        <w:t>SEGUNDA: ANTECEDENTES</w:t>
      </w:r>
      <w:r w:rsidRPr="0036775E">
        <w:rPr>
          <w:rFonts w:ascii="Tahoma" w:hAnsi="Tahoma" w:cs="Tahoma"/>
          <w:sz w:val="22"/>
          <w:szCs w:val="22"/>
        </w:rPr>
        <w:t>.-</w:t>
      </w:r>
      <w:r w:rsidRPr="0036775E">
        <w:rPr>
          <w:rFonts w:ascii="Tahoma" w:hAnsi="Tahoma" w:cs="Tahoma"/>
          <w:b/>
          <w:sz w:val="22"/>
          <w:szCs w:val="22"/>
        </w:rPr>
        <w:t xml:space="preserve"> </w:t>
      </w:r>
      <w:r w:rsidRPr="0036775E">
        <w:rPr>
          <w:rFonts w:ascii="Tahoma" w:hAnsi="Tahoma" w:cs="Tahoma"/>
          <w:sz w:val="22"/>
          <w:szCs w:val="22"/>
        </w:rPr>
        <w:t xml:space="preserve">La Gerencia o Subgerencia </w:t>
      </w:r>
      <w:r w:rsidRPr="0036775E">
        <w:rPr>
          <w:rFonts w:ascii="Tahoma" w:hAnsi="Tahoma" w:cs="Tahoma"/>
          <w:i/>
          <w:sz w:val="22"/>
          <w:szCs w:val="22"/>
        </w:rPr>
        <w:t>(según corresponda)</w:t>
      </w:r>
      <w:r w:rsidRPr="0036775E">
        <w:rPr>
          <w:rFonts w:ascii="Tahoma" w:hAnsi="Tahoma" w:cs="Tahoma"/>
          <w:sz w:val="22"/>
          <w:szCs w:val="22"/>
        </w:rPr>
        <w:t xml:space="preserve"> mediante </w:t>
      </w:r>
      <w:r w:rsidRPr="0036775E">
        <w:rPr>
          <w:rFonts w:ascii="Tahoma" w:hAnsi="Tahoma" w:cs="Tahoma"/>
          <w:sz w:val="22"/>
          <w:szCs w:val="22"/>
          <w:lang w:val="es-BO"/>
        </w:rPr>
        <w:t>nota …………………….. de</w:t>
      </w:r>
      <w:r w:rsidRPr="0036775E">
        <w:rPr>
          <w:rFonts w:ascii="Tahoma" w:hAnsi="Tahoma" w:cs="Tahoma"/>
          <w:iCs/>
          <w:sz w:val="22"/>
          <w:szCs w:val="22"/>
          <w:lang w:val="es-BO"/>
        </w:rPr>
        <w:t xml:space="preserve"> fecha ……………….</w:t>
      </w:r>
      <w:r w:rsidRPr="0036775E">
        <w:rPr>
          <w:rFonts w:ascii="Tahoma" w:hAnsi="Tahoma" w:cs="Tahoma"/>
          <w:sz w:val="22"/>
          <w:szCs w:val="22"/>
          <w:lang w:val="es-BO"/>
        </w:rPr>
        <w:t xml:space="preserve"> solicitó a Gerencia General o Gerencia Nacional de Administración y Finanzas </w:t>
      </w:r>
      <w:r w:rsidRPr="0036775E">
        <w:rPr>
          <w:rFonts w:ascii="Tahoma" w:hAnsi="Tahoma" w:cs="Tahoma"/>
          <w:i/>
          <w:sz w:val="22"/>
          <w:szCs w:val="22"/>
          <w:lang w:val="es-BO"/>
        </w:rPr>
        <w:t>(de acuerdo a la cuantía)</w:t>
      </w:r>
      <w:r w:rsidRPr="0036775E">
        <w:rPr>
          <w:rFonts w:ascii="Tahoma" w:hAnsi="Tahoma" w:cs="Tahoma"/>
          <w:sz w:val="22"/>
          <w:szCs w:val="22"/>
          <w:lang w:val="es-BO"/>
        </w:rPr>
        <w:t xml:space="preserve"> la autorización para el inicio de proceso …………………………………… para la adquisición de </w:t>
      </w:r>
      <w:r w:rsidRPr="0036775E">
        <w:rPr>
          <w:rFonts w:ascii="Tahoma" w:hAnsi="Tahoma" w:cs="Tahoma"/>
          <w:sz w:val="22"/>
          <w:szCs w:val="22"/>
          <w:lang w:val="es-ES_tradnl"/>
        </w:rPr>
        <w:t>…………………………</w:t>
      </w:r>
      <w:r w:rsidRPr="0036775E">
        <w:rPr>
          <w:rFonts w:ascii="Tahoma" w:hAnsi="Tahoma" w:cs="Tahoma"/>
          <w:sz w:val="22"/>
          <w:szCs w:val="22"/>
          <w:lang w:val="es-BO"/>
        </w:rPr>
        <w:t xml:space="preserve">, adjuntando para este efecto los Términos Básicos de Contratación o las Especificaciones Técnicas </w:t>
      </w:r>
      <w:r w:rsidRPr="0036775E">
        <w:rPr>
          <w:rFonts w:ascii="Tahoma" w:hAnsi="Tahoma" w:cs="Tahoma"/>
          <w:i/>
          <w:sz w:val="22"/>
          <w:szCs w:val="22"/>
        </w:rPr>
        <w:t>(según corresponda)</w:t>
      </w:r>
      <w:r w:rsidRPr="0036775E">
        <w:rPr>
          <w:rFonts w:ascii="Tahoma" w:hAnsi="Tahoma" w:cs="Tahoma"/>
          <w:sz w:val="22"/>
          <w:szCs w:val="22"/>
          <w:lang w:val="es-BO"/>
        </w:rPr>
        <w:t xml:space="preserve">, solicitud autorizada por Gerencia General o Gerencia Nacional de Administración y Finanzas </w:t>
      </w:r>
      <w:r w:rsidRPr="0036775E">
        <w:rPr>
          <w:rFonts w:ascii="Tahoma" w:hAnsi="Tahoma" w:cs="Tahoma"/>
          <w:i/>
          <w:sz w:val="22"/>
          <w:szCs w:val="22"/>
          <w:lang w:val="es-BO"/>
        </w:rPr>
        <w:t>(de acuerdo a la cuantía)</w:t>
      </w:r>
      <w:r w:rsidRPr="0036775E">
        <w:rPr>
          <w:rFonts w:ascii="Tahoma" w:hAnsi="Tahoma" w:cs="Tahoma"/>
          <w:sz w:val="22"/>
          <w:szCs w:val="22"/>
          <w:lang w:val="es-BO"/>
        </w:rPr>
        <w:t xml:space="preserve"> mediante Hoja de Ruta - Correspondencia Interna/Externa con Correlativo Interno No…………. de fecha …………….. </w:t>
      </w:r>
    </w:p>
    <w:p w:rsidR="004E4981" w:rsidRPr="0036775E" w:rsidRDefault="004E4981" w:rsidP="004E4981">
      <w:pPr>
        <w:contextualSpacing/>
        <w:jc w:val="both"/>
        <w:rPr>
          <w:rFonts w:ascii="Tahoma" w:hAnsi="Tahoma" w:cs="Tahoma"/>
          <w:sz w:val="22"/>
          <w:szCs w:val="22"/>
          <w:lang w:val="es-BO"/>
        </w:rPr>
      </w:pPr>
      <w:r w:rsidRPr="0036775E">
        <w:rPr>
          <w:rFonts w:ascii="Tahoma" w:hAnsi="Tahoma" w:cs="Tahoma"/>
          <w:sz w:val="22"/>
          <w:szCs w:val="22"/>
          <w:lang w:val="es-BO"/>
        </w:rPr>
        <w:t xml:space="preserve">Con la verificación de la Certificación Presupuestaria, ENTEL S.A. mediante publicación en prensa o nota externa </w:t>
      </w:r>
      <w:r w:rsidRPr="0036775E">
        <w:rPr>
          <w:rFonts w:ascii="Tahoma" w:hAnsi="Tahoma" w:cs="Tahoma"/>
          <w:i/>
          <w:sz w:val="22"/>
          <w:szCs w:val="22"/>
        </w:rPr>
        <w:t>(según corresponda)</w:t>
      </w:r>
      <w:r w:rsidRPr="0036775E">
        <w:rPr>
          <w:rFonts w:ascii="Tahoma" w:hAnsi="Tahoma" w:cs="Tahoma"/>
          <w:sz w:val="22"/>
          <w:szCs w:val="22"/>
        </w:rPr>
        <w:t xml:space="preserve"> </w:t>
      </w:r>
      <w:r w:rsidRPr="0036775E">
        <w:rPr>
          <w:rFonts w:ascii="Tahoma" w:hAnsi="Tahoma" w:cs="Tahoma"/>
          <w:sz w:val="22"/>
          <w:szCs w:val="22"/>
          <w:lang w:val="es-BO"/>
        </w:rPr>
        <w:t>invitó a las empresas ………………… a presentar sus ofertas para participar del proceso de contratación ………………………………, hasta el día ………………… a horas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En término hábil y oportuno presentaron sus propuestas las empresas: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4E4981" w:rsidRPr="0036775E" w:rsidRDefault="004E4981" w:rsidP="004E4981">
      <w:pPr>
        <w:pStyle w:val="Sinespaciado"/>
        <w:contextualSpacing/>
        <w:jc w:val="both"/>
        <w:rPr>
          <w:rFonts w:ascii="Tahoma" w:hAnsi="Tahoma" w:cs="Tahoma"/>
          <w:bCs/>
          <w:lang w:val="es-BO"/>
        </w:rPr>
      </w:pPr>
      <w:r w:rsidRPr="0036775E">
        <w:rPr>
          <w:rFonts w:ascii="Tahoma" w:hAnsi="Tahoma" w:cs="Tahoma"/>
          <w:bCs/>
          <w:lang w:val="es-BO"/>
        </w:rPr>
        <w:t xml:space="preserve">En fecha …………….., la Subgerencia de Inspectoría Empresarial y Auditoria, emite la Evaluación del Proceso de Contratación </w:t>
      </w:r>
      <w:r w:rsidRPr="0036775E">
        <w:rPr>
          <w:rFonts w:ascii="Tahoma" w:hAnsi="Tahoma" w:cs="Tahoma"/>
          <w:lang w:val="es-BO"/>
        </w:rPr>
        <w:t xml:space="preserve">…………………………..……….. </w:t>
      </w:r>
      <w:r w:rsidRPr="0036775E">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Mediante Carta R-DIR …………… de ……………….., el Directorio de ENTEL S.A. da a conocer al Gerente General que en su reunión de fecha ………………… resolvió entre otros:</w:t>
      </w:r>
    </w:p>
    <w:p w:rsidR="004E4981" w:rsidRPr="0036775E" w:rsidRDefault="004E4981" w:rsidP="004E4981">
      <w:pPr>
        <w:pStyle w:val="Prrafodelista"/>
        <w:numPr>
          <w:ilvl w:val="0"/>
          <w:numId w:val="41"/>
        </w:numPr>
        <w:spacing w:before="120"/>
        <w:contextualSpacing/>
        <w:jc w:val="both"/>
        <w:rPr>
          <w:rFonts w:ascii="Tahoma" w:hAnsi="Tahoma" w:cs="Tahoma"/>
          <w:bCs/>
          <w:sz w:val="22"/>
          <w:szCs w:val="22"/>
        </w:rPr>
      </w:pPr>
      <w:r w:rsidRPr="0036775E">
        <w:rPr>
          <w:rFonts w:ascii="Tahoma" w:hAnsi="Tahoma" w:cs="Tahoma"/>
          <w:bCs/>
          <w:sz w:val="22"/>
          <w:szCs w:val="22"/>
        </w:rPr>
        <w:lastRenderedPageBreak/>
        <w:t>Autorizar la Adquisición y Servicios de …………………. bajo la modalidad de …………………………de acuerdo a las especificaciones contenidas en el proceso  ……………..</w:t>
      </w:r>
    </w:p>
    <w:p w:rsidR="004E4981" w:rsidRPr="0036775E" w:rsidRDefault="004E4981" w:rsidP="004E4981">
      <w:pPr>
        <w:pStyle w:val="Prrafodelista"/>
        <w:numPr>
          <w:ilvl w:val="0"/>
          <w:numId w:val="41"/>
        </w:numPr>
        <w:spacing w:before="120"/>
        <w:contextualSpacing/>
        <w:jc w:val="both"/>
        <w:rPr>
          <w:rFonts w:ascii="Tahoma" w:hAnsi="Tahoma" w:cs="Tahoma"/>
          <w:bCs/>
          <w:sz w:val="22"/>
          <w:szCs w:val="22"/>
        </w:rPr>
      </w:pPr>
      <w:r w:rsidRPr="0036775E">
        <w:rPr>
          <w:rFonts w:ascii="Tahoma" w:hAnsi="Tahoma" w:cs="Tahoma"/>
          <w:bCs/>
          <w:sz w:val="22"/>
          <w:szCs w:val="22"/>
        </w:rPr>
        <w:t>Autorizar al Gerente General  y a la Gerente de Administración y Finanzas la suscripción conjunta del respectivo contrato con el proveedor……………. por el monto de ………………………</w:t>
      </w:r>
      <w:r w:rsidRPr="0036775E">
        <w:rPr>
          <w:rFonts w:ascii="Tahoma" w:hAnsi="Tahoma" w:cs="Tahoma"/>
          <w:sz w:val="22"/>
          <w:szCs w:val="22"/>
          <w:lang w:val="es-BO"/>
        </w:rPr>
        <w:t xml:space="preserve"> </w:t>
      </w:r>
      <w:r w:rsidRPr="0036775E">
        <w:rPr>
          <w:rFonts w:ascii="Tahoma" w:hAnsi="Tahoma" w:cs="Tahoma"/>
          <w:bCs/>
          <w:sz w:val="22"/>
          <w:szCs w:val="22"/>
        </w:rPr>
        <w:t>que incluye los impuestos de ley.</w:t>
      </w:r>
    </w:p>
    <w:p w:rsidR="004E4981" w:rsidRPr="0036775E" w:rsidRDefault="004E4981" w:rsidP="004E4981">
      <w:pPr>
        <w:spacing w:before="120"/>
        <w:contextualSpacing/>
        <w:jc w:val="both"/>
        <w:rPr>
          <w:rFonts w:ascii="Tahoma" w:hAnsi="Tahoma" w:cs="Tahoma"/>
          <w:sz w:val="21"/>
          <w:szCs w:val="21"/>
          <w:lang w:val="es-BO"/>
        </w:rPr>
      </w:pPr>
      <w:r w:rsidRPr="0036775E">
        <w:rPr>
          <w:rFonts w:ascii="Tahoma" w:hAnsi="Tahoma" w:cs="Tahoma"/>
          <w:sz w:val="22"/>
          <w:szCs w:val="22"/>
          <w:lang w:val="es-BO"/>
        </w:rPr>
        <w:t xml:space="preserve">ENTEL S.A. mediante nota ………………………… de fecha …………………. notificada en la misma fecha adjudica el </w:t>
      </w:r>
      <w:r w:rsidRPr="0036775E">
        <w:rPr>
          <w:rFonts w:ascii="Tahoma" w:hAnsi="Tahoma" w:cs="Tahoma"/>
          <w:bCs/>
          <w:sz w:val="22"/>
          <w:szCs w:val="22"/>
          <w:lang w:val="es-BO"/>
        </w:rPr>
        <w:t>Proceso de Contratación ……………………….,</w:t>
      </w:r>
      <w:r w:rsidRPr="0036775E">
        <w:rPr>
          <w:rFonts w:ascii="Tahoma" w:hAnsi="Tahoma" w:cs="Tahoma"/>
          <w:sz w:val="22"/>
          <w:szCs w:val="22"/>
          <w:lang w:val="es-BO"/>
        </w:rPr>
        <w:t xml:space="preserve"> a la empresa </w:t>
      </w:r>
      <w:r w:rsidRPr="0036775E">
        <w:rPr>
          <w:rFonts w:ascii="Tahoma" w:hAnsi="Tahoma" w:cs="Tahoma"/>
          <w:bCs/>
          <w:sz w:val="22"/>
          <w:szCs w:val="22"/>
        </w:rPr>
        <w:t xml:space="preserve">……………………….. </w:t>
      </w:r>
      <w:r w:rsidRPr="0036775E">
        <w:rPr>
          <w:rFonts w:ascii="Tahoma" w:hAnsi="Tahoma" w:cs="Tahoma"/>
          <w:sz w:val="22"/>
          <w:szCs w:val="22"/>
          <w:lang w:val="es-BO"/>
        </w:rPr>
        <w:t>y aceptada por esta mediante nota …………………………...</w:t>
      </w:r>
      <w:r w:rsidRPr="0036775E">
        <w:rPr>
          <w:rFonts w:ascii="Tahoma" w:hAnsi="Tahoma" w:cs="Tahoma"/>
          <w:sz w:val="21"/>
          <w:szCs w:val="21"/>
          <w:lang w:val="es-BO"/>
        </w:rPr>
        <w:t>.</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b/>
          <w:sz w:val="22"/>
          <w:szCs w:val="22"/>
          <w:u w:val="single"/>
        </w:rPr>
        <w:t>TERCERA: DOCUMENTOS INTEGRANTES</w:t>
      </w:r>
      <w:r w:rsidRPr="0036775E">
        <w:rPr>
          <w:rFonts w:ascii="Tahoma" w:hAnsi="Tahoma" w:cs="Tahoma"/>
          <w:b/>
          <w:sz w:val="22"/>
          <w:szCs w:val="22"/>
        </w:rPr>
        <w:t>.</w:t>
      </w:r>
      <w:r w:rsidRPr="0036775E">
        <w:rPr>
          <w:rFonts w:ascii="Tahoma" w:hAnsi="Tahoma" w:cs="Tahoma"/>
          <w:sz w:val="22"/>
          <w:szCs w:val="22"/>
        </w:rPr>
        <w:t>- Forman parte integrante e indivisible del presente contrato, los siguientes documentos:</w:t>
      </w:r>
    </w:p>
    <w:p w:rsidR="004E4981" w:rsidRPr="0036775E" w:rsidRDefault="004E4981" w:rsidP="004E4981">
      <w:pPr>
        <w:spacing w:before="120"/>
        <w:ind w:left="284" w:hanging="284"/>
        <w:contextualSpacing/>
        <w:jc w:val="both"/>
        <w:rPr>
          <w:rFonts w:ascii="Tahoma" w:hAnsi="Tahoma" w:cs="Tahoma"/>
          <w:i/>
          <w:sz w:val="22"/>
          <w:szCs w:val="22"/>
        </w:rPr>
      </w:pPr>
      <w:r w:rsidRPr="0036775E">
        <w:rPr>
          <w:rFonts w:ascii="Tahoma" w:hAnsi="Tahoma" w:cs="Tahoma"/>
          <w:sz w:val="22"/>
          <w:szCs w:val="22"/>
        </w:rPr>
        <w:t>1.</w:t>
      </w:r>
      <w:r w:rsidRPr="0036775E">
        <w:rPr>
          <w:rFonts w:ascii="Tahoma" w:hAnsi="Tahoma" w:cs="Tahoma"/>
          <w:sz w:val="22"/>
          <w:szCs w:val="22"/>
        </w:rPr>
        <w:tab/>
      </w:r>
      <w:r w:rsidRPr="0036775E">
        <w:rPr>
          <w:rFonts w:ascii="Tahoma" w:hAnsi="Tahoma" w:cs="Tahoma"/>
          <w:sz w:val="22"/>
          <w:szCs w:val="22"/>
          <w:lang w:val="es-BO"/>
        </w:rPr>
        <w:t xml:space="preserve">Términos Básicos de Contratación o las Especificaciones Técnicas </w:t>
      </w:r>
      <w:r w:rsidRPr="0036775E">
        <w:rPr>
          <w:rFonts w:ascii="Tahoma" w:hAnsi="Tahoma" w:cs="Tahoma"/>
          <w:i/>
          <w:sz w:val="22"/>
          <w:szCs w:val="22"/>
        </w:rPr>
        <w:t>(según corresponda)</w:t>
      </w:r>
    </w:p>
    <w:p w:rsidR="004E4981" w:rsidRPr="0036775E" w:rsidRDefault="004E4981" w:rsidP="004E4981">
      <w:pPr>
        <w:spacing w:before="120"/>
        <w:ind w:left="284" w:hanging="284"/>
        <w:contextualSpacing/>
        <w:jc w:val="both"/>
        <w:rPr>
          <w:rFonts w:ascii="Tahoma" w:hAnsi="Tahoma" w:cs="Tahoma"/>
          <w:i/>
          <w:sz w:val="22"/>
          <w:szCs w:val="22"/>
        </w:rPr>
      </w:pPr>
      <w:r w:rsidRPr="0036775E">
        <w:rPr>
          <w:rFonts w:ascii="Tahoma" w:hAnsi="Tahoma" w:cs="Tahoma"/>
          <w:sz w:val="22"/>
          <w:szCs w:val="22"/>
        </w:rPr>
        <w:t>2.</w:t>
      </w:r>
      <w:r w:rsidRPr="0036775E">
        <w:rPr>
          <w:rFonts w:ascii="Tahoma" w:hAnsi="Tahoma" w:cs="Tahoma"/>
          <w:sz w:val="22"/>
          <w:szCs w:val="22"/>
        </w:rPr>
        <w:tab/>
        <w:t>Propuesta Técnica y Económica del PROVEEDOR y aceptada por ENTEL S.A.</w:t>
      </w:r>
    </w:p>
    <w:p w:rsidR="004E4981" w:rsidRPr="0036775E" w:rsidRDefault="004E4981" w:rsidP="004E4981">
      <w:pPr>
        <w:ind w:left="284" w:hanging="284"/>
        <w:contextualSpacing/>
        <w:jc w:val="both"/>
        <w:rPr>
          <w:rFonts w:ascii="Tahoma" w:hAnsi="Tahoma" w:cs="Tahoma"/>
          <w:sz w:val="22"/>
          <w:szCs w:val="22"/>
        </w:rPr>
      </w:pPr>
      <w:r w:rsidRPr="0036775E">
        <w:rPr>
          <w:rFonts w:ascii="Tahoma" w:hAnsi="Tahoma" w:cs="Tahoma"/>
          <w:sz w:val="22"/>
          <w:szCs w:val="22"/>
        </w:rPr>
        <w:t>3.</w:t>
      </w:r>
      <w:r w:rsidRPr="0036775E">
        <w:rPr>
          <w:rFonts w:ascii="Tahoma" w:hAnsi="Tahoma" w:cs="Tahoma"/>
          <w:sz w:val="22"/>
          <w:szCs w:val="22"/>
        </w:rPr>
        <w:tab/>
        <w:t>Carta de Adjudicación ………./….</w:t>
      </w:r>
      <w:r w:rsidRPr="0036775E">
        <w:rPr>
          <w:rFonts w:ascii="Tahoma" w:hAnsi="Tahoma" w:cs="Tahoma"/>
          <w:sz w:val="22"/>
          <w:szCs w:val="22"/>
          <w:lang w:val="es-BO"/>
        </w:rPr>
        <w:t>de fecha ../../...</w:t>
      </w:r>
    </w:p>
    <w:p w:rsidR="004E4981" w:rsidRPr="0036775E" w:rsidRDefault="004E4981" w:rsidP="004E4981">
      <w:pPr>
        <w:ind w:left="284" w:hanging="284"/>
        <w:contextualSpacing/>
        <w:jc w:val="both"/>
        <w:rPr>
          <w:rFonts w:ascii="Tahoma" w:hAnsi="Tahoma" w:cs="Tahoma"/>
          <w:iCs/>
          <w:sz w:val="22"/>
          <w:szCs w:val="22"/>
          <w:lang w:val="es-BO"/>
        </w:rPr>
      </w:pPr>
      <w:r w:rsidRPr="0036775E">
        <w:rPr>
          <w:rFonts w:ascii="Tahoma" w:hAnsi="Tahoma" w:cs="Tahoma"/>
          <w:sz w:val="22"/>
          <w:szCs w:val="22"/>
        </w:rPr>
        <w:t>4.</w:t>
      </w:r>
      <w:r w:rsidRPr="0036775E">
        <w:rPr>
          <w:rFonts w:ascii="Tahoma" w:hAnsi="Tahoma" w:cs="Tahoma"/>
          <w:sz w:val="22"/>
          <w:szCs w:val="22"/>
        </w:rPr>
        <w:tab/>
        <w:t>Carta de Aceptación a la Adjudicación  ….../….</w:t>
      </w:r>
      <w:r w:rsidRPr="0036775E">
        <w:rPr>
          <w:rFonts w:ascii="Tahoma" w:hAnsi="Tahoma" w:cs="Tahoma"/>
          <w:iCs/>
          <w:sz w:val="22"/>
          <w:szCs w:val="22"/>
          <w:lang w:val="es-BO"/>
        </w:rPr>
        <w:t xml:space="preserve"> de fecha ../../..</w:t>
      </w:r>
    </w:p>
    <w:p w:rsidR="004E4981" w:rsidRPr="0036775E" w:rsidRDefault="004E4981" w:rsidP="004E4981">
      <w:pPr>
        <w:spacing w:before="120"/>
        <w:contextualSpacing/>
        <w:jc w:val="both"/>
        <w:rPr>
          <w:rFonts w:ascii="Tahoma" w:eastAsia="Calibri" w:hAnsi="Tahoma" w:cs="Tahoma"/>
          <w:sz w:val="22"/>
          <w:szCs w:val="22"/>
          <w:lang w:val="es-BO" w:eastAsia="en-US"/>
        </w:rPr>
      </w:pPr>
      <w:r w:rsidRPr="0036775E">
        <w:rPr>
          <w:rFonts w:ascii="Tahoma" w:hAnsi="Tahoma" w:cs="Tahoma"/>
          <w:b/>
          <w:sz w:val="22"/>
          <w:szCs w:val="22"/>
          <w:u w:val="single"/>
        </w:rPr>
        <w:t>CUARTA: OBJETO</w:t>
      </w:r>
      <w:r w:rsidRPr="0036775E">
        <w:rPr>
          <w:rFonts w:ascii="Tahoma" w:hAnsi="Tahoma" w:cs="Tahoma"/>
          <w:sz w:val="22"/>
          <w:szCs w:val="22"/>
        </w:rPr>
        <w:t xml:space="preserve">.- El presente contrato tiene por objeto </w:t>
      </w:r>
      <w:r w:rsidRPr="0036775E">
        <w:rPr>
          <w:rFonts w:ascii="Tahoma" w:eastAsia="Calibri" w:hAnsi="Tahoma" w:cs="Tahoma"/>
          <w:sz w:val="22"/>
          <w:szCs w:val="22"/>
          <w:lang w:val="es-BO" w:eastAsia="en-US"/>
        </w:rPr>
        <w:t xml:space="preserve">la …………………………………………………………… que el PROVEEDOR se obliga a proporcionar en estricto cumplimiento a lo establecido en este documento y </w:t>
      </w:r>
      <w:r w:rsidRPr="0036775E">
        <w:rPr>
          <w:rFonts w:ascii="Tahoma" w:hAnsi="Tahoma" w:cs="Tahoma"/>
          <w:sz w:val="22"/>
          <w:szCs w:val="22"/>
          <w:lang w:val="es-BO"/>
        </w:rPr>
        <w:t xml:space="preserve">Términos Básicos de Contratación o las Especificaciones Técnicas </w:t>
      </w:r>
      <w:r w:rsidRPr="0036775E">
        <w:rPr>
          <w:rFonts w:ascii="Tahoma" w:hAnsi="Tahoma" w:cs="Tahoma"/>
          <w:i/>
          <w:sz w:val="22"/>
          <w:szCs w:val="22"/>
        </w:rPr>
        <w:t>(según corresponda)</w:t>
      </w:r>
      <w:r w:rsidRPr="0036775E">
        <w:rPr>
          <w:rFonts w:ascii="Tahoma" w:eastAsia="Calibri" w:hAnsi="Tahoma" w:cs="Tahoma"/>
          <w:sz w:val="22"/>
          <w:szCs w:val="22"/>
          <w:lang w:val="es-BO" w:eastAsia="en-US"/>
        </w:rPr>
        <w:t>.</w:t>
      </w:r>
    </w:p>
    <w:p w:rsidR="004E4981" w:rsidRPr="0036775E" w:rsidRDefault="004E4981" w:rsidP="004E4981">
      <w:pPr>
        <w:spacing w:before="120"/>
        <w:jc w:val="both"/>
        <w:rPr>
          <w:rFonts w:ascii="Tahoma" w:hAnsi="Tahoma" w:cs="Tahoma"/>
          <w:sz w:val="22"/>
          <w:szCs w:val="22"/>
        </w:rPr>
      </w:pPr>
      <w:r w:rsidRPr="0036775E">
        <w:rPr>
          <w:rFonts w:ascii="Tahoma" w:hAnsi="Tahoma" w:cs="Tahoma"/>
          <w:b/>
          <w:sz w:val="22"/>
          <w:szCs w:val="22"/>
          <w:u w:val="single"/>
        </w:rPr>
        <w:t>QUINTA: PRECIO E IMPUESTOS</w:t>
      </w:r>
      <w:r w:rsidRPr="0036775E">
        <w:rPr>
          <w:rFonts w:ascii="Tahoma" w:hAnsi="Tahoma" w:cs="Tahoma"/>
          <w:b/>
          <w:sz w:val="22"/>
          <w:szCs w:val="22"/>
        </w:rPr>
        <w:t>.-</w:t>
      </w:r>
      <w:r w:rsidRPr="0036775E">
        <w:rPr>
          <w:rFonts w:ascii="Tahoma" w:hAnsi="Tahoma" w:cs="Tahoma"/>
          <w:sz w:val="22"/>
          <w:szCs w:val="22"/>
        </w:rPr>
        <w:t xml:space="preserve"> El precio establecido para la provisión de servicios objeto del presente Contrato es de </w:t>
      </w:r>
      <w:r w:rsidRPr="0036775E">
        <w:rPr>
          <w:rFonts w:ascii="Tahoma" w:hAnsi="Tahoma" w:cs="Tahoma"/>
          <w:b/>
          <w:sz w:val="22"/>
          <w:szCs w:val="22"/>
        </w:rPr>
        <w:t xml:space="preserve">USD/Bs…………………… (……………………………………00/100 Dólares Americanos/Bolivianos) </w:t>
      </w:r>
      <w:r w:rsidRPr="0036775E">
        <w:rPr>
          <w:rFonts w:ascii="Tahoma" w:hAnsi="Tahoma" w:cs="Tahoma"/>
          <w:sz w:val="22"/>
          <w:szCs w:val="22"/>
        </w:rPr>
        <w:t>de acuerdo al siguiente detalle:</w:t>
      </w:r>
    </w:p>
    <w:p w:rsidR="004E4981" w:rsidRPr="0036775E" w:rsidRDefault="004E4981" w:rsidP="004E4981">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4E4981" w:rsidRPr="0036775E" w:rsidTr="005F29C7">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4E4981" w:rsidRPr="0036775E" w:rsidRDefault="004E4981" w:rsidP="005F29C7">
            <w:pPr>
              <w:jc w:val="center"/>
              <w:rPr>
                <w:rFonts w:ascii="Tahoma" w:hAnsi="Tahoma" w:cs="Tahoma"/>
                <w:b/>
                <w:bCs/>
                <w:color w:val="FFFFFF"/>
              </w:rPr>
            </w:pPr>
            <w:r w:rsidRPr="0036775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4E4981" w:rsidRPr="0036775E" w:rsidRDefault="004E4981" w:rsidP="005F29C7">
            <w:pPr>
              <w:jc w:val="center"/>
              <w:rPr>
                <w:rFonts w:ascii="Tahoma" w:hAnsi="Tahoma" w:cs="Tahoma"/>
                <w:b/>
                <w:bCs/>
                <w:color w:val="FFFFFF"/>
              </w:rPr>
            </w:pPr>
            <w:r w:rsidRPr="0036775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4E4981" w:rsidRPr="0036775E" w:rsidRDefault="004E4981" w:rsidP="005F29C7">
            <w:pPr>
              <w:jc w:val="center"/>
              <w:rPr>
                <w:rFonts w:ascii="Tahoma" w:hAnsi="Tahoma" w:cs="Tahoma"/>
                <w:b/>
                <w:bCs/>
                <w:color w:val="FFFFFF"/>
              </w:rPr>
            </w:pPr>
            <w:r w:rsidRPr="0036775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rsidR="004E4981" w:rsidRPr="0036775E" w:rsidRDefault="004E4981" w:rsidP="005F29C7">
            <w:pPr>
              <w:jc w:val="center"/>
              <w:rPr>
                <w:rFonts w:ascii="Tahoma" w:hAnsi="Tahoma" w:cs="Tahoma"/>
                <w:b/>
                <w:bCs/>
                <w:color w:val="FFFFFF"/>
              </w:rPr>
            </w:pPr>
            <w:r w:rsidRPr="0036775E">
              <w:rPr>
                <w:rFonts w:ascii="Tahoma" w:hAnsi="Tahoma" w:cs="Tahoma"/>
                <w:b/>
                <w:bCs/>
                <w:color w:val="FFFFFF"/>
              </w:rPr>
              <w:t>PRECIO TOTAL  (USD/BS)</w:t>
            </w:r>
          </w:p>
        </w:tc>
      </w:tr>
      <w:tr w:rsidR="004E4981" w:rsidRPr="0036775E" w:rsidTr="005F29C7">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4E4981" w:rsidRPr="0036775E" w:rsidRDefault="004E4981" w:rsidP="005F29C7">
            <w:pPr>
              <w:jc w:val="center"/>
              <w:rPr>
                <w:rFonts w:ascii="Tahoma" w:hAnsi="Tahoma" w:cs="Tahoma"/>
                <w:color w:val="000000"/>
              </w:rPr>
            </w:pPr>
            <w:r w:rsidRPr="0036775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4E4981" w:rsidRPr="0036775E" w:rsidRDefault="004E4981" w:rsidP="005F29C7">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4E4981" w:rsidRPr="0036775E" w:rsidRDefault="004E4981" w:rsidP="005F29C7">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4E4981" w:rsidRPr="0036775E" w:rsidRDefault="004E4981" w:rsidP="005F29C7">
            <w:pPr>
              <w:jc w:val="right"/>
              <w:rPr>
                <w:rFonts w:ascii="Tahoma" w:hAnsi="Tahoma" w:cs="Tahoma"/>
                <w:color w:val="000000"/>
              </w:rPr>
            </w:pPr>
          </w:p>
        </w:tc>
      </w:tr>
      <w:tr w:rsidR="004E4981" w:rsidRPr="0036775E" w:rsidTr="005F29C7">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4981" w:rsidRPr="0036775E" w:rsidRDefault="004E4981" w:rsidP="005F29C7">
            <w:pPr>
              <w:jc w:val="center"/>
              <w:rPr>
                <w:rFonts w:ascii="Tahoma" w:hAnsi="Tahoma" w:cs="Tahoma"/>
                <w:b/>
                <w:bCs/>
                <w:color w:val="000000"/>
              </w:rPr>
            </w:pPr>
            <w:r w:rsidRPr="0036775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981" w:rsidRPr="0036775E" w:rsidRDefault="004E4981" w:rsidP="005F29C7">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981" w:rsidRPr="0036775E" w:rsidRDefault="004E4981" w:rsidP="005F29C7">
            <w:pPr>
              <w:jc w:val="right"/>
              <w:rPr>
                <w:rFonts w:ascii="Tahoma" w:hAnsi="Tahoma" w:cs="Tahoma"/>
                <w:b/>
                <w:bCs/>
                <w:color w:val="000000"/>
              </w:rPr>
            </w:pPr>
          </w:p>
        </w:tc>
      </w:tr>
      <w:tr w:rsidR="004E4981" w:rsidRPr="0036775E" w:rsidTr="005F29C7">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E4981" w:rsidRPr="0036775E" w:rsidRDefault="004E4981" w:rsidP="005F29C7">
            <w:pPr>
              <w:rPr>
                <w:rFonts w:ascii="Tahoma" w:hAnsi="Tahoma" w:cs="Tahoma"/>
                <w:b/>
                <w:bCs/>
                <w:color w:val="000000"/>
              </w:rPr>
            </w:pPr>
            <w:r w:rsidRPr="0036775E">
              <w:rPr>
                <w:rFonts w:ascii="Tahoma" w:hAnsi="Tahoma" w:cs="Tahoma"/>
                <w:b/>
                <w:bCs/>
                <w:color w:val="000000"/>
              </w:rPr>
              <w:t xml:space="preserve">(…………………………………………………………… 00/100 Dólares Americanos/ Bolivianos) </w:t>
            </w:r>
          </w:p>
        </w:tc>
      </w:tr>
      <w:tr w:rsidR="004E4981" w:rsidRPr="0036775E" w:rsidTr="005F29C7">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E4981" w:rsidRPr="0036775E" w:rsidRDefault="004E4981" w:rsidP="005F29C7">
            <w:pPr>
              <w:rPr>
                <w:rFonts w:ascii="Tahoma" w:hAnsi="Tahoma" w:cs="Tahoma"/>
                <w:b/>
                <w:bCs/>
                <w:color w:val="000000"/>
              </w:rPr>
            </w:pPr>
            <w:r w:rsidRPr="0036775E">
              <w:rPr>
                <w:rFonts w:ascii="Tahoma" w:hAnsi="Tahoma" w:cs="Tahoma"/>
              </w:rPr>
              <w:t>El precio incluye los  impuestos de Ley.</w:t>
            </w:r>
          </w:p>
        </w:tc>
      </w:tr>
    </w:tbl>
    <w:p w:rsidR="004E4981" w:rsidRPr="0036775E" w:rsidRDefault="004E4981" w:rsidP="004E4981">
      <w:pPr>
        <w:spacing w:before="120"/>
        <w:ind w:right="-1"/>
        <w:jc w:val="both"/>
        <w:rPr>
          <w:rFonts w:ascii="Tahoma" w:hAnsi="Tahoma" w:cs="Tahoma"/>
          <w:sz w:val="22"/>
          <w:szCs w:val="22"/>
        </w:rPr>
      </w:pPr>
      <w:r w:rsidRPr="0036775E">
        <w:rPr>
          <w:rFonts w:ascii="Tahoma" w:hAnsi="Tahoma" w:cs="Tahoma"/>
          <w:sz w:val="22"/>
          <w:szCs w:val="22"/>
        </w:rPr>
        <w:lastRenderedPageBreak/>
        <w:t xml:space="preserve">Las partes establecen que el precio antes mencionado es fijo e inmodificable durante la vigencia del contrato e incluye todos los tributos vigentes en el Estado Plurinacional de Bolivia a la fecha de suscripción. </w:t>
      </w:r>
    </w:p>
    <w:p w:rsidR="004E4981" w:rsidRPr="0036775E" w:rsidRDefault="004E4981" w:rsidP="004E4981">
      <w:pPr>
        <w:spacing w:before="120"/>
        <w:jc w:val="both"/>
        <w:rPr>
          <w:rFonts w:ascii="Tahoma" w:hAnsi="Tahoma" w:cs="Tahoma"/>
          <w:sz w:val="22"/>
          <w:szCs w:val="22"/>
        </w:rPr>
      </w:pPr>
      <w:r w:rsidRPr="0036775E">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4E4981" w:rsidRPr="0036775E" w:rsidRDefault="004E4981" w:rsidP="004E4981">
      <w:pPr>
        <w:spacing w:before="120"/>
        <w:ind w:right="-1"/>
        <w:jc w:val="both"/>
        <w:rPr>
          <w:rFonts w:ascii="Tahoma" w:hAnsi="Tahoma" w:cs="Tahoma"/>
          <w:sz w:val="22"/>
          <w:szCs w:val="22"/>
        </w:rPr>
      </w:pPr>
      <w:r w:rsidRPr="0036775E">
        <w:rPr>
          <w:rFonts w:ascii="Tahoma" w:hAnsi="Tahoma" w:cs="Tahoma"/>
          <w:b/>
          <w:sz w:val="22"/>
          <w:szCs w:val="22"/>
          <w:u w:val="single"/>
        </w:rPr>
        <w:t>SEXTA: MONEDA Y FORMA DE PAGO</w:t>
      </w:r>
      <w:r w:rsidRPr="0036775E">
        <w:rPr>
          <w:rFonts w:ascii="Tahoma" w:hAnsi="Tahoma" w:cs="Tahoma"/>
          <w:sz w:val="22"/>
          <w:szCs w:val="22"/>
        </w:rPr>
        <w:t>.- La moneda de pago del presente contrato será el ……………………………….., de acuerdo a los siguientes términos:</w:t>
      </w:r>
    </w:p>
    <w:p w:rsidR="004E4981" w:rsidRPr="0036775E" w:rsidRDefault="004E4981" w:rsidP="004E4981">
      <w:pPr>
        <w:spacing w:before="120"/>
        <w:jc w:val="both"/>
        <w:rPr>
          <w:rFonts w:ascii="Tahoma" w:hAnsi="Tahoma" w:cs="Tahoma"/>
          <w:sz w:val="22"/>
          <w:szCs w:val="22"/>
        </w:rPr>
      </w:pPr>
    </w:p>
    <w:p w:rsidR="004E4981" w:rsidRPr="0036775E" w:rsidRDefault="004E4981" w:rsidP="004E4981">
      <w:pPr>
        <w:numPr>
          <w:ilvl w:val="0"/>
          <w:numId w:val="43"/>
        </w:numPr>
        <w:spacing w:before="120" w:after="120"/>
        <w:ind w:left="426" w:hanging="284"/>
        <w:jc w:val="both"/>
        <w:rPr>
          <w:rFonts w:ascii="Tahoma" w:hAnsi="Tahoma" w:cs="Tahoma"/>
          <w:b/>
          <w:sz w:val="22"/>
          <w:szCs w:val="22"/>
        </w:rPr>
      </w:pPr>
      <w:r w:rsidRPr="0036775E">
        <w:rPr>
          <w:rFonts w:ascii="Tahoma" w:hAnsi="Tahoma" w:cs="Tahoma"/>
          <w:b/>
          <w:sz w:val="22"/>
          <w:szCs w:val="22"/>
        </w:rPr>
        <w:t>Prestación de Servicios sin Garantía (Pagos Totales 100%):</w:t>
      </w:r>
      <w:r w:rsidRPr="0036775E">
        <w:rPr>
          <w:rFonts w:ascii="Tahoma" w:hAnsi="Tahoma" w:cs="Tahoma"/>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rsidR="004E4981" w:rsidRPr="0036775E" w:rsidRDefault="004E4981" w:rsidP="004E4981">
      <w:pPr>
        <w:numPr>
          <w:ilvl w:val="0"/>
          <w:numId w:val="43"/>
        </w:numPr>
        <w:spacing w:before="120" w:after="120"/>
        <w:ind w:left="426" w:hanging="284"/>
        <w:jc w:val="both"/>
        <w:rPr>
          <w:rFonts w:ascii="Tahoma" w:hAnsi="Tahoma" w:cs="Tahoma"/>
          <w:b/>
          <w:sz w:val="22"/>
          <w:szCs w:val="22"/>
        </w:rPr>
      </w:pPr>
      <w:r w:rsidRPr="0036775E">
        <w:rPr>
          <w:rFonts w:ascii="Tahoma" w:hAnsi="Tahoma" w:cs="Tahoma"/>
          <w:b/>
          <w:sz w:val="22"/>
          <w:szCs w:val="22"/>
        </w:rPr>
        <w:t xml:space="preserve">Prestación de Servicios con Garantía (Pagos Totales 100%): </w:t>
      </w:r>
      <w:r w:rsidRPr="0036775E">
        <w:rPr>
          <w:rFonts w:ascii="Tahoma" w:hAnsi="Tahoma" w:cs="Tahoma"/>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rsidR="004E4981" w:rsidRPr="0036775E" w:rsidRDefault="004E4981" w:rsidP="004E4981">
      <w:pPr>
        <w:numPr>
          <w:ilvl w:val="0"/>
          <w:numId w:val="43"/>
        </w:numPr>
        <w:tabs>
          <w:tab w:val="left" w:pos="426"/>
        </w:tabs>
        <w:spacing w:after="120"/>
        <w:ind w:left="426" w:hanging="284"/>
        <w:jc w:val="both"/>
        <w:rPr>
          <w:rFonts w:ascii="Tahoma" w:hAnsi="Tahoma" w:cs="Tahoma"/>
          <w:b/>
          <w:sz w:val="22"/>
          <w:szCs w:val="22"/>
        </w:rPr>
      </w:pPr>
      <w:r w:rsidRPr="0036775E">
        <w:rPr>
          <w:rFonts w:ascii="Tahoma" w:hAnsi="Tahoma" w:cs="Tahoma"/>
          <w:b/>
          <w:sz w:val="22"/>
          <w:szCs w:val="22"/>
        </w:rPr>
        <w:t>Prestación de Servicio de Mantenimiento con Extra Canon:</w:t>
      </w:r>
    </w:p>
    <w:p w:rsidR="004E4981" w:rsidRPr="0036775E" w:rsidRDefault="004E4981" w:rsidP="004E4981">
      <w:pPr>
        <w:numPr>
          <w:ilvl w:val="0"/>
          <w:numId w:val="44"/>
        </w:numPr>
        <w:spacing w:before="120" w:after="120"/>
        <w:jc w:val="both"/>
        <w:rPr>
          <w:rFonts w:ascii="Tahoma" w:hAnsi="Tahoma" w:cs="Tahoma"/>
          <w:b/>
          <w:sz w:val="22"/>
          <w:szCs w:val="22"/>
        </w:rPr>
      </w:pPr>
      <w:r w:rsidRPr="0036775E">
        <w:rPr>
          <w:rFonts w:ascii="Tahoma" w:hAnsi="Tahoma" w:cs="Tahoma"/>
          <w:sz w:val="22"/>
          <w:szCs w:val="22"/>
        </w:rPr>
        <w:t xml:space="preserve">ENTEL S.A. pagará al PROVEEDOR el canon fijo establecido en el cuadro precedente en pagos parciales de forma mensual, en el plazo de treinta (30) días calendario posteriores a la </w:t>
      </w:r>
      <w:r w:rsidRPr="0036775E">
        <w:rPr>
          <w:rFonts w:ascii="Tahoma" w:hAnsi="Tahoma" w:cs="Tahoma"/>
          <w:sz w:val="22"/>
          <w:szCs w:val="22"/>
          <w:lang w:val="es-BO"/>
        </w:rPr>
        <w:t xml:space="preserve">certificación del cumplimiento del servicio con </w:t>
      </w:r>
      <w:r w:rsidRPr="0036775E">
        <w:rPr>
          <w:rFonts w:ascii="Tahoma" w:hAnsi="Tahoma" w:cs="Tahoma"/>
          <w:sz w:val="22"/>
          <w:szCs w:val="22"/>
        </w:rPr>
        <w:t>emisión el Certificado de Control de Calidad por parte de ENTEL S.A. y la presentación de la factura fiscal por parte del PROVEEDOR.</w:t>
      </w:r>
    </w:p>
    <w:p w:rsidR="004E4981" w:rsidRPr="0036775E" w:rsidRDefault="004E4981" w:rsidP="004E4981">
      <w:pPr>
        <w:numPr>
          <w:ilvl w:val="0"/>
          <w:numId w:val="44"/>
        </w:numPr>
        <w:spacing w:before="120" w:after="120"/>
        <w:jc w:val="both"/>
        <w:rPr>
          <w:rFonts w:ascii="Tahoma" w:hAnsi="Tahoma" w:cs="Tahoma"/>
          <w:b/>
          <w:i/>
          <w:sz w:val="22"/>
          <w:szCs w:val="22"/>
        </w:rPr>
      </w:pPr>
      <w:r w:rsidRPr="0036775E">
        <w:rPr>
          <w:rFonts w:ascii="Tahoma" w:hAnsi="Tahoma" w:cs="Tahoma"/>
          <w:sz w:val="22"/>
          <w:szCs w:val="22"/>
        </w:rPr>
        <w:t>ENTEL S.A. pagará al PROVEEDOR p</w:t>
      </w:r>
      <w:r w:rsidRPr="0036775E">
        <w:rPr>
          <w:rFonts w:ascii="Tahoma" w:hAnsi="Tahoma" w:cs="Tahoma"/>
          <w:sz w:val="22"/>
          <w:szCs w:val="22"/>
          <w:lang w:eastAsia="en-US"/>
        </w:rPr>
        <w:t xml:space="preserve">or los materiales y trabajos extra canon </w:t>
      </w:r>
      <w:r w:rsidRPr="0036775E">
        <w:rPr>
          <w:rFonts w:ascii="Tahoma" w:hAnsi="Tahoma" w:cs="Tahoma"/>
          <w:sz w:val="22"/>
          <w:szCs w:val="22"/>
          <w:lang w:val="es-ES_tradnl"/>
        </w:rPr>
        <w:t>de acuerdo a los precios unitarios aprobados por ENTEL</w:t>
      </w:r>
      <w:r w:rsidRPr="0036775E">
        <w:rPr>
          <w:rFonts w:ascii="Tahoma" w:hAnsi="Tahoma" w:cs="Tahoma"/>
          <w:sz w:val="22"/>
          <w:szCs w:val="22"/>
          <w:lang w:eastAsia="en-US"/>
        </w:rPr>
        <w:t xml:space="preserve"> S.A., </w:t>
      </w:r>
      <w:r w:rsidRPr="0036775E">
        <w:rPr>
          <w:rFonts w:ascii="Tahoma" w:hAnsi="Tahoma" w:cs="Tahoma"/>
          <w:sz w:val="22"/>
          <w:szCs w:val="22"/>
        </w:rPr>
        <w:t xml:space="preserve">en el plazo de treinta </w:t>
      </w:r>
      <w:r w:rsidRPr="0036775E">
        <w:rPr>
          <w:rFonts w:ascii="Tahoma" w:hAnsi="Tahoma" w:cs="Tahoma"/>
          <w:sz w:val="22"/>
          <w:szCs w:val="22"/>
        </w:rPr>
        <w:lastRenderedPageBreak/>
        <w:t>(30) días calendario posteriores a la</w:t>
      </w:r>
      <w:r w:rsidRPr="0036775E">
        <w:rPr>
          <w:rFonts w:ascii="Tahoma" w:hAnsi="Tahoma" w:cs="Tahoma"/>
          <w:sz w:val="22"/>
          <w:szCs w:val="22"/>
          <w:lang w:eastAsia="en-US"/>
        </w:rPr>
        <w:t xml:space="preserve"> presentación de acta de conciliación, con la consiguiente emisión del Certificado de Control de Calidad </w:t>
      </w:r>
      <w:r w:rsidRPr="0036775E">
        <w:rPr>
          <w:rFonts w:ascii="Tahoma" w:hAnsi="Tahoma" w:cs="Tahoma"/>
          <w:sz w:val="22"/>
          <w:szCs w:val="22"/>
        </w:rPr>
        <w:t xml:space="preserve">por parte de ENTEL S.A. y la presentación de la factura fiscal por parte del PROVEEDOR. </w:t>
      </w:r>
      <w:r w:rsidRPr="0036775E">
        <w:rPr>
          <w:rFonts w:ascii="Tahoma" w:hAnsi="Tahoma" w:cs="Tahoma"/>
          <w:i/>
          <w:sz w:val="22"/>
          <w:szCs w:val="22"/>
        </w:rPr>
        <w:t>(Cuando los materiales y repuestos cuenten con garantía de Calidad de Bienes ENTEL S.A. deberá emitir adicionalmente el Certificado de Aceptación Provisional)</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sz w:val="22"/>
          <w:szCs w:val="22"/>
        </w:rPr>
        <w:t>Cualquier tributo, emergente del presente contrato, pagadero fuera y dentro del territorio boliviano estará a cargo del PROVEEDOR.</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4E4981" w:rsidRPr="0036775E" w:rsidRDefault="004E4981" w:rsidP="004E4981">
      <w:pPr>
        <w:spacing w:before="120"/>
        <w:contextualSpacing/>
        <w:jc w:val="both"/>
        <w:rPr>
          <w:rFonts w:ascii="Tahoma" w:hAnsi="Tahoma" w:cs="Tahoma"/>
          <w:sz w:val="22"/>
          <w:szCs w:val="22"/>
          <w:lang w:val="es-BO" w:eastAsia="en-US"/>
        </w:rPr>
      </w:pPr>
      <w:r w:rsidRPr="0036775E">
        <w:rPr>
          <w:rFonts w:ascii="Tahoma" w:hAnsi="Tahoma" w:cs="Tahoma"/>
          <w:b/>
          <w:sz w:val="22"/>
          <w:szCs w:val="22"/>
          <w:u w:val="single"/>
        </w:rPr>
        <w:t>SÉPTIMA: VIGENCIA</w:t>
      </w:r>
      <w:r w:rsidRPr="0036775E">
        <w:rPr>
          <w:rFonts w:ascii="Tahoma" w:hAnsi="Tahoma" w:cs="Tahoma"/>
          <w:b/>
          <w:sz w:val="22"/>
          <w:szCs w:val="22"/>
        </w:rPr>
        <w:t>.-</w:t>
      </w:r>
      <w:r w:rsidRPr="0036775E">
        <w:rPr>
          <w:rFonts w:ascii="Tahoma" w:hAnsi="Tahoma" w:cs="Tahoma"/>
          <w:sz w:val="22"/>
          <w:szCs w:val="22"/>
        </w:rPr>
        <w:t xml:space="preserve"> El presente contrato entrará en vigencia a partir de la fecha de su suscripción y se extenderá hasta que ambas partes hayan dado cumplimiento a todas las condiciones y estipulaciones contenidas en el mismo.</w:t>
      </w:r>
    </w:p>
    <w:p w:rsidR="004E4981" w:rsidRPr="0036775E" w:rsidRDefault="004E4981" w:rsidP="004E4981">
      <w:pPr>
        <w:spacing w:before="120"/>
        <w:contextualSpacing/>
        <w:jc w:val="both"/>
        <w:rPr>
          <w:rFonts w:ascii="Tahoma" w:hAnsi="Tahoma" w:cs="Tahoma"/>
          <w:sz w:val="22"/>
          <w:szCs w:val="22"/>
          <w:lang w:val="es-BO" w:eastAsia="en-US"/>
        </w:rPr>
      </w:pPr>
      <w:r w:rsidRPr="0036775E">
        <w:rPr>
          <w:rFonts w:ascii="Tahoma" w:hAnsi="Tahoma" w:cs="Tahoma"/>
          <w:b/>
          <w:sz w:val="22"/>
          <w:szCs w:val="22"/>
          <w:u w:val="single"/>
        </w:rPr>
        <w:t>OCTAVA: PLAZO Y FORMA DE ENTREGA</w:t>
      </w:r>
      <w:r w:rsidRPr="0036775E">
        <w:rPr>
          <w:rFonts w:ascii="Tahoma" w:hAnsi="Tahoma" w:cs="Tahoma"/>
          <w:b/>
          <w:sz w:val="22"/>
          <w:szCs w:val="22"/>
        </w:rPr>
        <w:t>.-</w:t>
      </w:r>
      <w:r w:rsidRPr="0036775E">
        <w:rPr>
          <w:rFonts w:ascii="Tahoma" w:hAnsi="Tahoma" w:cs="Tahoma"/>
          <w:sz w:val="22"/>
          <w:szCs w:val="22"/>
        </w:rPr>
        <w:t xml:space="preserve"> </w:t>
      </w:r>
      <w:r w:rsidRPr="0036775E">
        <w:rPr>
          <w:rFonts w:ascii="Tahoma" w:hAnsi="Tahoma" w:cs="Tahoma"/>
          <w:sz w:val="22"/>
          <w:szCs w:val="22"/>
          <w:lang w:val="es-BO" w:eastAsia="en-US"/>
        </w:rPr>
        <w:t>El PROVEEDOR entregará a ENTEL S.A. la totalidad de los servicios ejecutados de acuerdo a las condiciones:</w:t>
      </w:r>
    </w:p>
    <w:p w:rsidR="004E4981" w:rsidRPr="0036775E" w:rsidRDefault="004E4981" w:rsidP="004E4981">
      <w:pPr>
        <w:spacing w:before="120"/>
        <w:contextualSpacing/>
        <w:jc w:val="both"/>
        <w:rPr>
          <w:rFonts w:ascii="Tahoma" w:hAnsi="Tahoma" w:cs="Tahoma"/>
          <w:b/>
          <w:sz w:val="22"/>
          <w:szCs w:val="22"/>
        </w:rPr>
      </w:pPr>
      <w:r w:rsidRPr="0036775E">
        <w:rPr>
          <w:rFonts w:ascii="Tahoma" w:hAnsi="Tahoma" w:cs="Tahoma"/>
          <w:b/>
          <w:sz w:val="22"/>
          <w:szCs w:val="22"/>
        </w:rPr>
        <w:t>(ESTO VARÍA DE CONFORMIDAD A LO ESTABLECIDO EN TERMINOS BASICOS DE CONTRATACIÓN  Y LA CARTA DE ADJUDICACIÓN).</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b/>
          <w:sz w:val="22"/>
          <w:szCs w:val="22"/>
          <w:u w:val="single"/>
          <w:lang w:val="es-BO"/>
        </w:rPr>
        <w:t>NOVENA</w:t>
      </w:r>
      <w:r w:rsidRPr="0036775E">
        <w:rPr>
          <w:rFonts w:ascii="Tahoma" w:hAnsi="Tahoma" w:cs="Tahoma"/>
          <w:b/>
          <w:sz w:val="22"/>
          <w:szCs w:val="22"/>
          <w:u w:val="single"/>
        </w:rPr>
        <w:t>: GARANTÍAS Y SEGUROS</w:t>
      </w:r>
      <w:r w:rsidRPr="0036775E">
        <w:rPr>
          <w:rFonts w:ascii="Tahoma" w:hAnsi="Tahoma" w:cs="Tahoma"/>
          <w:sz w:val="22"/>
          <w:szCs w:val="22"/>
        </w:rPr>
        <w:t xml:space="preserve">.- Las garantías señaladas en la presente cláusula, </w:t>
      </w:r>
      <w:r w:rsidRPr="0036775E">
        <w:rPr>
          <w:rFonts w:ascii="Tahoma" w:hAnsi="Tahoma" w:cs="Tahoma"/>
          <w:color w:val="000000"/>
          <w:sz w:val="22"/>
          <w:szCs w:val="22"/>
          <w:lang w:val="es-BO"/>
        </w:rPr>
        <w:t>será exigible y ejecutable de acuerdo a las leyes bolivianas</w:t>
      </w:r>
      <w:r w:rsidRPr="0036775E">
        <w:rPr>
          <w:rFonts w:ascii="Tahoma" w:hAnsi="Tahoma" w:cs="Tahoma"/>
          <w:sz w:val="22"/>
          <w:szCs w:val="22"/>
        </w:rPr>
        <w:t xml:space="preserve">, si </w:t>
      </w:r>
      <w:r w:rsidRPr="0036775E">
        <w:rPr>
          <w:rFonts w:ascii="Tahoma" w:hAnsi="Tahoma" w:cs="Tahoma"/>
          <w:sz w:val="22"/>
          <w:szCs w:val="22"/>
          <w:lang w:val="es-BO"/>
        </w:rPr>
        <w:t>el PROVEEDOR</w:t>
      </w:r>
      <w:r w:rsidRPr="0036775E">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4E4981" w:rsidRPr="0036775E" w:rsidRDefault="004E4981" w:rsidP="004E4981">
      <w:pPr>
        <w:spacing w:before="120"/>
        <w:contextualSpacing/>
        <w:jc w:val="both"/>
        <w:rPr>
          <w:rFonts w:ascii="Tahoma" w:hAnsi="Tahoma" w:cs="Tahoma"/>
          <w:sz w:val="22"/>
          <w:szCs w:val="22"/>
        </w:rPr>
      </w:pPr>
    </w:p>
    <w:p w:rsidR="004E4981" w:rsidRPr="0036775E" w:rsidRDefault="004E4981" w:rsidP="004E4981">
      <w:pPr>
        <w:pStyle w:val="Prrafodelista"/>
        <w:numPr>
          <w:ilvl w:val="0"/>
          <w:numId w:val="45"/>
        </w:numPr>
        <w:jc w:val="both"/>
        <w:rPr>
          <w:rFonts w:ascii="Tahoma" w:hAnsi="Tahoma" w:cs="Tahoma"/>
          <w:sz w:val="22"/>
          <w:szCs w:val="22"/>
        </w:rPr>
      </w:pPr>
      <w:r w:rsidRPr="0036775E">
        <w:rPr>
          <w:rFonts w:ascii="Tahoma" w:hAnsi="Tahoma" w:cs="Tahoma"/>
          <w:b/>
          <w:bCs/>
          <w:sz w:val="22"/>
          <w:szCs w:val="22"/>
          <w:u w:val="single"/>
        </w:rPr>
        <w:t>Garantía de Cumplimiento de Contrato</w:t>
      </w:r>
      <w:r w:rsidRPr="0036775E">
        <w:rPr>
          <w:rFonts w:ascii="Tahoma" w:hAnsi="Tahoma" w:cs="Tahoma"/>
          <w:b/>
          <w:sz w:val="22"/>
          <w:szCs w:val="22"/>
        </w:rPr>
        <w:t>.-</w:t>
      </w:r>
      <w:r w:rsidRPr="0036775E">
        <w:rPr>
          <w:rFonts w:ascii="Tahoma" w:hAnsi="Tahoma" w:cs="Tahoma"/>
          <w:sz w:val="22"/>
          <w:szCs w:val="22"/>
        </w:rPr>
        <w:t xml:space="preserve"> Para garantizar el cumplimiento del presente contrato, el</w:t>
      </w:r>
      <w:r w:rsidRPr="0036775E">
        <w:rPr>
          <w:rFonts w:ascii="Tahoma" w:hAnsi="Tahoma" w:cs="Tahoma"/>
          <w:b/>
          <w:sz w:val="22"/>
          <w:szCs w:val="22"/>
        </w:rPr>
        <w:t xml:space="preserve"> </w:t>
      </w:r>
      <w:r w:rsidRPr="0036775E">
        <w:rPr>
          <w:rFonts w:ascii="Tahoma" w:hAnsi="Tahoma" w:cs="Tahoma"/>
          <w:sz w:val="22"/>
          <w:szCs w:val="22"/>
        </w:rPr>
        <w:t xml:space="preserve">PROVEEDOR presentó a ENTEL S.A. la Boleta/Póliza de Garantía N° ……. emitida por el Banco……………………………….. por la suma de </w:t>
      </w:r>
      <w:r w:rsidRPr="0036775E">
        <w:rPr>
          <w:rFonts w:ascii="Tahoma" w:hAnsi="Tahoma" w:cs="Tahoma"/>
          <w:sz w:val="22"/>
          <w:szCs w:val="22"/>
        </w:rPr>
        <w:lastRenderedPageBreak/>
        <w:t>……………………… (…………………………………… 00/100 …………………..) con vigencia a partir del ../../.. al ../../.., con la característica de renovable, irrevocable de ejecución inmediata</w:t>
      </w:r>
      <w:r w:rsidRPr="0036775E">
        <w:rPr>
          <w:rFonts w:ascii="Tahoma" w:hAnsi="Tahoma" w:cs="Tahoma"/>
          <w:bCs/>
          <w:sz w:val="22"/>
          <w:szCs w:val="22"/>
        </w:rPr>
        <w:t xml:space="preserve"> y a primer requerimiento, </w:t>
      </w:r>
      <w:r w:rsidRPr="0036775E">
        <w:rPr>
          <w:rFonts w:ascii="Tahoma" w:hAnsi="Tahoma" w:cs="Tahoma"/>
          <w:sz w:val="22"/>
          <w:szCs w:val="22"/>
        </w:rPr>
        <w:t>equivalente al diez por ciento (10%) del valor total del presente contrato.</w:t>
      </w:r>
    </w:p>
    <w:p w:rsidR="004E4981" w:rsidRPr="0036775E" w:rsidRDefault="004E4981" w:rsidP="004E4981">
      <w:pPr>
        <w:spacing w:before="120"/>
        <w:ind w:left="709" w:hanging="1"/>
        <w:contextualSpacing/>
        <w:jc w:val="both"/>
        <w:rPr>
          <w:rFonts w:ascii="Tahoma" w:hAnsi="Tahoma" w:cs="Tahoma"/>
          <w:sz w:val="22"/>
          <w:szCs w:val="22"/>
          <w:lang w:val="es-BO"/>
        </w:rPr>
      </w:pPr>
      <w:r w:rsidRPr="0036775E">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4E4981" w:rsidRPr="0036775E" w:rsidRDefault="004E4981" w:rsidP="004E4981">
      <w:pPr>
        <w:pStyle w:val="Prrafodelista"/>
        <w:numPr>
          <w:ilvl w:val="0"/>
          <w:numId w:val="30"/>
        </w:numPr>
        <w:spacing w:before="120"/>
        <w:contextualSpacing/>
        <w:jc w:val="both"/>
        <w:rPr>
          <w:rFonts w:ascii="Tahoma" w:hAnsi="Tahoma" w:cs="Tahoma"/>
          <w:sz w:val="22"/>
          <w:szCs w:val="22"/>
          <w:lang w:val="es-BO"/>
        </w:rPr>
      </w:pPr>
      <w:r w:rsidRPr="0036775E">
        <w:rPr>
          <w:rFonts w:ascii="Tahoma" w:hAnsi="Tahoma" w:cs="Tahoma"/>
          <w:b/>
          <w:bCs/>
          <w:sz w:val="22"/>
          <w:szCs w:val="22"/>
          <w:u w:val="single"/>
          <w:lang w:val="es-BO"/>
        </w:rPr>
        <w:t>Garantía de Cumplimiento de Contrato</w:t>
      </w:r>
      <w:r w:rsidRPr="0036775E">
        <w:rPr>
          <w:rFonts w:ascii="Tahoma" w:hAnsi="Tahoma" w:cs="Tahoma"/>
          <w:b/>
          <w:sz w:val="22"/>
          <w:szCs w:val="22"/>
          <w:lang w:val="es-BO"/>
        </w:rPr>
        <w:t>.-</w:t>
      </w:r>
      <w:r w:rsidRPr="0036775E">
        <w:rPr>
          <w:rFonts w:ascii="Tahoma" w:hAnsi="Tahoma" w:cs="Tahoma"/>
          <w:sz w:val="22"/>
          <w:szCs w:val="22"/>
          <w:lang w:val="es-BO"/>
        </w:rPr>
        <w:t xml:space="preserve"> Para garantizar el cumplimiento del presente contrato, el</w:t>
      </w:r>
      <w:r w:rsidRPr="0036775E">
        <w:rPr>
          <w:rFonts w:ascii="Tahoma" w:hAnsi="Tahoma" w:cs="Tahoma"/>
          <w:b/>
          <w:sz w:val="22"/>
          <w:szCs w:val="22"/>
          <w:lang w:val="es-BO"/>
        </w:rPr>
        <w:t xml:space="preserve"> </w:t>
      </w:r>
      <w:r w:rsidRPr="0036775E">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36775E">
        <w:rPr>
          <w:rFonts w:ascii="Tahoma" w:hAnsi="Tahoma" w:cs="Tahoma"/>
          <w:bCs/>
          <w:sz w:val="22"/>
          <w:szCs w:val="22"/>
          <w:lang w:val="es-BO"/>
        </w:rPr>
        <w:t xml:space="preserve"> y a primer requerimiento, </w:t>
      </w:r>
      <w:r w:rsidRPr="0036775E">
        <w:rPr>
          <w:rFonts w:ascii="Tahoma" w:hAnsi="Tahoma" w:cs="Tahoma"/>
          <w:sz w:val="22"/>
          <w:szCs w:val="22"/>
          <w:lang w:val="es-BO"/>
        </w:rPr>
        <w:t>equivalente al diez por ciento (10%) del valor total del presente contrato.</w:t>
      </w:r>
    </w:p>
    <w:p w:rsidR="004E4981" w:rsidRPr="0036775E" w:rsidRDefault="004E4981" w:rsidP="004E4981">
      <w:pPr>
        <w:pStyle w:val="Prrafodelista"/>
        <w:numPr>
          <w:ilvl w:val="0"/>
          <w:numId w:val="30"/>
        </w:num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Garantía de Calidad de Servicios</w:t>
      </w:r>
      <w:r w:rsidRPr="0036775E">
        <w:rPr>
          <w:rFonts w:ascii="Tahoma" w:hAnsi="Tahoma" w:cs="Tahoma"/>
          <w:b/>
          <w:sz w:val="22"/>
          <w:szCs w:val="22"/>
          <w:lang w:val="es-BO"/>
        </w:rPr>
        <w:t>.-</w:t>
      </w:r>
      <w:r w:rsidRPr="0036775E">
        <w:rPr>
          <w:rFonts w:ascii="Tahoma" w:hAnsi="Tahoma" w:cs="Tahoma"/>
          <w:sz w:val="22"/>
          <w:szCs w:val="22"/>
          <w:lang w:val="es-BO"/>
        </w:rPr>
        <w:t xml:space="preserve"> El PROVEEDOR garantiza la calidad de los servicios ejecutados objeto del presente contrato por el periodo de …. (…) año/S computable a partir de la emisión del Certificado de Aceptación Provisional</w:t>
      </w:r>
      <w:r w:rsidRPr="0036775E">
        <w:rPr>
          <w:rFonts w:ascii="Tahoma" w:hAnsi="Tahoma" w:cs="Tahoma"/>
          <w:b/>
          <w:sz w:val="22"/>
          <w:szCs w:val="22"/>
          <w:lang w:val="es-BO"/>
        </w:rPr>
        <w:t>.(ESTO DEBERÁ ESTAR EXPRESAMENTE DETALLADO EN LOS TERMINOS BASICOS DE CONTRATACIÓN, CASO CONTRARIO NO SE INCLUIRÁ)</w:t>
      </w:r>
    </w:p>
    <w:p w:rsidR="004E4981" w:rsidRPr="0036775E" w:rsidRDefault="004E4981" w:rsidP="004E4981">
      <w:pPr>
        <w:pStyle w:val="Prrafodelista"/>
        <w:numPr>
          <w:ilvl w:val="0"/>
          <w:numId w:val="31"/>
        </w:numPr>
        <w:suppressAutoHyphens/>
        <w:spacing w:before="120"/>
        <w:contextualSpacing/>
        <w:jc w:val="both"/>
        <w:rPr>
          <w:rFonts w:ascii="Tahoma" w:hAnsi="Tahoma" w:cs="Tahoma"/>
          <w:color w:val="000000"/>
          <w:spacing w:val="-3"/>
          <w:sz w:val="22"/>
          <w:szCs w:val="22"/>
        </w:rPr>
      </w:pPr>
      <w:r w:rsidRPr="0036775E">
        <w:rPr>
          <w:rFonts w:ascii="Tahoma" w:hAnsi="Tahoma" w:cs="Tahoma"/>
          <w:b/>
          <w:color w:val="000000"/>
          <w:spacing w:val="-3"/>
          <w:sz w:val="22"/>
          <w:szCs w:val="22"/>
        </w:rPr>
        <w:t>Póliza de Responsabilidad Civil.-</w:t>
      </w:r>
      <w:r w:rsidRPr="0036775E">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4E4981" w:rsidRPr="0036775E" w:rsidRDefault="004E4981" w:rsidP="004E4981">
      <w:pPr>
        <w:pStyle w:val="Prrafodelista"/>
        <w:numPr>
          <w:ilvl w:val="0"/>
          <w:numId w:val="31"/>
        </w:numPr>
        <w:suppressAutoHyphens/>
        <w:spacing w:before="120"/>
        <w:contextualSpacing/>
        <w:jc w:val="both"/>
        <w:rPr>
          <w:rFonts w:ascii="Tahoma" w:hAnsi="Tahoma" w:cs="Tahoma"/>
          <w:color w:val="000000"/>
          <w:spacing w:val="-3"/>
          <w:sz w:val="22"/>
          <w:szCs w:val="22"/>
        </w:rPr>
      </w:pPr>
      <w:r w:rsidRPr="0036775E">
        <w:rPr>
          <w:rFonts w:ascii="Tahoma" w:hAnsi="Tahoma" w:cs="Tahoma"/>
          <w:b/>
          <w:bCs/>
          <w:iCs/>
          <w:color w:val="000000"/>
          <w:sz w:val="22"/>
          <w:szCs w:val="22"/>
        </w:rPr>
        <w:t>Póliza de Seguro Contra Accidentes.-</w:t>
      </w:r>
      <w:r w:rsidRPr="0036775E">
        <w:rPr>
          <w:rFonts w:ascii="Tahoma" w:hAnsi="Tahoma" w:cs="Tahoma"/>
          <w:iCs/>
          <w:color w:val="000000"/>
          <w:sz w:val="22"/>
          <w:szCs w:val="22"/>
        </w:rPr>
        <w:t xml:space="preserve"> El</w:t>
      </w:r>
      <w:r w:rsidRPr="0036775E">
        <w:rPr>
          <w:rFonts w:ascii="Tahoma" w:hAnsi="Tahoma" w:cs="Tahoma"/>
          <w:b/>
          <w:iCs/>
          <w:color w:val="000000"/>
          <w:sz w:val="22"/>
          <w:szCs w:val="22"/>
        </w:rPr>
        <w:t xml:space="preserve"> </w:t>
      </w:r>
      <w:r w:rsidRPr="0036775E">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4E4981" w:rsidRPr="0036775E" w:rsidRDefault="004E4981" w:rsidP="004E4981">
      <w:pPr>
        <w:spacing w:before="120"/>
        <w:contextualSpacing/>
        <w:jc w:val="both"/>
        <w:rPr>
          <w:rFonts w:ascii="Tahoma" w:hAnsi="Tahoma" w:cs="Tahoma"/>
          <w:sz w:val="21"/>
          <w:szCs w:val="21"/>
        </w:rPr>
      </w:pPr>
      <w:r w:rsidRPr="0036775E">
        <w:rPr>
          <w:rFonts w:ascii="Tahoma" w:hAnsi="Tahoma" w:cs="Tahoma"/>
          <w:b/>
          <w:sz w:val="22"/>
          <w:szCs w:val="22"/>
          <w:u w:val="single"/>
          <w:lang w:val="es-BO"/>
        </w:rPr>
        <w:t xml:space="preserve">DÉCIMA: </w:t>
      </w:r>
      <w:r w:rsidRPr="0036775E">
        <w:rPr>
          <w:rFonts w:ascii="Tahoma" w:hAnsi="Tahoma" w:cs="Tahoma"/>
          <w:b/>
          <w:sz w:val="21"/>
          <w:szCs w:val="21"/>
          <w:u w:val="single"/>
        </w:rPr>
        <w:t>CALIDAD DEL SERVICIO</w:t>
      </w:r>
      <w:r w:rsidRPr="0036775E">
        <w:rPr>
          <w:rFonts w:ascii="Tahoma" w:hAnsi="Tahoma" w:cs="Tahoma"/>
          <w:b/>
          <w:sz w:val="21"/>
          <w:szCs w:val="21"/>
        </w:rPr>
        <w:t xml:space="preserve">.- </w:t>
      </w:r>
      <w:r w:rsidRPr="0036775E">
        <w:rPr>
          <w:rFonts w:ascii="Tahoma" w:hAnsi="Tahoma" w:cs="Tahoma"/>
          <w:sz w:val="21"/>
          <w:szCs w:val="21"/>
        </w:rPr>
        <w:t>El PROVEEDOR será responsable de la calidad del servicio que provee, de acuerdo a los siguientes términos:</w:t>
      </w:r>
    </w:p>
    <w:p w:rsidR="004E4981" w:rsidRPr="0036775E" w:rsidRDefault="004E4981" w:rsidP="004E4981">
      <w:pPr>
        <w:spacing w:before="120"/>
        <w:ind w:left="567" w:hanging="567"/>
        <w:contextualSpacing/>
        <w:jc w:val="both"/>
        <w:rPr>
          <w:rFonts w:ascii="Tahoma" w:hAnsi="Tahoma" w:cs="Tahoma"/>
          <w:sz w:val="21"/>
          <w:szCs w:val="21"/>
        </w:rPr>
      </w:pPr>
      <w:r w:rsidRPr="0036775E">
        <w:rPr>
          <w:rFonts w:ascii="Tahoma" w:hAnsi="Tahoma" w:cs="Tahoma"/>
          <w:sz w:val="21"/>
          <w:szCs w:val="21"/>
        </w:rPr>
        <w:lastRenderedPageBreak/>
        <w:t>10.1</w:t>
      </w:r>
      <w:r w:rsidRPr="0036775E">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4E4981" w:rsidRPr="0036775E" w:rsidRDefault="004E4981" w:rsidP="004E4981">
      <w:pPr>
        <w:spacing w:before="120"/>
        <w:ind w:left="567" w:hanging="567"/>
        <w:contextualSpacing/>
        <w:jc w:val="both"/>
        <w:rPr>
          <w:rFonts w:ascii="Tahoma" w:hAnsi="Tahoma" w:cs="Tahoma"/>
          <w:sz w:val="21"/>
          <w:szCs w:val="21"/>
        </w:rPr>
      </w:pPr>
      <w:r w:rsidRPr="0036775E">
        <w:rPr>
          <w:rFonts w:ascii="Tahoma" w:hAnsi="Tahoma" w:cs="Tahoma"/>
          <w:sz w:val="21"/>
          <w:szCs w:val="21"/>
        </w:rPr>
        <w:t>10.2</w:t>
      </w:r>
      <w:r w:rsidRPr="0036775E">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4E4981" w:rsidRPr="0036775E" w:rsidRDefault="004E4981" w:rsidP="004E4981">
      <w:pPr>
        <w:spacing w:before="120"/>
        <w:ind w:left="567" w:hanging="567"/>
        <w:contextualSpacing/>
        <w:jc w:val="both"/>
        <w:rPr>
          <w:rFonts w:ascii="Tahoma" w:hAnsi="Tahoma" w:cs="Tahoma"/>
          <w:sz w:val="21"/>
          <w:szCs w:val="21"/>
        </w:rPr>
      </w:pPr>
      <w:r w:rsidRPr="0036775E">
        <w:rPr>
          <w:rFonts w:ascii="Tahoma" w:hAnsi="Tahoma" w:cs="Tahoma"/>
          <w:sz w:val="21"/>
          <w:szCs w:val="21"/>
        </w:rPr>
        <w:t>10.3</w:t>
      </w:r>
      <w:r w:rsidRPr="0036775E">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rsidR="004E4981" w:rsidRPr="0036775E" w:rsidRDefault="004E4981" w:rsidP="004E4981">
      <w:pPr>
        <w:spacing w:before="120"/>
        <w:contextualSpacing/>
        <w:jc w:val="both"/>
        <w:rPr>
          <w:rFonts w:ascii="Tahoma" w:hAnsi="Tahoma" w:cs="Tahoma"/>
          <w:sz w:val="21"/>
          <w:szCs w:val="21"/>
        </w:rPr>
      </w:pPr>
      <w:r w:rsidRPr="0036775E">
        <w:rPr>
          <w:rFonts w:ascii="Tahoma" w:hAnsi="Tahoma" w:cs="Tahoma"/>
          <w:sz w:val="21"/>
          <w:szCs w:val="21"/>
        </w:rPr>
        <w:t>10.4</w:t>
      </w:r>
      <w:r w:rsidRPr="0036775E">
        <w:rPr>
          <w:rFonts w:ascii="Tahoma" w:hAnsi="Tahoma" w:cs="Tahoma"/>
          <w:sz w:val="21"/>
          <w:szCs w:val="21"/>
        </w:rPr>
        <w:tab/>
        <w:t>Solucionados todos los reclamos y observaciones, ENTEL S.A. emitirá el Certificado de Control de Calidad, documento indispensable para efectuar los pagos en favor del PROVEEDOR</w:t>
      </w:r>
    </w:p>
    <w:p w:rsidR="004E4981" w:rsidRPr="0036775E" w:rsidRDefault="004E4981" w:rsidP="004E4981">
      <w:pPr>
        <w:spacing w:before="120"/>
        <w:contextualSpacing/>
        <w:jc w:val="both"/>
        <w:rPr>
          <w:rFonts w:ascii="Tahoma" w:hAnsi="Tahoma" w:cs="Tahoma"/>
          <w:sz w:val="22"/>
          <w:szCs w:val="22"/>
        </w:rPr>
      </w:pPr>
      <w:r w:rsidRPr="0036775E">
        <w:rPr>
          <w:rFonts w:ascii="Tahoma" w:hAnsi="Tahoma" w:cs="Tahoma"/>
          <w:b/>
          <w:sz w:val="22"/>
          <w:szCs w:val="22"/>
          <w:u w:val="single"/>
        </w:rPr>
        <w:t>DÉCIMA PRIMERA: OBLIGACIONES</w:t>
      </w:r>
      <w:r w:rsidRPr="0036775E">
        <w:rPr>
          <w:rFonts w:ascii="Tahoma" w:hAnsi="Tahoma" w:cs="Tahoma"/>
          <w:b/>
          <w:sz w:val="22"/>
          <w:szCs w:val="22"/>
        </w:rPr>
        <w:t>.</w:t>
      </w:r>
      <w:r w:rsidRPr="0036775E">
        <w:rPr>
          <w:rFonts w:ascii="Tahoma" w:hAnsi="Tahoma" w:cs="Tahoma"/>
          <w:sz w:val="22"/>
          <w:szCs w:val="22"/>
        </w:rPr>
        <w:t>- Al margen de las obligaciones establecidas en las cláusulas precedentes, las Partes se comprometen a cumplir las siguientes:</w:t>
      </w:r>
    </w:p>
    <w:p w:rsidR="004E4981" w:rsidRPr="0036775E" w:rsidRDefault="004E4981" w:rsidP="004E4981">
      <w:pPr>
        <w:spacing w:before="120"/>
        <w:contextualSpacing/>
        <w:jc w:val="both"/>
        <w:rPr>
          <w:rFonts w:ascii="Tahoma" w:hAnsi="Tahoma" w:cs="Tahoma"/>
          <w:sz w:val="21"/>
          <w:szCs w:val="21"/>
          <w:lang w:val="es-BO"/>
        </w:rPr>
      </w:pPr>
      <w:r w:rsidRPr="0036775E">
        <w:rPr>
          <w:rFonts w:ascii="Tahoma" w:hAnsi="Tahoma" w:cs="Tahoma"/>
          <w:sz w:val="21"/>
          <w:szCs w:val="21"/>
        </w:rPr>
        <w:t xml:space="preserve">11.1. </w:t>
      </w:r>
      <w:r w:rsidRPr="0036775E">
        <w:rPr>
          <w:rFonts w:ascii="Tahoma" w:hAnsi="Tahoma" w:cs="Tahoma"/>
          <w:sz w:val="21"/>
          <w:szCs w:val="21"/>
          <w:lang w:val="es-BO"/>
        </w:rPr>
        <w:t>El PROVEEDOR:</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En caso de existir dudas sobre los servicios objeto del presente contrato, consultar en forma inmediata y oportunamente a la supervisión de ENTEL S.A.</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Custodiar y resguardar la integridad de los accesorios en todo momento mediante el uso de herramientas, métodos adecuados de conservación.</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Contar con garantías y seguros para el cumplimiento del presente contrato en previsión y resguardo de su personal o daño a terceros.</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Presentar y entregar toda la documentación técnica solicitada de acuerdo a lo requerido por ENTEL S.A.</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lastRenderedPageBreak/>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4E4981" w:rsidRPr="0036775E" w:rsidRDefault="004E4981" w:rsidP="004E4981">
      <w:pPr>
        <w:pStyle w:val="Prrafodelista"/>
        <w:numPr>
          <w:ilvl w:val="2"/>
          <w:numId w:val="42"/>
        </w:numPr>
        <w:spacing w:before="120"/>
        <w:ind w:left="1418" w:hanging="862"/>
        <w:contextualSpacing/>
        <w:jc w:val="both"/>
        <w:rPr>
          <w:rFonts w:ascii="Tahoma" w:eastAsia="Calibri" w:hAnsi="Tahoma" w:cs="Tahoma"/>
          <w:sz w:val="21"/>
          <w:szCs w:val="21"/>
        </w:rPr>
      </w:pPr>
      <w:r w:rsidRPr="0036775E">
        <w:rPr>
          <w:rFonts w:ascii="Tahoma" w:hAnsi="Tahoma" w:cs="Tahoma"/>
          <w:sz w:val="21"/>
          <w:szCs w:val="21"/>
        </w:rPr>
        <w:t>Durante la ejecución del contrato y el periodo de garantía proporcionará un toll free para que ENTEL S.A. efectúe cualquier consulta que requiera.</w:t>
      </w:r>
    </w:p>
    <w:p w:rsidR="004E4981" w:rsidRPr="0036775E" w:rsidRDefault="004E4981" w:rsidP="004E4981">
      <w:pPr>
        <w:tabs>
          <w:tab w:val="num" w:pos="-1985"/>
        </w:tabs>
        <w:spacing w:before="120"/>
        <w:ind w:left="567" w:hanging="567"/>
        <w:contextualSpacing/>
        <w:jc w:val="both"/>
        <w:rPr>
          <w:rFonts w:ascii="Tahoma" w:hAnsi="Tahoma" w:cs="Tahoma"/>
          <w:sz w:val="22"/>
          <w:szCs w:val="22"/>
        </w:rPr>
      </w:pPr>
      <w:r w:rsidRPr="0036775E">
        <w:rPr>
          <w:rFonts w:ascii="Tahoma" w:hAnsi="Tahoma" w:cs="Tahoma"/>
          <w:sz w:val="22"/>
          <w:szCs w:val="22"/>
        </w:rPr>
        <w:t>11.2</w:t>
      </w:r>
      <w:r w:rsidRPr="0036775E">
        <w:rPr>
          <w:rFonts w:ascii="Tahoma" w:hAnsi="Tahoma" w:cs="Tahoma"/>
          <w:sz w:val="22"/>
          <w:szCs w:val="22"/>
        </w:rPr>
        <w:tab/>
        <w:t>ENTEL S.A.:</w:t>
      </w:r>
    </w:p>
    <w:p w:rsidR="004E4981" w:rsidRPr="0036775E" w:rsidRDefault="004E4981" w:rsidP="004E4981">
      <w:pPr>
        <w:spacing w:before="120"/>
        <w:ind w:left="1418" w:hanging="851"/>
        <w:contextualSpacing/>
        <w:jc w:val="both"/>
        <w:rPr>
          <w:rFonts w:ascii="Tahoma" w:hAnsi="Tahoma" w:cs="Tahoma"/>
          <w:sz w:val="22"/>
          <w:szCs w:val="22"/>
          <w:lang w:val="es-BO"/>
        </w:rPr>
      </w:pPr>
      <w:r w:rsidRPr="0036775E">
        <w:rPr>
          <w:rFonts w:ascii="Tahoma" w:hAnsi="Tahoma" w:cs="Tahoma"/>
          <w:sz w:val="22"/>
          <w:szCs w:val="22"/>
        </w:rPr>
        <w:t>11.2.1</w:t>
      </w:r>
      <w:r w:rsidRPr="0036775E">
        <w:rPr>
          <w:rFonts w:ascii="Tahoma" w:hAnsi="Tahoma" w:cs="Tahoma"/>
          <w:sz w:val="22"/>
          <w:szCs w:val="22"/>
        </w:rPr>
        <w:tab/>
      </w:r>
      <w:r w:rsidRPr="0036775E">
        <w:rPr>
          <w:rFonts w:ascii="Tahoma" w:hAnsi="Tahoma" w:cs="Tahoma"/>
          <w:sz w:val="22"/>
          <w:szCs w:val="22"/>
          <w:lang w:val="es-BO"/>
        </w:rPr>
        <w:t>Efectuar a favor del PROVEEDOR, el/los correspondiente/s pago/s por el objeto del presente contrato.</w:t>
      </w:r>
    </w:p>
    <w:p w:rsidR="004E4981" w:rsidRPr="0036775E" w:rsidRDefault="004E4981" w:rsidP="004E4981">
      <w:pPr>
        <w:tabs>
          <w:tab w:val="num" w:pos="-1985"/>
        </w:tabs>
        <w:spacing w:before="120"/>
        <w:ind w:left="1418" w:hanging="851"/>
        <w:contextualSpacing/>
        <w:jc w:val="both"/>
        <w:rPr>
          <w:rFonts w:ascii="Tahoma" w:hAnsi="Tahoma" w:cs="Tahoma"/>
          <w:sz w:val="22"/>
          <w:szCs w:val="22"/>
        </w:rPr>
      </w:pPr>
      <w:r w:rsidRPr="0036775E">
        <w:rPr>
          <w:rFonts w:ascii="Tahoma" w:hAnsi="Tahoma" w:cs="Tahoma"/>
          <w:sz w:val="22"/>
          <w:szCs w:val="22"/>
        </w:rPr>
        <w:t>11.2.2</w:t>
      </w:r>
      <w:r w:rsidRPr="0036775E">
        <w:rPr>
          <w:rFonts w:ascii="Tahoma" w:hAnsi="Tahoma" w:cs="Tahoma"/>
          <w:sz w:val="22"/>
          <w:szCs w:val="22"/>
        </w:rPr>
        <w:tab/>
        <w:t>Proporcionar al personal del PROVEEDOR las autorizaciones para el ingreso y uso de ambientes, si corresponde.</w:t>
      </w:r>
    </w:p>
    <w:p w:rsidR="004E4981" w:rsidRPr="0036775E" w:rsidRDefault="004E4981" w:rsidP="004E4981">
      <w:pPr>
        <w:pStyle w:val="Ttulo1"/>
        <w:spacing w:before="120"/>
        <w:ind w:right="-1"/>
        <w:contextualSpacing/>
        <w:jc w:val="both"/>
        <w:rPr>
          <w:rFonts w:cs="Tahoma"/>
          <w:b w:val="0"/>
          <w:iCs/>
          <w:color w:val="000000"/>
          <w:spacing w:val="-3"/>
          <w:lang w:val="es-BO"/>
        </w:rPr>
      </w:pPr>
      <w:r w:rsidRPr="0036775E">
        <w:rPr>
          <w:rFonts w:cs="Tahoma"/>
        </w:rPr>
        <w:t xml:space="preserve">DÉCIMA SEGUNDA: SUPERVISIÓN.- </w:t>
      </w:r>
      <w:r w:rsidRPr="0036775E">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rsidR="004E4981" w:rsidRPr="0036775E" w:rsidRDefault="004E4981" w:rsidP="004E4981">
      <w:pPr>
        <w:spacing w:before="120"/>
        <w:contextualSpacing/>
        <w:jc w:val="both"/>
        <w:rPr>
          <w:rFonts w:ascii="Tahoma" w:hAnsi="Tahoma" w:cs="Tahoma"/>
          <w:sz w:val="21"/>
          <w:szCs w:val="21"/>
          <w:lang w:val="es-BO"/>
        </w:rPr>
      </w:pPr>
      <w:r w:rsidRPr="0036775E">
        <w:rPr>
          <w:rFonts w:ascii="Tahoma" w:hAnsi="Tahoma" w:cs="Tahoma"/>
          <w:b/>
          <w:sz w:val="22"/>
          <w:szCs w:val="22"/>
          <w:u w:val="single"/>
        </w:rPr>
        <w:t>DÉCIMA TERCERA: MULTAS</w:t>
      </w:r>
      <w:r w:rsidRPr="0036775E">
        <w:rPr>
          <w:rFonts w:ascii="Tahoma" w:hAnsi="Tahoma" w:cs="Tahoma"/>
          <w:b/>
          <w:sz w:val="22"/>
          <w:szCs w:val="22"/>
        </w:rPr>
        <w:t>.-</w:t>
      </w:r>
      <w:r w:rsidRPr="0036775E">
        <w:rPr>
          <w:rFonts w:ascii="Tahoma" w:hAnsi="Tahoma" w:cs="Tahoma"/>
          <w:sz w:val="22"/>
          <w:szCs w:val="22"/>
        </w:rPr>
        <w:t xml:space="preserve"> </w:t>
      </w:r>
      <w:r w:rsidRPr="0036775E">
        <w:rPr>
          <w:rFonts w:ascii="Tahoma" w:hAnsi="Tahoma" w:cs="Tahoma"/>
          <w:sz w:val="21"/>
          <w:szCs w:val="21"/>
          <w:lang w:val="es-BO"/>
        </w:rPr>
        <w:t>En casos de incumplimiento de plazos del PROVEEDOR en la entrega de los servicios objeto del presente contrato, ENTEL S.A. aplicará las siguientes multas:</w:t>
      </w:r>
    </w:p>
    <w:p w:rsidR="004E4981" w:rsidRPr="0036775E" w:rsidRDefault="004E4981" w:rsidP="004E4981">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13.1</w:t>
      </w:r>
      <w:r w:rsidRPr="0036775E">
        <w:rPr>
          <w:rFonts w:ascii="Tahoma" w:hAnsi="Tahoma" w:cs="Tahoma"/>
          <w:sz w:val="21"/>
          <w:szCs w:val="21"/>
          <w:lang w:val="es-BO"/>
        </w:rPr>
        <w:tab/>
        <w:t xml:space="preserve">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w:t>
      </w:r>
      <w:r w:rsidRPr="0036775E">
        <w:rPr>
          <w:rFonts w:ascii="Tahoma" w:hAnsi="Tahoma" w:cs="Tahoma"/>
          <w:sz w:val="21"/>
          <w:szCs w:val="21"/>
          <w:lang w:val="es-BO"/>
        </w:rPr>
        <w:lastRenderedPageBreak/>
        <w:t>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4E4981" w:rsidRPr="0036775E" w:rsidRDefault="004E4981" w:rsidP="004E4981">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13.2</w:t>
      </w:r>
      <w:r w:rsidRPr="0036775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4E4981" w:rsidRPr="0036775E" w:rsidRDefault="004E4981" w:rsidP="004E4981">
      <w:pPr>
        <w:spacing w:before="120"/>
        <w:ind w:left="567" w:hanging="567"/>
        <w:contextualSpacing/>
        <w:jc w:val="both"/>
        <w:rPr>
          <w:rFonts w:ascii="Tahoma" w:hAnsi="Tahoma" w:cs="Tahoma"/>
          <w:sz w:val="21"/>
          <w:szCs w:val="21"/>
        </w:rPr>
      </w:pPr>
      <w:r w:rsidRPr="0036775E">
        <w:rPr>
          <w:rFonts w:ascii="Tahoma" w:hAnsi="Tahoma" w:cs="Tahoma"/>
          <w:sz w:val="21"/>
          <w:szCs w:val="21"/>
          <w:lang w:val="es-BO"/>
        </w:rPr>
        <w:t>13.3</w:t>
      </w:r>
      <w:r w:rsidRPr="0036775E">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4E4981" w:rsidRPr="0036775E" w:rsidRDefault="004E4981" w:rsidP="004E4981">
      <w:pPr>
        <w:spacing w:before="120"/>
        <w:contextualSpacing/>
        <w:jc w:val="both"/>
        <w:rPr>
          <w:rFonts w:ascii="Tahoma" w:hAnsi="Tahoma" w:cs="Tahoma"/>
          <w:b/>
          <w:sz w:val="22"/>
          <w:szCs w:val="22"/>
          <w:lang w:val="es-BO"/>
        </w:rPr>
      </w:pPr>
      <w:r w:rsidRPr="0036775E">
        <w:rPr>
          <w:rFonts w:ascii="Tahoma" w:hAnsi="Tahoma" w:cs="Tahoma"/>
          <w:b/>
          <w:sz w:val="22"/>
          <w:szCs w:val="22"/>
          <w:u w:val="single"/>
          <w:lang w:val="es-BO"/>
        </w:rPr>
        <w:t>DÉCIMA CUARTA:</w:t>
      </w:r>
      <w:r w:rsidRPr="0036775E">
        <w:rPr>
          <w:rFonts w:ascii="Tahoma" w:hAnsi="Tahoma" w:cs="Tahoma"/>
          <w:b/>
          <w:bCs/>
          <w:sz w:val="22"/>
          <w:szCs w:val="22"/>
          <w:u w:val="single"/>
          <w:lang w:val="es-BO"/>
        </w:rPr>
        <w:t xml:space="preserve"> SOLUCIÓN DE CONTROVERSIAS</w:t>
      </w:r>
      <w:r w:rsidRPr="0036775E">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4E4981" w:rsidRPr="0036775E" w:rsidRDefault="004E4981" w:rsidP="004E4981">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hAnsi="Tahoma" w:cs="Tahoma"/>
          <w:b/>
          <w:bCs/>
          <w:sz w:val="22"/>
          <w:szCs w:val="22"/>
          <w:u w:val="single"/>
        </w:rPr>
        <w:t>DÉCIMA QUINTA: NORMAS SOCIO LABORALES</w:t>
      </w:r>
      <w:r w:rsidRPr="0036775E">
        <w:rPr>
          <w:rFonts w:ascii="Tahoma" w:hAnsi="Tahoma" w:cs="Tahoma"/>
          <w:bCs/>
          <w:sz w:val="22"/>
          <w:szCs w:val="22"/>
        </w:rPr>
        <w:t xml:space="preserve">.- </w:t>
      </w:r>
      <w:r w:rsidRPr="0036775E">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4E4981" w:rsidRPr="0036775E" w:rsidRDefault="004E4981" w:rsidP="004E4981">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6775E">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4E4981" w:rsidRPr="0036775E" w:rsidRDefault="004E4981" w:rsidP="004E4981">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6775E">
        <w:rPr>
          <w:rFonts w:ascii="Tahoma" w:eastAsia="Calibri" w:hAnsi="Tahoma" w:cs="Tahoma"/>
          <w:sz w:val="21"/>
          <w:szCs w:val="21"/>
        </w:rPr>
        <w:lastRenderedPageBreak/>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4E4981" w:rsidRPr="0036775E" w:rsidRDefault="004E4981" w:rsidP="004E4981">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4E4981" w:rsidRPr="0036775E" w:rsidRDefault="004E4981" w:rsidP="004E4981">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4E4981" w:rsidRPr="0036775E" w:rsidRDefault="004E4981" w:rsidP="004E4981">
      <w:pPr>
        <w:autoSpaceDE w:val="0"/>
        <w:autoSpaceDN w:val="0"/>
        <w:adjustRightInd w:val="0"/>
        <w:spacing w:before="120"/>
        <w:contextualSpacing/>
        <w:jc w:val="both"/>
        <w:rPr>
          <w:rFonts w:ascii="Tahoma" w:hAnsi="Tahoma" w:cs="Tahoma"/>
          <w:bCs/>
          <w:sz w:val="22"/>
          <w:szCs w:val="22"/>
        </w:rPr>
      </w:pPr>
      <w:r w:rsidRPr="0036775E">
        <w:rPr>
          <w:rFonts w:ascii="Tahoma" w:hAnsi="Tahoma" w:cs="Tahoma"/>
          <w:b/>
          <w:bCs/>
          <w:sz w:val="22"/>
          <w:szCs w:val="22"/>
          <w:u w:val="single"/>
        </w:rPr>
        <w:t>DÉCIMA SEXTA: NORMAS DE SEGURIDAD Y MEDIO AMBIENTE</w:t>
      </w:r>
      <w:r w:rsidRPr="0036775E">
        <w:rPr>
          <w:rFonts w:ascii="Tahoma" w:hAnsi="Tahoma" w:cs="Tahoma"/>
          <w:bCs/>
          <w:sz w:val="22"/>
          <w:szCs w:val="22"/>
        </w:rPr>
        <w:t xml:space="preserve">.- El PROVEEDOR se compromete a cumplir estrictamente con todas las disposiciones sobre Higiene, Seguridad Ocupacional y Bienestar. </w:t>
      </w:r>
    </w:p>
    <w:p w:rsidR="004E4981" w:rsidRPr="0036775E" w:rsidRDefault="004E4981" w:rsidP="004E4981">
      <w:pPr>
        <w:autoSpaceDE w:val="0"/>
        <w:autoSpaceDN w:val="0"/>
        <w:adjustRightInd w:val="0"/>
        <w:spacing w:before="120"/>
        <w:contextualSpacing/>
        <w:jc w:val="both"/>
        <w:rPr>
          <w:rFonts w:ascii="Tahoma" w:hAnsi="Tahoma" w:cs="Tahoma"/>
          <w:bCs/>
          <w:sz w:val="22"/>
          <w:szCs w:val="22"/>
        </w:rPr>
      </w:pPr>
      <w:r w:rsidRPr="0036775E">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E4981" w:rsidRPr="0036775E" w:rsidRDefault="004E4981" w:rsidP="004E4981">
      <w:pPr>
        <w:spacing w:before="120"/>
        <w:contextualSpacing/>
        <w:jc w:val="both"/>
        <w:rPr>
          <w:rFonts w:ascii="Tahoma" w:hAnsi="Tahoma" w:cs="Tahoma"/>
          <w:bCs/>
          <w:sz w:val="22"/>
          <w:szCs w:val="22"/>
        </w:rPr>
      </w:pPr>
      <w:r w:rsidRPr="0036775E">
        <w:rPr>
          <w:rFonts w:ascii="Tahoma" w:hAnsi="Tahoma" w:cs="Tahoma"/>
          <w:b/>
          <w:bCs/>
          <w:sz w:val="22"/>
          <w:szCs w:val="22"/>
          <w:u w:val="single"/>
        </w:rPr>
        <w:t>DÉCIMA SÉPTIMA: CASO FORTUITO O FUERZA MAYOR</w:t>
      </w:r>
      <w:r w:rsidRPr="0036775E">
        <w:rPr>
          <w:rFonts w:ascii="Tahoma" w:hAnsi="Tahoma" w:cs="Tahoma"/>
          <w:b/>
          <w:bCs/>
          <w:sz w:val="22"/>
          <w:szCs w:val="22"/>
        </w:rPr>
        <w:t>.-</w:t>
      </w:r>
      <w:r w:rsidRPr="0036775E">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4E4981" w:rsidRPr="0036775E" w:rsidRDefault="004E4981" w:rsidP="004E4981">
      <w:pPr>
        <w:autoSpaceDE w:val="0"/>
        <w:autoSpaceDN w:val="0"/>
        <w:adjustRightInd w:val="0"/>
        <w:spacing w:before="120"/>
        <w:contextualSpacing/>
        <w:jc w:val="both"/>
        <w:rPr>
          <w:rFonts w:ascii="Tahoma" w:hAnsi="Tahoma" w:cs="Tahoma"/>
          <w:bCs/>
          <w:sz w:val="21"/>
          <w:szCs w:val="21"/>
        </w:rPr>
      </w:pPr>
      <w:r w:rsidRPr="0036775E">
        <w:rPr>
          <w:rFonts w:ascii="Tahoma" w:hAnsi="Tahoma" w:cs="Tahoma"/>
          <w:bCs/>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4E4981" w:rsidRPr="0036775E" w:rsidRDefault="004E4981" w:rsidP="004E4981">
      <w:pPr>
        <w:autoSpaceDE w:val="0"/>
        <w:autoSpaceDN w:val="0"/>
        <w:adjustRightInd w:val="0"/>
        <w:spacing w:before="120"/>
        <w:contextualSpacing/>
        <w:jc w:val="both"/>
        <w:rPr>
          <w:rFonts w:ascii="Tahoma" w:hAnsi="Tahoma" w:cs="Tahoma"/>
          <w:iCs/>
          <w:color w:val="000000"/>
          <w:sz w:val="22"/>
          <w:szCs w:val="22"/>
          <w:lang w:val="es-BO" w:eastAsia="es-BO"/>
        </w:rPr>
      </w:pPr>
      <w:r w:rsidRPr="0036775E">
        <w:rPr>
          <w:rFonts w:ascii="Tahoma" w:hAnsi="Tahoma" w:cs="Tahoma"/>
          <w:b/>
          <w:bCs/>
          <w:sz w:val="22"/>
          <w:szCs w:val="22"/>
          <w:u w:val="single"/>
        </w:rPr>
        <w:t>DÉCIMA OCTAVA: PROHIBICIÓN DE COMPETENCIA</w:t>
      </w:r>
      <w:r w:rsidRPr="0036775E">
        <w:rPr>
          <w:rFonts w:ascii="Tahoma" w:hAnsi="Tahoma" w:cs="Tahoma"/>
          <w:bCs/>
          <w:sz w:val="22"/>
          <w:szCs w:val="22"/>
        </w:rPr>
        <w:t xml:space="preserve">.- </w:t>
      </w:r>
      <w:r w:rsidRPr="0036775E">
        <w:rPr>
          <w:rFonts w:ascii="Tahoma" w:hAnsi="Tahoma" w:cs="Tahoma"/>
          <w:color w:val="000000"/>
          <w:sz w:val="22"/>
          <w:szCs w:val="22"/>
          <w:lang w:val="es-BO" w:eastAsia="es-BO"/>
        </w:rPr>
        <w:t>El PROVEEDOR</w:t>
      </w:r>
      <w:r w:rsidRPr="0036775E">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36775E">
        <w:rPr>
          <w:rFonts w:ascii="Tahoma" w:hAnsi="Tahoma" w:cs="Tahoma"/>
          <w:b/>
          <w:iCs/>
          <w:color w:val="000000"/>
          <w:sz w:val="22"/>
          <w:szCs w:val="22"/>
          <w:lang w:val="es-BO" w:eastAsia="es-BO"/>
        </w:rPr>
        <w:t>(ESTA CLÁUSULA SOLO APLICA A PROVEEDORES DE BIENES Y SERVICIOS RELACIONADOS CON EL RUBRO DE ENTEL S.A., NO APLICA PARA OTROS).</w:t>
      </w:r>
    </w:p>
    <w:p w:rsidR="004E4981" w:rsidRPr="0036775E" w:rsidRDefault="004E4981" w:rsidP="004E4981">
      <w:pPr>
        <w:spacing w:before="120"/>
        <w:contextualSpacing/>
        <w:jc w:val="both"/>
        <w:rPr>
          <w:rFonts w:ascii="Tahoma" w:hAnsi="Tahoma" w:cs="Tahoma"/>
          <w:iCs/>
          <w:color w:val="000000"/>
          <w:sz w:val="22"/>
          <w:szCs w:val="22"/>
          <w:lang w:val="es-BO"/>
        </w:rPr>
      </w:pPr>
      <w:r w:rsidRPr="0036775E">
        <w:rPr>
          <w:rFonts w:ascii="Tahoma" w:hAnsi="Tahoma" w:cs="Tahoma"/>
          <w:b/>
          <w:sz w:val="22"/>
          <w:szCs w:val="22"/>
          <w:u w:val="single"/>
          <w:lang w:val="es-BO" w:eastAsia="es-BO"/>
        </w:rPr>
        <w:t>DÉCIMA NOVENA: ENMIENDAS COMPLEMENTARIAS Y MODIFICACIONES</w:t>
      </w:r>
      <w:r w:rsidRPr="0036775E">
        <w:rPr>
          <w:rFonts w:ascii="Tahoma" w:hAnsi="Tahoma" w:cs="Tahoma"/>
          <w:b/>
          <w:sz w:val="22"/>
          <w:szCs w:val="22"/>
          <w:lang w:val="es-BO" w:eastAsia="es-BO"/>
        </w:rPr>
        <w:t xml:space="preserve">.- </w:t>
      </w:r>
      <w:r w:rsidRPr="0036775E">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4E4981" w:rsidRPr="0036775E" w:rsidRDefault="004E4981" w:rsidP="004E4981">
      <w:pPr>
        <w:spacing w:before="120"/>
        <w:contextualSpacing/>
        <w:jc w:val="both"/>
        <w:rPr>
          <w:rFonts w:ascii="Tahoma" w:hAnsi="Tahoma" w:cs="Tahoma"/>
          <w:color w:val="000000"/>
          <w:sz w:val="22"/>
          <w:szCs w:val="22"/>
          <w:lang w:val="es-BO" w:eastAsia="es-BO"/>
        </w:rPr>
      </w:pPr>
      <w:r w:rsidRPr="0036775E">
        <w:rPr>
          <w:rFonts w:ascii="Tahoma" w:hAnsi="Tahoma" w:cs="Tahoma"/>
          <w:b/>
          <w:sz w:val="22"/>
          <w:szCs w:val="22"/>
          <w:u w:val="single"/>
          <w:lang w:val="es-BO" w:eastAsia="es-BO"/>
        </w:rPr>
        <w:t xml:space="preserve">VIGÉSIMA: </w:t>
      </w:r>
      <w:r w:rsidRPr="0036775E">
        <w:rPr>
          <w:rFonts w:ascii="Tahoma" w:hAnsi="Tahoma" w:cs="Tahoma"/>
          <w:b/>
          <w:color w:val="000000"/>
          <w:sz w:val="22"/>
          <w:szCs w:val="22"/>
          <w:u w:val="single"/>
          <w:lang w:val="es-BO" w:eastAsia="es-BO"/>
        </w:rPr>
        <w:t>PROHIBICIÓN DE TRANSFERENCIA O SUBROGACIÓN</w:t>
      </w:r>
      <w:r w:rsidRPr="0036775E">
        <w:rPr>
          <w:rFonts w:ascii="Tahoma" w:hAnsi="Tahoma" w:cs="Tahoma"/>
          <w:b/>
          <w:color w:val="000000"/>
          <w:sz w:val="22"/>
          <w:szCs w:val="22"/>
          <w:lang w:val="es-BO" w:eastAsia="es-BO"/>
        </w:rPr>
        <w:t>.-</w:t>
      </w:r>
      <w:r w:rsidRPr="0036775E">
        <w:rPr>
          <w:rFonts w:ascii="Tahoma" w:hAnsi="Tahoma" w:cs="Tahoma"/>
          <w:color w:val="000000"/>
          <w:sz w:val="22"/>
          <w:szCs w:val="22"/>
          <w:lang w:val="es-BO" w:eastAsia="es-BO"/>
        </w:rPr>
        <w:t xml:space="preserve"> </w:t>
      </w:r>
      <w:r w:rsidRPr="0036775E">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36775E">
        <w:rPr>
          <w:rFonts w:ascii="Tahoma" w:hAnsi="Tahoma" w:cs="Tahoma"/>
          <w:color w:val="000000"/>
          <w:sz w:val="22"/>
          <w:szCs w:val="22"/>
          <w:lang w:val="es-BO" w:eastAsia="es-BO"/>
        </w:rPr>
        <w:t xml:space="preserve"> y el inicio de las acciones legales respectivas.</w:t>
      </w:r>
    </w:p>
    <w:p w:rsidR="004E4981" w:rsidRPr="0036775E" w:rsidRDefault="004E4981" w:rsidP="004E4981">
      <w:pPr>
        <w:tabs>
          <w:tab w:val="left" w:pos="-2977"/>
        </w:tabs>
        <w:spacing w:before="120"/>
        <w:contextualSpacing/>
        <w:jc w:val="both"/>
        <w:rPr>
          <w:rFonts w:ascii="Tahoma" w:hAnsi="Tahoma" w:cs="Tahoma"/>
          <w:b/>
          <w:sz w:val="22"/>
          <w:szCs w:val="22"/>
          <w:lang w:val="es-BO"/>
        </w:rPr>
      </w:pPr>
      <w:r w:rsidRPr="0036775E">
        <w:rPr>
          <w:rFonts w:ascii="Tahoma" w:hAnsi="Tahoma" w:cs="Tahoma"/>
          <w:b/>
          <w:sz w:val="22"/>
          <w:szCs w:val="22"/>
          <w:u w:val="single"/>
          <w:lang w:val="es-BO"/>
        </w:rPr>
        <w:t>VIGÉSIMA PRIMERA: RESOLUCIÓN</w:t>
      </w:r>
      <w:r w:rsidRPr="0036775E">
        <w:rPr>
          <w:rFonts w:ascii="Tahoma" w:hAnsi="Tahoma" w:cs="Tahoma"/>
          <w:b/>
          <w:sz w:val="22"/>
          <w:szCs w:val="22"/>
          <w:lang w:val="es-BO"/>
        </w:rPr>
        <w:t xml:space="preserve">.- </w:t>
      </w:r>
      <w:r w:rsidRPr="0036775E">
        <w:rPr>
          <w:rFonts w:ascii="Tahoma" w:hAnsi="Tahoma" w:cs="Tahoma"/>
          <w:sz w:val="22"/>
          <w:szCs w:val="22"/>
          <w:lang w:val="es-BO"/>
        </w:rPr>
        <w:t>El presente contrato podrá ser resuelto por las siguientes causales:</w:t>
      </w:r>
    </w:p>
    <w:p w:rsidR="004E4981" w:rsidRPr="0036775E" w:rsidRDefault="004E4981" w:rsidP="004E4981">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21.1</w:t>
      </w:r>
      <w:r w:rsidRPr="0036775E">
        <w:rPr>
          <w:rFonts w:ascii="Tahoma" w:hAnsi="Tahoma" w:cs="Tahoma"/>
          <w:sz w:val="22"/>
          <w:szCs w:val="22"/>
          <w:lang w:val="es-BO"/>
        </w:rPr>
        <w:tab/>
        <w:t>Por ENTEL S.A.:</w:t>
      </w:r>
    </w:p>
    <w:p w:rsidR="004E4981" w:rsidRPr="0036775E" w:rsidRDefault="004E4981" w:rsidP="004E4981">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21.1.1</w:t>
      </w:r>
      <w:r w:rsidRPr="0036775E">
        <w:rPr>
          <w:rFonts w:ascii="Tahoma" w:hAnsi="Tahoma" w:cs="Tahoma"/>
          <w:sz w:val="22"/>
          <w:szCs w:val="22"/>
          <w:lang w:val="es-BO"/>
        </w:rPr>
        <w:tab/>
        <w:t>Cuando el PROVEEDOR, incurra en negligencia o cometa incumplimiento de sus obligaciones objeto del presente contrato.</w:t>
      </w:r>
    </w:p>
    <w:p w:rsidR="004E4981" w:rsidRPr="0036775E" w:rsidRDefault="004E4981" w:rsidP="004E4981">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21.1.2</w:t>
      </w:r>
      <w:r w:rsidRPr="0036775E">
        <w:rPr>
          <w:rFonts w:ascii="Tahoma" w:hAnsi="Tahoma" w:cs="Tahoma"/>
          <w:sz w:val="22"/>
          <w:szCs w:val="22"/>
          <w:lang w:val="es-BO"/>
        </w:rPr>
        <w:tab/>
        <w:t>Quiebra declarada del PROVEEDOR.</w:t>
      </w:r>
    </w:p>
    <w:p w:rsidR="004E4981" w:rsidRPr="0036775E" w:rsidRDefault="004E4981" w:rsidP="004E4981">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21.1.3</w:t>
      </w:r>
      <w:r w:rsidRPr="0036775E">
        <w:rPr>
          <w:rFonts w:ascii="Tahoma" w:hAnsi="Tahoma" w:cs="Tahoma"/>
          <w:sz w:val="22"/>
          <w:szCs w:val="22"/>
          <w:lang w:val="es-BO"/>
        </w:rPr>
        <w:tab/>
        <w:t>Si el PROVEEDOR se disuelve como sociedad.</w:t>
      </w:r>
    </w:p>
    <w:p w:rsidR="004E4981" w:rsidRPr="0036775E" w:rsidRDefault="004E4981" w:rsidP="004E4981">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lastRenderedPageBreak/>
        <w:t>21.1.4</w:t>
      </w:r>
      <w:r w:rsidRPr="0036775E">
        <w:rPr>
          <w:rFonts w:ascii="Tahoma" w:hAnsi="Tahoma" w:cs="Tahoma"/>
          <w:sz w:val="22"/>
          <w:szCs w:val="22"/>
          <w:lang w:val="es-BO"/>
        </w:rPr>
        <w:tab/>
        <w:t>Facultativamente si la aplicación de sanciones alcanza al porcentaje de multas expresado en el presente contrato.</w:t>
      </w:r>
    </w:p>
    <w:p w:rsidR="004E4981" w:rsidRPr="0036775E" w:rsidRDefault="004E4981" w:rsidP="004E4981">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21.2</w:t>
      </w:r>
      <w:r w:rsidRPr="0036775E">
        <w:rPr>
          <w:rFonts w:ascii="Tahoma" w:hAnsi="Tahoma" w:cs="Tahoma"/>
          <w:sz w:val="22"/>
          <w:szCs w:val="22"/>
          <w:lang w:val="es-BO"/>
        </w:rPr>
        <w:tab/>
        <w:t>Por el PROVEEDOR.</w:t>
      </w:r>
    </w:p>
    <w:p w:rsidR="004E4981" w:rsidRPr="0036775E" w:rsidRDefault="004E4981" w:rsidP="004E4981">
      <w:pPr>
        <w:autoSpaceDE w:val="0"/>
        <w:autoSpaceDN w:val="0"/>
        <w:adjustRightInd w:val="0"/>
        <w:spacing w:before="120"/>
        <w:ind w:left="1416" w:hanging="850"/>
        <w:contextualSpacing/>
        <w:jc w:val="both"/>
        <w:rPr>
          <w:rFonts w:ascii="Tahoma" w:hAnsi="Tahoma" w:cs="Tahoma"/>
          <w:bCs/>
          <w:color w:val="000000"/>
          <w:sz w:val="22"/>
          <w:szCs w:val="22"/>
          <w:lang w:val="es-BO"/>
        </w:rPr>
      </w:pPr>
      <w:r w:rsidRPr="0036775E">
        <w:rPr>
          <w:rFonts w:ascii="Tahoma" w:hAnsi="Tahoma" w:cs="Tahoma"/>
          <w:bCs/>
          <w:color w:val="000000"/>
          <w:sz w:val="22"/>
          <w:szCs w:val="22"/>
          <w:lang w:val="es-BO"/>
        </w:rPr>
        <w:t>21.2.1</w:t>
      </w:r>
      <w:r w:rsidRPr="0036775E">
        <w:rPr>
          <w:rFonts w:ascii="Tahoma" w:hAnsi="Tahoma" w:cs="Tahoma"/>
          <w:bCs/>
          <w:color w:val="000000"/>
          <w:sz w:val="22"/>
          <w:szCs w:val="22"/>
          <w:lang w:val="es-BO"/>
        </w:rPr>
        <w:tab/>
        <w:t>Si ENTEL S.A. demora injustificadamente en los pagos acordados.</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4E4981" w:rsidRPr="0036775E" w:rsidRDefault="004E4981" w:rsidP="004E4981">
      <w:pPr>
        <w:spacing w:before="120"/>
        <w:contextualSpacing/>
        <w:jc w:val="both"/>
        <w:rPr>
          <w:rFonts w:ascii="Tahoma" w:hAnsi="Tahoma" w:cs="Tahoma"/>
          <w:color w:val="000000"/>
          <w:sz w:val="22"/>
          <w:szCs w:val="22"/>
          <w:lang w:val="es-BO" w:eastAsia="es-BO"/>
        </w:rPr>
      </w:pPr>
      <w:r w:rsidRPr="0036775E">
        <w:rPr>
          <w:rFonts w:ascii="Tahoma" w:hAnsi="Tahoma" w:cs="Tahoma"/>
          <w:b/>
          <w:bCs/>
          <w:sz w:val="22"/>
          <w:szCs w:val="22"/>
          <w:u w:val="single"/>
        </w:rPr>
        <w:t>VIGÉSIMA SEGUNDA: CONCLUSIÓN ANTICIPADA</w:t>
      </w:r>
      <w:r w:rsidRPr="0036775E">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4E4981" w:rsidRPr="0036775E" w:rsidRDefault="004E4981" w:rsidP="004E4981">
      <w:pPr>
        <w:spacing w:before="120"/>
        <w:contextualSpacing/>
        <w:jc w:val="both"/>
        <w:rPr>
          <w:rFonts w:ascii="Tahoma" w:hAnsi="Tahoma" w:cs="Tahoma"/>
          <w:snapToGrid w:val="0"/>
          <w:sz w:val="22"/>
          <w:szCs w:val="22"/>
          <w:lang w:val="es-BO"/>
        </w:rPr>
      </w:pPr>
      <w:r w:rsidRPr="0036775E">
        <w:rPr>
          <w:rFonts w:ascii="Tahoma" w:hAnsi="Tahoma" w:cs="Tahoma"/>
          <w:b/>
          <w:bCs/>
          <w:sz w:val="22"/>
          <w:szCs w:val="22"/>
          <w:u w:val="single"/>
          <w:lang w:val="es-BO"/>
        </w:rPr>
        <w:t>VIGÉSIMA TERCERA:</w:t>
      </w:r>
      <w:r w:rsidRPr="0036775E">
        <w:rPr>
          <w:rFonts w:ascii="Tahoma" w:hAnsi="Tahoma" w:cs="Tahoma"/>
          <w:b/>
          <w:snapToGrid w:val="0"/>
          <w:sz w:val="22"/>
          <w:szCs w:val="22"/>
          <w:u w:val="single"/>
          <w:lang w:val="es-BO"/>
        </w:rPr>
        <w:t xml:space="preserve"> AUDITAJE</w:t>
      </w:r>
      <w:r w:rsidRPr="0036775E">
        <w:rPr>
          <w:rFonts w:ascii="Tahoma" w:hAnsi="Tahoma" w:cs="Tahoma"/>
          <w:b/>
          <w:snapToGrid w:val="0"/>
          <w:sz w:val="22"/>
          <w:szCs w:val="22"/>
          <w:lang w:val="es-BO"/>
        </w:rPr>
        <w:t xml:space="preserve">.- </w:t>
      </w:r>
      <w:r w:rsidRPr="0036775E">
        <w:rPr>
          <w:rFonts w:ascii="Tahoma" w:hAnsi="Tahoma" w:cs="Tahoma"/>
          <w:snapToGrid w:val="0"/>
          <w:sz w:val="22"/>
          <w:szCs w:val="22"/>
          <w:lang w:val="es-BO"/>
        </w:rPr>
        <w:t xml:space="preserve">ENTEL S.A., podrá ejercer el derecho, si el caso aconseja, de realizar en cualquier momento auditorias técnicas o de cumplimiento que incluya la verificación de procesos y procedimientos de trabajo referidos a la ejecución </w:t>
      </w:r>
      <w:r w:rsidRPr="0036775E">
        <w:rPr>
          <w:rFonts w:ascii="Tahoma" w:hAnsi="Tahoma" w:cs="Tahoma"/>
          <w:snapToGrid w:val="0"/>
          <w:sz w:val="22"/>
          <w:szCs w:val="22"/>
          <w:lang w:val="es-BO"/>
        </w:rPr>
        <w:lastRenderedPageBreak/>
        <w:t>del objeto del presente contrato, que garanticen la efectividad, eficiencia, seguridad y control de operaciones, de acuerdo a las características del servicio contratado.</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VIGÉSIMA CUARTA: PROPIEDAD INTELECTUAL</w:t>
      </w:r>
      <w:r w:rsidRPr="0036775E">
        <w:rPr>
          <w:rFonts w:ascii="Tahoma" w:hAnsi="Tahoma" w:cs="Tahoma"/>
          <w:b/>
          <w:sz w:val="22"/>
          <w:szCs w:val="22"/>
          <w:lang w:val="es-BO"/>
        </w:rPr>
        <w:t>.-</w:t>
      </w:r>
      <w:r w:rsidRPr="0036775E">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36775E">
        <w:rPr>
          <w:rFonts w:ascii="Tahoma" w:hAnsi="Tahoma" w:cs="Tahoma"/>
          <w:b/>
          <w:sz w:val="22"/>
          <w:szCs w:val="22"/>
          <w:lang w:val="es-BO"/>
        </w:rPr>
        <w:t>(DEPENDIENDO DEL OBJETO DEL CONTRATO)</w:t>
      </w:r>
      <w:r w:rsidRPr="0036775E">
        <w:rPr>
          <w:rFonts w:ascii="Tahoma" w:hAnsi="Tahoma" w:cs="Tahoma"/>
          <w:sz w:val="22"/>
          <w:szCs w:val="22"/>
          <w:lang w:val="es-BO"/>
        </w:rPr>
        <w:t>.</w:t>
      </w:r>
      <w:r w:rsidRPr="0036775E">
        <w:rPr>
          <w:rFonts w:ascii="Tahoma" w:hAnsi="Tahoma" w:cs="Tahoma"/>
          <w:b/>
          <w:iCs/>
          <w:color w:val="000000"/>
          <w:sz w:val="22"/>
          <w:szCs w:val="22"/>
          <w:lang w:val="es-BO" w:eastAsia="es-BO"/>
        </w:rPr>
        <w:t xml:space="preserve">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VIGÉSIMA QUINTA: CONFIDENCIALIDAD</w:t>
      </w:r>
      <w:r w:rsidRPr="0036775E">
        <w:rPr>
          <w:rFonts w:ascii="Tahoma" w:hAnsi="Tahoma" w:cs="Tahoma"/>
          <w:b/>
          <w:sz w:val="22"/>
          <w:szCs w:val="22"/>
          <w:lang w:val="es-BO"/>
        </w:rPr>
        <w:t xml:space="preserve">.- </w:t>
      </w:r>
      <w:r w:rsidRPr="0036775E">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t>La información es de propiedad exclusiva de</w:t>
      </w:r>
      <w:r w:rsidRPr="0036775E">
        <w:rPr>
          <w:rFonts w:ascii="Tahoma" w:hAnsi="Tahoma" w:cs="Tahoma"/>
          <w:bCs/>
          <w:sz w:val="22"/>
          <w:szCs w:val="22"/>
          <w:lang w:val="es-BO"/>
        </w:rPr>
        <w:t xml:space="preserve"> ENTEL S.A., </w:t>
      </w:r>
      <w:r w:rsidRPr="0036775E">
        <w:rPr>
          <w:rFonts w:ascii="Tahoma" w:hAnsi="Tahoma" w:cs="Tahoma"/>
          <w:sz w:val="22"/>
          <w:szCs w:val="22"/>
          <w:lang w:val="es-BO"/>
        </w:rPr>
        <w:t>razón por la</w:t>
      </w:r>
      <w:r w:rsidRPr="0036775E">
        <w:rPr>
          <w:rFonts w:ascii="Tahoma" w:hAnsi="Tahoma" w:cs="Tahoma"/>
          <w:bCs/>
          <w:sz w:val="22"/>
          <w:szCs w:val="22"/>
          <w:lang w:val="es-BO"/>
        </w:rPr>
        <w:t xml:space="preserve"> </w:t>
      </w:r>
      <w:r w:rsidRPr="0036775E">
        <w:rPr>
          <w:rFonts w:ascii="Tahoma" w:hAnsi="Tahoma" w:cs="Tahoma"/>
          <w:sz w:val="22"/>
          <w:szCs w:val="22"/>
          <w:lang w:val="es-BO"/>
        </w:rPr>
        <w:t xml:space="preserve">cual el PROVEEDOR está expresamente prohibido de utilizar la misma para fines distintos a los señalados en este contrato. </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4E4981" w:rsidRPr="0036775E" w:rsidRDefault="004E4981" w:rsidP="004E4981">
      <w:pPr>
        <w:spacing w:before="120"/>
        <w:contextualSpacing/>
        <w:jc w:val="both"/>
        <w:rPr>
          <w:rFonts w:ascii="Tahoma" w:hAnsi="Tahoma" w:cs="Tahoma"/>
          <w:sz w:val="22"/>
          <w:szCs w:val="22"/>
          <w:lang w:val="es-BO"/>
        </w:rPr>
      </w:pPr>
      <w:r w:rsidRPr="0036775E">
        <w:rPr>
          <w:rFonts w:ascii="Tahoma" w:hAnsi="Tahoma" w:cs="Tahoma"/>
          <w:b/>
          <w:bCs/>
          <w:sz w:val="22"/>
          <w:szCs w:val="22"/>
          <w:u w:val="single"/>
          <w:lang w:val="es-BO"/>
        </w:rPr>
        <w:t>VIGÉSIMA SEXTA:</w:t>
      </w:r>
      <w:r w:rsidRPr="0036775E">
        <w:rPr>
          <w:rFonts w:ascii="Tahoma" w:hAnsi="Tahoma" w:cs="Tahoma"/>
          <w:b/>
          <w:sz w:val="22"/>
          <w:szCs w:val="22"/>
          <w:u w:val="single"/>
          <w:lang w:val="es-BO"/>
        </w:rPr>
        <w:t xml:space="preserve"> EXONERACIÓN DE RESPONSABILIDADES POR DAÑO A TERCEROS</w:t>
      </w:r>
      <w:r w:rsidRPr="0036775E">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4E4981" w:rsidRPr="0036775E" w:rsidRDefault="004E4981" w:rsidP="004E4981">
      <w:pPr>
        <w:autoSpaceDE w:val="0"/>
        <w:autoSpaceDN w:val="0"/>
        <w:adjustRightInd w:val="0"/>
        <w:spacing w:before="120"/>
        <w:contextualSpacing/>
        <w:jc w:val="both"/>
        <w:rPr>
          <w:rFonts w:ascii="Tahoma" w:hAnsi="Tahoma" w:cs="Tahoma"/>
          <w:bCs/>
          <w:sz w:val="22"/>
          <w:szCs w:val="22"/>
        </w:rPr>
      </w:pPr>
      <w:r w:rsidRPr="0036775E">
        <w:rPr>
          <w:rFonts w:ascii="Tahoma" w:hAnsi="Tahoma" w:cs="Tahoma"/>
          <w:b/>
          <w:sz w:val="22"/>
          <w:szCs w:val="22"/>
          <w:u w:val="single"/>
          <w:lang w:val="es-BO"/>
        </w:rPr>
        <w:t xml:space="preserve">VIGÉSIMA SÉPTIMA: </w:t>
      </w:r>
      <w:r w:rsidRPr="0036775E">
        <w:rPr>
          <w:rFonts w:ascii="Tahoma" w:hAnsi="Tahoma" w:cs="Tahoma"/>
          <w:b/>
          <w:bCs/>
          <w:sz w:val="22"/>
          <w:szCs w:val="22"/>
          <w:u w:val="single"/>
        </w:rPr>
        <w:t>NOTIFICACIONES</w:t>
      </w:r>
      <w:r w:rsidRPr="0036775E">
        <w:rPr>
          <w:rFonts w:ascii="Tahoma" w:hAnsi="Tahoma" w:cs="Tahoma"/>
          <w:bCs/>
          <w:sz w:val="22"/>
          <w:szCs w:val="22"/>
        </w:rPr>
        <w:t>.- Toda comunicación entre Partes emergente del presente contrato, deberán ser entregadas en los siguientes domicilios:</w:t>
      </w:r>
    </w:p>
    <w:p w:rsidR="004E4981" w:rsidRPr="0036775E" w:rsidRDefault="004E4981" w:rsidP="004E4981">
      <w:pPr>
        <w:autoSpaceDE w:val="0"/>
        <w:autoSpaceDN w:val="0"/>
        <w:adjustRightInd w:val="0"/>
        <w:spacing w:before="120"/>
        <w:ind w:left="567" w:hanging="567"/>
        <w:contextualSpacing/>
        <w:jc w:val="both"/>
        <w:rPr>
          <w:rFonts w:ascii="Tahoma" w:hAnsi="Tahoma" w:cs="Tahoma"/>
          <w:bCs/>
          <w:sz w:val="22"/>
          <w:szCs w:val="22"/>
        </w:rPr>
      </w:pPr>
      <w:r w:rsidRPr="0036775E">
        <w:rPr>
          <w:rFonts w:ascii="Tahoma" w:hAnsi="Tahoma" w:cs="Tahoma"/>
          <w:bCs/>
          <w:iCs/>
          <w:color w:val="000000"/>
          <w:sz w:val="22"/>
          <w:szCs w:val="22"/>
          <w:lang w:val="es-BO"/>
        </w:rPr>
        <w:t>27.1</w:t>
      </w:r>
      <w:r w:rsidRPr="0036775E">
        <w:rPr>
          <w:rFonts w:ascii="Tahoma" w:hAnsi="Tahoma" w:cs="Tahoma"/>
          <w:bCs/>
          <w:iCs/>
          <w:color w:val="000000"/>
          <w:sz w:val="22"/>
          <w:szCs w:val="22"/>
          <w:lang w:val="es-BO"/>
        </w:rPr>
        <w:tab/>
      </w:r>
      <w:r w:rsidRPr="0036775E">
        <w:rPr>
          <w:rFonts w:ascii="Tahoma" w:hAnsi="Tahoma" w:cs="Tahoma"/>
          <w:sz w:val="22"/>
          <w:szCs w:val="22"/>
          <w:lang w:val="es-BO"/>
        </w:rPr>
        <w:t>El PROVEEDOR:</w:t>
      </w:r>
    </w:p>
    <w:p w:rsidR="004E4981" w:rsidRPr="0036775E" w:rsidRDefault="004E4981" w:rsidP="004E4981">
      <w:pPr>
        <w:ind w:left="567"/>
        <w:contextualSpacing/>
        <w:jc w:val="both"/>
        <w:rPr>
          <w:rFonts w:ascii="Tahoma" w:hAnsi="Tahoma" w:cs="Tahoma"/>
          <w:sz w:val="22"/>
          <w:szCs w:val="22"/>
          <w:lang w:val="es-BO"/>
        </w:rPr>
      </w:pPr>
      <w:r w:rsidRPr="0036775E">
        <w:rPr>
          <w:rFonts w:ascii="Tahoma" w:hAnsi="Tahoma" w:cs="Tahoma"/>
          <w:sz w:val="22"/>
          <w:szCs w:val="22"/>
          <w:lang w:val="es-BO"/>
        </w:rPr>
        <w:t>Dirección: …………………………………………..</w:t>
      </w:r>
    </w:p>
    <w:p w:rsidR="004E4981" w:rsidRPr="0036775E" w:rsidRDefault="004E4981" w:rsidP="004E4981">
      <w:pPr>
        <w:ind w:left="567"/>
        <w:contextualSpacing/>
        <w:jc w:val="both"/>
        <w:rPr>
          <w:rFonts w:ascii="Tahoma" w:hAnsi="Tahoma" w:cs="Tahoma"/>
          <w:sz w:val="22"/>
          <w:szCs w:val="22"/>
          <w:lang w:val="es-BO"/>
        </w:rPr>
      </w:pPr>
      <w:r w:rsidRPr="0036775E">
        <w:rPr>
          <w:rFonts w:ascii="Tahoma" w:hAnsi="Tahoma" w:cs="Tahoma"/>
          <w:sz w:val="22"/>
          <w:szCs w:val="22"/>
          <w:lang w:val="es-BO"/>
        </w:rPr>
        <w:t>Teléfonos: ………………………………. – Fax …………………….</w:t>
      </w:r>
    </w:p>
    <w:p w:rsidR="004E4981" w:rsidRPr="0036775E" w:rsidRDefault="004E4981" w:rsidP="004E4981">
      <w:pPr>
        <w:ind w:left="567"/>
        <w:contextualSpacing/>
        <w:jc w:val="both"/>
        <w:rPr>
          <w:rFonts w:ascii="Tahoma" w:hAnsi="Tahoma" w:cs="Tahoma"/>
          <w:sz w:val="22"/>
          <w:szCs w:val="22"/>
          <w:lang w:val="es-BO"/>
        </w:rPr>
      </w:pPr>
      <w:r w:rsidRPr="0036775E">
        <w:rPr>
          <w:rFonts w:ascii="Tahoma" w:hAnsi="Tahoma" w:cs="Tahoma"/>
          <w:sz w:val="22"/>
          <w:szCs w:val="22"/>
          <w:lang w:val="es-BO"/>
        </w:rPr>
        <w:t>Correo electrónico:………………………………………………….</w:t>
      </w:r>
    </w:p>
    <w:p w:rsidR="004E4981" w:rsidRPr="0036775E" w:rsidRDefault="004E4981" w:rsidP="004E4981">
      <w:pPr>
        <w:ind w:left="567"/>
        <w:contextualSpacing/>
        <w:jc w:val="both"/>
        <w:rPr>
          <w:rFonts w:ascii="Tahoma" w:hAnsi="Tahoma" w:cs="Tahoma"/>
          <w:sz w:val="22"/>
          <w:szCs w:val="22"/>
          <w:lang w:val="es-BO"/>
        </w:rPr>
      </w:pPr>
      <w:r w:rsidRPr="0036775E">
        <w:rPr>
          <w:rFonts w:ascii="Tahoma" w:hAnsi="Tahoma" w:cs="Tahoma"/>
          <w:sz w:val="22"/>
          <w:szCs w:val="22"/>
          <w:lang w:val="es-BO"/>
        </w:rPr>
        <w:t xml:space="preserve">La Paz - Bolivia </w:t>
      </w:r>
    </w:p>
    <w:p w:rsidR="004E4981" w:rsidRPr="0036775E" w:rsidRDefault="004E4981" w:rsidP="004E4981">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27.2</w:t>
      </w:r>
      <w:r w:rsidRPr="0036775E">
        <w:rPr>
          <w:rFonts w:ascii="Tahoma" w:hAnsi="Tahoma" w:cs="Tahoma"/>
          <w:sz w:val="22"/>
          <w:szCs w:val="22"/>
          <w:lang w:val="es-BO"/>
        </w:rPr>
        <w:tab/>
        <w:t>A  ENTEL S.A.:</w:t>
      </w:r>
      <w:r w:rsidRPr="0036775E">
        <w:rPr>
          <w:rFonts w:ascii="Tahoma" w:hAnsi="Tahoma" w:cs="Tahoma"/>
          <w:sz w:val="22"/>
          <w:szCs w:val="22"/>
          <w:lang w:val="es-BO"/>
        </w:rPr>
        <w:tab/>
      </w:r>
    </w:p>
    <w:p w:rsidR="004E4981" w:rsidRPr="0036775E" w:rsidRDefault="004E4981" w:rsidP="004E4981">
      <w:pPr>
        <w:ind w:left="1701" w:hanging="1134"/>
        <w:contextualSpacing/>
        <w:jc w:val="both"/>
        <w:rPr>
          <w:rFonts w:ascii="Tahoma" w:hAnsi="Tahoma" w:cs="Tahoma"/>
          <w:sz w:val="22"/>
          <w:szCs w:val="22"/>
          <w:lang w:val="es-BO"/>
        </w:rPr>
      </w:pPr>
      <w:r w:rsidRPr="0036775E">
        <w:rPr>
          <w:rFonts w:ascii="Tahoma" w:hAnsi="Tahoma" w:cs="Tahoma"/>
          <w:sz w:val="22"/>
          <w:szCs w:val="22"/>
          <w:lang w:val="es-BO"/>
        </w:rPr>
        <w:t>Dirección: Calle Federico Zuazo N° 1771, Edificio Tower.</w:t>
      </w:r>
    </w:p>
    <w:p w:rsidR="004E4981" w:rsidRPr="0036775E" w:rsidRDefault="004E4981" w:rsidP="004E4981">
      <w:pPr>
        <w:ind w:left="1701" w:hanging="1134"/>
        <w:contextualSpacing/>
        <w:jc w:val="both"/>
        <w:rPr>
          <w:rFonts w:ascii="Tahoma" w:hAnsi="Tahoma" w:cs="Tahoma"/>
          <w:sz w:val="22"/>
          <w:szCs w:val="22"/>
          <w:lang w:val="es-BO"/>
        </w:rPr>
      </w:pPr>
      <w:r w:rsidRPr="0036775E">
        <w:rPr>
          <w:rFonts w:ascii="Tahoma" w:hAnsi="Tahoma" w:cs="Tahoma"/>
          <w:sz w:val="22"/>
          <w:szCs w:val="22"/>
          <w:lang w:val="es-BO"/>
        </w:rPr>
        <w:t xml:space="preserve">Teléfono: 2141111 </w:t>
      </w:r>
    </w:p>
    <w:p w:rsidR="004E4981" w:rsidRPr="0036775E" w:rsidRDefault="004E4981" w:rsidP="004E4981">
      <w:pPr>
        <w:ind w:left="567"/>
        <w:contextualSpacing/>
        <w:jc w:val="both"/>
        <w:rPr>
          <w:rFonts w:ascii="Tahoma" w:hAnsi="Tahoma" w:cs="Tahoma"/>
          <w:sz w:val="22"/>
          <w:szCs w:val="22"/>
          <w:lang w:val="es-BO"/>
        </w:rPr>
      </w:pPr>
      <w:r w:rsidRPr="0036775E">
        <w:rPr>
          <w:rFonts w:ascii="Tahoma" w:hAnsi="Tahoma" w:cs="Tahoma"/>
          <w:sz w:val="22"/>
          <w:szCs w:val="22"/>
          <w:lang w:val="es-BO"/>
        </w:rPr>
        <w:t>La Paz – Bolivia</w:t>
      </w:r>
    </w:p>
    <w:p w:rsidR="004E4981" w:rsidRPr="0036775E" w:rsidRDefault="004E4981" w:rsidP="004E4981">
      <w:pPr>
        <w:autoSpaceDE w:val="0"/>
        <w:autoSpaceDN w:val="0"/>
        <w:adjustRightInd w:val="0"/>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 xml:space="preserve">VIGÉSIMA OCTAVA: </w:t>
      </w:r>
      <w:r w:rsidRPr="0036775E">
        <w:rPr>
          <w:rFonts w:ascii="Tahoma" w:hAnsi="Tahoma" w:cs="Tahoma"/>
          <w:b/>
          <w:snapToGrid w:val="0"/>
          <w:sz w:val="22"/>
          <w:szCs w:val="22"/>
          <w:u w:val="single"/>
          <w:lang w:val="es-BO"/>
        </w:rPr>
        <w:t>ACEPTACIÓN Y CONFORMIDAD</w:t>
      </w:r>
      <w:r w:rsidRPr="0036775E">
        <w:rPr>
          <w:rFonts w:ascii="Tahoma" w:hAnsi="Tahoma" w:cs="Tahoma"/>
          <w:b/>
          <w:iCs/>
          <w:sz w:val="22"/>
          <w:szCs w:val="22"/>
          <w:lang w:val="es-BO"/>
        </w:rPr>
        <w:t xml:space="preserve">.- </w:t>
      </w:r>
      <w:r w:rsidRPr="0036775E">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4E4981" w:rsidRPr="0036775E" w:rsidRDefault="004E4981" w:rsidP="004E4981">
      <w:pPr>
        <w:spacing w:before="120"/>
        <w:contextualSpacing/>
        <w:jc w:val="both"/>
        <w:rPr>
          <w:rFonts w:ascii="Tahoma" w:hAnsi="Tahoma" w:cs="Tahoma"/>
          <w:b/>
          <w:sz w:val="22"/>
          <w:szCs w:val="22"/>
          <w:lang w:val="es-BO"/>
        </w:rPr>
      </w:pPr>
      <w:r w:rsidRPr="0036775E">
        <w:rPr>
          <w:rFonts w:ascii="Tahoma" w:hAnsi="Tahoma" w:cs="Tahoma"/>
          <w:sz w:val="22"/>
          <w:szCs w:val="22"/>
          <w:lang w:val="es-BO"/>
        </w:rPr>
        <w:t xml:space="preserve"> </w:t>
      </w:r>
    </w:p>
    <w:p w:rsidR="004E4981" w:rsidRPr="0036775E" w:rsidRDefault="004E4981" w:rsidP="004E4981">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4E4981" w:rsidRPr="00F96568" w:rsidTr="005F29C7">
        <w:trPr>
          <w:trHeight w:val="463"/>
        </w:trPr>
        <w:tc>
          <w:tcPr>
            <w:tcW w:w="4678" w:type="dxa"/>
            <w:shd w:val="clear" w:color="auto" w:fill="auto"/>
          </w:tcPr>
          <w:p w:rsidR="004E4981" w:rsidRPr="00021CE5" w:rsidRDefault="004E4981" w:rsidP="005F29C7">
            <w:pPr>
              <w:ind w:right="45"/>
              <w:contextualSpacing/>
              <w:jc w:val="center"/>
              <w:rPr>
                <w:rFonts w:ascii="Tahoma" w:eastAsia="MS Mincho" w:hAnsi="Tahoma" w:cs="Tahoma"/>
                <w:sz w:val="22"/>
                <w:szCs w:val="22"/>
                <w:lang w:val="es-BO"/>
              </w:rPr>
            </w:pPr>
            <w:r w:rsidRPr="00021CE5">
              <w:rPr>
                <w:rFonts w:ascii="Tahoma" w:eastAsia="MS Mincho" w:hAnsi="Tahoma" w:cs="Tahoma"/>
                <w:sz w:val="22"/>
                <w:szCs w:val="22"/>
                <w:lang w:val="es-BO"/>
              </w:rPr>
              <w:t>…………………………………….</w:t>
            </w:r>
          </w:p>
          <w:p w:rsidR="004E4981" w:rsidRPr="00021CE5" w:rsidRDefault="004E4981" w:rsidP="005F29C7">
            <w:pPr>
              <w:ind w:right="45"/>
              <w:contextualSpacing/>
              <w:jc w:val="center"/>
              <w:rPr>
                <w:rFonts w:ascii="Tahoma" w:eastAsia="MS Mincho" w:hAnsi="Tahoma" w:cs="Tahoma"/>
                <w:b/>
                <w:sz w:val="22"/>
                <w:szCs w:val="22"/>
                <w:lang w:val="es-BO"/>
              </w:rPr>
            </w:pPr>
            <w:r w:rsidRPr="00021CE5">
              <w:rPr>
                <w:rFonts w:ascii="Tahoma" w:eastAsia="MS Mincho" w:hAnsi="Tahoma" w:cs="Tahoma"/>
                <w:b/>
                <w:sz w:val="22"/>
                <w:szCs w:val="22"/>
                <w:lang w:val="es-BO"/>
              </w:rPr>
              <w:t>Gerente General</w:t>
            </w:r>
          </w:p>
          <w:p w:rsidR="004E4981" w:rsidRPr="00021CE5" w:rsidRDefault="004E4981" w:rsidP="005F29C7">
            <w:pPr>
              <w:ind w:right="45"/>
              <w:contextualSpacing/>
              <w:jc w:val="center"/>
              <w:rPr>
                <w:rFonts w:ascii="Tahoma" w:eastAsia="MS Mincho" w:hAnsi="Tahoma" w:cs="Tahoma"/>
                <w:bCs/>
                <w:sz w:val="22"/>
                <w:szCs w:val="22"/>
                <w:lang w:val="es-BO"/>
              </w:rPr>
            </w:pPr>
            <w:r w:rsidRPr="00021CE5">
              <w:rPr>
                <w:rFonts w:ascii="Tahoma" w:eastAsia="MS Mincho" w:hAnsi="Tahoma" w:cs="Tahoma"/>
                <w:b/>
                <w:sz w:val="22"/>
                <w:szCs w:val="22"/>
                <w:lang w:val="es-BO"/>
              </w:rPr>
              <w:t>ENTEL S.A.</w:t>
            </w:r>
          </w:p>
        </w:tc>
        <w:tc>
          <w:tcPr>
            <w:tcW w:w="4868" w:type="dxa"/>
            <w:shd w:val="clear" w:color="auto" w:fill="auto"/>
          </w:tcPr>
          <w:p w:rsidR="004E4981" w:rsidRPr="00021CE5" w:rsidRDefault="004E4981" w:rsidP="005F29C7">
            <w:pPr>
              <w:ind w:right="45"/>
              <w:contextualSpacing/>
              <w:jc w:val="center"/>
              <w:rPr>
                <w:rFonts w:ascii="Tahoma" w:eastAsia="MS Mincho" w:hAnsi="Tahoma" w:cs="Tahoma"/>
                <w:b/>
                <w:sz w:val="22"/>
                <w:szCs w:val="22"/>
                <w:lang w:val="es-BO"/>
              </w:rPr>
            </w:pPr>
            <w:r w:rsidRPr="00021CE5">
              <w:rPr>
                <w:rFonts w:ascii="Tahoma" w:eastAsia="MS Mincho" w:hAnsi="Tahoma" w:cs="Tahoma"/>
                <w:sz w:val="22"/>
                <w:szCs w:val="22"/>
                <w:lang w:val="es-BO"/>
              </w:rPr>
              <w:t>……………………………………………</w:t>
            </w:r>
          </w:p>
          <w:p w:rsidR="004E4981" w:rsidRPr="00021CE5" w:rsidRDefault="004E4981" w:rsidP="005F29C7">
            <w:pPr>
              <w:ind w:right="45"/>
              <w:contextualSpacing/>
              <w:jc w:val="center"/>
              <w:rPr>
                <w:rFonts w:ascii="Tahoma" w:eastAsia="MS Mincho" w:hAnsi="Tahoma" w:cs="Tahoma"/>
                <w:b/>
                <w:sz w:val="22"/>
                <w:szCs w:val="22"/>
                <w:lang w:val="es-BO"/>
              </w:rPr>
            </w:pPr>
            <w:r w:rsidRPr="00021CE5">
              <w:rPr>
                <w:rFonts w:ascii="Tahoma" w:eastAsia="MS Mincho" w:hAnsi="Tahoma" w:cs="Tahoma"/>
                <w:b/>
                <w:sz w:val="22"/>
                <w:szCs w:val="22"/>
                <w:lang w:val="es-BO"/>
              </w:rPr>
              <w:t>Representante Legal</w:t>
            </w:r>
          </w:p>
          <w:p w:rsidR="004E4981" w:rsidRPr="00021CE5" w:rsidRDefault="004E4981" w:rsidP="005F29C7">
            <w:pPr>
              <w:contextualSpacing/>
              <w:jc w:val="center"/>
              <w:rPr>
                <w:rFonts w:ascii="Tahoma" w:eastAsia="MS Mincho" w:hAnsi="Tahoma" w:cs="Tahoma"/>
                <w:b/>
                <w:sz w:val="22"/>
                <w:szCs w:val="22"/>
                <w:lang w:val="es-BO"/>
              </w:rPr>
            </w:pPr>
            <w:r w:rsidRPr="00021CE5">
              <w:rPr>
                <w:rFonts w:ascii="Tahoma" w:eastAsia="MS Mincho" w:hAnsi="Tahoma" w:cs="Tahoma"/>
                <w:b/>
                <w:sz w:val="22"/>
                <w:szCs w:val="22"/>
                <w:lang w:val="es-BO"/>
              </w:rPr>
              <w:t>…………………………………...</w:t>
            </w:r>
          </w:p>
        </w:tc>
      </w:tr>
    </w:tbl>
    <w:p w:rsidR="004E4981" w:rsidRPr="004F5874" w:rsidRDefault="004E4981" w:rsidP="004E4981">
      <w:pPr>
        <w:jc w:val="both"/>
        <w:rPr>
          <w:rFonts w:ascii="Tahoma" w:hAnsi="Tahoma" w:cs="Tahoma"/>
          <w:sz w:val="22"/>
          <w:lang w:val="es-ES_tradnl"/>
        </w:rPr>
      </w:pPr>
    </w:p>
    <w:p w:rsidR="004E4981" w:rsidRPr="001450B2" w:rsidRDefault="004E4981" w:rsidP="004E4981">
      <w:pPr>
        <w:jc w:val="both"/>
        <w:rPr>
          <w:rFonts w:ascii="Tahoma" w:hAnsi="Tahoma" w:cs="Tahoma"/>
          <w:color w:val="365F91"/>
          <w:sz w:val="22"/>
          <w:szCs w:val="22"/>
        </w:rPr>
      </w:pPr>
    </w:p>
    <w:p w:rsidR="004E4981" w:rsidRPr="002E61B8" w:rsidRDefault="004E4981" w:rsidP="004E4981">
      <w:pPr>
        <w:jc w:val="both"/>
        <w:rPr>
          <w:rFonts w:ascii="Tahoma" w:hAnsi="Tahoma" w:cs="Tahoma"/>
          <w:color w:val="365F91"/>
          <w:sz w:val="22"/>
          <w:szCs w:val="22"/>
          <w:lang w:val="es-BO"/>
        </w:rPr>
      </w:pPr>
    </w:p>
    <w:p w:rsidR="00D27F11" w:rsidRDefault="00D27F11" w:rsidP="004E4981">
      <w:pPr>
        <w:contextualSpacing/>
        <w:jc w:val="center"/>
        <w:rPr>
          <w:rFonts w:ascii="Tahoma" w:hAnsi="Tahoma" w:cs="Tahoma"/>
          <w:b/>
          <w:color w:val="365F91"/>
        </w:rPr>
      </w:pPr>
    </w:p>
    <w:sectPr w:rsidR="00D27F11" w:rsidSect="00C53317">
      <w:headerReference w:type="default" r:id="rId13"/>
      <w:footerReference w:type="default" r:id="rId14"/>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BD9" w:rsidRDefault="007D2BD9">
      <w:r>
        <w:separator/>
      </w:r>
    </w:p>
  </w:endnote>
  <w:endnote w:type="continuationSeparator" w:id="0">
    <w:p w:rsidR="007D2BD9" w:rsidRDefault="007D2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82316"/>
      <w:docPartObj>
        <w:docPartGallery w:val="Page Numbers (Bottom of Page)"/>
        <w:docPartUnique/>
      </w:docPartObj>
    </w:sdtPr>
    <w:sdtEndPr/>
    <w:sdtContent>
      <w:p w:rsidR="005F29C7" w:rsidRDefault="005F29C7">
        <w:pPr>
          <w:pStyle w:val="Piedepgina"/>
          <w:jc w:val="center"/>
        </w:pPr>
        <w:r>
          <w:fldChar w:fldCharType="begin"/>
        </w:r>
        <w:r>
          <w:instrText>PAGE   \* MERGEFORMAT</w:instrText>
        </w:r>
        <w:r>
          <w:fldChar w:fldCharType="separate"/>
        </w:r>
        <w:r w:rsidR="00E50DD4">
          <w:rPr>
            <w:noProof/>
          </w:rPr>
          <w:t>1-2</w:t>
        </w:r>
        <w:r>
          <w:rPr>
            <w:noProof/>
          </w:rPr>
          <w:fldChar w:fldCharType="end"/>
        </w:r>
      </w:p>
    </w:sdtContent>
  </w:sdt>
  <w:p w:rsidR="005F29C7" w:rsidRDefault="005F29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BD9" w:rsidRDefault="007D2BD9">
      <w:r>
        <w:separator/>
      </w:r>
    </w:p>
  </w:footnote>
  <w:footnote w:type="continuationSeparator" w:id="0">
    <w:p w:rsidR="007D2BD9" w:rsidRDefault="007D2BD9">
      <w:r>
        <w:continuationSeparator/>
      </w:r>
    </w:p>
  </w:footnote>
  <w:footnote w:id="1">
    <w:p w:rsidR="005F29C7" w:rsidRPr="008D48C8" w:rsidRDefault="005F29C7" w:rsidP="004B04B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5F29C7" w:rsidRPr="00353B1C" w:rsidRDefault="005F29C7" w:rsidP="005B27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9C7" w:rsidRPr="00BD7FC7" w:rsidRDefault="005F29C7" w:rsidP="00C53317">
    <w:pPr>
      <w:pStyle w:val="Encabezado"/>
      <w:pBdr>
        <w:bottom w:val="single" w:sz="4" w:space="1" w:color="auto"/>
      </w:pBdr>
      <w:tabs>
        <w:tab w:val="clear" w:pos="8838"/>
      </w:tabs>
      <w:jc w:val="right"/>
      <w:rPr>
        <w:rFonts w:ascii="Tahoma" w:hAnsi="Tahoma" w:cs="Tahoma"/>
        <w:b/>
      </w:rPr>
    </w:pPr>
    <w:r>
      <w:rPr>
        <w:noProof/>
        <w:lang w:val="en-US" w:eastAsia="en-US"/>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rPr>
      <w:t>LICITACIÓN PÚBLICA N° 21</w:t>
    </w:r>
    <w:r w:rsidRPr="00BD7FC7">
      <w:rPr>
        <w:rFonts w:ascii="Tahoma" w:hAnsi="Tahoma" w:cs="Tahoma"/>
        <w:b/>
        <w:color w:val="365F91"/>
      </w:rPr>
      <w:t>/201</w:t>
    </w:r>
    <w:r>
      <w:rPr>
        <w:rFonts w:ascii="Tahoma" w:hAnsi="Tahoma" w:cs="Tahoma"/>
        <w:b/>
        <w:color w:val="365F91"/>
      </w:rPr>
      <w:t>8</w:t>
    </w:r>
  </w:p>
  <w:p w:rsidR="005F29C7" w:rsidRPr="00BD7FC7" w:rsidRDefault="005F29C7" w:rsidP="00526924">
    <w:pPr>
      <w:pStyle w:val="Encabezado"/>
      <w:pBdr>
        <w:bottom w:val="single" w:sz="4" w:space="1" w:color="auto"/>
      </w:pBdr>
      <w:tabs>
        <w:tab w:val="clear" w:pos="8838"/>
      </w:tabs>
      <w:jc w:val="right"/>
      <w:rPr>
        <w:rFonts w:ascii="Tahoma" w:hAnsi="Tahoma" w:cs="Tahoma"/>
        <w:b/>
        <w:color w:val="365F91"/>
      </w:rPr>
    </w:pPr>
    <w:r w:rsidRPr="00BD7FC7">
      <w:rPr>
        <w:rFonts w:ascii="Tahoma" w:hAnsi="Tahoma" w:cs="Tahoma"/>
        <w:b/>
        <w:color w:val="365F91"/>
      </w:rPr>
      <w:t>“SERVICIO DE SOPORTE Y MANTENIMIENTO</w:t>
    </w:r>
  </w:p>
  <w:p w:rsidR="005F29C7" w:rsidRPr="00236E8A" w:rsidRDefault="005F29C7" w:rsidP="00526924">
    <w:pPr>
      <w:pStyle w:val="Encabezado"/>
      <w:pBdr>
        <w:bottom w:val="single" w:sz="4" w:space="1" w:color="auto"/>
      </w:pBdr>
      <w:tabs>
        <w:tab w:val="clear" w:pos="8838"/>
      </w:tabs>
      <w:jc w:val="right"/>
      <w:rPr>
        <w:rFonts w:ascii="Tahoma" w:hAnsi="Tahoma" w:cs="Tahoma"/>
        <w:b/>
        <w:color w:val="004990"/>
        <w:lang w:val="es-BO"/>
      </w:rPr>
    </w:pPr>
    <w:r w:rsidRPr="00BD7FC7">
      <w:rPr>
        <w:rFonts w:ascii="Tahoma" w:hAnsi="Tahoma" w:cs="Tahoma"/>
        <w:b/>
        <w:color w:val="365F91"/>
      </w:rPr>
      <w:t xml:space="preserve">PLATAFORMA </w:t>
    </w:r>
    <w:r>
      <w:rPr>
        <w:rFonts w:ascii="Tahoma" w:hAnsi="Tahoma" w:cs="Tahoma"/>
        <w:b/>
        <w:color w:val="365F91"/>
      </w:rPr>
      <w:t xml:space="preserve">DE </w:t>
    </w:r>
    <w:r w:rsidRPr="00BD7FC7">
      <w:rPr>
        <w:rFonts w:ascii="Tahoma" w:hAnsi="Tahoma" w:cs="Tahoma"/>
        <w:b/>
        <w:color w:val="365F91"/>
      </w:rPr>
      <w:t>SERVIDORES ORACLE/SUN CORPORATIVO</w:t>
    </w:r>
    <w:r w:rsidRPr="00236E8A">
      <w:rPr>
        <w:rFonts w:ascii="Tahoma" w:hAnsi="Tahoma" w:cs="Tahoma"/>
        <w:b/>
        <w:color w:val="365F91"/>
        <w:sz w:val="18"/>
      </w:rPr>
      <w:t>“</w:t>
    </w:r>
    <w:r w:rsidRPr="00BD131A">
      <w:rPr>
        <w:rFonts w:ascii="Tahoma" w:hAnsi="Tahoma" w:cs="Tahoma"/>
        <w:b/>
        <w:color w:val="004990"/>
      </w:rPr>
      <w:t xml:space="preserve"> </w:t>
    </w:r>
  </w:p>
  <w:p w:rsidR="005F29C7" w:rsidRDefault="005F29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25D6BDD"/>
    <w:multiLevelType w:val="hybridMultilevel"/>
    <w:tmpl w:val="1152B51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15:restartNumberingAfterBreak="0">
    <w:nsid w:val="19CE2DE8"/>
    <w:multiLevelType w:val="multilevel"/>
    <w:tmpl w:val="AF62F978"/>
    <w:lvl w:ilvl="0">
      <w:start w:val="1"/>
      <w:numFmt w:val="decimal"/>
      <w:lvlText w:val="%1."/>
      <w:lvlJc w:val="left"/>
      <w:pPr>
        <w:ind w:left="2062" w:hanging="360"/>
      </w:pPr>
      <w:rPr>
        <w:sz w:val="28"/>
        <w:szCs w:val="28"/>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15:restartNumberingAfterBreak="0">
    <w:nsid w:val="538841F3"/>
    <w:multiLevelType w:val="hybridMultilevel"/>
    <w:tmpl w:val="7C88DC0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DD74386"/>
    <w:multiLevelType w:val="multilevel"/>
    <w:tmpl w:val="7214FC2A"/>
    <w:lvl w:ilvl="0">
      <w:start w:val="7"/>
      <w:numFmt w:val="decimal"/>
      <w:lvlText w:val="%1"/>
      <w:lvlJc w:val="left"/>
      <w:pPr>
        <w:ind w:left="375" w:hanging="375"/>
      </w:pPr>
      <w:rPr>
        <w:rFonts w:hint="default"/>
        <w:b/>
        <w:u w:val="none"/>
      </w:rPr>
    </w:lvl>
    <w:lvl w:ilvl="1">
      <w:start w:val="1"/>
      <w:numFmt w:val="decimal"/>
      <w:lvlText w:val="%1.%2"/>
      <w:lvlJc w:val="left"/>
      <w:pPr>
        <w:ind w:left="720" w:hanging="720"/>
      </w:pPr>
      <w:rPr>
        <w:rFonts w:hint="default"/>
        <w:b/>
        <w:u w:val="single"/>
      </w:rPr>
    </w:lvl>
    <w:lvl w:ilvl="2">
      <w:start w:val="1"/>
      <w:numFmt w:val="decimal"/>
      <w:lvlText w:val="%1.%2.%3"/>
      <w:lvlJc w:val="left"/>
      <w:pPr>
        <w:ind w:left="1997"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7"/>
  </w:num>
  <w:num w:numId="2">
    <w:abstractNumId w:val="19"/>
  </w:num>
  <w:num w:numId="3">
    <w:abstractNumId w:val="34"/>
  </w:num>
  <w:num w:numId="4">
    <w:abstractNumId w:val="32"/>
  </w:num>
  <w:num w:numId="5">
    <w:abstractNumId w:val="6"/>
  </w:num>
  <w:num w:numId="6">
    <w:abstractNumId w:val="13"/>
  </w:num>
  <w:num w:numId="7">
    <w:abstractNumId w:val="41"/>
  </w:num>
  <w:num w:numId="8">
    <w:abstractNumId w:val="1"/>
  </w:num>
  <w:num w:numId="9">
    <w:abstractNumId w:val="22"/>
  </w:num>
  <w:num w:numId="10">
    <w:abstractNumId w:val="31"/>
  </w:num>
  <w:num w:numId="11">
    <w:abstractNumId w:val="35"/>
  </w:num>
  <w:num w:numId="12">
    <w:abstractNumId w:val="40"/>
  </w:num>
  <w:num w:numId="13">
    <w:abstractNumId w:val="27"/>
  </w:num>
  <w:num w:numId="14">
    <w:abstractNumId w:val="21"/>
  </w:num>
  <w:num w:numId="15">
    <w:abstractNumId w:val="9"/>
  </w:num>
  <w:num w:numId="16">
    <w:abstractNumId w:val="43"/>
  </w:num>
  <w:num w:numId="17">
    <w:abstractNumId w:val="44"/>
  </w:num>
  <w:num w:numId="18">
    <w:abstractNumId w:val="3"/>
  </w:num>
  <w:num w:numId="19">
    <w:abstractNumId w:val="30"/>
  </w:num>
  <w:num w:numId="20">
    <w:abstractNumId w:va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
  </w:num>
  <w:num w:numId="24">
    <w:abstractNumId w:val="14"/>
  </w:num>
  <w:num w:numId="25">
    <w:abstractNumId w:val="17"/>
  </w:num>
  <w:num w:numId="26">
    <w:abstractNumId w:val="45"/>
  </w:num>
  <w:num w:numId="27">
    <w:abstractNumId w:val="26"/>
  </w:num>
  <w:num w:numId="28">
    <w:abstractNumId w:val="23"/>
  </w:num>
  <w:num w:numId="29">
    <w:abstractNumId w:val="28"/>
  </w:num>
  <w:num w:numId="30">
    <w:abstractNumId w:val="20"/>
  </w:num>
  <w:num w:numId="31">
    <w:abstractNumId w:val="29"/>
  </w:num>
  <w:num w:numId="32">
    <w:abstractNumId w:val="47"/>
  </w:num>
  <w:num w:numId="33">
    <w:abstractNumId w:val="33"/>
  </w:num>
  <w:num w:numId="34">
    <w:abstractNumId w:val="42"/>
  </w:num>
  <w:num w:numId="35">
    <w:abstractNumId w:val="10"/>
  </w:num>
  <w:num w:numId="36">
    <w:abstractNumId w:val="15"/>
  </w:num>
  <w:num w:numId="37">
    <w:abstractNumId w:val="25"/>
  </w:num>
  <w:num w:numId="38">
    <w:abstractNumId w:val="18"/>
  </w:num>
  <w:num w:numId="39">
    <w:abstractNumId w:val="39"/>
  </w:num>
  <w:num w:numId="40">
    <w:abstractNumId w:val="46"/>
  </w:num>
  <w:num w:numId="41">
    <w:abstractNumId w:val="4"/>
  </w:num>
  <w:num w:numId="42">
    <w:abstractNumId w:val="16"/>
  </w:num>
  <w:num w:numId="43">
    <w:abstractNumId w:val="24"/>
  </w:num>
  <w:num w:numId="44">
    <w:abstractNumId w:val="11"/>
  </w:num>
  <w:num w:numId="45">
    <w:abstractNumId w:val="37"/>
  </w:num>
  <w:num w:numId="46">
    <w:abstractNumId w:val="5"/>
  </w:num>
  <w:num w:numId="47">
    <w:abstractNumId w:val="36"/>
  </w:num>
  <w:num w:numId="48">
    <w:abstractNumId w:val="12"/>
  </w:num>
  <w:num w:numId="49">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C0D"/>
    <w:rsid w:val="00001E0E"/>
    <w:rsid w:val="000021C9"/>
    <w:rsid w:val="00003878"/>
    <w:rsid w:val="00005CC8"/>
    <w:rsid w:val="00007591"/>
    <w:rsid w:val="00010CE7"/>
    <w:rsid w:val="000114C1"/>
    <w:rsid w:val="00011D73"/>
    <w:rsid w:val="0001301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679E"/>
    <w:rsid w:val="00057245"/>
    <w:rsid w:val="00057B37"/>
    <w:rsid w:val="00062FAC"/>
    <w:rsid w:val="000654BE"/>
    <w:rsid w:val="00066F46"/>
    <w:rsid w:val="00071FE3"/>
    <w:rsid w:val="000723A5"/>
    <w:rsid w:val="00072C1C"/>
    <w:rsid w:val="0007412E"/>
    <w:rsid w:val="00074DCB"/>
    <w:rsid w:val="0007568F"/>
    <w:rsid w:val="000810A7"/>
    <w:rsid w:val="0008114E"/>
    <w:rsid w:val="000826F1"/>
    <w:rsid w:val="000829EE"/>
    <w:rsid w:val="00086388"/>
    <w:rsid w:val="0009685D"/>
    <w:rsid w:val="000A09C9"/>
    <w:rsid w:val="000A7417"/>
    <w:rsid w:val="000B26B9"/>
    <w:rsid w:val="000B6395"/>
    <w:rsid w:val="000C0559"/>
    <w:rsid w:val="000C134C"/>
    <w:rsid w:val="000C2F76"/>
    <w:rsid w:val="000C401D"/>
    <w:rsid w:val="000C4296"/>
    <w:rsid w:val="000C4932"/>
    <w:rsid w:val="000C7B95"/>
    <w:rsid w:val="000C7C9E"/>
    <w:rsid w:val="000D08D2"/>
    <w:rsid w:val="000D11C9"/>
    <w:rsid w:val="000D1536"/>
    <w:rsid w:val="000D2C3E"/>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5B08"/>
    <w:rsid w:val="000F751E"/>
    <w:rsid w:val="00100FD0"/>
    <w:rsid w:val="00100FD5"/>
    <w:rsid w:val="00101E78"/>
    <w:rsid w:val="00104D0D"/>
    <w:rsid w:val="00104E65"/>
    <w:rsid w:val="00105811"/>
    <w:rsid w:val="00105B17"/>
    <w:rsid w:val="00107538"/>
    <w:rsid w:val="00107965"/>
    <w:rsid w:val="00107979"/>
    <w:rsid w:val="001109C9"/>
    <w:rsid w:val="00110DD5"/>
    <w:rsid w:val="001124CC"/>
    <w:rsid w:val="001151AA"/>
    <w:rsid w:val="0011558D"/>
    <w:rsid w:val="00115819"/>
    <w:rsid w:val="00121AC9"/>
    <w:rsid w:val="00122505"/>
    <w:rsid w:val="00124183"/>
    <w:rsid w:val="00130434"/>
    <w:rsid w:val="001320AC"/>
    <w:rsid w:val="00133214"/>
    <w:rsid w:val="001336A2"/>
    <w:rsid w:val="0013428C"/>
    <w:rsid w:val="00136EFB"/>
    <w:rsid w:val="00140BA9"/>
    <w:rsid w:val="0014101D"/>
    <w:rsid w:val="00141FB3"/>
    <w:rsid w:val="00143B69"/>
    <w:rsid w:val="00143D33"/>
    <w:rsid w:val="00147AAA"/>
    <w:rsid w:val="00150B73"/>
    <w:rsid w:val="00151B08"/>
    <w:rsid w:val="00152E5F"/>
    <w:rsid w:val="001548D3"/>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0C5C"/>
    <w:rsid w:val="001911F5"/>
    <w:rsid w:val="0019128F"/>
    <w:rsid w:val="00192B92"/>
    <w:rsid w:val="00195DFF"/>
    <w:rsid w:val="00196127"/>
    <w:rsid w:val="0019666E"/>
    <w:rsid w:val="001A20B7"/>
    <w:rsid w:val="001A4A94"/>
    <w:rsid w:val="001A7715"/>
    <w:rsid w:val="001B113E"/>
    <w:rsid w:val="001B20E2"/>
    <w:rsid w:val="001B2591"/>
    <w:rsid w:val="001B2E77"/>
    <w:rsid w:val="001B4843"/>
    <w:rsid w:val="001B66CE"/>
    <w:rsid w:val="001C1118"/>
    <w:rsid w:val="001C2AD3"/>
    <w:rsid w:val="001C2D7B"/>
    <w:rsid w:val="001C3239"/>
    <w:rsid w:val="001C35BD"/>
    <w:rsid w:val="001C3E93"/>
    <w:rsid w:val="001C3F80"/>
    <w:rsid w:val="001C43A2"/>
    <w:rsid w:val="001C5772"/>
    <w:rsid w:val="001C5F59"/>
    <w:rsid w:val="001C6005"/>
    <w:rsid w:val="001C6100"/>
    <w:rsid w:val="001C6979"/>
    <w:rsid w:val="001D00F3"/>
    <w:rsid w:val="001D03EF"/>
    <w:rsid w:val="001D170F"/>
    <w:rsid w:val="001E13EA"/>
    <w:rsid w:val="001E147E"/>
    <w:rsid w:val="001E1EF2"/>
    <w:rsid w:val="001E2FC8"/>
    <w:rsid w:val="001E4F0B"/>
    <w:rsid w:val="001E7518"/>
    <w:rsid w:val="001F16E1"/>
    <w:rsid w:val="001F18B3"/>
    <w:rsid w:val="001F26FD"/>
    <w:rsid w:val="001F286C"/>
    <w:rsid w:val="001F567A"/>
    <w:rsid w:val="001F5EEB"/>
    <w:rsid w:val="001F6474"/>
    <w:rsid w:val="00201082"/>
    <w:rsid w:val="002014A5"/>
    <w:rsid w:val="00202D5F"/>
    <w:rsid w:val="00203687"/>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27EEE"/>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3F"/>
    <w:rsid w:val="00252E54"/>
    <w:rsid w:val="00253E8E"/>
    <w:rsid w:val="00254075"/>
    <w:rsid w:val="002551B1"/>
    <w:rsid w:val="00256562"/>
    <w:rsid w:val="00257599"/>
    <w:rsid w:val="0025778B"/>
    <w:rsid w:val="00260215"/>
    <w:rsid w:val="002625F4"/>
    <w:rsid w:val="00266740"/>
    <w:rsid w:val="002673F2"/>
    <w:rsid w:val="0026795A"/>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6BA8"/>
    <w:rsid w:val="002A739A"/>
    <w:rsid w:val="002B2462"/>
    <w:rsid w:val="002B4992"/>
    <w:rsid w:val="002B51D8"/>
    <w:rsid w:val="002C1074"/>
    <w:rsid w:val="002C1093"/>
    <w:rsid w:val="002C1A8B"/>
    <w:rsid w:val="002C1FBA"/>
    <w:rsid w:val="002C2677"/>
    <w:rsid w:val="002C3226"/>
    <w:rsid w:val="002C3600"/>
    <w:rsid w:val="002C47C9"/>
    <w:rsid w:val="002D3D46"/>
    <w:rsid w:val="002D4044"/>
    <w:rsid w:val="002D4F83"/>
    <w:rsid w:val="002D622B"/>
    <w:rsid w:val="002D70AB"/>
    <w:rsid w:val="002E12EE"/>
    <w:rsid w:val="002E386D"/>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17AE2"/>
    <w:rsid w:val="00320D48"/>
    <w:rsid w:val="0032182A"/>
    <w:rsid w:val="00321867"/>
    <w:rsid w:val="00326B0C"/>
    <w:rsid w:val="00327D41"/>
    <w:rsid w:val="00327DA0"/>
    <w:rsid w:val="0033024B"/>
    <w:rsid w:val="0033141A"/>
    <w:rsid w:val="0033524D"/>
    <w:rsid w:val="0033655C"/>
    <w:rsid w:val="003374E2"/>
    <w:rsid w:val="0034393A"/>
    <w:rsid w:val="003477A5"/>
    <w:rsid w:val="00350A98"/>
    <w:rsid w:val="00351F07"/>
    <w:rsid w:val="00353AD0"/>
    <w:rsid w:val="0035590A"/>
    <w:rsid w:val="003612D6"/>
    <w:rsid w:val="00362478"/>
    <w:rsid w:val="003641C2"/>
    <w:rsid w:val="0036430B"/>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223"/>
    <w:rsid w:val="003D1944"/>
    <w:rsid w:val="003D5156"/>
    <w:rsid w:val="003E1303"/>
    <w:rsid w:val="003E155E"/>
    <w:rsid w:val="003E36AA"/>
    <w:rsid w:val="003E422A"/>
    <w:rsid w:val="003F0E79"/>
    <w:rsid w:val="003F2F76"/>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4E13"/>
    <w:rsid w:val="00425049"/>
    <w:rsid w:val="00425B16"/>
    <w:rsid w:val="00425F7E"/>
    <w:rsid w:val="00426733"/>
    <w:rsid w:val="00426F58"/>
    <w:rsid w:val="00430425"/>
    <w:rsid w:val="00431B43"/>
    <w:rsid w:val="00432F4D"/>
    <w:rsid w:val="00433095"/>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67F67"/>
    <w:rsid w:val="004709CD"/>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04BA"/>
    <w:rsid w:val="004B1A0E"/>
    <w:rsid w:val="004B2377"/>
    <w:rsid w:val="004B423D"/>
    <w:rsid w:val="004B5906"/>
    <w:rsid w:val="004B5ACA"/>
    <w:rsid w:val="004B602A"/>
    <w:rsid w:val="004B7B7C"/>
    <w:rsid w:val="004B7BEC"/>
    <w:rsid w:val="004B7E6E"/>
    <w:rsid w:val="004B7ECC"/>
    <w:rsid w:val="004C086B"/>
    <w:rsid w:val="004C2B3D"/>
    <w:rsid w:val="004C38F5"/>
    <w:rsid w:val="004C3D81"/>
    <w:rsid w:val="004C4476"/>
    <w:rsid w:val="004C50BE"/>
    <w:rsid w:val="004C5AD7"/>
    <w:rsid w:val="004C607A"/>
    <w:rsid w:val="004C6F4F"/>
    <w:rsid w:val="004C7C17"/>
    <w:rsid w:val="004D07BD"/>
    <w:rsid w:val="004D144D"/>
    <w:rsid w:val="004D1615"/>
    <w:rsid w:val="004D499C"/>
    <w:rsid w:val="004D609F"/>
    <w:rsid w:val="004D6815"/>
    <w:rsid w:val="004D75BF"/>
    <w:rsid w:val="004D7985"/>
    <w:rsid w:val="004E1F04"/>
    <w:rsid w:val="004E1F2A"/>
    <w:rsid w:val="004E2966"/>
    <w:rsid w:val="004E4981"/>
    <w:rsid w:val="004E599D"/>
    <w:rsid w:val="004E77EE"/>
    <w:rsid w:val="004F04D2"/>
    <w:rsid w:val="004F0AD3"/>
    <w:rsid w:val="004F0DE8"/>
    <w:rsid w:val="004F0E72"/>
    <w:rsid w:val="004F477A"/>
    <w:rsid w:val="004F4AF8"/>
    <w:rsid w:val="004F6038"/>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142F"/>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0823"/>
    <w:rsid w:val="00561143"/>
    <w:rsid w:val="00562834"/>
    <w:rsid w:val="00562DFA"/>
    <w:rsid w:val="005649CE"/>
    <w:rsid w:val="005656DF"/>
    <w:rsid w:val="00571BA6"/>
    <w:rsid w:val="00574BFA"/>
    <w:rsid w:val="00574C87"/>
    <w:rsid w:val="00575C0F"/>
    <w:rsid w:val="005809C4"/>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121"/>
    <w:rsid w:val="005A6600"/>
    <w:rsid w:val="005B07D1"/>
    <w:rsid w:val="005B0E63"/>
    <w:rsid w:val="005B1407"/>
    <w:rsid w:val="005B278B"/>
    <w:rsid w:val="005B4100"/>
    <w:rsid w:val="005B4B68"/>
    <w:rsid w:val="005B4C21"/>
    <w:rsid w:val="005B6346"/>
    <w:rsid w:val="005C0D9C"/>
    <w:rsid w:val="005C120A"/>
    <w:rsid w:val="005C1576"/>
    <w:rsid w:val="005C1D3D"/>
    <w:rsid w:val="005C4B37"/>
    <w:rsid w:val="005C6920"/>
    <w:rsid w:val="005C6FF3"/>
    <w:rsid w:val="005D06B6"/>
    <w:rsid w:val="005D4261"/>
    <w:rsid w:val="005D6CD8"/>
    <w:rsid w:val="005D7879"/>
    <w:rsid w:val="005E137F"/>
    <w:rsid w:val="005E1529"/>
    <w:rsid w:val="005E5746"/>
    <w:rsid w:val="005F29C7"/>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DAF"/>
    <w:rsid w:val="00622E62"/>
    <w:rsid w:val="006243B0"/>
    <w:rsid w:val="00627D7C"/>
    <w:rsid w:val="00630560"/>
    <w:rsid w:val="00630D4C"/>
    <w:rsid w:val="00634F10"/>
    <w:rsid w:val="00636850"/>
    <w:rsid w:val="00637143"/>
    <w:rsid w:val="0063736B"/>
    <w:rsid w:val="0064150D"/>
    <w:rsid w:val="006433DE"/>
    <w:rsid w:val="00643544"/>
    <w:rsid w:val="00644594"/>
    <w:rsid w:val="006457AD"/>
    <w:rsid w:val="006460F4"/>
    <w:rsid w:val="0065088C"/>
    <w:rsid w:val="00652224"/>
    <w:rsid w:val="0065238E"/>
    <w:rsid w:val="00653147"/>
    <w:rsid w:val="006543CF"/>
    <w:rsid w:val="00654BEB"/>
    <w:rsid w:val="00654E08"/>
    <w:rsid w:val="00655D39"/>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462D"/>
    <w:rsid w:val="00694892"/>
    <w:rsid w:val="00696B12"/>
    <w:rsid w:val="0069719F"/>
    <w:rsid w:val="0069747F"/>
    <w:rsid w:val="006A14C6"/>
    <w:rsid w:val="006A1827"/>
    <w:rsid w:val="006A2722"/>
    <w:rsid w:val="006A4381"/>
    <w:rsid w:val="006A52BA"/>
    <w:rsid w:val="006A5A07"/>
    <w:rsid w:val="006B0441"/>
    <w:rsid w:val="006B0B25"/>
    <w:rsid w:val="006B25A3"/>
    <w:rsid w:val="006B421C"/>
    <w:rsid w:val="006B68E8"/>
    <w:rsid w:val="006C0EFF"/>
    <w:rsid w:val="006C1431"/>
    <w:rsid w:val="006C59BB"/>
    <w:rsid w:val="006C5ED5"/>
    <w:rsid w:val="006D0D8C"/>
    <w:rsid w:val="006D2CFF"/>
    <w:rsid w:val="006D2E44"/>
    <w:rsid w:val="006D3D4D"/>
    <w:rsid w:val="006D52A2"/>
    <w:rsid w:val="006D693B"/>
    <w:rsid w:val="006D7331"/>
    <w:rsid w:val="006D781F"/>
    <w:rsid w:val="006E169C"/>
    <w:rsid w:val="006E1FF1"/>
    <w:rsid w:val="006E40F9"/>
    <w:rsid w:val="006E7349"/>
    <w:rsid w:val="006F0C5C"/>
    <w:rsid w:val="006F1EDD"/>
    <w:rsid w:val="006F30EC"/>
    <w:rsid w:val="006F68F7"/>
    <w:rsid w:val="007001E0"/>
    <w:rsid w:val="00700A64"/>
    <w:rsid w:val="00702610"/>
    <w:rsid w:val="00702AF3"/>
    <w:rsid w:val="00703E68"/>
    <w:rsid w:val="00704408"/>
    <w:rsid w:val="007112ED"/>
    <w:rsid w:val="00711575"/>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568D"/>
    <w:rsid w:val="00775A20"/>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23A"/>
    <w:rsid w:val="00792488"/>
    <w:rsid w:val="007970B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1F04"/>
    <w:rsid w:val="007D2A2D"/>
    <w:rsid w:val="007D2BD9"/>
    <w:rsid w:val="007D640D"/>
    <w:rsid w:val="007D6426"/>
    <w:rsid w:val="007D643F"/>
    <w:rsid w:val="007E0512"/>
    <w:rsid w:val="007E0A55"/>
    <w:rsid w:val="007E2CEC"/>
    <w:rsid w:val="007E317F"/>
    <w:rsid w:val="007E5AA1"/>
    <w:rsid w:val="007F25A8"/>
    <w:rsid w:val="007F2C70"/>
    <w:rsid w:val="007F2EEF"/>
    <w:rsid w:val="007F4071"/>
    <w:rsid w:val="007F4763"/>
    <w:rsid w:val="007F4A49"/>
    <w:rsid w:val="007F5BC5"/>
    <w:rsid w:val="00801B09"/>
    <w:rsid w:val="008026A5"/>
    <w:rsid w:val="00803125"/>
    <w:rsid w:val="008033C8"/>
    <w:rsid w:val="00803F32"/>
    <w:rsid w:val="00804BE8"/>
    <w:rsid w:val="00804D76"/>
    <w:rsid w:val="00805535"/>
    <w:rsid w:val="008064E8"/>
    <w:rsid w:val="00807054"/>
    <w:rsid w:val="0081384E"/>
    <w:rsid w:val="00814A26"/>
    <w:rsid w:val="00817708"/>
    <w:rsid w:val="008222BE"/>
    <w:rsid w:val="00824E01"/>
    <w:rsid w:val="008251E1"/>
    <w:rsid w:val="00825C7C"/>
    <w:rsid w:val="00831091"/>
    <w:rsid w:val="00831EF4"/>
    <w:rsid w:val="00832A1C"/>
    <w:rsid w:val="00833AD9"/>
    <w:rsid w:val="00835203"/>
    <w:rsid w:val="008353D5"/>
    <w:rsid w:val="008358BD"/>
    <w:rsid w:val="00837B8A"/>
    <w:rsid w:val="00841F6B"/>
    <w:rsid w:val="0084401D"/>
    <w:rsid w:val="008463D3"/>
    <w:rsid w:val="00846A8A"/>
    <w:rsid w:val="00851A4B"/>
    <w:rsid w:val="00852D4B"/>
    <w:rsid w:val="00857738"/>
    <w:rsid w:val="00860B17"/>
    <w:rsid w:val="00861B0C"/>
    <w:rsid w:val="0086302F"/>
    <w:rsid w:val="00863970"/>
    <w:rsid w:val="008660C1"/>
    <w:rsid w:val="00866814"/>
    <w:rsid w:val="008673F9"/>
    <w:rsid w:val="00870675"/>
    <w:rsid w:val="008718AD"/>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DF6"/>
    <w:rsid w:val="008A0BB8"/>
    <w:rsid w:val="008A1707"/>
    <w:rsid w:val="008A7808"/>
    <w:rsid w:val="008B0309"/>
    <w:rsid w:val="008B0604"/>
    <w:rsid w:val="008B1BE8"/>
    <w:rsid w:val="008B3986"/>
    <w:rsid w:val="008B4DF8"/>
    <w:rsid w:val="008B7B25"/>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E3D9D"/>
    <w:rsid w:val="008E3DB1"/>
    <w:rsid w:val="008E4D8E"/>
    <w:rsid w:val="008E57ED"/>
    <w:rsid w:val="008E5C28"/>
    <w:rsid w:val="008E6FBA"/>
    <w:rsid w:val="008E7DBF"/>
    <w:rsid w:val="008F1649"/>
    <w:rsid w:val="008F291D"/>
    <w:rsid w:val="008F3575"/>
    <w:rsid w:val="00900546"/>
    <w:rsid w:val="00900DAD"/>
    <w:rsid w:val="0090438E"/>
    <w:rsid w:val="009054A7"/>
    <w:rsid w:val="00906152"/>
    <w:rsid w:val="00907396"/>
    <w:rsid w:val="00911911"/>
    <w:rsid w:val="00914E9D"/>
    <w:rsid w:val="0091582C"/>
    <w:rsid w:val="00916C53"/>
    <w:rsid w:val="0092124B"/>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3CE8"/>
    <w:rsid w:val="00944038"/>
    <w:rsid w:val="009440B3"/>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665"/>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053C1"/>
    <w:rsid w:val="00A108EB"/>
    <w:rsid w:val="00A1250F"/>
    <w:rsid w:val="00A1602E"/>
    <w:rsid w:val="00A16471"/>
    <w:rsid w:val="00A20AF1"/>
    <w:rsid w:val="00A21D4D"/>
    <w:rsid w:val="00A244D6"/>
    <w:rsid w:val="00A27303"/>
    <w:rsid w:val="00A277CD"/>
    <w:rsid w:val="00A31827"/>
    <w:rsid w:val="00A338C1"/>
    <w:rsid w:val="00A33D7F"/>
    <w:rsid w:val="00A33E99"/>
    <w:rsid w:val="00A342A8"/>
    <w:rsid w:val="00A400FC"/>
    <w:rsid w:val="00A440BB"/>
    <w:rsid w:val="00A46C14"/>
    <w:rsid w:val="00A50D9F"/>
    <w:rsid w:val="00A52FDB"/>
    <w:rsid w:val="00A536F0"/>
    <w:rsid w:val="00A55196"/>
    <w:rsid w:val="00A55784"/>
    <w:rsid w:val="00A55BD8"/>
    <w:rsid w:val="00A567C9"/>
    <w:rsid w:val="00A57522"/>
    <w:rsid w:val="00A6024F"/>
    <w:rsid w:val="00A60E94"/>
    <w:rsid w:val="00A61175"/>
    <w:rsid w:val="00A61BBA"/>
    <w:rsid w:val="00A63185"/>
    <w:rsid w:val="00A63446"/>
    <w:rsid w:val="00A64E40"/>
    <w:rsid w:val="00A66969"/>
    <w:rsid w:val="00A71400"/>
    <w:rsid w:val="00A72377"/>
    <w:rsid w:val="00A72FB0"/>
    <w:rsid w:val="00A747E3"/>
    <w:rsid w:val="00A76619"/>
    <w:rsid w:val="00A817C8"/>
    <w:rsid w:val="00A82FDB"/>
    <w:rsid w:val="00A865A1"/>
    <w:rsid w:val="00A87744"/>
    <w:rsid w:val="00A90707"/>
    <w:rsid w:val="00A90DD0"/>
    <w:rsid w:val="00A91EED"/>
    <w:rsid w:val="00A92032"/>
    <w:rsid w:val="00A97AF0"/>
    <w:rsid w:val="00A97E6B"/>
    <w:rsid w:val="00AA2A3C"/>
    <w:rsid w:val="00AA4E31"/>
    <w:rsid w:val="00AA53E2"/>
    <w:rsid w:val="00AA69DC"/>
    <w:rsid w:val="00AB5C36"/>
    <w:rsid w:val="00AB7024"/>
    <w:rsid w:val="00AB7243"/>
    <w:rsid w:val="00AB7598"/>
    <w:rsid w:val="00AC1437"/>
    <w:rsid w:val="00AC30FC"/>
    <w:rsid w:val="00AC583B"/>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E46DC"/>
    <w:rsid w:val="00AE4F15"/>
    <w:rsid w:val="00AF133D"/>
    <w:rsid w:val="00AF1A15"/>
    <w:rsid w:val="00AF4FE3"/>
    <w:rsid w:val="00AF5724"/>
    <w:rsid w:val="00AF5D20"/>
    <w:rsid w:val="00AF5D48"/>
    <w:rsid w:val="00AF5E48"/>
    <w:rsid w:val="00AF76D6"/>
    <w:rsid w:val="00B01A87"/>
    <w:rsid w:val="00B024CD"/>
    <w:rsid w:val="00B02FA3"/>
    <w:rsid w:val="00B074EB"/>
    <w:rsid w:val="00B0783A"/>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4B7B"/>
    <w:rsid w:val="00B550AC"/>
    <w:rsid w:val="00B6108B"/>
    <w:rsid w:val="00B64271"/>
    <w:rsid w:val="00B6464F"/>
    <w:rsid w:val="00B652F1"/>
    <w:rsid w:val="00B707BB"/>
    <w:rsid w:val="00B70DE7"/>
    <w:rsid w:val="00B71713"/>
    <w:rsid w:val="00B721C0"/>
    <w:rsid w:val="00B72C54"/>
    <w:rsid w:val="00B7372A"/>
    <w:rsid w:val="00B738A1"/>
    <w:rsid w:val="00B76B16"/>
    <w:rsid w:val="00B76D25"/>
    <w:rsid w:val="00B826A9"/>
    <w:rsid w:val="00B84C53"/>
    <w:rsid w:val="00B86A91"/>
    <w:rsid w:val="00B86D68"/>
    <w:rsid w:val="00B87E50"/>
    <w:rsid w:val="00B9098B"/>
    <w:rsid w:val="00B90E02"/>
    <w:rsid w:val="00B95AF4"/>
    <w:rsid w:val="00B962D0"/>
    <w:rsid w:val="00B96C0E"/>
    <w:rsid w:val="00BA0002"/>
    <w:rsid w:val="00BA4786"/>
    <w:rsid w:val="00BA530E"/>
    <w:rsid w:val="00BB014F"/>
    <w:rsid w:val="00BB4B13"/>
    <w:rsid w:val="00BB55F5"/>
    <w:rsid w:val="00BB6D23"/>
    <w:rsid w:val="00BB7CAF"/>
    <w:rsid w:val="00BC239B"/>
    <w:rsid w:val="00BC51FD"/>
    <w:rsid w:val="00BC6B3F"/>
    <w:rsid w:val="00BC6C95"/>
    <w:rsid w:val="00BD0F54"/>
    <w:rsid w:val="00BD11D8"/>
    <w:rsid w:val="00BD1333"/>
    <w:rsid w:val="00BD3197"/>
    <w:rsid w:val="00BD32B1"/>
    <w:rsid w:val="00BD3FC6"/>
    <w:rsid w:val="00BD4156"/>
    <w:rsid w:val="00BD4226"/>
    <w:rsid w:val="00BD4916"/>
    <w:rsid w:val="00BD5E40"/>
    <w:rsid w:val="00BD65DF"/>
    <w:rsid w:val="00BD6D9B"/>
    <w:rsid w:val="00BD7FC7"/>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1A7A"/>
    <w:rsid w:val="00C32D70"/>
    <w:rsid w:val="00C3405D"/>
    <w:rsid w:val="00C35A3D"/>
    <w:rsid w:val="00C37518"/>
    <w:rsid w:val="00C37CFE"/>
    <w:rsid w:val="00C40521"/>
    <w:rsid w:val="00C41605"/>
    <w:rsid w:val="00C436C4"/>
    <w:rsid w:val="00C45C57"/>
    <w:rsid w:val="00C47A4F"/>
    <w:rsid w:val="00C52C01"/>
    <w:rsid w:val="00C52D1D"/>
    <w:rsid w:val="00C53317"/>
    <w:rsid w:val="00C54958"/>
    <w:rsid w:val="00C56190"/>
    <w:rsid w:val="00C577AF"/>
    <w:rsid w:val="00C6004C"/>
    <w:rsid w:val="00C61025"/>
    <w:rsid w:val="00C61C0C"/>
    <w:rsid w:val="00C639D6"/>
    <w:rsid w:val="00C63DD8"/>
    <w:rsid w:val="00C64260"/>
    <w:rsid w:val="00C644D6"/>
    <w:rsid w:val="00C705FF"/>
    <w:rsid w:val="00C712C0"/>
    <w:rsid w:val="00C71386"/>
    <w:rsid w:val="00C742CB"/>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97FC4"/>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48C1"/>
    <w:rsid w:val="00CD2F54"/>
    <w:rsid w:val="00CD4C54"/>
    <w:rsid w:val="00CD52AE"/>
    <w:rsid w:val="00CE1C09"/>
    <w:rsid w:val="00CE24BD"/>
    <w:rsid w:val="00CE431D"/>
    <w:rsid w:val="00CE46C5"/>
    <w:rsid w:val="00CE4C44"/>
    <w:rsid w:val="00CE546B"/>
    <w:rsid w:val="00CE5888"/>
    <w:rsid w:val="00CF04A8"/>
    <w:rsid w:val="00CF1DE6"/>
    <w:rsid w:val="00CF31B6"/>
    <w:rsid w:val="00CF34EA"/>
    <w:rsid w:val="00CF40B7"/>
    <w:rsid w:val="00CF5149"/>
    <w:rsid w:val="00CF563F"/>
    <w:rsid w:val="00CF569F"/>
    <w:rsid w:val="00CF5788"/>
    <w:rsid w:val="00CF7568"/>
    <w:rsid w:val="00D00C16"/>
    <w:rsid w:val="00D017F4"/>
    <w:rsid w:val="00D04BF3"/>
    <w:rsid w:val="00D04FFA"/>
    <w:rsid w:val="00D0721B"/>
    <w:rsid w:val="00D10039"/>
    <w:rsid w:val="00D10A27"/>
    <w:rsid w:val="00D10C46"/>
    <w:rsid w:val="00D12855"/>
    <w:rsid w:val="00D130DB"/>
    <w:rsid w:val="00D1472D"/>
    <w:rsid w:val="00D16413"/>
    <w:rsid w:val="00D21F74"/>
    <w:rsid w:val="00D2200F"/>
    <w:rsid w:val="00D22E79"/>
    <w:rsid w:val="00D24266"/>
    <w:rsid w:val="00D24A0C"/>
    <w:rsid w:val="00D25375"/>
    <w:rsid w:val="00D25B52"/>
    <w:rsid w:val="00D25DD2"/>
    <w:rsid w:val="00D27F11"/>
    <w:rsid w:val="00D30BC1"/>
    <w:rsid w:val="00D312F2"/>
    <w:rsid w:val="00D31DB6"/>
    <w:rsid w:val="00D31E8B"/>
    <w:rsid w:val="00D32F53"/>
    <w:rsid w:val="00D337A4"/>
    <w:rsid w:val="00D34409"/>
    <w:rsid w:val="00D35325"/>
    <w:rsid w:val="00D35E43"/>
    <w:rsid w:val="00D4349C"/>
    <w:rsid w:val="00D46D6F"/>
    <w:rsid w:val="00D47263"/>
    <w:rsid w:val="00D5052A"/>
    <w:rsid w:val="00D50966"/>
    <w:rsid w:val="00D51648"/>
    <w:rsid w:val="00D553B2"/>
    <w:rsid w:val="00D634D2"/>
    <w:rsid w:val="00D6490B"/>
    <w:rsid w:val="00D64BA8"/>
    <w:rsid w:val="00D660E3"/>
    <w:rsid w:val="00D66ED2"/>
    <w:rsid w:val="00D6724F"/>
    <w:rsid w:val="00D71528"/>
    <w:rsid w:val="00D8104D"/>
    <w:rsid w:val="00D81DD5"/>
    <w:rsid w:val="00D81EC0"/>
    <w:rsid w:val="00D82F2B"/>
    <w:rsid w:val="00D83AB7"/>
    <w:rsid w:val="00D84AA3"/>
    <w:rsid w:val="00D91A2C"/>
    <w:rsid w:val="00D93EE0"/>
    <w:rsid w:val="00D94D88"/>
    <w:rsid w:val="00DA02AE"/>
    <w:rsid w:val="00DA0341"/>
    <w:rsid w:val="00DA5CDF"/>
    <w:rsid w:val="00DA648E"/>
    <w:rsid w:val="00DA72A3"/>
    <w:rsid w:val="00DB09FC"/>
    <w:rsid w:val="00DB0D40"/>
    <w:rsid w:val="00DB2335"/>
    <w:rsid w:val="00DB4806"/>
    <w:rsid w:val="00DB5CA6"/>
    <w:rsid w:val="00DB6C49"/>
    <w:rsid w:val="00DB76A9"/>
    <w:rsid w:val="00DC0416"/>
    <w:rsid w:val="00DC0725"/>
    <w:rsid w:val="00DC0B06"/>
    <w:rsid w:val="00DC144A"/>
    <w:rsid w:val="00DC192A"/>
    <w:rsid w:val="00DC1DA3"/>
    <w:rsid w:val="00DC4674"/>
    <w:rsid w:val="00DC5E9B"/>
    <w:rsid w:val="00DC6252"/>
    <w:rsid w:val="00DC6782"/>
    <w:rsid w:val="00DC76F9"/>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1CE"/>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1873"/>
    <w:rsid w:val="00E431A3"/>
    <w:rsid w:val="00E46465"/>
    <w:rsid w:val="00E471B3"/>
    <w:rsid w:val="00E50DD4"/>
    <w:rsid w:val="00E51A65"/>
    <w:rsid w:val="00E537E8"/>
    <w:rsid w:val="00E537F3"/>
    <w:rsid w:val="00E54076"/>
    <w:rsid w:val="00E55452"/>
    <w:rsid w:val="00E557E2"/>
    <w:rsid w:val="00E557EF"/>
    <w:rsid w:val="00E568F1"/>
    <w:rsid w:val="00E5699E"/>
    <w:rsid w:val="00E5706B"/>
    <w:rsid w:val="00E60D44"/>
    <w:rsid w:val="00E61ABB"/>
    <w:rsid w:val="00E61F92"/>
    <w:rsid w:val="00E65760"/>
    <w:rsid w:val="00E70295"/>
    <w:rsid w:val="00E707B1"/>
    <w:rsid w:val="00E7318F"/>
    <w:rsid w:val="00E73C38"/>
    <w:rsid w:val="00E73E4C"/>
    <w:rsid w:val="00E746F8"/>
    <w:rsid w:val="00E7673C"/>
    <w:rsid w:val="00E83CB9"/>
    <w:rsid w:val="00E87713"/>
    <w:rsid w:val="00E90405"/>
    <w:rsid w:val="00E913B6"/>
    <w:rsid w:val="00E93472"/>
    <w:rsid w:val="00E93E2B"/>
    <w:rsid w:val="00E961B1"/>
    <w:rsid w:val="00E96890"/>
    <w:rsid w:val="00EA30C7"/>
    <w:rsid w:val="00EA6C5C"/>
    <w:rsid w:val="00EB1010"/>
    <w:rsid w:val="00EB17F8"/>
    <w:rsid w:val="00EB5EEB"/>
    <w:rsid w:val="00EB7467"/>
    <w:rsid w:val="00EC01C4"/>
    <w:rsid w:val="00EC156B"/>
    <w:rsid w:val="00EC18B5"/>
    <w:rsid w:val="00EC4412"/>
    <w:rsid w:val="00EC514B"/>
    <w:rsid w:val="00EC6769"/>
    <w:rsid w:val="00EC7BF4"/>
    <w:rsid w:val="00ED05F0"/>
    <w:rsid w:val="00ED06E8"/>
    <w:rsid w:val="00ED30FD"/>
    <w:rsid w:val="00ED6123"/>
    <w:rsid w:val="00EE1DA8"/>
    <w:rsid w:val="00EE234B"/>
    <w:rsid w:val="00EE299F"/>
    <w:rsid w:val="00EE3A6D"/>
    <w:rsid w:val="00EE4673"/>
    <w:rsid w:val="00EE4798"/>
    <w:rsid w:val="00EE5C65"/>
    <w:rsid w:val="00EE5FAB"/>
    <w:rsid w:val="00EE6755"/>
    <w:rsid w:val="00EE6B54"/>
    <w:rsid w:val="00EF2F5F"/>
    <w:rsid w:val="00EF3BA2"/>
    <w:rsid w:val="00EF50CE"/>
    <w:rsid w:val="00EF6D20"/>
    <w:rsid w:val="00F0044D"/>
    <w:rsid w:val="00F031F2"/>
    <w:rsid w:val="00F059A7"/>
    <w:rsid w:val="00F073D3"/>
    <w:rsid w:val="00F10755"/>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37B54"/>
    <w:rsid w:val="00F40C82"/>
    <w:rsid w:val="00F418A0"/>
    <w:rsid w:val="00F42231"/>
    <w:rsid w:val="00F4382D"/>
    <w:rsid w:val="00F43C20"/>
    <w:rsid w:val="00F62F9F"/>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7A9B"/>
    <w:rsid w:val="00FA25B2"/>
    <w:rsid w:val="00FA28C0"/>
    <w:rsid w:val="00FA3DA9"/>
    <w:rsid w:val="00FA4DAB"/>
    <w:rsid w:val="00FA5BD1"/>
    <w:rsid w:val="00FA5D43"/>
    <w:rsid w:val="00FA7CEC"/>
    <w:rsid w:val="00FB1ADB"/>
    <w:rsid w:val="00FB1CDF"/>
    <w:rsid w:val="00FB2F7A"/>
    <w:rsid w:val="00FB3796"/>
    <w:rsid w:val="00FB4D57"/>
    <w:rsid w:val="00FB5896"/>
    <w:rsid w:val="00FB77C2"/>
    <w:rsid w:val="00FC2E8F"/>
    <w:rsid w:val="00FC3D51"/>
    <w:rsid w:val="00FC4137"/>
    <w:rsid w:val="00FC653B"/>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028"/>
    <w:rsid w:val="00FE7EF9"/>
    <w:rsid w:val="00FF0B45"/>
    <w:rsid w:val="00FF1706"/>
    <w:rsid w:val="00FF273A"/>
    <w:rsid w:val="00FF3B46"/>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A445F1-077C-45C1-B594-04AD163D7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211">
      <w:bodyDiv w:val="1"/>
      <w:marLeft w:val="0"/>
      <w:marRight w:val="0"/>
      <w:marTop w:val="0"/>
      <w:marBottom w:val="0"/>
      <w:divBdr>
        <w:top w:val="none" w:sz="0" w:space="0" w:color="auto"/>
        <w:left w:val="none" w:sz="0" w:space="0" w:color="auto"/>
        <w:bottom w:val="none" w:sz="0" w:space="0" w:color="auto"/>
        <w:right w:val="none" w:sz="0" w:space="0" w:color="auto"/>
      </w:divBdr>
    </w:div>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69423721">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4304112">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2213154">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64727622">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657732868">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5201724">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54279702">
      <w:bodyDiv w:val="1"/>
      <w:marLeft w:val="0"/>
      <w:marRight w:val="0"/>
      <w:marTop w:val="0"/>
      <w:marBottom w:val="0"/>
      <w:divBdr>
        <w:top w:val="none" w:sz="0" w:space="0" w:color="auto"/>
        <w:left w:val="none" w:sz="0" w:space="0" w:color="auto"/>
        <w:bottom w:val="none" w:sz="0" w:space="0" w:color="auto"/>
        <w:right w:val="none" w:sz="0" w:space="0" w:color="auto"/>
      </w:divBdr>
    </w:div>
    <w:div w:id="115803527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28152703">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6224600">
      <w:bodyDiv w:val="1"/>
      <w:marLeft w:val="0"/>
      <w:marRight w:val="0"/>
      <w:marTop w:val="0"/>
      <w:marBottom w:val="0"/>
      <w:divBdr>
        <w:top w:val="none" w:sz="0" w:space="0" w:color="auto"/>
        <w:left w:val="none" w:sz="0" w:space="0" w:color="auto"/>
        <w:bottom w:val="none" w:sz="0" w:space="0" w:color="auto"/>
        <w:right w:val="none" w:sz="0" w:space="0" w:color="auto"/>
      </w:divBdr>
    </w:div>
    <w:div w:id="1445031622">
      <w:bodyDiv w:val="1"/>
      <w:marLeft w:val="0"/>
      <w:marRight w:val="0"/>
      <w:marTop w:val="0"/>
      <w:marBottom w:val="0"/>
      <w:divBdr>
        <w:top w:val="none" w:sz="0" w:space="0" w:color="auto"/>
        <w:left w:val="none" w:sz="0" w:space="0" w:color="auto"/>
        <w:bottom w:val="none" w:sz="0" w:space="0" w:color="auto"/>
        <w:right w:val="none" w:sz="0" w:space="0" w:color="auto"/>
      </w:divBdr>
    </w:div>
    <w:div w:id="1491364212">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89156021">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1B0A6B8-9B15-4C5D-9DCA-CB3FDF93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12681</Words>
  <Characters>72288</Characters>
  <Application>Microsoft Office Word</Application>
  <DocSecurity>0</DocSecurity>
  <Lines>602</Lines>
  <Paragraphs>169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84800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2018-03-02T21:09:00Z</cp:lastPrinted>
  <dcterms:created xsi:type="dcterms:W3CDTF">2018-03-16T22:33:00Z</dcterms:created>
  <dcterms:modified xsi:type="dcterms:W3CDTF">2018-03-16T22:33:00Z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