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8500B1" w14:textId="77777777" w:rsidR="00914E9D" w:rsidRDefault="00914E9D" w:rsidP="0025778B">
      <w:pPr>
        <w:jc w:val="center"/>
        <w:rPr>
          <w:rFonts w:ascii="Tahoma" w:hAnsi="Tahoma" w:cs="Tahoma"/>
          <w:b/>
          <w:color w:val="365F91"/>
        </w:rPr>
      </w:pPr>
      <w:bookmarkStart w:id="0" w:name="_GoBack"/>
      <w:bookmarkEnd w:id="0"/>
    </w:p>
    <w:p w14:paraId="60785679" w14:textId="77777777" w:rsidR="00914E9D" w:rsidRDefault="00914E9D" w:rsidP="0025778B">
      <w:pPr>
        <w:jc w:val="center"/>
        <w:rPr>
          <w:rFonts w:ascii="Tahoma" w:hAnsi="Tahoma" w:cs="Tahoma"/>
          <w:b/>
          <w:color w:val="365F91"/>
        </w:rPr>
      </w:pPr>
    </w:p>
    <w:p w14:paraId="039A4770" w14:textId="77777777" w:rsidR="00914E9D" w:rsidRDefault="00914E9D" w:rsidP="0025778B">
      <w:pPr>
        <w:jc w:val="center"/>
        <w:rPr>
          <w:rFonts w:ascii="Tahoma" w:hAnsi="Tahoma" w:cs="Tahoma"/>
          <w:b/>
          <w:color w:val="365F91"/>
        </w:rPr>
      </w:pPr>
    </w:p>
    <w:p w14:paraId="50B3413E" w14:textId="77777777" w:rsidR="00403334" w:rsidRPr="00403334" w:rsidRDefault="00403334" w:rsidP="0025778B">
      <w:pPr>
        <w:jc w:val="center"/>
        <w:rPr>
          <w:rFonts w:ascii="Tahoma" w:hAnsi="Tahoma" w:cs="Tahoma"/>
          <w:b/>
          <w:color w:val="365F91"/>
          <w:sz w:val="22"/>
          <w:szCs w:val="22"/>
        </w:rPr>
      </w:pPr>
    </w:p>
    <w:p w14:paraId="07DAD226" w14:textId="77777777" w:rsidR="00403334" w:rsidRPr="00403334" w:rsidRDefault="00403334" w:rsidP="0025778B">
      <w:pPr>
        <w:jc w:val="center"/>
        <w:rPr>
          <w:rFonts w:ascii="Tahoma" w:hAnsi="Tahoma" w:cs="Tahoma"/>
          <w:b/>
          <w:color w:val="365F91"/>
          <w:sz w:val="22"/>
          <w:szCs w:val="22"/>
        </w:rPr>
      </w:pPr>
    </w:p>
    <w:p w14:paraId="70BCC17C" w14:textId="77777777" w:rsidR="00403334" w:rsidRPr="00403334" w:rsidRDefault="00403334" w:rsidP="0025778B">
      <w:pPr>
        <w:jc w:val="center"/>
        <w:rPr>
          <w:rFonts w:ascii="Tahoma" w:hAnsi="Tahoma" w:cs="Tahoma"/>
          <w:b/>
          <w:color w:val="365F91"/>
          <w:sz w:val="22"/>
          <w:szCs w:val="22"/>
        </w:rPr>
      </w:pPr>
    </w:p>
    <w:p w14:paraId="1457AF68" w14:textId="77777777" w:rsidR="00403334" w:rsidRPr="00403334" w:rsidRDefault="00403334" w:rsidP="0025778B">
      <w:pPr>
        <w:jc w:val="center"/>
        <w:rPr>
          <w:rFonts w:ascii="Tahoma" w:hAnsi="Tahoma" w:cs="Tahoma"/>
          <w:b/>
          <w:color w:val="365F91"/>
          <w:sz w:val="22"/>
          <w:szCs w:val="22"/>
        </w:rPr>
      </w:pPr>
    </w:p>
    <w:p w14:paraId="02F0D7EA" w14:textId="77777777" w:rsidR="00914E9D" w:rsidRPr="00403334" w:rsidRDefault="00914E9D" w:rsidP="0025778B">
      <w:pPr>
        <w:jc w:val="center"/>
        <w:rPr>
          <w:rFonts w:ascii="Tahoma" w:hAnsi="Tahoma" w:cs="Tahoma"/>
          <w:b/>
          <w:color w:val="365F91"/>
          <w:sz w:val="22"/>
          <w:szCs w:val="22"/>
        </w:rPr>
      </w:pPr>
    </w:p>
    <w:p w14:paraId="6C97E926" w14:textId="77777777" w:rsidR="00914E9D" w:rsidRPr="00403334" w:rsidRDefault="00914E9D" w:rsidP="0025778B">
      <w:pPr>
        <w:jc w:val="center"/>
        <w:rPr>
          <w:rFonts w:ascii="Tahoma" w:hAnsi="Tahoma" w:cs="Tahoma"/>
          <w:b/>
          <w:color w:val="365F91"/>
          <w:sz w:val="22"/>
          <w:szCs w:val="22"/>
        </w:rPr>
      </w:pPr>
    </w:p>
    <w:p w14:paraId="1AD8390A" w14:textId="77777777" w:rsidR="00914E9D" w:rsidRPr="00403334" w:rsidRDefault="00914E9D" w:rsidP="0025778B">
      <w:pPr>
        <w:jc w:val="center"/>
        <w:rPr>
          <w:rFonts w:ascii="Tahoma" w:hAnsi="Tahoma" w:cs="Tahoma"/>
          <w:b/>
          <w:color w:val="365F91"/>
          <w:sz w:val="22"/>
          <w:szCs w:val="22"/>
        </w:rPr>
      </w:pPr>
    </w:p>
    <w:p w14:paraId="74110421" w14:textId="77777777" w:rsidR="00914E9D" w:rsidRDefault="00914E9D" w:rsidP="0025778B">
      <w:pPr>
        <w:jc w:val="center"/>
        <w:rPr>
          <w:rFonts w:ascii="Tahoma" w:hAnsi="Tahoma" w:cs="Tahoma"/>
          <w:b/>
          <w:color w:val="365F91"/>
        </w:rPr>
      </w:pPr>
    </w:p>
    <w:p w14:paraId="4BD85B7A"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63A29F7"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4068CFFB" w14:textId="77777777" w:rsidR="0025778B" w:rsidRDefault="0025778B" w:rsidP="0025778B">
      <w:pPr>
        <w:jc w:val="center"/>
        <w:rPr>
          <w:rFonts w:ascii="Tahoma" w:hAnsi="Tahoma" w:cs="Tahoma"/>
          <w:b/>
          <w:color w:val="365F91"/>
        </w:rPr>
      </w:pPr>
    </w:p>
    <w:p w14:paraId="0FFFB591" w14:textId="77777777" w:rsidR="0025778B" w:rsidRDefault="0025778B" w:rsidP="0025778B">
      <w:pPr>
        <w:jc w:val="center"/>
        <w:rPr>
          <w:rFonts w:ascii="Tahoma" w:hAnsi="Tahoma" w:cs="Tahoma"/>
          <w:b/>
          <w:color w:val="365F91"/>
        </w:rPr>
      </w:pPr>
    </w:p>
    <w:p w14:paraId="5FE525EF" w14:textId="77777777" w:rsidR="0025778B" w:rsidRDefault="0025778B" w:rsidP="0025778B">
      <w:pPr>
        <w:jc w:val="center"/>
        <w:rPr>
          <w:rFonts w:ascii="Tahoma" w:hAnsi="Tahoma" w:cs="Tahoma"/>
          <w:b/>
          <w:color w:val="365F91"/>
        </w:rPr>
      </w:pPr>
    </w:p>
    <w:p w14:paraId="74ED2CBE" w14:textId="77777777" w:rsidR="0025778B" w:rsidRDefault="0025778B" w:rsidP="0025778B">
      <w:pPr>
        <w:jc w:val="center"/>
        <w:rPr>
          <w:rFonts w:ascii="Tahoma" w:hAnsi="Tahoma" w:cs="Tahoma"/>
          <w:b/>
          <w:color w:val="365F91"/>
        </w:rPr>
      </w:pPr>
    </w:p>
    <w:p w14:paraId="49DA7CF1" w14:textId="77777777" w:rsidR="0025778B" w:rsidRPr="003E21C0" w:rsidRDefault="0025778B" w:rsidP="0025778B">
      <w:pPr>
        <w:jc w:val="center"/>
        <w:rPr>
          <w:rFonts w:ascii="Tahoma" w:hAnsi="Tahoma" w:cs="Tahoma"/>
          <w:b/>
          <w:color w:val="365F91"/>
        </w:rPr>
      </w:pPr>
    </w:p>
    <w:p w14:paraId="5DF81692"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69B87CBF" wp14:editId="65969CE7">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1186C3E5" w14:textId="77777777" w:rsidR="0025778B" w:rsidRDefault="0025778B" w:rsidP="0025778B">
      <w:pPr>
        <w:jc w:val="center"/>
        <w:rPr>
          <w:rFonts w:ascii="Tahoma" w:hAnsi="Tahoma" w:cs="Tahoma"/>
          <w:snapToGrid w:val="0"/>
          <w:color w:val="365F91"/>
        </w:rPr>
      </w:pPr>
    </w:p>
    <w:p w14:paraId="7A15EE65" w14:textId="77777777" w:rsidR="0025778B" w:rsidRDefault="0025778B" w:rsidP="0025778B">
      <w:pPr>
        <w:jc w:val="center"/>
        <w:rPr>
          <w:rFonts w:ascii="Tahoma" w:hAnsi="Tahoma" w:cs="Tahoma"/>
          <w:snapToGrid w:val="0"/>
          <w:color w:val="365F91"/>
        </w:rPr>
      </w:pPr>
    </w:p>
    <w:p w14:paraId="3667A076" w14:textId="77777777" w:rsidR="0025778B" w:rsidRDefault="0025778B" w:rsidP="0025778B">
      <w:pPr>
        <w:jc w:val="center"/>
        <w:rPr>
          <w:rFonts w:ascii="Tahoma" w:hAnsi="Tahoma" w:cs="Tahoma"/>
          <w:snapToGrid w:val="0"/>
          <w:color w:val="365F91"/>
        </w:rPr>
      </w:pPr>
    </w:p>
    <w:p w14:paraId="4083ADCD" w14:textId="77777777" w:rsidR="0025778B" w:rsidRDefault="0025778B" w:rsidP="0025778B">
      <w:pPr>
        <w:jc w:val="center"/>
        <w:rPr>
          <w:rFonts w:ascii="Tahoma" w:hAnsi="Tahoma" w:cs="Tahoma"/>
          <w:snapToGrid w:val="0"/>
          <w:color w:val="365F91"/>
        </w:rPr>
      </w:pPr>
    </w:p>
    <w:p w14:paraId="16AF70A2" w14:textId="77777777" w:rsidR="0025778B" w:rsidRDefault="0025778B" w:rsidP="0025778B">
      <w:pPr>
        <w:jc w:val="center"/>
        <w:rPr>
          <w:rFonts w:ascii="Tahoma" w:hAnsi="Tahoma" w:cs="Tahoma"/>
          <w:snapToGrid w:val="0"/>
          <w:color w:val="365F91"/>
        </w:rPr>
      </w:pPr>
    </w:p>
    <w:p w14:paraId="6380C48D" w14:textId="77777777" w:rsidR="0025778B" w:rsidRDefault="0025778B" w:rsidP="0025778B">
      <w:pPr>
        <w:jc w:val="center"/>
        <w:rPr>
          <w:rFonts w:ascii="Tahoma" w:hAnsi="Tahoma" w:cs="Tahoma"/>
          <w:snapToGrid w:val="0"/>
          <w:color w:val="365F91"/>
        </w:rPr>
      </w:pPr>
    </w:p>
    <w:p w14:paraId="5E013CEC" w14:textId="77777777" w:rsidR="0025778B" w:rsidRDefault="0025778B" w:rsidP="0025778B">
      <w:pPr>
        <w:jc w:val="center"/>
        <w:rPr>
          <w:rFonts w:ascii="Tahoma" w:hAnsi="Tahoma" w:cs="Tahoma"/>
          <w:snapToGrid w:val="0"/>
          <w:color w:val="365F91"/>
        </w:rPr>
      </w:pPr>
    </w:p>
    <w:p w14:paraId="708B128E" w14:textId="77777777" w:rsidR="0025778B" w:rsidRDefault="0025778B" w:rsidP="0025778B">
      <w:pPr>
        <w:jc w:val="center"/>
        <w:rPr>
          <w:rFonts w:ascii="Tahoma" w:hAnsi="Tahoma" w:cs="Tahoma"/>
          <w:snapToGrid w:val="0"/>
          <w:color w:val="365F91"/>
        </w:rPr>
      </w:pPr>
    </w:p>
    <w:p w14:paraId="2253D636" w14:textId="77777777" w:rsidR="0025778B" w:rsidRDefault="0025778B" w:rsidP="0025778B">
      <w:pPr>
        <w:jc w:val="center"/>
        <w:rPr>
          <w:rFonts w:ascii="Tahoma" w:hAnsi="Tahoma" w:cs="Tahoma"/>
          <w:snapToGrid w:val="0"/>
          <w:color w:val="365F91"/>
        </w:rPr>
      </w:pPr>
    </w:p>
    <w:p w14:paraId="054D9C94" w14:textId="77777777" w:rsidR="0025778B" w:rsidRDefault="0025778B" w:rsidP="0025778B">
      <w:pPr>
        <w:jc w:val="center"/>
        <w:rPr>
          <w:rFonts w:ascii="Tahoma" w:hAnsi="Tahoma" w:cs="Tahoma"/>
          <w:snapToGrid w:val="0"/>
          <w:color w:val="365F91"/>
        </w:rPr>
      </w:pPr>
    </w:p>
    <w:p w14:paraId="0D7C8DC5" w14:textId="77777777" w:rsidR="0025778B" w:rsidRDefault="0025778B" w:rsidP="0025778B">
      <w:pPr>
        <w:jc w:val="center"/>
        <w:rPr>
          <w:rFonts w:ascii="Tahoma" w:hAnsi="Tahoma" w:cs="Tahoma"/>
          <w:snapToGrid w:val="0"/>
          <w:color w:val="365F91"/>
        </w:rPr>
      </w:pPr>
    </w:p>
    <w:p w14:paraId="7E577449" w14:textId="77777777" w:rsidR="0025778B" w:rsidRDefault="0025778B" w:rsidP="0025778B">
      <w:pPr>
        <w:jc w:val="center"/>
        <w:rPr>
          <w:rFonts w:ascii="Tahoma" w:hAnsi="Tahoma" w:cs="Tahoma"/>
          <w:snapToGrid w:val="0"/>
          <w:color w:val="365F91"/>
        </w:rPr>
      </w:pPr>
    </w:p>
    <w:p w14:paraId="7C151DC9" w14:textId="77777777" w:rsidR="0025778B" w:rsidRDefault="0025778B" w:rsidP="0025778B">
      <w:pPr>
        <w:jc w:val="center"/>
        <w:rPr>
          <w:rFonts w:ascii="Tahoma" w:hAnsi="Tahoma" w:cs="Tahoma"/>
          <w:snapToGrid w:val="0"/>
          <w:color w:val="365F91"/>
        </w:rPr>
      </w:pPr>
    </w:p>
    <w:p w14:paraId="51249F3B" w14:textId="77777777" w:rsidR="0025778B" w:rsidRDefault="0025778B" w:rsidP="0025778B">
      <w:pPr>
        <w:jc w:val="center"/>
        <w:rPr>
          <w:rFonts w:ascii="Tahoma" w:hAnsi="Tahoma" w:cs="Tahoma"/>
          <w:snapToGrid w:val="0"/>
          <w:color w:val="365F91"/>
        </w:rPr>
      </w:pPr>
    </w:p>
    <w:p w14:paraId="04FD73FA" w14:textId="77777777" w:rsidR="0025778B" w:rsidRDefault="0025778B" w:rsidP="0025778B">
      <w:pPr>
        <w:jc w:val="center"/>
        <w:rPr>
          <w:rFonts w:ascii="Tahoma" w:hAnsi="Tahoma" w:cs="Tahoma"/>
          <w:snapToGrid w:val="0"/>
          <w:color w:val="365F91"/>
        </w:rPr>
      </w:pPr>
    </w:p>
    <w:p w14:paraId="0A56F39F" w14:textId="77777777" w:rsidR="0025778B" w:rsidRDefault="0025778B" w:rsidP="0025778B">
      <w:pPr>
        <w:jc w:val="center"/>
        <w:rPr>
          <w:rFonts w:ascii="Tahoma" w:hAnsi="Tahoma" w:cs="Tahoma"/>
          <w:snapToGrid w:val="0"/>
          <w:color w:val="365F91"/>
        </w:rPr>
      </w:pPr>
    </w:p>
    <w:p w14:paraId="44CCDE46" w14:textId="77777777" w:rsidR="0025778B" w:rsidRDefault="0025778B" w:rsidP="0025778B">
      <w:pPr>
        <w:jc w:val="center"/>
        <w:rPr>
          <w:rFonts w:ascii="Tahoma" w:hAnsi="Tahoma" w:cs="Tahoma"/>
          <w:snapToGrid w:val="0"/>
          <w:color w:val="365F91"/>
        </w:rPr>
      </w:pPr>
    </w:p>
    <w:p w14:paraId="0277F029" w14:textId="77777777" w:rsidR="0025778B" w:rsidRPr="003E21C0" w:rsidRDefault="0025778B" w:rsidP="0025778B">
      <w:pPr>
        <w:jc w:val="center"/>
        <w:rPr>
          <w:rFonts w:ascii="Tahoma" w:hAnsi="Tahoma" w:cs="Tahoma"/>
          <w:snapToGrid w:val="0"/>
          <w:color w:val="365F91"/>
        </w:rPr>
      </w:pPr>
    </w:p>
    <w:p w14:paraId="4E45085F" w14:textId="77777777" w:rsidR="00FA28C0" w:rsidRDefault="00FA28C0" w:rsidP="0025778B">
      <w:pPr>
        <w:jc w:val="center"/>
        <w:rPr>
          <w:rFonts w:ascii="Tahoma" w:hAnsi="Tahoma" w:cs="Tahoma"/>
          <w:b/>
          <w:color w:val="365F91"/>
        </w:rPr>
      </w:pPr>
    </w:p>
    <w:p w14:paraId="495EF630" w14:textId="77777777" w:rsidR="00FA28C0" w:rsidRDefault="00FA28C0" w:rsidP="0025778B">
      <w:pPr>
        <w:jc w:val="center"/>
        <w:rPr>
          <w:rFonts w:ascii="Tahoma" w:hAnsi="Tahoma" w:cs="Tahoma"/>
          <w:b/>
          <w:color w:val="365F91"/>
        </w:rPr>
      </w:pPr>
    </w:p>
    <w:p w14:paraId="5B175977" w14:textId="77777777" w:rsidR="00FA28C0" w:rsidRDefault="00FA28C0" w:rsidP="0025778B">
      <w:pPr>
        <w:jc w:val="center"/>
        <w:rPr>
          <w:rFonts w:ascii="Tahoma" w:hAnsi="Tahoma" w:cs="Tahoma"/>
          <w:b/>
          <w:color w:val="365F91"/>
        </w:rPr>
      </w:pPr>
    </w:p>
    <w:p w14:paraId="29D015C1" w14:textId="77777777" w:rsidR="00FA28C0" w:rsidRDefault="00FA28C0" w:rsidP="0025778B">
      <w:pPr>
        <w:jc w:val="center"/>
        <w:rPr>
          <w:rFonts w:ascii="Tahoma" w:hAnsi="Tahoma" w:cs="Tahoma"/>
          <w:b/>
          <w:color w:val="365F91"/>
        </w:rPr>
      </w:pPr>
    </w:p>
    <w:p w14:paraId="2EDF59B1" w14:textId="77777777" w:rsidR="00FA28C0" w:rsidRDefault="00FA28C0" w:rsidP="0025778B">
      <w:pPr>
        <w:jc w:val="center"/>
        <w:rPr>
          <w:rFonts w:ascii="Tahoma" w:hAnsi="Tahoma" w:cs="Tahoma"/>
          <w:b/>
          <w:color w:val="365F91"/>
        </w:rPr>
      </w:pPr>
    </w:p>
    <w:p w14:paraId="4980A734" w14:textId="77777777" w:rsidR="00FA28C0" w:rsidRDefault="00FA28C0" w:rsidP="0025778B">
      <w:pPr>
        <w:jc w:val="center"/>
        <w:rPr>
          <w:rFonts w:ascii="Tahoma" w:hAnsi="Tahoma" w:cs="Tahoma"/>
          <w:b/>
          <w:color w:val="365F91"/>
        </w:rPr>
      </w:pPr>
    </w:p>
    <w:p w14:paraId="679B4FCD"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4C516A7A" w14:textId="77777777" w:rsidR="0025778B" w:rsidRDefault="0025778B" w:rsidP="0025778B">
      <w:pPr>
        <w:jc w:val="center"/>
        <w:rPr>
          <w:rFonts w:ascii="Tahoma" w:hAnsi="Tahoma" w:cs="Tahoma"/>
          <w:color w:val="365F91"/>
        </w:rPr>
      </w:pPr>
    </w:p>
    <w:p w14:paraId="6A6E9F96" w14:textId="77777777" w:rsidR="0025778B" w:rsidRPr="003E21C0" w:rsidRDefault="0025778B" w:rsidP="0025778B">
      <w:pPr>
        <w:jc w:val="center"/>
        <w:rPr>
          <w:rFonts w:ascii="Tahoma" w:hAnsi="Tahoma" w:cs="Tahoma"/>
          <w:color w:val="365F91"/>
        </w:rPr>
      </w:pPr>
    </w:p>
    <w:p w14:paraId="30ED3275" w14:textId="77777777" w:rsidR="0025778B" w:rsidRPr="003E21C0" w:rsidRDefault="0025778B" w:rsidP="0025778B">
      <w:pPr>
        <w:jc w:val="center"/>
        <w:rPr>
          <w:rFonts w:ascii="Tahoma" w:hAnsi="Tahoma" w:cs="Tahoma"/>
          <w:color w:val="365F91"/>
        </w:rPr>
      </w:pPr>
    </w:p>
    <w:p w14:paraId="16B57ABD" w14:textId="77777777" w:rsidR="0025778B" w:rsidRPr="003E21C0" w:rsidRDefault="0025778B" w:rsidP="0025778B">
      <w:pPr>
        <w:jc w:val="center"/>
        <w:rPr>
          <w:rFonts w:ascii="Tahoma" w:hAnsi="Tahoma" w:cs="Tahoma"/>
          <w:color w:val="365F91"/>
        </w:rPr>
      </w:pPr>
    </w:p>
    <w:p w14:paraId="4B325C08" w14:textId="77777777" w:rsidR="0025778B" w:rsidRPr="003E21C0" w:rsidRDefault="0025778B" w:rsidP="0025778B">
      <w:pPr>
        <w:jc w:val="center"/>
        <w:rPr>
          <w:rFonts w:ascii="Tahoma" w:hAnsi="Tahoma" w:cs="Tahoma"/>
          <w:b/>
          <w:color w:val="365F91"/>
        </w:rPr>
      </w:pPr>
    </w:p>
    <w:p w14:paraId="660181A9" w14:textId="77777777" w:rsidR="0025778B" w:rsidRDefault="0025778B" w:rsidP="0025778B">
      <w:pPr>
        <w:jc w:val="center"/>
        <w:rPr>
          <w:rFonts w:ascii="Tahoma" w:hAnsi="Tahoma" w:cs="Tahoma"/>
          <w:b/>
          <w:color w:val="365F91"/>
        </w:rPr>
      </w:pPr>
    </w:p>
    <w:p w14:paraId="62D819AB" w14:textId="77777777" w:rsidR="0025778B" w:rsidRDefault="0025778B" w:rsidP="0025778B">
      <w:pPr>
        <w:jc w:val="center"/>
        <w:rPr>
          <w:rFonts w:ascii="Tahoma" w:hAnsi="Tahoma" w:cs="Tahoma"/>
          <w:b/>
          <w:color w:val="365F91"/>
        </w:rPr>
      </w:pPr>
    </w:p>
    <w:p w14:paraId="175D96D5" w14:textId="77777777" w:rsidR="0025778B" w:rsidRDefault="0025778B" w:rsidP="0025778B">
      <w:pPr>
        <w:jc w:val="center"/>
        <w:rPr>
          <w:rFonts w:ascii="Tahoma" w:hAnsi="Tahoma" w:cs="Tahoma"/>
          <w:b/>
          <w:color w:val="365F91"/>
        </w:rPr>
      </w:pPr>
    </w:p>
    <w:p w14:paraId="7C701775" w14:textId="77777777" w:rsidR="0025778B" w:rsidRDefault="0025778B" w:rsidP="0025778B">
      <w:pPr>
        <w:jc w:val="center"/>
        <w:rPr>
          <w:rFonts w:ascii="Tahoma" w:hAnsi="Tahoma" w:cs="Tahoma"/>
          <w:b/>
          <w:color w:val="365F91"/>
        </w:rPr>
      </w:pPr>
    </w:p>
    <w:p w14:paraId="7340D88A" w14:textId="77777777" w:rsidR="0025778B" w:rsidRDefault="0025778B" w:rsidP="0025778B">
      <w:pPr>
        <w:jc w:val="center"/>
        <w:rPr>
          <w:rFonts w:ascii="Tahoma" w:hAnsi="Tahoma" w:cs="Tahoma"/>
          <w:b/>
          <w:color w:val="365F91"/>
        </w:rPr>
      </w:pPr>
    </w:p>
    <w:p w14:paraId="19C01BD9" w14:textId="77777777" w:rsidR="0025778B" w:rsidRPr="003E21C0" w:rsidRDefault="0025778B" w:rsidP="0025778B">
      <w:pPr>
        <w:jc w:val="center"/>
        <w:rPr>
          <w:rFonts w:ascii="Tahoma" w:hAnsi="Tahoma" w:cs="Tahoma"/>
          <w:b/>
          <w:color w:val="365F91"/>
        </w:rPr>
      </w:pPr>
    </w:p>
    <w:p w14:paraId="79F91517"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5EBC7D31"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63AB1B93" w14:textId="31EB9CB5" w:rsidR="0025778B" w:rsidRPr="008A269C" w:rsidRDefault="00BE7D3A" w:rsidP="0025778B">
            <w:pPr>
              <w:jc w:val="center"/>
              <w:rPr>
                <w:rFonts w:ascii="Tahoma" w:hAnsi="Tahoma" w:cs="Tahoma"/>
                <w:b/>
                <w:color w:val="365F91"/>
                <w:sz w:val="24"/>
                <w:szCs w:val="24"/>
              </w:rPr>
            </w:pPr>
            <w:r w:rsidRPr="008A269C">
              <w:rPr>
                <w:rFonts w:ascii="Tahoma" w:hAnsi="Tahoma" w:cs="Tahoma"/>
                <w:b/>
                <w:color w:val="365F91"/>
                <w:sz w:val="24"/>
                <w:szCs w:val="24"/>
              </w:rPr>
              <w:t>LICITACIÓN PÚBLICA</w:t>
            </w:r>
            <w:r w:rsidR="00CA5955" w:rsidRPr="008A269C">
              <w:rPr>
                <w:rFonts w:ascii="Tahoma" w:hAnsi="Tahoma" w:cs="Tahoma"/>
                <w:b/>
                <w:color w:val="365F91"/>
                <w:sz w:val="24"/>
                <w:szCs w:val="24"/>
              </w:rPr>
              <w:t xml:space="preserve"> </w:t>
            </w:r>
            <w:r w:rsidR="00696B12" w:rsidRPr="008A269C">
              <w:rPr>
                <w:rFonts w:ascii="Tahoma" w:hAnsi="Tahoma" w:cs="Tahoma"/>
                <w:b/>
                <w:color w:val="365F91"/>
                <w:sz w:val="24"/>
                <w:szCs w:val="24"/>
              </w:rPr>
              <w:t>N</w:t>
            </w:r>
            <w:r w:rsidR="0025778B" w:rsidRPr="008A269C">
              <w:rPr>
                <w:rFonts w:ascii="Tahoma" w:hAnsi="Tahoma" w:cs="Tahoma"/>
                <w:b/>
                <w:color w:val="365F91"/>
                <w:sz w:val="24"/>
                <w:szCs w:val="24"/>
              </w:rPr>
              <w:t xml:space="preserve">° </w:t>
            </w:r>
            <w:r w:rsidR="002C13B5" w:rsidRPr="008A269C">
              <w:rPr>
                <w:rFonts w:ascii="Tahoma" w:hAnsi="Tahoma" w:cs="Tahoma"/>
                <w:b/>
                <w:color w:val="365F91"/>
                <w:sz w:val="24"/>
                <w:szCs w:val="24"/>
              </w:rPr>
              <w:t>085</w:t>
            </w:r>
            <w:r w:rsidR="00B00D07" w:rsidRPr="008A269C">
              <w:rPr>
                <w:rFonts w:ascii="Tahoma" w:hAnsi="Tahoma" w:cs="Tahoma"/>
                <w:b/>
                <w:color w:val="365F91"/>
                <w:sz w:val="24"/>
                <w:szCs w:val="24"/>
              </w:rPr>
              <w:t>/</w:t>
            </w:r>
            <w:r w:rsidRPr="008A269C">
              <w:rPr>
                <w:rFonts w:ascii="Tahoma" w:hAnsi="Tahoma" w:cs="Tahoma"/>
                <w:b/>
                <w:color w:val="365F91"/>
                <w:sz w:val="24"/>
                <w:szCs w:val="24"/>
              </w:rPr>
              <w:t>201</w:t>
            </w:r>
            <w:r w:rsidR="00ED6CE2" w:rsidRPr="008A269C">
              <w:rPr>
                <w:rFonts w:ascii="Tahoma" w:hAnsi="Tahoma" w:cs="Tahoma"/>
                <w:b/>
                <w:color w:val="365F91"/>
                <w:sz w:val="24"/>
                <w:szCs w:val="24"/>
              </w:rPr>
              <w:t>7</w:t>
            </w:r>
          </w:p>
          <w:p w14:paraId="364DB8EF" w14:textId="3917A350" w:rsidR="0025778B" w:rsidRPr="003E21C0" w:rsidRDefault="002C13B5" w:rsidP="00014287">
            <w:pPr>
              <w:jc w:val="center"/>
              <w:rPr>
                <w:rFonts w:ascii="Tahoma" w:hAnsi="Tahoma" w:cs="Tahoma"/>
                <w:b/>
                <w:color w:val="365F91"/>
              </w:rPr>
            </w:pPr>
            <w:r w:rsidRPr="008A269C">
              <w:rPr>
                <w:rFonts w:ascii="Tahoma" w:hAnsi="Tahoma" w:cs="Tahoma"/>
                <w:b/>
                <w:color w:val="365F91"/>
                <w:sz w:val="24"/>
                <w:szCs w:val="24"/>
              </w:rPr>
              <w:t>“</w:t>
            </w:r>
            <w:r w:rsidR="00BE7D3A" w:rsidRPr="008A269C">
              <w:rPr>
                <w:rFonts w:ascii="Tahoma" w:hAnsi="Tahoma" w:cs="Tahoma"/>
                <w:b/>
                <w:color w:val="365F91"/>
                <w:sz w:val="24"/>
                <w:szCs w:val="24"/>
              </w:rPr>
              <w:t xml:space="preserve">CONTRATACIÓN </w:t>
            </w:r>
            <w:r w:rsidR="00014287" w:rsidRPr="008A269C">
              <w:rPr>
                <w:rFonts w:ascii="Tahoma" w:hAnsi="Tahoma" w:cs="Tahoma"/>
                <w:b/>
                <w:color w:val="365F91"/>
                <w:sz w:val="24"/>
                <w:szCs w:val="24"/>
              </w:rPr>
              <w:t xml:space="preserve">NUEVO </w:t>
            </w:r>
            <w:r w:rsidR="00BE7D3A" w:rsidRPr="008A269C">
              <w:rPr>
                <w:rFonts w:ascii="Tahoma" w:hAnsi="Tahoma" w:cs="Tahoma"/>
                <w:b/>
                <w:color w:val="365F91"/>
                <w:sz w:val="24"/>
                <w:szCs w:val="24"/>
              </w:rPr>
              <w:t>PROGRAMA INTEGRAL DE SEGUROS</w:t>
            </w:r>
            <w:r w:rsidRPr="008A269C">
              <w:rPr>
                <w:rFonts w:ascii="Tahoma" w:hAnsi="Tahoma" w:cs="Tahoma"/>
                <w:b/>
                <w:color w:val="365F91"/>
                <w:sz w:val="24"/>
                <w:szCs w:val="24"/>
              </w:rPr>
              <w:t xml:space="preserve"> GESTIONES 2017-2019</w:t>
            </w:r>
            <w:r w:rsidR="00AF1FEA" w:rsidRPr="008A269C">
              <w:rPr>
                <w:rFonts w:ascii="Tahoma" w:hAnsi="Tahoma" w:cs="Tahoma"/>
                <w:b/>
                <w:color w:val="365F91"/>
                <w:sz w:val="24"/>
                <w:szCs w:val="24"/>
              </w:rPr>
              <w:t>”</w:t>
            </w:r>
          </w:p>
        </w:tc>
      </w:tr>
    </w:tbl>
    <w:p w14:paraId="001BAEE0" w14:textId="77777777" w:rsidR="00A817C8" w:rsidRPr="002C3600" w:rsidRDefault="00A817C8" w:rsidP="002C3600"/>
    <w:p w14:paraId="41107455" w14:textId="77777777" w:rsidR="00A817C8" w:rsidRPr="002C3600" w:rsidRDefault="00A817C8" w:rsidP="002C3600"/>
    <w:p w14:paraId="2F4BBA1F" w14:textId="77777777" w:rsidR="00A817C8" w:rsidRPr="002C3600" w:rsidRDefault="00A817C8" w:rsidP="002C3600"/>
    <w:p w14:paraId="073005F1" w14:textId="77777777" w:rsidR="00A817C8" w:rsidRPr="002C3600" w:rsidRDefault="00A817C8" w:rsidP="002C3600"/>
    <w:p w14:paraId="58609763" w14:textId="77777777" w:rsidR="00A817C8" w:rsidRPr="002C3600" w:rsidRDefault="00A817C8" w:rsidP="002C3600"/>
    <w:p w14:paraId="0C9C8A95" w14:textId="77777777" w:rsidR="00A817C8" w:rsidRPr="002C3600" w:rsidRDefault="00A817C8" w:rsidP="002C3600"/>
    <w:p w14:paraId="6C7D32E5" w14:textId="77777777" w:rsidR="00A817C8" w:rsidRPr="002C3600" w:rsidRDefault="00A817C8" w:rsidP="002C3600"/>
    <w:p w14:paraId="1A1660F2" w14:textId="77777777" w:rsidR="00A817C8" w:rsidRPr="002C3600" w:rsidRDefault="00A817C8" w:rsidP="002C3600"/>
    <w:p w14:paraId="6791F12A" w14:textId="77777777" w:rsidR="00A817C8" w:rsidRPr="002C3600" w:rsidRDefault="00A817C8" w:rsidP="002C3600"/>
    <w:p w14:paraId="64DDBC83" w14:textId="77777777" w:rsidR="00A817C8" w:rsidRPr="002C3600" w:rsidRDefault="00A817C8" w:rsidP="002C3600"/>
    <w:p w14:paraId="2995C8C7" w14:textId="77777777" w:rsidR="007F4A49" w:rsidRDefault="007F4A49" w:rsidP="007F4A49">
      <w:pPr>
        <w:jc w:val="right"/>
        <w:outlineLvl w:val="0"/>
        <w:rPr>
          <w:rFonts w:cs="Arial"/>
          <w:b/>
          <w:sz w:val="18"/>
          <w:szCs w:val="18"/>
          <w:lang w:val="es-BO"/>
        </w:rPr>
        <w:sectPr w:rsidR="007F4A49" w:rsidSect="003D114E">
          <w:pgSz w:w="12240" w:h="15840"/>
          <w:pgMar w:top="238" w:right="1418" w:bottom="244" w:left="1418" w:header="709" w:footer="709" w:gutter="0"/>
          <w:cols w:space="708"/>
          <w:titlePg/>
          <w:docGrid w:linePitch="360"/>
        </w:sectPr>
      </w:pPr>
    </w:p>
    <w:p w14:paraId="7244564D" w14:textId="77777777" w:rsidR="00A817C8" w:rsidRPr="002C3600" w:rsidRDefault="00A817C8" w:rsidP="002C3600"/>
    <w:p w14:paraId="42AFCA46" w14:textId="77777777" w:rsidR="00A817C8" w:rsidRPr="002C3600" w:rsidRDefault="00A817C8" w:rsidP="002C3600"/>
    <w:p w14:paraId="6CEFB479" w14:textId="77777777" w:rsidR="00A817C8" w:rsidRPr="002C3600" w:rsidRDefault="00A817C8" w:rsidP="002C3600"/>
    <w:p w14:paraId="42EB6604" w14:textId="77777777" w:rsidR="00A817C8" w:rsidRPr="002C3600" w:rsidRDefault="00A817C8" w:rsidP="002C3600"/>
    <w:p w14:paraId="5BB57C32" w14:textId="77777777" w:rsidR="00A817C8" w:rsidRPr="002C3600" w:rsidRDefault="00A817C8" w:rsidP="002C3600"/>
    <w:p w14:paraId="5C6A74B6" w14:textId="77777777" w:rsidR="00A817C8" w:rsidRPr="002C3600" w:rsidRDefault="00A817C8" w:rsidP="002C3600"/>
    <w:p w14:paraId="7B0C4F31" w14:textId="77777777"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22470C47" w14:textId="77777777" w:rsidR="00FA28C0" w:rsidRDefault="00FA28C0" w:rsidP="00FA28C0"/>
    <w:p w14:paraId="1AAED4D7" w14:textId="77777777" w:rsidR="00FA28C0" w:rsidRDefault="00FA28C0" w:rsidP="00FA28C0"/>
    <w:p w14:paraId="4027F5CD" w14:textId="77777777" w:rsidR="00FA28C0" w:rsidRDefault="00FA28C0" w:rsidP="00FA28C0"/>
    <w:p w14:paraId="580D8E11" w14:textId="77777777" w:rsidR="00FA28C0" w:rsidRDefault="00FA28C0" w:rsidP="00FA28C0"/>
    <w:p w14:paraId="1B0FFECA" w14:textId="77777777" w:rsidR="00FA28C0" w:rsidRDefault="00FA28C0" w:rsidP="00FA28C0"/>
    <w:p w14:paraId="4FAE5257"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6D99ADF7" w14:textId="77777777" w:rsidR="00FA28C0" w:rsidRDefault="00FA28C0" w:rsidP="00FA28C0"/>
    <w:p w14:paraId="3BB3DF2E" w14:textId="77777777" w:rsidR="004D07BD" w:rsidRDefault="00612A87">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E50AD8">
          <w:rPr>
            <w:noProof/>
            <w:webHidden/>
          </w:rPr>
          <w:t>2</w:t>
        </w:r>
        <w:r>
          <w:rPr>
            <w:noProof/>
            <w:webHidden/>
          </w:rPr>
          <w:fldChar w:fldCharType="end"/>
        </w:r>
      </w:hyperlink>
    </w:p>
    <w:p w14:paraId="7E85CAB0" w14:textId="534C8C84" w:rsidR="004D07BD" w:rsidRDefault="00B15AAA">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612A87">
          <w:rPr>
            <w:noProof/>
            <w:webHidden/>
          </w:rPr>
          <w:fldChar w:fldCharType="begin"/>
        </w:r>
        <w:r w:rsidR="004D07BD">
          <w:rPr>
            <w:noProof/>
            <w:webHidden/>
          </w:rPr>
          <w:instrText xml:space="preserve"> PAGEREF _Toc330030631 \h </w:instrText>
        </w:r>
        <w:r w:rsidR="00612A87">
          <w:rPr>
            <w:noProof/>
            <w:webHidden/>
          </w:rPr>
        </w:r>
        <w:r w:rsidR="00612A87">
          <w:rPr>
            <w:noProof/>
            <w:webHidden/>
          </w:rPr>
          <w:fldChar w:fldCharType="separate"/>
        </w:r>
        <w:r w:rsidR="00E50AD8">
          <w:rPr>
            <w:noProof/>
            <w:webHidden/>
          </w:rPr>
          <w:t>13</w:t>
        </w:r>
        <w:r w:rsidR="00612A87">
          <w:rPr>
            <w:noProof/>
            <w:webHidden/>
          </w:rPr>
          <w:fldChar w:fldCharType="end"/>
        </w:r>
      </w:hyperlink>
    </w:p>
    <w:p w14:paraId="6DBDC01D" w14:textId="7DCDCB17" w:rsidR="004D07BD" w:rsidRDefault="00B15AAA">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612A87">
          <w:rPr>
            <w:noProof/>
            <w:webHidden/>
          </w:rPr>
          <w:fldChar w:fldCharType="begin"/>
        </w:r>
        <w:r w:rsidR="004D07BD">
          <w:rPr>
            <w:noProof/>
            <w:webHidden/>
          </w:rPr>
          <w:instrText xml:space="preserve"> PAGEREF _Toc330030632 \h </w:instrText>
        </w:r>
        <w:r w:rsidR="00612A87">
          <w:rPr>
            <w:noProof/>
            <w:webHidden/>
          </w:rPr>
        </w:r>
        <w:r w:rsidR="00612A87">
          <w:rPr>
            <w:noProof/>
            <w:webHidden/>
          </w:rPr>
          <w:fldChar w:fldCharType="separate"/>
        </w:r>
        <w:r w:rsidR="00E50AD8">
          <w:rPr>
            <w:noProof/>
            <w:webHidden/>
          </w:rPr>
          <w:t>18</w:t>
        </w:r>
        <w:r w:rsidR="00612A87">
          <w:rPr>
            <w:noProof/>
            <w:webHidden/>
          </w:rPr>
          <w:fldChar w:fldCharType="end"/>
        </w:r>
      </w:hyperlink>
    </w:p>
    <w:p w14:paraId="2380143E" w14:textId="77777777" w:rsidR="00FA28C0" w:rsidRDefault="00612A87" w:rsidP="00FA28C0">
      <w:pPr>
        <w:rPr>
          <w:b/>
          <w:color w:val="004990"/>
          <w:highlight w:val="yellow"/>
        </w:rPr>
      </w:pPr>
      <w:r w:rsidRPr="00F01617">
        <w:rPr>
          <w:b/>
          <w:color w:val="004990"/>
          <w:highlight w:val="yellow"/>
        </w:rPr>
        <w:fldChar w:fldCharType="end"/>
      </w:r>
    </w:p>
    <w:p w14:paraId="0395642C" w14:textId="77777777" w:rsidR="007A3548" w:rsidRPr="00DC1DA3" w:rsidRDefault="00FA28C0" w:rsidP="007A3548">
      <w:pPr>
        <w:jc w:val="center"/>
        <w:rPr>
          <w:rFonts w:ascii="Tahoma" w:hAnsi="Tahoma" w:cs="Tahoma"/>
          <w:b/>
          <w:color w:val="004990"/>
          <w:sz w:val="28"/>
          <w:szCs w:val="28"/>
        </w:rPr>
      </w:pPr>
      <w:r>
        <w:rPr>
          <w:b/>
          <w:color w:val="004990"/>
          <w:highlight w:val="yellow"/>
        </w:rPr>
        <w:br w:type="page"/>
      </w:r>
      <w:bookmarkStart w:id="1" w:name="_Toc330030630"/>
      <w:r w:rsidR="007A3548" w:rsidRPr="00DC1DA3">
        <w:rPr>
          <w:rFonts w:ascii="Tahoma" w:hAnsi="Tahoma" w:cs="Tahoma"/>
          <w:b/>
          <w:color w:val="004990"/>
          <w:sz w:val="28"/>
          <w:szCs w:val="28"/>
        </w:rPr>
        <w:lastRenderedPageBreak/>
        <w:t>PARTE I</w:t>
      </w:r>
    </w:p>
    <w:p w14:paraId="153090B4" w14:textId="77777777" w:rsidR="007A3548" w:rsidRPr="002C3600" w:rsidRDefault="007A3548" w:rsidP="007A3548">
      <w:pPr>
        <w:rPr>
          <w:lang w:val="es-MX"/>
        </w:rPr>
      </w:pPr>
    </w:p>
    <w:p w14:paraId="032BFD05" w14:textId="77777777" w:rsidR="007A3548" w:rsidRPr="002275B2" w:rsidRDefault="007A3548" w:rsidP="007A3548">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49966210" w14:textId="77777777" w:rsidR="007A3548" w:rsidRDefault="007A3548" w:rsidP="007A3548">
      <w:pPr>
        <w:jc w:val="center"/>
        <w:rPr>
          <w:rFonts w:cs="Arial"/>
          <w:b/>
          <w:sz w:val="18"/>
          <w:szCs w:val="18"/>
        </w:rPr>
      </w:pPr>
    </w:p>
    <w:p w14:paraId="293CD0F7" w14:textId="77777777" w:rsidR="007A3548" w:rsidRDefault="007A3548" w:rsidP="007A3548">
      <w:pPr>
        <w:jc w:val="center"/>
        <w:rPr>
          <w:rFonts w:cs="Arial"/>
          <w:b/>
          <w:sz w:val="18"/>
          <w:szCs w:val="18"/>
        </w:rPr>
      </w:pPr>
    </w:p>
    <w:p w14:paraId="1D295359" w14:textId="77777777" w:rsidR="007A3548" w:rsidRPr="00E338D1" w:rsidRDefault="007A3548" w:rsidP="0012670B">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556F38F9" w14:textId="77777777" w:rsidR="007A3548" w:rsidRDefault="007A3548" w:rsidP="007A3548">
      <w:pPr>
        <w:ind w:left="360"/>
        <w:jc w:val="both"/>
        <w:rPr>
          <w:rFonts w:cs="Arial"/>
          <w:sz w:val="18"/>
          <w:szCs w:val="18"/>
        </w:rPr>
      </w:pPr>
    </w:p>
    <w:p w14:paraId="26E998C7" w14:textId="216A1FCF" w:rsidR="007A3548" w:rsidRDefault="007A3548" w:rsidP="007A3548">
      <w:pPr>
        <w:ind w:left="709"/>
        <w:jc w:val="both"/>
        <w:rPr>
          <w:rFonts w:ascii="Tahoma" w:hAnsi="Tahoma" w:cs="Tahoma"/>
          <w:color w:val="365F91"/>
          <w:sz w:val="22"/>
          <w:szCs w:val="22"/>
        </w:rPr>
      </w:pPr>
      <w:r w:rsidRPr="00614FDE">
        <w:rPr>
          <w:rFonts w:ascii="Tahoma" w:hAnsi="Tahoma" w:cs="Tahoma"/>
          <w:color w:val="365F91"/>
          <w:sz w:val="22"/>
          <w:szCs w:val="22"/>
        </w:rPr>
        <w:t>ENTEL S.A. tiene en proyecto</w:t>
      </w:r>
      <w:r>
        <w:rPr>
          <w:rFonts w:ascii="Tahoma" w:hAnsi="Tahoma" w:cs="Tahoma"/>
          <w:color w:val="365F91"/>
          <w:sz w:val="22"/>
          <w:szCs w:val="22"/>
        </w:rPr>
        <w:t>,</w:t>
      </w:r>
      <w:r w:rsidRPr="00614FDE">
        <w:rPr>
          <w:rFonts w:ascii="Tahoma" w:hAnsi="Tahoma" w:cs="Tahoma"/>
          <w:color w:val="365F91"/>
          <w:sz w:val="22"/>
          <w:szCs w:val="22"/>
        </w:rPr>
        <w:t xml:space="preserve"> </w:t>
      </w:r>
      <w:r>
        <w:rPr>
          <w:rFonts w:ascii="Tahoma" w:hAnsi="Tahoma" w:cs="Tahoma"/>
          <w:color w:val="365F91"/>
          <w:sz w:val="22"/>
          <w:szCs w:val="22"/>
        </w:rPr>
        <w:t xml:space="preserve">contar con </w:t>
      </w:r>
      <w:r w:rsidR="00D57ABC">
        <w:rPr>
          <w:rFonts w:ascii="Tahoma" w:hAnsi="Tahoma" w:cs="Tahoma"/>
          <w:color w:val="365F91"/>
          <w:sz w:val="22"/>
          <w:szCs w:val="22"/>
        </w:rPr>
        <w:t>El</w:t>
      </w:r>
      <w:r>
        <w:rPr>
          <w:rFonts w:ascii="Tahoma" w:hAnsi="Tahoma" w:cs="Tahoma"/>
          <w:color w:val="365F91"/>
          <w:sz w:val="22"/>
          <w:szCs w:val="22"/>
        </w:rPr>
        <w:t xml:space="preserve"> Prog</w:t>
      </w:r>
      <w:r w:rsidR="00C069D9">
        <w:rPr>
          <w:rFonts w:ascii="Tahoma" w:hAnsi="Tahoma" w:cs="Tahoma"/>
          <w:color w:val="365F91"/>
          <w:sz w:val="22"/>
          <w:szCs w:val="22"/>
        </w:rPr>
        <w:t>rama Integral de Seguros por la</w:t>
      </w:r>
      <w:r>
        <w:rPr>
          <w:rFonts w:ascii="Tahoma" w:hAnsi="Tahoma" w:cs="Tahoma"/>
          <w:color w:val="365F91"/>
          <w:sz w:val="22"/>
          <w:szCs w:val="22"/>
        </w:rPr>
        <w:t xml:space="preserve"> gesti</w:t>
      </w:r>
      <w:r w:rsidR="00C069D9">
        <w:rPr>
          <w:rFonts w:ascii="Tahoma" w:hAnsi="Tahoma" w:cs="Tahoma"/>
          <w:color w:val="365F91"/>
          <w:sz w:val="22"/>
          <w:szCs w:val="22"/>
        </w:rPr>
        <w:t>ón</w:t>
      </w:r>
      <w:r>
        <w:rPr>
          <w:rFonts w:ascii="Tahoma" w:hAnsi="Tahoma" w:cs="Tahoma"/>
          <w:color w:val="365F91"/>
          <w:sz w:val="22"/>
          <w:szCs w:val="22"/>
        </w:rPr>
        <w:t xml:space="preserve"> </w:t>
      </w:r>
      <w:r w:rsidR="00250EEE">
        <w:rPr>
          <w:rFonts w:ascii="Tahoma" w:hAnsi="Tahoma" w:cs="Tahoma"/>
          <w:color w:val="365F91"/>
          <w:sz w:val="22"/>
          <w:szCs w:val="22"/>
        </w:rPr>
        <w:t>201</w:t>
      </w:r>
      <w:r w:rsidR="00232C45">
        <w:rPr>
          <w:rFonts w:ascii="Tahoma" w:hAnsi="Tahoma" w:cs="Tahoma"/>
          <w:color w:val="365F91"/>
          <w:sz w:val="22"/>
          <w:szCs w:val="22"/>
        </w:rPr>
        <w:t>7</w:t>
      </w:r>
      <w:r w:rsidR="00250EEE">
        <w:rPr>
          <w:rFonts w:ascii="Tahoma" w:hAnsi="Tahoma" w:cs="Tahoma"/>
          <w:color w:val="365F91"/>
          <w:sz w:val="22"/>
          <w:szCs w:val="22"/>
        </w:rPr>
        <w:t xml:space="preserve"> – 201</w:t>
      </w:r>
      <w:r w:rsidR="00E673AD">
        <w:rPr>
          <w:rFonts w:ascii="Tahoma" w:hAnsi="Tahoma" w:cs="Tahoma"/>
          <w:color w:val="365F91"/>
          <w:sz w:val="22"/>
          <w:szCs w:val="22"/>
        </w:rPr>
        <w:t>9</w:t>
      </w:r>
      <w:r>
        <w:rPr>
          <w:rFonts w:ascii="Tahoma" w:hAnsi="Tahoma" w:cs="Tahoma"/>
          <w:color w:val="365F91"/>
          <w:sz w:val="22"/>
          <w:szCs w:val="22"/>
        </w:rPr>
        <w:t>, cuya cobertura sea a nivel nacional; tan</w:t>
      </w:r>
      <w:r w:rsidR="00C069D9">
        <w:rPr>
          <w:rFonts w:ascii="Tahoma" w:hAnsi="Tahoma" w:cs="Tahoma"/>
          <w:color w:val="365F91"/>
          <w:sz w:val="22"/>
          <w:szCs w:val="22"/>
        </w:rPr>
        <w:t>to el área rural como el urbano a partir del 2</w:t>
      </w:r>
      <w:r w:rsidR="00B2137D">
        <w:rPr>
          <w:rFonts w:ascii="Tahoma" w:hAnsi="Tahoma" w:cs="Tahoma"/>
          <w:color w:val="365F91"/>
          <w:sz w:val="22"/>
          <w:szCs w:val="22"/>
        </w:rPr>
        <w:t>4</w:t>
      </w:r>
      <w:r w:rsidR="00C069D9">
        <w:rPr>
          <w:rFonts w:ascii="Tahoma" w:hAnsi="Tahoma" w:cs="Tahoma"/>
          <w:color w:val="365F91"/>
          <w:sz w:val="22"/>
          <w:szCs w:val="22"/>
        </w:rPr>
        <w:t xml:space="preserve"> de </w:t>
      </w:r>
      <w:r w:rsidR="00B2137D">
        <w:rPr>
          <w:rFonts w:ascii="Tahoma" w:hAnsi="Tahoma" w:cs="Tahoma"/>
          <w:color w:val="365F91"/>
          <w:sz w:val="22"/>
          <w:szCs w:val="22"/>
        </w:rPr>
        <w:t>diciembre</w:t>
      </w:r>
      <w:r w:rsidR="00C069D9">
        <w:rPr>
          <w:rFonts w:ascii="Tahoma" w:hAnsi="Tahoma" w:cs="Tahoma"/>
          <w:color w:val="365F91"/>
          <w:sz w:val="22"/>
          <w:szCs w:val="22"/>
        </w:rPr>
        <w:t xml:space="preserve"> de 201</w:t>
      </w:r>
      <w:r w:rsidR="00232C45">
        <w:rPr>
          <w:rFonts w:ascii="Tahoma" w:hAnsi="Tahoma" w:cs="Tahoma"/>
          <w:color w:val="365F91"/>
          <w:sz w:val="22"/>
          <w:szCs w:val="22"/>
        </w:rPr>
        <w:t>7</w:t>
      </w:r>
      <w:r w:rsidR="00C069D9">
        <w:rPr>
          <w:rFonts w:ascii="Tahoma" w:hAnsi="Tahoma" w:cs="Tahoma"/>
          <w:color w:val="365F91"/>
          <w:sz w:val="22"/>
          <w:szCs w:val="22"/>
        </w:rPr>
        <w:t>.</w:t>
      </w:r>
    </w:p>
    <w:p w14:paraId="6A96C87B" w14:textId="77777777" w:rsidR="00EE1112" w:rsidRDefault="00EE1112" w:rsidP="007A3548">
      <w:pPr>
        <w:ind w:left="709"/>
        <w:jc w:val="both"/>
        <w:rPr>
          <w:rFonts w:ascii="Tahoma" w:hAnsi="Tahoma" w:cs="Tahoma"/>
          <w:color w:val="365F91"/>
          <w:sz w:val="22"/>
          <w:szCs w:val="22"/>
        </w:rPr>
      </w:pPr>
    </w:p>
    <w:p w14:paraId="35960DBF" w14:textId="77777777" w:rsidR="00EE1112" w:rsidRDefault="00EE1112" w:rsidP="007A3548">
      <w:pPr>
        <w:ind w:left="709"/>
        <w:jc w:val="both"/>
        <w:rPr>
          <w:rFonts w:ascii="Tahoma" w:hAnsi="Tahoma" w:cs="Tahoma"/>
          <w:color w:val="365F91"/>
          <w:sz w:val="22"/>
          <w:szCs w:val="22"/>
        </w:rPr>
      </w:pPr>
      <w:r>
        <w:rPr>
          <w:rFonts w:ascii="Tahoma" w:hAnsi="Tahoma" w:cs="Tahoma"/>
          <w:color w:val="365F91"/>
          <w:sz w:val="22"/>
          <w:szCs w:val="22"/>
        </w:rPr>
        <w:t xml:space="preserve">Para ello, es necesario contratar los servicios de una empresa </w:t>
      </w:r>
      <w:r w:rsidR="00F654BA">
        <w:rPr>
          <w:rFonts w:ascii="Tahoma" w:hAnsi="Tahoma" w:cs="Tahoma"/>
          <w:color w:val="365F91"/>
          <w:sz w:val="22"/>
          <w:szCs w:val="22"/>
        </w:rPr>
        <w:t>o grupo empresarial</w:t>
      </w:r>
      <w:r w:rsidR="00033506">
        <w:rPr>
          <w:rFonts w:ascii="Tahoma" w:hAnsi="Tahoma" w:cs="Tahoma"/>
          <w:color w:val="365F91"/>
          <w:sz w:val="22"/>
          <w:szCs w:val="22"/>
        </w:rPr>
        <w:t xml:space="preserve"> (seguros generales y seguros de personas)</w:t>
      </w:r>
      <w:r w:rsidR="00F654BA">
        <w:rPr>
          <w:rFonts w:ascii="Tahoma" w:hAnsi="Tahoma" w:cs="Tahoma"/>
          <w:color w:val="365F91"/>
          <w:sz w:val="22"/>
          <w:szCs w:val="22"/>
        </w:rPr>
        <w:t xml:space="preserve"> </w:t>
      </w:r>
      <w:r>
        <w:rPr>
          <w:rFonts w:ascii="Tahoma" w:hAnsi="Tahoma" w:cs="Tahoma"/>
          <w:color w:val="365F91"/>
          <w:sz w:val="22"/>
          <w:szCs w:val="22"/>
        </w:rPr>
        <w:t>reconocid</w:t>
      </w:r>
      <w:r w:rsidR="00F654BA">
        <w:rPr>
          <w:rFonts w:ascii="Tahoma" w:hAnsi="Tahoma" w:cs="Tahoma"/>
          <w:color w:val="365F91"/>
          <w:sz w:val="22"/>
          <w:szCs w:val="22"/>
        </w:rPr>
        <w:t>o</w:t>
      </w:r>
      <w:r>
        <w:rPr>
          <w:rFonts w:ascii="Tahoma" w:hAnsi="Tahoma" w:cs="Tahoma"/>
          <w:color w:val="365F91"/>
          <w:sz w:val="22"/>
          <w:szCs w:val="22"/>
        </w:rPr>
        <w:t xml:space="preserve"> y especializad</w:t>
      </w:r>
      <w:r w:rsidR="00F654BA">
        <w:rPr>
          <w:rFonts w:ascii="Tahoma" w:hAnsi="Tahoma" w:cs="Tahoma"/>
          <w:color w:val="365F91"/>
          <w:sz w:val="22"/>
          <w:szCs w:val="22"/>
        </w:rPr>
        <w:t>o</w:t>
      </w:r>
      <w:r>
        <w:rPr>
          <w:rFonts w:ascii="Tahoma" w:hAnsi="Tahoma" w:cs="Tahoma"/>
          <w:color w:val="365F91"/>
          <w:sz w:val="22"/>
          <w:szCs w:val="22"/>
        </w:rPr>
        <w:t xml:space="preserve"> en el rubro asegurador y que cumpla con los requerimiento</w:t>
      </w:r>
      <w:r w:rsidR="00F654BA">
        <w:rPr>
          <w:rFonts w:ascii="Tahoma" w:hAnsi="Tahoma" w:cs="Tahoma"/>
          <w:color w:val="365F91"/>
          <w:sz w:val="22"/>
          <w:szCs w:val="22"/>
        </w:rPr>
        <w:t>s</w:t>
      </w:r>
      <w:r>
        <w:rPr>
          <w:rFonts w:ascii="Tahoma" w:hAnsi="Tahoma" w:cs="Tahoma"/>
          <w:color w:val="365F91"/>
          <w:sz w:val="22"/>
          <w:szCs w:val="22"/>
        </w:rPr>
        <w:t xml:space="preserve"> de ENTEL S.A. en provisión, calidad de atención, </w:t>
      </w:r>
      <w:r w:rsidR="00F654BA">
        <w:rPr>
          <w:rFonts w:ascii="Tahoma" w:hAnsi="Tahoma" w:cs="Tahoma"/>
          <w:color w:val="365F91"/>
          <w:sz w:val="22"/>
          <w:szCs w:val="22"/>
        </w:rPr>
        <w:t xml:space="preserve">oficinas a nivel nacional, </w:t>
      </w:r>
      <w:r>
        <w:rPr>
          <w:rFonts w:ascii="Tahoma" w:hAnsi="Tahoma" w:cs="Tahoma"/>
          <w:color w:val="365F91"/>
          <w:sz w:val="22"/>
          <w:szCs w:val="22"/>
        </w:rPr>
        <w:t>tiempo de servicio, seguridad y responsabilidad.</w:t>
      </w:r>
    </w:p>
    <w:p w14:paraId="589A23EA" w14:textId="77777777" w:rsidR="007A3548" w:rsidRDefault="007A3548" w:rsidP="007A3548">
      <w:pPr>
        <w:ind w:left="360"/>
        <w:jc w:val="both"/>
        <w:rPr>
          <w:rFonts w:ascii="Tahoma" w:hAnsi="Tahoma" w:cs="Tahoma"/>
          <w:sz w:val="22"/>
          <w:szCs w:val="22"/>
        </w:rPr>
      </w:pPr>
    </w:p>
    <w:p w14:paraId="2C60A572" w14:textId="77777777" w:rsidR="00C069D9" w:rsidRPr="00D35325" w:rsidRDefault="00C069D9" w:rsidP="007A3548">
      <w:pPr>
        <w:ind w:left="360"/>
        <w:jc w:val="both"/>
        <w:rPr>
          <w:rFonts w:ascii="Tahoma" w:hAnsi="Tahoma" w:cs="Tahoma"/>
          <w:sz w:val="22"/>
          <w:szCs w:val="22"/>
        </w:rPr>
      </w:pPr>
    </w:p>
    <w:p w14:paraId="12B7CD4D" w14:textId="77777777" w:rsidR="007A3548" w:rsidRDefault="007A3548" w:rsidP="0012670B">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304BB001" w14:textId="77777777" w:rsidR="007A3548" w:rsidRDefault="007A3548" w:rsidP="007A3548">
      <w:pPr>
        <w:jc w:val="both"/>
        <w:rPr>
          <w:rFonts w:ascii="Tahoma" w:hAnsi="Tahoma" w:cs="Tahoma"/>
          <w:b/>
          <w:color w:val="365F91"/>
          <w:sz w:val="28"/>
          <w:szCs w:val="28"/>
          <w:lang w:eastAsia="en-US" w:bidi="en-US"/>
        </w:rPr>
      </w:pPr>
    </w:p>
    <w:p w14:paraId="62ABF692" w14:textId="2CA2366F" w:rsidR="00B14F0D" w:rsidRDefault="007A3548" w:rsidP="00250EEE">
      <w:pPr>
        <w:ind w:left="708" w:firstLine="1"/>
        <w:jc w:val="both"/>
        <w:rPr>
          <w:rFonts w:ascii="Tahoma" w:hAnsi="Tahoma" w:cs="Tahoma"/>
          <w:color w:val="365F91"/>
          <w:sz w:val="22"/>
          <w:szCs w:val="22"/>
        </w:rPr>
      </w:pPr>
      <w:r>
        <w:rPr>
          <w:rFonts w:ascii="Tahoma" w:hAnsi="Tahoma" w:cs="Tahoma"/>
          <w:color w:val="365F91"/>
          <w:sz w:val="22"/>
          <w:szCs w:val="22"/>
        </w:rPr>
        <w:t>El objetivo de e</w:t>
      </w:r>
      <w:r w:rsidRPr="00D35325">
        <w:rPr>
          <w:rFonts w:ascii="Tahoma" w:hAnsi="Tahoma" w:cs="Tahoma"/>
          <w:color w:val="365F91"/>
          <w:sz w:val="22"/>
          <w:szCs w:val="22"/>
        </w:rPr>
        <w:t xml:space="preserve">sta </w:t>
      </w:r>
      <w:r w:rsidR="00EE1112">
        <w:rPr>
          <w:rFonts w:ascii="Tahoma" w:hAnsi="Tahoma" w:cs="Tahoma"/>
          <w:color w:val="365F91"/>
          <w:sz w:val="22"/>
          <w:szCs w:val="22"/>
        </w:rPr>
        <w:t>Licitación Pública</w:t>
      </w:r>
      <w:r w:rsidR="00311385">
        <w:rPr>
          <w:rFonts w:ascii="Tahoma" w:hAnsi="Tahoma" w:cs="Tahoma"/>
          <w:color w:val="365F91"/>
          <w:sz w:val="22"/>
          <w:szCs w:val="22"/>
        </w:rPr>
        <w:t>,</w:t>
      </w:r>
      <w:r w:rsidR="00EE1112">
        <w:rPr>
          <w:rFonts w:ascii="Tahoma" w:hAnsi="Tahoma" w:cs="Tahoma"/>
          <w:color w:val="365F91"/>
          <w:sz w:val="22"/>
          <w:szCs w:val="22"/>
        </w:rPr>
        <w:t xml:space="preserve"> es la </w:t>
      </w:r>
      <w:r w:rsidRPr="00D35325">
        <w:rPr>
          <w:rFonts w:ascii="Tahoma" w:hAnsi="Tahoma" w:cs="Tahoma"/>
          <w:color w:val="365F91"/>
          <w:sz w:val="22"/>
          <w:szCs w:val="22"/>
        </w:rPr>
        <w:t xml:space="preserve">contratación </w:t>
      </w:r>
      <w:r w:rsidR="00EE1112">
        <w:rPr>
          <w:rFonts w:ascii="Tahoma" w:hAnsi="Tahoma" w:cs="Tahoma"/>
          <w:color w:val="365F91"/>
          <w:sz w:val="22"/>
          <w:szCs w:val="22"/>
        </w:rPr>
        <w:t>de Pólizas de Seguro dentro del marco del Programa Int</w:t>
      </w:r>
      <w:r w:rsidR="00F654BA">
        <w:rPr>
          <w:rFonts w:ascii="Tahoma" w:hAnsi="Tahoma" w:cs="Tahoma"/>
          <w:color w:val="365F91"/>
          <w:sz w:val="22"/>
          <w:szCs w:val="22"/>
        </w:rPr>
        <w:t xml:space="preserve">egral de Seguros por el período </w:t>
      </w:r>
      <w:r w:rsidR="00311385">
        <w:rPr>
          <w:rFonts w:ascii="Tahoma" w:hAnsi="Tahoma" w:cs="Tahoma"/>
          <w:color w:val="365F91"/>
          <w:sz w:val="22"/>
          <w:szCs w:val="22"/>
        </w:rPr>
        <w:t xml:space="preserve">a adjudicarse </w:t>
      </w:r>
      <w:r w:rsidR="00250EEE">
        <w:rPr>
          <w:rFonts w:ascii="Tahoma" w:hAnsi="Tahoma" w:cs="Tahoma"/>
          <w:color w:val="365F91"/>
          <w:sz w:val="22"/>
          <w:szCs w:val="22"/>
        </w:rPr>
        <w:t xml:space="preserve">de </w:t>
      </w:r>
      <w:r w:rsidR="00E673AD">
        <w:rPr>
          <w:rFonts w:ascii="Tahoma" w:hAnsi="Tahoma" w:cs="Tahoma"/>
          <w:color w:val="365F91"/>
          <w:sz w:val="22"/>
          <w:szCs w:val="22"/>
        </w:rPr>
        <w:t>dos años</w:t>
      </w:r>
      <w:r w:rsidR="00250EEE" w:rsidRPr="006D75A8">
        <w:rPr>
          <w:rFonts w:ascii="Tahoma" w:hAnsi="Tahoma" w:cs="Tahoma"/>
          <w:color w:val="365F91"/>
          <w:sz w:val="22"/>
          <w:szCs w:val="22"/>
        </w:rPr>
        <w:t xml:space="preserve"> </w:t>
      </w:r>
      <w:r w:rsidR="00250EEE" w:rsidRPr="00AF1FEA">
        <w:rPr>
          <w:rFonts w:ascii="Tahoma" w:hAnsi="Tahoma" w:cs="Tahoma"/>
          <w:color w:val="365F91"/>
          <w:sz w:val="22"/>
          <w:szCs w:val="22"/>
        </w:rPr>
        <w:t>calendario</w:t>
      </w:r>
      <w:r w:rsidR="00311385">
        <w:rPr>
          <w:rFonts w:ascii="Tahoma" w:hAnsi="Tahoma" w:cs="Tahoma"/>
          <w:color w:val="365F91"/>
          <w:sz w:val="22"/>
          <w:szCs w:val="22"/>
        </w:rPr>
        <w:t>.</w:t>
      </w:r>
      <w:r w:rsidR="00AA35C8" w:rsidRPr="00AF1FEA">
        <w:rPr>
          <w:rFonts w:ascii="Tahoma" w:hAnsi="Tahoma" w:cs="Tahoma"/>
          <w:color w:val="365F91"/>
          <w:sz w:val="22"/>
          <w:szCs w:val="22"/>
        </w:rPr>
        <w:t xml:space="preserve"> </w:t>
      </w:r>
    </w:p>
    <w:p w14:paraId="7A1F2191" w14:textId="77777777" w:rsidR="00B14F0D" w:rsidRDefault="00B14F0D" w:rsidP="007A3548">
      <w:pPr>
        <w:ind w:left="708" w:firstLine="1"/>
        <w:jc w:val="both"/>
        <w:rPr>
          <w:rFonts w:ascii="Tahoma" w:hAnsi="Tahoma" w:cs="Tahoma"/>
          <w:color w:val="365F91"/>
          <w:sz w:val="22"/>
          <w:szCs w:val="22"/>
        </w:rPr>
      </w:pPr>
      <w:r>
        <w:rPr>
          <w:rFonts w:ascii="Tahoma" w:hAnsi="Tahoma" w:cs="Tahoma"/>
          <w:color w:val="365F91"/>
          <w:sz w:val="22"/>
          <w:szCs w:val="22"/>
        </w:rPr>
        <w:t>El presente documento tiene también por objeto definir las condiciones y alcances para la provisión del requerimiento y proporcionar instrucciones a los oferentes respecto al contenido de las propuestas, su evaluación y condiciones de contratación.</w:t>
      </w:r>
    </w:p>
    <w:p w14:paraId="1757B269" w14:textId="77777777" w:rsidR="00B14F0D" w:rsidRDefault="00B14F0D" w:rsidP="007A3548">
      <w:pPr>
        <w:ind w:left="708" w:firstLine="1"/>
        <w:jc w:val="both"/>
        <w:rPr>
          <w:rFonts w:ascii="Tahoma" w:hAnsi="Tahoma" w:cs="Tahoma"/>
          <w:color w:val="365F91"/>
          <w:sz w:val="22"/>
          <w:szCs w:val="22"/>
        </w:rPr>
      </w:pPr>
    </w:p>
    <w:p w14:paraId="1A642E01" w14:textId="77777777" w:rsidR="007A3548" w:rsidRDefault="00B14F0D" w:rsidP="007A3548">
      <w:pPr>
        <w:ind w:left="708" w:firstLine="1"/>
        <w:jc w:val="both"/>
        <w:rPr>
          <w:rFonts w:ascii="Tahoma" w:hAnsi="Tahoma" w:cs="Tahoma"/>
          <w:color w:val="365F91"/>
          <w:sz w:val="22"/>
          <w:szCs w:val="22"/>
        </w:rPr>
      </w:pPr>
      <w:r>
        <w:rPr>
          <w:rFonts w:ascii="Tahoma" w:hAnsi="Tahoma" w:cs="Tahoma"/>
          <w:color w:val="365F91"/>
          <w:sz w:val="22"/>
          <w:szCs w:val="22"/>
        </w:rPr>
        <w:t>La evaluación y adjudicación final se realizará de acuerdo a lo establecido en el presente documento.</w:t>
      </w:r>
    </w:p>
    <w:p w14:paraId="10459743" w14:textId="77777777" w:rsidR="007A3548" w:rsidRDefault="007A3548" w:rsidP="007A3548">
      <w:pPr>
        <w:ind w:firstLine="709"/>
        <w:jc w:val="both"/>
        <w:rPr>
          <w:rFonts w:ascii="Tahoma" w:hAnsi="Tahoma" w:cs="Tahoma"/>
          <w:color w:val="365F91"/>
          <w:sz w:val="22"/>
          <w:szCs w:val="22"/>
        </w:rPr>
      </w:pPr>
    </w:p>
    <w:p w14:paraId="58C88FF9" w14:textId="77777777" w:rsidR="007A3548" w:rsidRPr="00D35325" w:rsidRDefault="007A3548" w:rsidP="007A3548">
      <w:pPr>
        <w:ind w:left="709"/>
        <w:jc w:val="both"/>
        <w:rPr>
          <w:rFonts w:ascii="Tahoma" w:hAnsi="Tahoma" w:cs="Tahoma"/>
          <w:color w:val="365F91"/>
          <w:sz w:val="22"/>
          <w:szCs w:val="22"/>
        </w:rPr>
      </w:pPr>
      <w:r w:rsidRPr="00D35325">
        <w:rPr>
          <w:rFonts w:ascii="Tahoma" w:hAnsi="Tahoma" w:cs="Tahoma"/>
          <w:color w:val="365F91"/>
          <w:sz w:val="22"/>
          <w:szCs w:val="22"/>
        </w:rPr>
        <w:t>Para efectos de la contratación</w:t>
      </w:r>
      <w:r>
        <w:rPr>
          <w:rFonts w:ascii="Tahoma" w:hAnsi="Tahoma" w:cs="Tahoma"/>
          <w:color w:val="365F91"/>
          <w:sz w:val="22"/>
          <w:szCs w:val="22"/>
        </w:rPr>
        <w:t>,</w:t>
      </w:r>
      <w:r w:rsidRPr="00D35325">
        <w:rPr>
          <w:rFonts w:ascii="Tahoma" w:hAnsi="Tahoma" w:cs="Tahoma"/>
          <w:color w:val="365F91"/>
          <w:sz w:val="22"/>
          <w:szCs w:val="22"/>
        </w:rPr>
        <w:t xml:space="preserve"> se pide al proponente considerar todos los puntos descritos en el Anexo N° 1 - Condiciones Generales del Proceso de Contratación.  </w:t>
      </w:r>
    </w:p>
    <w:p w14:paraId="21482ADC" w14:textId="77777777" w:rsidR="007A3548" w:rsidRDefault="007A3548" w:rsidP="007A3548">
      <w:pPr>
        <w:jc w:val="both"/>
        <w:rPr>
          <w:rFonts w:ascii="Tahoma" w:hAnsi="Tahoma" w:cs="Tahoma"/>
          <w:color w:val="365F91"/>
          <w:sz w:val="22"/>
          <w:szCs w:val="22"/>
          <w:lang w:eastAsia="en-US" w:bidi="en-US"/>
        </w:rPr>
      </w:pPr>
    </w:p>
    <w:p w14:paraId="68A106DF" w14:textId="77777777" w:rsidR="007A3548" w:rsidRPr="00D35325" w:rsidRDefault="007A3548" w:rsidP="007A3548">
      <w:pPr>
        <w:jc w:val="both"/>
        <w:rPr>
          <w:rFonts w:ascii="Tahoma" w:hAnsi="Tahoma" w:cs="Tahoma"/>
          <w:color w:val="365F91"/>
          <w:sz w:val="22"/>
          <w:szCs w:val="22"/>
          <w:lang w:eastAsia="en-US" w:bidi="en-US"/>
        </w:rPr>
      </w:pPr>
    </w:p>
    <w:p w14:paraId="049187C2" w14:textId="77777777" w:rsidR="007A3548" w:rsidRPr="00B14F0D" w:rsidRDefault="007A3548" w:rsidP="0012670B">
      <w:pPr>
        <w:numPr>
          <w:ilvl w:val="0"/>
          <w:numId w:val="7"/>
        </w:numPr>
        <w:ind w:left="0" w:firstLine="0"/>
        <w:jc w:val="both"/>
        <w:rPr>
          <w:rFonts w:ascii="Tahoma" w:hAnsi="Tahoma" w:cs="Tahoma"/>
          <w:b/>
          <w:color w:val="365F91"/>
          <w:sz w:val="28"/>
          <w:szCs w:val="28"/>
          <w:lang w:eastAsia="en-US" w:bidi="en-US"/>
        </w:rPr>
      </w:pPr>
      <w:r w:rsidRPr="00B14F0D">
        <w:rPr>
          <w:rFonts w:ascii="Tahoma" w:hAnsi="Tahoma" w:cs="Tahoma"/>
          <w:b/>
          <w:color w:val="365F91"/>
          <w:sz w:val="28"/>
          <w:szCs w:val="28"/>
          <w:lang w:eastAsia="en-US" w:bidi="en-US"/>
        </w:rPr>
        <w:t xml:space="preserve">Lugar de Realización del </w:t>
      </w:r>
      <w:r w:rsidR="00B14F0D" w:rsidRPr="00B14F0D">
        <w:rPr>
          <w:rFonts w:ascii="Tahoma" w:hAnsi="Tahoma" w:cs="Tahoma"/>
          <w:b/>
          <w:color w:val="365F91"/>
          <w:sz w:val="28"/>
          <w:szCs w:val="28"/>
          <w:lang w:eastAsia="en-US" w:bidi="en-US"/>
        </w:rPr>
        <w:t>Servicio</w:t>
      </w:r>
    </w:p>
    <w:p w14:paraId="5E11E2C9" w14:textId="77777777" w:rsidR="007A3548" w:rsidRPr="00B14F0D" w:rsidRDefault="007A3548" w:rsidP="007A3548">
      <w:pPr>
        <w:jc w:val="both"/>
        <w:rPr>
          <w:rFonts w:ascii="Tahoma" w:hAnsi="Tahoma" w:cs="Tahoma"/>
          <w:b/>
          <w:color w:val="365F91"/>
          <w:sz w:val="28"/>
          <w:szCs w:val="28"/>
          <w:lang w:eastAsia="en-US" w:bidi="en-US"/>
        </w:rPr>
      </w:pPr>
    </w:p>
    <w:p w14:paraId="6F361388" w14:textId="77777777" w:rsidR="007A3548" w:rsidRPr="00D35325" w:rsidRDefault="00B14F0D" w:rsidP="007A3548">
      <w:pPr>
        <w:ind w:left="708"/>
        <w:jc w:val="both"/>
        <w:rPr>
          <w:rFonts w:ascii="Tahoma" w:hAnsi="Tahoma" w:cs="Tahoma"/>
          <w:color w:val="365F91"/>
          <w:sz w:val="22"/>
          <w:szCs w:val="22"/>
        </w:rPr>
      </w:pPr>
      <w:r w:rsidRPr="00B14F0D">
        <w:rPr>
          <w:rFonts w:ascii="Tahoma" w:hAnsi="Tahoma" w:cs="Tahoma"/>
          <w:color w:val="365F91"/>
          <w:sz w:val="22"/>
          <w:szCs w:val="22"/>
        </w:rPr>
        <w:t>El servicio correspondiente al Programa Integral de Seguros</w:t>
      </w:r>
      <w:r w:rsidR="007A3548" w:rsidRPr="00B14F0D">
        <w:rPr>
          <w:rFonts w:ascii="Tahoma" w:hAnsi="Tahoma" w:cs="Tahoma"/>
          <w:color w:val="365F91"/>
          <w:sz w:val="22"/>
          <w:szCs w:val="22"/>
        </w:rPr>
        <w:t xml:space="preserve">, deberá realizarse a nivel nacional y deberá abarcar todas las jurisdicciones departamentales de los nueve departamentos tanto del área urbana como rural donde Entel S.A. cuente </w:t>
      </w:r>
      <w:r w:rsidR="00C069D9">
        <w:rPr>
          <w:rFonts w:ascii="Tahoma" w:hAnsi="Tahoma" w:cs="Tahoma"/>
          <w:color w:val="365F91"/>
          <w:sz w:val="22"/>
          <w:szCs w:val="22"/>
        </w:rPr>
        <w:t xml:space="preserve">con </w:t>
      </w:r>
      <w:r w:rsidRPr="00B14F0D">
        <w:rPr>
          <w:rFonts w:ascii="Tahoma" w:hAnsi="Tahoma" w:cs="Tahoma"/>
          <w:color w:val="365F91"/>
          <w:sz w:val="22"/>
          <w:szCs w:val="22"/>
        </w:rPr>
        <w:t>servicios en telecomunicaciones</w:t>
      </w:r>
      <w:r w:rsidR="007A3548" w:rsidRPr="00B14F0D">
        <w:rPr>
          <w:rFonts w:ascii="Tahoma" w:hAnsi="Tahoma" w:cs="Tahoma"/>
          <w:color w:val="365F91"/>
          <w:sz w:val="22"/>
          <w:szCs w:val="22"/>
        </w:rPr>
        <w:t>.</w:t>
      </w:r>
      <w:r w:rsidR="007A3548">
        <w:rPr>
          <w:rFonts w:ascii="Tahoma" w:hAnsi="Tahoma" w:cs="Tahoma"/>
          <w:color w:val="365F91"/>
          <w:sz w:val="22"/>
          <w:szCs w:val="22"/>
        </w:rPr>
        <w:t xml:space="preserve"> </w:t>
      </w:r>
    </w:p>
    <w:p w14:paraId="0898326F" w14:textId="77777777" w:rsidR="007A3548" w:rsidRDefault="007A3548" w:rsidP="007A3548">
      <w:pPr>
        <w:ind w:left="708"/>
        <w:jc w:val="both"/>
        <w:rPr>
          <w:rFonts w:ascii="Tahoma" w:hAnsi="Tahoma" w:cs="Tahoma"/>
          <w:color w:val="365F91"/>
          <w:sz w:val="22"/>
          <w:szCs w:val="22"/>
          <w:lang w:eastAsia="en-US" w:bidi="en-US"/>
        </w:rPr>
      </w:pPr>
    </w:p>
    <w:p w14:paraId="51D380B3" w14:textId="77777777" w:rsidR="005A297F" w:rsidRPr="001E169A" w:rsidRDefault="005A297F" w:rsidP="0012670B">
      <w:pPr>
        <w:numPr>
          <w:ilvl w:val="0"/>
          <w:numId w:val="7"/>
        </w:numPr>
        <w:ind w:left="709" w:hanging="567"/>
        <w:jc w:val="both"/>
        <w:rPr>
          <w:rFonts w:ascii="Tahoma" w:hAnsi="Tahoma" w:cs="Tahoma"/>
          <w:b/>
          <w:color w:val="365F91"/>
          <w:sz w:val="28"/>
          <w:szCs w:val="28"/>
          <w:lang w:eastAsia="en-US" w:bidi="en-US"/>
        </w:rPr>
      </w:pPr>
      <w:r w:rsidRPr="001E169A">
        <w:rPr>
          <w:rFonts w:ascii="Tahoma" w:hAnsi="Tahoma" w:cs="Tahoma"/>
          <w:b/>
          <w:color w:val="365F91"/>
          <w:sz w:val="28"/>
          <w:szCs w:val="28"/>
          <w:lang w:eastAsia="en-US" w:bidi="en-US"/>
        </w:rPr>
        <w:t xml:space="preserve">Referente del proceso </w:t>
      </w:r>
    </w:p>
    <w:p w14:paraId="39FD2B98" w14:textId="764192A3" w:rsidR="005A297F" w:rsidRDefault="005A297F" w:rsidP="005A297F">
      <w:pPr>
        <w:ind w:left="708"/>
        <w:jc w:val="both"/>
        <w:rPr>
          <w:rFonts w:ascii="Tahoma" w:hAnsi="Tahoma" w:cs="Tahoma"/>
          <w:b/>
          <w:color w:val="365F91"/>
          <w:sz w:val="28"/>
          <w:szCs w:val="28"/>
          <w:lang w:eastAsia="en-US" w:bidi="en-US"/>
        </w:rPr>
      </w:pPr>
      <w:r w:rsidRPr="00025CE7">
        <w:rPr>
          <w:rFonts w:ascii="Tahoma" w:hAnsi="Tahoma" w:cs="Tahoma"/>
          <w:color w:val="1F497D"/>
          <w:sz w:val="22"/>
          <w:szCs w:val="20"/>
          <w:lang w:val="es-ES_tradnl"/>
        </w:rPr>
        <w:t>La presente licitación, durante el proceso de contratación, debe ser coordinada con la Subgerencia de Adquisiciones. Una vez adjudicado, el proceso deberá ser directamente coordinado con</w:t>
      </w:r>
      <w:r w:rsidRPr="00373C1B">
        <w:rPr>
          <w:rFonts w:ascii="Tahoma" w:hAnsi="Tahoma" w:cs="Tahoma"/>
          <w:color w:val="365F91"/>
          <w:sz w:val="22"/>
          <w:szCs w:val="22"/>
        </w:rPr>
        <w:t xml:space="preserve"> </w:t>
      </w:r>
      <w:r>
        <w:rPr>
          <w:rFonts w:ascii="Tahoma" w:hAnsi="Tahoma" w:cs="Tahoma"/>
          <w:color w:val="365F91"/>
          <w:sz w:val="22"/>
          <w:szCs w:val="22"/>
        </w:rPr>
        <w:t>la Subgerencia de Contabilidad a través de su Área de Ingresos y Seguros de ENTEL S.A.</w:t>
      </w:r>
    </w:p>
    <w:p w14:paraId="407E3485" w14:textId="77777777" w:rsidR="005A297F" w:rsidRDefault="005A297F" w:rsidP="005A297F">
      <w:pPr>
        <w:jc w:val="both"/>
        <w:rPr>
          <w:rFonts w:ascii="Tahoma" w:hAnsi="Tahoma" w:cs="Tahoma"/>
          <w:b/>
          <w:color w:val="365F91"/>
          <w:sz w:val="28"/>
          <w:szCs w:val="28"/>
          <w:lang w:eastAsia="en-US" w:bidi="en-US"/>
        </w:rPr>
      </w:pPr>
    </w:p>
    <w:p w14:paraId="44B1A50A" w14:textId="77777777" w:rsidR="005A297F" w:rsidRPr="00B71C37" w:rsidRDefault="005A297F" w:rsidP="00B71C37">
      <w:pPr>
        <w:jc w:val="both"/>
        <w:rPr>
          <w:rFonts w:cs="Arial"/>
          <w:b/>
          <w:sz w:val="18"/>
          <w:szCs w:val="18"/>
          <w:lang w:eastAsia="en-US"/>
        </w:rPr>
      </w:pPr>
    </w:p>
    <w:p w14:paraId="6E15387D" w14:textId="77777777" w:rsidR="007A3548" w:rsidRPr="001E169A" w:rsidRDefault="007A3548" w:rsidP="0012670B">
      <w:pPr>
        <w:numPr>
          <w:ilvl w:val="0"/>
          <w:numId w:val="7"/>
        </w:numPr>
        <w:ind w:left="0" w:firstLine="0"/>
        <w:jc w:val="both"/>
        <w:rPr>
          <w:rFonts w:cs="Arial"/>
          <w:b/>
          <w:sz w:val="18"/>
          <w:szCs w:val="18"/>
          <w:lang w:val="es-BO" w:eastAsia="en-US"/>
        </w:rPr>
      </w:pPr>
      <w:r w:rsidRPr="001E169A">
        <w:rPr>
          <w:rFonts w:ascii="Tahoma" w:hAnsi="Tahoma" w:cs="Tahoma"/>
          <w:b/>
          <w:color w:val="365F91"/>
          <w:sz w:val="28"/>
          <w:szCs w:val="28"/>
          <w:lang w:eastAsia="en-US" w:bidi="en-US"/>
        </w:rPr>
        <w:t xml:space="preserve">Proponentes Elegibles </w:t>
      </w:r>
    </w:p>
    <w:p w14:paraId="4A67C380" w14:textId="77777777" w:rsidR="005A297F" w:rsidRPr="00025CE7" w:rsidRDefault="005A297F" w:rsidP="005A297F">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09C3F140" w14:textId="77777777" w:rsidR="005A297F" w:rsidRPr="00025CE7" w:rsidRDefault="005A297F" w:rsidP="005A297F">
      <w:pPr>
        <w:ind w:left="1276"/>
        <w:jc w:val="both"/>
        <w:rPr>
          <w:rFonts w:ascii="Tahoma" w:hAnsi="Tahoma" w:cs="Tahoma"/>
          <w:color w:val="1F497D"/>
          <w:sz w:val="22"/>
          <w:szCs w:val="20"/>
          <w:lang w:val="es-BO" w:eastAsia="en-US"/>
        </w:rPr>
      </w:pPr>
    </w:p>
    <w:p w14:paraId="3D0ADF5E" w14:textId="77777777" w:rsidR="005A297F" w:rsidRPr="00025CE7" w:rsidRDefault="005A297F" w:rsidP="0012670B">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6527FF0D" w14:textId="77777777" w:rsidR="005A297F" w:rsidRPr="00025CE7" w:rsidRDefault="005A297F" w:rsidP="0012670B">
      <w:pPr>
        <w:pStyle w:val="Prrafodelista"/>
        <w:numPr>
          <w:ilvl w:val="1"/>
          <w:numId w:val="2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4A7070C3" w14:textId="77777777" w:rsidR="005A297F" w:rsidRPr="00025CE7" w:rsidRDefault="005A297F" w:rsidP="0012670B">
      <w:pPr>
        <w:pStyle w:val="Prrafodelista"/>
        <w:numPr>
          <w:ilvl w:val="1"/>
          <w:numId w:val="2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56A2B6EA" w14:textId="77777777" w:rsidR="005A297F" w:rsidRPr="00025CE7" w:rsidRDefault="005A297F" w:rsidP="0012670B">
      <w:pPr>
        <w:pStyle w:val="Prrafodelista"/>
        <w:numPr>
          <w:ilvl w:val="1"/>
          <w:numId w:val="2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3B501330" w14:textId="77777777" w:rsidR="005A297F" w:rsidRPr="00025CE7" w:rsidRDefault="005A297F" w:rsidP="0012670B">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09FCECA9" w14:textId="77777777" w:rsidR="005A297F" w:rsidRPr="00025CE7" w:rsidRDefault="005A297F" w:rsidP="0012670B">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470FC92A" w14:textId="77777777" w:rsidR="005A297F" w:rsidRPr="00025CE7" w:rsidRDefault="005A297F" w:rsidP="0012670B">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328EEFC8" w14:textId="77777777" w:rsidR="005A297F" w:rsidRPr="00025CE7" w:rsidRDefault="005A297F" w:rsidP="0012670B">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309192FD" w14:textId="77777777" w:rsidR="005A297F" w:rsidRPr="00025CE7" w:rsidRDefault="005A297F" w:rsidP="0012670B">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5BC0CAC0" w14:textId="4741DE12" w:rsidR="005A297F" w:rsidRDefault="005A297F" w:rsidP="0012670B">
      <w:pPr>
        <w:numPr>
          <w:ilvl w:val="0"/>
          <w:numId w:val="27"/>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 xml:space="preserve">Los proveedores que tengan problemas </w:t>
      </w:r>
      <w:r w:rsidR="00C116D8">
        <w:rPr>
          <w:rFonts w:ascii="Tahoma" w:hAnsi="Tahoma" w:cs="Tahoma"/>
          <w:color w:val="1F497D"/>
          <w:sz w:val="22"/>
        </w:rPr>
        <w:t>legales y sean</w:t>
      </w:r>
      <w:r w:rsidR="00C116D8" w:rsidRPr="00025CE7">
        <w:rPr>
          <w:rFonts w:ascii="Tahoma" w:hAnsi="Tahoma" w:cs="Tahoma"/>
          <w:color w:val="1F497D"/>
          <w:sz w:val="22"/>
          <w:lang w:val="es-BO"/>
        </w:rPr>
        <w:t xml:space="preserve"> </w:t>
      </w:r>
      <w:r w:rsidRPr="00025CE7">
        <w:rPr>
          <w:rFonts w:ascii="Tahoma" w:hAnsi="Tahoma" w:cs="Tahoma"/>
          <w:color w:val="1F497D"/>
          <w:sz w:val="22"/>
          <w:lang w:val="es-BO"/>
        </w:rPr>
        <w:t>de conocimiento público.</w:t>
      </w:r>
    </w:p>
    <w:p w14:paraId="0E2F1599" w14:textId="77777777" w:rsidR="005A297F" w:rsidRDefault="005A297F" w:rsidP="0012670B">
      <w:pPr>
        <w:numPr>
          <w:ilvl w:val="0"/>
          <w:numId w:val="27"/>
        </w:numPr>
        <w:spacing w:after="240"/>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14:paraId="6A548C95" w14:textId="77777777" w:rsidR="005D30E3" w:rsidRDefault="005A297F" w:rsidP="0012670B">
      <w:pPr>
        <w:numPr>
          <w:ilvl w:val="0"/>
          <w:numId w:val="27"/>
        </w:numPr>
        <w:spacing w:after="240"/>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52356B48" w14:textId="77777777" w:rsidR="00BF1467" w:rsidRPr="00A55A1E" w:rsidRDefault="00BF1467" w:rsidP="0012670B">
      <w:pPr>
        <w:numPr>
          <w:ilvl w:val="0"/>
          <w:numId w:val="27"/>
        </w:numPr>
        <w:spacing w:after="240"/>
        <w:contextualSpacing/>
        <w:jc w:val="both"/>
        <w:rPr>
          <w:rFonts w:ascii="Tahoma" w:hAnsi="Tahoma" w:cs="Tahoma"/>
          <w:color w:val="000000" w:themeColor="text1"/>
          <w:sz w:val="22"/>
          <w:szCs w:val="22"/>
        </w:rPr>
      </w:pPr>
      <w:r w:rsidRPr="00A55A1E">
        <w:rPr>
          <w:rFonts w:ascii="Tahoma" w:hAnsi="Tahoma" w:cs="Tahoma"/>
          <w:color w:val="000000" w:themeColor="text1"/>
          <w:sz w:val="22"/>
          <w:lang w:val="es-BO"/>
        </w:rPr>
        <w:t>Los proveedores cuyos propietarios, socios, representante legal o personal de su empresa que tengan relación directa, indirecta o comercial con personal de ENTEL S.A. relacionado a este proceso de contratación</w:t>
      </w:r>
    </w:p>
    <w:p w14:paraId="5302B83D" w14:textId="34606582" w:rsidR="005A297F" w:rsidRDefault="005A297F" w:rsidP="00BF1467">
      <w:pPr>
        <w:spacing w:after="240"/>
        <w:ind w:left="1353"/>
        <w:contextualSpacing/>
        <w:jc w:val="both"/>
        <w:rPr>
          <w:rFonts w:ascii="Tahoma" w:hAnsi="Tahoma" w:cs="Tahoma"/>
          <w:color w:val="365F91"/>
          <w:sz w:val="22"/>
          <w:szCs w:val="22"/>
        </w:rPr>
      </w:pPr>
    </w:p>
    <w:p w14:paraId="0EE27F2F" w14:textId="77777777" w:rsidR="00BF1467" w:rsidRDefault="00BF1467" w:rsidP="00BF1467">
      <w:pPr>
        <w:spacing w:after="240"/>
        <w:ind w:left="1353"/>
        <w:contextualSpacing/>
        <w:jc w:val="both"/>
        <w:rPr>
          <w:rFonts w:ascii="Tahoma" w:hAnsi="Tahoma" w:cs="Tahoma"/>
          <w:color w:val="365F91"/>
          <w:sz w:val="22"/>
          <w:szCs w:val="22"/>
        </w:rPr>
      </w:pPr>
    </w:p>
    <w:p w14:paraId="2235D6B0" w14:textId="77777777" w:rsidR="00BF1467" w:rsidRDefault="00BF1467" w:rsidP="00BF1467">
      <w:pPr>
        <w:spacing w:after="240"/>
        <w:ind w:left="1353"/>
        <w:contextualSpacing/>
        <w:jc w:val="both"/>
        <w:rPr>
          <w:rFonts w:ascii="Tahoma" w:hAnsi="Tahoma" w:cs="Tahoma"/>
          <w:color w:val="365F91"/>
          <w:sz w:val="22"/>
          <w:szCs w:val="22"/>
        </w:rPr>
      </w:pPr>
    </w:p>
    <w:p w14:paraId="0679E2A7" w14:textId="77777777" w:rsidR="00BF1467" w:rsidRDefault="00BF1467" w:rsidP="00BF1467">
      <w:pPr>
        <w:spacing w:after="240"/>
        <w:ind w:left="1353"/>
        <w:contextualSpacing/>
        <w:jc w:val="both"/>
        <w:rPr>
          <w:rFonts w:ascii="Tahoma" w:hAnsi="Tahoma" w:cs="Tahoma"/>
          <w:color w:val="365F91"/>
          <w:sz w:val="22"/>
          <w:szCs w:val="22"/>
        </w:rPr>
      </w:pPr>
    </w:p>
    <w:p w14:paraId="0CF8C370" w14:textId="77777777" w:rsidR="00BF1467" w:rsidRPr="00BF1467" w:rsidRDefault="00BF1467" w:rsidP="00BF1467">
      <w:pPr>
        <w:spacing w:after="240"/>
        <w:ind w:left="1353"/>
        <w:contextualSpacing/>
        <w:jc w:val="both"/>
        <w:rPr>
          <w:rFonts w:ascii="Tahoma" w:hAnsi="Tahoma" w:cs="Tahoma"/>
          <w:color w:val="365F91"/>
          <w:sz w:val="22"/>
          <w:szCs w:val="22"/>
        </w:rPr>
      </w:pPr>
    </w:p>
    <w:p w14:paraId="1EF4D76A" w14:textId="77777777" w:rsidR="00B53BAA" w:rsidRDefault="00B53BAA" w:rsidP="008B6572">
      <w:pPr>
        <w:ind w:left="708" w:firstLine="1"/>
        <w:jc w:val="both"/>
        <w:rPr>
          <w:rFonts w:ascii="Tahoma" w:hAnsi="Tahoma" w:cs="Tahoma"/>
          <w:color w:val="004990"/>
          <w:sz w:val="22"/>
          <w:szCs w:val="22"/>
        </w:rPr>
      </w:pPr>
    </w:p>
    <w:p w14:paraId="31F8B81A" w14:textId="77777777" w:rsidR="00B53BAA" w:rsidRDefault="00B53BAA" w:rsidP="008B6572">
      <w:pPr>
        <w:ind w:left="708" w:firstLine="1"/>
        <w:jc w:val="both"/>
        <w:rPr>
          <w:rFonts w:ascii="Tahoma" w:hAnsi="Tahoma" w:cs="Tahoma"/>
          <w:color w:val="004990"/>
          <w:sz w:val="22"/>
          <w:szCs w:val="22"/>
        </w:rPr>
      </w:pPr>
    </w:p>
    <w:p w14:paraId="2DBB98EF" w14:textId="77777777" w:rsidR="00B53BAA" w:rsidRDefault="00B53BAA" w:rsidP="008B6572">
      <w:pPr>
        <w:ind w:left="708" w:firstLine="1"/>
        <w:jc w:val="both"/>
        <w:rPr>
          <w:rFonts w:ascii="Tahoma" w:hAnsi="Tahoma" w:cs="Tahoma"/>
          <w:color w:val="004990"/>
          <w:sz w:val="22"/>
          <w:szCs w:val="22"/>
        </w:rPr>
      </w:pPr>
    </w:p>
    <w:p w14:paraId="10E6DA59" w14:textId="77777777" w:rsidR="00B53BAA" w:rsidRDefault="00B53BAA" w:rsidP="008B6572">
      <w:pPr>
        <w:ind w:left="708" w:firstLine="1"/>
        <w:jc w:val="both"/>
        <w:rPr>
          <w:rFonts w:ascii="Tahoma" w:hAnsi="Tahoma" w:cs="Tahoma"/>
          <w:color w:val="004990"/>
          <w:sz w:val="22"/>
          <w:szCs w:val="22"/>
        </w:rPr>
      </w:pPr>
    </w:p>
    <w:p w14:paraId="035353CA" w14:textId="77777777" w:rsidR="00B53BAA" w:rsidRDefault="00B53BAA" w:rsidP="008B6572">
      <w:pPr>
        <w:ind w:left="708" w:firstLine="1"/>
        <w:jc w:val="both"/>
        <w:rPr>
          <w:rFonts w:ascii="Tahoma" w:hAnsi="Tahoma" w:cs="Tahoma"/>
          <w:color w:val="004990"/>
          <w:sz w:val="22"/>
          <w:szCs w:val="22"/>
        </w:rPr>
      </w:pPr>
    </w:p>
    <w:p w14:paraId="2EC21C7D" w14:textId="77777777" w:rsidR="00B53BAA" w:rsidRDefault="00B53BAA" w:rsidP="008B6572">
      <w:pPr>
        <w:ind w:left="708" w:firstLine="1"/>
        <w:jc w:val="both"/>
        <w:rPr>
          <w:rFonts w:ascii="Tahoma" w:hAnsi="Tahoma" w:cs="Tahoma"/>
          <w:color w:val="004990"/>
          <w:sz w:val="22"/>
          <w:szCs w:val="22"/>
        </w:rPr>
      </w:pPr>
    </w:p>
    <w:p w14:paraId="67CBB26A" w14:textId="77777777" w:rsidR="00B53BAA" w:rsidRDefault="00B53BAA" w:rsidP="008B6572">
      <w:pPr>
        <w:ind w:left="708" w:firstLine="1"/>
        <w:jc w:val="both"/>
        <w:rPr>
          <w:rFonts w:ascii="Tahoma" w:hAnsi="Tahoma" w:cs="Tahoma"/>
          <w:color w:val="004990"/>
          <w:sz w:val="22"/>
          <w:szCs w:val="22"/>
        </w:rPr>
      </w:pPr>
    </w:p>
    <w:p w14:paraId="0C887689" w14:textId="77777777" w:rsidR="00B53BAA" w:rsidRDefault="00B53BAA" w:rsidP="008B6572">
      <w:pPr>
        <w:ind w:left="708" w:firstLine="1"/>
        <w:jc w:val="both"/>
        <w:rPr>
          <w:rFonts w:ascii="Tahoma" w:hAnsi="Tahoma" w:cs="Tahoma"/>
          <w:color w:val="004990"/>
          <w:sz w:val="22"/>
          <w:szCs w:val="22"/>
        </w:rPr>
      </w:pPr>
    </w:p>
    <w:p w14:paraId="6A381A11" w14:textId="77777777" w:rsidR="00B53BAA" w:rsidRDefault="00B53BAA" w:rsidP="008B6572">
      <w:pPr>
        <w:ind w:left="708" w:firstLine="1"/>
        <w:jc w:val="both"/>
        <w:rPr>
          <w:rFonts w:ascii="Tahoma" w:hAnsi="Tahoma" w:cs="Tahoma"/>
          <w:color w:val="004990"/>
          <w:sz w:val="22"/>
          <w:szCs w:val="22"/>
        </w:rPr>
      </w:pPr>
    </w:p>
    <w:p w14:paraId="054CF624" w14:textId="77777777" w:rsidR="00B53BAA" w:rsidRDefault="00B53BAA" w:rsidP="008B6572">
      <w:pPr>
        <w:ind w:left="708" w:firstLine="1"/>
        <w:jc w:val="both"/>
        <w:rPr>
          <w:rFonts w:ascii="Tahoma" w:hAnsi="Tahoma" w:cs="Tahoma"/>
          <w:color w:val="004990"/>
          <w:sz w:val="22"/>
          <w:szCs w:val="22"/>
        </w:rPr>
      </w:pPr>
    </w:p>
    <w:p w14:paraId="748B6F22" w14:textId="77777777" w:rsidR="00B53BAA" w:rsidRPr="00720446" w:rsidRDefault="00B53BAA" w:rsidP="008B6572">
      <w:pPr>
        <w:ind w:left="708" w:firstLine="1"/>
        <w:jc w:val="both"/>
        <w:rPr>
          <w:rFonts w:ascii="Tahoma" w:hAnsi="Tahoma" w:cs="Tahoma"/>
          <w:color w:val="004990"/>
          <w:sz w:val="22"/>
          <w:szCs w:val="22"/>
        </w:rPr>
      </w:pPr>
    </w:p>
    <w:p w14:paraId="05940897" w14:textId="77777777" w:rsidR="00C116D8" w:rsidRDefault="00C116D8" w:rsidP="008B6572">
      <w:pPr>
        <w:ind w:left="708" w:firstLine="1"/>
        <w:jc w:val="both"/>
        <w:rPr>
          <w:rFonts w:ascii="Tahoma" w:hAnsi="Tahoma" w:cs="Tahoma"/>
          <w:color w:val="004990"/>
          <w:sz w:val="22"/>
          <w:szCs w:val="22"/>
        </w:rPr>
      </w:pPr>
    </w:p>
    <w:p w14:paraId="2A62E1B1" w14:textId="77777777" w:rsidR="008B6572" w:rsidRPr="00CE6793" w:rsidRDefault="008B6572" w:rsidP="008B6572">
      <w:pPr>
        <w:ind w:left="708" w:firstLine="1"/>
        <w:jc w:val="both"/>
        <w:rPr>
          <w:rFonts w:ascii="Tahoma" w:hAnsi="Tahoma" w:cs="Tahoma"/>
          <w:color w:val="004990"/>
          <w:sz w:val="22"/>
          <w:szCs w:val="22"/>
        </w:rPr>
      </w:pPr>
    </w:p>
    <w:p w14:paraId="49224243" w14:textId="77777777" w:rsidR="007A3548" w:rsidRPr="00E338D1" w:rsidRDefault="007A3548" w:rsidP="0012670B">
      <w:pPr>
        <w:numPr>
          <w:ilvl w:val="0"/>
          <w:numId w:val="7"/>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lastRenderedPageBreak/>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4254D869" w14:textId="77777777" w:rsidR="007A3548" w:rsidRDefault="007A3548" w:rsidP="007A3548">
      <w:pPr>
        <w:jc w:val="both"/>
        <w:rPr>
          <w:rFonts w:ascii="Tahoma" w:hAnsi="Tahoma" w:cs="Tahoma"/>
          <w:color w:val="365F91"/>
          <w:sz w:val="22"/>
          <w:szCs w:val="22"/>
        </w:rPr>
      </w:pPr>
    </w:p>
    <w:p w14:paraId="7638509F" w14:textId="28525C6B" w:rsidR="00143312" w:rsidRPr="009F2267" w:rsidRDefault="00D428DF" w:rsidP="00143312">
      <w:pPr>
        <w:tabs>
          <w:tab w:val="left" w:pos="1134"/>
        </w:tabs>
        <w:ind w:left="1134"/>
        <w:jc w:val="both"/>
        <w:rPr>
          <w:rFonts w:ascii="Tahoma" w:hAnsi="Tahoma" w:cs="Tahoma"/>
          <w:color w:val="004990"/>
          <w:sz w:val="22"/>
          <w:szCs w:val="22"/>
        </w:rPr>
      </w:pPr>
      <w:r w:rsidRPr="006D75A8">
        <w:rPr>
          <w:rFonts w:ascii="Tahoma" w:hAnsi="Tahoma" w:cs="Tahoma"/>
          <w:color w:val="004990"/>
          <w:sz w:val="22"/>
          <w:szCs w:val="22"/>
          <w:u w:val="single"/>
        </w:rPr>
        <w:t>Visita a los predios de ENTEL S.A.</w:t>
      </w:r>
      <w:r w:rsidR="007A3548" w:rsidRPr="006D75A8">
        <w:rPr>
          <w:rFonts w:ascii="Tahoma" w:hAnsi="Tahoma" w:cs="Tahoma"/>
          <w:color w:val="004990"/>
          <w:sz w:val="22"/>
          <w:szCs w:val="22"/>
          <w:u w:val="single"/>
        </w:rPr>
        <w:t>:</w:t>
      </w:r>
      <w:r w:rsidR="007A3548" w:rsidRPr="006D75A8">
        <w:rPr>
          <w:rFonts w:ascii="Tahoma" w:hAnsi="Tahoma" w:cs="Tahoma"/>
          <w:color w:val="004990"/>
          <w:sz w:val="22"/>
          <w:szCs w:val="22"/>
        </w:rPr>
        <w:t xml:space="preserve"> Los proponentes pueden inspeccionar en las </w:t>
      </w:r>
      <w:r w:rsidR="00E3328F" w:rsidRPr="006D75A8">
        <w:rPr>
          <w:rFonts w:ascii="Tahoma" w:hAnsi="Tahoma" w:cs="Tahoma"/>
          <w:color w:val="004990"/>
          <w:sz w:val="22"/>
          <w:szCs w:val="22"/>
        </w:rPr>
        <w:t xml:space="preserve">principales </w:t>
      </w:r>
      <w:r w:rsidR="007A3548" w:rsidRPr="006D75A8">
        <w:rPr>
          <w:rFonts w:ascii="Tahoma" w:hAnsi="Tahoma" w:cs="Tahoma"/>
          <w:color w:val="004990"/>
          <w:sz w:val="22"/>
          <w:szCs w:val="22"/>
        </w:rPr>
        <w:t>instalaciones de Entel S.A. tanto en sede nacional como en las regionales y otras que se relacionen con el objeto de la presente contratación,</w:t>
      </w:r>
      <w:r w:rsidRPr="006D75A8">
        <w:rPr>
          <w:rFonts w:ascii="Tahoma" w:hAnsi="Tahoma" w:cs="Tahoma"/>
          <w:color w:val="004990"/>
          <w:sz w:val="22"/>
          <w:szCs w:val="22"/>
        </w:rPr>
        <w:t xml:space="preserve"> en coordinación con </w:t>
      </w:r>
      <w:r w:rsidR="007F1027">
        <w:rPr>
          <w:rFonts w:ascii="Tahoma" w:hAnsi="Tahoma" w:cs="Tahoma"/>
          <w:color w:val="004990"/>
          <w:sz w:val="22"/>
          <w:szCs w:val="22"/>
        </w:rPr>
        <w:t>el Área de Ingresos y Seguros</w:t>
      </w:r>
      <w:r w:rsidRPr="006D75A8">
        <w:rPr>
          <w:rFonts w:ascii="Tahoma" w:hAnsi="Tahoma" w:cs="Tahoma"/>
          <w:color w:val="004990"/>
          <w:sz w:val="22"/>
          <w:szCs w:val="22"/>
        </w:rPr>
        <w:t xml:space="preserve">, </w:t>
      </w:r>
      <w:r w:rsidR="001E777B" w:rsidRPr="009F2267">
        <w:rPr>
          <w:rFonts w:ascii="Tahoma" w:hAnsi="Tahoma" w:cs="Tahoma"/>
          <w:color w:val="004990"/>
          <w:sz w:val="22"/>
          <w:szCs w:val="22"/>
        </w:rPr>
        <w:t xml:space="preserve">del </w:t>
      </w:r>
      <w:r w:rsidR="004341D0" w:rsidRPr="009F2267">
        <w:rPr>
          <w:rFonts w:ascii="Tahoma" w:hAnsi="Tahoma" w:cs="Tahoma"/>
          <w:color w:val="004990"/>
          <w:sz w:val="22"/>
          <w:szCs w:val="22"/>
        </w:rPr>
        <w:t>jueves</w:t>
      </w:r>
      <w:r w:rsidR="00B00D07" w:rsidRPr="009F2267">
        <w:rPr>
          <w:rFonts w:ascii="Tahoma" w:hAnsi="Tahoma" w:cs="Tahoma"/>
          <w:color w:val="004990"/>
          <w:sz w:val="22"/>
          <w:szCs w:val="22"/>
        </w:rPr>
        <w:t xml:space="preserve"> </w:t>
      </w:r>
      <w:r w:rsidR="004341D0" w:rsidRPr="009F2267">
        <w:rPr>
          <w:rFonts w:ascii="Tahoma" w:hAnsi="Tahoma" w:cs="Tahoma"/>
          <w:color w:val="004990"/>
          <w:sz w:val="22"/>
          <w:szCs w:val="22"/>
        </w:rPr>
        <w:t>09</w:t>
      </w:r>
      <w:r w:rsidR="00B00D07" w:rsidRPr="009F2267">
        <w:rPr>
          <w:rFonts w:ascii="Tahoma" w:hAnsi="Tahoma" w:cs="Tahoma"/>
          <w:color w:val="004990"/>
          <w:sz w:val="22"/>
          <w:szCs w:val="22"/>
        </w:rPr>
        <w:t xml:space="preserve"> </w:t>
      </w:r>
      <w:r w:rsidR="001E777B" w:rsidRPr="009F2267">
        <w:rPr>
          <w:rFonts w:ascii="Tahoma" w:hAnsi="Tahoma" w:cs="Tahoma"/>
          <w:color w:val="004990"/>
          <w:sz w:val="22"/>
          <w:szCs w:val="22"/>
        </w:rPr>
        <w:t xml:space="preserve">de </w:t>
      </w:r>
      <w:r w:rsidR="009B51AF" w:rsidRPr="009F2267">
        <w:rPr>
          <w:rFonts w:ascii="Tahoma" w:hAnsi="Tahoma" w:cs="Tahoma"/>
          <w:color w:val="004990"/>
          <w:sz w:val="22"/>
          <w:szCs w:val="22"/>
        </w:rPr>
        <w:t>noviembre</w:t>
      </w:r>
      <w:r w:rsidR="001E777B" w:rsidRPr="009F2267">
        <w:rPr>
          <w:rFonts w:ascii="Tahoma" w:hAnsi="Tahoma" w:cs="Tahoma"/>
          <w:color w:val="004990"/>
          <w:sz w:val="22"/>
          <w:szCs w:val="22"/>
        </w:rPr>
        <w:t xml:space="preserve"> al </w:t>
      </w:r>
      <w:r w:rsidR="004341D0" w:rsidRPr="009F2267">
        <w:rPr>
          <w:rFonts w:ascii="Tahoma" w:hAnsi="Tahoma" w:cs="Tahoma"/>
          <w:color w:val="004990"/>
          <w:sz w:val="22"/>
          <w:szCs w:val="22"/>
        </w:rPr>
        <w:t>miercoles</w:t>
      </w:r>
      <w:r w:rsidR="001E777B" w:rsidRPr="009F2267">
        <w:rPr>
          <w:rFonts w:ascii="Tahoma" w:hAnsi="Tahoma" w:cs="Tahoma"/>
          <w:color w:val="004990"/>
          <w:sz w:val="22"/>
          <w:szCs w:val="22"/>
        </w:rPr>
        <w:t xml:space="preserve"> </w:t>
      </w:r>
      <w:r w:rsidR="007F1027" w:rsidRPr="009F2267">
        <w:rPr>
          <w:rFonts w:ascii="Tahoma" w:hAnsi="Tahoma" w:cs="Tahoma"/>
          <w:color w:val="004990"/>
          <w:sz w:val="22"/>
          <w:szCs w:val="22"/>
        </w:rPr>
        <w:t>1</w:t>
      </w:r>
      <w:r w:rsidR="004341D0" w:rsidRPr="009F2267">
        <w:rPr>
          <w:rFonts w:ascii="Tahoma" w:hAnsi="Tahoma" w:cs="Tahoma"/>
          <w:color w:val="004990"/>
          <w:sz w:val="22"/>
          <w:szCs w:val="22"/>
        </w:rPr>
        <w:t>5</w:t>
      </w:r>
      <w:r w:rsidR="001E777B" w:rsidRPr="009F2267">
        <w:rPr>
          <w:rFonts w:ascii="Tahoma" w:hAnsi="Tahoma" w:cs="Tahoma"/>
          <w:color w:val="004990"/>
          <w:sz w:val="22"/>
          <w:szCs w:val="22"/>
        </w:rPr>
        <w:t xml:space="preserve"> de </w:t>
      </w:r>
      <w:r w:rsidR="009B51AF" w:rsidRPr="009F2267">
        <w:rPr>
          <w:rFonts w:ascii="Tahoma" w:hAnsi="Tahoma" w:cs="Tahoma"/>
          <w:color w:val="004990"/>
          <w:sz w:val="22"/>
          <w:szCs w:val="22"/>
        </w:rPr>
        <w:t>noviembre</w:t>
      </w:r>
      <w:r w:rsidR="001E777B" w:rsidRPr="009F2267">
        <w:rPr>
          <w:rFonts w:ascii="Tahoma" w:hAnsi="Tahoma" w:cs="Tahoma"/>
          <w:color w:val="004990"/>
          <w:sz w:val="22"/>
          <w:szCs w:val="22"/>
        </w:rPr>
        <w:t xml:space="preserve"> de 201</w:t>
      </w:r>
      <w:r w:rsidR="002C32D7" w:rsidRPr="009F2267">
        <w:rPr>
          <w:rFonts w:ascii="Tahoma" w:hAnsi="Tahoma" w:cs="Tahoma"/>
          <w:color w:val="004990"/>
          <w:sz w:val="22"/>
          <w:szCs w:val="22"/>
        </w:rPr>
        <w:t>7</w:t>
      </w:r>
      <w:r w:rsidR="00A528BB" w:rsidRPr="009F2267">
        <w:rPr>
          <w:rFonts w:ascii="Tahoma" w:hAnsi="Tahoma" w:cs="Tahoma"/>
          <w:color w:val="004990"/>
          <w:sz w:val="22"/>
          <w:szCs w:val="22"/>
        </w:rPr>
        <w:t xml:space="preserve"> de acuerdo a</w:t>
      </w:r>
      <w:r w:rsidR="009B51AF" w:rsidRPr="009F2267">
        <w:rPr>
          <w:rFonts w:ascii="Tahoma" w:hAnsi="Tahoma" w:cs="Tahoma"/>
          <w:color w:val="004990"/>
          <w:sz w:val="22"/>
          <w:szCs w:val="22"/>
        </w:rPr>
        <w:t>l siguiente</w:t>
      </w:r>
      <w:r w:rsidR="00A528BB" w:rsidRPr="009F2267">
        <w:rPr>
          <w:rFonts w:ascii="Tahoma" w:hAnsi="Tahoma" w:cs="Tahoma"/>
          <w:color w:val="004990"/>
          <w:sz w:val="22"/>
          <w:szCs w:val="22"/>
        </w:rPr>
        <w:t xml:space="preserve"> cronograma</w:t>
      </w:r>
      <w:r w:rsidR="005A297F" w:rsidRPr="009F2267">
        <w:rPr>
          <w:rFonts w:ascii="Tahoma" w:hAnsi="Tahoma" w:cs="Tahoma"/>
          <w:color w:val="004990"/>
          <w:sz w:val="22"/>
          <w:szCs w:val="22"/>
        </w:rPr>
        <w:t>:</w:t>
      </w:r>
    </w:p>
    <w:p w14:paraId="607E2901" w14:textId="77777777" w:rsidR="009B51AF" w:rsidRDefault="009B51AF" w:rsidP="00143312">
      <w:pPr>
        <w:tabs>
          <w:tab w:val="left" w:pos="1134"/>
        </w:tabs>
        <w:ind w:left="1134"/>
        <w:jc w:val="both"/>
        <w:rPr>
          <w:rFonts w:ascii="Tahoma" w:hAnsi="Tahoma" w:cs="Tahoma"/>
          <w:color w:val="FF0000"/>
          <w:sz w:val="22"/>
          <w:szCs w:val="22"/>
        </w:rPr>
      </w:pPr>
    </w:p>
    <w:tbl>
      <w:tblPr>
        <w:tblW w:w="9546" w:type="dxa"/>
        <w:tblInd w:w="55" w:type="dxa"/>
        <w:tblCellMar>
          <w:left w:w="70" w:type="dxa"/>
          <w:right w:w="70" w:type="dxa"/>
        </w:tblCellMar>
        <w:tblLook w:val="04A0" w:firstRow="1" w:lastRow="0" w:firstColumn="1" w:lastColumn="0" w:noHBand="0" w:noVBand="1"/>
      </w:tblPr>
      <w:tblGrid>
        <w:gridCol w:w="1509"/>
        <w:gridCol w:w="1351"/>
        <w:gridCol w:w="1351"/>
        <w:gridCol w:w="1351"/>
        <w:gridCol w:w="1351"/>
        <w:gridCol w:w="1351"/>
        <w:gridCol w:w="1282"/>
      </w:tblGrid>
      <w:tr w:rsidR="004341D0" w:rsidRPr="004341D0" w14:paraId="52C4D400" w14:textId="77777777" w:rsidTr="004341D0">
        <w:trPr>
          <w:trHeight w:val="299"/>
        </w:trPr>
        <w:tc>
          <w:tcPr>
            <w:tcW w:w="1509" w:type="dxa"/>
            <w:vMerge w:val="restart"/>
            <w:tcBorders>
              <w:top w:val="single" w:sz="8" w:space="0" w:color="000000"/>
              <w:left w:val="single" w:sz="8" w:space="0" w:color="000000"/>
              <w:bottom w:val="nil"/>
              <w:right w:val="single" w:sz="8" w:space="0" w:color="000000"/>
            </w:tcBorders>
            <w:shd w:val="clear" w:color="000000" w:fill="BFBFBF"/>
            <w:vAlign w:val="center"/>
            <w:hideMark/>
          </w:tcPr>
          <w:p w14:paraId="67BC999D"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SITIOS/FECHA</w:t>
            </w:r>
          </w:p>
        </w:tc>
        <w:tc>
          <w:tcPr>
            <w:tcW w:w="1351" w:type="dxa"/>
            <w:vMerge w:val="restart"/>
            <w:tcBorders>
              <w:top w:val="single" w:sz="8" w:space="0" w:color="000000"/>
              <w:left w:val="single" w:sz="8" w:space="0" w:color="000000"/>
              <w:bottom w:val="nil"/>
              <w:right w:val="single" w:sz="8" w:space="0" w:color="000000"/>
            </w:tcBorders>
            <w:shd w:val="clear" w:color="000000" w:fill="BFBFBF"/>
            <w:vAlign w:val="center"/>
            <w:hideMark/>
          </w:tcPr>
          <w:p w14:paraId="495DFA25"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Jueves 09.11.17</w:t>
            </w:r>
          </w:p>
        </w:tc>
        <w:tc>
          <w:tcPr>
            <w:tcW w:w="1351" w:type="dxa"/>
            <w:vMerge w:val="restart"/>
            <w:tcBorders>
              <w:top w:val="single" w:sz="8" w:space="0" w:color="000000"/>
              <w:left w:val="single" w:sz="8" w:space="0" w:color="000000"/>
              <w:bottom w:val="nil"/>
              <w:right w:val="single" w:sz="8" w:space="0" w:color="000000"/>
            </w:tcBorders>
            <w:shd w:val="clear" w:color="000000" w:fill="BFBFBF"/>
            <w:vAlign w:val="center"/>
            <w:hideMark/>
          </w:tcPr>
          <w:p w14:paraId="35523CAD"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viernes 10.11.17</w:t>
            </w:r>
          </w:p>
        </w:tc>
        <w:tc>
          <w:tcPr>
            <w:tcW w:w="1351" w:type="dxa"/>
            <w:tcBorders>
              <w:top w:val="single" w:sz="8" w:space="0" w:color="000000"/>
              <w:left w:val="nil"/>
              <w:bottom w:val="nil"/>
              <w:right w:val="single" w:sz="8" w:space="0" w:color="000000"/>
            </w:tcBorders>
            <w:shd w:val="clear" w:color="000000" w:fill="BFBFBF"/>
            <w:vAlign w:val="center"/>
            <w:hideMark/>
          </w:tcPr>
          <w:p w14:paraId="2EEE8D85"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lunes</w:t>
            </w:r>
          </w:p>
        </w:tc>
        <w:tc>
          <w:tcPr>
            <w:tcW w:w="1351" w:type="dxa"/>
            <w:tcBorders>
              <w:top w:val="single" w:sz="8" w:space="0" w:color="000000"/>
              <w:left w:val="nil"/>
              <w:bottom w:val="nil"/>
              <w:right w:val="single" w:sz="8" w:space="0" w:color="000000"/>
            </w:tcBorders>
            <w:shd w:val="clear" w:color="000000" w:fill="BFBFBF"/>
            <w:vAlign w:val="center"/>
            <w:hideMark/>
          </w:tcPr>
          <w:p w14:paraId="10B7E489"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martes</w:t>
            </w:r>
          </w:p>
        </w:tc>
        <w:tc>
          <w:tcPr>
            <w:tcW w:w="1351" w:type="dxa"/>
            <w:tcBorders>
              <w:top w:val="single" w:sz="8" w:space="0" w:color="000000"/>
              <w:left w:val="nil"/>
              <w:bottom w:val="nil"/>
              <w:right w:val="single" w:sz="8" w:space="0" w:color="000000"/>
            </w:tcBorders>
            <w:shd w:val="clear" w:color="000000" w:fill="BFBFBF"/>
            <w:vAlign w:val="center"/>
            <w:hideMark/>
          </w:tcPr>
          <w:p w14:paraId="79C71E9A"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miercoles</w:t>
            </w:r>
          </w:p>
        </w:tc>
        <w:tc>
          <w:tcPr>
            <w:tcW w:w="1282" w:type="dxa"/>
            <w:vMerge w:val="restart"/>
            <w:tcBorders>
              <w:top w:val="single" w:sz="8" w:space="0" w:color="000000"/>
              <w:left w:val="single" w:sz="8" w:space="0" w:color="000000"/>
              <w:bottom w:val="nil"/>
              <w:right w:val="single" w:sz="8" w:space="0" w:color="000000"/>
            </w:tcBorders>
            <w:shd w:val="clear" w:color="000000" w:fill="BFBFBF"/>
            <w:vAlign w:val="center"/>
            <w:hideMark/>
          </w:tcPr>
          <w:p w14:paraId="66EDFB0B"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Punto de Reunión</w:t>
            </w:r>
          </w:p>
        </w:tc>
      </w:tr>
      <w:tr w:rsidR="004341D0" w:rsidRPr="004341D0" w14:paraId="5916FD07" w14:textId="77777777" w:rsidTr="004341D0">
        <w:trPr>
          <w:trHeight w:val="299"/>
        </w:trPr>
        <w:tc>
          <w:tcPr>
            <w:tcW w:w="1509" w:type="dxa"/>
            <w:vMerge/>
            <w:tcBorders>
              <w:top w:val="single" w:sz="8" w:space="0" w:color="000000"/>
              <w:left w:val="single" w:sz="8" w:space="0" w:color="000000"/>
              <w:bottom w:val="nil"/>
              <w:right w:val="single" w:sz="8" w:space="0" w:color="000000"/>
            </w:tcBorders>
            <w:vAlign w:val="center"/>
            <w:hideMark/>
          </w:tcPr>
          <w:p w14:paraId="6405D944" w14:textId="77777777" w:rsidR="004341D0" w:rsidRPr="004341D0" w:rsidRDefault="004341D0" w:rsidP="004341D0">
            <w:pPr>
              <w:rPr>
                <w:rFonts w:ascii="Tahoma" w:hAnsi="Tahoma" w:cs="Tahoma"/>
                <w:b/>
                <w:bCs/>
                <w:lang w:val="es-BO" w:eastAsia="es-BO"/>
              </w:rPr>
            </w:pPr>
          </w:p>
        </w:tc>
        <w:tc>
          <w:tcPr>
            <w:tcW w:w="1351" w:type="dxa"/>
            <w:vMerge/>
            <w:tcBorders>
              <w:top w:val="single" w:sz="8" w:space="0" w:color="000000"/>
              <w:left w:val="single" w:sz="8" w:space="0" w:color="000000"/>
              <w:bottom w:val="nil"/>
              <w:right w:val="single" w:sz="8" w:space="0" w:color="000000"/>
            </w:tcBorders>
            <w:vAlign w:val="center"/>
            <w:hideMark/>
          </w:tcPr>
          <w:p w14:paraId="4F6CFAAA" w14:textId="77777777" w:rsidR="004341D0" w:rsidRPr="004341D0" w:rsidRDefault="004341D0" w:rsidP="004341D0">
            <w:pPr>
              <w:rPr>
                <w:rFonts w:ascii="Tahoma" w:hAnsi="Tahoma" w:cs="Tahoma"/>
                <w:b/>
                <w:bCs/>
                <w:lang w:val="es-BO" w:eastAsia="es-BO"/>
              </w:rPr>
            </w:pPr>
          </w:p>
        </w:tc>
        <w:tc>
          <w:tcPr>
            <w:tcW w:w="1351" w:type="dxa"/>
            <w:vMerge/>
            <w:tcBorders>
              <w:top w:val="single" w:sz="8" w:space="0" w:color="000000"/>
              <w:left w:val="single" w:sz="8" w:space="0" w:color="000000"/>
              <w:bottom w:val="nil"/>
              <w:right w:val="single" w:sz="8" w:space="0" w:color="000000"/>
            </w:tcBorders>
            <w:vAlign w:val="center"/>
            <w:hideMark/>
          </w:tcPr>
          <w:p w14:paraId="22D93A5B" w14:textId="77777777" w:rsidR="004341D0" w:rsidRPr="004341D0" w:rsidRDefault="004341D0" w:rsidP="004341D0">
            <w:pPr>
              <w:rPr>
                <w:rFonts w:ascii="Tahoma" w:hAnsi="Tahoma" w:cs="Tahoma"/>
                <w:b/>
                <w:bCs/>
                <w:lang w:val="es-BO" w:eastAsia="es-BO"/>
              </w:rPr>
            </w:pPr>
          </w:p>
        </w:tc>
        <w:tc>
          <w:tcPr>
            <w:tcW w:w="1351" w:type="dxa"/>
            <w:tcBorders>
              <w:top w:val="nil"/>
              <w:left w:val="nil"/>
              <w:bottom w:val="nil"/>
              <w:right w:val="single" w:sz="8" w:space="0" w:color="000000"/>
            </w:tcBorders>
            <w:shd w:val="clear" w:color="000000" w:fill="BFBFBF"/>
            <w:vAlign w:val="center"/>
            <w:hideMark/>
          </w:tcPr>
          <w:p w14:paraId="02A06C6F"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13.11.2017</w:t>
            </w:r>
          </w:p>
        </w:tc>
        <w:tc>
          <w:tcPr>
            <w:tcW w:w="1351" w:type="dxa"/>
            <w:tcBorders>
              <w:top w:val="nil"/>
              <w:left w:val="nil"/>
              <w:bottom w:val="nil"/>
              <w:right w:val="single" w:sz="8" w:space="0" w:color="000000"/>
            </w:tcBorders>
            <w:shd w:val="clear" w:color="000000" w:fill="BFBFBF"/>
            <w:vAlign w:val="center"/>
            <w:hideMark/>
          </w:tcPr>
          <w:p w14:paraId="5F6C9AB7"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14.11.2017</w:t>
            </w:r>
          </w:p>
        </w:tc>
        <w:tc>
          <w:tcPr>
            <w:tcW w:w="1351" w:type="dxa"/>
            <w:tcBorders>
              <w:top w:val="nil"/>
              <w:left w:val="nil"/>
              <w:bottom w:val="nil"/>
              <w:right w:val="single" w:sz="8" w:space="0" w:color="000000"/>
            </w:tcBorders>
            <w:shd w:val="clear" w:color="000000" w:fill="BFBFBF"/>
            <w:vAlign w:val="center"/>
            <w:hideMark/>
          </w:tcPr>
          <w:p w14:paraId="647847C1"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15.11.2017</w:t>
            </w:r>
          </w:p>
        </w:tc>
        <w:tc>
          <w:tcPr>
            <w:tcW w:w="1282" w:type="dxa"/>
            <w:vMerge/>
            <w:tcBorders>
              <w:top w:val="single" w:sz="8" w:space="0" w:color="000000"/>
              <w:left w:val="single" w:sz="8" w:space="0" w:color="000000"/>
              <w:bottom w:val="nil"/>
              <w:right w:val="single" w:sz="8" w:space="0" w:color="000000"/>
            </w:tcBorders>
            <w:vAlign w:val="center"/>
            <w:hideMark/>
          </w:tcPr>
          <w:p w14:paraId="7565AFD2" w14:textId="77777777" w:rsidR="004341D0" w:rsidRPr="004341D0" w:rsidRDefault="004341D0" w:rsidP="004341D0">
            <w:pPr>
              <w:rPr>
                <w:rFonts w:ascii="Tahoma" w:hAnsi="Tahoma" w:cs="Tahoma"/>
                <w:b/>
                <w:bCs/>
                <w:lang w:val="es-BO" w:eastAsia="es-BO"/>
              </w:rPr>
            </w:pPr>
          </w:p>
        </w:tc>
      </w:tr>
      <w:tr w:rsidR="004341D0" w:rsidRPr="004341D0" w14:paraId="601F6988" w14:textId="77777777" w:rsidTr="004341D0">
        <w:trPr>
          <w:trHeight w:val="299"/>
        </w:trPr>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EB8E"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LA PAZ</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325A83A6"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557941B5"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27DAA4C2"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09EF5E74"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3F072F8E"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14:paraId="11B822E5"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r>
      <w:tr w:rsidR="004341D0" w:rsidRPr="004341D0" w14:paraId="44B6BEA7" w14:textId="77777777" w:rsidTr="004341D0">
        <w:trPr>
          <w:trHeight w:val="419"/>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3020650B"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Edificio Tower</w:t>
            </w:r>
          </w:p>
        </w:tc>
        <w:tc>
          <w:tcPr>
            <w:tcW w:w="1351" w:type="dxa"/>
            <w:tcBorders>
              <w:top w:val="nil"/>
              <w:left w:val="nil"/>
              <w:bottom w:val="single" w:sz="4" w:space="0" w:color="auto"/>
              <w:right w:val="single" w:sz="4" w:space="0" w:color="auto"/>
            </w:tcBorders>
            <w:shd w:val="clear" w:color="auto" w:fill="auto"/>
            <w:vAlign w:val="center"/>
            <w:hideMark/>
          </w:tcPr>
          <w:p w14:paraId="65D11A48"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09:00 – 12:30</w:t>
            </w:r>
          </w:p>
        </w:tc>
        <w:tc>
          <w:tcPr>
            <w:tcW w:w="1351" w:type="dxa"/>
            <w:tcBorders>
              <w:top w:val="nil"/>
              <w:left w:val="nil"/>
              <w:bottom w:val="single" w:sz="4" w:space="0" w:color="auto"/>
              <w:right w:val="single" w:sz="4" w:space="0" w:color="auto"/>
            </w:tcBorders>
            <w:shd w:val="clear" w:color="auto" w:fill="auto"/>
            <w:vAlign w:val="center"/>
            <w:hideMark/>
          </w:tcPr>
          <w:p w14:paraId="21EA1A58"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noWrap/>
            <w:vAlign w:val="bottom"/>
            <w:hideMark/>
          </w:tcPr>
          <w:p w14:paraId="2D0161CF" w14:textId="77777777" w:rsidR="004341D0" w:rsidRPr="004341D0" w:rsidRDefault="004341D0" w:rsidP="004341D0">
            <w:pPr>
              <w:rPr>
                <w:rFonts w:ascii="Calibri" w:hAnsi="Calibri"/>
                <w:lang w:val="es-BO" w:eastAsia="es-BO"/>
              </w:rPr>
            </w:pPr>
            <w:r w:rsidRPr="004341D0">
              <w:rPr>
                <w:rFonts w:ascii="Calibri" w:hAnsi="Calibri"/>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291212C0"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tcBorders>
              <w:top w:val="nil"/>
              <w:left w:val="nil"/>
              <w:bottom w:val="single" w:sz="4" w:space="0" w:color="auto"/>
              <w:right w:val="single" w:sz="4" w:space="0" w:color="auto"/>
            </w:tcBorders>
            <w:shd w:val="clear" w:color="auto" w:fill="auto"/>
            <w:vAlign w:val="center"/>
            <w:hideMark/>
          </w:tcPr>
          <w:p w14:paraId="35660D58"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282" w:type="dxa"/>
            <w:tcBorders>
              <w:top w:val="nil"/>
              <w:left w:val="nil"/>
              <w:bottom w:val="single" w:sz="4" w:space="0" w:color="auto"/>
              <w:right w:val="single" w:sz="4" w:space="0" w:color="auto"/>
            </w:tcBorders>
            <w:shd w:val="clear" w:color="auto" w:fill="auto"/>
            <w:vAlign w:val="center"/>
            <w:hideMark/>
          </w:tcPr>
          <w:p w14:paraId="271AA849"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r w:rsidR="004341D0" w:rsidRPr="004341D0" w14:paraId="250E9B75" w14:textId="77777777" w:rsidTr="004341D0">
        <w:trPr>
          <w:trHeight w:val="628"/>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31BCE71C"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Estación Terrena Tiwanaku</w:t>
            </w:r>
          </w:p>
        </w:tc>
        <w:tc>
          <w:tcPr>
            <w:tcW w:w="1351" w:type="dxa"/>
            <w:tcBorders>
              <w:top w:val="nil"/>
              <w:left w:val="nil"/>
              <w:bottom w:val="single" w:sz="4" w:space="0" w:color="auto"/>
              <w:right w:val="single" w:sz="4" w:space="0" w:color="auto"/>
            </w:tcBorders>
            <w:shd w:val="clear" w:color="auto" w:fill="auto"/>
            <w:vAlign w:val="center"/>
            <w:hideMark/>
          </w:tcPr>
          <w:p w14:paraId="36FAD9DD"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15:00 – 18:30</w:t>
            </w:r>
          </w:p>
        </w:tc>
        <w:tc>
          <w:tcPr>
            <w:tcW w:w="1351" w:type="dxa"/>
            <w:tcBorders>
              <w:top w:val="nil"/>
              <w:left w:val="nil"/>
              <w:bottom w:val="single" w:sz="4" w:space="0" w:color="auto"/>
              <w:right w:val="single" w:sz="4" w:space="0" w:color="auto"/>
            </w:tcBorders>
            <w:shd w:val="clear" w:color="auto" w:fill="auto"/>
            <w:vAlign w:val="center"/>
            <w:hideMark/>
          </w:tcPr>
          <w:p w14:paraId="5084D212"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noWrap/>
            <w:vAlign w:val="bottom"/>
            <w:hideMark/>
          </w:tcPr>
          <w:p w14:paraId="127BCDC4" w14:textId="77777777" w:rsidR="004341D0" w:rsidRPr="004341D0" w:rsidRDefault="004341D0" w:rsidP="004341D0">
            <w:pPr>
              <w:rPr>
                <w:rFonts w:ascii="Calibri" w:hAnsi="Calibri"/>
                <w:lang w:val="es-BO" w:eastAsia="es-BO"/>
              </w:rPr>
            </w:pPr>
            <w:r w:rsidRPr="004341D0">
              <w:rPr>
                <w:rFonts w:ascii="Calibri" w:hAnsi="Calibri"/>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329187C9"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tcBorders>
              <w:top w:val="nil"/>
              <w:left w:val="nil"/>
              <w:bottom w:val="single" w:sz="4" w:space="0" w:color="auto"/>
              <w:right w:val="single" w:sz="4" w:space="0" w:color="auto"/>
            </w:tcBorders>
            <w:shd w:val="clear" w:color="auto" w:fill="auto"/>
            <w:vAlign w:val="center"/>
            <w:hideMark/>
          </w:tcPr>
          <w:p w14:paraId="1412EA9C"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282" w:type="dxa"/>
            <w:tcBorders>
              <w:top w:val="nil"/>
              <w:left w:val="nil"/>
              <w:bottom w:val="single" w:sz="4" w:space="0" w:color="auto"/>
              <w:right w:val="single" w:sz="4" w:space="0" w:color="auto"/>
            </w:tcBorders>
            <w:shd w:val="clear" w:color="auto" w:fill="auto"/>
            <w:vAlign w:val="center"/>
            <w:hideMark/>
          </w:tcPr>
          <w:p w14:paraId="34BF2C2D"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r w:rsidR="004341D0" w:rsidRPr="004341D0" w14:paraId="1FC26086" w14:textId="77777777" w:rsidTr="004341D0">
        <w:trPr>
          <w:trHeight w:val="419"/>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3C6E9A91"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Edificio Ayacucho</w:t>
            </w:r>
          </w:p>
        </w:tc>
        <w:tc>
          <w:tcPr>
            <w:tcW w:w="1351" w:type="dxa"/>
            <w:tcBorders>
              <w:top w:val="nil"/>
              <w:left w:val="nil"/>
              <w:bottom w:val="single" w:sz="4" w:space="0" w:color="auto"/>
              <w:right w:val="single" w:sz="4" w:space="0" w:color="auto"/>
            </w:tcBorders>
            <w:shd w:val="clear" w:color="auto" w:fill="auto"/>
            <w:vAlign w:val="center"/>
            <w:hideMark/>
          </w:tcPr>
          <w:p w14:paraId="7A2C75F4"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16B60435"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09:00 – 12:30</w:t>
            </w:r>
          </w:p>
        </w:tc>
        <w:tc>
          <w:tcPr>
            <w:tcW w:w="1351" w:type="dxa"/>
            <w:tcBorders>
              <w:top w:val="nil"/>
              <w:left w:val="nil"/>
              <w:bottom w:val="single" w:sz="4" w:space="0" w:color="auto"/>
              <w:right w:val="single" w:sz="4" w:space="0" w:color="auto"/>
            </w:tcBorders>
            <w:shd w:val="clear" w:color="auto" w:fill="auto"/>
            <w:noWrap/>
            <w:vAlign w:val="bottom"/>
            <w:hideMark/>
          </w:tcPr>
          <w:p w14:paraId="5FCC34C0" w14:textId="77777777" w:rsidR="004341D0" w:rsidRPr="004341D0" w:rsidRDefault="004341D0" w:rsidP="004341D0">
            <w:pPr>
              <w:rPr>
                <w:rFonts w:ascii="Calibri" w:hAnsi="Calibri"/>
                <w:lang w:val="es-BO" w:eastAsia="es-BO"/>
              </w:rPr>
            </w:pPr>
            <w:r w:rsidRPr="004341D0">
              <w:rPr>
                <w:rFonts w:ascii="Calibri" w:hAnsi="Calibri"/>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38109F3D"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70B9B9CE"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282" w:type="dxa"/>
            <w:tcBorders>
              <w:top w:val="nil"/>
              <w:left w:val="nil"/>
              <w:bottom w:val="single" w:sz="4" w:space="0" w:color="auto"/>
              <w:right w:val="single" w:sz="4" w:space="0" w:color="auto"/>
            </w:tcBorders>
            <w:shd w:val="clear" w:color="auto" w:fill="auto"/>
            <w:vAlign w:val="center"/>
            <w:hideMark/>
          </w:tcPr>
          <w:p w14:paraId="2019FB17"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r w:rsidR="004341D0" w:rsidRPr="004341D0" w14:paraId="48E521D3" w14:textId="77777777" w:rsidTr="004341D0">
        <w:trPr>
          <w:trHeight w:val="299"/>
        </w:trPr>
        <w:tc>
          <w:tcPr>
            <w:tcW w:w="1509" w:type="dxa"/>
            <w:tcBorders>
              <w:top w:val="nil"/>
              <w:left w:val="single" w:sz="4" w:space="0" w:color="auto"/>
              <w:bottom w:val="single" w:sz="4" w:space="0" w:color="auto"/>
              <w:right w:val="single" w:sz="4" w:space="0" w:color="auto"/>
            </w:tcBorders>
            <w:shd w:val="clear" w:color="000000" w:fill="BFBFBF"/>
            <w:vAlign w:val="center"/>
            <w:hideMark/>
          </w:tcPr>
          <w:p w14:paraId="7EFDACDF"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 xml:space="preserve">SANTA CRUZ </w:t>
            </w:r>
          </w:p>
        </w:tc>
        <w:tc>
          <w:tcPr>
            <w:tcW w:w="1351" w:type="dxa"/>
            <w:tcBorders>
              <w:top w:val="nil"/>
              <w:left w:val="nil"/>
              <w:bottom w:val="single" w:sz="4" w:space="0" w:color="auto"/>
              <w:right w:val="single" w:sz="4" w:space="0" w:color="auto"/>
            </w:tcBorders>
            <w:shd w:val="clear" w:color="000000" w:fill="BFBFBF"/>
            <w:vAlign w:val="center"/>
            <w:hideMark/>
          </w:tcPr>
          <w:p w14:paraId="64DDF00E"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000000" w:fill="BFBFBF"/>
            <w:vAlign w:val="center"/>
            <w:hideMark/>
          </w:tcPr>
          <w:p w14:paraId="314F2B78"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000000" w:fill="BFBFBF"/>
            <w:vAlign w:val="center"/>
            <w:hideMark/>
          </w:tcPr>
          <w:p w14:paraId="45436107"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000000" w:fill="BFBFBF"/>
            <w:vAlign w:val="center"/>
            <w:hideMark/>
          </w:tcPr>
          <w:p w14:paraId="44EE197E"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000000" w:fill="BFBFBF"/>
            <w:vAlign w:val="center"/>
            <w:hideMark/>
          </w:tcPr>
          <w:p w14:paraId="7D54C957"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282" w:type="dxa"/>
            <w:tcBorders>
              <w:top w:val="nil"/>
              <w:left w:val="nil"/>
              <w:bottom w:val="single" w:sz="4" w:space="0" w:color="auto"/>
              <w:right w:val="single" w:sz="4" w:space="0" w:color="auto"/>
            </w:tcBorders>
            <w:shd w:val="clear" w:color="000000" w:fill="BFBFBF"/>
            <w:vAlign w:val="center"/>
            <w:hideMark/>
          </w:tcPr>
          <w:p w14:paraId="38BD1541"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r>
      <w:tr w:rsidR="004341D0" w:rsidRPr="004341D0" w14:paraId="1C920E70" w14:textId="77777777" w:rsidTr="004341D0">
        <w:trPr>
          <w:trHeight w:val="299"/>
        </w:trPr>
        <w:tc>
          <w:tcPr>
            <w:tcW w:w="1509" w:type="dxa"/>
            <w:vMerge w:val="restart"/>
            <w:tcBorders>
              <w:top w:val="nil"/>
              <w:left w:val="single" w:sz="4" w:space="0" w:color="auto"/>
              <w:bottom w:val="single" w:sz="4" w:space="0" w:color="auto"/>
              <w:right w:val="single" w:sz="4" w:space="0" w:color="auto"/>
            </w:tcBorders>
            <w:shd w:val="clear" w:color="auto" w:fill="auto"/>
            <w:vAlign w:val="center"/>
            <w:hideMark/>
          </w:tcPr>
          <w:p w14:paraId="194F72DF"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Edificio Entel Movil </w:t>
            </w:r>
          </w:p>
        </w:tc>
        <w:tc>
          <w:tcPr>
            <w:tcW w:w="135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7F698F9" w14:textId="77777777" w:rsidR="004341D0" w:rsidRPr="004341D0" w:rsidRDefault="004341D0" w:rsidP="004341D0">
            <w:pPr>
              <w:rPr>
                <w:rFonts w:ascii="Calibri" w:hAnsi="Calibri"/>
                <w:lang w:val="es-BO" w:eastAsia="es-BO"/>
              </w:rPr>
            </w:pPr>
            <w:r w:rsidRPr="004341D0">
              <w:rPr>
                <w:rFonts w:ascii="Calibri" w:hAnsi="Calibri"/>
                <w:lang w:val="es-BO" w:eastAsia="es-BO"/>
              </w:rPr>
              <w:t> </w:t>
            </w:r>
          </w:p>
        </w:tc>
        <w:tc>
          <w:tcPr>
            <w:tcW w:w="1351" w:type="dxa"/>
            <w:vMerge w:val="restart"/>
            <w:tcBorders>
              <w:top w:val="nil"/>
              <w:left w:val="single" w:sz="4" w:space="0" w:color="auto"/>
              <w:bottom w:val="single" w:sz="4" w:space="0" w:color="auto"/>
              <w:right w:val="single" w:sz="4" w:space="0" w:color="auto"/>
            </w:tcBorders>
            <w:shd w:val="clear" w:color="auto" w:fill="auto"/>
            <w:vAlign w:val="center"/>
            <w:hideMark/>
          </w:tcPr>
          <w:p w14:paraId="6A5758A1"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vMerge w:val="restart"/>
            <w:tcBorders>
              <w:top w:val="nil"/>
              <w:left w:val="single" w:sz="4" w:space="0" w:color="auto"/>
              <w:bottom w:val="single" w:sz="4" w:space="0" w:color="auto"/>
              <w:right w:val="single" w:sz="4" w:space="0" w:color="auto"/>
            </w:tcBorders>
            <w:shd w:val="clear" w:color="auto" w:fill="auto"/>
            <w:vAlign w:val="center"/>
            <w:hideMark/>
          </w:tcPr>
          <w:p w14:paraId="33EFFFF7"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09:00 – 12:30</w:t>
            </w:r>
          </w:p>
        </w:tc>
        <w:tc>
          <w:tcPr>
            <w:tcW w:w="135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93B7AA7" w14:textId="77777777" w:rsidR="004341D0" w:rsidRPr="004341D0" w:rsidRDefault="004341D0" w:rsidP="004341D0">
            <w:pPr>
              <w:rPr>
                <w:rFonts w:ascii="Calibri" w:hAnsi="Calibri"/>
                <w:color w:val="000000"/>
                <w:sz w:val="22"/>
                <w:szCs w:val="22"/>
                <w:lang w:val="es-BO" w:eastAsia="es-BO"/>
              </w:rPr>
            </w:pPr>
            <w:r w:rsidRPr="004341D0">
              <w:rPr>
                <w:rFonts w:ascii="Calibri" w:hAnsi="Calibri"/>
                <w:color w:val="000000"/>
                <w:sz w:val="22"/>
                <w:szCs w:val="22"/>
                <w:lang w:val="es-BO" w:eastAsia="es-BO"/>
              </w:rPr>
              <w:t> </w:t>
            </w:r>
          </w:p>
        </w:tc>
        <w:tc>
          <w:tcPr>
            <w:tcW w:w="1351" w:type="dxa"/>
            <w:vMerge w:val="restart"/>
            <w:tcBorders>
              <w:top w:val="nil"/>
              <w:left w:val="single" w:sz="4" w:space="0" w:color="auto"/>
              <w:bottom w:val="single" w:sz="4" w:space="0" w:color="auto"/>
              <w:right w:val="single" w:sz="4" w:space="0" w:color="auto"/>
            </w:tcBorders>
            <w:shd w:val="clear" w:color="auto" w:fill="auto"/>
            <w:vAlign w:val="center"/>
            <w:hideMark/>
          </w:tcPr>
          <w:p w14:paraId="19DD1CEE"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282" w:type="dxa"/>
            <w:vMerge w:val="restart"/>
            <w:tcBorders>
              <w:top w:val="nil"/>
              <w:left w:val="single" w:sz="4" w:space="0" w:color="auto"/>
              <w:bottom w:val="single" w:sz="4" w:space="0" w:color="auto"/>
              <w:right w:val="single" w:sz="4" w:space="0" w:color="auto"/>
            </w:tcBorders>
            <w:shd w:val="clear" w:color="auto" w:fill="auto"/>
            <w:vAlign w:val="center"/>
            <w:hideMark/>
          </w:tcPr>
          <w:p w14:paraId="52AB9C25"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r w:rsidR="004341D0" w:rsidRPr="004341D0" w14:paraId="40BA4663" w14:textId="77777777" w:rsidTr="004341D0">
        <w:trPr>
          <w:trHeight w:val="299"/>
        </w:trPr>
        <w:tc>
          <w:tcPr>
            <w:tcW w:w="1509" w:type="dxa"/>
            <w:vMerge/>
            <w:tcBorders>
              <w:top w:val="nil"/>
              <w:left w:val="single" w:sz="4" w:space="0" w:color="auto"/>
              <w:bottom w:val="single" w:sz="4" w:space="0" w:color="auto"/>
              <w:right w:val="single" w:sz="4" w:space="0" w:color="auto"/>
            </w:tcBorders>
            <w:vAlign w:val="center"/>
            <w:hideMark/>
          </w:tcPr>
          <w:p w14:paraId="2A408DBE" w14:textId="77777777" w:rsidR="004341D0" w:rsidRPr="004341D0" w:rsidRDefault="004341D0" w:rsidP="004341D0">
            <w:pPr>
              <w:rPr>
                <w:rFonts w:ascii="Tahoma" w:hAnsi="Tahoma" w:cs="Tahoma"/>
                <w:lang w:val="es-BO" w:eastAsia="es-BO"/>
              </w:rPr>
            </w:pPr>
          </w:p>
        </w:tc>
        <w:tc>
          <w:tcPr>
            <w:tcW w:w="1351" w:type="dxa"/>
            <w:vMerge/>
            <w:tcBorders>
              <w:top w:val="nil"/>
              <w:left w:val="single" w:sz="4" w:space="0" w:color="auto"/>
              <w:bottom w:val="single" w:sz="4" w:space="0" w:color="000000"/>
              <w:right w:val="single" w:sz="4" w:space="0" w:color="auto"/>
            </w:tcBorders>
            <w:vAlign w:val="center"/>
            <w:hideMark/>
          </w:tcPr>
          <w:p w14:paraId="098A8E90" w14:textId="77777777" w:rsidR="004341D0" w:rsidRPr="004341D0" w:rsidRDefault="004341D0" w:rsidP="004341D0">
            <w:pPr>
              <w:rPr>
                <w:rFonts w:ascii="Calibri" w:hAnsi="Calibri"/>
                <w:lang w:val="es-BO" w:eastAsia="es-BO"/>
              </w:rPr>
            </w:pPr>
          </w:p>
        </w:tc>
        <w:tc>
          <w:tcPr>
            <w:tcW w:w="1351" w:type="dxa"/>
            <w:vMerge/>
            <w:tcBorders>
              <w:top w:val="nil"/>
              <w:left w:val="single" w:sz="4" w:space="0" w:color="auto"/>
              <w:bottom w:val="single" w:sz="4" w:space="0" w:color="auto"/>
              <w:right w:val="single" w:sz="4" w:space="0" w:color="auto"/>
            </w:tcBorders>
            <w:vAlign w:val="center"/>
            <w:hideMark/>
          </w:tcPr>
          <w:p w14:paraId="238BEA4E" w14:textId="77777777" w:rsidR="004341D0" w:rsidRPr="004341D0" w:rsidRDefault="004341D0" w:rsidP="004341D0">
            <w:pPr>
              <w:rPr>
                <w:rFonts w:ascii="Tahoma" w:hAnsi="Tahoma" w:cs="Tahoma"/>
                <w:lang w:val="es-BO" w:eastAsia="es-BO"/>
              </w:rPr>
            </w:pPr>
          </w:p>
        </w:tc>
        <w:tc>
          <w:tcPr>
            <w:tcW w:w="1351" w:type="dxa"/>
            <w:vMerge/>
            <w:tcBorders>
              <w:top w:val="nil"/>
              <w:left w:val="single" w:sz="4" w:space="0" w:color="auto"/>
              <w:bottom w:val="single" w:sz="4" w:space="0" w:color="auto"/>
              <w:right w:val="single" w:sz="4" w:space="0" w:color="auto"/>
            </w:tcBorders>
            <w:vAlign w:val="center"/>
            <w:hideMark/>
          </w:tcPr>
          <w:p w14:paraId="49A86A75" w14:textId="77777777" w:rsidR="004341D0" w:rsidRPr="004341D0" w:rsidRDefault="004341D0" w:rsidP="004341D0">
            <w:pPr>
              <w:rPr>
                <w:rFonts w:ascii="Tahoma" w:hAnsi="Tahoma" w:cs="Tahoma"/>
                <w:lang w:val="es-BO" w:eastAsia="es-BO"/>
              </w:rPr>
            </w:pPr>
          </w:p>
        </w:tc>
        <w:tc>
          <w:tcPr>
            <w:tcW w:w="1351" w:type="dxa"/>
            <w:vMerge/>
            <w:tcBorders>
              <w:top w:val="nil"/>
              <w:left w:val="single" w:sz="4" w:space="0" w:color="auto"/>
              <w:bottom w:val="single" w:sz="4" w:space="0" w:color="000000"/>
              <w:right w:val="single" w:sz="4" w:space="0" w:color="auto"/>
            </w:tcBorders>
            <w:vAlign w:val="center"/>
            <w:hideMark/>
          </w:tcPr>
          <w:p w14:paraId="5D08E637" w14:textId="77777777" w:rsidR="004341D0" w:rsidRPr="004341D0" w:rsidRDefault="004341D0" w:rsidP="004341D0">
            <w:pPr>
              <w:rPr>
                <w:rFonts w:ascii="Calibri" w:hAnsi="Calibri"/>
                <w:color w:val="000000"/>
                <w:sz w:val="22"/>
                <w:szCs w:val="22"/>
                <w:lang w:val="es-BO" w:eastAsia="es-BO"/>
              </w:rPr>
            </w:pPr>
          </w:p>
        </w:tc>
        <w:tc>
          <w:tcPr>
            <w:tcW w:w="1351" w:type="dxa"/>
            <w:vMerge/>
            <w:tcBorders>
              <w:top w:val="nil"/>
              <w:left w:val="single" w:sz="4" w:space="0" w:color="auto"/>
              <w:bottom w:val="single" w:sz="4" w:space="0" w:color="auto"/>
              <w:right w:val="single" w:sz="4" w:space="0" w:color="auto"/>
            </w:tcBorders>
            <w:vAlign w:val="center"/>
            <w:hideMark/>
          </w:tcPr>
          <w:p w14:paraId="3974B268" w14:textId="77777777" w:rsidR="004341D0" w:rsidRPr="004341D0" w:rsidRDefault="004341D0" w:rsidP="004341D0">
            <w:pPr>
              <w:rPr>
                <w:rFonts w:ascii="Tahoma" w:hAnsi="Tahoma" w:cs="Tahoma"/>
                <w:lang w:val="es-BO" w:eastAsia="es-BO"/>
              </w:rPr>
            </w:pPr>
          </w:p>
        </w:tc>
        <w:tc>
          <w:tcPr>
            <w:tcW w:w="1282" w:type="dxa"/>
            <w:vMerge/>
            <w:tcBorders>
              <w:top w:val="nil"/>
              <w:left w:val="single" w:sz="4" w:space="0" w:color="auto"/>
              <w:bottom w:val="single" w:sz="4" w:space="0" w:color="auto"/>
              <w:right w:val="single" w:sz="4" w:space="0" w:color="auto"/>
            </w:tcBorders>
            <w:vAlign w:val="center"/>
            <w:hideMark/>
          </w:tcPr>
          <w:p w14:paraId="4CED253C" w14:textId="77777777" w:rsidR="004341D0" w:rsidRPr="004341D0" w:rsidRDefault="004341D0" w:rsidP="004341D0">
            <w:pPr>
              <w:rPr>
                <w:rFonts w:ascii="Tahoma" w:hAnsi="Tahoma" w:cs="Tahoma"/>
                <w:lang w:val="es-BO" w:eastAsia="es-BO"/>
              </w:rPr>
            </w:pPr>
          </w:p>
        </w:tc>
      </w:tr>
      <w:tr w:rsidR="004341D0" w:rsidRPr="004341D0" w14:paraId="73440D00" w14:textId="77777777" w:rsidTr="004341D0">
        <w:trPr>
          <w:trHeight w:val="628"/>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452B2AC4"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Estación Terrena La Guardia </w:t>
            </w:r>
          </w:p>
        </w:tc>
        <w:tc>
          <w:tcPr>
            <w:tcW w:w="1351" w:type="dxa"/>
            <w:tcBorders>
              <w:top w:val="nil"/>
              <w:left w:val="nil"/>
              <w:bottom w:val="single" w:sz="4" w:space="0" w:color="auto"/>
              <w:right w:val="single" w:sz="4" w:space="0" w:color="auto"/>
            </w:tcBorders>
            <w:shd w:val="clear" w:color="auto" w:fill="auto"/>
            <w:noWrap/>
            <w:vAlign w:val="bottom"/>
            <w:hideMark/>
          </w:tcPr>
          <w:p w14:paraId="24148323" w14:textId="77777777" w:rsidR="004341D0" w:rsidRPr="004341D0" w:rsidRDefault="004341D0" w:rsidP="004341D0">
            <w:pPr>
              <w:rPr>
                <w:rFonts w:ascii="Calibri" w:hAnsi="Calibri"/>
                <w:lang w:val="es-BO" w:eastAsia="es-BO"/>
              </w:rPr>
            </w:pPr>
            <w:r w:rsidRPr="004341D0">
              <w:rPr>
                <w:rFonts w:ascii="Calibri" w:hAnsi="Calibri"/>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41F798B3"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tcBorders>
              <w:top w:val="nil"/>
              <w:left w:val="nil"/>
              <w:bottom w:val="single" w:sz="4" w:space="0" w:color="auto"/>
              <w:right w:val="single" w:sz="4" w:space="0" w:color="auto"/>
            </w:tcBorders>
            <w:shd w:val="clear" w:color="auto" w:fill="auto"/>
            <w:vAlign w:val="center"/>
            <w:hideMark/>
          </w:tcPr>
          <w:p w14:paraId="52A9F3B4"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15:00 – 19:00</w:t>
            </w:r>
          </w:p>
        </w:tc>
        <w:tc>
          <w:tcPr>
            <w:tcW w:w="1351" w:type="dxa"/>
            <w:tcBorders>
              <w:top w:val="nil"/>
              <w:left w:val="nil"/>
              <w:bottom w:val="single" w:sz="4" w:space="0" w:color="auto"/>
              <w:right w:val="single" w:sz="4" w:space="0" w:color="auto"/>
            </w:tcBorders>
            <w:shd w:val="clear" w:color="auto" w:fill="auto"/>
            <w:vAlign w:val="center"/>
            <w:hideMark/>
          </w:tcPr>
          <w:p w14:paraId="5CF710B6"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tcBorders>
              <w:top w:val="nil"/>
              <w:left w:val="nil"/>
              <w:bottom w:val="single" w:sz="4" w:space="0" w:color="auto"/>
              <w:right w:val="single" w:sz="4" w:space="0" w:color="auto"/>
            </w:tcBorders>
            <w:shd w:val="clear" w:color="auto" w:fill="auto"/>
            <w:vAlign w:val="center"/>
            <w:hideMark/>
          </w:tcPr>
          <w:p w14:paraId="0D490B89"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282" w:type="dxa"/>
            <w:tcBorders>
              <w:top w:val="nil"/>
              <w:left w:val="nil"/>
              <w:bottom w:val="single" w:sz="4" w:space="0" w:color="auto"/>
              <w:right w:val="single" w:sz="4" w:space="0" w:color="auto"/>
            </w:tcBorders>
            <w:shd w:val="clear" w:color="auto" w:fill="auto"/>
            <w:vAlign w:val="center"/>
            <w:hideMark/>
          </w:tcPr>
          <w:p w14:paraId="464C2C15"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r w:rsidR="004341D0" w:rsidRPr="004341D0" w14:paraId="019B37BD" w14:textId="77777777" w:rsidTr="004341D0">
        <w:trPr>
          <w:trHeight w:val="628"/>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14B39E02"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Edificio Técnico Calle Warnes y Multicentro</w:t>
            </w:r>
          </w:p>
        </w:tc>
        <w:tc>
          <w:tcPr>
            <w:tcW w:w="1351" w:type="dxa"/>
            <w:tcBorders>
              <w:top w:val="nil"/>
              <w:left w:val="nil"/>
              <w:bottom w:val="single" w:sz="4" w:space="0" w:color="auto"/>
              <w:right w:val="single" w:sz="4" w:space="0" w:color="auto"/>
            </w:tcBorders>
            <w:shd w:val="clear" w:color="auto" w:fill="auto"/>
            <w:vAlign w:val="center"/>
            <w:hideMark/>
          </w:tcPr>
          <w:p w14:paraId="49C16082"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noWrap/>
            <w:vAlign w:val="bottom"/>
            <w:hideMark/>
          </w:tcPr>
          <w:p w14:paraId="1AA03465" w14:textId="77777777" w:rsidR="004341D0" w:rsidRPr="004341D0" w:rsidRDefault="004341D0" w:rsidP="004341D0">
            <w:pPr>
              <w:rPr>
                <w:rFonts w:ascii="Calibri" w:hAnsi="Calibri"/>
                <w:lang w:val="es-BO" w:eastAsia="es-BO"/>
              </w:rPr>
            </w:pPr>
            <w:r w:rsidRPr="004341D0">
              <w:rPr>
                <w:rFonts w:ascii="Calibri" w:hAnsi="Calibri"/>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0F06C004"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tcBorders>
              <w:top w:val="nil"/>
              <w:left w:val="nil"/>
              <w:bottom w:val="single" w:sz="4" w:space="0" w:color="auto"/>
              <w:right w:val="single" w:sz="4" w:space="0" w:color="auto"/>
            </w:tcBorders>
            <w:shd w:val="clear" w:color="auto" w:fill="auto"/>
            <w:vAlign w:val="center"/>
            <w:hideMark/>
          </w:tcPr>
          <w:p w14:paraId="11010B35"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09:00 – 17:00</w:t>
            </w:r>
          </w:p>
        </w:tc>
        <w:tc>
          <w:tcPr>
            <w:tcW w:w="1351" w:type="dxa"/>
            <w:tcBorders>
              <w:top w:val="nil"/>
              <w:left w:val="nil"/>
              <w:bottom w:val="nil"/>
              <w:right w:val="nil"/>
            </w:tcBorders>
            <w:shd w:val="clear" w:color="auto" w:fill="auto"/>
            <w:noWrap/>
            <w:vAlign w:val="bottom"/>
            <w:hideMark/>
          </w:tcPr>
          <w:p w14:paraId="7017BB1B" w14:textId="77777777" w:rsidR="004341D0" w:rsidRPr="004341D0" w:rsidRDefault="004341D0" w:rsidP="004341D0">
            <w:pPr>
              <w:rPr>
                <w:rFonts w:ascii="Calibri" w:hAnsi="Calibri"/>
                <w:color w:val="000000"/>
                <w:sz w:val="22"/>
                <w:szCs w:val="22"/>
                <w:lang w:val="es-BO" w:eastAsia="es-BO"/>
              </w:rPr>
            </w:pPr>
          </w:p>
        </w:tc>
        <w:tc>
          <w:tcPr>
            <w:tcW w:w="1282" w:type="dxa"/>
            <w:tcBorders>
              <w:top w:val="nil"/>
              <w:left w:val="single" w:sz="4" w:space="0" w:color="auto"/>
              <w:bottom w:val="single" w:sz="4" w:space="0" w:color="auto"/>
              <w:right w:val="single" w:sz="4" w:space="0" w:color="auto"/>
            </w:tcBorders>
            <w:shd w:val="clear" w:color="auto" w:fill="auto"/>
            <w:vAlign w:val="center"/>
            <w:hideMark/>
          </w:tcPr>
          <w:p w14:paraId="5971E641"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r w:rsidR="004341D0" w:rsidRPr="004341D0" w14:paraId="6DD50D40" w14:textId="77777777" w:rsidTr="004341D0">
        <w:trPr>
          <w:trHeight w:val="299"/>
        </w:trPr>
        <w:tc>
          <w:tcPr>
            <w:tcW w:w="1509" w:type="dxa"/>
            <w:tcBorders>
              <w:top w:val="nil"/>
              <w:left w:val="single" w:sz="4" w:space="0" w:color="auto"/>
              <w:bottom w:val="single" w:sz="4" w:space="0" w:color="auto"/>
              <w:right w:val="single" w:sz="4" w:space="0" w:color="auto"/>
            </w:tcBorders>
            <w:shd w:val="clear" w:color="000000" w:fill="BFBFBF"/>
            <w:vAlign w:val="center"/>
            <w:hideMark/>
          </w:tcPr>
          <w:p w14:paraId="3AB60542" w14:textId="77777777" w:rsidR="004341D0" w:rsidRPr="004341D0" w:rsidRDefault="004341D0" w:rsidP="004341D0">
            <w:pPr>
              <w:rPr>
                <w:rFonts w:ascii="Tahoma" w:hAnsi="Tahoma" w:cs="Tahoma"/>
                <w:b/>
                <w:bCs/>
                <w:lang w:val="es-BO" w:eastAsia="es-BO"/>
              </w:rPr>
            </w:pPr>
            <w:r w:rsidRPr="004341D0">
              <w:rPr>
                <w:rFonts w:ascii="Tahoma" w:hAnsi="Tahoma" w:cs="Tahoma"/>
                <w:b/>
                <w:bCs/>
                <w:lang w:val="es-BO" w:eastAsia="es-BO"/>
              </w:rPr>
              <w:t>COCHABAMBA</w:t>
            </w:r>
          </w:p>
        </w:tc>
        <w:tc>
          <w:tcPr>
            <w:tcW w:w="1351" w:type="dxa"/>
            <w:tcBorders>
              <w:top w:val="nil"/>
              <w:left w:val="nil"/>
              <w:bottom w:val="single" w:sz="4" w:space="0" w:color="auto"/>
              <w:right w:val="single" w:sz="4" w:space="0" w:color="auto"/>
            </w:tcBorders>
            <w:shd w:val="clear" w:color="000000" w:fill="BFBFBF"/>
            <w:vAlign w:val="center"/>
            <w:hideMark/>
          </w:tcPr>
          <w:p w14:paraId="73F48646"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000000" w:fill="BFBFBF"/>
            <w:vAlign w:val="center"/>
            <w:hideMark/>
          </w:tcPr>
          <w:p w14:paraId="06D013CF"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000000" w:fill="BFBFBF"/>
            <w:vAlign w:val="center"/>
            <w:hideMark/>
          </w:tcPr>
          <w:p w14:paraId="7794A0B9"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000000" w:fill="BFBFBF"/>
            <w:vAlign w:val="center"/>
            <w:hideMark/>
          </w:tcPr>
          <w:p w14:paraId="1BE6BFB6"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single" w:sz="4" w:space="0" w:color="auto"/>
              <w:left w:val="nil"/>
              <w:bottom w:val="single" w:sz="4" w:space="0" w:color="auto"/>
              <w:right w:val="single" w:sz="4" w:space="0" w:color="auto"/>
            </w:tcBorders>
            <w:shd w:val="clear" w:color="000000" w:fill="BFBFBF"/>
            <w:vAlign w:val="center"/>
            <w:hideMark/>
          </w:tcPr>
          <w:p w14:paraId="7E556F2C"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282" w:type="dxa"/>
            <w:tcBorders>
              <w:top w:val="nil"/>
              <w:left w:val="nil"/>
              <w:bottom w:val="single" w:sz="4" w:space="0" w:color="auto"/>
              <w:right w:val="single" w:sz="4" w:space="0" w:color="auto"/>
            </w:tcBorders>
            <w:shd w:val="clear" w:color="000000" w:fill="BFBFBF"/>
            <w:vAlign w:val="center"/>
            <w:hideMark/>
          </w:tcPr>
          <w:p w14:paraId="2E96E4D2"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r>
      <w:tr w:rsidR="004341D0" w:rsidRPr="004341D0" w14:paraId="776C1E1B" w14:textId="77777777" w:rsidTr="004341D0">
        <w:trPr>
          <w:trHeight w:val="419"/>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216A3C99"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Edificio Ayacucho</w:t>
            </w:r>
          </w:p>
        </w:tc>
        <w:tc>
          <w:tcPr>
            <w:tcW w:w="1351" w:type="dxa"/>
            <w:tcBorders>
              <w:top w:val="nil"/>
              <w:left w:val="nil"/>
              <w:bottom w:val="single" w:sz="4" w:space="0" w:color="auto"/>
              <w:right w:val="single" w:sz="4" w:space="0" w:color="auto"/>
            </w:tcBorders>
            <w:shd w:val="clear" w:color="auto" w:fill="auto"/>
            <w:vAlign w:val="center"/>
            <w:hideMark/>
          </w:tcPr>
          <w:p w14:paraId="03A3863D"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tcBorders>
              <w:top w:val="nil"/>
              <w:left w:val="nil"/>
              <w:bottom w:val="single" w:sz="4" w:space="0" w:color="auto"/>
              <w:right w:val="single" w:sz="4" w:space="0" w:color="auto"/>
            </w:tcBorders>
            <w:shd w:val="clear" w:color="auto" w:fill="auto"/>
            <w:vAlign w:val="center"/>
            <w:hideMark/>
          </w:tcPr>
          <w:p w14:paraId="33617EAB"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noWrap/>
            <w:vAlign w:val="bottom"/>
            <w:hideMark/>
          </w:tcPr>
          <w:p w14:paraId="3E453BEA" w14:textId="77777777" w:rsidR="004341D0" w:rsidRPr="004341D0" w:rsidRDefault="004341D0" w:rsidP="004341D0">
            <w:pPr>
              <w:rPr>
                <w:rFonts w:ascii="Calibri" w:hAnsi="Calibri"/>
                <w:color w:val="000000"/>
                <w:sz w:val="22"/>
                <w:szCs w:val="22"/>
                <w:lang w:val="es-BO" w:eastAsia="es-BO"/>
              </w:rPr>
            </w:pPr>
            <w:r w:rsidRPr="004341D0">
              <w:rPr>
                <w:rFonts w:ascii="Calibri" w:hAnsi="Calibri"/>
                <w:color w:val="000000"/>
                <w:sz w:val="22"/>
                <w:szCs w:val="22"/>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01185907"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1E1C0CEE"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09:00 – 12:30</w:t>
            </w:r>
          </w:p>
        </w:tc>
        <w:tc>
          <w:tcPr>
            <w:tcW w:w="1282" w:type="dxa"/>
            <w:tcBorders>
              <w:top w:val="nil"/>
              <w:left w:val="nil"/>
              <w:bottom w:val="single" w:sz="4" w:space="0" w:color="auto"/>
              <w:right w:val="single" w:sz="4" w:space="0" w:color="auto"/>
            </w:tcBorders>
            <w:shd w:val="clear" w:color="auto" w:fill="auto"/>
            <w:vAlign w:val="center"/>
            <w:hideMark/>
          </w:tcPr>
          <w:p w14:paraId="3528C075"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r w:rsidR="004341D0" w:rsidRPr="004341D0" w14:paraId="3BA84645" w14:textId="77777777" w:rsidTr="004341D0">
        <w:trPr>
          <w:trHeight w:val="419"/>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09CBF2F3"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Radio Base</w:t>
            </w:r>
          </w:p>
        </w:tc>
        <w:tc>
          <w:tcPr>
            <w:tcW w:w="1351" w:type="dxa"/>
            <w:tcBorders>
              <w:top w:val="nil"/>
              <w:left w:val="nil"/>
              <w:bottom w:val="single" w:sz="4" w:space="0" w:color="auto"/>
              <w:right w:val="single" w:sz="4" w:space="0" w:color="auto"/>
            </w:tcBorders>
            <w:shd w:val="clear" w:color="auto" w:fill="auto"/>
            <w:vAlign w:val="center"/>
            <w:hideMark/>
          </w:tcPr>
          <w:p w14:paraId="70341D2E"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xml:space="preserve"> </w:t>
            </w:r>
          </w:p>
        </w:tc>
        <w:tc>
          <w:tcPr>
            <w:tcW w:w="1351" w:type="dxa"/>
            <w:tcBorders>
              <w:top w:val="nil"/>
              <w:left w:val="nil"/>
              <w:bottom w:val="single" w:sz="4" w:space="0" w:color="auto"/>
              <w:right w:val="single" w:sz="4" w:space="0" w:color="auto"/>
            </w:tcBorders>
            <w:shd w:val="clear" w:color="auto" w:fill="auto"/>
            <w:vAlign w:val="center"/>
            <w:hideMark/>
          </w:tcPr>
          <w:p w14:paraId="1A5063CD"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noWrap/>
            <w:vAlign w:val="bottom"/>
            <w:hideMark/>
          </w:tcPr>
          <w:p w14:paraId="19116D24" w14:textId="77777777" w:rsidR="004341D0" w:rsidRPr="004341D0" w:rsidRDefault="004341D0" w:rsidP="004341D0">
            <w:pPr>
              <w:rPr>
                <w:rFonts w:ascii="Calibri" w:hAnsi="Calibri"/>
                <w:color w:val="000000"/>
                <w:sz w:val="22"/>
                <w:szCs w:val="22"/>
                <w:lang w:val="es-BO" w:eastAsia="es-BO"/>
              </w:rPr>
            </w:pPr>
            <w:r w:rsidRPr="004341D0">
              <w:rPr>
                <w:rFonts w:ascii="Calibri" w:hAnsi="Calibri"/>
                <w:color w:val="000000"/>
                <w:sz w:val="22"/>
                <w:szCs w:val="22"/>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4C94C45C"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 </w:t>
            </w:r>
          </w:p>
        </w:tc>
        <w:tc>
          <w:tcPr>
            <w:tcW w:w="1351" w:type="dxa"/>
            <w:tcBorders>
              <w:top w:val="nil"/>
              <w:left w:val="nil"/>
              <w:bottom w:val="single" w:sz="4" w:space="0" w:color="auto"/>
              <w:right w:val="single" w:sz="4" w:space="0" w:color="auto"/>
            </w:tcBorders>
            <w:shd w:val="clear" w:color="auto" w:fill="auto"/>
            <w:vAlign w:val="center"/>
            <w:hideMark/>
          </w:tcPr>
          <w:p w14:paraId="023DE5CD"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15:00 – 18:30</w:t>
            </w:r>
          </w:p>
        </w:tc>
        <w:tc>
          <w:tcPr>
            <w:tcW w:w="1282" w:type="dxa"/>
            <w:tcBorders>
              <w:top w:val="nil"/>
              <w:left w:val="nil"/>
              <w:bottom w:val="single" w:sz="4" w:space="0" w:color="auto"/>
              <w:right w:val="single" w:sz="4" w:space="0" w:color="auto"/>
            </w:tcBorders>
            <w:shd w:val="clear" w:color="auto" w:fill="auto"/>
            <w:vAlign w:val="center"/>
            <w:hideMark/>
          </w:tcPr>
          <w:p w14:paraId="1BA59DED" w14:textId="77777777" w:rsidR="004341D0" w:rsidRPr="004341D0" w:rsidRDefault="004341D0" w:rsidP="004341D0">
            <w:pPr>
              <w:rPr>
                <w:rFonts w:ascii="Tahoma" w:hAnsi="Tahoma" w:cs="Tahoma"/>
                <w:lang w:val="es-BO" w:eastAsia="es-BO"/>
              </w:rPr>
            </w:pPr>
            <w:r w:rsidRPr="004341D0">
              <w:rPr>
                <w:rFonts w:ascii="Tahoma" w:hAnsi="Tahoma" w:cs="Tahoma"/>
                <w:lang w:val="es-BO" w:eastAsia="es-BO"/>
              </w:rPr>
              <w:t>Ingreso del Edificio</w:t>
            </w:r>
          </w:p>
        </w:tc>
      </w:tr>
    </w:tbl>
    <w:p w14:paraId="7F73655D" w14:textId="77777777" w:rsidR="00D20D34" w:rsidRDefault="00D20D34" w:rsidP="00143312">
      <w:pPr>
        <w:tabs>
          <w:tab w:val="left" w:pos="1134"/>
        </w:tabs>
        <w:ind w:left="1134"/>
        <w:jc w:val="both"/>
        <w:rPr>
          <w:rFonts w:ascii="Tahoma" w:hAnsi="Tahoma" w:cs="Tahoma"/>
          <w:color w:val="FF0000"/>
          <w:sz w:val="22"/>
          <w:szCs w:val="22"/>
        </w:rPr>
      </w:pPr>
    </w:p>
    <w:p w14:paraId="0374E728" w14:textId="7344AFB8" w:rsidR="00143312" w:rsidRPr="009B51AF" w:rsidRDefault="00F15EDD" w:rsidP="00D45879">
      <w:pPr>
        <w:pStyle w:val="Prrafodelista"/>
        <w:tabs>
          <w:tab w:val="left" w:pos="1134"/>
        </w:tabs>
        <w:ind w:left="1134"/>
        <w:jc w:val="both"/>
        <w:rPr>
          <w:rFonts w:ascii="Tahoma" w:hAnsi="Tahoma" w:cs="Tahoma"/>
          <w:color w:val="004990"/>
          <w:sz w:val="22"/>
          <w:szCs w:val="22"/>
        </w:rPr>
      </w:pPr>
      <w:r>
        <w:rPr>
          <w:rFonts w:ascii="Tahoma" w:hAnsi="Tahoma" w:cs="Tahoma"/>
          <w:b/>
          <w:color w:val="004990"/>
          <w:sz w:val="22"/>
          <w:szCs w:val="22"/>
        </w:rPr>
        <w:t>Respon</w:t>
      </w:r>
      <w:r w:rsidR="00143312" w:rsidRPr="00D45879">
        <w:rPr>
          <w:rFonts w:ascii="Tahoma" w:hAnsi="Tahoma" w:cs="Tahoma"/>
          <w:b/>
          <w:color w:val="004990"/>
          <w:sz w:val="22"/>
          <w:szCs w:val="22"/>
        </w:rPr>
        <w:t xml:space="preserve">sable: </w:t>
      </w:r>
      <w:r w:rsidR="00E20FA7">
        <w:rPr>
          <w:rFonts w:ascii="Tahoma" w:hAnsi="Tahoma" w:cs="Tahoma"/>
          <w:sz w:val="22"/>
          <w:szCs w:val="22"/>
        </w:rPr>
        <w:t>Beatriz Zabala Gumucio</w:t>
      </w:r>
      <w:r w:rsidR="000B3B50" w:rsidRPr="009B51AF">
        <w:rPr>
          <w:rFonts w:ascii="Tahoma" w:hAnsi="Tahoma" w:cs="Tahoma"/>
          <w:sz w:val="22"/>
          <w:szCs w:val="22"/>
        </w:rPr>
        <w:t xml:space="preserve"> con Cel. 72550171</w:t>
      </w:r>
    </w:p>
    <w:p w14:paraId="65B92139" w14:textId="4D95FA11" w:rsidR="00143312" w:rsidRPr="00D45879" w:rsidRDefault="00143312" w:rsidP="00D45879">
      <w:pPr>
        <w:pStyle w:val="Prrafodelista"/>
        <w:tabs>
          <w:tab w:val="left" w:pos="1134"/>
        </w:tabs>
        <w:ind w:left="1134"/>
        <w:jc w:val="both"/>
        <w:rPr>
          <w:rFonts w:ascii="Tahoma" w:hAnsi="Tahoma" w:cs="Tahoma"/>
          <w:b/>
          <w:color w:val="004990"/>
          <w:sz w:val="22"/>
          <w:szCs w:val="22"/>
        </w:rPr>
      </w:pPr>
      <w:r w:rsidRPr="00D45879">
        <w:rPr>
          <w:rFonts w:ascii="Tahoma" w:hAnsi="Tahoma" w:cs="Tahoma"/>
          <w:b/>
          <w:color w:val="004990"/>
          <w:sz w:val="22"/>
          <w:szCs w:val="22"/>
        </w:rPr>
        <w:t>Área de Ingresos y Seguros</w:t>
      </w:r>
    </w:p>
    <w:p w14:paraId="36D49D28" w14:textId="77777777" w:rsidR="00143312" w:rsidRPr="00143312" w:rsidRDefault="00143312" w:rsidP="00D45879">
      <w:pPr>
        <w:pStyle w:val="Prrafodelista"/>
        <w:tabs>
          <w:tab w:val="left" w:pos="1134"/>
        </w:tabs>
        <w:ind w:left="1134"/>
        <w:jc w:val="both"/>
        <w:rPr>
          <w:rFonts w:ascii="Tahoma" w:hAnsi="Tahoma" w:cs="Tahoma"/>
          <w:color w:val="004990"/>
          <w:sz w:val="22"/>
          <w:szCs w:val="22"/>
        </w:rPr>
      </w:pPr>
    </w:p>
    <w:p w14:paraId="1B616CD8" w14:textId="4F41448B" w:rsidR="007A3548" w:rsidRPr="00E20FA7" w:rsidRDefault="007A3548" w:rsidP="0012670B">
      <w:pPr>
        <w:pStyle w:val="Prrafodelista"/>
        <w:numPr>
          <w:ilvl w:val="0"/>
          <w:numId w:val="8"/>
        </w:numPr>
        <w:tabs>
          <w:tab w:val="left" w:pos="1134"/>
        </w:tabs>
        <w:ind w:left="1134" w:hanging="567"/>
        <w:jc w:val="both"/>
        <w:rPr>
          <w:rFonts w:ascii="Tahoma" w:hAnsi="Tahoma" w:cs="Tahoma"/>
          <w:color w:val="004990"/>
          <w:sz w:val="22"/>
          <w:szCs w:val="22"/>
        </w:rPr>
      </w:pPr>
      <w:r w:rsidRPr="001E777B">
        <w:rPr>
          <w:rFonts w:ascii="Tahoma" w:hAnsi="Tahoma" w:cs="Tahoma"/>
          <w:color w:val="004990"/>
          <w:sz w:val="22"/>
          <w:szCs w:val="22"/>
          <w:u w:val="single"/>
        </w:rPr>
        <w:t>Consultas escritas sobre los Términos Básicos de Contratación (TBC):</w:t>
      </w:r>
      <w:r w:rsidRPr="001E777B">
        <w:rPr>
          <w:rFonts w:ascii="Tahoma" w:hAnsi="Tahoma" w:cs="Tahoma"/>
          <w:color w:val="004990"/>
          <w:sz w:val="22"/>
          <w:szCs w:val="22"/>
        </w:rPr>
        <w:t xml:space="preserve"> </w:t>
      </w:r>
      <w:r w:rsidR="00C50FE3">
        <w:rPr>
          <w:rFonts w:ascii="Tahoma" w:hAnsi="Tahoma" w:cs="Tahoma"/>
          <w:color w:val="004990"/>
          <w:sz w:val="22"/>
          <w:szCs w:val="22"/>
        </w:rPr>
        <w:t xml:space="preserve">Cualquier potencial proponente puede formular consultas escritas dirigidas a la Subgerencia de Adquisiciones, </w:t>
      </w:r>
      <w:r w:rsidR="00C50FE3" w:rsidRPr="00E20FA7">
        <w:rPr>
          <w:rFonts w:ascii="Tahoma" w:hAnsi="Tahoma" w:cs="Tahoma"/>
          <w:color w:val="004990"/>
          <w:sz w:val="22"/>
          <w:szCs w:val="22"/>
        </w:rPr>
        <w:t xml:space="preserve">hasta el día </w:t>
      </w:r>
      <w:r w:rsidR="00D20D34" w:rsidRPr="00E20FA7">
        <w:rPr>
          <w:rFonts w:ascii="Tahoma" w:hAnsi="Tahoma" w:cs="Tahoma"/>
          <w:color w:val="004990"/>
          <w:sz w:val="22"/>
          <w:szCs w:val="22"/>
        </w:rPr>
        <w:t>viernes</w:t>
      </w:r>
      <w:r w:rsidR="00C50FE3" w:rsidRPr="00E20FA7">
        <w:rPr>
          <w:rFonts w:ascii="Tahoma" w:hAnsi="Tahoma" w:cs="Tahoma"/>
          <w:color w:val="004990"/>
          <w:sz w:val="22"/>
          <w:szCs w:val="22"/>
        </w:rPr>
        <w:t xml:space="preserve"> </w:t>
      </w:r>
      <w:r w:rsidR="00D20D34" w:rsidRPr="00E20FA7">
        <w:rPr>
          <w:rFonts w:ascii="Tahoma" w:hAnsi="Tahoma" w:cs="Tahoma"/>
          <w:color w:val="004990"/>
          <w:sz w:val="22"/>
          <w:szCs w:val="22"/>
        </w:rPr>
        <w:t>17</w:t>
      </w:r>
      <w:r w:rsidR="00C50FE3" w:rsidRPr="00E20FA7">
        <w:rPr>
          <w:rFonts w:ascii="Tahoma" w:hAnsi="Tahoma" w:cs="Tahoma"/>
          <w:color w:val="004990"/>
          <w:sz w:val="22"/>
          <w:szCs w:val="22"/>
        </w:rPr>
        <w:t xml:space="preserve"> de </w:t>
      </w:r>
      <w:r w:rsidR="009B51AF" w:rsidRPr="00E20FA7">
        <w:rPr>
          <w:rFonts w:ascii="Tahoma" w:hAnsi="Tahoma" w:cs="Tahoma"/>
          <w:color w:val="004990"/>
          <w:sz w:val="22"/>
          <w:szCs w:val="22"/>
        </w:rPr>
        <w:t>noviembre</w:t>
      </w:r>
      <w:r w:rsidR="00C50FE3" w:rsidRPr="00E20FA7">
        <w:rPr>
          <w:rFonts w:ascii="Tahoma" w:hAnsi="Tahoma" w:cs="Tahoma"/>
          <w:color w:val="004990"/>
          <w:sz w:val="22"/>
          <w:szCs w:val="22"/>
        </w:rPr>
        <w:t xml:space="preserve"> 201</w:t>
      </w:r>
      <w:r w:rsidR="00F15EDD" w:rsidRPr="00E20FA7">
        <w:rPr>
          <w:rFonts w:ascii="Tahoma" w:hAnsi="Tahoma" w:cs="Tahoma"/>
          <w:color w:val="004990"/>
          <w:sz w:val="22"/>
          <w:szCs w:val="22"/>
        </w:rPr>
        <w:t>7</w:t>
      </w:r>
      <w:r w:rsidR="00C50FE3" w:rsidRPr="00E20FA7">
        <w:rPr>
          <w:rFonts w:ascii="Tahoma" w:hAnsi="Tahoma" w:cs="Tahoma"/>
          <w:color w:val="004990"/>
          <w:sz w:val="22"/>
          <w:szCs w:val="22"/>
        </w:rPr>
        <w:t>, hrs.</w:t>
      </w:r>
      <w:r w:rsidR="00B00D07" w:rsidRPr="00E20FA7">
        <w:rPr>
          <w:rFonts w:ascii="Tahoma" w:hAnsi="Tahoma" w:cs="Tahoma"/>
          <w:color w:val="004990"/>
          <w:sz w:val="22"/>
          <w:szCs w:val="22"/>
        </w:rPr>
        <w:t>17</w:t>
      </w:r>
      <w:r w:rsidR="00C50FE3" w:rsidRPr="00E20FA7">
        <w:rPr>
          <w:rFonts w:ascii="Tahoma" w:hAnsi="Tahoma" w:cs="Tahoma"/>
          <w:color w:val="004990"/>
          <w:sz w:val="22"/>
          <w:szCs w:val="22"/>
        </w:rPr>
        <w:t>:00, a</w:t>
      </w:r>
      <w:r w:rsidR="00E20FA7">
        <w:rPr>
          <w:rFonts w:ascii="Tahoma" w:hAnsi="Tahoma" w:cs="Tahoma"/>
          <w:color w:val="004990"/>
          <w:sz w:val="22"/>
          <w:szCs w:val="22"/>
        </w:rPr>
        <w:t xml:space="preserve"> </w:t>
      </w:r>
      <w:r w:rsidR="00C50FE3" w:rsidRPr="00E20FA7">
        <w:rPr>
          <w:rFonts w:ascii="Tahoma" w:hAnsi="Tahoma" w:cs="Tahoma"/>
          <w:color w:val="004990"/>
          <w:sz w:val="22"/>
          <w:szCs w:val="22"/>
        </w:rPr>
        <w:t>l</w:t>
      </w:r>
      <w:r w:rsidR="00E20FA7">
        <w:rPr>
          <w:rFonts w:ascii="Tahoma" w:hAnsi="Tahoma" w:cs="Tahoma"/>
          <w:color w:val="004990"/>
          <w:sz w:val="22"/>
          <w:szCs w:val="22"/>
        </w:rPr>
        <w:t>os</w:t>
      </w:r>
      <w:r w:rsidR="00C50FE3" w:rsidRPr="00E20FA7">
        <w:rPr>
          <w:rFonts w:ascii="Tahoma" w:hAnsi="Tahoma" w:cs="Tahoma"/>
          <w:color w:val="004990"/>
          <w:sz w:val="22"/>
          <w:szCs w:val="22"/>
        </w:rPr>
        <w:t xml:space="preserve"> correo</w:t>
      </w:r>
      <w:r w:rsidR="00E20FA7">
        <w:rPr>
          <w:rFonts w:ascii="Tahoma" w:hAnsi="Tahoma" w:cs="Tahoma"/>
          <w:color w:val="004990"/>
          <w:sz w:val="22"/>
          <w:szCs w:val="22"/>
        </w:rPr>
        <w:t>s</w:t>
      </w:r>
      <w:r w:rsidR="00C50FE3" w:rsidRPr="00E20FA7">
        <w:rPr>
          <w:rFonts w:ascii="Tahoma" w:hAnsi="Tahoma" w:cs="Tahoma"/>
          <w:color w:val="004990"/>
          <w:sz w:val="22"/>
          <w:szCs w:val="22"/>
        </w:rPr>
        <w:t xml:space="preserve"> electrónico</w:t>
      </w:r>
      <w:r w:rsidR="00E20FA7">
        <w:rPr>
          <w:rFonts w:ascii="Tahoma" w:hAnsi="Tahoma" w:cs="Tahoma"/>
          <w:color w:val="004990"/>
          <w:sz w:val="22"/>
          <w:szCs w:val="22"/>
        </w:rPr>
        <w:t xml:space="preserve">s </w:t>
      </w:r>
      <w:hyperlink r:id="rId13" w:history="1">
        <w:r w:rsidR="00E20FA7" w:rsidRPr="008170DC">
          <w:rPr>
            <w:rStyle w:val="Hipervnculo"/>
            <w:rFonts w:ascii="Tahoma" w:hAnsi="Tahoma" w:cs="Tahoma"/>
            <w:sz w:val="22"/>
            <w:szCs w:val="22"/>
          </w:rPr>
          <w:t>loramos@entel.bo</w:t>
        </w:r>
      </w:hyperlink>
      <w:r w:rsidR="00E20FA7">
        <w:rPr>
          <w:rFonts w:ascii="Tahoma" w:hAnsi="Tahoma" w:cs="Tahoma"/>
          <w:color w:val="004990"/>
          <w:sz w:val="22"/>
          <w:szCs w:val="22"/>
        </w:rPr>
        <w:t xml:space="preserve"> y</w:t>
      </w:r>
      <w:r w:rsidR="005F4AD8" w:rsidRPr="00E20FA7">
        <w:rPr>
          <w:rFonts w:ascii="Tahoma" w:hAnsi="Tahoma" w:cs="Tahoma"/>
          <w:color w:val="004990"/>
          <w:sz w:val="22"/>
          <w:szCs w:val="22"/>
        </w:rPr>
        <w:t xml:space="preserve"> </w:t>
      </w:r>
      <w:hyperlink r:id="rId14" w:history="1">
        <w:r w:rsidR="00C50FE3" w:rsidRPr="00E20FA7">
          <w:rPr>
            <w:rFonts w:ascii="Tahoma" w:hAnsi="Tahoma" w:cs="Tahoma"/>
            <w:color w:val="004990"/>
            <w:sz w:val="22"/>
            <w:szCs w:val="22"/>
          </w:rPr>
          <w:t>ncambero@entel.bo</w:t>
        </w:r>
      </w:hyperlink>
      <w:r w:rsidR="00C50FE3" w:rsidRPr="00E20FA7">
        <w:rPr>
          <w:rFonts w:ascii="Tahoma" w:hAnsi="Tahoma" w:cs="Tahoma"/>
          <w:color w:val="004990"/>
          <w:sz w:val="22"/>
          <w:szCs w:val="22"/>
        </w:rPr>
        <w:t xml:space="preserve"> o a la dirección: piso 6 – </w:t>
      </w:r>
      <w:r w:rsidR="00EF31A5" w:rsidRPr="00E20FA7">
        <w:rPr>
          <w:rFonts w:ascii="Tahoma" w:hAnsi="Tahoma" w:cs="Tahoma"/>
          <w:color w:val="004990"/>
          <w:sz w:val="22"/>
          <w:szCs w:val="22"/>
        </w:rPr>
        <w:t xml:space="preserve">Subgerencia de Adquisiciones, </w:t>
      </w:r>
      <w:r w:rsidR="00C50FE3" w:rsidRPr="00E20FA7">
        <w:rPr>
          <w:rFonts w:ascii="Tahoma" w:hAnsi="Tahoma" w:cs="Tahoma"/>
          <w:color w:val="004990"/>
          <w:sz w:val="22"/>
          <w:szCs w:val="22"/>
        </w:rPr>
        <w:t xml:space="preserve">Edificio Tower de Entel S.A </w:t>
      </w:r>
    </w:p>
    <w:p w14:paraId="03994DCC" w14:textId="77777777" w:rsidR="001E777B" w:rsidRPr="001E777B" w:rsidRDefault="001E777B" w:rsidP="001E777B">
      <w:pPr>
        <w:tabs>
          <w:tab w:val="left" w:pos="1134"/>
        </w:tabs>
        <w:jc w:val="both"/>
        <w:rPr>
          <w:rFonts w:ascii="Tahoma" w:hAnsi="Tahoma" w:cs="Tahoma"/>
          <w:color w:val="004990"/>
          <w:sz w:val="22"/>
          <w:szCs w:val="22"/>
          <w:lang w:eastAsia="en-US"/>
        </w:rPr>
      </w:pPr>
    </w:p>
    <w:p w14:paraId="2B4A4ED9" w14:textId="77777777" w:rsidR="007A3548" w:rsidRDefault="007A3548" w:rsidP="0012670B">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 los TBC dentro del plazo señalado. Dicha reunión se realizará en:</w:t>
      </w:r>
    </w:p>
    <w:p w14:paraId="37CB7A09" w14:textId="77777777" w:rsidR="009B51AF" w:rsidRPr="009B51AF" w:rsidRDefault="009B51AF" w:rsidP="009B51AF">
      <w:pPr>
        <w:pStyle w:val="Prrafodelista"/>
        <w:rPr>
          <w:rFonts w:ascii="Tahoma" w:hAnsi="Tahoma" w:cs="Tahoma"/>
          <w:color w:val="004990"/>
          <w:sz w:val="22"/>
          <w:szCs w:val="22"/>
        </w:rPr>
      </w:pPr>
    </w:p>
    <w:p w14:paraId="2297E225" w14:textId="77777777" w:rsidR="009B51AF" w:rsidRDefault="009B51AF" w:rsidP="009B51AF">
      <w:pPr>
        <w:pStyle w:val="Prrafodelista"/>
        <w:tabs>
          <w:tab w:val="left" w:pos="1134"/>
        </w:tabs>
        <w:ind w:left="1134"/>
        <w:jc w:val="both"/>
        <w:rPr>
          <w:rFonts w:ascii="Tahoma" w:hAnsi="Tahoma" w:cs="Tahoma"/>
          <w:color w:val="004990"/>
          <w:sz w:val="22"/>
          <w:szCs w:val="22"/>
        </w:rPr>
      </w:pPr>
    </w:p>
    <w:p w14:paraId="7AB03FF2" w14:textId="77777777" w:rsidR="004341D0" w:rsidRPr="00ED30FD" w:rsidRDefault="004341D0" w:rsidP="009B51AF">
      <w:pPr>
        <w:pStyle w:val="Prrafodelista"/>
        <w:tabs>
          <w:tab w:val="left" w:pos="1134"/>
        </w:tabs>
        <w:ind w:left="1134"/>
        <w:jc w:val="both"/>
        <w:rPr>
          <w:rFonts w:ascii="Tahoma" w:hAnsi="Tahoma" w:cs="Tahoma"/>
          <w:color w:val="004990"/>
          <w:sz w:val="22"/>
          <w:szCs w:val="22"/>
        </w:rPr>
      </w:pPr>
    </w:p>
    <w:p w14:paraId="5CBF9619" w14:textId="77777777" w:rsidR="007A3548" w:rsidRDefault="007A3548" w:rsidP="007A3548">
      <w:pPr>
        <w:rPr>
          <w:rFonts w:ascii="Tahoma" w:hAnsi="Tahoma" w:cs="Tahoma"/>
          <w:color w:val="365F91"/>
        </w:rPr>
      </w:pPr>
    </w:p>
    <w:p w14:paraId="3CEE30EC" w14:textId="77777777" w:rsidR="007A3548" w:rsidRDefault="007A3548" w:rsidP="007A3548">
      <w:pPr>
        <w:ind w:left="1134"/>
        <w:jc w:val="both"/>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3"/>
        <w:gridCol w:w="5760"/>
      </w:tblGrid>
      <w:tr w:rsidR="007A3548" w:rsidRPr="00F74389" w14:paraId="75B0C491" w14:textId="77777777" w:rsidTr="00B14F0D">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8D7A088"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lastRenderedPageBreak/>
              <w:t>Fecha:</w:t>
            </w:r>
          </w:p>
        </w:tc>
        <w:tc>
          <w:tcPr>
            <w:tcW w:w="5835" w:type="dxa"/>
            <w:tcBorders>
              <w:top w:val="single" w:sz="4" w:space="0" w:color="004990"/>
              <w:left w:val="single" w:sz="4" w:space="0" w:color="FFFFFF"/>
            </w:tcBorders>
          </w:tcPr>
          <w:p w14:paraId="2336503C" w14:textId="2F3195F2" w:rsidR="007A3548" w:rsidRPr="00E20FA7" w:rsidRDefault="004341D0" w:rsidP="009B51AF">
            <w:pPr>
              <w:jc w:val="both"/>
              <w:outlineLvl w:val="2"/>
              <w:rPr>
                <w:rFonts w:ascii="Tahoma" w:hAnsi="Tahoma" w:cs="Tahoma"/>
                <w:color w:val="365F91"/>
                <w:sz w:val="22"/>
              </w:rPr>
            </w:pPr>
            <w:r w:rsidRPr="00E20FA7">
              <w:rPr>
                <w:rFonts w:ascii="Tahoma" w:hAnsi="Tahoma" w:cs="Tahoma"/>
                <w:color w:val="365F91"/>
                <w:sz w:val="22"/>
              </w:rPr>
              <w:t>Lunes</w:t>
            </w:r>
            <w:r w:rsidR="00392789" w:rsidRPr="00E20FA7">
              <w:rPr>
                <w:rFonts w:ascii="Tahoma" w:hAnsi="Tahoma" w:cs="Tahoma"/>
                <w:color w:val="365F91"/>
                <w:sz w:val="22"/>
              </w:rPr>
              <w:t xml:space="preserve"> </w:t>
            </w:r>
            <w:r w:rsidRPr="00E20FA7">
              <w:rPr>
                <w:rFonts w:ascii="Tahoma" w:hAnsi="Tahoma" w:cs="Tahoma"/>
                <w:color w:val="365F91"/>
                <w:sz w:val="22"/>
              </w:rPr>
              <w:t>20</w:t>
            </w:r>
            <w:r w:rsidR="00392789" w:rsidRPr="00E20FA7">
              <w:rPr>
                <w:rFonts w:ascii="Tahoma" w:hAnsi="Tahoma" w:cs="Tahoma"/>
                <w:color w:val="365F91"/>
                <w:sz w:val="22"/>
              </w:rPr>
              <w:t xml:space="preserve"> </w:t>
            </w:r>
            <w:r w:rsidR="00EA1BC1" w:rsidRPr="00E20FA7">
              <w:rPr>
                <w:rFonts w:ascii="Tahoma" w:hAnsi="Tahoma" w:cs="Tahoma"/>
                <w:color w:val="365F91"/>
                <w:sz w:val="22"/>
              </w:rPr>
              <w:t xml:space="preserve">de </w:t>
            </w:r>
            <w:r w:rsidR="009B51AF" w:rsidRPr="00E20FA7">
              <w:rPr>
                <w:rFonts w:ascii="Tahoma" w:hAnsi="Tahoma" w:cs="Tahoma"/>
                <w:color w:val="365F91"/>
                <w:sz w:val="22"/>
              </w:rPr>
              <w:t>noviembre</w:t>
            </w:r>
            <w:r w:rsidR="00EA1BC1" w:rsidRPr="00E20FA7">
              <w:rPr>
                <w:rFonts w:ascii="Tahoma" w:hAnsi="Tahoma" w:cs="Tahoma"/>
                <w:color w:val="365F91"/>
                <w:sz w:val="22"/>
              </w:rPr>
              <w:t xml:space="preserve"> 201</w:t>
            </w:r>
            <w:r w:rsidR="008E7CA0" w:rsidRPr="00E20FA7">
              <w:rPr>
                <w:rFonts w:ascii="Tahoma" w:hAnsi="Tahoma" w:cs="Tahoma"/>
                <w:color w:val="365F91"/>
                <w:sz w:val="22"/>
              </w:rPr>
              <w:t>7</w:t>
            </w:r>
          </w:p>
        </w:tc>
      </w:tr>
      <w:tr w:rsidR="007A3548" w:rsidRPr="00F74389" w14:paraId="5F753AA1" w14:textId="77777777" w:rsidTr="00B14F0D">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971E66A"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left w:val="single" w:sz="4" w:space="0" w:color="FFFFFF"/>
            </w:tcBorders>
          </w:tcPr>
          <w:p w14:paraId="41A12E2D" w14:textId="77777777" w:rsidR="007A3548" w:rsidRPr="00E20FA7" w:rsidRDefault="001E777B" w:rsidP="00B14F0D">
            <w:pPr>
              <w:jc w:val="both"/>
              <w:outlineLvl w:val="2"/>
              <w:rPr>
                <w:rFonts w:ascii="Tahoma" w:hAnsi="Tahoma" w:cs="Tahoma"/>
                <w:color w:val="365F91"/>
                <w:sz w:val="22"/>
              </w:rPr>
            </w:pPr>
            <w:r w:rsidRPr="00E20FA7">
              <w:rPr>
                <w:rFonts w:ascii="Tahoma" w:hAnsi="Tahoma" w:cs="Tahoma"/>
                <w:color w:val="365F91"/>
                <w:sz w:val="22"/>
              </w:rPr>
              <w:t>15:30</w:t>
            </w:r>
          </w:p>
        </w:tc>
      </w:tr>
      <w:tr w:rsidR="007A3548" w:rsidRPr="00F74389" w14:paraId="2D4F7D9E" w14:textId="77777777" w:rsidTr="00B14F0D">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F571ADD"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tcBorders>
              <w:left w:val="single" w:sz="4" w:space="0" w:color="FFFFFF"/>
            </w:tcBorders>
          </w:tcPr>
          <w:p w14:paraId="3BAE6B19" w14:textId="77777777" w:rsidR="007A3548" w:rsidRPr="008D3ACB" w:rsidRDefault="001E777B" w:rsidP="001E777B">
            <w:pPr>
              <w:jc w:val="both"/>
              <w:outlineLvl w:val="2"/>
              <w:rPr>
                <w:rFonts w:ascii="Tahoma" w:hAnsi="Tahoma" w:cs="Tahoma"/>
                <w:color w:val="365F91"/>
                <w:sz w:val="22"/>
              </w:rPr>
            </w:pPr>
            <w:r w:rsidRPr="008D3ACB">
              <w:rPr>
                <w:rFonts w:ascii="Tahoma" w:hAnsi="Tahoma" w:cs="Tahoma"/>
                <w:color w:val="365F91"/>
                <w:sz w:val="22"/>
              </w:rPr>
              <w:t>Calle Federico Zuazo, N° 1771, Edificio Tower, Piso 6, Subgerencia de Adquisiciones</w:t>
            </w:r>
          </w:p>
        </w:tc>
      </w:tr>
      <w:tr w:rsidR="007A3548" w:rsidRPr="00F74389" w14:paraId="3096C29F" w14:textId="77777777" w:rsidTr="00B14F0D">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D92E093"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tcBorders>
              <w:left w:val="single" w:sz="4" w:space="0" w:color="FFFFFF"/>
            </w:tcBorders>
          </w:tcPr>
          <w:p w14:paraId="66BE60DC" w14:textId="77777777" w:rsidR="007A3548" w:rsidRPr="008D3ACB" w:rsidRDefault="001E777B" w:rsidP="00B14F0D">
            <w:pPr>
              <w:jc w:val="both"/>
              <w:outlineLvl w:val="2"/>
              <w:rPr>
                <w:rFonts w:ascii="Tahoma" w:hAnsi="Tahoma" w:cs="Tahoma"/>
                <w:color w:val="365F91"/>
                <w:sz w:val="22"/>
              </w:rPr>
            </w:pPr>
            <w:r w:rsidRPr="008D3ACB">
              <w:rPr>
                <w:rFonts w:ascii="Tahoma" w:hAnsi="Tahoma" w:cs="Tahoma"/>
                <w:color w:val="365F91"/>
                <w:sz w:val="22"/>
              </w:rPr>
              <w:t>La Paz</w:t>
            </w:r>
          </w:p>
        </w:tc>
      </w:tr>
      <w:tr w:rsidR="007A3548" w:rsidRPr="00F74389" w14:paraId="11CA8A09" w14:textId="77777777" w:rsidTr="00B14F0D">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2B51A6A" w14:textId="06893F0B" w:rsidR="007A3548" w:rsidRPr="00373C1B" w:rsidRDefault="007A3548" w:rsidP="005F4AD8">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835" w:type="dxa"/>
            <w:tcBorders>
              <w:left w:val="single" w:sz="4" w:space="0" w:color="FFFFFF"/>
              <w:bottom w:val="single" w:sz="4" w:space="0" w:color="004990"/>
            </w:tcBorders>
          </w:tcPr>
          <w:p w14:paraId="18C32762" w14:textId="6E74F698" w:rsidR="007A3548" w:rsidRPr="00F74389" w:rsidRDefault="00E20FA7" w:rsidP="00B14F0D">
            <w:pPr>
              <w:jc w:val="both"/>
              <w:outlineLvl w:val="2"/>
              <w:rPr>
                <w:rFonts w:ascii="Tahoma" w:hAnsi="Tahoma" w:cs="Tahoma"/>
                <w:color w:val="365F91"/>
              </w:rPr>
            </w:pPr>
            <w:r>
              <w:rPr>
                <w:rFonts w:ascii="Tahoma" w:hAnsi="Tahoma" w:cs="Tahoma"/>
                <w:color w:val="365F91"/>
                <w:sz w:val="22"/>
              </w:rPr>
              <w:t>Luz Andrea Ramos Olivera</w:t>
            </w:r>
          </w:p>
        </w:tc>
      </w:tr>
    </w:tbl>
    <w:p w14:paraId="221E2DEC" w14:textId="77777777" w:rsidR="007A3548" w:rsidRPr="00A0488D" w:rsidRDefault="007A3548" w:rsidP="007A3548">
      <w:pPr>
        <w:ind w:left="1416" w:hanging="12"/>
        <w:jc w:val="both"/>
        <w:rPr>
          <w:rFonts w:ascii="Tahoma" w:hAnsi="Tahoma" w:cs="Tahoma"/>
          <w:color w:val="365F91"/>
        </w:rPr>
      </w:pPr>
    </w:p>
    <w:p w14:paraId="7AD4887A" w14:textId="6228286D" w:rsidR="00EA1BC1" w:rsidRDefault="00EA1BC1" w:rsidP="00AF1FEA">
      <w:pPr>
        <w:pStyle w:val="Continuarlista"/>
        <w:ind w:left="1134"/>
        <w:rPr>
          <w:rFonts w:ascii="Tahoma" w:hAnsi="Tahoma" w:cs="Tahoma"/>
          <w:color w:val="1F497D"/>
          <w:sz w:val="22"/>
          <w:szCs w:val="22"/>
        </w:rPr>
      </w:pPr>
      <w:r>
        <w:rPr>
          <w:rFonts w:ascii="Tahoma" w:hAnsi="Tahoma" w:cs="Tahoma"/>
          <w:color w:val="1F497D"/>
          <w:sz w:val="22"/>
          <w:szCs w:val="22"/>
        </w:rPr>
        <w:t xml:space="preserve">Las consultas por escrito y las efectuadas verbalmente en la Reunión de Aclaración serán respondidas </w:t>
      </w:r>
      <w:r w:rsidR="00CD79B6">
        <w:rPr>
          <w:rFonts w:ascii="Tahoma" w:hAnsi="Tahoma" w:cs="Tahoma"/>
          <w:color w:val="1F497D"/>
          <w:sz w:val="22"/>
          <w:szCs w:val="22"/>
        </w:rPr>
        <w:t xml:space="preserve">en la misma reunión </w:t>
      </w:r>
      <w:r w:rsidR="00E20FA7">
        <w:rPr>
          <w:rFonts w:ascii="Tahoma" w:hAnsi="Tahoma" w:cs="Tahoma"/>
          <w:color w:val="1F497D"/>
          <w:sz w:val="22"/>
          <w:szCs w:val="22"/>
        </w:rPr>
        <w:t>e incluidas en el Acta de R</w:t>
      </w:r>
      <w:r>
        <w:rPr>
          <w:rFonts w:ascii="Tahoma" w:hAnsi="Tahoma" w:cs="Tahoma"/>
          <w:color w:val="1F497D"/>
          <w:sz w:val="22"/>
          <w:szCs w:val="22"/>
        </w:rPr>
        <w:t>eunión y publicadas en la página WEB de ENTEL S.A.</w:t>
      </w:r>
      <w:r w:rsidR="00AF1FEA">
        <w:rPr>
          <w:rFonts w:ascii="Tahoma" w:hAnsi="Tahoma" w:cs="Tahoma"/>
          <w:color w:val="1F497D"/>
          <w:sz w:val="22"/>
          <w:szCs w:val="22"/>
        </w:rPr>
        <w:t xml:space="preserve"> </w:t>
      </w:r>
    </w:p>
    <w:p w14:paraId="4684B70B" w14:textId="77777777" w:rsidR="00A528BB" w:rsidRPr="00527F67" w:rsidRDefault="00D428DF" w:rsidP="00527F67">
      <w:pPr>
        <w:ind w:left="1134"/>
        <w:jc w:val="both"/>
        <w:rPr>
          <w:rFonts w:ascii="Tahoma" w:hAnsi="Tahoma" w:cs="Tahoma"/>
          <w:color w:val="004990"/>
          <w:sz w:val="22"/>
          <w:szCs w:val="22"/>
        </w:rPr>
      </w:pPr>
      <w:r>
        <w:rPr>
          <w:rFonts w:ascii="Tahoma" w:hAnsi="Tahoma" w:cs="Tahoma"/>
          <w:color w:val="004990"/>
          <w:sz w:val="22"/>
          <w:szCs w:val="22"/>
        </w:rPr>
        <w:t>Una vez elaborada y aprobada el Acta de Reunión, formará parte del presente TBC y será de aceptación obligatoria sin modificaciones posteriores por parte de los proponentes.</w:t>
      </w:r>
      <w:r w:rsidR="00EA1BC1">
        <w:rPr>
          <w:rFonts w:ascii="Tahoma" w:hAnsi="Tahoma" w:cs="Tahoma"/>
          <w:color w:val="004990"/>
          <w:sz w:val="22"/>
          <w:szCs w:val="22"/>
        </w:rPr>
        <w:t xml:space="preserve"> </w:t>
      </w:r>
      <w:r w:rsidR="00EA1BC1">
        <w:rPr>
          <w:rFonts w:ascii="Tahoma" w:hAnsi="Tahoma" w:cs="Tahoma"/>
          <w:color w:val="1F497D" w:themeColor="text2"/>
          <w:sz w:val="22"/>
          <w:szCs w:val="22"/>
        </w:rPr>
        <w:t>No se aceptarán solicitudes de aclaración o preguntas posteriores a las fechas señaladas.</w:t>
      </w:r>
    </w:p>
    <w:p w14:paraId="5076226D" w14:textId="1BA3484F" w:rsidR="00B71C37" w:rsidRDefault="00B71C37" w:rsidP="007A3548">
      <w:pPr>
        <w:jc w:val="both"/>
        <w:rPr>
          <w:rFonts w:ascii="Tahoma" w:hAnsi="Tahoma" w:cs="Tahoma"/>
          <w:color w:val="365F91"/>
          <w:sz w:val="22"/>
          <w:szCs w:val="22"/>
        </w:rPr>
      </w:pPr>
    </w:p>
    <w:p w14:paraId="7643D050" w14:textId="77777777" w:rsidR="007A3548" w:rsidRPr="00511895" w:rsidRDefault="007A3548" w:rsidP="0012670B">
      <w:pPr>
        <w:numPr>
          <w:ilvl w:val="0"/>
          <w:numId w:val="7"/>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229B73CB" w14:textId="77777777" w:rsidR="007A3548" w:rsidRDefault="007A3548" w:rsidP="007A3548">
      <w:pPr>
        <w:ind w:left="567"/>
        <w:jc w:val="both"/>
        <w:rPr>
          <w:rFonts w:ascii="Tahoma" w:hAnsi="Tahoma" w:cs="Tahoma"/>
          <w:color w:val="365F91"/>
        </w:rPr>
      </w:pPr>
    </w:p>
    <w:p w14:paraId="40B5E76C" w14:textId="77777777" w:rsidR="007A3548" w:rsidRPr="00511895" w:rsidRDefault="007A3548" w:rsidP="007A3548">
      <w:pPr>
        <w:pStyle w:val="Prrafodelista"/>
        <w:ind w:left="567"/>
        <w:jc w:val="both"/>
        <w:rPr>
          <w:rFonts w:ascii="Tahoma" w:hAnsi="Tahoma" w:cs="Tahoma"/>
          <w:color w:val="004990"/>
          <w:sz w:val="22"/>
          <w:szCs w:val="22"/>
        </w:rPr>
      </w:pPr>
      <w:r w:rsidRPr="00511895">
        <w:rPr>
          <w:rFonts w:ascii="Tahoma" w:hAnsi="Tahoma" w:cs="Tahoma"/>
          <w:color w:val="004990"/>
          <w:sz w:val="22"/>
          <w:szCs w:val="22"/>
        </w:rPr>
        <w:t>Las propuestas deben presentarse sólo en las oficinas de  Entel S.A. (</w:t>
      </w:r>
      <w:r w:rsidR="00146002">
        <w:rPr>
          <w:rFonts w:ascii="Tahoma" w:hAnsi="Tahoma" w:cs="Tahoma"/>
          <w:color w:val="004990"/>
          <w:sz w:val="22"/>
          <w:szCs w:val="22"/>
        </w:rPr>
        <w:t xml:space="preserve">Calle Federico Zuazo N° 1771, Edificio Tower, Piso 6, Subgerencia de Adquisiciones), </w:t>
      </w:r>
      <w:r w:rsidRPr="00511895">
        <w:rPr>
          <w:rFonts w:ascii="Tahoma" w:hAnsi="Tahoma" w:cs="Tahoma"/>
          <w:color w:val="004990"/>
          <w:sz w:val="22"/>
          <w:szCs w:val="22"/>
        </w:rPr>
        <w:t>hasta el día:</w:t>
      </w:r>
    </w:p>
    <w:p w14:paraId="1D7BE850" w14:textId="77777777" w:rsidR="007A3548" w:rsidRDefault="007A3548" w:rsidP="007A3548">
      <w:pPr>
        <w:ind w:left="1276"/>
        <w:jc w:val="both"/>
        <w:rPr>
          <w:rFonts w:ascii="Tahoma" w:hAnsi="Tahoma" w:cs="Tahoma"/>
          <w:color w:val="004990"/>
          <w:sz w:val="22"/>
          <w:szCs w:val="22"/>
        </w:rPr>
      </w:pPr>
    </w:p>
    <w:p w14:paraId="358C02E1" w14:textId="77777777" w:rsidR="0062549A" w:rsidRPr="00511895" w:rsidRDefault="0062549A" w:rsidP="007A3548">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A3548" w:rsidRPr="00511895" w14:paraId="54F62247" w14:textId="77777777" w:rsidTr="00B14F0D">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75745F5"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A23A823" w14:textId="3DB0C919" w:rsidR="007A3548" w:rsidRPr="00E20FA7" w:rsidRDefault="00B041A3" w:rsidP="006A5C43">
            <w:pPr>
              <w:ind w:left="1276" w:hanging="1276"/>
              <w:jc w:val="both"/>
              <w:rPr>
                <w:rFonts w:ascii="Tahoma" w:hAnsi="Tahoma" w:cs="Tahoma"/>
                <w:color w:val="004990"/>
                <w:sz w:val="22"/>
                <w:szCs w:val="22"/>
                <w:lang w:eastAsia="en-US"/>
              </w:rPr>
            </w:pPr>
            <w:r w:rsidRPr="00E20FA7">
              <w:rPr>
                <w:rFonts w:ascii="Tahoma" w:hAnsi="Tahoma" w:cs="Tahoma"/>
                <w:color w:val="004990"/>
                <w:sz w:val="22"/>
                <w:szCs w:val="22"/>
                <w:lang w:eastAsia="en-US"/>
              </w:rPr>
              <w:t>Viernes</w:t>
            </w:r>
            <w:r w:rsidR="004B21B1" w:rsidRPr="00E20FA7">
              <w:rPr>
                <w:rFonts w:ascii="Tahoma" w:hAnsi="Tahoma" w:cs="Tahoma"/>
                <w:color w:val="004990"/>
                <w:sz w:val="22"/>
                <w:szCs w:val="22"/>
                <w:lang w:eastAsia="en-US"/>
              </w:rPr>
              <w:t xml:space="preserve"> </w:t>
            </w:r>
            <w:r w:rsidRPr="00E20FA7">
              <w:rPr>
                <w:rFonts w:ascii="Tahoma" w:hAnsi="Tahoma" w:cs="Tahoma"/>
                <w:color w:val="004990"/>
                <w:sz w:val="22"/>
                <w:szCs w:val="22"/>
                <w:lang w:eastAsia="en-US"/>
              </w:rPr>
              <w:t>01</w:t>
            </w:r>
            <w:r w:rsidR="00392789" w:rsidRPr="00E20FA7">
              <w:rPr>
                <w:rFonts w:ascii="Tahoma" w:hAnsi="Tahoma" w:cs="Tahoma"/>
                <w:color w:val="004990"/>
                <w:sz w:val="22"/>
                <w:szCs w:val="22"/>
                <w:lang w:eastAsia="en-US"/>
              </w:rPr>
              <w:t xml:space="preserve"> </w:t>
            </w:r>
            <w:r w:rsidR="001E777B" w:rsidRPr="00E20FA7">
              <w:rPr>
                <w:rFonts w:ascii="Tahoma" w:hAnsi="Tahoma" w:cs="Tahoma"/>
                <w:color w:val="004990"/>
                <w:sz w:val="22"/>
                <w:szCs w:val="22"/>
                <w:lang w:eastAsia="en-US"/>
              </w:rPr>
              <w:t xml:space="preserve">de </w:t>
            </w:r>
            <w:r w:rsidR="006A5C43" w:rsidRPr="00E20FA7">
              <w:rPr>
                <w:rFonts w:ascii="Tahoma" w:hAnsi="Tahoma" w:cs="Tahoma"/>
                <w:color w:val="004990"/>
                <w:sz w:val="22"/>
                <w:szCs w:val="22"/>
                <w:lang w:eastAsia="en-US"/>
              </w:rPr>
              <w:t>diciembre</w:t>
            </w:r>
            <w:r w:rsidR="00392789" w:rsidRPr="00E20FA7">
              <w:rPr>
                <w:rFonts w:ascii="Tahoma" w:hAnsi="Tahoma" w:cs="Tahoma"/>
                <w:color w:val="004990"/>
                <w:sz w:val="22"/>
                <w:szCs w:val="22"/>
                <w:lang w:eastAsia="en-US"/>
              </w:rPr>
              <w:t xml:space="preserve"> </w:t>
            </w:r>
            <w:r w:rsidR="001E777B" w:rsidRPr="00E20FA7">
              <w:rPr>
                <w:rFonts w:ascii="Tahoma" w:hAnsi="Tahoma" w:cs="Tahoma"/>
                <w:color w:val="004990"/>
                <w:sz w:val="22"/>
                <w:szCs w:val="22"/>
                <w:lang w:eastAsia="en-US"/>
              </w:rPr>
              <w:t>de 201</w:t>
            </w:r>
            <w:r w:rsidR="008E7CA0" w:rsidRPr="00E20FA7">
              <w:rPr>
                <w:rFonts w:ascii="Tahoma" w:hAnsi="Tahoma" w:cs="Tahoma"/>
                <w:color w:val="004990"/>
                <w:sz w:val="22"/>
                <w:szCs w:val="22"/>
                <w:lang w:eastAsia="en-US"/>
              </w:rPr>
              <w:t>7</w:t>
            </w:r>
          </w:p>
        </w:tc>
      </w:tr>
      <w:tr w:rsidR="007A3548" w:rsidRPr="00511895" w14:paraId="1150030B" w14:textId="77777777" w:rsidTr="00B14F0D">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018DD64A"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396275DA" w14:textId="5A2B7F15" w:rsidR="007A3548" w:rsidRPr="00E20FA7" w:rsidRDefault="001E777B" w:rsidP="004B21B1">
            <w:pPr>
              <w:ind w:left="1276" w:hanging="1276"/>
              <w:rPr>
                <w:rFonts w:ascii="Tahoma" w:hAnsi="Tahoma" w:cs="Tahoma"/>
                <w:color w:val="004990"/>
                <w:sz w:val="22"/>
                <w:szCs w:val="22"/>
                <w:lang w:eastAsia="en-US"/>
              </w:rPr>
            </w:pPr>
            <w:r w:rsidRPr="00BF1467">
              <w:rPr>
                <w:rFonts w:ascii="Tahoma" w:hAnsi="Tahoma" w:cs="Tahoma"/>
                <w:color w:val="004990"/>
                <w:sz w:val="22"/>
                <w:szCs w:val="22"/>
                <w:highlight w:val="yellow"/>
                <w:lang w:eastAsia="en-US"/>
              </w:rPr>
              <w:t>1</w:t>
            </w:r>
            <w:r w:rsidR="00EA1BC1" w:rsidRPr="00BF1467">
              <w:rPr>
                <w:rFonts w:ascii="Tahoma" w:hAnsi="Tahoma" w:cs="Tahoma"/>
                <w:color w:val="004990"/>
                <w:sz w:val="22"/>
                <w:szCs w:val="22"/>
                <w:highlight w:val="yellow"/>
                <w:lang w:eastAsia="en-US"/>
              </w:rPr>
              <w:t>5</w:t>
            </w:r>
            <w:r w:rsidR="00BF1467" w:rsidRPr="00BF1467">
              <w:rPr>
                <w:rFonts w:ascii="Tahoma" w:hAnsi="Tahoma" w:cs="Tahoma"/>
                <w:color w:val="004990"/>
                <w:sz w:val="22"/>
                <w:szCs w:val="22"/>
                <w:highlight w:val="yellow"/>
                <w:lang w:eastAsia="en-US"/>
              </w:rPr>
              <w:t>:0</w:t>
            </w:r>
            <w:r w:rsidRPr="00BF1467">
              <w:rPr>
                <w:rFonts w:ascii="Tahoma" w:hAnsi="Tahoma" w:cs="Tahoma"/>
                <w:color w:val="004990"/>
                <w:sz w:val="22"/>
                <w:szCs w:val="22"/>
                <w:highlight w:val="yellow"/>
                <w:lang w:eastAsia="en-US"/>
              </w:rPr>
              <w:t>0</w:t>
            </w:r>
          </w:p>
        </w:tc>
      </w:tr>
    </w:tbl>
    <w:p w14:paraId="45916994" w14:textId="77777777" w:rsidR="007A3548" w:rsidRPr="00511895" w:rsidRDefault="007A3548" w:rsidP="007A3548">
      <w:pPr>
        <w:ind w:left="1276"/>
        <w:jc w:val="both"/>
        <w:rPr>
          <w:rFonts w:ascii="Tahoma" w:hAnsi="Tahoma" w:cs="Tahoma"/>
          <w:color w:val="004990"/>
          <w:sz w:val="22"/>
          <w:szCs w:val="22"/>
        </w:rPr>
      </w:pPr>
    </w:p>
    <w:p w14:paraId="768C2F86" w14:textId="77777777" w:rsidR="00EA1BC1" w:rsidRDefault="00EA1BC1" w:rsidP="00EA1BC1">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B0822EF" w14:textId="77777777" w:rsidR="00EA1BC1" w:rsidRDefault="00EA1BC1" w:rsidP="007A3548">
      <w:pPr>
        <w:pStyle w:val="Prrafodelista"/>
        <w:ind w:left="567"/>
        <w:jc w:val="both"/>
        <w:rPr>
          <w:rFonts w:ascii="Tahoma" w:hAnsi="Tahoma" w:cs="Tahoma"/>
          <w:color w:val="004990"/>
          <w:sz w:val="22"/>
          <w:szCs w:val="22"/>
        </w:rPr>
      </w:pPr>
    </w:p>
    <w:p w14:paraId="7F9F852D" w14:textId="77777777" w:rsidR="005F4AD8" w:rsidRDefault="005F4AD8" w:rsidP="005F4AD8">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25C4FF98" w14:textId="77777777" w:rsidR="005F4AD8" w:rsidRPr="00984C8B" w:rsidRDefault="005F4AD8" w:rsidP="005F4AD8">
      <w:pPr>
        <w:spacing w:before="120"/>
        <w:ind w:left="709"/>
        <w:jc w:val="both"/>
        <w:rPr>
          <w:rFonts w:ascii="Tahoma" w:hAnsi="Tahoma" w:cs="Tahoma"/>
          <w:color w:val="004990"/>
          <w:sz w:val="22"/>
          <w:szCs w:val="24"/>
        </w:rPr>
      </w:pPr>
    </w:p>
    <w:p w14:paraId="118E2198"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14AB809D"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271C9F3"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325D2A9F" w14:textId="16A03889" w:rsidR="005F4AD8" w:rsidRPr="00984C8B" w:rsidRDefault="005F4AD8" w:rsidP="005F4AD8">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w:t>
      </w:r>
      <w:r w:rsidRPr="00720446">
        <w:rPr>
          <w:rFonts w:ascii="Tahoma" w:hAnsi="Tahoma" w:cs="Tahoma"/>
          <w:color w:val="004990"/>
          <w:sz w:val="22"/>
          <w:szCs w:val="24"/>
        </w:rPr>
        <w:t xml:space="preserve">paquete cerrado, de manera separada; </w:t>
      </w:r>
      <w:r w:rsidR="00C116D8" w:rsidRPr="00720446">
        <w:rPr>
          <w:rFonts w:ascii="Tahoma" w:hAnsi="Tahoma" w:cs="Tahoma"/>
          <w:color w:val="004990"/>
          <w:sz w:val="22"/>
          <w:szCs w:val="24"/>
        </w:rPr>
        <w:t xml:space="preserve">tanto </w:t>
      </w:r>
      <w:r w:rsidRPr="00720446">
        <w:rPr>
          <w:rFonts w:ascii="Tahoma" w:hAnsi="Tahoma" w:cs="Tahoma"/>
          <w:color w:val="004990"/>
          <w:sz w:val="22"/>
          <w:szCs w:val="24"/>
        </w:rPr>
        <w:t>la Parte Técnica y la Parte Económica deberán contener</w:t>
      </w:r>
      <w:r w:rsidR="00C116D8" w:rsidRPr="00720446">
        <w:rPr>
          <w:rFonts w:ascii="Tahoma" w:hAnsi="Tahoma" w:cs="Tahoma"/>
          <w:color w:val="004990"/>
          <w:sz w:val="22"/>
          <w:szCs w:val="22"/>
          <w:lang w:val="es-BO" w:bidi="en-US"/>
        </w:rPr>
        <w:t xml:space="preserve"> obligatoriamente una</w:t>
      </w:r>
      <w:r w:rsidRPr="00720446">
        <w:rPr>
          <w:rFonts w:ascii="Tahoma" w:hAnsi="Tahoma" w:cs="Tahoma"/>
          <w:color w:val="004990"/>
          <w:sz w:val="22"/>
          <w:szCs w:val="24"/>
        </w:rPr>
        <w:t xml:space="preserve"> copia digital </w:t>
      </w:r>
      <w:r w:rsidR="00C116D8" w:rsidRPr="00720446">
        <w:rPr>
          <w:rFonts w:ascii="Tahoma" w:hAnsi="Tahoma" w:cs="Tahoma"/>
          <w:color w:val="004990"/>
          <w:sz w:val="22"/>
          <w:szCs w:val="22"/>
          <w:lang w:val="es-BO" w:bidi="en-US"/>
        </w:rPr>
        <w:t>idéntica a la presentada de manera impresa</w:t>
      </w:r>
      <w:r w:rsidR="00C116D8" w:rsidRPr="00720446">
        <w:rPr>
          <w:rFonts w:ascii="Tahoma" w:hAnsi="Tahoma" w:cs="Tahoma"/>
          <w:color w:val="004990"/>
          <w:sz w:val="22"/>
          <w:szCs w:val="22"/>
        </w:rPr>
        <w:t xml:space="preserve"> </w:t>
      </w:r>
      <w:r w:rsidRPr="00720446">
        <w:rPr>
          <w:rFonts w:ascii="Tahoma" w:hAnsi="Tahoma" w:cs="Tahoma"/>
          <w:color w:val="004990"/>
          <w:sz w:val="22"/>
          <w:szCs w:val="24"/>
        </w:rPr>
        <w:t xml:space="preserve">de los documentos correspondientes debidamente marcados como "ORIGINAL" y "COPIA </w:t>
      </w:r>
      <w:r w:rsidRPr="00984C8B">
        <w:rPr>
          <w:rFonts w:ascii="Tahoma" w:hAnsi="Tahoma" w:cs="Tahoma"/>
          <w:color w:val="004990"/>
          <w:sz w:val="22"/>
          <w:szCs w:val="24"/>
        </w:rPr>
        <w:t xml:space="preserve">DIGITAL" </w:t>
      </w:r>
      <w:r w:rsidRPr="00227E45">
        <w:rPr>
          <w:rFonts w:ascii="Tahoma" w:hAnsi="Tahoma" w:cs="Tahoma"/>
          <w:color w:val="004990"/>
          <w:sz w:val="22"/>
          <w:szCs w:val="24"/>
        </w:rPr>
        <w:t xml:space="preserve">los cuales deberán estar </w:t>
      </w:r>
      <w:r w:rsidRPr="00FE5742">
        <w:rPr>
          <w:rFonts w:ascii="Tahoma" w:hAnsi="Tahoma" w:cs="Tahoma"/>
          <w:b/>
          <w:color w:val="004990"/>
          <w:sz w:val="22"/>
          <w:szCs w:val="24"/>
        </w:rPr>
        <w:t>foliados, sellados</w:t>
      </w:r>
      <w:r w:rsidRPr="00227E45">
        <w:rPr>
          <w:rFonts w:ascii="Tahoma" w:hAnsi="Tahoma" w:cs="Tahoma"/>
          <w:color w:val="004990"/>
          <w:sz w:val="22"/>
          <w:szCs w:val="24"/>
        </w:rPr>
        <w:t xml:space="preserve">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32274A7B" w14:textId="77777777" w:rsidR="007A3548" w:rsidRPr="00511895" w:rsidRDefault="007A3548" w:rsidP="007A3548">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7A3548" w:rsidRPr="00511895" w14:paraId="5C77FE55" w14:textId="77777777" w:rsidTr="00FE5742">
        <w:trPr>
          <w:trHeight w:val="1673"/>
          <w:jc w:val="center"/>
        </w:trPr>
        <w:tc>
          <w:tcPr>
            <w:tcW w:w="7222" w:type="dxa"/>
          </w:tcPr>
          <w:p w14:paraId="28612F66"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336416F3" w14:textId="1ABE1AE3" w:rsidR="007A3548" w:rsidRPr="00511895" w:rsidRDefault="00EA1BC1" w:rsidP="00B14F0D">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w:t>
            </w:r>
            <w:r w:rsidR="007A3548" w:rsidRPr="00511895">
              <w:rPr>
                <w:rFonts w:ascii="Tahoma" w:hAnsi="Tahoma" w:cs="Tahoma"/>
                <w:color w:val="004990"/>
                <w:sz w:val="22"/>
                <w:szCs w:val="22"/>
              </w:rPr>
              <w:t xml:space="preserve">N° </w:t>
            </w:r>
            <w:r w:rsidR="00E20FA7" w:rsidRPr="00E20FA7">
              <w:rPr>
                <w:rFonts w:ascii="Tahoma" w:hAnsi="Tahoma" w:cs="Tahoma"/>
                <w:color w:val="004990"/>
                <w:sz w:val="22"/>
                <w:szCs w:val="22"/>
              </w:rPr>
              <w:t>085</w:t>
            </w:r>
            <w:r w:rsidR="007A3548" w:rsidRPr="00511895">
              <w:rPr>
                <w:rFonts w:ascii="Tahoma" w:hAnsi="Tahoma" w:cs="Tahoma"/>
                <w:color w:val="004990"/>
                <w:sz w:val="22"/>
                <w:szCs w:val="22"/>
              </w:rPr>
              <w:t>/</w:t>
            </w:r>
            <w:r w:rsidR="00392789" w:rsidRPr="00511895">
              <w:rPr>
                <w:rFonts w:ascii="Tahoma" w:hAnsi="Tahoma" w:cs="Tahoma"/>
                <w:color w:val="004990"/>
                <w:sz w:val="22"/>
                <w:szCs w:val="22"/>
              </w:rPr>
              <w:t>201</w:t>
            </w:r>
            <w:r w:rsidR="00392789">
              <w:rPr>
                <w:rFonts w:ascii="Tahoma" w:hAnsi="Tahoma" w:cs="Tahoma"/>
                <w:color w:val="004990"/>
                <w:sz w:val="22"/>
                <w:szCs w:val="22"/>
              </w:rPr>
              <w:t>7</w:t>
            </w:r>
          </w:p>
          <w:p w14:paraId="21D13947" w14:textId="1790472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w:t>
            </w:r>
            <w:r w:rsidR="00146002">
              <w:rPr>
                <w:rFonts w:ascii="Tahoma" w:hAnsi="Tahoma" w:cs="Tahoma"/>
                <w:color w:val="004990"/>
                <w:sz w:val="22"/>
                <w:szCs w:val="22"/>
              </w:rPr>
              <w:t xml:space="preserve">CONTRATACIÓN </w:t>
            </w:r>
            <w:r w:rsidR="005F4AD8">
              <w:rPr>
                <w:rFonts w:ascii="Tahoma" w:hAnsi="Tahoma" w:cs="Tahoma"/>
                <w:color w:val="004990"/>
                <w:sz w:val="22"/>
                <w:szCs w:val="22"/>
              </w:rPr>
              <w:t xml:space="preserve">NUEVO </w:t>
            </w:r>
            <w:r w:rsidR="00146002">
              <w:rPr>
                <w:rFonts w:ascii="Tahoma" w:hAnsi="Tahoma" w:cs="Tahoma"/>
                <w:color w:val="004990"/>
                <w:sz w:val="22"/>
                <w:szCs w:val="22"/>
              </w:rPr>
              <w:t>PROGRAMA INTEGRAL DE SEGUROS</w:t>
            </w:r>
            <w:r w:rsidRPr="00511895">
              <w:rPr>
                <w:rFonts w:ascii="Tahoma" w:hAnsi="Tahoma" w:cs="Tahoma"/>
                <w:color w:val="004990"/>
                <w:sz w:val="22"/>
                <w:szCs w:val="22"/>
              </w:rPr>
              <w:t>”</w:t>
            </w:r>
          </w:p>
          <w:p w14:paraId="728F19D4"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14:paraId="76DECD54"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0264F599" w14:textId="77777777" w:rsidR="007A3548" w:rsidRDefault="007A3548" w:rsidP="007A3548">
      <w:pPr>
        <w:ind w:left="709"/>
        <w:jc w:val="both"/>
        <w:rPr>
          <w:rFonts w:ascii="Tahoma" w:hAnsi="Tahoma" w:cs="Tahoma"/>
          <w:color w:val="004990"/>
          <w:sz w:val="22"/>
          <w:szCs w:val="22"/>
        </w:rPr>
      </w:pPr>
    </w:p>
    <w:p w14:paraId="762EA594" w14:textId="77777777" w:rsidR="007A3548" w:rsidRPr="00071FE3" w:rsidRDefault="007A3548" w:rsidP="007A3548">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7693050B" w14:textId="77777777" w:rsidR="007A3548" w:rsidRDefault="007A3548" w:rsidP="007A3548">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A3548" w:rsidRPr="00511895" w14:paraId="06F60C99" w14:textId="77777777" w:rsidTr="00B14F0D">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1356585"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78844FCB" w14:textId="7E18B353" w:rsidR="007A3548" w:rsidRPr="00E20FA7" w:rsidRDefault="005A7C8F" w:rsidP="00E518F4">
            <w:pPr>
              <w:ind w:left="1276" w:hanging="1276"/>
              <w:jc w:val="both"/>
              <w:rPr>
                <w:rFonts w:ascii="Tahoma" w:hAnsi="Tahoma" w:cs="Tahoma"/>
                <w:color w:val="004990"/>
                <w:sz w:val="22"/>
                <w:szCs w:val="22"/>
                <w:lang w:eastAsia="en-US"/>
              </w:rPr>
            </w:pPr>
            <w:r w:rsidRPr="00E20FA7">
              <w:rPr>
                <w:rFonts w:ascii="Tahoma" w:hAnsi="Tahoma" w:cs="Tahoma"/>
                <w:color w:val="004990"/>
                <w:sz w:val="22"/>
                <w:szCs w:val="22"/>
                <w:lang w:eastAsia="en-US"/>
              </w:rPr>
              <w:t>Viernes</w:t>
            </w:r>
            <w:r w:rsidR="00AF1FEA" w:rsidRPr="00E20FA7">
              <w:rPr>
                <w:rFonts w:ascii="Tahoma" w:hAnsi="Tahoma" w:cs="Tahoma"/>
                <w:color w:val="004990"/>
                <w:sz w:val="22"/>
                <w:szCs w:val="22"/>
                <w:lang w:eastAsia="en-US"/>
              </w:rPr>
              <w:t xml:space="preserve"> </w:t>
            </w:r>
            <w:r w:rsidRPr="00E20FA7">
              <w:rPr>
                <w:rFonts w:ascii="Tahoma" w:hAnsi="Tahoma" w:cs="Tahoma"/>
                <w:color w:val="004990"/>
                <w:sz w:val="22"/>
                <w:szCs w:val="22"/>
                <w:lang w:eastAsia="en-US"/>
              </w:rPr>
              <w:t>01</w:t>
            </w:r>
            <w:r w:rsidR="00392789" w:rsidRPr="00E20FA7">
              <w:rPr>
                <w:rFonts w:ascii="Tahoma" w:hAnsi="Tahoma" w:cs="Tahoma"/>
                <w:color w:val="004990"/>
                <w:sz w:val="22"/>
                <w:szCs w:val="22"/>
                <w:lang w:eastAsia="en-US"/>
              </w:rPr>
              <w:t xml:space="preserve"> </w:t>
            </w:r>
            <w:r w:rsidR="001E777B" w:rsidRPr="00E20FA7">
              <w:rPr>
                <w:rFonts w:ascii="Tahoma" w:hAnsi="Tahoma" w:cs="Tahoma"/>
                <w:color w:val="004990"/>
                <w:sz w:val="22"/>
                <w:szCs w:val="22"/>
                <w:lang w:eastAsia="en-US"/>
              </w:rPr>
              <w:t xml:space="preserve">de </w:t>
            </w:r>
            <w:r w:rsidR="00E518F4" w:rsidRPr="00E20FA7">
              <w:rPr>
                <w:rFonts w:ascii="Tahoma" w:hAnsi="Tahoma" w:cs="Tahoma"/>
                <w:color w:val="004990"/>
                <w:sz w:val="22"/>
                <w:szCs w:val="22"/>
                <w:lang w:eastAsia="en-US"/>
              </w:rPr>
              <w:t>diciembre</w:t>
            </w:r>
            <w:r w:rsidR="00392789" w:rsidRPr="00E20FA7">
              <w:rPr>
                <w:rFonts w:ascii="Tahoma" w:hAnsi="Tahoma" w:cs="Tahoma"/>
                <w:color w:val="004990"/>
                <w:sz w:val="22"/>
                <w:szCs w:val="22"/>
                <w:lang w:eastAsia="en-US"/>
              </w:rPr>
              <w:t xml:space="preserve"> </w:t>
            </w:r>
            <w:r w:rsidR="001E777B" w:rsidRPr="00E20FA7">
              <w:rPr>
                <w:rFonts w:ascii="Tahoma" w:hAnsi="Tahoma" w:cs="Tahoma"/>
                <w:color w:val="004990"/>
                <w:sz w:val="22"/>
                <w:szCs w:val="22"/>
                <w:lang w:eastAsia="en-US"/>
              </w:rPr>
              <w:t>de 201</w:t>
            </w:r>
            <w:r w:rsidR="008E7CA0" w:rsidRPr="00E20FA7">
              <w:rPr>
                <w:rFonts w:ascii="Tahoma" w:hAnsi="Tahoma" w:cs="Tahoma"/>
                <w:color w:val="004990"/>
                <w:sz w:val="22"/>
                <w:szCs w:val="22"/>
                <w:lang w:eastAsia="en-US"/>
              </w:rPr>
              <w:t>7</w:t>
            </w:r>
          </w:p>
        </w:tc>
      </w:tr>
      <w:tr w:rsidR="007A3548" w:rsidRPr="00511895" w14:paraId="55C59FD4" w14:textId="77777777" w:rsidTr="00B14F0D">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284DED2D"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5090958A" w14:textId="50DCE13E" w:rsidR="007A3548" w:rsidRPr="00E20FA7" w:rsidRDefault="00BF1467" w:rsidP="00AD571C">
            <w:pPr>
              <w:ind w:left="1276" w:hanging="1276"/>
              <w:jc w:val="both"/>
              <w:rPr>
                <w:rFonts w:ascii="Tahoma" w:hAnsi="Tahoma" w:cs="Tahoma"/>
                <w:color w:val="004990"/>
                <w:sz w:val="22"/>
                <w:szCs w:val="22"/>
                <w:lang w:eastAsia="en-US"/>
              </w:rPr>
            </w:pPr>
            <w:r w:rsidRPr="00BF1467">
              <w:rPr>
                <w:rFonts w:ascii="Tahoma" w:hAnsi="Tahoma" w:cs="Tahoma"/>
                <w:color w:val="004990"/>
                <w:sz w:val="22"/>
                <w:szCs w:val="22"/>
                <w:highlight w:val="yellow"/>
                <w:lang w:eastAsia="en-US"/>
              </w:rPr>
              <w:t>15:3</w:t>
            </w:r>
            <w:r w:rsidR="001E777B" w:rsidRPr="00BF1467">
              <w:rPr>
                <w:rFonts w:ascii="Tahoma" w:hAnsi="Tahoma" w:cs="Tahoma"/>
                <w:color w:val="004990"/>
                <w:sz w:val="22"/>
                <w:szCs w:val="22"/>
                <w:highlight w:val="yellow"/>
                <w:lang w:eastAsia="en-US"/>
              </w:rPr>
              <w:t>0</w:t>
            </w:r>
          </w:p>
        </w:tc>
      </w:tr>
    </w:tbl>
    <w:p w14:paraId="199179E9" w14:textId="77777777" w:rsidR="007A3548" w:rsidRDefault="007A3548" w:rsidP="007A3548">
      <w:pPr>
        <w:ind w:left="567"/>
        <w:jc w:val="both"/>
        <w:rPr>
          <w:rFonts w:ascii="Tahoma" w:hAnsi="Tahoma" w:cs="Tahoma"/>
          <w:strike/>
          <w:color w:val="365F91"/>
        </w:rPr>
      </w:pPr>
    </w:p>
    <w:p w14:paraId="7CFE96B7" w14:textId="74918142" w:rsidR="00675A11" w:rsidRPr="00510D3A" w:rsidRDefault="001109C9" w:rsidP="0012670B">
      <w:pPr>
        <w:pStyle w:val="Prrafodelista"/>
        <w:numPr>
          <w:ilvl w:val="1"/>
          <w:numId w:val="20"/>
        </w:numPr>
        <w:ind w:left="1134" w:hanging="567"/>
        <w:jc w:val="both"/>
        <w:outlineLvl w:val="2"/>
        <w:rPr>
          <w:rFonts w:ascii="Tahoma" w:hAnsi="Tahoma" w:cs="Tahoma"/>
          <w:color w:val="365F91"/>
          <w:sz w:val="22"/>
          <w:szCs w:val="22"/>
        </w:rPr>
      </w:pPr>
      <w:bookmarkStart w:id="2" w:name="_Toc304889404"/>
      <w:bookmarkStart w:id="3" w:name="_Toc304889483"/>
      <w:bookmarkStart w:id="4" w:name="_Toc304909210"/>
      <w:bookmarkStart w:id="5" w:name="_Toc305014204"/>
      <w:bookmarkStart w:id="6" w:name="_Toc305014355"/>
      <w:bookmarkEnd w:id="1"/>
      <w:r w:rsidRPr="00510D3A">
        <w:rPr>
          <w:rFonts w:ascii="Tahoma" w:hAnsi="Tahoma" w:cs="Tahoma"/>
          <w:b/>
          <w:color w:val="365F91"/>
          <w:sz w:val="22"/>
          <w:szCs w:val="22"/>
          <w:u w:val="single"/>
          <w:lang w:bidi="en-US"/>
        </w:rPr>
        <w:t xml:space="preserve">Sobre </w:t>
      </w:r>
      <w:r w:rsidR="00675A11" w:rsidRPr="00510D3A">
        <w:rPr>
          <w:rFonts w:ascii="Tahoma" w:hAnsi="Tahoma" w:cs="Tahoma"/>
          <w:b/>
          <w:color w:val="365F91"/>
          <w:sz w:val="22"/>
          <w:szCs w:val="22"/>
          <w:u w:val="single"/>
          <w:lang w:bidi="en-US"/>
        </w:rPr>
        <w:t>A</w:t>
      </w:r>
      <w:r w:rsidR="00675A11" w:rsidRPr="00510D3A">
        <w:rPr>
          <w:rFonts w:ascii="Tahoma" w:hAnsi="Tahoma" w:cs="Tahoma"/>
          <w:color w:val="365F91"/>
          <w:sz w:val="22"/>
          <w:szCs w:val="22"/>
          <w:u w:val="single"/>
          <w:lang w:bidi="en-US"/>
        </w:rPr>
        <w:t>:</w:t>
      </w:r>
      <w:r w:rsidR="00675A11" w:rsidRPr="00510D3A">
        <w:rPr>
          <w:rFonts w:ascii="Tahoma" w:hAnsi="Tahoma" w:cs="Tahoma"/>
          <w:color w:val="365F91"/>
          <w:sz w:val="22"/>
          <w:szCs w:val="22"/>
          <w:lang w:bidi="en-US"/>
        </w:rPr>
        <w:t xml:space="preserve"> </w:t>
      </w:r>
      <w:bookmarkStart w:id="7" w:name="_Toc130955263"/>
      <w:bookmarkStart w:id="8" w:name="_Toc130955322"/>
      <w:r w:rsidRPr="00510D3A">
        <w:rPr>
          <w:rFonts w:ascii="Tahoma" w:hAnsi="Tahoma" w:cs="Tahoma"/>
          <w:color w:val="365F91"/>
          <w:sz w:val="22"/>
          <w:szCs w:val="22"/>
          <w:lang w:bidi="en-US"/>
        </w:rPr>
        <w:t>D</w:t>
      </w:r>
      <w:r w:rsidR="00675A11" w:rsidRPr="00510D3A">
        <w:rPr>
          <w:rFonts w:ascii="Tahoma" w:hAnsi="Tahoma" w:cs="Tahoma"/>
          <w:color w:val="365F91"/>
          <w:sz w:val="22"/>
          <w:szCs w:val="22"/>
          <w:lang w:bidi="en-US"/>
        </w:rPr>
        <w:t xml:space="preserve">ebe tener la inscripción </w:t>
      </w:r>
      <w:r w:rsidRPr="00510D3A">
        <w:rPr>
          <w:rFonts w:ascii="Tahoma" w:hAnsi="Tahoma" w:cs="Tahoma"/>
          <w:b/>
          <w:color w:val="365F91"/>
          <w:sz w:val="22"/>
          <w:szCs w:val="22"/>
          <w:lang w:bidi="en-US"/>
        </w:rPr>
        <w:t>“</w:t>
      </w:r>
      <w:r w:rsidR="00675A11" w:rsidRPr="00510D3A">
        <w:rPr>
          <w:rFonts w:ascii="Tahoma" w:hAnsi="Tahoma" w:cs="Tahoma"/>
          <w:b/>
          <w:color w:val="365F91"/>
          <w:sz w:val="22"/>
          <w:szCs w:val="22"/>
          <w:lang w:bidi="en-US"/>
        </w:rPr>
        <w:t>DOCUMENTOS ADMINISTRATIVOS</w:t>
      </w:r>
      <w:r w:rsidRPr="00510D3A">
        <w:rPr>
          <w:rFonts w:ascii="Tahoma" w:hAnsi="Tahoma" w:cs="Tahoma"/>
          <w:b/>
          <w:color w:val="365F91"/>
          <w:sz w:val="22"/>
          <w:szCs w:val="22"/>
          <w:lang w:bidi="en-US"/>
        </w:rPr>
        <w:t>”</w:t>
      </w:r>
      <w:r w:rsidR="00675A11" w:rsidRPr="00510D3A">
        <w:rPr>
          <w:rFonts w:ascii="Tahoma" w:hAnsi="Tahoma" w:cs="Tahoma"/>
          <w:b/>
          <w:bCs/>
          <w:color w:val="365F91"/>
          <w:sz w:val="22"/>
          <w:szCs w:val="22"/>
        </w:rPr>
        <w:t xml:space="preserve"> </w:t>
      </w:r>
      <w:r w:rsidR="00675A11" w:rsidRPr="00510D3A">
        <w:rPr>
          <w:rFonts w:ascii="Tahoma" w:hAnsi="Tahoma" w:cs="Tahoma"/>
          <w:color w:val="365F91"/>
          <w:sz w:val="22"/>
          <w:szCs w:val="22"/>
        </w:rPr>
        <w:t xml:space="preserve">y debe contener la documentación de registro legal </w:t>
      </w:r>
      <w:r w:rsidR="00675A11" w:rsidRPr="00510D3A">
        <w:rPr>
          <w:rFonts w:ascii="Tahoma" w:hAnsi="Tahoma" w:cs="Tahoma"/>
          <w:color w:val="365F91"/>
          <w:sz w:val="22"/>
          <w:szCs w:val="22"/>
          <w:u w:val="single"/>
        </w:rPr>
        <w:t>vigente</w:t>
      </w:r>
      <w:r w:rsidR="00675A11" w:rsidRPr="00510D3A">
        <w:rPr>
          <w:rFonts w:ascii="Tahoma" w:hAnsi="Tahoma" w:cs="Tahoma"/>
          <w:color w:val="365F91"/>
          <w:sz w:val="22"/>
          <w:szCs w:val="22"/>
        </w:rPr>
        <w:t xml:space="preserve"> </w:t>
      </w:r>
      <w:r w:rsidRPr="00510D3A">
        <w:rPr>
          <w:rFonts w:ascii="Tahoma" w:hAnsi="Tahoma" w:cs="Tahoma"/>
          <w:color w:val="365F91"/>
          <w:sz w:val="22"/>
          <w:szCs w:val="22"/>
        </w:rPr>
        <w:t xml:space="preserve">del proponente, </w:t>
      </w:r>
      <w:r w:rsidR="00675A11" w:rsidRPr="00510D3A">
        <w:rPr>
          <w:rFonts w:ascii="Tahoma" w:hAnsi="Tahoma" w:cs="Tahoma"/>
          <w:color w:val="365F91"/>
          <w:sz w:val="22"/>
          <w:szCs w:val="22"/>
        </w:rPr>
        <w:t>de acuerdo a requerimiento de Entel S.A.</w:t>
      </w:r>
      <w:r w:rsidR="00230450">
        <w:rPr>
          <w:rFonts w:ascii="Tahoma" w:hAnsi="Tahoma" w:cs="Tahoma"/>
          <w:color w:val="365F91"/>
          <w:sz w:val="22"/>
          <w:szCs w:val="22"/>
        </w:rPr>
        <w:t>, el mismo deberá estar foliado en su integridad caso contrario es causal de descalificacion</w:t>
      </w:r>
      <w:r w:rsidR="00675A11" w:rsidRPr="00510D3A">
        <w:rPr>
          <w:rFonts w:ascii="Tahoma" w:hAnsi="Tahoma" w:cs="Tahoma"/>
          <w:color w:val="365F91"/>
          <w:sz w:val="22"/>
          <w:szCs w:val="22"/>
        </w:rPr>
        <w:t>:</w:t>
      </w:r>
    </w:p>
    <w:p w14:paraId="4DE8D7BA" w14:textId="77777777" w:rsidR="00675A11" w:rsidRDefault="00675A11" w:rsidP="00447A35">
      <w:pPr>
        <w:ind w:left="1134" w:hanging="567"/>
        <w:jc w:val="both"/>
        <w:rPr>
          <w:rFonts w:ascii="Tahoma" w:hAnsi="Tahoma" w:cs="Tahoma"/>
          <w:color w:val="365F91"/>
          <w:highlight w:val="yellow"/>
        </w:rPr>
      </w:pPr>
    </w:p>
    <w:p w14:paraId="78A8CE1D" w14:textId="77777777" w:rsidR="00675A11" w:rsidRPr="000D1F98" w:rsidRDefault="00675A11" w:rsidP="00675A11">
      <w:pPr>
        <w:ind w:left="426" w:firstLine="708"/>
        <w:jc w:val="both"/>
        <w:rPr>
          <w:rFonts w:ascii="Tahoma" w:hAnsi="Tahoma" w:cs="Tahoma"/>
          <w:color w:val="365F91"/>
          <w:lang w:val="es-BO"/>
        </w:rPr>
      </w:pPr>
    </w:p>
    <w:p w14:paraId="7EF81CAD" w14:textId="77777777" w:rsidR="00675A11" w:rsidRPr="00510D3A" w:rsidRDefault="00675A11" w:rsidP="0012670B">
      <w:pPr>
        <w:pStyle w:val="Prrafodelista"/>
        <w:numPr>
          <w:ilvl w:val="2"/>
          <w:numId w:val="21"/>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sidR="003F3FE0">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sidR="003F3FE0">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0F7119A7" w14:textId="77777777" w:rsidR="00675A11" w:rsidRPr="00675A11" w:rsidRDefault="00675A11" w:rsidP="0012670B">
      <w:pPr>
        <w:pStyle w:val="Prrafodelista"/>
        <w:numPr>
          <w:ilvl w:val="2"/>
          <w:numId w:val="2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00F1D870" w14:textId="77777777" w:rsidR="00675A11" w:rsidRPr="00510D3A" w:rsidRDefault="00675A11" w:rsidP="0012670B">
      <w:pPr>
        <w:pStyle w:val="Prrafodelista"/>
        <w:numPr>
          <w:ilvl w:val="2"/>
          <w:numId w:val="21"/>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sidR="003F3FE0">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sidR="003F3FE0">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sidR="003F3FE0">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00455EE3" w:rsidRPr="00510D3A">
        <w:rPr>
          <w:rFonts w:ascii="Tahoma" w:hAnsi="Tahoma" w:cs="Tahoma"/>
          <w:i/>
          <w:color w:val="365F91"/>
          <w:sz w:val="22"/>
          <w:szCs w:val="22"/>
          <w:shd w:val="clear" w:color="auto" w:fill="D9D9D9" w:themeFill="background1" w:themeFillShade="D9"/>
          <w:lang w:bidi="en-US"/>
        </w:rPr>
        <w:t>.</w:t>
      </w:r>
    </w:p>
    <w:p w14:paraId="59090013" w14:textId="01D82736" w:rsidR="00675A11" w:rsidRPr="00510D3A" w:rsidRDefault="00675A11" w:rsidP="0012670B">
      <w:pPr>
        <w:pStyle w:val="Prrafodelista"/>
        <w:numPr>
          <w:ilvl w:val="2"/>
          <w:numId w:val="21"/>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sidR="00392789">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00392789" w:rsidRPr="00744AA6">
        <w:rPr>
          <w:rFonts w:ascii="Tahoma" w:hAnsi="Tahoma" w:cs="Tahoma"/>
          <w:color w:val="1F497D"/>
          <w:sz w:val="22"/>
          <w:szCs w:val="22"/>
          <w:lang w:val="es-BO" w:bidi="en-US"/>
        </w:rPr>
        <w:t xml:space="preserve">la empresa deberá tener como objeto </w:t>
      </w:r>
      <w:r w:rsidR="00392789" w:rsidRPr="00184480">
        <w:rPr>
          <w:rFonts w:ascii="Tahoma" w:hAnsi="Tahoma" w:cs="Tahoma"/>
          <w:color w:val="1F497D"/>
          <w:sz w:val="22"/>
          <w:szCs w:val="22"/>
          <w:lang w:val="es-BO" w:bidi="en-US"/>
        </w:rPr>
        <w:t>actividades inherentes al objeto del presente proceso de contratación.</w:t>
      </w:r>
      <w:r w:rsidR="00392789" w:rsidRPr="00510D3A">
        <w:rPr>
          <w:rFonts w:ascii="Tahoma" w:hAnsi="Tahoma" w:cs="Tahoma"/>
          <w:i/>
          <w:color w:val="365F91"/>
          <w:sz w:val="22"/>
          <w:szCs w:val="22"/>
          <w:shd w:val="clear" w:color="auto" w:fill="D9D9D9" w:themeFill="background1" w:themeFillShade="D9"/>
          <w:lang w:bidi="en-US"/>
        </w:rPr>
        <w:t xml:space="preserve"> </w:t>
      </w:r>
      <w:r w:rsidRPr="00510D3A">
        <w:rPr>
          <w:rFonts w:ascii="Tahoma" w:hAnsi="Tahoma" w:cs="Tahoma"/>
          <w:i/>
          <w:color w:val="365F91"/>
          <w:sz w:val="22"/>
          <w:szCs w:val="22"/>
          <w:shd w:val="clear" w:color="auto" w:fill="D9D9D9" w:themeFill="background1" w:themeFillShade="D9"/>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4954CC5E" w14:textId="542DD07C" w:rsidR="00675A11" w:rsidRPr="00675A11" w:rsidRDefault="00675A11" w:rsidP="0012670B">
      <w:pPr>
        <w:pStyle w:val="Prrafodelista"/>
        <w:numPr>
          <w:ilvl w:val="2"/>
          <w:numId w:val="2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005F4AD8" w:rsidRPr="00A65C0D">
        <w:rPr>
          <w:rFonts w:ascii="Tahoma" w:hAnsi="Tahoma" w:cs="Tahoma"/>
          <w:color w:val="004990"/>
          <w:sz w:val="22"/>
          <w:szCs w:val="22"/>
          <w:lang w:bidi="en-US"/>
        </w:rPr>
        <w:t>de la certificación electrónica del Número de Identificación Tributaria (N.I.T.) vigente al momento de la presentación.</w:t>
      </w:r>
      <w:r w:rsidR="005F4AD8">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553113EE" w14:textId="77777777" w:rsidR="00675A11" w:rsidRPr="00675A11" w:rsidRDefault="00675A11" w:rsidP="0012670B">
      <w:pPr>
        <w:pStyle w:val="Prrafodelista"/>
        <w:numPr>
          <w:ilvl w:val="2"/>
          <w:numId w:val="2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sidR="003F3FE0">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sidR="003F3FE0">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56D66CDF" w14:textId="12DE7836" w:rsidR="00675A11" w:rsidRDefault="00392789" w:rsidP="0012670B">
      <w:pPr>
        <w:pStyle w:val="Prrafodelista"/>
        <w:numPr>
          <w:ilvl w:val="2"/>
          <w:numId w:val="21"/>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00262824">
        <w:rPr>
          <w:rFonts w:ascii="Tahoma" w:hAnsi="Tahoma" w:cs="Tahoma"/>
          <w:color w:val="365F91"/>
          <w:sz w:val="22"/>
          <w:szCs w:val="22"/>
          <w:lang w:bidi="en-US"/>
        </w:rPr>
        <w:t>.</w:t>
      </w:r>
    </w:p>
    <w:p w14:paraId="79E5BE75" w14:textId="62348C4C" w:rsidR="001354B9" w:rsidRPr="001354B9" w:rsidRDefault="00392789" w:rsidP="0012670B">
      <w:pPr>
        <w:pStyle w:val="Prrafodelista"/>
        <w:numPr>
          <w:ilvl w:val="2"/>
          <w:numId w:val="21"/>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00675A11" w:rsidRPr="001354B9">
        <w:rPr>
          <w:rFonts w:ascii="Tahoma" w:hAnsi="Tahoma" w:cs="Tahoma"/>
          <w:color w:val="365F91"/>
          <w:sz w:val="22"/>
          <w:szCs w:val="22"/>
          <w:lang w:bidi="en-US"/>
        </w:rPr>
        <w:t>con las características de renovable, irrevocable</w:t>
      </w:r>
      <w:r w:rsidR="007D0A76" w:rsidRPr="001354B9">
        <w:rPr>
          <w:rFonts w:ascii="Tahoma" w:hAnsi="Tahoma" w:cs="Tahoma"/>
          <w:color w:val="365F91"/>
          <w:sz w:val="22"/>
          <w:szCs w:val="22"/>
          <w:lang w:bidi="en-US"/>
        </w:rPr>
        <w:t>,</w:t>
      </w:r>
      <w:r w:rsidR="00675A11" w:rsidRPr="001354B9">
        <w:rPr>
          <w:rFonts w:ascii="Tahoma" w:hAnsi="Tahoma" w:cs="Tahoma"/>
          <w:color w:val="365F91"/>
          <w:sz w:val="22"/>
          <w:szCs w:val="22"/>
          <w:lang w:bidi="en-US"/>
        </w:rPr>
        <w:t xml:space="preserve"> de ejecución inmediata </w:t>
      </w:r>
      <w:r w:rsidR="007D0A76" w:rsidRPr="001354B9">
        <w:rPr>
          <w:rFonts w:ascii="Tahoma" w:hAnsi="Tahoma" w:cs="Tahoma"/>
          <w:color w:val="365F91"/>
          <w:sz w:val="22"/>
          <w:szCs w:val="22"/>
          <w:lang w:bidi="en-US"/>
        </w:rPr>
        <w:t xml:space="preserve"> y a </w:t>
      </w:r>
      <w:r w:rsidR="007D0A76" w:rsidRPr="001354B9">
        <w:rPr>
          <w:rFonts w:ascii="Tahoma" w:hAnsi="Tahoma" w:cs="Tahoma"/>
          <w:color w:val="365F91"/>
          <w:sz w:val="22"/>
          <w:szCs w:val="22"/>
          <w:lang w:bidi="en-US"/>
        </w:rPr>
        <w:lastRenderedPageBreak/>
        <w:t xml:space="preserve">primer requerimiento </w:t>
      </w:r>
      <w:r w:rsidR="00675A11" w:rsidRPr="001354B9">
        <w:rPr>
          <w:rFonts w:ascii="Tahoma" w:hAnsi="Tahoma" w:cs="Tahoma"/>
          <w:color w:val="365F91"/>
          <w:sz w:val="22"/>
          <w:szCs w:val="22"/>
          <w:lang w:bidi="en-US"/>
        </w:rPr>
        <w:t>a favor de Entel S.A. emitida por una institución bancaria y/o financiera legalmente constituida en Bolivia</w:t>
      </w:r>
      <w:r w:rsidR="00BF38D9" w:rsidRPr="001354B9">
        <w:rPr>
          <w:rFonts w:ascii="Tahoma" w:hAnsi="Tahoma" w:cs="Tahoma"/>
          <w:color w:val="365F91"/>
          <w:sz w:val="22"/>
          <w:szCs w:val="22"/>
          <w:lang w:bidi="en-US"/>
        </w:rPr>
        <w:t>.</w:t>
      </w:r>
      <w:r w:rsidR="001109C9" w:rsidRPr="001354B9">
        <w:rPr>
          <w:rFonts w:ascii="Tahoma" w:hAnsi="Tahoma" w:cs="Tahoma"/>
          <w:color w:val="365F91"/>
          <w:sz w:val="22"/>
          <w:szCs w:val="22"/>
          <w:lang w:bidi="en-US"/>
        </w:rPr>
        <w:t xml:space="preserve"> C</w:t>
      </w:r>
      <w:r w:rsidR="00675A11" w:rsidRPr="001354B9">
        <w:rPr>
          <w:rFonts w:ascii="Tahoma" w:hAnsi="Tahoma" w:cs="Tahoma"/>
          <w:color w:val="365F91"/>
          <w:sz w:val="22"/>
          <w:szCs w:val="22"/>
          <w:lang w:bidi="en-US"/>
        </w:rPr>
        <w:t xml:space="preserve">on una validez de </w:t>
      </w:r>
      <w:r w:rsidR="00BF38D9" w:rsidRPr="001354B9">
        <w:rPr>
          <w:rFonts w:ascii="Tahoma" w:hAnsi="Tahoma" w:cs="Tahoma"/>
          <w:color w:val="365F91"/>
          <w:sz w:val="22"/>
          <w:szCs w:val="22"/>
          <w:lang w:bidi="en-US"/>
        </w:rPr>
        <w:t xml:space="preserve">120 </w:t>
      </w:r>
      <w:r w:rsidR="00675A11" w:rsidRPr="001354B9">
        <w:rPr>
          <w:rFonts w:ascii="Tahoma" w:hAnsi="Tahoma" w:cs="Tahoma"/>
          <w:color w:val="365F91"/>
          <w:sz w:val="22"/>
          <w:szCs w:val="22"/>
          <w:lang w:bidi="en-US"/>
        </w:rPr>
        <w:t>días calendario a partir de la fecha de presentación de propuesta</w:t>
      </w:r>
      <w:r w:rsidR="001109C9" w:rsidRPr="001354B9">
        <w:rPr>
          <w:rFonts w:ascii="Tahoma" w:hAnsi="Tahoma" w:cs="Tahoma"/>
          <w:color w:val="365F91"/>
          <w:sz w:val="22"/>
          <w:szCs w:val="22"/>
          <w:lang w:bidi="en-US"/>
        </w:rPr>
        <w:t>. Debe ser presentada</w:t>
      </w:r>
      <w:r w:rsidR="00675A11" w:rsidRPr="001354B9">
        <w:rPr>
          <w:rFonts w:ascii="Tahoma" w:hAnsi="Tahoma" w:cs="Tahoma"/>
          <w:color w:val="365F91"/>
          <w:sz w:val="22"/>
          <w:szCs w:val="22"/>
          <w:lang w:bidi="en-US"/>
        </w:rPr>
        <w:t xml:space="preserve"> en</w:t>
      </w:r>
      <w:r w:rsidR="001109C9" w:rsidRPr="001354B9">
        <w:rPr>
          <w:rFonts w:ascii="Tahoma" w:hAnsi="Tahoma" w:cs="Tahoma"/>
          <w:color w:val="365F91"/>
          <w:sz w:val="22"/>
          <w:szCs w:val="22"/>
          <w:lang w:bidi="en-US"/>
        </w:rPr>
        <w:t xml:space="preserve"> </w:t>
      </w:r>
      <w:r w:rsidR="000A01B5" w:rsidRPr="001354B9">
        <w:rPr>
          <w:rFonts w:ascii="Tahoma" w:hAnsi="Tahoma" w:cs="Tahoma"/>
          <w:color w:val="365F91"/>
          <w:sz w:val="22"/>
          <w:szCs w:val="22"/>
          <w:lang w:bidi="en-US"/>
        </w:rPr>
        <w:t>Dolares Americanos</w:t>
      </w:r>
      <w:r w:rsidR="00675A11" w:rsidRPr="001354B9">
        <w:rPr>
          <w:rFonts w:ascii="Tahoma" w:hAnsi="Tahoma" w:cs="Tahoma"/>
          <w:color w:val="365F91"/>
          <w:sz w:val="22"/>
          <w:szCs w:val="22"/>
          <w:lang w:bidi="en-US"/>
        </w:rPr>
        <w:t xml:space="preserve"> por el siguiente valor: </w:t>
      </w:r>
      <w:r w:rsidR="000A01B5" w:rsidRPr="001354B9">
        <w:rPr>
          <w:rFonts w:ascii="Tahoma" w:hAnsi="Tahoma" w:cs="Tahoma"/>
          <w:color w:val="365F91"/>
          <w:sz w:val="22"/>
          <w:szCs w:val="22"/>
          <w:lang w:bidi="en-US"/>
        </w:rPr>
        <w:t xml:space="preserve">USD </w:t>
      </w:r>
      <w:r w:rsidR="00AF2D8E">
        <w:rPr>
          <w:rFonts w:ascii="Tahoma" w:hAnsi="Tahoma" w:cs="Tahoma"/>
          <w:color w:val="365F91"/>
          <w:sz w:val="22"/>
          <w:szCs w:val="22"/>
          <w:lang w:bidi="en-US"/>
        </w:rPr>
        <w:t>115</w:t>
      </w:r>
      <w:r w:rsidR="00144443" w:rsidRPr="001354B9">
        <w:rPr>
          <w:rFonts w:ascii="Tahoma" w:hAnsi="Tahoma" w:cs="Tahoma"/>
          <w:color w:val="365F91"/>
          <w:sz w:val="22"/>
          <w:szCs w:val="22"/>
          <w:lang w:bidi="en-US"/>
        </w:rPr>
        <w:t>.000,00 (</w:t>
      </w:r>
      <w:r w:rsidR="004F7D01" w:rsidRPr="001354B9">
        <w:rPr>
          <w:rFonts w:ascii="Tahoma" w:hAnsi="Tahoma" w:cs="Tahoma"/>
          <w:color w:val="365F91"/>
          <w:sz w:val="22"/>
          <w:szCs w:val="22"/>
          <w:lang w:bidi="en-US"/>
        </w:rPr>
        <w:t>C</w:t>
      </w:r>
      <w:r w:rsidR="00AF2D8E">
        <w:rPr>
          <w:rFonts w:ascii="Tahoma" w:hAnsi="Tahoma" w:cs="Tahoma"/>
          <w:color w:val="365F91"/>
          <w:sz w:val="22"/>
          <w:szCs w:val="22"/>
          <w:lang w:bidi="en-US"/>
        </w:rPr>
        <w:t>iento Quince</w:t>
      </w:r>
      <w:r w:rsidR="004F7D01" w:rsidRPr="001354B9">
        <w:rPr>
          <w:rFonts w:ascii="Tahoma" w:hAnsi="Tahoma" w:cs="Tahoma"/>
          <w:color w:val="365F91"/>
          <w:sz w:val="22"/>
          <w:szCs w:val="22"/>
          <w:lang w:bidi="en-US"/>
        </w:rPr>
        <w:t xml:space="preserve"> </w:t>
      </w:r>
      <w:r w:rsidR="00144443" w:rsidRPr="001354B9">
        <w:rPr>
          <w:rFonts w:ascii="Tahoma" w:hAnsi="Tahoma" w:cs="Tahoma"/>
          <w:color w:val="365F91"/>
          <w:sz w:val="22"/>
          <w:szCs w:val="22"/>
          <w:lang w:bidi="en-US"/>
        </w:rPr>
        <w:t xml:space="preserve">Mil </w:t>
      </w:r>
      <w:r w:rsidR="00675A11" w:rsidRPr="001354B9">
        <w:rPr>
          <w:rFonts w:ascii="Tahoma" w:hAnsi="Tahoma" w:cs="Tahoma"/>
          <w:color w:val="365F91"/>
          <w:sz w:val="22"/>
          <w:szCs w:val="22"/>
          <w:lang w:bidi="en-US"/>
        </w:rPr>
        <w:t xml:space="preserve">00/100 </w:t>
      </w:r>
      <w:r w:rsidR="00675A11" w:rsidRPr="001354B9">
        <w:rPr>
          <w:rFonts w:ascii="Tahoma" w:hAnsi="Tahoma" w:cs="Tahoma"/>
          <w:i/>
          <w:color w:val="365F91"/>
          <w:sz w:val="22"/>
          <w:szCs w:val="22"/>
          <w:shd w:val="clear" w:color="auto" w:fill="D9D9D9" w:themeFill="background1" w:themeFillShade="D9"/>
        </w:rPr>
        <w:t>Dólares Americanos</w:t>
      </w:r>
      <w:r w:rsidR="00675A11" w:rsidRPr="001354B9">
        <w:rPr>
          <w:rFonts w:ascii="Tahoma" w:hAnsi="Tahoma" w:cs="Tahoma"/>
          <w:color w:val="365F91"/>
          <w:sz w:val="22"/>
          <w:szCs w:val="22"/>
          <w:lang w:bidi="en-US"/>
        </w:rPr>
        <w:t>).</w:t>
      </w:r>
    </w:p>
    <w:p w14:paraId="7B1B97ED" w14:textId="67D73418" w:rsidR="00675A11" w:rsidRPr="001354B9" w:rsidRDefault="001354B9" w:rsidP="0012670B">
      <w:pPr>
        <w:pStyle w:val="Prrafodelista"/>
        <w:numPr>
          <w:ilvl w:val="0"/>
          <w:numId w:val="32"/>
        </w:numPr>
        <w:shd w:val="clear" w:color="auto" w:fill="FFFFFF" w:themeFill="background1"/>
        <w:jc w:val="both"/>
        <w:outlineLvl w:val="2"/>
        <w:rPr>
          <w:rFonts w:ascii="Tahoma" w:hAnsi="Tahoma" w:cs="Tahoma"/>
          <w:color w:val="365F91"/>
          <w:sz w:val="22"/>
          <w:szCs w:val="22"/>
          <w:lang w:bidi="en-US"/>
        </w:rPr>
      </w:pPr>
      <w:r>
        <w:rPr>
          <w:rFonts w:ascii="Tahoma" w:hAnsi="Tahoma" w:cs="Tahoma"/>
          <w:color w:val="1F497D"/>
          <w:sz w:val="22"/>
          <w:szCs w:val="22"/>
          <w:lang w:val="es-BO" w:bidi="en-US"/>
        </w:rPr>
        <w:t xml:space="preserve">En caso de presentarse una </w:t>
      </w:r>
      <w:r w:rsidRPr="00902819">
        <w:rPr>
          <w:rFonts w:ascii="Tahoma" w:hAnsi="Tahoma" w:cs="Tahoma"/>
          <w:color w:val="1F497D"/>
          <w:sz w:val="22"/>
          <w:szCs w:val="22"/>
          <w:lang w:val="es-BO" w:bidi="en-US"/>
        </w:rPr>
        <w:t xml:space="preserve">Sociedad Accidental, </w:t>
      </w:r>
      <w:r>
        <w:rPr>
          <w:rFonts w:ascii="Tahoma" w:hAnsi="Tahoma" w:cs="Tahoma"/>
          <w:color w:val="1F497D"/>
          <w:sz w:val="22"/>
          <w:szCs w:val="22"/>
          <w:lang w:val="es-BO" w:bidi="en-US"/>
        </w:rPr>
        <w:t xml:space="preserve">esta podrá presentar </w:t>
      </w:r>
      <w:r w:rsidRPr="00902819">
        <w:rPr>
          <w:rFonts w:ascii="Tahoma" w:hAnsi="Tahoma" w:cs="Tahoma"/>
          <w:color w:val="1F497D"/>
          <w:sz w:val="22"/>
          <w:szCs w:val="22"/>
          <w:lang w:val="es-BO" w:bidi="en-US"/>
        </w:rPr>
        <w:t xml:space="preserve"> dos boletas </w:t>
      </w:r>
      <w:r>
        <w:rPr>
          <w:rFonts w:ascii="Tahoma" w:hAnsi="Tahoma" w:cs="Tahoma"/>
          <w:color w:val="1F497D"/>
          <w:sz w:val="22"/>
          <w:szCs w:val="22"/>
          <w:lang w:val="es-BO" w:bidi="en-US"/>
        </w:rPr>
        <w:t>de garantía (una p</w:t>
      </w:r>
      <w:r w:rsidRPr="00902819">
        <w:rPr>
          <w:rFonts w:ascii="Tahoma" w:hAnsi="Tahoma" w:cs="Tahoma"/>
          <w:color w:val="1F497D"/>
          <w:sz w:val="22"/>
          <w:szCs w:val="22"/>
          <w:lang w:val="es-BO" w:bidi="en-US"/>
        </w:rPr>
        <w:t>or cada rubro</w:t>
      </w:r>
      <w:r>
        <w:rPr>
          <w:rFonts w:ascii="Tahoma" w:hAnsi="Tahoma" w:cs="Tahoma"/>
          <w:color w:val="1F497D"/>
          <w:sz w:val="22"/>
          <w:szCs w:val="22"/>
          <w:lang w:val="es-BO" w:bidi="en-US"/>
        </w:rPr>
        <w:t xml:space="preserve">) </w:t>
      </w:r>
      <w:r w:rsidRPr="00902819">
        <w:rPr>
          <w:rFonts w:ascii="Tahoma" w:hAnsi="Tahoma" w:cs="Tahoma"/>
          <w:color w:val="1F497D"/>
          <w:sz w:val="22"/>
          <w:szCs w:val="22"/>
          <w:lang w:val="es-BO" w:bidi="en-US"/>
        </w:rPr>
        <w:t>seguros generales</w:t>
      </w:r>
      <w:r>
        <w:rPr>
          <w:rFonts w:ascii="Tahoma" w:hAnsi="Tahoma" w:cs="Tahoma"/>
          <w:color w:val="1F497D"/>
          <w:sz w:val="22"/>
          <w:szCs w:val="22"/>
          <w:lang w:val="es-BO" w:bidi="en-US"/>
        </w:rPr>
        <w:t xml:space="preserve"> y  seguros de personas. S</w:t>
      </w:r>
      <w:r w:rsidRPr="00902819">
        <w:rPr>
          <w:rFonts w:ascii="Tahoma" w:hAnsi="Tahoma" w:cs="Tahoma"/>
          <w:color w:val="1F497D"/>
          <w:sz w:val="22"/>
          <w:szCs w:val="22"/>
          <w:lang w:val="es-BO" w:bidi="en-US"/>
        </w:rPr>
        <w:t>in embargo</w:t>
      </w:r>
      <w:r>
        <w:rPr>
          <w:rFonts w:ascii="Tahoma" w:hAnsi="Tahoma" w:cs="Tahoma"/>
          <w:color w:val="1F497D"/>
          <w:sz w:val="22"/>
          <w:szCs w:val="22"/>
          <w:lang w:val="es-BO" w:bidi="en-US"/>
        </w:rPr>
        <w:t>,</w:t>
      </w:r>
      <w:r w:rsidRPr="00902819">
        <w:rPr>
          <w:rFonts w:ascii="Tahoma" w:hAnsi="Tahoma" w:cs="Tahoma"/>
          <w:color w:val="1F497D"/>
          <w:sz w:val="22"/>
          <w:szCs w:val="22"/>
          <w:lang w:val="es-BO" w:bidi="en-US"/>
        </w:rPr>
        <w:t xml:space="preserve"> la suma de ambas</w:t>
      </w:r>
      <w:r>
        <w:rPr>
          <w:rFonts w:ascii="Tahoma" w:hAnsi="Tahoma" w:cs="Tahoma"/>
          <w:color w:val="1F497D"/>
          <w:sz w:val="22"/>
          <w:szCs w:val="22"/>
          <w:lang w:val="es-BO" w:bidi="en-US"/>
        </w:rPr>
        <w:t xml:space="preserve"> boletas</w:t>
      </w:r>
      <w:r w:rsidRPr="00902819">
        <w:rPr>
          <w:rFonts w:ascii="Tahoma" w:hAnsi="Tahoma" w:cs="Tahoma"/>
          <w:color w:val="1F497D"/>
          <w:sz w:val="22"/>
          <w:szCs w:val="22"/>
          <w:lang w:val="es-BO" w:bidi="en-US"/>
        </w:rPr>
        <w:t xml:space="preserve"> debe</w:t>
      </w:r>
      <w:r>
        <w:rPr>
          <w:rFonts w:ascii="Tahoma" w:hAnsi="Tahoma" w:cs="Tahoma"/>
          <w:color w:val="1F497D"/>
          <w:sz w:val="22"/>
          <w:szCs w:val="22"/>
          <w:lang w:val="es-BO" w:bidi="en-US"/>
        </w:rPr>
        <w:t xml:space="preserve"> alcanzar la suma de </w:t>
      </w:r>
      <w:r w:rsidRPr="00B71C37">
        <w:rPr>
          <w:rFonts w:ascii="Tahoma" w:hAnsi="Tahoma" w:cs="Tahoma"/>
          <w:color w:val="365F91"/>
          <w:sz w:val="22"/>
          <w:szCs w:val="22"/>
          <w:lang w:bidi="en-US"/>
        </w:rPr>
        <w:t xml:space="preserve">USD </w:t>
      </w:r>
      <w:r w:rsidR="00AF2D8E">
        <w:rPr>
          <w:rFonts w:ascii="Tahoma" w:hAnsi="Tahoma" w:cs="Tahoma"/>
          <w:color w:val="365F91"/>
          <w:sz w:val="22"/>
          <w:szCs w:val="22"/>
          <w:lang w:bidi="en-US"/>
        </w:rPr>
        <w:t>115</w:t>
      </w:r>
      <w:r>
        <w:rPr>
          <w:rFonts w:ascii="Tahoma" w:hAnsi="Tahoma" w:cs="Tahoma"/>
          <w:color w:val="365F91"/>
          <w:sz w:val="22"/>
          <w:szCs w:val="22"/>
          <w:lang w:bidi="en-US"/>
        </w:rPr>
        <w:t>.000,00.</w:t>
      </w:r>
    </w:p>
    <w:p w14:paraId="6CA05508" w14:textId="46EAB812" w:rsidR="00675A11" w:rsidRPr="00675A11" w:rsidRDefault="00675A11" w:rsidP="0012670B">
      <w:pPr>
        <w:pStyle w:val="Prrafodelista"/>
        <w:numPr>
          <w:ilvl w:val="2"/>
          <w:numId w:val="2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sidR="009B3B8F">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sidR="009B3B8F">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sidR="009B3B8F">
        <w:rPr>
          <w:rFonts w:ascii="Tahoma" w:hAnsi="Tahoma" w:cs="Tahoma"/>
          <w:color w:val="365F91"/>
          <w:sz w:val="22"/>
          <w:szCs w:val="22"/>
          <w:lang w:bidi="en-US"/>
        </w:rPr>
        <w:t>(es)</w:t>
      </w:r>
      <w:r w:rsidRPr="00675A11">
        <w:rPr>
          <w:rFonts w:ascii="Tahoma" w:hAnsi="Tahoma" w:cs="Tahoma"/>
          <w:color w:val="365F91"/>
          <w:sz w:val="22"/>
          <w:szCs w:val="22"/>
          <w:lang w:bidi="en-US"/>
        </w:rPr>
        <w:t xml:space="preserve">   </w:t>
      </w:r>
      <w:r w:rsidR="009B3B8F">
        <w:rPr>
          <w:rFonts w:ascii="Tahoma" w:hAnsi="Tahoma" w:cs="Tahoma"/>
          <w:color w:val="365F91"/>
          <w:sz w:val="22"/>
          <w:szCs w:val="22"/>
          <w:lang w:bidi="en-US"/>
        </w:rPr>
        <w:t>,</w:t>
      </w:r>
      <w:r w:rsidRPr="00675A11">
        <w:rPr>
          <w:rFonts w:ascii="Tahoma" w:hAnsi="Tahoma" w:cs="Tahoma"/>
          <w:color w:val="365F91"/>
          <w:sz w:val="22"/>
          <w:szCs w:val="22"/>
          <w:lang w:bidi="en-US"/>
        </w:rPr>
        <w:t xml:space="preserve"> de  la  empresa  del  proponente. (Anexo   No. 2)</w:t>
      </w:r>
    </w:p>
    <w:p w14:paraId="5DEB1083" w14:textId="77777777" w:rsidR="00675A11" w:rsidRPr="00675A11" w:rsidRDefault="00675A11" w:rsidP="0012670B">
      <w:pPr>
        <w:pStyle w:val="Prrafodelista"/>
        <w:numPr>
          <w:ilvl w:val="2"/>
          <w:numId w:val="21"/>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sidR="00E557E2">
        <w:rPr>
          <w:rFonts w:ascii="Tahoma" w:hAnsi="Tahoma" w:cs="Tahoma"/>
          <w:color w:val="365F91"/>
          <w:sz w:val="22"/>
          <w:szCs w:val="22"/>
          <w:lang w:bidi="en-US"/>
        </w:rPr>
        <w:t xml:space="preserve"> </w:t>
      </w:r>
      <w:r w:rsidR="001109C9" w:rsidRPr="00675A11">
        <w:rPr>
          <w:rFonts w:ascii="Tahoma" w:hAnsi="Tahoma" w:cs="Tahoma"/>
          <w:color w:val="365F91"/>
          <w:sz w:val="22"/>
          <w:szCs w:val="22"/>
          <w:lang w:bidi="en-US"/>
        </w:rPr>
        <w:t>propuesta</w:t>
      </w:r>
      <w:r w:rsidR="001109C9"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001109C9"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sidR="001109C9">
        <w:rPr>
          <w:rFonts w:ascii="Tahoma" w:hAnsi="Tahoma" w:cs="Tahoma"/>
          <w:color w:val="365F91"/>
          <w:sz w:val="22"/>
          <w:szCs w:val="22"/>
          <w:lang w:bidi="en-US"/>
        </w:rPr>
        <w:t xml:space="preserve"> </w:t>
      </w:r>
      <w:r w:rsidR="00BF38D9">
        <w:rPr>
          <w:rFonts w:ascii="Tahoma" w:hAnsi="Tahoma" w:cs="Tahoma"/>
          <w:color w:val="365F91"/>
          <w:sz w:val="22"/>
          <w:szCs w:val="22"/>
          <w:lang w:bidi="en-US"/>
        </w:rPr>
        <w:t xml:space="preserve">noventa </w:t>
      </w:r>
      <w:r w:rsidRPr="00675A11">
        <w:rPr>
          <w:rFonts w:ascii="Tahoma" w:hAnsi="Tahoma" w:cs="Tahoma"/>
          <w:color w:val="365F91"/>
          <w:sz w:val="22"/>
          <w:szCs w:val="22"/>
          <w:lang w:bidi="en-US"/>
        </w:rPr>
        <w:t>(</w:t>
      </w:r>
      <w:r w:rsidR="00BF38D9">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sidR="001109C9">
        <w:rPr>
          <w:rFonts w:ascii="Tahoma" w:hAnsi="Tahoma" w:cs="Tahoma"/>
          <w:color w:val="365F91"/>
          <w:sz w:val="22"/>
          <w:szCs w:val="22"/>
          <w:lang w:bidi="en-US"/>
        </w:rPr>
        <w:t xml:space="preserve"> </w:t>
      </w:r>
      <w:r w:rsidR="001109C9" w:rsidRPr="001109C9">
        <w:rPr>
          <w:rFonts w:ascii="Tahoma" w:hAnsi="Tahoma" w:cs="Tahoma"/>
          <w:color w:val="C00000"/>
          <w:sz w:val="22"/>
          <w:szCs w:val="22"/>
          <w:lang w:bidi="en-US"/>
        </w:rPr>
        <w:t xml:space="preserve"> </w:t>
      </w:r>
    </w:p>
    <w:p w14:paraId="1DE54E21" w14:textId="77777777" w:rsidR="00675A11" w:rsidRPr="001109C9" w:rsidRDefault="00675A11" w:rsidP="00675A11">
      <w:pPr>
        <w:pStyle w:val="ww-textoindependiente2"/>
        <w:spacing w:line="240" w:lineRule="auto"/>
        <w:ind w:left="1134"/>
        <w:rPr>
          <w:rFonts w:ascii="Tahoma" w:hAnsi="Tahoma" w:cs="Tahoma"/>
          <w:color w:val="365F91"/>
          <w:sz w:val="22"/>
          <w:szCs w:val="22"/>
          <w:lang w:val="es-ES"/>
        </w:rPr>
      </w:pPr>
    </w:p>
    <w:p w14:paraId="00F307FB" w14:textId="77777777" w:rsidR="00033506" w:rsidRDefault="00C35464" w:rsidP="00447A35">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 xml:space="preserve">Los Grupos Empresariales </w:t>
      </w:r>
      <w:r w:rsidR="00033506">
        <w:rPr>
          <w:rFonts w:ascii="Tahoma" w:hAnsi="Tahoma" w:cs="Tahoma"/>
          <w:color w:val="365F91"/>
          <w:sz w:val="22"/>
          <w:szCs w:val="22"/>
          <w:lang w:val="es-ES"/>
        </w:rPr>
        <w:t xml:space="preserve">que cuenten con ambos rubros (seguros generales y de personas) </w:t>
      </w:r>
      <w:r>
        <w:rPr>
          <w:rFonts w:ascii="Tahoma" w:hAnsi="Tahoma" w:cs="Tahoma"/>
          <w:color w:val="365F91"/>
          <w:sz w:val="22"/>
          <w:szCs w:val="22"/>
          <w:lang w:val="es-ES"/>
        </w:rPr>
        <w:t>deberán adjuntar</w:t>
      </w:r>
      <w:r w:rsidR="00033506">
        <w:rPr>
          <w:rFonts w:ascii="Tahoma" w:hAnsi="Tahoma" w:cs="Tahoma"/>
          <w:color w:val="365F91"/>
          <w:sz w:val="22"/>
          <w:szCs w:val="22"/>
          <w:lang w:val="es-ES"/>
        </w:rPr>
        <w:t xml:space="preserve"> la documentación de cada empresa.</w:t>
      </w:r>
    </w:p>
    <w:p w14:paraId="0685E04F" w14:textId="77777777" w:rsidR="00033506" w:rsidRDefault="00033506" w:rsidP="00447A35">
      <w:pPr>
        <w:pStyle w:val="ww-textoindependiente2"/>
        <w:spacing w:line="240" w:lineRule="auto"/>
        <w:ind w:left="1134"/>
        <w:rPr>
          <w:rFonts w:ascii="Tahoma" w:hAnsi="Tahoma" w:cs="Tahoma"/>
          <w:color w:val="365F91"/>
          <w:sz w:val="22"/>
          <w:szCs w:val="22"/>
          <w:lang w:val="es-ES"/>
        </w:rPr>
      </w:pPr>
    </w:p>
    <w:p w14:paraId="58FAEC0C" w14:textId="77777777" w:rsidR="006B6A52" w:rsidRDefault="00033506" w:rsidP="00447A35">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se conformen entre dos empresas distintas una de cada rubro, deberán hacerlo</w:t>
      </w:r>
      <w:r w:rsidR="00DE1D65">
        <w:rPr>
          <w:rFonts w:ascii="Tahoma" w:hAnsi="Tahoma" w:cs="Tahoma"/>
          <w:color w:val="365F91"/>
          <w:sz w:val="22"/>
          <w:szCs w:val="22"/>
          <w:lang w:val="es-ES"/>
        </w:rPr>
        <w:t>,</w:t>
      </w:r>
      <w:r>
        <w:rPr>
          <w:rFonts w:ascii="Tahoma" w:hAnsi="Tahoma" w:cs="Tahoma"/>
          <w:color w:val="365F91"/>
          <w:sz w:val="22"/>
          <w:szCs w:val="22"/>
          <w:lang w:val="es-ES"/>
        </w:rPr>
        <w:t xml:space="preserve"> a través de un Contrato de Asociación Accidental o de Cuentas en Participación; por lo que </w:t>
      </w:r>
      <w:r w:rsidR="00934120">
        <w:rPr>
          <w:rFonts w:ascii="Tahoma" w:hAnsi="Tahoma" w:cs="Tahoma"/>
          <w:color w:val="365F91"/>
          <w:sz w:val="22"/>
          <w:szCs w:val="22"/>
          <w:lang w:val="es-ES"/>
        </w:rPr>
        <w:t>adicionalmente de la documentación señalada en el Punto 7.1.</w:t>
      </w:r>
      <w:r w:rsidR="00881ED3">
        <w:rPr>
          <w:rFonts w:ascii="Tahoma" w:hAnsi="Tahoma" w:cs="Tahoma"/>
          <w:color w:val="365F91"/>
          <w:sz w:val="22"/>
          <w:szCs w:val="22"/>
          <w:lang w:val="es-ES"/>
        </w:rPr>
        <w:t>de cada empresa</w:t>
      </w:r>
      <w:r w:rsidR="00934120">
        <w:rPr>
          <w:rFonts w:ascii="Tahoma" w:hAnsi="Tahoma" w:cs="Tahoma"/>
          <w:color w:val="365F91"/>
          <w:sz w:val="22"/>
          <w:szCs w:val="22"/>
          <w:lang w:val="es-ES"/>
        </w:rPr>
        <w:t xml:space="preserve">; </w:t>
      </w:r>
      <w:r>
        <w:rPr>
          <w:rFonts w:ascii="Tahoma" w:hAnsi="Tahoma" w:cs="Tahoma"/>
          <w:color w:val="365F91"/>
          <w:sz w:val="22"/>
          <w:szCs w:val="22"/>
          <w:lang w:val="es-ES"/>
        </w:rPr>
        <w:t xml:space="preserve">deberán adjuntar, </w:t>
      </w:r>
      <w:r w:rsidR="00C35464">
        <w:rPr>
          <w:rFonts w:ascii="Tahoma" w:hAnsi="Tahoma" w:cs="Tahoma"/>
          <w:color w:val="365F91"/>
          <w:sz w:val="22"/>
          <w:szCs w:val="22"/>
          <w:lang w:val="es-ES"/>
        </w:rPr>
        <w:t>el Contrato de Asociación Accidental o de Cuentas en Participación</w:t>
      </w:r>
      <w:r>
        <w:rPr>
          <w:rFonts w:ascii="Tahoma" w:hAnsi="Tahoma" w:cs="Tahoma"/>
          <w:color w:val="365F91"/>
          <w:sz w:val="22"/>
          <w:szCs w:val="22"/>
          <w:lang w:val="es-ES"/>
        </w:rPr>
        <w:t xml:space="preserve"> en el cual se establezca cual es la empresa líder; y</w:t>
      </w:r>
      <w:r w:rsidR="00934120">
        <w:rPr>
          <w:rFonts w:ascii="Tahoma" w:hAnsi="Tahoma" w:cs="Tahoma"/>
          <w:color w:val="365F91"/>
          <w:sz w:val="22"/>
          <w:szCs w:val="22"/>
          <w:lang w:val="es-ES"/>
        </w:rPr>
        <w:t xml:space="preserve"> el Poder del Representante Legal de la Asociación Accidental.</w:t>
      </w:r>
    </w:p>
    <w:p w14:paraId="2D3E7A49" w14:textId="77777777" w:rsidR="006B6A52" w:rsidRDefault="006B6A52" w:rsidP="00447A35">
      <w:pPr>
        <w:pStyle w:val="ww-textoindependiente2"/>
        <w:spacing w:line="240" w:lineRule="auto"/>
        <w:ind w:left="1134"/>
        <w:rPr>
          <w:rFonts w:ascii="Tahoma" w:hAnsi="Tahoma" w:cs="Tahoma"/>
          <w:color w:val="365F91"/>
          <w:sz w:val="22"/>
          <w:szCs w:val="22"/>
          <w:lang w:val="es-ES"/>
        </w:rPr>
      </w:pPr>
    </w:p>
    <w:p w14:paraId="50E608A7" w14:textId="643C08B5" w:rsidR="00675A11" w:rsidRDefault="00675A11" w:rsidP="00447A35">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themeFill="background1" w:themeFillShade="D9"/>
          <w:lang w:val="es-ES"/>
        </w:rPr>
        <w:t>(</w:t>
      </w:r>
      <w:r w:rsidR="00455EE3" w:rsidRPr="00FF1706">
        <w:rPr>
          <w:rFonts w:ascii="Tahoma" w:hAnsi="Tahoma" w:cs="Tahoma"/>
          <w:i/>
          <w:color w:val="365F91"/>
          <w:sz w:val="22"/>
          <w:szCs w:val="22"/>
          <w:shd w:val="clear" w:color="auto" w:fill="D9D9D9" w:themeFill="background1" w:themeFillShade="D9"/>
          <w:lang w:val="es-ES"/>
        </w:rPr>
        <w:t xml:space="preserve">cuando </w:t>
      </w:r>
      <w:r w:rsidRPr="00FF1706">
        <w:rPr>
          <w:rFonts w:ascii="Tahoma" w:hAnsi="Tahoma" w:cs="Tahoma"/>
          <w:i/>
          <w:color w:val="365F91"/>
          <w:sz w:val="22"/>
          <w:szCs w:val="22"/>
          <w:shd w:val="clear" w:color="auto" w:fill="D9D9D9" w:themeFill="background1" w:themeFillShade="D9"/>
          <w:lang w:val="es-ES"/>
        </w:rPr>
        <w:t>correspond</w:t>
      </w:r>
      <w:r w:rsidR="00455EE3" w:rsidRPr="00FF1706">
        <w:rPr>
          <w:rFonts w:ascii="Tahoma" w:hAnsi="Tahoma" w:cs="Tahoma"/>
          <w:i/>
          <w:color w:val="365F91"/>
          <w:sz w:val="22"/>
          <w:szCs w:val="22"/>
          <w:shd w:val="clear" w:color="auto" w:fill="D9D9D9" w:themeFill="background1" w:themeFillShade="D9"/>
          <w:lang w:val="es-ES"/>
        </w:rPr>
        <w:t>a</w:t>
      </w:r>
      <w:r w:rsidRPr="00FF1706">
        <w:rPr>
          <w:rFonts w:ascii="Tahoma" w:hAnsi="Tahoma" w:cs="Tahoma"/>
          <w:i/>
          <w:color w:val="365F91"/>
          <w:sz w:val="22"/>
          <w:szCs w:val="22"/>
          <w:shd w:val="clear" w:color="auto" w:fill="D9D9D9" w:themeFill="background1" w:themeFillShade="D9"/>
          <w:lang w:val="es-ES"/>
        </w:rPr>
        <w:t>),</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w:t>
      </w:r>
      <w:r w:rsidR="000D2009">
        <w:rPr>
          <w:rFonts w:ascii="Tahoma" w:hAnsi="Tahoma" w:cs="Tahoma"/>
          <w:color w:val="365F91"/>
          <w:sz w:val="22"/>
          <w:szCs w:val="22"/>
          <w:lang w:val="es-ES"/>
        </w:rPr>
        <w:t xml:space="preserve"> </w:t>
      </w:r>
      <w:r w:rsidRPr="003E21C0">
        <w:rPr>
          <w:rFonts w:ascii="Tahoma" w:hAnsi="Tahoma" w:cs="Tahoma"/>
          <w:color w:val="365F91"/>
          <w:sz w:val="22"/>
          <w:szCs w:val="22"/>
          <w:lang w:val="es-ES"/>
        </w:rPr>
        <w:t>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sidR="00144443">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w:t>
      </w:r>
      <w:r w:rsidR="00E557E2">
        <w:rPr>
          <w:rFonts w:ascii="Tahoma" w:hAnsi="Tahoma" w:cs="Tahoma"/>
          <w:color w:val="365F91"/>
          <w:sz w:val="22"/>
          <w:szCs w:val="22"/>
          <w:lang w:val="es-ES"/>
        </w:rPr>
        <w:t xml:space="preserve"> y </w:t>
      </w:r>
      <w:r w:rsidR="00E557E2" w:rsidRPr="00F21C63">
        <w:rPr>
          <w:rFonts w:ascii="Tahoma" w:hAnsi="Tahoma"/>
          <w:color w:val="004990"/>
          <w:sz w:val="22"/>
          <w:szCs w:val="22"/>
          <w:lang w:val="es-BO"/>
        </w:rPr>
        <w:t xml:space="preserve"> emitidas por entidades financieras legalmente establecidas en el país</w:t>
      </w:r>
      <w:r w:rsidR="00E557E2">
        <w:rPr>
          <w:rFonts w:ascii="Tahoma" w:hAnsi="Tahoma"/>
          <w:color w:val="004990"/>
          <w:sz w:val="22"/>
          <w:szCs w:val="22"/>
          <w:lang w:val="es-BO"/>
        </w:rPr>
        <w:t xml:space="preserve"> y reconocidas por la entidad reguladora.</w:t>
      </w:r>
    </w:p>
    <w:p w14:paraId="23E6C91C" w14:textId="77777777" w:rsidR="00675A11" w:rsidRDefault="00675A11" w:rsidP="00675A11">
      <w:pPr>
        <w:pStyle w:val="ww-textoindependiente2"/>
        <w:spacing w:line="240" w:lineRule="auto"/>
        <w:rPr>
          <w:rFonts w:ascii="Tahoma" w:hAnsi="Tahoma" w:cs="Tahoma"/>
          <w:color w:val="365F91"/>
          <w:sz w:val="22"/>
          <w:szCs w:val="22"/>
          <w:lang w:val="es-ES"/>
        </w:rPr>
      </w:pPr>
    </w:p>
    <w:p w14:paraId="67BDF3DD" w14:textId="11EF3AC3" w:rsidR="00922CCD" w:rsidRPr="00881ED3" w:rsidRDefault="001109C9" w:rsidP="0012670B">
      <w:pPr>
        <w:pStyle w:val="Prrafodelista"/>
        <w:numPr>
          <w:ilvl w:val="1"/>
          <w:numId w:val="21"/>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144443" w:rsidRPr="00B60265">
        <w:rPr>
          <w:rFonts w:ascii="Tahoma" w:hAnsi="Tahoma" w:cs="Tahoma"/>
          <w:b/>
          <w:color w:val="004990"/>
          <w:sz w:val="22"/>
          <w:szCs w:val="22"/>
        </w:rPr>
        <w:t>PROPUESTA 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00144443">
        <w:rPr>
          <w:rFonts w:ascii="Tahoma" w:hAnsi="Tahoma" w:cs="Tahoma"/>
          <w:color w:val="365F91"/>
          <w:sz w:val="22"/>
          <w:szCs w:val="22"/>
        </w:rPr>
        <w:t>D</w:t>
      </w:r>
      <w:r w:rsidR="00144443" w:rsidRPr="00780FD6">
        <w:rPr>
          <w:rFonts w:ascii="Tahoma" w:hAnsi="Tahoma" w:cs="Tahoma"/>
          <w:color w:val="365F91"/>
          <w:sz w:val="22"/>
          <w:szCs w:val="22"/>
        </w:rPr>
        <w:t xml:space="preserve">ebe incluir todos los requisitos y disposiciones </w:t>
      </w:r>
      <w:r w:rsidR="00A920EC">
        <w:rPr>
          <w:rFonts w:ascii="Tahoma" w:hAnsi="Tahoma" w:cs="Tahoma"/>
          <w:color w:val="365F91"/>
          <w:sz w:val="22"/>
          <w:szCs w:val="22"/>
        </w:rPr>
        <w:t xml:space="preserve">mandatorias y calificables </w:t>
      </w:r>
      <w:r w:rsidR="00144443" w:rsidRPr="00780FD6">
        <w:rPr>
          <w:rFonts w:ascii="Tahoma" w:hAnsi="Tahoma" w:cs="Tahoma"/>
          <w:color w:val="365F91"/>
          <w:sz w:val="22"/>
          <w:szCs w:val="22"/>
        </w:rPr>
        <w:t xml:space="preserve">solicitadas en </w:t>
      </w:r>
      <w:r w:rsidR="00A920EC">
        <w:rPr>
          <w:rFonts w:ascii="Tahoma" w:hAnsi="Tahoma" w:cs="Tahoma"/>
          <w:color w:val="365F91"/>
          <w:sz w:val="22"/>
          <w:szCs w:val="22"/>
        </w:rPr>
        <w:t xml:space="preserve">los Puntos 3 al 6, </w:t>
      </w:r>
      <w:r w:rsidR="00144443" w:rsidRPr="00780FD6">
        <w:rPr>
          <w:rFonts w:ascii="Tahoma" w:hAnsi="Tahoma" w:cs="Tahoma"/>
          <w:color w:val="365F91"/>
          <w:sz w:val="22"/>
          <w:szCs w:val="22"/>
        </w:rPr>
        <w:t xml:space="preserve"> </w:t>
      </w:r>
      <w:r w:rsidR="00144443" w:rsidRPr="00615228">
        <w:rPr>
          <w:rFonts w:ascii="Tahoma" w:hAnsi="Tahoma" w:cs="Tahoma"/>
          <w:color w:val="365F91"/>
          <w:sz w:val="22"/>
          <w:szCs w:val="22"/>
        </w:rPr>
        <w:t>Parte I</w:t>
      </w:r>
      <w:r w:rsidR="00144443">
        <w:rPr>
          <w:rFonts w:ascii="Tahoma" w:hAnsi="Tahoma" w:cs="Tahoma"/>
          <w:color w:val="365F91"/>
          <w:sz w:val="22"/>
          <w:szCs w:val="22"/>
        </w:rPr>
        <w:t>I</w:t>
      </w:r>
      <w:r w:rsidR="00551A61">
        <w:rPr>
          <w:rFonts w:ascii="Tahoma" w:hAnsi="Tahoma" w:cs="Tahoma"/>
          <w:color w:val="365F91"/>
          <w:sz w:val="22"/>
          <w:szCs w:val="22"/>
        </w:rPr>
        <w:t xml:space="preserve"> </w:t>
      </w:r>
      <w:r w:rsidR="00922CCD">
        <w:rPr>
          <w:rFonts w:ascii="Tahoma" w:hAnsi="Tahoma" w:cs="Tahoma"/>
          <w:color w:val="365F91"/>
          <w:sz w:val="22"/>
          <w:szCs w:val="22"/>
        </w:rPr>
        <w:t xml:space="preserve"> del presente TBC</w:t>
      </w:r>
      <w:r w:rsidR="00A920EC">
        <w:rPr>
          <w:rFonts w:ascii="Tahoma" w:hAnsi="Tahoma" w:cs="Tahoma"/>
          <w:color w:val="365F91"/>
          <w:sz w:val="22"/>
          <w:szCs w:val="22"/>
        </w:rPr>
        <w:t>;</w:t>
      </w:r>
      <w:r w:rsidR="00922CCD" w:rsidRPr="00922CCD">
        <w:rPr>
          <w:rFonts w:ascii="Tahoma" w:hAnsi="Tahoma" w:cs="Tahoma"/>
          <w:color w:val="365F91"/>
          <w:sz w:val="22"/>
          <w:szCs w:val="22"/>
        </w:rPr>
        <w:t xml:space="preserve"> </w:t>
      </w:r>
      <w:r w:rsidR="00922CCD" w:rsidRPr="00780FD6">
        <w:rPr>
          <w:rFonts w:ascii="Tahoma" w:hAnsi="Tahoma" w:cs="Tahoma"/>
          <w:color w:val="365F91"/>
          <w:sz w:val="22"/>
          <w:szCs w:val="22"/>
        </w:rPr>
        <w:t>y no debe contener precios totales, parciales o referenciales de ningún tipo.</w:t>
      </w:r>
      <w:r w:rsidR="00144443" w:rsidRPr="00144443">
        <w:rPr>
          <w:rFonts w:ascii="Tahoma" w:hAnsi="Tahoma" w:cs="Tahoma"/>
          <w:color w:val="004990"/>
          <w:sz w:val="22"/>
          <w:szCs w:val="22"/>
        </w:rPr>
        <w:t xml:space="preserve"> </w:t>
      </w:r>
      <w:r w:rsidR="00144443">
        <w:rPr>
          <w:rFonts w:ascii="Tahoma" w:hAnsi="Tahoma" w:cs="Tahoma"/>
          <w:color w:val="004990"/>
          <w:sz w:val="22"/>
          <w:szCs w:val="22"/>
        </w:rPr>
        <w:t xml:space="preserve">Asimismo no debe incluir </w:t>
      </w:r>
      <w:r w:rsidR="00144443">
        <w:rPr>
          <w:rFonts w:ascii="Tahoma" w:hAnsi="Tahoma" w:cs="Tahoma"/>
          <w:color w:val="365F91"/>
          <w:sz w:val="22"/>
          <w:szCs w:val="22"/>
        </w:rPr>
        <w:t xml:space="preserve">más de una </w:t>
      </w:r>
      <w:r w:rsidR="00144443">
        <w:rPr>
          <w:rFonts w:ascii="Tahoma" w:hAnsi="Tahoma" w:cs="Tahoma"/>
          <w:color w:val="004990"/>
          <w:sz w:val="22"/>
          <w:szCs w:val="22"/>
        </w:rPr>
        <w:t>oferta o solución distinta a la requerida por ENTEL S.A</w:t>
      </w:r>
      <w:r w:rsidR="00230450">
        <w:rPr>
          <w:rFonts w:ascii="Tahoma" w:hAnsi="Tahoma" w:cs="Tahoma"/>
          <w:color w:val="004990"/>
          <w:sz w:val="22"/>
          <w:szCs w:val="22"/>
        </w:rPr>
        <w:t xml:space="preserve">. La totalidad de documentación presentada </w:t>
      </w:r>
      <w:r w:rsidR="00230450">
        <w:rPr>
          <w:rFonts w:ascii="Tahoma" w:hAnsi="Tahoma" w:cs="Tahoma"/>
          <w:color w:val="365F91"/>
          <w:sz w:val="22"/>
          <w:szCs w:val="22"/>
        </w:rPr>
        <w:t>deberá estar foliada en su integridad caso contrario es causal de descalificación.</w:t>
      </w:r>
    </w:p>
    <w:p w14:paraId="7D414411" w14:textId="77777777" w:rsidR="00675A11" w:rsidRPr="00184336" w:rsidRDefault="00675A11" w:rsidP="00922CCD">
      <w:pPr>
        <w:pStyle w:val="Prrafodelista"/>
        <w:tabs>
          <w:tab w:val="left" w:pos="1134"/>
        </w:tabs>
        <w:ind w:left="1134"/>
        <w:jc w:val="both"/>
        <w:outlineLvl w:val="2"/>
        <w:rPr>
          <w:rFonts w:ascii="Tahoma" w:hAnsi="Tahoma" w:cs="Tahoma"/>
          <w:color w:val="365F91"/>
          <w:sz w:val="22"/>
          <w:szCs w:val="22"/>
        </w:rPr>
      </w:pPr>
    </w:p>
    <w:p w14:paraId="4BDD37C3" w14:textId="52FB69F7" w:rsidR="00675A11" w:rsidRPr="00FE5742" w:rsidRDefault="001109C9" w:rsidP="0012670B">
      <w:pPr>
        <w:pStyle w:val="Prrafodelista"/>
        <w:numPr>
          <w:ilvl w:val="1"/>
          <w:numId w:val="21"/>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7"/>
      <w:bookmarkEnd w:id="8"/>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144443" w:rsidRPr="003B7E30">
        <w:rPr>
          <w:rFonts w:ascii="Tahoma" w:hAnsi="Tahoma" w:cs="Tahoma"/>
          <w:b/>
          <w:color w:val="004990"/>
          <w:sz w:val="22"/>
          <w:szCs w:val="22"/>
        </w:rPr>
        <w:t>PROPUESTA</w:t>
      </w:r>
      <w:r w:rsidR="00675A11" w:rsidRPr="001109C9">
        <w:rPr>
          <w:rFonts w:ascii="Tahoma" w:hAnsi="Tahoma" w:cs="Tahoma"/>
          <w:b/>
          <w:color w:val="365F91"/>
          <w:sz w:val="22"/>
          <w:szCs w:val="22"/>
        </w:rPr>
        <w:t xml:space="preserve"> 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en concordancia con la propuesta técnica, además de indicar los montos en numeral y literal.</w:t>
      </w:r>
      <w:r w:rsidR="003E6A06">
        <w:rPr>
          <w:rFonts w:ascii="Tahoma" w:hAnsi="Tahoma" w:cs="Tahoma"/>
          <w:color w:val="365F91"/>
          <w:sz w:val="22"/>
          <w:szCs w:val="22"/>
        </w:rPr>
        <w:t xml:space="preserve"> </w:t>
      </w:r>
      <w:r w:rsidR="003E6A06">
        <w:rPr>
          <w:rFonts w:ascii="Tahoma" w:hAnsi="Tahoma" w:cs="Tahoma"/>
          <w:color w:val="004990"/>
          <w:sz w:val="22"/>
          <w:szCs w:val="22"/>
        </w:rPr>
        <w:t xml:space="preserve">La totalidad de </w:t>
      </w:r>
      <w:r w:rsidR="003E6A06">
        <w:rPr>
          <w:rFonts w:ascii="Tahoma" w:hAnsi="Tahoma" w:cs="Tahoma"/>
          <w:color w:val="004990"/>
          <w:sz w:val="22"/>
          <w:szCs w:val="22"/>
        </w:rPr>
        <w:lastRenderedPageBreak/>
        <w:t xml:space="preserve">documentación presentada </w:t>
      </w:r>
      <w:r w:rsidR="003E6A06">
        <w:rPr>
          <w:rFonts w:ascii="Tahoma" w:hAnsi="Tahoma" w:cs="Tahoma"/>
          <w:color w:val="365F91"/>
          <w:sz w:val="22"/>
          <w:szCs w:val="22"/>
        </w:rPr>
        <w:t>deberá estar foliada en su integridad caso contrario es causal de descalificación.</w:t>
      </w:r>
      <w:r w:rsidR="00675A11" w:rsidRPr="00FE5742">
        <w:rPr>
          <w:rFonts w:ascii="Tahoma" w:hAnsi="Tahoma" w:cs="Tahoma"/>
          <w:color w:val="365F91"/>
          <w:sz w:val="22"/>
          <w:szCs w:val="22"/>
        </w:rPr>
        <w:t xml:space="preserve"> </w:t>
      </w:r>
    </w:p>
    <w:p w14:paraId="613B4872" w14:textId="77777777" w:rsidR="00144443" w:rsidRDefault="00144443" w:rsidP="00B71C37">
      <w:pPr>
        <w:pStyle w:val="Prrafodelista"/>
        <w:rPr>
          <w:rFonts w:ascii="Tahoma" w:hAnsi="Tahoma" w:cs="Tahoma"/>
          <w:color w:val="365F91"/>
          <w:sz w:val="22"/>
          <w:szCs w:val="22"/>
        </w:rPr>
      </w:pPr>
    </w:p>
    <w:p w14:paraId="22D1249C" w14:textId="77777777"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4C763E2D"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6F3C30F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732EF8AC" w14:textId="77777777" w:rsidR="006155DF" w:rsidRDefault="006155DF" w:rsidP="00447A35">
      <w:pPr>
        <w:pStyle w:val="ww-textoindependiente2"/>
        <w:spacing w:line="240" w:lineRule="auto"/>
        <w:ind w:left="1134"/>
        <w:rPr>
          <w:rFonts w:ascii="Tahoma" w:hAnsi="Tahoma" w:cs="Tahoma"/>
          <w:color w:val="365F91"/>
          <w:sz w:val="22"/>
          <w:szCs w:val="22"/>
          <w:lang w:val="es-ES"/>
        </w:rPr>
      </w:pPr>
    </w:p>
    <w:p w14:paraId="6C06DE62"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5E8E5833"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5DA8D72" w14:textId="77777777"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7C711DF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A984901"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Entel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14:paraId="5F3579F6"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2194C0F7" w14:textId="77777777" w:rsidR="00E13707" w:rsidRPr="00E97C83" w:rsidRDefault="00675A11" w:rsidP="00E97C83">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62BB7B1A" w14:textId="77777777" w:rsidR="00E13707" w:rsidRPr="00E13707" w:rsidRDefault="00E13707" w:rsidP="00E13707">
      <w:pPr>
        <w:ind w:left="709"/>
        <w:jc w:val="both"/>
        <w:rPr>
          <w:rFonts w:ascii="Tahoma" w:hAnsi="Tahoma" w:cs="Tahoma"/>
          <w:color w:val="004990"/>
          <w:sz w:val="22"/>
          <w:szCs w:val="22"/>
        </w:rPr>
      </w:pPr>
    </w:p>
    <w:p w14:paraId="4D6E7733" w14:textId="77777777" w:rsidR="00E13707" w:rsidRPr="00BD5E40" w:rsidRDefault="00E13707" w:rsidP="0012670B">
      <w:pPr>
        <w:numPr>
          <w:ilvl w:val="0"/>
          <w:numId w:val="7"/>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21DFC8CE" w14:textId="77777777" w:rsidR="00E13707" w:rsidRPr="00F923E1" w:rsidRDefault="00E13707" w:rsidP="00071FE3">
      <w:pPr>
        <w:pStyle w:val="ww-textoindependiente2"/>
        <w:spacing w:line="240" w:lineRule="auto"/>
        <w:ind w:left="567"/>
        <w:jc w:val="center"/>
        <w:rPr>
          <w:rFonts w:ascii="Tahoma" w:hAnsi="Tahoma" w:cs="Tahoma"/>
          <w:color w:val="365F91"/>
          <w:sz w:val="22"/>
          <w:szCs w:val="22"/>
          <w:lang w:val="es-ES"/>
        </w:rPr>
      </w:pPr>
    </w:p>
    <w:p w14:paraId="2127422E" w14:textId="77777777" w:rsidR="00037E0F" w:rsidRDefault="00E13707" w:rsidP="00447A35">
      <w:pPr>
        <w:pStyle w:val="ww-textoindependiente2"/>
        <w:spacing w:line="240" w:lineRule="auto"/>
        <w:ind w:left="567"/>
        <w:rPr>
          <w:rFonts w:ascii="Tahoma" w:hAnsi="Tahoma" w:cs="Tahoma"/>
          <w:color w:val="004990"/>
          <w:sz w:val="22"/>
          <w:szCs w:val="22"/>
          <w:lang w:val="es-ES" w:eastAsia="es-ES"/>
        </w:rPr>
      </w:pPr>
      <w:r w:rsidRPr="000A01B5">
        <w:rPr>
          <w:rFonts w:ascii="Tahoma" w:hAnsi="Tahoma" w:cs="Tahoma"/>
          <w:color w:val="004990"/>
          <w:sz w:val="22"/>
          <w:szCs w:val="22"/>
          <w:lang w:val="es-ES" w:eastAsia="es-ES"/>
        </w:rPr>
        <w:t xml:space="preserve">La(s) empresa(s) </w:t>
      </w:r>
      <w:r w:rsidR="00BD5E40" w:rsidRPr="000A01B5">
        <w:rPr>
          <w:rFonts w:ascii="Tahoma" w:hAnsi="Tahoma" w:cs="Tahoma"/>
          <w:color w:val="004990"/>
          <w:sz w:val="22"/>
          <w:szCs w:val="22"/>
          <w:lang w:val="es-ES" w:eastAsia="es-ES"/>
        </w:rPr>
        <w:t>a</w:t>
      </w:r>
      <w:r w:rsidRPr="000A01B5">
        <w:rPr>
          <w:rFonts w:ascii="Tahoma" w:hAnsi="Tahoma" w:cs="Tahoma"/>
          <w:color w:val="004990"/>
          <w:sz w:val="22"/>
          <w:szCs w:val="22"/>
          <w:lang w:val="es-ES" w:eastAsia="es-ES"/>
        </w:rPr>
        <w:t>dj</w:t>
      </w:r>
      <w:r w:rsidR="00BD5E40" w:rsidRPr="000A01B5">
        <w:rPr>
          <w:rFonts w:ascii="Tahoma" w:hAnsi="Tahoma" w:cs="Tahoma"/>
          <w:color w:val="004990"/>
          <w:sz w:val="22"/>
          <w:szCs w:val="22"/>
          <w:lang w:val="es-ES" w:eastAsia="es-ES"/>
        </w:rPr>
        <w:t>udicada(s</w:t>
      </w:r>
      <w:r w:rsidRPr="000A01B5">
        <w:rPr>
          <w:rFonts w:ascii="Tahoma" w:hAnsi="Tahoma" w:cs="Tahoma"/>
          <w:color w:val="004990"/>
          <w:sz w:val="22"/>
          <w:szCs w:val="22"/>
          <w:lang w:val="es-ES" w:eastAsia="es-ES"/>
        </w:rPr>
        <w:t>) debe(n) presentar la</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 xml:space="preserve"> siguiente</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 xml:space="preserve"> garantía</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00037E0F">
        <w:rPr>
          <w:rFonts w:ascii="Tahoma" w:hAnsi="Tahoma" w:cs="Tahoma"/>
          <w:color w:val="004990"/>
          <w:sz w:val="22"/>
          <w:szCs w:val="22"/>
          <w:lang w:val="es-ES" w:eastAsia="es-ES"/>
        </w:rPr>
        <w:t>:</w:t>
      </w:r>
    </w:p>
    <w:p w14:paraId="1BE388F0" w14:textId="77777777" w:rsidR="002D213D" w:rsidRPr="004A7889" w:rsidRDefault="002D213D" w:rsidP="004A7889">
      <w:pPr>
        <w:pStyle w:val="ww-textoindependiente2"/>
        <w:spacing w:line="240" w:lineRule="auto"/>
        <w:rPr>
          <w:rFonts w:ascii="Tahoma" w:hAnsi="Tahoma" w:cs="Tahoma"/>
          <w:color w:val="004990"/>
          <w:sz w:val="22"/>
          <w:szCs w:val="22"/>
          <w:lang w:val="es-ES"/>
        </w:rPr>
      </w:pPr>
    </w:p>
    <w:p w14:paraId="52879383" w14:textId="77777777" w:rsidR="004A7889" w:rsidRDefault="002D213D" w:rsidP="0012670B">
      <w:pPr>
        <w:pStyle w:val="ww-textoindependiente2"/>
        <w:numPr>
          <w:ilvl w:val="0"/>
          <w:numId w:val="28"/>
        </w:numPr>
        <w:spacing w:after="240" w:line="240" w:lineRule="auto"/>
        <w:ind w:left="1287"/>
        <w:rPr>
          <w:rFonts w:ascii="Tahoma" w:hAnsi="Tahoma" w:cs="Tahoma"/>
          <w:color w:val="004990"/>
          <w:sz w:val="22"/>
          <w:szCs w:val="22"/>
          <w:lang w:val="es-ES"/>
        </w:rPr>
      </w:pPr>
      <w:r w:rsidRPr="004A7889">
        <w:rPr>
          <w:rFonts w:ascii="Tahoma" w:hAnsi="Tahoma" w:cs="Tahoma"/>
          <w:color w:val="004990"/>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de un año, renovado el segundo año con anticipación; computable a partir de la fecha de la presentación de documentos para la suscripción de contrato con un mínimo de sesenta (60) días calendario adicionales a la fecha de recepción del bien o servicio. </w:t>
      </w:r>
    </w:p>
    <w:p w14:paraId="5A205287" w14:textId="77777777" w:rsidR="004A7889" w:rsidRDefault="00CC144B" w:rsidP="0012670B">
      <w:pPr>
        <w:pStyle w:val="ww-textoindependiente2"/>
        <w:numPr>
          <w:ilvl w:val="0"/>
          <w:numId w:val="28"/>
        </w:numPr>
        <w:spacing w:after="240" w:line="240" w:lineRule="auto"/>
        <w:ind w:left="1287"/>
        <w:rPr>
          <w:rFonts w:ascii="Tahoma" w:hAnsi="Tahoma" w:cs="Tahoma"/>
          <w:color w:val="004990"/>
          <w:sz w:val="22"/>
          <w:szCs w:val="22"/>
          <w:lang w:val="es-ES"/>
        </w:rPr>
      </w:pPr>
      <w:r w:rsidRPr="004A7889">
        <w:rPr>
          <w:rFonts w:ascii="Tahoma" w:hAnsi="Tahoma" w:cs="Tahoma"/>
          <w:color w:val="004990"/>
          <w:sz w:val="22"/>
          <w:szCs w:val="22"/>
          <w:lang w:val="es-ES"/>
        </w:rPr>
        <w:t>Fotocopia de la Póliza de seguro de responsabilidad civil anual vigente.</w:t>
      </w:r>
    </w:p>
    <w:p w14:paraId="5E4CA66C" w14:textId="250AF9A2" w:rsidR="00CC144B" w:rsidRPr="004A7889" w:rsidRDefault="00CC144B" w:rsidP="0012670B">
      <w:pPr>
        <w:pStyle w:val="ww-textoindependiente2"/>
        <w:numPr>
          <w:ilvl w:val="0"/>
          <w:numId w:val="28"/>
        </w:numPr>
        <w:spacing w:after="240" w:line="240" w:lineRule="auto"/>
        <w:ind w:left="1287"/>
        <w:rPr>
          <w:rFonts w:ascii="Tahoma" w:hAnsi="Tahoma" w:cs="Tahoma"/>
          <w:color w:val="004990"/>
          <w:sz w:val="22"/>
          <w:szCs w:val="22"/>
          <w:lang w:val="es-ES"/>
        </w:rPr>
      </w:pPr>
      <w:r w:rsidRPr="004A7889">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09ACF12F" w14:textId="3117879B" w:rsidR="001354B9" w:rsidRPr="004A7889" w:rsidRDefault="00CC144B" w:rsidP="004A788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5F6AE0BA" w14:textId="79837A83" w:rsidR="002A4CB0" w:rsidRDefault="00CC144B" w:rsidP="0012670B">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lastRenderedPageBreak/>
        <w:t>Apertura de sobres</w:t>
      </w:r>
    </w:p>
    <w:p w14:paraId="43FFD9DE" w14:textId="77777777" w:rsidR="00BA3CF1" w:rsidRPr="00BA3CF1" w:rsidRDefault="00BA3CF1" w:rsidP="00BA3CF1">
      <w:pPr>
        <w:spacing w:before="120"/>
        <w:ind w:left="567"/>
        <w:jc w:val="both"/>
        <w:rPr>
          <w:rFonts w:ascii="Tahoma" w:hAnsi="Tahoma" w:cs="Tahoma"/>
          <w:b/>
          <w:color w:val="004990"/>
          <w:sz w:val="28"/>
          <w:szCs w:val="28"/>
          <w:lang w:eastAsia="en-US" w:bidi="en-US"/>
        </w:rPr>
      </w:pPr>
    </w:p>
    <w:p w14:paraId="7881ED79" w14:textId="77777777" w:rsidR="002A4CB0" w:rsidRPr="00BA3CF1" w:rsidRDefault="002A4CB0" w:rsidP="00BA3CF1">
      <w:pPr>
        <w:pStyle w:val="ww-textoindependiente2"/>
        <w:spacing w:line="240" w:lineRule="auto"/>
        <w:ind w:left="567"/>
        <w:rPr>
          <w:rFonts w:ascii="Tahoma" w:hAnsi="Tahoma" w:cs="Tahoma"/>
          <w:color w:val="365F91"/>
          <w:sz w:val="22"/>
          <w:szCs w:val="22"/>
          <w:lang w:val="es-ES"/>
        </w:rPr>
      </w:pPr>
      <w:r w:rsidRPr="00BA3CF1">
        <w:rPr>
          <w:rFonts w:ascii="Tahoma" w:hAnsi="Tahoma" w:cs="Tahoma"/>
          <w:color w:val="365F91"/>
          <w:sz w:val="22"/>
          <w:szCs w:val="22"/>
          <w:lang w:val="es-ES"/>
        </w:rPr>
        <w:t xml:space="preserve">Se realizará simultáneamente la apertura de los sobres A y B bajo las condiciones establecidas en los numerales 7.1 y 7.2  </w:t>
      </w:r>
    </w:p>
    <w:p w14:paraId="2B4512D0" w14:textId="2B804547" w:rsidR="002A4CB0" w:rsidRPr="00BA3CF1" w:rsidRDefault="002A4CB0" w:rsidP="00BA3CF1">
      <w:pPr>
        <w:pStyle w:val="ww-textoindependiente2"/>
        <w:spacing w:line="240" w:lineRule="auto"/>
        <w:ind w:left="567"/>
        <w:rPr>
          <w:rFonts w:ascii="Tahoma" w:hAnsi="Tahoma" w:cs="Tahoma"/>
          <w:color w:val="365F91"/>
          <w:sz w:val="22"/>
          <w:szCs w:val="22"/>
          <w:lang w:val="es-ES"/>
        </w:rPr>
      </w:pPr>
      <w:r w:rsidRPr="00BA3CF1">
        <w:rPr>
          <w:rFonts w:ascii="Tahoma" w:hAnsi="Tahoma" w:cs="Tahoma"/>
          <w:color w:val="365F91"/>
          <w:sz w:val="22"/>
          <w:szCs w:val="22"/>
          <w:lang w:val="es-ES"/>
        </w:rPr>
        <w:t>En acto público el asesor legal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14:paraId="13EF6DD6" w14:textId="77777777" w:rsidR="002A4CB0" w:rsidRPr="00BA3CF1" w:rsidRDefault="002A4CB0" w:rsidP="00BA3CF1">
      <w:pPr>
        <w:pStyle w:val="ww-textoindependiente2"/>
        <w:spacing w:line="240" w:lineRule="auto"/>
        <w:ind w:left="567"/>
        <w:rPr>
          <w:rFonts w:ascii="Tahoma" w:hAnsi="Tahoma" w:cs="Tahoma"/>
          <w:color w:val="365F91"/>
          <w:sz w:val="22"/>
          <w:szCs w:val="22"/>
          <w:lang w:val="es-ES"/>
        </w:rPr>
      </w:pPr>
      <w:r w:rsidRPr="00BA3CF1">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14:paraId="63556E07" w14:textId="77777777" w:rsidR="002A4CB0" w:rsidRPr="00BA3CF1" w:rsidRDefault="002A4CB0" w:rsidP="00BA3CF1">
      <w:pPr>
        <w:pStyle w:val="ww-textoindependiente2"/>
        <w:spacing w:line="240" w:lineRule="auto"/>
        <w:ind w:left="567"/>
        <w:rPr>
          <w:rFonts w:ascii="Tahoma" w:hAnsi="Tahoma" w:cs="Tahoma"/>
          <w:color w:val="365F91"/>
          <w:sz w:val="22"/>
          <w:szCs w:val="22"/>
          <w:lang w:val="es-ES"/>
        </w:rPr>
      </w:pPr>
      <w:r w:rsidRPr="00BA3CF1">
        <w:rPr>
          <w:rFonts w:ascii="Tahoma" w:hAnsi="Tahoma" w:cs="Tahoma"/>
          <w:color w:val="365F91"/>
          <w:sz w:val="22"/>
          <w:szCs w:val="22"/>
          <w:lang w:val="es-ES"/>
        </w:rPr>
        <w:t>Las ofertas presentadas permanecerán en custodia de ENTEL S.A., no pudiendo los proponentes solicitar la devolución de los sobres independientemente de su habilitación o no.</w:t>
      </w:r>
    </w:p>
    <w:p w14:paraId="7B87D785" w14:textId="77777777" w:rsidR="00C116D8" w:rsidRPr="00474BAE" w:rsidRDefault="00C116D8" w:rsidP="00CC144B">
      <w:pPr>
        <w:pStyle w:val="ww-textoindependiente2"/>
        <w:spacing w:line="240" w:lineRule="auto"/>
        <w:ind w:left="567"/>
        <w:rPr>
          <w:rFonts w:ascii="Tahoma" w:hAnsi="Tahoma" w:cs="Tahoma"/>
          <w:color w:val="004990"/>
          <w:sz w:val="22"/>
          <w:szCs w:val="22"/>
          <w:lang w:val="es-ES"/>
        </w:rPr>
      </w:pPr>
    </w:p>
    <w:p w14:paraId="55B42AAE" w14:textId="77777777" w:rsidR="00D16413" w:rsidRPr="002C3600" w:rsidRDefault="00D16413" w:rsidP="0012670B">
      <w:pPr>
        <w:numPr>
          <w:ilvl w:val="0"/>
          <w:numId w:val="7"/>
        </w:numPr>
        <w:ind w:left="567" w:hanging="567"/>
        <w:jc w:val="both"/>
        <w:rPr>
          <w:rFonts w:ascii="Tahoma" w:hAnsi="Tahoma" w:cs="Tahoma"/>
          <w:b/>
          <w:color w:val="365F91"/>
          <w:sz w:val="28"/>
          <w:szCs w:val="28"/>
          <w:lang w:eastAsia="en-US" w:bidi="en-US"/>
        </w:rPr>
      </w:pPr>
      <w:bookmarkStart w:id="9" w:name="_Toc305051190"/>
      <w:bookmarkEnd w:id="2"/>
      <w:bookmarkEnd w:id="3"/>
      <w:bookmarkEnd w:id="4"/>
      <w:bookmarkEnd w:id="5"/>
      <w:bookmarkEnd w:id="6"/>
      <w:r w:rsidRPr="002C3600">
        <w:rPr>
          <w:rFonts w:ascii="Tahoma" w:hAnsi="Tahoma" w:cs="Tahoma"/>
          <w:b/>
          <w:color w:val="365F91"/>
          <w:sz w:val="28"/>
          <w:szCs w:val="28"/>
          <w:lang w:eastAsia="en-US" w:bidi="en-US"/>
        </w:rPr>
        <w:t xml:space="preserve">Evaluación y Calificación de </w:t>
      </w:r>
      <w:r w:rsidR="00071FE3"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9"/>
    </w:p>
    <w:p w14:paraId="7BD641A1" w14:textId="77777777" w:rsidR="00D16413" w:rsidRPr="00D16413" w:rsidRDefault="00D16413" w:rsidP="00D16413">
      <w:pPr>
        <w:rPr>
          <w:lang w:eastAsia="en-US" w:bidi="en-US"/>
        </w:rPr>
      </w:pPr>
    </w:p>
    <w:p w14:paraId="65A0B752" w14:textId="77777777" w:rsidR="0092418A" w:rsidRDefault="0092418A" w:rsidP="00447A35">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14:paraId="61A5AC1D" w14:textId="77777777" w:rsidR="0092418A" w:rsidRPr="00F0447C" w:rsidRDefault="0092418A" w:rsidP="00447A35">
      <w:pPr>
        <w:pStyle w:val="ww-textoindependiente2"/>
        <w:spacing w:line="240" w:lineRule="auto"/>
        <w:ind w:left="567"/>
        <w:rPr>
          <w:rFonts w:ascii="Tahoma" w:hAnsi="Tahoma" w:cs="Tahoma"/>
          <w:color w:val="365F91"/>
          <w:sz w:val="22"/>
          <w:szCs w:val="22"/>
          <w:lang w:val="es-ES"/>
        </w:rPr>
      </w:pPr>
    </w:p>
    <w:p w14:paraId="4F9C6A9A"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p>
    <w:p w14:paraId="190C6F62" w14:textId="77777777" w:rsidR="00CC144B" w:rsidRPr="00CC144B" w:rsidRDefault="00CC144B" w:rsidP="0012670B">
      <w:pPr>
        <w:pStyle w:val="Prrafodelista"/>
        <w:numPr>
          <w:ilvl w:val="0"/>
          <w:numId w:val="24"/>
        </w:numPr>
        <w:tabs>
          <w:tab w:val="left" w:pos="1134"/>
        </w:tabs>
        <w:jc w:val="both"/>
        <w:outlineLvl w:val="2"/>
        <w:rPr>
          <w:rFonts w:ascii="Tahoma" w:hAnsi="Tahoma" w:cs="Tahoma"/>
          <w:b/>
          <w:vanish/>
          <w:color w:val="365F91"/>
          <w:sz w:val="22"/>
          <w:szCs w:val="22"/>
          <w:u w:val="single"/>
        </w:rPr>
      </w:pPr>
    </w:p>
    <w:p w14:paraId="2F56A456" w14:textId="77777777" w:rsidR="00CC144B" w:rsidRPr="00CC144B" w:rsidRDefault="00CC144B" w:rsidP="0012670B">
      <w:pPr>
        <w:pStyle w:val="Prrafodelista"/>
        <w:numPr>
          <w:ilvl w:val="0"/>
          <w:numId w:val="24"/>
        </w:numPr>
        <w:tabs>
          <w:tab w:val="left" w:pos="1134"/>
        </w:tabs>
        <w:jc w:val="both"/>
        <w:outlineLvl w:val="2"/>
        <w:rPr>
          <w:rFonts w:ascii="Tahoma" w:hAnsi="Tahoma" w:cs="Tahoma"/>
          <w:b/>
          <w:vanish/>
          <w:color w:val="365F91"/>
          <w:sz w:val="22"/>
          <w:szCs w:val="22"/>
          <w:u w:val="single"/>
        </w:rPr>
      </w:pPr>
    </w:p>
    <w:p w14:paraId="3EB2813E" w14:textId="0D19BC3A" w:rsidR="0092418A" w:rsidRPr="00780FD6" w:rsidRDefault="0092418A" w:rsidP="0012670B">
      <w:pPr>
        <w:pStyle w:val="Prrafodelista"/>
        <w:numPr>
          <w:ilvl w:val="1"/>
          <w:numId w:val="24"/>
        </w:numPr>
        <w:tabs>
          <w:tab w:val="left" w:pos="1134"/>
        </w:tabs>
        <w:ind w:left="1287"/>
        <w:jc w:val="both"/>
        <w:outlineLvl w:val="2"/>
        <w:rPr>
          <w:rFonts w:ascii="Tahoma" w:hAnsi="Tahoma" w:cs="Tahoma"/>
          <w:color w:val="365F91"/>
          <w:sz w:val="22"/>
          <w:szCs w:val="22"/>
        </w:rPr>
      </w:pPr>
      <w:r w:rsidRPr="00780FD6">
        <w:rPr>
          <w:rFonts w:ascii="Tahoma" w:hAnsi="Tahoma" w:cs="Tahoma"/>
          <w:b/>
          <w:color w:val="365F91"/>
          <w:sz w:val="22"/>
          <w:szCs w:val="22"/>
          <w:u w:val="single"/>
        </w:rPr>
        <w:t>S</w:t>
      </w:r>
      <w:r w:rsidR="00E568F1" w:rsidRPr="00780FD6">
        <w:rPr>
          <w:rFonts w:ascii="Tahoma" w:hAnsi="Tahoma" w:cs="Tahoma"/>
          <w:b/>
          <w:color w:val="365F91"/>
          <w:sz w:val="22"/>
          <w:szCs w:val="22"/>
          <w:u w:val="single"/>
        </w:rPr>
        <w:t xml:space="preserve">obre </w:t>
      </w:r>
      <w:r w:rsidRPr="00780FD6">
        <w:rPr>
          <w:rFonts w:ascii="Tahoma" w:hAnsi="Tahoma" w:cs="Tahoma"/>
          <w:b/>
          <w:color w:val="365F91"/>
          <w:sz w:val="22"/>
          <w:szCs w:val="22"/>
          <w:u w:val="single"/>
        </w:rPr>
        <w:t>A - Documentos Administrativos:</w:t>
      </w:r>
      <w:r w:rsidRPr="00780FD6">
        <w:rPr>
          <w:rFonts w:ascii="Tahoma" w:hAnsi="Tahoma" w:cs="Tahoma"/>
          <w:color w:val="365F91"/>
          <w:sz w:val="22"/>
          <w:szCs w:val="22"/>
        </w:rPr>
        <w:t xml:space="preserve"> </w:t>
      </w:r>
      <w:bookmarkStart w:id="10" w:name="_Toc130955333"/>
      <w:bookmarkStart w:id="11" w:name="_Toc130955274"/>
      <w:bookmarkStart w:id="12" w:name="_Toc304275207"/>
      <w:r w:rsidR="00071FE3" w:rsidRPr="00780FD6">
        <w:rPr>
          <w:rFonts w:ascii="Tahoma" w:hAnsi="Tahoma" w:cs="Tahoma"/>
          <w:color w:val="365F91"/>
          <w:sz w:val="22"/>
          <w:szCs w:val="22"/>
        </w:rPr>
        <w:t>Este es el único sobre cuya apertura</w:t>
      </w:r>
      <w:r w:rsidR="00071FE3" w:rsidRPr="00780FD6">
        <w:rPr>
          <w:rFonts w:ascii="Tahoma" w:hAnsi="Tahoma" w:cs="Tahoma"/>
          <w:color w:val="C00000"/>
          <w:sz w:val="22"/>
          <w:szCs w:val="22"/>
        </w:rPr>
        <w:t xml:space="preserve"> </w:t>
      </w:r>
      <w:r w:rsidR="00071FE3" w:rsidRPr="00780FD6">
        <w:rPr>
          <w:rFonts w:ascii="Tahoma" w:hAnsi="Tahoma" w:cs="Tahoma"/>
          <w:color w:val="365F91"/>
          <w:sz w:val="22"/>
          <w:szCs w:val="22"/>
        </w:rPr>
        <w:t xml:space="preserve">será de carácter público. </w:t>
      </w:r>
      <w:r w:rsidRPr="00780FD6">
        <w:rPr>
          <w:rFonts w:ascii="Tahoma" w:hAnsi="Tahoma" w:cs="Tahoma"/>
          <w:color w:val="365F91"/>
          <w:sz w:val="22"/>
          <w:szCs w:val="22"/>
        </w:rPr>
        <w:t xml:space="preserve">La evaluación de los documentos </w:t>
      </w:r>
      <w:r w:rsidR="00455EE3" w:rsidRPr="00780FD6">
        <w:rPr>
          <w:rFonts w:ascii="Tahoma" w:hAnsi="Tahoma" w:cs="Tahoma"/>
          <w:color w:val="365F91"/>
          <w:sz w:val="22"/>
          <w:szCs w:val="22"/>
        </w:rPr>
        <w:t xml:space="preserve">se lo hace en dos (2) días y </w:t>
      </w:r>
      <w:r w:rsidRPr="00780FD6">
        <w:rPr>
          <w:rFonts w:ascii="Tahoma" w:hAnsi="Tahoma" w:cs="Tahoma"/>
          <w:color w:val="365F91"/>
          <w:sz w:val="22"/>
          <w:szCs w:val="22"/>
        </w:rPr>
        <w:t>comprende el análisis de los siguientes aspectos:</w:t>
      </w:r>
    </w:p>
    <w:p w14:paraId="6115058F"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14:paraId="7E831736" w14:textId="45CCC616" w:rsidR="0092418A" w:rsidRPr="00720446" w:rsidRDefault="0092418A" w:rsidP="0012670B">
      <w:pPr>
        <w:pStyle w:val="Prrafodelista"/>
        <w:numPr>
          <w:ilvl w:val="2"/>
          <w:numId w:val="24"/>
        </w:numPr>
        <w:tabs>
          <w:tab w:val="left" w:pos="1701"/>
          <w:tab w:val="left" w:pos="1843"/>
        </w:tabs>
        <w:ind w:left="1701" w:hanging="567"/>
        <w:jc w:val="both"/>
        <w:outlineLvl w:val="2"/>
        <w:rPr>
          <w:rFonts w:ascii="Tahoma" w:hAnsi="Tahoma" w:cs="Tahoma"/>
          <w:color w:val="004990"/>
          <w:sz w:val="22"/>
          <w:szCs w:val="22"/>
        </w:rPr>
      </w:pPr>
      <w:r w:rsidRPr="00780FD6">
        <w:rPr>
          <w:rFonts w:ascii="Tahoma" w:hAnsi="Tahoma" w:cs="Tahoma"/>
          <w:color w:val="365F91"/>
          <w:sz w:val="22"/>
          <w:szCs w:val="22"/>
        </w:rPr>
        <w:t xml:space="preserve">Verificación de documentos solicitados, de </w:t>
      </w:r>
      <w:r w:rsidRPr="00720446">
        <w:rPr>
          <w:rFonts w:ascii="Tahoma" w:hAnsi="Tahoma" w:cs="Tahoma"/>
          <w:color w:val="004990"/>
          <w:sz w:val="22"/>
          <w:szCs w:val="22"/>
        </w:rPr>
        <w:t>acuerdo al sistema “</w:t>
      </w:r>
      <w:r w:rsidR="00C116D8" w:rsidRPr="00720446">
        <w:rPr>
          <w:rFonts w:ascii="Tahoma" w:hAnsi="Tahoma" w:cs="Tahoma"/>
          <w:color w:val="004990"/>
          <w:sz w:val="22"/>
          <w:szCs w:val="22"/>
        </w:rPr>
        <w:t>P</w:t>
      </w:r>
      <w:r w:rsidR="00720446" w:rsidRPr="00720446">
        <w:rPr>
          <w:rFonts w:ascii="Tahoma" w:hAnsi="Tahoma" w:cs="Tahoma"/>
          <w:color w:val="004990"/>
          <w:sz w:val="22"/>
          <w:szCs w:val="22"/>
        </w:rPr>
        <w:t xml:space="preserve">resenta </w:t>
      </w:r>
      <w:r w:rsidR="00C116D8" w:rsidRPr="00720446">
        <w:rPr>
          <w:rFonts w:ascii="Tahoma" w:hAnsi="Tahoma" w:cs="Tahoma"/>
          <w:color w:val="004990"/>
          <w:sz w:val="22"/>
          <w:szCs w:val="22"/>
        </w:rPr>
        <w:t>sujeto a revisión</w:t>
      </w:r>
      <w:r w:rsidRPr="00720446">
        <w:rPr>
          <w:rFonts w:ascii="Tahoma" w:hAnsi="Tahoma" w:cs="Tahoma"/>
          <w:color w:val="004990"/>
          <w:sz w:val="22"/>
          <w:szCs w:val="22"/>
        </w:rPr>
        <w:t xml:space="preserve">” o “No </w:t>
      </w:r>
      <w:r w:rsidR="00C116D8" w:rsidRPr="00720446">
        <w:rPr>
          <w:rFonts w:ascii="Tahoma" w:hAnsi="Tahoma" w:cs="Tahoma"/>
          <w:color w:val="004990"/>
          <w:sz w:val="22"/>
          <w:szCs w:val="22"/>
        </w:rPr>
        <w:t>Presenta</w:t>
      </w:r>
      <w:r w:rsidRPr="00720446">
        <w:rPr>
          <w:rFonts w:ascii="Tahoma" w:hAnsi="Tahoma" w:cs="Tahoma"/>
          <w:color w:val="004990"/>
          <w:sz w:val="22"/>
          <w:szCs w:val="22"/>
        </w:rPr>
        <w:t>”.</w:t>
      </w:r>
    </w:p>
    <w:p w14:paraId="061E71C6" w14:textId="1ACC3EA2" w:rsidR="0092418A" w:rsidRPr="00780FD6" w:rsidRDefault="00C116D8" w:rsidP="0012670B">
      <w:pPr>
        <w:numPr>
          <w:ilvl w:val="2"/>
          <w:numId w:val="24"/>
        </w:numPr>
        <w:ind w:left="1843" w:hanging="709"/>
        <w:jc w:val="both"/>
        <w:outlineLvl w:val="2"/>
        <w:rPr>
          <w:rFonts w:ascii="Tahoma" w:hAnsi="Tahoma" w:cs="Tahoma"/>
          <w:color w:val="365F91"/>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0092418A" w:rsidRPr="00780FD6">
        <w:rPr>
          <w:rFonts w:ascii="Tahoma" w:hAnsi="Tahoma" w:cs="Tahoma"/>
          <w:color w:val="365F91"/>
          <w:sz w:val="22"/>
          <w:szCs w:val="22"/>
        </w:rPr>
        <w:t xml:space="preserve">. </w:t>
      </w:r>
    </w:p>
    <w:p w14:paraId="58FF75D8" w14:textId="77777777" w:rsidR="0092418A" w:rsidRPr="00AF1A15" w:rsidRDefault="0092418A" w:rsidP="0092418A">
      <w:pPr>
        <w:pStyle w:val="ww-textoindependiente2"/>
        <w:spacing w:line="240" w:lineRule="auto"/>
        <w:ind w:left="1418"/>
        <w:rPr>
          <w:rFonts w:ascii="Tahoma" w:hAnsi="Tahoma" w:cs="Tahoma"/>
          <w:color w:val="365F91"/>
          <w:sz w:val="22"/>
          <w:szCs w:val="22"/>
          <w:lang w:val="es-ES"/>
        </w:rPr>
      </w:pPr>
    </w:p>
    <w:p w14:paraId="7923132D" w14:textId="288B8D2D" w:rsidR="00071FE3" w:rsidRPr="0042492C" w:rsidRDefault="00071FE3" w:rsidP="00447A35">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habilitará al proponente para la apertura del sobre B</w:t>
      </w:r>
      <w:r w:rsidR="00E568F1" w:rsidRPr="0042492C">
        <w:rPr>
          <w:rFonts w:ascii="Tahoma" w:hAnsi="Tahoma" w:cs="Tahoma"/>
          <w:color w:val="365F91"/>
          <w:sz w:val="22"/>
          <w:szCs w:val="22"/>
          <w:lang w:val="es-ES" w:eastAsia="es-ES"/>
        </w:rPr>
        <w:t>.</w:t>
      </w:r>
    </w:p>
    <w:p w14:paraId="51A3A83F"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0E7A5F51" w14:textId="0170C8ED" w:rsidR="0092418A" w:rsidRPr="00AF1A15" w:rsidRDefault="00E568F1" w:rsidP="0012670B">
      <w:pPr>
        <w:numPr>
          <w:ilvl w:val="1"/>
          <w:numId w:val="24"/>
        </w:numPr>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92418A" w:rsidRPr="00E568F1">
        <w:rPr>
          <w:rFonts w:ascii="Tahoma" w:hAnsi="Tahoma" w:cs="Tahoma"/>
          <w:b/>
          <w:color w:val="365F91"/>
          <w:sz w:val="22"/>
          <w:szCs w:val="22"/>
          <w:u w:val="single"/>
        </w:rPr>
        <w:t xml:space="preserve">B - </w:t>
      </w:r>
      <w:r w:rsidR="00CC144B" w:rsidRPr="00984C8B">
        <w:rPr>
          <w:rFonts w:ascii="Tahoma" w:hAnsi="Tahoma" w:cs="Tahoma"/>
          <w:b/>
          <w:color w:val="004990"/>
          <w:sz w:val="22"/>
          <w:szCs w:val="22"/>
          <w:u w:val="single"/>
          <w:lang w:eastAsia="en-US"/>
        </w:rPr>
        <w:t>Propuesta Técnica</w:t>
      </w:r>
      <w:bookmarkEnd w:id="10"/>
      <w:bookmarkEnd w:id="11"/>
      <w:bookmarkEnd w:id="12"/>
      <w:r w:rsidR="0092418A" w:rsidRPr="00E568F1">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w:t>
      </w:r>
      <w:r w:rsidR="0092418A" w:rsidRPr="0042492C">
        <w:rPr>
          <w:rFonts w:ascii="Tahoma" w:hAnsi="Tahoma" w:cs="Tahoma"/>
          <w:color w:val="365F91"/>
          <w:sz w:val="22"/>
          <w:szCs w:val="22"/>
        </w:rPr>
        <w:t xml:space="preserve"> las</w:t>
      </w:r>
      <w:r w:rsidR="0092418A"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0092418A"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0092418A" w:rsidRPr="00AF1A15">
        <w:rPr>
          <w:rFonts w:ascii="Tahoma" w:hAnsi="Tahoma" w:cs="Tahoma"/>
          <w:color w:val="365F91"/>
          <w:sz w:val="22"/>
          <w:szCs w:val="22"/>
        </w:rPr>
        <w:t xml:space="preserve"> comprende:</w:t>
      </w:r>
    </w:p>
    <w:p w14:paraId="07A76585"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3BEE508B" w14:textId="77777777" w:rsidR="0092418A" w:rsidRPr="00AF1A15" w:rsidRDefault="0092418A" w:rsidP="0012670B">
      <w:pPr>
        <w:numPr>
          <w:ilvl w:val="2"/>
          <w:numId w:val="24"/>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sidR="00E568F1">
        <w:rPr>
          <w:rFonts w:ascii="Tahoma" w:hAnsi="Tahoma" w:cs="Tahoma"/>
          <w:color w:val="365F91"/>
          <w:sz w:val="22"/>
          <w:szCs w:val="22"/>
        </w:rPr>
        <w:t>C</w:t>
      </w:r>
      <w:r w:rsidRPr="00AF1A15">
        <w:rPr>
          <w:rFonts w:ascii="Tahoma" w:hAnsi="Tahoma" w:cs="Tahoma"/>
          <w:color w:val="365F91"/>
          <w:sz w:val="22"/>
          <w:szCs w:val="22"/>
        </w:rPr>
        <w:t xml:space="preserve">omisión técnica por </w:t>
      </w:r>
      <w:r w:rsidR="0042492C" w:rsidRPr="00FF1706">
        <w:rPr>
          <w:rFonts w:ascii="Tahoma" w:hAnsi="Tahoma" w:cs="Tahoma"/>
          <w:color w:val="365F91"/>
          <w:sz w:val="22"/>
          <w:szCs w:val="22"/>
        </w:rPr>
        <w:t xml:space="preserve">tres </w:t>
      </w:r>
      <w:r w:rsidR="00455EE3" w:rsidRPr="00FF1706">
        <w:rPr>
          <w:rFonts w:ascii="Tahoma" w:hAnsi="Tahoma" w:cs="Tahoma"/>
          <w:color w:val="365F91"/>
          <w:sz w:val="22"/>
          <w:szCs w:val="22"/>
        </w:rPr>
        <w:t>(3)</w:t>
      </w:r>
      <w:r w:rsidR="00455EE3"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4094CB4C" w14:textId="653D7D41" w:rsidR="0092418A" w:rsidRPr="00AF1A15" w:rsidRDefault="00C116D8" w:rsidP="0012670B">
      <w:pPr>
        <w:numPr>
          <w:ilvl w:val="2"/>
          <w:numId w:val="24"/>
        </w:numPr>
        <w:ind w:left="1843" w:hanging="709"/>
        <w:jc w:val="both"/>
        <w:outlineLvl w:val="2"/>
        <w:rPr>
          <w:rFonts w:ascii="Tahoma" w:hAnsi="Tahoma" w:cs="Tahoma"/>
          <w:color w:val="365F91"/>
          <w:sz w:val="22"/>
          <w:szCs w:val="22"/>
        </w:rPr>
      </w:pPr>
      <w:r w:rsidRPr="006F7F16">
        <w:rPr>
          <w:rFonts w:ascii="Tahoma" w:hAnsi="Tahoma" w:cs="Tahoma"/>
          <w:color w:val="004990"/>
          <w:sz w:val="22"/>
          <w:szCs w:val="22"/>
        </w:rPr>
        <w:t>La Comisión Técnica verificara que la Copia Digital entregada por los proponentes coincida con la documentación física presentada y que la misma se encuentre en su integridad.</w:t>
      </w:r>
      <w:r>
        <w:rPr>
          <w:rFonts w:ascii="Tahoma" w:hAnsi="Tahoma" w:cs="Tahoma"/>
          <w:color w:val="004990"/>
          <w:sz w:val="22"/>
          <w:szCs w:val="22"/>
        </w:rPr>
        <w:t xml:space="preserve"> </w:t>
      </w:r>
      <w:r w:rsidR="0092418A" w:rsidRPr="00AF1A15">
        <w:rPr>
          <w:rFonts w:ascii="Tahoma" w:hAnsi="Tahoma" w:cs="Tahoma"/>
          <w:color w:val="365F91"/>
          <w:sz w:val="22"/>
          <w:szCs w:val="22"/>
        </w:rPr>
        <w:t xml:space="preserve">Análisis racional </w:t>
      </w:r>
      <w:r w:rsidR="0092418A" w:rsidRPr="0042492C">
        <w:rPr>
          <w:rFonts w:ascii="Tahoma" w:hAnsi="Tahoma" w:cs="Tahoma"/>
          <w:color w:val="365F91"/>
          <w:sz w:val="22"/>
          <w:szCs w:val="22"/>
        </w:rPr>
        <w:t>de los</w:t>
      </w:r>
      <w:r w:rsidR="00E568F1" w:rsidRPr="0042492C">
        <w:rPr>
          <w:rFonts w:ascii="Tahoma" w:hAnsi="Tahoma" w:cs="Tahoma"/>
          <w:color w:val="365F91"/>
          <w:sz w:val="22"/>
          <w:szCs w:val="22"/>
        </w:rPr>
        <w:t xml:space="preserve"> requerimientos técnicos, calificados bajo el sistema “Cumple” o “No Cumple” según</w:t>
      </w:r>
      <w:r w:rsidR="00E568F1" w:rsidRPr="00E568F1">
        <w:rPr>
          <w:rFonts w:ascii="Tahoma" w:hAnsi="Tahoma" w:cs="Tahoma"/>
          <w:color w:val="C00000"/>
          <w:sz w:val="22"/>
          <w:szCs w:val="22"/>
        </w:rPr>
        <w:t xml:space="preserve"> </w:t>
      </w:r>
      <w:r w:rsidR="00E568F1">
        <w:rPr>
          <w:rFonts w:ascii="Tahoma" w:hAnsi="Tahoma" w:cs="Tahoma"/>
          <w:color w:val="365F91"/>
          <w:sz w:val="22"/>
          <w:szCs w:val="22"/>
        </w:rPr>
        <w:t>éstos sean</w:t>
      </w:r>
      <w:r w:rsidR="0092418A" w:rsidRPr="00AF1A15">
        <w:rPr>
          <w:rFonts w:ascii="Tahoma" w:hAnsi="Tahoma" w:cs="Tahoma"/>
          <w:color w:val="365F91"/>
          <w:sz w:val="22"/>
          <w:szCs w:val="22"/>
        </w:rPr>
        <w:t xml:space="preserve"> mandatorios y</w:t>
      </w:r>
      <w:r w:rsidR="00E568F1" w:rsidRPr="0042492C">
        <w:rPr>
          <w:rFonts w:ascii="Tahoma" w:hAnsi="Tahoma" w:cs="Tahoma"/>
          <w:color w:val="365F91"/>
          <w:sz w:val="22"/>
          <w:szCs w:val="22"/>
        </w:rPr>
        <w:t>/o</w:t>
      </w:r>
      <w:r w:rsidR="0092418A" w:rsidRPr="00AF1A15">
        <w:rPr>
          <w:rFonts w:ascii="Tahoma" w:hAnsi="Tahoma" w:cs="Tahoma"/>
          <w:color w:val="365F91"/>
          <w:sz w:val="22"/>
          <w:szCs w:val="22"/>
        </w:rPr>
        <w:t xml:space="preserve"> calificables..  </w:t>
      </w:r>
    </w:p>
    <w:p w14:paraId="2748048B" w14:textId="77777777" w:rsidR="0092418A" w:rsidRPr="003C2AC6" w:rsidRDefault="0092418A" w:rsidP="0092418A">
      <w:pPr>
        <w:ind w:left="2127"/>
        <w:jc w:val="both"/>
        <w:rPr>
          <w:rFonts w:ascii="Tahoma" w:hAnsi="Tahoma" w:cs="Tahoma"/>
          <w:color w:val="365F91"/>
        </w:rPr>
      </w:pPr>
    </w:p>
    <w:p w14:paraId="10E30B7C" w14:textId="77777777" w:rsidR="0092418A" w:rsidRPr="00AF1A15" w:rsidRDefault="0092418A" w:rsidP="0012670B">
      <w:pPr>
        <w:numPr>
          <w:ilvl w:val="0"/>
          <w:numId w:val="12"/>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lastRenderedPageBreak/>
        <w:t>Criterios Mandatorios: Son los requerimientos funcionales, técnicos y de implementación</w:t>
      </w:r>
      <w:r w:rsidR="00E568F1">
        <w:rPr>
          <w:rFonts w:ascii="Tahoma" w:hAnsi="Tahoma" w:cs="Tahoma"/>
          <w:color w:val="365F91"/>
          <w:sz w:val="22"/>
          <w:szCs w:val="22"/>
        </w:rPr>
        <w:t xml:space="preserve">. </w:t>
      </w:r>
      <w:r w:rsidR="00E568F1" w:rsidRPr="0042492C">
        <w:rPr>
          <w:rFonts w:ascii="Tahoma" w:hAnsi="Tahoma" w:cs="Tahoma"/>
          <w:color w:val="365F91"/>
          <w:sz w:val="22"/>
          <w:szCs w:val="22"/>
        </w:rPr>
        <w:t xml:space="preserve">Su calificación corresponde al </w:t>
      </w:r>
      <w:r w:rsidRPr="0042492C">
        <w:rPr>
          <w:rFonts w:ascii="Tahoma" w:hAnsi="Tahoma" w:cs="Tahoma"/>
          <w:color w:val="365F91"/>
          <w:sz w:val="22"/>
          <w:szCs w:val="22"/>
        </w:rPr>
        <w:t>setenta (70)</w:t>
      </w:r>
      <w:r w:rsidR="00E568F1" w:rsidRPr="0042492C">
        <w:rPr>
          <w:rFonts w:ascii="Tahoma" w:hAnsi="Tahoma" w:cs="Tahoma"/>
          <w:color w:val="365F91"/>
          <w:sz w:val="22"/>
          <w:szCs w:val="22"/>
        </w:rPr>
        <w:t xml:space="preserve"> por ciento del total de la calificación cuando existan criterios calificables, caso contrario su calificación corresponde al cien (100)</w:t>
      </w:r>
      <w:r w:rsidR="00455EE3">
        <w:rPr>
          <w:rFonts w:ascii="Tahoma" w:hAnsi="Tahoma" w:cs="Tahoma"/>
          <w:color w:val="365F91"/>
          <w:sz w:val="22"/>
          <w:szCs w:val="22"/>
        </w:rPr>
        <w:t xml:space="preserve"> </w:t>
      </w:r>
      <w:r w:rsidR="00455EE3" w:rsidRPr="00FF1706">
        <w:rPr>
          <w:rFonts w:ascii="Tahoma" w:hAnsi="Tahoma" w:cs="Tahoma"/>
          <w:color w:val="365F91"/>
          <w:sz w:val="22"/>
          <w:szCs w:val="22"/>
        </w:rPr>
        <w:t>por ciento</w:t>
      </w:r>
      <w:r w:rsidR="00E568F1"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14:paraId="713C565B" w14:textId="77777777" w:rsidR="0092418A" w:rsidRPr="00AF1A15" w:rsidRDefault="0092418A" w:rsidP="00447A35">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14:paraId="32C9D7BF" w14:textId="77777777" w:rsidR="0092418A" w:rsidRPr="00AF1A15" w:rsidRDefault="0092418A" w:rsidP="0012670B">
      <w:pPr>
        <w:numPr>
          <w:ilvl w:val="0"/>
          <w:numId w:val="12"/>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de treinta (30) por ciento.  </w:t>
      </w:r>
    </w:p>
    <w:p w14:paraId="04668971" w14:textId="77777777" w:rsidR="0092418A" w:rsidRPr="000228B3" w:rsidRDefault="0092418A" w:rsidP="0092418A">
      <w:pPr>
        <w:ind w:left="2127"/>
        <w:jc w:val="both"/>
        <w:rPr>
          <w:rFonts w:ascii="Tahoma" w:hAnsi="Tahoma" w:cs="Tahoma"/>
          <w:color w:val="365F91"/>
        </w:rPr>
      </w:pPr>
    </w:p>
    <w:p w14:paraId="6CB3595D" w14:textId="77777777" w:rsidR="0092418A" w:rsidRDefault="0092418A" w:rsidP="000E1807">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7783029" w14:textId="77777777" w:rsidR="0092418A" w:rsidRPr="000E1807" w:rsidRDefault="0092418A" w:rsidP="0092418A">
      <w:pPr>
        <w:pStyle w:val="ww-textoindependiente2"/>
        <w:spacing w:line="240" w:lineRule="auto"/>
        <w:ind w:left="1418"/>
        <w:rPr>
          <w:rFonts w:ascii="Tahoma" w:hAnsi="Tahoma" w:cs="Tahoma"/>
          <w:b/>
          <w:color w:val="365F91"/>
          <w:sz w:val="22"/>
          <w:szCs w:val="22"/>
          <w:lang w:val="es-ES" w:bidi="en-US"/>
        </w:rPr>
      </w:pPr>
    </w:p>
    <w:p w14:paraId="18DC539D" w14:textId="164D4A7C" w:rsidR="0092418A" w:rsidRPr="00CC694D" w:rsidRDefault="00E568F1" w:rsidP="0012670B">
      <w:pPr>
        <w:numPr>
          <w:ilvl w:val="1"/>
          <w:numId w:val="24"/>
        </w:numPr>
        <w:ind w:left="1134" w:hanging="567"/>
        <w:jc w:val="both"/>
        <w:outlineLvl w:val="2"/>
        <w:rPr>
          <w:rFonts w:ascii="Tahoma" w:hAnsi="Tahoma" w:cs="Tahoma"/>
          <w:b/>
          <w:color w:val="365F91"/>
          <w:sz w:val="22"/>
          <w:szCs w:val="22"/>
        </w:rPr>
      </w:pPr>
      <w:r w:rsidRPr="00CC694D">
        <w:rPr>
          <w:rFonts w:ascii="Tahoma" w:hAnsi="Tahoma" w:cs="Tahoma"/>
          <w:b/>
          <w:color w:val="365F91"/>
          <w:sz w:val="22"/>
          <w:szCs w:val="22"/>
          <w:u w:val="single"/>
        </w:rPr>
        <w:t xml:space="preserve">Sobre </w:t>
      </w:r>
      <w:r w:rsidR="0092418A" w:rsidRPr="00CC694D">
        <w:rPr>
          <w:rFonts w:ascii="Tahoma" w:hAnsi="Tahoma" w:cs="Tahoma"/>
          <w:b/>
          <w:color w:val="365F91"/>
          <w:sz w:val="22"/>
          <w:szCs w:val="22"/>
          <w:u w:val="single"/>
        </w:rPr>
        <w:t xml:space="preserve">C - </w:t>
      </w:r>
      <w:r w:rsidR="00CC144B" w:rsidRPr="00CC694D">
        <w:rPr>
          <w:rFonts w:ascii="Tahoma" w:hAnsi="Tahoma" w:cs="Tahoma"/>
          <w:b/>
          <w:color w:val="004990"/>
          <w:sz w:val="22"/>
          <w:szCs w:val="22"/>
          <w:u w:val="single"/>
        </w:rPr>
        <w:t>Propuesta</w:t>
      </w:r>
      <w:r w:rsidR="0092418A" w:rsidRPr="00CC694D">
        <w:rPr>
          <w:rFonts w:ascii="Tahoma" w:hAnsi="Tahoma" w:cs="Tahoma"/>
          <w:b/>
          <w:color w:val="365F91"/>
          <w:sz w:val="22"/>
          <w:szCs w:val="22"/>
          <w:u w:val="single"/>
        </w:rPr>
        <w:t xml:space="preserve"> Económica:</w:t>
      </w:r>
      <w:r w:rsidR="0092418A" w:rsidRPr="00CC694D">
        <w:rPr>
          <w:rFonts w:ascii="Tahoma" w:hAnsi="Tahoma" w:cs="Tahoma"/>
          <w:color w:val="365F91"/>
          <w:sz w:val="22"/>
          <w:szCs w:val="22"/>
        </w:rPr>
        <w:t xml:space="preserve"> </w:t>
      </w:r>
      <w:r w:rsidR="00DA02AE" w:rsidRPr="00CC694D">
        <w:rPr>
          <w:rFonts w:ascii="Tahoma" w:hAnsi="Tahoma" w:cs="Tahoma"/>
          <w:color w:val="365F91"/>
          <w:sz w:val="22"/>
          <w:szCs w:val="22"/>
        </w:rPr>
        <w:t>Habiéndose superado la Evaluación Técnica, e</w:t>
      </w:r>
      <w:r w:rsidR="0092418A" w:rsidRPr="00CC694D">
        <w:rPr>
          <w:rFonts w:ascii="Tahoma" w:hAnsi="Tahoma" w:cs="Tahoma"/>
          <w:color w:val="365F91"/>
          <w:sz w:val="22"/>
          <w:szCs w:val="22"/>
        </w:rPr>
        <w:t xml:space="preserve">l criterio de calificación </w:t>
      </w:r>
      <w:r w:rsidR="00DA02AE" w:rsidRPr="00CC694D">
        <w:rPr>
          <w:rFonts w:ascii="Tahoma" w:hAnsi="Tahoma" w:cs="Tahoma"/>
          <w:color w:val="365F91"/>
          <w:sz w:val="22"/>
          <w:szCs w:val="22"/>
        </w:rPr>
        <w:t xml:space="preserve">económico </w:t>
      </w:r>
      <w:r w:rsidR="0092418A" w:rsidRPr="00CC694D">
        <w:rPr>
          <w:rFonts w:ascii="Tahoma" w:hAnsi="Tahoma" w:cs="Tahoma"/>
          <w:color w:val="365F91"/>
          <w:sz w:val="22"/>
          <w:szCs w:val="22"/>
        </w:rPr>
        <w:t xml:space="preserve">es el de Menor </w:t>
      </w:r>
      <w:r w:rsidR="0092418A" w:rsidRPr="00BA3CF1">
        <w:rPr>
          <w:rFonts w:ascii="Tahoma" w:hAnsi="Tahoma" w:cs="Tahoma"/>
          <w:color w:val="365F91"/>
          <w:sz w:val="22"/>
          <w:szCs w:val="22"/>
        </w:rPr>
        <w:t>Costo</w:t>
      </w:r>
      <w:r w:rsidR="00576E52" w:rsidRPr="00BA3CF1">
        <w:rPr>
          <w:rFonts w:ascii="Tahoma" w:hAnsi="Tahoma" w:cs="Tahoma"/>
          <w:color w:val="365F91"/>
          <w:sz w:val="22"/>
          <w:szCs w:val="22"/>
        </w:rPr>
        <w:t xml:space="preserve"> por dos gestiones</w:t>
      </w:r>
      <w:r w:rsidR="0092418A" w:rsidRPr="00CC694D">
        <w:rPr>
          <w:rFonts w:ascii="Tahoma" w:hAnsi="Tahoma" w:cs="Tahoma"/>
          <w:color w:val="365F91"/>
          <w:sz w:val="22"/>
          <w:szCs w:val="22"/>
        </w:rPr>
        <w:t>.</w:t>
      </w:r>
      <w:r w:rsidR="003839B5" w:rsidRPr="003839B5">
        <w:rPr>
          <w:rFonts w:ascii="Tahoma" w:hAnsi="Tahoma" w:cs="Tahoma"/>
          <w:color w:val="004990"/>
          <w:sz w:val="22"/>
          <w:szCs w:val="22"/>
        </w:rPr>
        <w:t xml:space="preserve"> </w:t>
      </w:r>
      <w:r w:rsidR="003839B5" w:rsidRPr="006F7F16">
        <w:rPr>
          <w:rFonts w:ascii="Tahoma" w:hAnsi="Tahoma" w:cs="Tahoma"/>
          <w:color w:val="004990"/>
          <w:sz w:val="22"/>
          <w:szCs w:val="22"/>
        </w:rPr>
        <w:t>La Comisión Economica verificara que la Copia Digital entregada por los proponentes coincida con la documentación física presentada y que la misma se encuentre en su integridad.</w:t>
      </w:r>
      <w:r w:rsidR="0092418A" w:rsidRPr="00CC694D">
        <w:rPr>
          <w:rFonts w:ascii="Tahoma" w:hAnsi="Tahoma" w:cs="Tahoma"/>
          <w:color w:val="365F91"/>
          <w:sz w:val="22"/>
          <w:szCs w:val="22"/>
        </w:rPr>
        <w:t xml:space="preserve"> Para tal efecto los responsables de la Evaluación Económica tienen </w:t>
      </w:r>
      <w:r w:rsidR="00206120" w:rsidRPr="00CC694D">
        <w:rPr>
          <w:rFonts w:ascii="Tahoma" w:hAnsi="Tahoma" w:cs="Tahoma"/>
          <w:color w:val="365F91"/>
          <w:sz w:val="22"/>
          <w:szCs w:val="22"/>
        </w:rPr>
        <w:t>dos</w:t>
      </w:r>
      <w:r w:rsidR="0092418A" w:rsidRPr="00CC694D">
        <w:rPr>
          <w:rFonts w:ascii="Tahoma" w:hAnsi="Tahoma" w:cs="Tahoma"/>
          <w:color w:val="365F91"/>
          <w:sz w:val="22"/>
          <w:szCs w:val="22"/>
        </w:rPr>
        <w:t xml:space="preserve"> días para presentar sus resultados.</w:t>
      </w:r>
    </w:p>
    <w:p w14:paraId="578062C9" w14:textId="77777777" w:rsidR="00CD79B6" w:rsidRDefault="00CD79B6" w:rsidP="00A16DE4">
      <w:pPr>
        <w:jc w:val="both"/>
        <w:rPr>
          <w:rFonts w:ascii="Tahoma" w:hAnsi="Tahoma" w:cs="Tahoma"/>
          <w:sz w:val="24"/>
          <w:szCs w:val="24"/>
          <w:highlight w:val="yellow"/>
        </w:rPr>
      </w:pPr>
    </w:p>
    <w:p w14:paraId="735A8E0F" w14:textId="77777777" w:rsidR="00CF1DE6" w:rsidRPr="00A61BBA" w:rsidRDefault="004D144D" w:rsidP="0012670B">
      <w:pPr>
        <w:pStyle w:val="Prrafodelista"/>
        <w:numPr>
          <w:ilvl w:val="1"/>
          <w:numId w:val="24"/>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7408DBDE" w14:textId="77777777" w:rsidR="004D144D" w:rsidRPr="00CF1DE6" w:rsidRDefault="004D144D" w:rsidP="000E1807">
      <w:pPr>
        <w:ind w:left="1134" w:hanging="567"/>
        <w:jc w:val="both"/>
        <w:rPr>
          <w:rFonts w:ascii="Tahoma" w:hAnsi="Tahoma" w:cs="Tahoma"/>
          <w:color w:val="365F91"/>
          <w:sz w:val="22"/>
          <w:szCs w:val="22"/>
          <w:lang w:val="es-ES_tradnl"/>
        </w:rPr>
      </w:pPr>
    </w:p>
    <w:p w14:paraId="12E7CEC2" w14:textId="77777777" w:rsidR="00E568F1" w:rsidRPr="0042492C" w:rsidRDefault="00E568F1" w:rsidP="000E1807">
      <w:pPr>
        <w:ind w:left="1134"/>
        <w:jc w:val="both"/>
        <w:rPr>
          <w:rFonts w:ascii="Tahoma" w:hAnsi="Tahoma" w:cs="Tahoma"/>
          <w:color w:val="365F91"/>
          <w:sz w:val="22"/>
          <w:szCs w:val="22"/>
        </w:rPr>
      </w:pPr>
      <w:r w:rsidRPr="0042492C">
        <w:rPr>
          <w:rFonts w:ascii="Tahoma" w:hAnsi="Tahoma" w:cs="Tahoma"/>
          <w:color w:val="365F91"/>
          <w:sz w:val="22"/>
          <w:szCs w:val="22"/>
        </w:rPr>
        <w:t>Es el resultado del promedio ponderado de las calificaciones obtenidas en la oferta técnica (60%) y la oferta económica (40%).</w:t>
      </w:r>
    </w:p>
    <w:p w14:paraId="61F3ACBC" w14:textId="77777777" w:rsidR="00E568F1" w:rsidRPr="0042492C" w:rsidRDefault="00E568F1" w:rsidP="000E1807">
      <w:pPr>
        <w:ind w:left="1134" w:hanging="567"/>
        <w:jc w:val="both"/>
        <w:rPr>
          <w:rFonts w:ascii="Tahoma" w:hAnsi="Tahoma" w:cs="Tahoma"/>
          <w:color w:val="365F91"/>
          <w:sz w:val="22"/>
          <w:szCs w:val="22"/>
        </w:rPr>
      </w:pPr>
    </w:p>
    <w:p w14:paraId="6EA814C8" w14:textId="77777777" w:rsidR="00CF1DE6" w:rsidRPr="00A61BBA" w:rsidRDefault="004D144D" w:rsidP="0012670B">
      <w:pPr>
        <w:pStyle w:val="Prrafodelista"/>
        <w:numPr>
          <w:ilvl w:val="1"/>
          <w:numId w:val="24"/>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41323F8E" w14:textId="77777777" w:rsidR="004D144D" w:rsidRPr="004D144D" w:rsidRDefault="004D144D" w:rsidP="004D07BD">
      <w:pPr>
        <w:ind w:left="1134"/>
        <w:jc w:val="both"/>
        <w:rPr>
          <w:rFonts w:ascii="Tahoma" w:hAnsi="Tahoma" w:cs="Tahoma"/>
          <w:color w:val="365F91"/>
          <w:sz w:val="22"/>
          <w:szCs w:val="22"/>
          <w:lang w:val="es-ES_tradnl"/>
        </w:rPr>
      </w:pPr>
    </w:p>
    <w:p w14:paraId="3FBD1103" w14:textId="77777777" w:rsidR="00CF1DE6" w:rsidRDefault="0042492C" w:rsidP="000E1807">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w:t>
      </w:r>
      <w:r w:rsidR="00E365FA" w:rsidRPr="00DA02AE">
        <w:rPr>
          <w:rFonts w:ascii="Tahoma" w:hAnsi="Tahoma" w:cs="Tahoma"/>
          <w:color w:val="004990"/>
          <w:sz w:val="22"/>
          <w:szCs w:val="22"/>
        </w:rPr>
        <w:t xml:space="preserve">, </w:t>
      </w:r>
      <w:r w:rsidR="009E7D8F" w:rsidRPr="00DA02AE">
        <w:rPr>
          <w:rFonts w:ascii="Tahoma" w:hAnsi="Tahoma" w:cs="Tahoma"/>
          <w:color w:val="004990"/>
          <w:sz w:val="22"/>
          <w:szCs w:val="22"/>
        </w:rPr>
        <w:t>en los casos que corresponda,</w:t>
      </w:r>
      <w:r w:rsidR="007E5AA1" w:rsidRPr="00DA02AE">
        <w:rPr>
          <w:rFonts w:ascii="Tahoma" w:hAnsi="Tahoma" w:cs="Tahoma"/>
          <w:color w:val="004990"/>
          <w:sz w:val="22"/>
          <w:szCs w:val="22"/>
        </w:rPr>
        <w:t xml:space="preserve"> </w:t>
      </w:r>
      <w:r w:rsidR="00CF1DE6" w:rsidRPr="00DA02AE">
        <w:rPr>
          <w:rFonts w:ascii="Tahoma" w:hAnsi="Tahoma" w:cs="Tahoma"/>
          <w:color w:val="004990"/>
          <w:sz w:val="22"/>
          <w:szCs w:val="22"/>
        </w:rPr>
        <w:t>se procede</w:t>
      </w:r>
      <w:r w:rsidR="007E5AA1" w:rsidRPr="00DA02AE">
        <w:rPr>
          <w:rFonts w:ascii="Tahoma" w:hAnsi="Tahoma" w:cs="Tahoma"/>
          <w:color w:val="004990"/>
          <w:sz w:val="22"/>
          <w:szCs w:val="22"/>
        </w:rPr>
        <w:t>rá</w:t>
      </w:r>
      <w:r w:rsidR="00CF1DE6" w:rsidRPr="00DA02AE">
        <w:rPr>
          <w:rFonts w:ascii="Tahoma" w:hAnsi="Tahoma" w:cs="Tahoma"/>
          <w:color w:val="004990"/>
          <w:sz w:val="22"/>
          <w:szCs w:val="22"/>
        </w:rPr>
        <w:t xml:space="preserve"> con el envío de la </w:t>
      </w:r>
      <w:r w:rsidR="009E7D8F" w:rsidRPr="00DA02AE">
        <w:rPr>
          <w:rFonts w:ascii="Tahoma" w:hAnsi="Tahoma" w:cs="Tahoma"/>
          <w:color w:val="004990"/>
          <w:sz w:val="22"/>
          <w:szCs w:val="22"/>
        </w:rPr>
        <w:t>carta</w:t>
      </w:r>
      <w:r w:rsidR="00CF1DE6" w:rsidRPr="00DA02AE">
        <w:rPr>
          <w:rFonts w:ascii="Tahoma" w:hAnsi="Tahoma" w:cs="Tahoma"/>
          <w:color w:val="004990"/>
          <w:sz w:val="22"/>
          <w:szCs w:val="22"/>
        </w:rPr>
        <w:t xml:space="preserve"> de adjudi</w:t>
      </w:r>
      <w:r w:rsidR="00B26D29" w:rsidRPr="00DA02AE">
        <w:rPr>
          <w:rFonts w:ascii="Tahoma" w:hAnsi="Tahoma" w:cs="Tahoma"/>
          <w:color w:val="004990"/>
          <w:sz w:val="22"/>
          <w:szCs w:val="22"/>
        </w:rPr>
        <w:t>cación al proponente adjudicado</w:t>
      </w:r>
      <w:r w:rsidR="00B26D29">
        <w:rPr>
          <w:rFonts w:ascii="Tahoma" w:hAnsi="Tahoma" w:cs="Tahoma"/>
          <w:color w:val="004990"/>
          <w:sz w:val="22"/>
          <w:szCs w:val="22"/>
        </w:rPr>
        <w:t xml:space="preserve"> y al envío de la </w:t>
      </w:r>
      <w:r w:rsidR="00E365FA">
        <w:rPr>
          <w:rFonts w:ascii="Tahoma" w:hAnsi="Tahoma" w:cs="Tahoma"/>
          <w:color w:val="004990"/>
          <w:sz w:val="22"/>
          <w:szCs w:val="22"/>
        </w:rPr>
        <w:t>carta</w:t>
      </w:r>
      <w:r w:rsidR="00B26D29">
        <w:rPr>
          <w:rFonts w:ascii="Tahoma" w:hAnsi="Tahoma" w:cs="Tahoma"/>
          <w:color w:val="004990"/>
          <w:sz w:val="22"/>
          <w:szCs w:val="22"/>
        </w:rPr>
        <w:t xml:space="preserve"> de no adjudicación a los demás proponentes.</w:t>
      </w:r>
    </w:p>
    <w:p w14:paraId="5342858B" w14:textId="77777777" w:rsidR="00E365FA" w:rsidRDefault="00E365FA" w:rsidP="000E1807">
      <w:pPr>
        <w:ind w:left="1134"/>
        <w:jc w:val="both"/>
        <w:rPr>
          <w:rFonts w:ascii="Tahoma" w:hAnsi="Tahoma" w:cs="Tahoma"/>
          <w:color w:val="004990"/>
          <w:sz w:val="22"/>
          <w:szCs w:val="22"/>
        </w:rPr>
      </w:pPr>
    </w:p>
    <w:p w14:paraId="2A7509CF" w14:textId="77777777" w:rsidR="00CC144B" w:rsidRDefault="00CC144B" w:rsidP="00CC144B">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6706138E" w14:textId="044F7122" w:rsidR="00CC144B" w:rsidRPr="00984C8B" w:rsidRDefault="00CC144B" w:rsidP="00CC144B">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w:t>
      </w:r>
      <w:r w:rsidRPr="00B71C37">
        <w:rPr>
          <w:rFonts w:ascii="Tahoma" w:hAnsi="Tahoma" w:cs="Tahoma"/>
          <w:b/>
          <w:color w:val="004990"/>
          <w:sz w:val="22"/>
          <w:szCs w:val="22"/>
        </w:rPr>
        <w:t>(5) días hábiles</w:t>
      </w:r>
      <w:r w:rsidRPr="00540C26">
        <w:rPr>
          <w:rFonts w:ascii="Tahoma" w:hAnsi="Tahoma" w:cs="Tahoma"/>
          <w:color w:val="004990"/>
          <w:sz w:val="22"/>
          <w:szCs w:val="22"/>
        </w:rPr>
        <w:t xml:space="preserve"> para dar respuesta de Aceptación/Rechazo a la nota de adjudicación. En caso de aceptación, se les otorgará </w:t>
      </w:r>
      <w:r>
        <w:rPr>
          <w:rFonts w:ascii="Tahoma" w:hAnsi="Tahoma" w:cs="Tahoma"/>
          <w:color w:val="004990"/>
          <w:sz w:val="22"/>
          <w:szCs w:val="22"/>
        </w:rPr>
        <w:t>diez</w:t>
      </w:r>
      <w:r w:rsidRPr="00540C26">
        <w:rPr>
          <w:rFonts w:ascii="Tahoma" w:hAnsi="Tahoma" w:cs="Tahoma"/>
          <w:color w:val="004990"/>
          <w:sz w:val="22"/>
          <w:szCs w:val="22"/>
        </w:rPr>
        <w:t xml:space="preserve"> </w:t>
      </w:r>
      <w:r w:rsidRPr="00B71C37">
        <w:rPr>
          <w:rFonts w:ascii="Tahoma" w:hAnsi="Tahoma" w:cs="Tahoma"/>
          <w:b/>
          <w:color w:val="004990"/>
          <w:sz w:val="22"/>
          <w:szCs w:val="22"/>
        </w:rPr>
        <w:t>(10) días hábiles</w:t>
      </w:r>
      <w:r w:rsidRPr="00540C26">
        <w:rPr>
          <w:rFonts w:ascii="Tahoma" w:hAnsi="Tahoma" w:cs="Tahoma"/>
          <w:color w:val="004990"/>
          <w:sz w:val="22"/>
          <w:szCs w:val="22"/>
        </w:rPr>
        <w:t xml:space="preserve"> adicionales para enviar toda la documentación solicitada en la carta de adjudicación.</w:t>
      </w:r>
    </w:p>
    <w:p w14:paraId="6F2918C2" w14:textId="77777777" w:rsidR="00CC144B" w:rsidRPr="00984C8B" w:rsidRDefault="00CC144B" w:rsidP="00CC144B">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31C7FB94" w14:textId="77777777" w:rsidR="005722A6" w:rsidRDefault="005722A6" w:rsidP="00CF1DE6">
      <w:pPr>
        <w:ind w:left="1134"/>
        <w:jc w:val="both"/>
        <w:rPr>
          <w:rFonts w:ascii="Tahoma" w:hAnsi="Tahoma" w:cs="Tahoma"/>
          <w:b/>
          <w:color w:val="004990"/>
          <w:sz w:val="22"/>
          <w:szCs w:val="22"/>
          <w:u w:val="single"/>
        </w:rPr>
      </w:pPr>
    </w:p>
    <w:p w14:paraId="252738ED" w14:textId="77777777" w:rsidR="00CF1DE6" w:rsidRPr="00A61BBA" w:rsidRDefault="007E5AA1" w:rsidP="0012670B">
      <w:pPr>
        <w:pStyle w:val="Prrafodelista"/>
        <w:numPr>
          <w:ilvl w:val="1"/>
          <w:numId w:val="24"/>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Documento de Compra</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w:t>
      </w:r>
    </w:p>
    <w:p w14:paraId="6CBFB543" w14:textId="77777777" w:rsidR="004D144D" w:rsidRPr="004D144D" w:rsidRDefault="004D144D" w:rsidP="000E1807">
      <w:pPr>
        <w:ind w:left="1134" w:hanging="567"/>
        <w:jc w:val="both"/>
        <w:rPr>
          <w:rFonts w:ascii="Tahoma" w:hAnsi="Tahoma" w:cs="Tahoma"/>
          <w:color w:val="365F91"/>
          <w:sz w:val="22"/>
          <w:szCs w:val="22"/>
          <w:lang w:val="es-ES_tradnl"/>
        </w:rPr>
      </w:pPr>
    </w:p>
    <w:p w14:paraId="1199AB07" w14:textId="77777777" w:rsidR="00CF1DE6" w:rsidRDefault="007E5AA1" w:rsidP="000E1807">
      <w:pPr>
        <w:ind w:left="1134"/>
        <w:jc w:val="both"/>
        <w:rPr>
          <w:rFonts w:ascii="Tahoma" w:hAnsi="Tahoma" w:cs="Tahoma"/>
          <w:color w:val="004990"/>
          <w:sz w:val="22"/>
          <w:szCs w:val="22"/>
        </w:rPr>
      </w:pPr>
      <w:r>
        <w:rPr>
          <w:rFonts w:ascii="Tahoma" w:hAnsi="Tahoma" w:cs="Tahoma"/>
          <w:color w:val="004990"/>
          <w:sz w:val="22"/>
          <w:szCs w:val="22"/>
        </w:rPr>
        <w:t>A la recepción de la carta de aceptación del oferente adjudicado</w:t>
      </w:r>
      <w:r w:rsidRPr="009E7D8F">
        <w:rPr>
          <w:rFonts w:ascii="Tahoma" w:hAnsi="Tahoma" w:cs="Tahoma"/>
          <w:color w:val="004990"/>
          <w:sz w:val="22"/>
          <w:szCs w:val="22"/>
        </w:rPr>
        <w:t>, se iniciará las gestiones de formalización de la relación comercial a través de</w:t>
      </w:r>
      <w:r w:rsidR="00037E0F">
        <w:rPr>
          <w:rFonts w:ascii="Tahoma" w:hAnsi="Tahoma" w:cs="Tahoma"/>
          <w:color w:val="004990"/>
          <w:sz w:val="22"/>
          <w:szCs w:val="22"/>
        </w:rPr>
        <w:t xml:space="preserve"> </w:t>
      </w:r>
      <w:r w:rsidRPr="009E7D8F">
        <w:rPr>
          <w:rFonts w:ascii="Tahoma" w:hAnsi="Tahoma" w:cs="Tahoma"/>
          <w:color w:val="004990"/>
          <w:sz w:val="22"/>
          <w:szCs w:val="22"/>
        </w:rPr>
        <w:t>l</w:t>
      </w:r>
      <w:r w:rsidR="00037E0F">
        <w:rPr>
          <w:rFonts w:ascii="Tahoma" w:hAnsi="Tahoma" w:cs="Tahoma"/>
          <w:color w:val="004990"/>
          <w:sz w:val="22"/>
          <w:szCs w:val="22"/>
        </w:rPr>
        <w:t>os</w:t>
      </w:r>
      <w:r w:rsidRPr="009E7D8F">
        <w:rPr>
          <w:rFonts w:ascii="Tahoma" w:hAnsi="Tahoma" w:cs="Tahoma"/>
          <w:color w:val="004990"/>
          <w:sz w:val="22"/>
          <w:szCs w:val="22"/>
        </w:rPr>
        <w:t xml:space="preserve"> correspondiente</w:t>
      </w:r>
      <w:r w:rsidR="00037E0F">
        <w:rPr>
          <w:rFonts w:ascii="Tahoma" w:hAnsi="Tahoma" w:cs="Tahoma"/>
          <w:color w:val="004990"/>
          <w:sz w:val="22"/>
          <w:szCs w:val="22"/>
        </w:rPr>
        <w:t>s</w:t>
      </w:r>
      <w:r>
        <w:rPr>
          <w:rFonts w:ascii="Tahoma" w:hAnsi="Tahoma" w:cs="Tahoma"/>
          <w:color w:val="004990"/>
          <w:sz w:val="22"/>
          <w:szCs w:val="22"/>
        </w:rPr>
        <w:t xml:space="preserve"> </w:t>
      </w:r>
      <w:r w:rsidR="00037E0F">
        <w:rPr>
          <w:rFonts w:ascii="Tahoma" w:hAnsi="Tahoma" w:cs="Tahoma"/>
          <w:color w:val="004990"/>
          <w:sz w:val="22"/>
          <w:szCs w:val="22"/>
        </w:rPr>
        <w:t>Contratos</w:t>
      </w:r>
      <w:r w:rsidR="00654BEB">
        <w:rPr>
          <w:rFonts w:ascii="Tahoma" w:hAnsi="Tahoma" w:cs="Tahoma"/>
          <w:color w:val="004990"/>
          <w:sz w:val="22"/>
          <w:szCs w:val="22"/>
        </w:rPr>
        <w:t>,</w:t>
      </w:r>
      <w:r w:rsidRPr="009E7D8F">
        <w:rPr>
          <w:rFonts w:ascii="Tahoma" w:hAnsi="Tahoma" w:cs="Tahoma"/>
          <w:color w:val="004990"/>
          <w:sz w:val="22"/>
          <w:szCs w:val="22"/>
        </w:rPr>
        <w:t xml:space="preserve"> para lo cual el oferente debe remitir a Entel la documentación detallada en el siguiente </w:t>
      </w:r>
      <w:r w:rsidR="00A61BBA" w:rsidRPr="009E7D8F">
        <w:rPr>
          <w:rFonts w:ascii="Tahoma" w:hAnsi="Tahoma" w:cs="Tahoma"/>
          <w:color w:val="004990"/>
          <w:sz w:val="22"/>
          <w:szCs w:val="22"/>
        </w:rPr>
        <w:t>punto</w:t>
      </w:r>
      <w:r>
        <w:rPr>
          <w:rFonts w:ascii="Tahoma" w:hAnsi="Tahoma" w:cs="Tahoma"/>
          <w:color w:val="004990"/>
          <w:sz w:val="22"/>
          <w:szCs w:val="22"/>
        </w:rPr>
        <w:t>.</w:t>
      </w:r>
    </w:p>
    <w:p w14:paraId="4F42DD5F" w14:textId="77777777" w:rsidR="00612356" w:rsidRDefault="00612356" w:rsidP="00612356">
      <w:pPr>
        <w:ind w:left="1134"/>
        <w:jc w:val="both"/>
        <w:rPr>
          <w:rFonts w:ascii="Tahoma" w:hAnsi="Tahoma" w:cs="Tahoma"/>
          <w:color w:val="004990"/>
          <w:sz w:val="22"/>
          <w:szCs w:val="22"/>
        </w:rPr>
      </w:pPr>
    </w:p>
    <w:p w14:paraId="53335755" w14:textId="153E1CF4" w:rsidR="00612356" w:rsidRPr="00612356" w:rsidRDefault="00612356" w:rsidP="00612356">
      <w:pPr>
        <w:ind w:left="1134"/>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 contrato</w:t>
      </w:r>
      <w:r w:rsidR="00CC144B">
        <w:rPr>
          <w:rFonts w:ascii="Tahoma" w:hAnsi="Tahoma" w:cs="Tahoma"/>
          <w:color w:val="004990"/>
          <w:sz w:val="22"/>
          <w:szCs w:val="22"/>
        </w:rPr>
        <w:t xml:space="preserve"> </w:t>
      </w:r>
      <w:r w:rsidRPr="00612356">
        <w:rPr>
          <w:rFonts w:ascii="Tahoma" w:hAnsi="Tahoma" w:cs="Tahoma"/>
          <w:color w:val="004990"/>
          <w:sz w:val="22"/>
          <w:szCs w:val="22"/>
        </w:rPr>
        <w:t xml:space="preserve">elaborado por Entel S.A. </w:t>
      </w:r>
      <w:r>
        <w:rPr>
          <w:rFonts w:ascii="Tahoma" w:hAnsi="Tahoma" w:cs="Tahoma"/>
          <w:color w:val="004990"/>
          <w:sz w:val="22"/>
          <w:szCs w:val="22"/>
        </w:rPr>
        <w:t>dichos documentos son parte de este TBC.</w:t>
      </w:r>
    </w:p>
    <w:p w14:paraId="55AD6FEE" w14:textId="77777777" w:rsidR="00CC144B" w:rsidRDefault="00CC144B" w:rsidP="00CC144B">
      <w:pPr>
        <w:ind w:left="1134"/>
        <w:jc w:val="both"/>
        <w:rPr>
          <w:rFonts w:ascii="Tahoma" w:hAnsi="Tahoma" w:cs="Tahoma"/>
          <w:color w:val="1F497D"/>
          <w:sz w:val="22"/>
          <w:szCs w:val="22"/>
        </w:rPr>
      </w:pPr>
    </w:p>
    <w:p w14:paraId="3992F428" w14:textId="371A78E4" w:rsidR="00CC144B" w:rsidRDefault="00CC144B" w:rsidP="00CC144B">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w:t>
      </w:r>
      <w:r w:rsidR="00230450">
        <w:rPr>
          <w:rFonts w:ascii="Tahoma" w:hAnsi="Tahoma" w:cs="Tahoma"/>
          <w:color w:val="1F497D"/>
          <w:sz w:val="22"/>
          <w:szCs w:val="22"/>
        </w:rPr>
        <w:t>48</w:t>
      </w:r>
      <w:r w:rsidR="00230450" w:rsidRPr="00CD0BBF">
        <w:rPr>
          <w:rFonts w:ascii="Tahoma" w:hAnsi="Tahoma" w:cs="Tahoma"/>
          <w:color w:val="1F497D"/>
          <w:sz w:val="22"/>
          <w:szCs w:val="22"/>
        </w:rPr>
        <w:t xml:space="preserve"> hrs </w:t>
      </w:r>
      <w:r>
        <w:rPr>
          <w:rFonts w:ascii="Tahoma" w:hAnsi="Tahoma" w:cs="Tahoma"/>
          <w:color w:val="1F497D"/>
          <w:sz w:val="22"/>
          <w:szCs w:val="22"/>
        </w:rPr>
        <w:t xml:space="preserve">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73AA3F34" w14:textId="77777777" w:rsidR="00612356" w:rsidRPr="00CF1DE6" w:rsidRDefault="00612356" w:rsidP="000E1807">
      <w:pPr>
        <w:ind w:left="1134"/>
        <w:jc w:val="both"/>
        <w:rPr>
          <w:rFonts w:ascii="Tahoma" w:hAnsi="Tahoma" w:cs="Tahoma"/>
          <w:color w:val="004990"/>
          <w:sz w:val="22"/>
          <w:szCs w:val="22"/>
        </w:rPr>
      </w:pPr>
    </w:p>
    <w:p w14:paraId="65479A3C" w14:textId="77777777" w:rsidR="00561143" w:rsidRPr="009E7D8F" w:rsidRDefault="00561143" w:rsidP="0012670B">
      <w:pPr>
        <w:pStyle w:val="Prrafodelista"/>
        <w:numPr>
          <w:ilvl w:val="1"/>
          <w:numId w:val="24"/>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D</w:t>
      </w:r>
      <w:r w:rsidR="0011558D" w:rsidRPr="009E7D8F">
        <w:rPr>
          <w:rFonts w:ascii="Tahoma" w:hAnsi="Tahoma" w:cs="Tahoma"/>
          <w:b/>
          <w:color w:val="004990"/>
          <w:sz w:val="22"/>
          <w:szCs w:val="22"/>
          <w:u w:val="single"/>
        </w:rPr>
        <w:t xml:space="preserve">ocumentos que debe Presentar el </w:t>
      </w:r>
      <w:r w:rsidRPr="009E7D8F">
        <w:rPr>
          <w:rFonts w:ascii="Tahoma" w:hAnsi="Tahoma" w:cs="Tahoma"/>
          <w:b/>
          <w:color w:val="004990"/>
          <w:sz w:val="22"/>
          <w:szCs w:val="22"/>
          <w:u w:val="single"/>
        </w:rPr>
        <w:t>P</w:t>
      </w:r>
      <w:r w:rsidR="0011558D" w:rsidRPr="009E7D8F">
        <w:rPr>
          <w:rFonts w:ascii="Tahoma" w:hAnsi="Tahoma" w:cs="Tahoma"/>
          <w:b/>
          <w:color w:val="004990"/>
          <w:sz w:val="22"/>
          <w:szCs w:val="22"/>
          <w:u w:val="single"/>
        </w:rPr>
        <w:t>roponente</w:t>
      </w:r>
    </w:p>
    <w:p w14:paraId="06F4E2D1" w14:textId="77777777" w:rsidR="00AA53E2" w:rsidRPr="00CD79B6" w:rsidRDefault="00AA53E2" w:rsidP="000E1807">
      <w:pPr>
        <w:ind w:left="1134" w:hanging="567"/>
        <w:jc w:val="both"/>
        <w:rPr>
          <w:rFonts w:ascii="Tahoma" w:hAnsi="Tahoma" w:cs="Tahoma"/>
          <w:b/>
          <w:color w:val="004990"/>
          <w:sz w:val="22"/>
          <w:szCs w:val="22"/>
          <w:lang w:eastAsia="en-US"/>
        </w:rPr>
      </w:pPr>
    </w:p>
    <w:p w14:paraId="7BAE186E" w14:textId="77777777" w:rsidR="00B86D68" w:rsidRPr="0011558D" w:rsidRDefault="00B86D68" w:rsidP="0012670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60EC301E" w14:textId="77777777" w:rsidR="00B86D68" w:rsidRPr="0011558D" w:rsidRDefault="00B86D68" w:rsidP="0012670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5FFEC7FD" w14:textId="77777777" w:rsidR="00B86D68" w:rsidRPr="0011558D" w:rsidRDefault="00B86D68" w:rsidP="0012670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4C4B0DA0" w14:textId="77777777" w:rsidR="00B86D68" w:rsidRPr="0011558D" w:rsidRDefault="00B86D68" w:rsidP="0012670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76568F5C" w14:textId="77777777" w:rsidR="00B86D68" w:rsidRPr="0011558D" w:rsidRDefault="00B86D68" w:rsidP="0012670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14:paraId="71C6AD43" w14:textId="77777777" w:rsidR="00F9115A" w:rsidRPr="00F9115A" w:rsidRDefault="00937E95" w:rsidP="000E1807">
      <w:pPr>
        <w:ind w:left="1134"/>
        <w:jc w:val="both"/>
        <w:rPr>
          <w:rFonts w:ascii="Tahoma" w:hAnsi="Tahoma" w:cs="Tahoma"/>
          <w:color w:val="004990"/>
          <w:sz w:val="22"/>
          <w:szCs w:val="22"/>
        </w:rPr>
      </w:pPr>
      <w:r>
        <w:rPr>
          <w:rFonts w:ascii="Tahoma" w:hAnsi="Tahoma" w:cs="Tahoma"/>
          <w:color w:val="004990"/>
          <w:sz w:val="22"/>
          <w:szCs w:val="22"/>
        </w:rPr>
        <w:t>La(s) empresa(s) a</w:t>
      </w:r>
      <w:r w:rsidR="00A61BBA">
        <w:rPr>
          <w:rFonts w:ascii="Tahoma" w:hAnsi="Tahoma" w:cs="Tahoma"/>
          <w:color w:val="004990"/>
          <w:sz w:val="22"/>
          <w:szCs w:val="22"/>
        </w:rPr>
        <w:t>dj</w:t>
      </w:r>
      <w:r w:rsidR="00F9115A" w:rsidRPr="00F9115A">
        <w:rPr>
          <w:rFonts w:ascii="Tahoma" w:hAnsi="Tahoma" w:cs="Tahoma"/>
          <w:color w:val="004990"/>
          <w:sz w:val="22"/>
          <w:szCs w:val="22"/>
        </w:rPr>
        <w:t xml:space="preserve">udicada(S) </w:t>
      </w:r>
      <w:r w:rsidR="005722A6">
        <w:rPr>
          <w:rFonts w:ascii="Tahoma" w:hAnsi="Tahoma" w:cs="Tahoma"/>
          <w:color w:val="004990"/>
          <w:sz w:val="22"/>
          <w:szCs w:val="22"/>
        </w:rPr>
        <w:t xml:space="preserve">(Grupos Empresariales que cuentan con ambos rubros) </w:t>
      </w:r>
      <w:r w:rsidR="00F9115A" w:rsidRPr="00F9115A">
        <w:rPr>
          <w:rFonts w:ascii="Tahoma" w:hAnsi="Tahoma" w:cs="Tahoma"/>
          <w:color w:val="004990"/>
          <w:sz w:val="22"/>
          <w:szCs w:val="22"/>
        </w:rPr>
        <w:t xml:space="preserve">debe(n) presentar la siguiente documentación para la elaboración del Documento de Compra: </w:t>
      </w:r>
    </w:p>
    <w:p w14:paraId="6DF1D275" w14:textId="77777777" w:rsidR="00F9115A" w:rsidRPr="00F9115A" w:rsidRDefault="00F9115A" w:rsidP="000E1807">
      <w:pPr>
        <w:ind w:left="1134" w:hanging="567"/>
        <w:jc w:val="both"/>
        <w:rPr>
          <w:rFonts w:ascii="Tahoma" w:hAnsi="Tahoma" w:cs="Tahoma"/>
          <w:color w:val="004990"/>
          <w:sz w:val="22"/>
          <w:szCs w:val="22"/>
        </w:rPr>
      </w:pPr>
    </w:p>
    <w:p w14:paraId="7123BABA" w14:textId="77777777" w:rsidR="00B34044" w:rsidRPr="0011558D" w:rsidRDefault="00B34044" w:rsidP="0012670B">
      <w:pPr>
        <w:pStyle w:val="Prrafodelista"/>
        <w:numPr>
          <w:ilvl w:val="0"/>
          <w:numId w:val="6"/>
        </w:numPr>
        <w:tabs>
          <w:tab w:val="num" w:pos="1080"/>
        </w:tabs>
        <w:jc w:val="both"/>
        <w:rPr>
          <w:rFonts w:ascii="Tahoma" w:hAnsi="Tahoma" w:cs="Tahoma"/>
          <w:vanish/>
          <w:color w:val="004990"/>
          <w:sz w:val="22"/>
          <w:szCs w:val="22"/>
          <w:lang w:eastAsia="es-ES"/>
        </w:rPr>
      </w:pPr>
    </w:p>
    <w:p w14:paraId="02BF64E4" w14:textId="77777777" w:rsidR="00B34044" w:rsidRPr="0011558D" w:rsidRDefault="00B34044" w:rsidP="0012670B">
      <w:pPr>
        <w:pStyle w:val="Prrafodelista"/>
        <w:numPr>
          <w:ilvl w:val="0"/>
          <w:numId w:val="6"/>
        </w:numPr>
        <w:tabs>
          <w:tab w:val="num" w:pos="1080"/>
        </w:tabs>
        <w:jc w:val="both"/>
        <w:rPr>
          <w:rFonts w:ascii="Tahoma" w:hAnsi="Tahoma" w:cs="Tahoma"/>
          <w:vanish/>
          <w:color w:val="004990"/>
          <w:sz w:val="22"/>
          <w:szCs w:val="22"/>
          <w:lang w:eastAsia="es-ES"/>
        </w:rPr>
      </w:pPr>
    </w:p>
    <w:p w14:paraId="038E20ED" w14:textId="77777777" w:rsidR="00B34044" w:rsidRPr="0011558D" w:rsidRDefault="00B34044" w:rsidP="0012670B">
      <w:pPr>
        <w:pStyle w:val="Prrafodelista"/>
        <w:numPr>
          <w:ilvl w:val="0"/>
          <w:numId w:val="6"/>
        </w:numPr>
        <w:tabs>
          <w:tab w:val="num" w:pos="1080"/>
        </w:tabs>
        <w:jc w:val="both"/>
        <w:rPr>
          <w:rFonts w:ascii="Tahoma" w:hAnsi="Tahoma" w:cs="Tahoma"/>
          <w:vanish/>
          <w:color w:val="004990"/>
          <w:sz w:val="22"/>
          <w:szCs w:val="22"/>
          <w:lang w:eastAsia="es-ES"/>
        </w:rPr>
      </w:pPr>
    </w:p>
    <w:p w14:paraId="7E91CA03" w14:textId="77777777" w:rsidR="00B34044" w:rsidRPr="0011558D" w:rsidRDefault="00B34044" w:rsidP="0012670B">
      <w:pPr>
        <w:pStyle w:val="Prrafodelista"/>
        <w:numPr>
          <w:ilvl w:val="0"/>
          <w:numId w:val="6"/>
        </w:numPr>
        <w:tabs>
          <w:tab w:val="num" w:pos="1080"/>
        </w:tabs>
        <w:jc w:val="both"/>
        <w:rPr>
          <w:rFonts w:ascii="Tahoma" w:hAnsi="Tahoma" w:cs="Tahoma"/>
          <w:vanish/>
          <w:color w:val="004990"/>
          <w:sz w:val="22"/>
          <w:szCs w:val="22"/>
          <w:lang w:eastAsia="es-ES"/>
        </w:rPr>
      </w:pPr>
    </w:p>
    <w:p w14:paraId="39FFC27A" w14:textId="77777777" w:rsidR="00B34044" w:rsidRPr="0011558D" w:rsidRDefault="00B34044" w:rsidP="0012670B">
      <w:pPr>
        <w:pStyle w:val="Prrafodelista"/>
        <w:numPr>
          <w:ilvl w:val="0"/>
          <w:numId w:val="6"/>
        </w:numPr>
        <w:tabs>
          <w:tab w:val="num" w:pos="1080"/>
        </w:tabs>
        <w:jc w:val="both"/>
        <w:rPr>
          <w:rFonts w:ascii="Tahoma" w:hAnsi="Tahoma" w:cs="Tahoma"/>
          <w:vanish/>
          <w:color w:val="004990"/>
          <w:sz w:val="22"/>
          <w:szCs w:val="22"/>
          <w:lang w:eastAsia="es-ES"/>
        </w:rPr>
      </w:pPr>
    </w:p>
    <w:p w14:paraId="23D49485" w14:textId="77777777" w:rsidR="00B34044" w:rsidRPr="00247013" w:rsidRDefault="00B34044" w:rsidP="0012670B">
      <w:pPr>
        <w:pStyle w:val="Prrafodelista"/>
        <w:numPr>
          <w:ilvl w:val="0"/>
          <w:numId w:val="13"/>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2D526FC2" w14:textId="77777777" w:rsidR="00B34044" w:rsidRPr="0011558D" w:rsidRDefault="00B34044" w:rsidP="00B34044">
      <w:pPr>
        <w:ind w:left="1701"/>
        <w:jc w:val="both"/>
        <w:rPr>
          <w:rFonts w:ascii="Tahoma" w:hAnsi="Tahoma" w:cs="Tahoma"/>
          <w:color w:val="004990"/>
          <w:sz w:val="22"/>
          <w:szCs w:val="22"/>
        </w:rPr>
      </w:pPr>
    </w:p>
    <w:p w14:paraId="4E963D38" w14:textId="77777777" w:rsidR="00B34044" w:rsidRPr="00247013" w:rsidRDefault="00B34044" w:rsidP="0012670B">
      <w:pPr>
        <w:pStyle w:val="Prrafodelista"/>
        <w:numPr>
          <w:ilvl w:val="1"/>
          <w:numId w:val="13"/>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74B75BB7" w14:textId="77777777" w:rsidR="00B34044" w:rsidRDefault="00B34044" w:rsidP="0012670B">
      <w:pPr>
        <w:pStyle w:val="Prrafodelista"/>
        <w:numPr>
          <w:ilvl w:val="1"/>
          <w:numId w:val="13"/>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14:paraId="39467B89" w14:textId="77777777" w:rsidR="00B34044" w:rsidRPr="00F8211E" w:rsidRDefault="00B34044" w:rsidP="00B34044">
      <w:pPr>
        <w:pStyle w:val="Prrafodelista"/>
        <w:rPr>
          <w:rFonts w:ascii="Tahoma" w:hAnsi="Tahoma" w:cs="Tahoma"/>
          <w:color w:val="004990"/>
          <w:sz w:val="22"/>
          <w:szCs w:val="22"/>
          <w:lang w:val="es-BO"/>
        </w:rPr>
      </w:pPr>
    </w:p>
    <w:p w14:paraId="5FFDFA94" w14:textId="77777777" w:rsidR="00B34044" w:rsidRPr="00247013" w:rsidRDefault="00B34044" w:rsidP="0012670B">
      <w:pPr>
        <w:pStyle w:val="Prrafodelista"/>
        <w:numPr>
          <w:ilvl w:val="0"/>
          <w:numId w:val="13"/>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2D82E85E" w14:textId="77777777" w:rsidR="00B34044" w:rsidRPr="0011558D" w:rsidRDefault="00B34044" w:rsidP="00B34044">
      <w:pPr>
        <w:ind w:left="708"/>
        <w:jc w:val="both"/>
        <w:rPr>
          <w:rFonts w:ascii="Tahoma" w:hAnsi="Tahoma" w:cs="Tahoma"/>
          <w:color w:val="004990"/>
          <w:sz w:val="22"/>
          <w:szCs w:val="22"/>
          <w:lang w:eastAsia="en-US"/>
        </w:rPr>
      </w:pPr>
    </w:p>
    <w:p w14:paraId="12192782" w14:textId="77777777" w:rsidR="00B34044" w:rsidRPr="00F9115A" w:rsidRDefault="00B34044" w:rsidP="0012670B">
      <w:pPr>
        <w:numPr>
          <w:ilvl w:val="0"/>
          <w:numId w:val="15"/>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sidR="007D0A76">
        <w:rPr>
          <w:rFonts w:ascii="Tahoma" w:hAnsi="Tahoma" w:cs="Tahoma"/>
          <w:color w:val="004990"/>
          <w:sz w:val="22"/>
          <w:szCs w:val="22"/>
        </w:rPr>
        <w:t>empresa (si corresponde)</w:t>
      </w:r>
      <w:r w:rsidR="00937E95">
        <w:rPr>
          <w:rFonts w:ascii="Tahoma" w:hAnsi="Tahoma" w:cs="Tahoma"/>
          <w:color w:val="004990"/>
          <w:sz w:val="22"/>
          <w:szCs w:val="22"/>
        </w:rPr>
        <w:t>.</w:t>
      </w:r>
    </w:p>
    <w:p w14:paraId="6A0D5308" w14:textId="77777777" w:rsidR="00B34044" w:rsidRPr="00F9115A" w:rsidRDefault="00B34044" w:rsidP="0012670B">
      <w:pPr>
        <w:numPr>
          <w:ilvl w:val="0"/>
          <w:numId w:val="15"/>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sidR="007D0A76">
        <w:rPr>
          <w:rFonts w:ascii="Tahoma" w:hAnsi="Tahoma" w:cs="Tahoma"/>
          <w:color w:val="004990"/>
          <w:sz w:val="22"/>
          <w:szCs w:val="22"/>
        </w:rPr>
        <w:t>mente inscrito ante Fundempresa (si corresponde)</w:t>
      </w:r>
      <w:r w:rsidR="00937E95">
        <w:rPr>
          <w:rFonts w:ascii="Tahoma" w:hAnsi="Tahoma" w:cs="Tahoma"/>
          <w:color w:val="004990"/>
          <w:sz w:val="22"/>
          <w:szCs w:val="22"/>
        </w:rPr>
        <w:t>.</w:t>
      </w:r>
    </w:p>
    <w:p w14:paraId="1C374B93" w14:textId="77777777" w:rsidR="00B34044" w:rsidRPr="00F9115A" w:rsidRDefault="00B34044" w:rsidP="0012670B">
      <w:pPr>
        <w:numPr>
          <w:ilvl w:val="0"/>
          <w:numId w:val="15"/>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sidR="00937E95">
        <w:rPr>
          <w:rFonts w:ascii="Tahoma" w:hAnsi="Tahoma" w:cs="Tahoma"/>
          <w:color w:val="004990"/>
          <w:sz w:val="22"/>
          <w:szCs w:val="22"/>
        </w:rPr>
        <w:t>.</w:t>
      </w:r>
    </w:p>
    <w:p w14:paraId="105B0EF0" w14:textId="77777777" w:rsidR="00B34044" w:rsidRPr="00F9115A" w:rsidRDefault="004F4AF8" w:rsidP="0012670B">
      <w:pPr>
        <w:numPr>
          <w:ilvl w:val="0"/>
          <w:numId w:val="15"/>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00B34044" w:rsidRPr="00F9115A">
        <w:rPr>
          <w:rFonts w:ascii="Tahoma" w:hAnsi="Tahoma" w:cs="Tahoma"/>
          <w:color w:val="004990"/>
          <w:sz w:val="22"/>
          <w:szCs w:val="22"/>
        </w:rPr>
        <w:t xml:space="preserve"> de Cumplimiento de Contrato, la empresa adjudicada deberá presentar </w:t>
      </w:r>
      <w:r w:rsidR="006E6F7F">
        <w:rPr>
          <w:rFonts w:ascii="Tahoma" w:hAnsi="Tahoma" w:cs="Tahoma"/>
          <w:color w:val="004990"/>
          <w:sz w:val="22"/>
          <w:szCs w:val="22"/>
        </w:rPr>
        <w:t>una Boleta de Garantía o una Póliza de Seguro</w:t>
      </w:r>
      <w:r w:rsidR="00B34044" w:rsidRPr="00F9115A">
        <w:rPr>
          <w:rFonts w:ascii="Tahoma" w:hAnsi="Tahoma" w:cs="Tahoma"/>
          <w:color w:val="004990"/>
          <w:sz w:val="22"/>
          <w:szCs w:val="22"/>
        </w:rPr>
        <w:t xml:space="preserve"> de Cumplimiento de Contrato equivalente al diez por ciento (10%) </w:t>
      </w:r>
      <w:r w:rsidR="00937E95">
        <w:rPr>
          <w:rFonts w:ascii="Tahoma" w:hAnsi="Tahoma" w:cs="Tahoma"/>
          <w:color w:val="004990"/>
          <w:sz w:val="22"/>
          <w:szCs w:val="22"/>
        </w:rPr>
        <w:t xml:space="preserve">del monto total del contrato. </w:t>
      </w:r>
      <w:r w:rsidR="006E6F7F">
        <w:rPr>
          <w:rFonts w:ascii="Tahoma" w:hAnsi="Tahoma" w:cs="Tahoma"/>
          <w:color w:val="004990"/>
          <w:sz w:val="22"/>
          <w:szCs w:val="22"/>
        </w:rPr>
        <w:t>Si presenta una Póliza de Seguro, la misma debe ser emitida por otra empresa aseguradora con calificación Doble A</w:t>
      </w:r>
      <w:r>
        <w:rPr>
          <w:rFonts w:ascii="Tahoma" w:hAnsi="Tahoma" w:cs="Tahoma"/>
          <w:color w:val="004990"/>
          <w:sz w:val="22"/>
          <w:szCs w:val="22"/>
        </w:rPr>
        <w:t xml:space="preserve"> </w:t>
      </w:r>
    </w:p>
    <w:p w14:paraId="1058BA13" w14:textId="77777777" w:rsidR="00B34044" w:rsidRPr="00B70722" w:rsidRDefault="00B34044" w:rsidP="00B34044">
      <w:pPr>
        <w:pStyle w:val="Prrafodelista"/>
        <w:ind w:left="794"/>
        <w:jc w:val="both"/>
        <w:rPr>
          <w:rFonts w:ascii="Verdana" w:hAnsi="Verdana" w:cs="Arial"/>
          <w:sz w:val="18"/>
          <w:szCs w:val="18"/>
        </w:rPr>
      </w:pPr>
    </w:p>
    <w:p w14:paraId="36E716D0" w14:textId="77777777" w:rsidR="00B34044" w:rsidRPr="00247013" w:rsidRDefault="00B34044" w:rsidP="0012670B">
      <w:pPr>
        <w:pStyle w:val="Prrafodelista"/>
        <w:numPr>
          <w:ilvl w:val="1"/>
          <w:numId w:val="14"/>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w:t>
      </w:r>
      <w:r w:rsidR="00A16DE4">
        <w:rPr>
          <w:rFonts w:ascii="Tahoma" w:hAnsi="Tahoma" w:cs="Tahoma"/>
          <w:color w:val="004990"/>
          <w:sz w:val="22"/>
          <w:szCs w:val="22"/>
        </w:rPr>
        <w:t xml:space="preserve"> (Grupos Empresariales)</w:t>
      </w:r>
      <w:r w:rsidRPr="00247013">
        <w:rPr>
          <w:rFonts w:ascii="Tahoma" w:hAnsi="Tahoma" w:cs="Tahoma"/>
          <w:color w:val="004990"/>
          <w:sz w:val="22"/>
          <w:szCs w:val="22"/>
        </w:rPr>
        <w:t>, los documentos deberán presentarse diferenciando los que corresponden a la asociación y los que corresponden a cada asociado.</w:t>
      </w:r>
    </w:p>
    <w:p w14:paraId="5A62EDF9" w14:textId="77777777" w:rsidR="00B34044" w:rsidRPr="0017367B" w:rsidRDefault="00B34044" w:rsidP="00B34044">
      <w:pPr>
        <w:ind w:left="567"/>
        <w:jc w:val="both"/>
        <w:rPr>
          <w:rFonts w:ascii="Tahoma" w:hAnsi="Tahoma" w:cs="Tahoma"/>
          <w:color w:val="004990"/>
          <w:sz w:val="22"/>
          <w:szCs w:val="22"/>
        </w:rPr>
      </w:pPr>
    </w:p>
    <w:p w14:paraId="20503D14" w14:textId="77777777" w:rsidR="00B34044" w:rsidRPr="00247013" w:rsidRDefault="00B34044" w:rsidP="0012670B">
      <w:pPr>
        <w:pStyle w:val="Prrafodelista"/>
        <w:numPr>
          <w:ilvl w:val="1"/>
          <w:numId w:val="16"/>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w:t>
      </w:r>
      <w:r w:rsidR="00A16DE4">
        <w:rPr>
          <w:rFonts w:ascii="Tahoma" w:hAnsi="Tahoma" w:cs="Tahoma"/>
          <w:color w:val="004990"/>
          <w:sz w:val="22"/>
          <w:szCs w:val="22"/>
        </w:rPr>
        <w:t xml:space="preserve">(los) </w:t>
      </w:r>
      <w:r w:rsidRPr="00247013">
        <w:rPr>
          <w:rFonts w:ascii="Tahoma" w:hAnsi="Tahoma" w:cs="Tahoma"/>
          <w:color w:val="004990"/>
          <w:sz w:val="22"/>
          <w:szCs w:val="22"/>
        </w:rPr>
        <w:t>Representante</w:t>
      </w:r>
      <w:r w:rsidR="00A16DE4">
        <w:rPr>
          <w:rFonts w:ascii="Tahoma" w:hAnsi="Tahoma" w:cs="Tahoma"/>
          <w:color w:val="004990"/>
          <w:sz w:val="22"/>
          <w:szCs w:val="22"/>
        </w:rPr>
        <w:t>(s)</w:t>
      </w:r>
      <w:r w:rsidRPr="00247013">
        <w:rPr>
          <w:rFonts w:ascii="Tahoma" w:hAnsi="Tahoma" w:cs="Tahoma"/>
          <w:color w:val="004990"/>
          <w:sz w:val="22"/>
          <w:szCs w:val="22"/>
        </w:rPr>
        <w:t xml:space="preserve"> Legal</w:t>
      </w:r>
      <w:r w:rsidR="00A16DE4">
        <w:rPr>
          <w:rFonts w:ascii="Tahoma" w:hAnsi="Tahoma" w:cs="Tahoma"/>
          <w:color w:val="004990"/>
          <w:sz w:val="22"/>
          <w:szCs w:val="22"/>
        </w:rPr>
        <w:t>(es)</w:t>
      </w:r>
      <w:r w:rsidRPr="00247013">
        <w:rPr>
          <w:rFonts w:ascii="Tahoma" w:hAnsi="Tahoma" w:cs="Tahoma"/>
          <w:color w:val="004990"/>
          <w:sz w:val="22"/>
          <w:szCs w:val="22"/>
        </w:rPr>
        <w:t xml:space="preserve">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4143F704" w14:textId="77777777" w:rsidR="00B34044" w:rsidRPr="00B70722" w:rsidRDefault="00B34044" w:rsidP="00B34044">
      <w:pPr>
        <w:ind w:left="2160"/>
        <w:jc w:val="both"/>
        <w:rPr>
          <w:rFonts w:cs="Arial"/>
          <w:sz w:val="18"/>
          <w:szCs w:val="18"/>
        </w:rPr>
      </w:pPr>
    </w:p>
    <w:p w14:paraId="67682A9E" w14:textId="77777777" w:rsidR="00B34044" w:rsidRDefault="00B34044" w:rsidP="0012670B">
      <w:pPr>
        <w:pStyle w:val="Prrafodelista"/>
        <w:numPr>
          <w:ilvl w:val="2"/>
          <w:numId w:val="18"/>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w:t>
      </w:r>
      <w:r w:rsidR="00A16DE4">
        <w:rPr>
          <w:rFonts w:ascii="Tahoma" w:hAnsi="Tahoma" w:cs="Tahoma"/>
          <w:color w:val="004990"/>
          <w:sz w:val="22"/>
          <w:szCs w:val="22"/>
          <w:lang w:val="es-BO"/>
        </w:rPr>
        <w:t xml:space="preserve"> (de los)</w:t>
      </w:r>
      <w:r w:rsidRPr="0017367B">
        <w:rPr>
          <w:rFonts w:ascii="Tahoma" w:hAnsi="Tahoma" w:cs="Tahoma"/>
          <w:color w:val="004990"/>
          <w:sz w:val="22"/>
          <w:szCs w:val="22"/>
          <w:lang w:val="es-BO"/>
        </w:rPr>
        <w:t xml:space="preserve"> Representante</w:t>
      </w:r>
      <w:r w:rsidR="00A16DE4">
        <w:rPr>
          <w:rFonts w:ascii="Tahoma" w:hAnsi="Tahoma" w:cs="Tahoma"/>
          <w:color w:val="004990"/>
          <w:sz w:val="22"/>
          <w:szCs w:val="22"/>
          <w:lang w:val="es-BO"/>
        </w:rPr>
        <w:t xml:space="preserve"> (s)</w:t>
      </w:r>
      <w:r w:rsidRPr="0017367B">
        <w:rPr>
          <w:rFonts w:ascii="Tahoma" w:hAnsi="Tahoma" w:cs="Tahoma"/>
          <w:color w:val="004990"/>
          <w:sz w:val="22"/>
          <w:szCs w:val="22"/>
          <w:lang w:val="es-BO"/>
        </w:rPr>
        <w:t xml:space="preserve"> Legal</w:t>
      </w:r>
      <w:r w:rsidR="00A16DE4">
        <w:rPr>
          <w:rFonts w:ascii="Tahoma" w:hAnsi="Tahoma" w:cs="Tahoma"/>
          <w:color w:val="004990"/>
          <w:sz w:val="22"/>
          <w:szCs w:val="22"/>
          <w:lang w:val="es-BO"/>
        </w:rPr>
        <w:t>(es)</w:t>
      </w:r>
      <w:r w:rsidRPr="0017367B">
        <w:rPr>
          <w:rFonts w:ascii="Tahoma" w:hAnsi="Tahoma" w:cs="Tahoma"/>
          <w:color w:val="004990"/>
          <w:sz w:val="22"/>
          <w:szCs w:val="22"/>
          <w:lang w:val="es-BO"/>
        </w:rPr>
        <w:t xml:space="preserve"> de la asociación y el domicilio legal de la misma.</w:t>
      </w:r>
    </w:p>
    <w:p w14:paraId="2237EB42" w14:textId="77777777" w:rsidR="00B34044" w:rsidRDefault="00B34044" w:rsidP="0012670B">
      <w:pPr>
        <w:pStyle w:val="Prrafodelista"/>
        <w:numPr>
          <w:ilvl w:val="2"/>
          <w:numId w:val="18"/>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Poder del </w:t>
      </w:r>
      <w:r w:rsidR="00A16DE4">
        <w:rPr>
          <w:rFonts w:ascii="Tahoma" w:hAnsi="Tahoma" w:cs="Tahoma"/>
          <w:color w:val="004990"/>
          <w:sz w:val="22"/>
          <w:szCs w:val="22"/>
          <w:lang w:val="es-BO"/>
        </w:rPr>
        <w:t xml:space="preserve">(de los) </w:t>
      </w:r>
      <w:r w:rsidRPr="00531C99">
        <w:rPr>
          <w:rFonts w:ascii="Tahoma" w:hAnsi="Tahoma" w:cs="Tahoma"/>
          <w:color w:val="004990"/>
          <w:sz w:val="22"/>
          <w:szCs w:val="22"/>
          <w:lang w:val="es-BO"/>
        </w:rPr>
        <w:t>Representante</w:t>
      </w:r>
      <w:r w:rsidR="00A16DE4">
        <w:rPr>
          <w:rFonts w:ascii="Tahoma" w:hAnsi="Tahoma" w:cs="Tahoma"/>
          <w:color w:val="004990"/>
          <w:sz w:val="22"/>
          <w:szCs w:val="22"/>
          <w:lang w:val="es-BO"/>
        </w:rPr>
        <w:t>(s)</w:t>
      </w:r>
      <w:r w:rsidRPr="00531C99">
        <w:rPr>
          <w:rFonts w:ascii="Tahoma" w:hAnsi="Tahoma" w:cs="Tahoma"/>
          <w:color w:val="004990"/>
          <w:sz w:val="22"/>
          <w:szCs w:val="22"/>
          <w:lang w:val="es-BO"/>
        </w:rPr>
        <w:t xml:space="preserve"> Legal</w:t>
      </w:r>
      <w:r w:rsidR="00A16DE4">
        <w:rPr>
          <w:rFonts w:ascii="Tahoma" w:hAnsi="Tahoma" w:cs="Tahoma"/>
          <w:color w:val="004990"/>
          <w:sz w:val="22"/>
          <w:szCs w:val="22"/>
          <w:lang w:val="es-BO"/>
        </w:rPr>
        <w:t>(es)</w:t>
      </w:r>
      <w:r w:rsidRPr="00531C99">
        <w:rPr>
          <w:rFonts w:ascii="Tahoma" w:hAnsi="Tahoma" w:cs="Tahoma"/>
          <w:color w:val="004990"/>
          <w:sz w:val="22"/>
          <w:szCs w:val="22"/>
          <w:lang w:val="es-BO"/>
        </w:rPr>
        <w:t xml:space="preserve"> de la Asociación Accidental, en fotocopia simple, con facultades expresas para presentar propuestas, negociar y suscribir contratos.</w:t>
      </w:r>
    </w:p>
    <w:p w14:paraId="5649001E" w14:textId="77777777" w:rsidR="00B34044" w:rsidRDefault="00B34044" w:rsidP="0012670B">
      <w:pPr>
        <w:pStyle w:val="Prrafodelista"/>
        <w:numPr>
          <w:ilvl w:val="2"/>
          <w:numId w:val="18"/>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Referencia señalados en el presente TBC.</w:t>
      </w:r>
    </w:p>
    <w:p w14:paraId="49966121" w14:textId="77777777" w:rsidR="00B34044" w:rsidRPr="00531C99" w:rsidRDefault="00B34044" w:rsidP="0012670B">
      <w:pPr>
        <w:pStyle w:val="Prrafodelista"/>
        <w:numPr>
          <w:ilvl w:val="2"/>
          <w:numId w:val="18"/>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29190DD9" w14:textId="77777777" w:rsidR="00B34044" w:rsidRPr="0017367B" w:rsidRDefault="00B34044" w:rsidP="00B34044">
      <w:pPr>
        <w:ind w:left="1080"/>
        <w:jc w:val="both"/>
        <w:rPr>
          <w:rFonts w:ascii="Tahoma" w:hAnsi="Tahoma" w:cs="Tahoma"/>
          <w:sz w:val="22"/>
          <w:szCs w:val="22"/>
        </w:rPr>
      </w:pPr>
    </w:p>
    <w:p w14:paraId="41351606" w14:textId="77777777" w:rsidR="00B34044" w:rsidRPr="00B71C37" w:rsidRDefault="00B34044" w:rsidP="0012670B">
      <w:pPr>
        <w:pStyle w:val="Prrafodelista"/>
        <w:numPr>
          <w:ilvl w:val="1"/>
          <w:numId w:val="16"/>
        </w:numPr>
        <w:tabs>
          <w:tab w:val="left" w:pos="2268"/>
        </w:tabs>
        <w:ind w:left="2268" w:hanging="567"/>
        <w:jc w:val="both"/>
        <w:rPr>
          <w:rFonts w:ascii="Tahoma" w:hAnsi="Tahoma" w:cs="Tahoma"/>
          <w:color w:val="004990"/>
          <w:sz w:val="22"/>
          <w:szCs w:val="22"/>
        </w:rPr>
      </w:pPr>
      <w:r w:rsidRPr="00B71C37">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2C9AB601" w14:textId="77777777" w:rsidR="00B34044" w:rsidRPr="00B70722" w:rsidRDefault="00B34044" w:rsidP="00B34044">
      <w:pPr>
        <w:ind w:left="708" w:firstLine="708"/>
        <w:jc w:val="both"/>
        <w:rPr>
          <w:rFonts w:cs="Arial"/>
          <w:sz w:val="18"/>
          <w:szCs w:val="18"/>
        </w:rPr>
      </w:pPr>
    </w:p>
    <w:p w14:paraId="46450553" w14:textId="77777777" w:rsidR="00B34044" w:rsidRPr="00247013" w:rsidRDefault="00B34044" w:rsidP="0012670B">
      <w:pPr>
        <w:pStyle w:val="Prrafodelista"/>
        <w:numPr>
          <w:ilvl w:val="0"/>
          <w:numId w:val="17"/>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Poder del</w:t>
      </w:r>
      <w:r w:rsidR="00971D76">
        <w:rPr>
          <w:rFonts w:ascii="Tahoma" w:hAnsi="Tahoma" w:cs="Tahoma"/>
          <w:color w:val="004990"/>
          <w:sz w:val="22"/>
          <w:szCs w:val="22"/>
          <w:lang w:val="es-BO"/>
        </w:rPr>
        <w:t xml:space="preserve"> (de los)</w:t>
      </w:r>
      <w:r w:rsidRPr="00247013">
        <w:rPr>
          <w:rFonts w:ascii="Tahoma" w:hAnsi="Tahoma" w:cs="Tahoma"/>
          <w:color w:val="004990"/>
          <w:sz w:val="22"/>
          <w:szCs w:val="22"/>
          <w:lang w:val="es-BO"/>
        </w:rPr>
        <w:t xml:space="preserve"> Representante</w:t>
      </w:r>
      <w:r w:rsidR="00971D76">
        <w:rPr>
          <w:rFonts w:ascii="Tahoma" w:hAnsi="Tahoma" w:cs="Tahoma"/>
          <w:color w:val="004990"/>
          <w:sz w:val="22"/>
          <w:szCs w:val="22"/>
          <w:lang w:val="es-BO"/>
        </w:rPr>
        <w:t xml:space="preserve"> (s)</w:t>
      </w:r>
      <w:r w:rsidRPr="00247013">
        <w:rPr>
          <w:rFonts w:ascii="Tahoma" w:hAnsi="Tahoma" w:cs="Tahoma"/>
          <w:color w:val="004990"/>
          <w:sz w:val="22"/>
          <w:szCs w:val="22"/>
          <w:lang w:val="es-BO"/>
        </w:rPr>
        <w:t xml:space="preserve"> Legal</w:t>
      </w:r>
      <w:r w:rsidR="00971D76">
        <w:rPr>
          <w:rFonts w:ascii="Tahoma" w:hAnsi="Tahoma" w:cs="Tahoma"/>
          <w:color w:val="004990"/>
          <w:sz w:val="22"/>
          <w:szCs w:val="22"/>
          <w:lang w:val="es-BO"/>
        </w:rPr>
        <w:t xml:space="preserve"> (es)</w:t>
      </w:r>
      <w:r w:rsidRPr="00247013">
        <w:rPr>
          <w:rFonts w:ascii="Tahoma" w:hAnsi="Tahoma" w:cs="Tahoma"/>
          <w:color w:val="004990"/>
          <w:sz w:val="22"/>
          <w:szCs w:val="22"/>
          <w:lang w:val="es-BO"/>
        </w:rPr>
        <w:t xml:space="preserve">, en fotocopia simple. </w:t>
      </w:r>
    </w:p>
    <w:p w14:paraId="60EA2D7F" w14:textId="77777777" w:rsidR="00B1226A" w:rsidRDefault="00B1226A" w:rsidP="004D07BD">
      <w:pPr>
        <w:ind w:left="708" w:firstLine="708"/>
        <w:jc w:val="both"/>
        <w:rPr>
          <w:rFonts w:ascii="Tahoma" w:hAnsi="Tahoma" w:cs="Tahoma"/>
          <w:color w:val="004990"/>
          <w:sz w:val="22"/>
          <w:szCs w:val="22"/>
          <w:lang w:val="es-BO"/>
        </w:rPr>
      </w:pPr>
    </w:p>
    <w:p w14:paraId="12E05401" w14:textId="77777777" w:rsidR="00612356" w:rsidRPr="004F4AF8" w:rsidRDefault="00612356" w:rsidP="0012670B">
      <w:pPr>
        <w:pStyle w:val="Prrafodelista"/>
        <w:numPr>
          <w:ilvl w:val="1"/>
          <w:numId w:val="24"/>
        </w:numPr>
        <w:ind w:left="1134" w:hanging="567"/>
        <w:jc w:val="both"/>
        <w:rPr>
          <w:rFonts w:ascii="Tahoma" w:hAnsi="Tahoma" w:cs="Tahoma"/>
          <w:b/>
          <w:color w:val="004990"/>
          <w:sz w:val="22"/>
          <w:szCs w:val="22"/>
          <w:u w:val="single"/>
        </w:rPr>
      </w:pPr>
      <w:bookmarkStart w:id="13" w:name="_Toc316503611"/>
      <w:r w:rsidRPr="004F4AF8">
        <w:rPr>
          <w:rFonts w:ascii="Tahoma" w:hAnsi="Tahoma" w:cs="Tahoma"/>
          <w:b/>
          <w:color w:val="004990"/>
          <w:sz w:val="22"/>
          <w:szCs w:val="22"/>
          <w:u w:val="single"/>
        </w:rPr>
        <w:t>Forma de Pago</w:t>
      </w:r>
      <w:bookmarkEnd w:id="13"/>
    </w:p>
    <w:p w14:paraId="43036F4C" w14:textId="77777777" w:rsidR="00612356" w:rsidRPr="00612356" w:rsidRDefault="00612356" w:rsidP="00612356">
      <w:pPr>
        <w:ind w:left="708" w:firstLine="708"/>
        <w:jc w:val="both"/>
        <w:rPr>
          <w:rFonts w:ascii="Tahoma" w:hAnsi="Tahoma" w:cs="Tahoma"/>
          <w:color w:val="004990"/>
          <w:sz w:val="22"/>
          <w:szCs w:val="22"/>
        </w:rPr>
      </w:pPr>
    </w:p>
    <w:p w14:paraId="75D194A4" w14:textId="77777777" w:rsidR="00612356" w:rsidRPr="00612356" w:rsidRDefault="00612356" w:rsidP="00612356">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14:paraId="04405636" w14:textId="77777777" w:rsidR="00612356" w:rsidRPr="00612356" w:rsidRDefault="00612356" w:rsidP="00612356">
      <w:pPr>
        <w:ind w:left="708" w:firstLine="708"/>
        <w:jc w:val="both"/>
        <w:rPr>
          <w:rFonts w:ascii="Tahoma" w:hAnsi="Tahoma" w:cs="Tahoma"/>
          <w:color w:val="004990"/>
          <w:sz w:val="22"/>
          <w:szCs w:val="22"/>
          <w:lang w:val="es-BO"/>
        </w:rPr>
      </w:pPr>
    </w:p>
    <w:p w14:paraId="33380832" w14:textId="0E169A4D" w:rsidR="00612356" w:rsidRPr="000A01B5" w:rsidRDefault="000A01B5" w:rsidP="0012670B">
      <w:pPr>
        <w:numPr>
          <w:ilvl w:val="0"/>
          <w:numId w:val="19"/>
        </w:numPr>
        <w:ind w:left="1418"/>
        <w:jc w:val="both"/>
        <w:rPr>
          <w:rFonts w:ascii="Tahoma" w:hAnsi="Tahoma" w:cs="Tahoma"/>
          <w:color w:val="004990"/>
          <w:sz w:val="22"/>
          <w:szCs w:val="22"/>
          <w:lang w:val="es-BO"/>
        </w:rPr>
      </w:pPr>
      <w:r w:rsidRPr="000A01B5">
        <w:rPr>
          <w:rFonts w:ascii="Tahoma" w:hAnsi="Tahoma" w:cs="Tahoma"/>
          <w:color w:val="004990"/>
          <w:sz w:val="22"/>
          <w:szCs w:val="22"/>
          <w:lang w:val="es-BO"/>
        </w:rPr>
        <w:t>A</w:t>
      </w:r>
      <w:r w:rsidR="00BC6E17" w:rsidRPr="000A01B5">
        <w:rPr>
          <w:rFonts w:ascii="Tahoma" w:hAnsi="Tahoma" w:cs="Tahoma"/>
          <w:color w:val="004990"/>
          <w:sz w:val="22"/>
          <w:szCs w:val="22"/>
          <w:lang w:val="es-BO"/>
        </w:rPr>
        <w:t>l contado</w:t>
      </w:r>
      <w:r w:rsidRPr="000A01B5">
        <w:rPr>
          <w:rFonts w:ascii="Tahoma" w:hAnsi="Tahoma" w:cs="Tahoma"/>
          <w:color w:val="004990"/>
          <w:sz w:val="22"/>
          <w:szCs w:val="22"/>
          <w:lang w:val="es-BO"/>
        </w:rPr>
        <w:t xml:space="preserve"> mediante un solo pago anual por adelantado</w:t>
      </w:r>
      <w:r w:rsidR="00BA3CF1">
        <w:rPr>
          <w:rFonts w:ascii="Tahoma" w:hAnsi="Tahoma" w:cs="Tahoma"/>
          <w:color w:val="004990"/>
          <w:sz w:val="22"/>
          <w:szCs w:val="22"/>
          <w:lang w:val="es-BO"/>
        </w:rPr>
        <w:t>.</w:t>
      </w:r>
    </w:p>
    <w:p w14:paraId="079F30F2" w14:textId="77777777" w:rsidR="00612356" w:rsidRPr="00612356" w:rsidRDefault="00612356" w:rsidP="00612356">
      <w:pPr>
        <w:ind w:left="708" w:firstLine="708"/>
        <w:jc w:val="both"/>
        <w:rPr>
          <w:rFonts w:ascii="Tahoma" w:hAnsi="Tahoma" w:cs="Tahoma"/>
          <w:color w:val="004990"/>
          <w:sz w:val="22"/>
          <w:szCs w:val="22"/>
          <w:lang w:val="es-BO"/>
        </w:rPr>
      </w:pPr>
    </w:p>
    <w:p w14:paraId="01257209" w14:textId="77777777" w:rsidR="008F291D" w:rsidRPr="00612356" w:rsidRDefault="008F291D" w:rsidP="004D07BD">
      <w:pPr>
        <w:ind w:left="708" w:firstLine="708"/>
        <w:jc w:val="both"/>
        <w:rPr>
          <w:rFonts w:ascii="Tahoma" w:hAnsi="Tahoma" w:cs="Tahoma"/>
          <w:color w:val="004990"/>
          <w:sz w:val="22"/>
          <w:szCs w:val="22"/>
        </w:rPr>
      </w:pPr>
    </w:p>
    <w:p w14:paraId="149466A3" w14:textId="77777777" w:rsidR="008F291D" w:rsidRDefault="008F291D" w:rsidP="004D07BD">
      <w:pPr>
        <w:ind w:left="708" w:firstLine="708"/>
        <w:jc w:val="both"/>
        <w:rPr>
          <w:rFonts w:ascii="Tahoma" w:hAnsi="Tahoma" w:cs="Tahoma"/>
          <w:color w:val="004990"/>
          <w:sz w:val="22"/>
          <w:szCs w:val="22"/>
          <w:lang w:val="es-BO"/>
        </w:rPr>
      </w:pPr>
    </w:p>
    <w:p w14:paraId="1C324ADE" w14:textId="77777777" w:rsidR="008F291D" w:rsidRPr="004D07BD" w:rsidRDefault="00CA49CA" w:rsidP="004D07BD">
      <w:pPr>
        <w:ind w:left="708" w:firstLine="708"/>
        <w:jc w:val="both"/>
        <w:rPr>
          <w:rFonts w:cs="Arial"/>
          <w:sz w:val="18"/>
          <w:szCs w:val="18"/>
        </w:rPr>
      </w:pPr>
      <w:r>
        <w:rPr>
          <w:rFonts w:cs="Arial"/>
          <w:sz w:val="18"/>
          <w:szCs w:val="18"/>
        </w:rPr>
        <w:t xml:space="preserve"> </w:t>
      </w:r>
    </w:p>
    <w:p w14:paraId="49E7A5E2" w14:textId="1CFFF3C8" w:rsidR="00B1226A" w:rsidRPr="004D07BD" w:rsidRDefault="00937E95" w:rsidP="00143312">
      <w:pPr>
        <w:rPr>
          <w:rFonts w:cs="Arial"/>
          <w:sz w:val="18"/>
          <w:szCs w:val="18"/>
        </w:rPr>
      </w:pPr>
      <w:r>
        <w:rPr>
          <w:rFonts w:cs="Arial"/>
          <w:sz w:val="18"/>
          <w:szCs w:val="18"/>
        </w:rPr>
        <w:br w:type="page"/>
      </w:r>
    </w:p>
    <w:p w14:paraId="5BD823CA" w14:textId="77777777" w:rsidR="00720446" w:rsidRDefault="00720446" w:rsidP="002C3600">
      <w:pPr>
        <w:pStyle w:val="Ttulo1"/>
        <w:numPr>
          <w:ilvl w:val="0"/>
          <w:numId w:val="0"/>
        </w:numPr>
        <w:jc w:val="center"/>
        <w:rPr>
          <w:color w:val="004990"/>
          <w:sz w:val="28"/>
          <w:szCs w:val="28"/>
          <w:u w:val="none"/>
        </w:rPr>
      </w:pPr>
      <w:bookmarkStart w:id="14" w:name="_Toc330030631"/>
    </w:p>
    <w:p w14:paraId="56D3B78D" w14:textId="77777777" w:rsidR="00C61025" w:rsidRPr="002275B2" w:rsidRDefault="00C61025" w:rsidP="002C3600">
      <w:pPr>
        <w:pStyle w:val="Ttulo1"/>
        <w:numPr>
          <w:ilvl w:val="0"/>
          <w:numId w:val="0"/>
        </w:numPr>
        <w:jc w:val="center"/>
        <w:rPr>
          <w:color w:val="004990"/>
          <w:sz w:val="28"/>
          <w:szCs w:val="28"/>
          <w:u w:val="none"/>
        </w:rPr>
      </w:pPr>
      <w:r w:rsidRPr="002275B2">
        <w:rPr>
          <w:color w:val="004990"/>
          <w:sz w:val="28"/>
          <w:szCs w:val="28"/>
          <w:u w:val="none"/>
        </w:rPr>
        <w:t>PARTE II</w:t>
      </w:r>
      <w:bookmarkEnd w:id="14"/>
    </w:p>
    <w:p w14:paraId="13357E02" w14:textId="77777777" w:rsidR="002C3600" w:rsidRDefault="002C3600" w:rsidP="002C3600">
      <w:pPr>
        <w:rPr>
          <w:sz w:val="28"/>
          <w:szCs w:val="28"/>
          <w:lang w:val="es-MX"/>
        </w:rPr>
      </w:pPr>
    </w:p>
    <w:p w14:paraId="0DE1E882" w14:textId="77777777" w:rsidR="00720446" w:rsidRPr="002275B2" w:rsidRDefault="00720446" w:rsidP="002C3600">
      <w:pPr>
        <w:rPr>
          <w:sz w:val="28"/>
          <w:szCs w:val="28"/>
          <w:lang w:val="es-MX"/>
        </w:rPr>
      </w:pPr>
    </w:p>
    <w:p w14:paraId="062FC7C8"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720FE7D8" w14:textId="77777777" w:rsidR="00393ED2" w:rsidRDefault="00393ED2" w:rsidP="00393ED2">
      <w:pPr>
        <w:rPr>
          <w:rFonts w:ascii="Tahoma" w:hAnsi="Tahoma" w:cs="Tahoma"/>
          <w:color w:val="004990"/>
          <w:lang w:val="pt-BR"/>
        </w:rPr>
      </w:pPr>
    </w:p>
    <w:p w14:paraId="6CAA6430" w14:textId="77777777" w:rsidR="00720446" w:rsidRDefault="00720446" w:rsidP="00393ED2">
      <w:pPr>
        <w:rPr>
          <w:rFonts w:ascii="Tahoma" w:hAnsi="Tahoma" w:cs="Tahoma"/>
          <w:color w:val="004990"/>
          <w:lang w:val="pt-BR"/>
        </w:rPr>
      </w:pPr>
    </w:p>
    <w:p w14:paraId="673E3F67" w14:textId="77777777" w:rsidR="00393ED2" w:rsidRPr="009C2DE5" w:rsidRDefault="00393ED2" w:rsidP="00393ED2">
      <w:pPr>
        <w:rPr>
          <w:rFonts w:ascii="Tahoma" w:hAnsi="Tahoma" w:cs="Tahoma"/>
          <w:color w:val="004990"/>
          <w:lang w:val="pt-BR"/>
        </w:rPr>
      </w:pPr>
    </w:p>
    <w:p w14:paraId="5A134F06" w14:textId="77777777" w:rsidR="00393ED2" w:rsidRPr="009C2DE5" w:rsidRDefault="00393ED2" w:rsidP="0012670B">
      <w:pPr>
        <w:pStyle w:val="TITULOS"/>
        <w:numPr>
          <w:ilvl w:val="0"/>
          <w:numId w:val="22"/>
        </w:numPr>
        <w:spacing w:after="0"/>
        <w:ind w:left="426" w:hanging="426"/>
        <w:rPr>
          <w:rFonts w:ascii="Tahoma" w:hAnsi="Tahoma" w:cs="Tahoma"/>
          <w:color w:val="004990"/>
          <w:sz w:val="22"/>
          <w:szCs w:val="22"/>
        </w:rPr>
      </w:pPr>
      <w:bookmarkStart w:id="15" w:name="_Toc309124151"/>
      <w:r w:rsidRPr="009C2DE5">
        <w:rPr>
          <w:rFonts w:ascii="Tahoma" w:hAnsi="Tahoma" w:cs="Tahoma"/>
          <w:color w:val="004990"/>
          <w:sz w:val="22"/>
          <w:szCs w:val="22"/>
        </w:rPr>
        <w:t>CONDICIONES PARA LA PRESENTACIÓN DE PROPUESTAS TÉCNICAS</w:t>
      </w:r>
      <w:bookmarkEnd w:id="15"/>
    </w:p>
    <w:p w14:paraId="31CB75A4" w14:textId="77777777" w:rsidR="00393ED2" w:rsidRPr="009C2DE5" w:rsidRDefault="00393ED2" w:rsidP="00393ED2">
      <w:pPr>
        <w:pStyle w:val="Continuarlista"/>
        <w:ind w:left="426"/>
        <w:rPr>
          <w:rFonts w:ascii="Tahoma" w:hAnsi="Tahoma" w:cs="Tahoma"/>
          <w:color w:val="004990"/>
          <w:sz w:val="22"/>
          <w:szCs w:val="22"/>
          <w:lang w:val="es-ES_tradnl" w:bidi="en-US"/>
        </w:rPr>
      </w:pPr>
    </w:p>
    <w:p w14:paraId="41A12EBC" w14:textId="1BB47E25" w:rsidR="00CD232F" w:rsidRPr="00CD232F" w:rsidRDefault="00A11701" w:rsidP="00CD232F">
      <w:pPr>
        <w:pStyle w:val="Continuarlista"/>
        <w:ind w:left="426"/>
        <w:rPr>
          <w:rFonts w:ascii="Tahoma" w:hAnsi="Tahoma" w:cs="Tahoma"/>
          <w:color w:val="004990"/>
          <w:sz w:val="22"/>
          <w:szCs w:val="22"/>
          <w:lang w:val="es-ES" w:bidi="en-US"/>
        </w:rPr>
      </w:pPr>
      <w:r>
        <w:rPr>
          <w:rFonts w:ascii="Tahoma" w:hAnsi="Tahoma" w:cs="Tahoma"/>
          <w:color w:val="004990"/>
          <w:sz w:val="22"/>
          <w:szCs w:val="22"/>
          <w:lang w:val="es-ES" w:bidi="en-US"/>
        </w:rPr>
        <w:t xml:space="preserve">El </w:t>
      </w:r>
      <w:r w:rsidR="00CD232F">
        <w:rPr>
          <w:rFonts w:ascii="Tahoma" w:hAnsi="Tahoma" w:cs="Tahoma"/>
          <w:color w:val="004990"/>
          <w:sz w:val="22"/>
          <w:szCs w:val="22"/>
          <w:lang w:val="es-ES" w:bidi="en-US"/>
        </w:rPr>
        <w:t>oferente</w:t>
      </w:r>
      <w:r>
        <w:rPr>
          <w:rFonts w:ascii="Tahoma" w:hAnsi="Tahoma" w:cs="Tahoma"/>
          <w:color w:val="004990"/>
          <w:sz w:val="22"/>
          <w:szCs w:val="22"/>
          <w:lang w:val="es-ES" w:bidi="en-US"/>
        </w:rPr>
        <w:t xml:space="preserve"> debe</w:t>
      </w:r>
      <w:r w:rsidR="00CD232F">
        <w:rPr>
          <w:rFonts w:ascii="Tahoma" w:hAnsi="Tahoma" w:cs="Tahoma"/>
          <w:color w:val="004990"/>
          <w:sz w:val="22"/>
          <w:szCs w:val="22"/>
          <w:lang w:val="es-ES" w:bidi="en-US"/>
        </w:rPr>
        <w:t xml:space="preserve"> ser </w:t>
      </w:r>
      <w:r>
        <w:rPr>
          <w:rFonts w:ascii="Tahoma" w:hAnsi="Tahoma" w:cs="Tahoma"/>
          <w:color w:val="004990"/>
          <w:sz w:val="22"/>
          <w:szCs w:val="22"/>
          <w:lang w:val="es-ES" w:bidi="en-US"/>
        </w:rPr>
        <w:t>Persona</w:t>
      </w:r>
      <w:r w:rsidR="00CD232F" w:rsidRPr="00CD232F">
        <w:rPr>
          <w:rFonts w:ascii="Tahoma" w:hAnsi="Tahoma" w:cs="Tahoma"/>
          <w:color w:val="004990"/>
          <w:sz w:val="22"/>
          <w:szCs w:val="22"/>
          <w:lang w:val="es-ES" w:bidi="en-US"/>
        </w:rPr>
        <w:t xml:space="preserve"> Jurídica, </w:t>
      </w:r>
      <w:r>
        <w:rPr>
          <w:rFonts w:ascii="Tahoma" w:hAnsi="Tahoma" w:cs="Tahoma"/>
          <w:color w:val="004990"/>
          <w:sz w:val="22"/>
          <w:szCs w:val="22"/>
          <w:lang w:val="es-ES" w:bidi="en-US"/>
        </w:rPr>
        <w:t>legalmente habilitada</w:t>
      </w:r>
      <w:r w:rsidR="00CD232F" w:rsidRPr="00CD232F">
        <w:rPr>
          <w:rFonts w:ascii="Tahoma" w:hAnsi="Tahoma" w:cs="Tahoma"/>
          <w:color w:val="004990"/>
          <w:sz w:val="22"/>
          <w:szCs w:val="22"/>
          <w:lang w:val="es-ES" w:bidi="en-US"/>
        </w:rPr>
        <w:t xml:space="preserve"> </w:t>
      </w:r>
      <w:r>
        <w:rPr>
          <w:rFonts w:ascii="Tahoma" w:hAnsi="Tahoma" w:cs="Tahoma"/>
          <w:color w:val="004990"/>
          <w:sz w:val="22"/>
          <w:szCs w:val="22"/>
          <w:lang w:val="es-ES" w:bidi="en-US"/>
        </w:rPr>
        <w:t>y certificada</w:t>
      </w:r>
      <w:r w:rsidR="00CD232F" w:rsidRPr="00CD232F">
        <w:rPr>
          <w:rFonts w:ascii="Tahoma" w:hAnsi="Tahoma" w:cs="Tahoma"/>
          <w:color w:val="004990"/>
          <w:sz w:val="22"/>
          <w:szCs w:val="22"/>
          <w:lang w:val="es-ES" w:bidi="en-US"/>
        </w:rPr>
        <w:t xml:space="preserve"> por la APS con </w:t>
      </w:r>
      <w:r w:rsidR="00CD232F" w:rsidRPr="00BA3CF1">
        <w:rPr>
          <w:rFonts w:ascii="Tahoma" w:hAnsi="Tahoma" w:cs="Tahoma"/>
          <w:color w:val="004990"/>
          <w:sz w:val="22"/>
          <w:szCs w:val="22"/>
          <w:lang w:val="es-ES" w:bidi="en-US"/>
        </w:rPr>
        <w:t xml:space="preserve">Calificación  mínima de A +; </w:t>
      </w:r>
      <w:r w:rsidR="00CD232F" w:rsidRPr="00CD232F">
        <w:rPr>
          <w:rFonts w:ascii="Tahoma" w:hAnsi="Tahoma" w:cs="Tahoma"/>
          <w:color w:val="004990"/>
          <w:sz w:val="22"/>
          <w:szCs w:val="22"/>
          <w:lang w:val="es-ES" w:bidi="en-US"/>
        </w:rPr>
        <w:t xml:space="preserve">nomenclatura </w:t>
      </w:r>
      <w:r w:rsidR="00CD232F" w:rsidRPr="00BA3CF1">
        <w:rPr>
          <w:rFonts w:ascii="Tahoma" w:hAnsi="Tahoma" w:cs="Tahoma"/>
          <w:color w:val="004990"/>
          <w:sz w:val="22"/>
          <w:szCs w:val="22"/>
          <w:lang w:val="es-ES" w:bidi="en-US"/>
        </w:rPr>
        <w:t xml:space="preserve">Fitch, Moodis y/o Estandar &amp; Poors </w:t>
      </w:r>
      <w:r w:rsidR="00CD232F" w:rsidRPr="00CD232F">
        <w:rPr>
          <w:rFonts w:ascii="Tahoma" w:hAnsi="Tahoma" w:cs="Tahoma"/>
          <w:color w:val="004990"/>
          <w:sz w:val="22"/>
          <w:szCs w:val="22"/>
          <w:lang w:val="es-ES" w:bidi="en-US"/>
        </w:rPr>
        <w:t>y deberá ser respaldado por el Informe de Calificación con una fecha no mayor a seis meses desde la fecha de presentación d</w:t>
      </w:r>
      <w:r>
        <w:rPr>
          <w:rFonts w:ascii="Tahoma" w:hAnsi="Tahoma" w:cs="Tahoma"/>
          <w:color w:val="004990"/>
          <w:sz w:val="22"/>
          <w:szCs w:val="22"/>
          <w:lang w:val="es-ES" w:bidi="en-US"/>
        </w:rPr>
        <w:t>e la propuesta</w:t>
      </w:r>
      <w:r w:rsidR="00CD232F" w:rsidRPr="00CD232F">
        <w:rPr>
          <w:rFonts w:ascii="Tahoma" w:hAnsi="Tahoma" w:cs="Tahoma"/>
          <w:color w:val="004990"/>
          <w:sz w:val="22"/>
          <w:szCs w:val="22"/>
          <w:lang w:val="es-ES" w:bidi="en-US"/>
        </w:rPr>
        <w:t>; para prestar servicios en el rubo asegurador</w:t>
      </w:r>
      <w:r w:rsidR="00CD232F">
        <w:rPr>
          <w:rFonts w:ascii="Tahoma" w:hAnsi="Tahoma" w:cs="Tahoma"/>
          <w:color w:val="004990"/>
          <w:sz w:val="22"/>
          <w:szCs w:val="22"/>
          <w:lang w:val="es-ES" w:bidi="en-US"/>
        </w:rPr>
        <w:t>,</w:t>
      </w:r>
      <w:r>
        <w:rPr>
          <w:rFonts w:ascii="Tahoma" w:hAnsi="Tahoma" w:cs="Tahoma"/>
          <w:color w:val="004990"/>
          <w:sz w:val="22"/>
          <w:szCs w:val="22"/>
          <w:lang w:val="es-ES" w:bidi="en-US"/>
        </w:rPr>
        <w:t xml:space="preserve"> debidamente establecida y que cuente</w:t>
      </w:r>
      <w:r w:rsidR="00CD232F" w:rsidRPr="00CD232F">
        <w:rPr>
          <w:rFonts w:ascii="Tahoma" w:hAnsi="Tahoma" w:cs="Tahoma"/>
          <w:color w:val="004990"/>
          <w:sz w:val="22"/>
          <w:szCs w:val="22"/>
          <w:lang w:val="es-ES" w:bidi="en-US"/>
        </w:rPr>
        <w:t xml:space="preserve"> con la </w:t>
      </w:r>
      <w:r w:rsidR="00CD232F" w:rsidRPr="00BA3CF1">
        <w:rPr>
          <w:rFonts w:ascii="Tahoma" w:hAnsi="Tahoma" w:cs="Tahoma"/>
          <w:color w:val="004990"/>
          <w:sz w:val="22"/>
          <w:szCs w:val="22"/>
          <w:lang w:val="es-ES" w:bidi="en-US"/>
        </w:rPr>
        <w:t xml:space="preserve">experiencia mínima de cinco años o más </w:t>
      </w:r>
      <w:r w:rsidR="00CD232F" w:rsidRPr="00CD232F">
        <w:rPr>
          <w:rFonts w:ascii="Tahoma" w:hAnsi="Tahoma" w:cs="Tahoma"/>
          <w:color w:val="004990"/>
          <w:sz w:val="22"/>
          <w:szCs w:val="22"/>
          <w:lang w:val="es-ES" w:bidi="en-US"/>
        </w:rPr>
        <w:t xml:space="preserve">en el rubro de telecomunicaciones o sector afín respaldado mediante un Curriculum de Experiencia de la Empresa o del Grupo Empresarial. </w:t>
      </w:r>
    </w:p>
    <w:p w14:paraId="5F8AC98C" w14:textId="77777777" w:rsidR="00CD232F" w:rsidRPr="00CD232F" w:rsidRDefault="00CD232F" w:rsidP="00CD232F">
      <w:pPr>
        <w:pStyle w:val="Continuarlista"/>
        <w:ind w:left="426"/>
        <w:rPr>
          <w:rFonts w:ascii="Tahoma" w:hAnsi="Tahoma" w:cs="Tahoma"/>
          <w:color w:val="004990"/>
          <w:sz w:val="22"/>
          <w:szCs w:val="22"/>
          <w:lang w:val="es-ES" w:bidi="en-US"/>
        </w:rPr>
      </w:pPr>
    </w:p>
    <w:p w14:paraId="6A62E53C" w14:textId="00CBDC86" w:rsidR="00CD232F" w:rsidRPr="00CD232F" w:rsidRDefault="00CD232F" w:rsidP="00CD232F">
      <w:pPr>
        <w:pStyle w:val="Continuarlista"/>
        <w:ind w:left="426"/>
        <w:rPr>
          <w:rFonts w:ascii="Tahoma" w:hAnsi="Tahoma" w:cs="Tahoma"/>
          <w:color w:val="004990"/>
          <w:sz w:val="22"/>
          <w:szCs w:val="22"/>
          <w:lang w:val="es-ES" w:bidi="en-US"/>
        </w:rPr>
      </w:pPr>
      <w:r w:rsidRPr="00CD232F">
        <w:rPr>
          <w:rFonts w:ascii="Tahoma" w:hAnsi="Tahoma" w:cs="Tahoma"/>
          <w:color w:val="004990"/>
          <w:sz w:val="22"/>
          <w:szCs w:val="22"/>
          <w:lang w:val="es-ES" w:bidi="en-US"/>
        </w:rPr>
        <w:t xml:space="preserve">Asimismo, </w:t>
      </w:r>
      <w:r w:rsidR="00A11701">
        <w:rPr>
          <w:rFonts w:ascii="Tahoma" w:hAnsi="Tahoma" w:cs="Tahoma"/>
          <w:color w:val="004990"/>
          <w:sz w:val="22"/>
          <w:szCs w:val="22"/>
          <w:lang w:val="es-ES" w:bidi="en-US"/>
        </w:rPr>
        <w:t>el oferente debe</w:t>
      </w:r>
      <w:r w:rsidRPr="00CD232F">
        <w:rPr>
          <w:rFonts w:ascii="Tahoma" w:hAnsi="Tahoma" w:cs="Tahoma"/>
          <w:color w:val="004990"/>
          <w:sz w:val="22"/>
          <w:szCs w:val="22"/>
          <w:lang w:val="es-ES" w:bidi="en-US"/>
        </w:rPr>
        <w:t xml:space="preserve"> contar con Capacidad Patrimonial que sustente la Cuenta Entel S.A.; para lo cual deberá presentar como respaldo, la Fotocopia del Certificado Único emitido por la APS, actualizado a la fecha de presentación. </w:t>
      </w:r>
    </w:p>
    <w:p w14:paraId="656CF3F6"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w:t>
      </w:r>
      <w:r w:rsidR="0010018A">
        <w:rPr>
          <w:rFonts w:ascii="Tahoma" w:hAnsi="Tahoma" w:cs="Tahoma"/>
          <w:color w:val="004990"/>
          <w:sz w:val="22"/>
          <w:szCs w:val="22"/>
          <w:lang w:val="es-ES_tradnl" w:bidi="en-US"/>
        </w:rPr>
        <w:t>Contratación</w:t>
      </w:r>
      <w:r w:rsidRPr="009C2DE5">
        <w:rPr>
          <w:rFonts w:ascii="Tahoma" w:hAnsi="Tahoma" w:cs="Tahoma"/>
          <w:color w:val="004990"/>
          <w:sz w:val="22"/>
          <w:szCs w:val="22"/>
          <w:lang w:val="es-ES_tradnl" w:bidi="en-US"/>
        </w:rPr>
        <w:t xml:space="preserve">. </w:t>
      </w:r>
      <w:r w:rsidRPr="009C2DE5">
        <w:rPr>
          <w:rFonts w:ascii="Tahoma" w:hAnsi="Tahoma" w:cs="Tahoma"/>
          <w:i/>
          <w:color w:val="004990"/>
          <w:sz w:val="22"/>
          <w:szCs w:val="22"/>
          <w:highlight w:val="lightGray"/>
          <w:lang w:val="es-ES_tradnl" w:bidi="en-US"/>
        </w:rPr>
        <w:t>(MANDATORIO)</w:t>
      </w:r>
    </w:p>
    <w:p w14:paraId="1FD806FA" w14:textId="75B1FBFB"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3D9059CC"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65D1AAB1"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378E425C" w14:textId="77777777" w:rsidR="00393ED2" w:rsidRPr="009C2DE5" w:rsidRDefault="00612A87"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B15AAA">
        <w:rPr>
          <w:rFonts w:ascii="Tahoma" w:hAnsi="Tahoma" w:cs="Tahoma"/>
          <w:color w:val="004990"/>
          <w:lang w:val="es-ES_tradnl"/>
        </w:rPr>
      </w:r>
      <w:r w:rsidR="00B15AAA">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Requerido por ENTEL S.A.</w:t>
      </w:r>
    </w:p>
    <w:p w14:paraId="67949923" w14:textId="77777777" w:rsidR="00393ED2" w:rsidRPr="009C2DE5" w:rsidRDefault="00612A87"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B15AAA">
        <w:rPr>
          <w:rFonts w:ascii="Tahoma" w:hAnsi="Tahoma" w:cs="Tahoma"/>
          <w:color w:val="004990"/>
          <w:lang w:val="es-ES_tradnl"/>
        </w:rPr>
      </w:r>
      <w:r w:rsidR="00B15AAA">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No requerido por ENTEL S.A.</w:t>
      </w:r>
    </w:p>
    <w:p w14:paraId="4AC3CC20"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547ABD7E" w14:textId="77777777" w:rsidR="00393ED2" w:rsidRPr="009C2DE5" w:rsidRDefault="00393ED2" w:rsidP="00393ED2">
      <w:pPr>
        <w:jc w:val="both"/>
        <w:rPr>
          <w:rFonts w:ascii="Tahoma" w:hAnsi="Tahoma" w:cs="Tahoma"/>
          <w:color w:val="004990"/>
          <w:lang w:val="es-ES_tradnl"/>
        </w:rPr>
      </w:pPr>
    </w:p>
    <w:p w14:paraId="03C46AC3" w14:textId="77777777" w:rsidR="00393ED2" w:rsidRPr="009C2DE5" w:rsidRDefault="00393ED2" w:rsidP="00393ED2">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Realizar una descripción de lo solicitado, su distribución geográfica (si corresponde), cuadro con requerimientos específicos:  </w:t>
      </w:r>
    </w:p>
    <w:tbl>
      <w:tblPr>
        <w:tblW w:w="6734" w:type="dxa"/>
        <w:tblInd w:w="1416" w:type="dxa"/>
        <w:tblCellMar>
          <w:left w:w="70" w:type="dxa"/>
          <w:right w:w="70" w:type="dxa"/>
        </w:tblCellMar>
        <w:tblLook w:val="04A0" w:firstRow="1" w:lastRow="0" w:firstColumn="1" w:lastColumn="0" w:noHBand="0" w:noVBand="1"/>
      </w:tblPr>
      <w:tblGrid>
        <w:gridCol w:w="6734"/>
      </w:tblGrid>
      <w:tr w:rsidR="00393ED2" w:rsidRPr="009C2DE5" w14:paraId="3E00602E" w14:textId="77777777" w:rsidTr="00BE7D3A">
        <w:trPr>
          <w:trHeight w:val="300"/>
        </w:trPr>
        <w:tc>
          <w:tcPr>
            <w:tcW w:w="6734" w:type="dxa"/>
            <w:tcBorders>
              <w:top w:val="nil"/>
              <w:left w:val="nil"/>
              <w:bottom w:val="nil"/>
              <w:right w:val="nil"/>
            </w:tcBorders>
          </w:tcPr>
          <w:p w14:paraId="5FD26844" w14:textId="77777777" w:rsidR="00393ED2" w:rsidRDefault="00393ED2" w:rsidP="00BE7D3A">
            <w:pPr>
              <w:jc w:val="center"/>
              <w:rPr>
                <w:rFonts w:ascii="Tahoma" w:hAnsi="Tahoma" w:cs="Tahoma"/>
                <w:b/>
                <w:color w:val="004990"/>
                <w:lang w:val="es-ES_tradnl"/>
              </w:rPr>
            </w:pPr>
          </w:p>
          <w:p w14:paraId="25F6E906" w14:textId="77777777" w:rsidR="00720446" w:rsidRDefault="00720446" w:rsidP="00BE7D3A">
            <w:pPr>
              <w:jc w:val="center"/>
              <w:rPr>
                <w:rFonts w:ascii="Tahoma" w:hAnsi="Tahoma" w:cs="Tahoma"/>
                <w:b/>
                <w:color w:val="004990"/>
                <w:lang w:val="es-ES_tradnl"/>
              </w:rPr>
            </w:pPr>
          </w:p>
          <w:p w14:paraId="0C564960" w14:textId="77777777" w:rsidR="00720446" w:rsidRDefault="00720446" w:rsidP="00BE7D3A">
            <w:pPr>
              <w:jc w:val="center"/>
              <w:rPr>
                <w:rFonts w:ascii="Tahoma" w:hAnsi="Tahoma" w:cs="Tahoma"/>
                <w:b/>
                <w:color w:val="004990"/>
                <w:lang w:val="es-ES_tradnl"/>
              </w:rPr>
            </w:pPr>
          </w:p>
          <w:p w14:paraId="65499235" w14:textId="77777777" w:rsidR="00720446" w:rsidRDefault="00720446" w:rsidP="00BE7D3A">
            <w:pPr>
              <w:jc w:val="center"/>
              <w:rPr>
                <w:rFonts w:ascii="Tahoma" w:hAnsi="Tahoma" w:cs="Tahoma"/>
                <w:b/>
                <w:color w:val="004990"/>
                <w:lang w:val="es-ES_tradnl"/>
              </w:rPr>
            </w:pPr>
          </w:p>
          <w:p w14:paraId="2140621B" w14:textId="77777777" w:rsidR="00720446" w:rsidRPr="009C2DE5" w:rsidRDefault="00720446" w:rsidP="00BE7D3A">
            <w:pPr>
              <w:jc w:val="center"/>
              <w:rPr>
                <w:rFonts w:ascii="Tahoma" w:hAnsi="Tahoma" w:cs="Tahoma"/>
                <w:b/>
                <w:color w:val="004990"/>
                <w:lang w:val="es-ES_tradnl"/>
              </w:rPr>
            </w:pPr>
          </w:p>
        </w:tc>
      </w:tr>
    </w:tbl>
    <w:p w14:paraId="2F768B4B" w14:textId="77777777" w:rsidR="00393ED2" w:rsidRPr="009C2DE5" w:rsidRDefault="00393ED2" w:rsidP="00393ED2">
      <w:pPr>
        <w:pStyle w:val="Prrafodelista"/>
        <w:spacing w:line="240" w:lineRule="atLeast"/>
        <w:ind w:left="1843"/>
        <w:rPr>
          <w:rFonts w:ascii="Tahoma" w:hAnsi="Tahoma" w:cs="Tahoma"/>
          <w:color w:val="004990"/>
          <w:lang w:val="es-ES_tradnl"/>
        </w:rPr>
      </w:pPr>
    </w:p>
    <w:tbl>
      <w:tblPr>
        <w:tblW w:w="3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2256"/>
        <w:gridCol w:w="967"/>
        <w:gridCol w:w="1663"/>
        <w:gridCol w:w="1412"/>
      </w:tblGrid>
      <w:tr w:rsidR="00652C50" w:rsidRPr="009C2DE5" w14:paraId="5AA72C51" w14:textId="77777777" w:rsidTr="00B71C37">
        <w:trPr>
          <w:trHeight w:val="910"/>
          <w:jc w:val="center"/>
        </w:trPr>
        <w:tc>
          <w:tcPr>
            <w:tcW w:w="422"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71CA9A21"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lastRenderedPageBreak/>
              <w:t>No.</w:t>
            </w:r>
          </w:p>
        </w:tc>
        <w:tc>
          <w:tcPr>
            <w:tcW w:w="164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487D4AF"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Item</w:t>
            </w:r>
          </w:p>
        </w:tc>
        <w:tc>
          <w:tcPr>
            <w:tcW w:w="70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9F6F83E"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120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29E44FB" w14:textId="77777777" w:rsidR="001D6B73" w:rsidRPr="00363D85" w:rsidRDefault="001D6B73" w:rsidP="00BE7D3A">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102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CC91E96" w14:textId="77777777" w:rsidR="001D6B73" w:rsidRPr="00363D85" w:rsidRDefault="001D6B73" w:rsidP="001D6B73">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w:t>
            </w:r>
            <w:r>
              <w:rPr>
                <w:rFonts w:ascii="Tahoma" w:hAnsi="Tahoma" w:cs="Tahoma"/>
                <w:b/>
                <w:color w:val="FFFFFF" w:themeColor="background1"/>
                <w:lang w:val="es-ES_tradnl"/>
              </w:rPr>
              <w:t>s y Condiciones Generales y Especiales</w:t>
            </w:r>
          </w:p>
        </w:tc>
      </w:tr>
      <w:tr w:rsidR="00652C50" w:rsidRPr="009C2DE5" w14:paraId="078D6DAB"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5A5C18BC"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1A2DC110"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Todo Riesgo</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68543157"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00F5CF1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Todo Riesgo de Daños</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71168230"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3</w:t>
            </w:r>
          </w:p>
        </w:tc>
      </w:tr>
      <w:tr w:rsidR="00652C50" w:rsidRPr="009C2DE5" w14:paraId="75004F05"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57B4EC4C"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2</w:t>
            </w: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52D9FBC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Comprensiva 3 D</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0F9C9E7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067721C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Deshonestidad, Desaparición y Destrucción</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2357A92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4</w:t>
            </w:r>
          </w:p>
        </w:tc>
      </w:tr>
      <w:tr w:rsidR="00652C50" w:rsidRPr="009C2DE5" w14:paraId="108CF205"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27E47292"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3</w:t>
            </w:r>
          </w:p>
          <w:p w14:paraId="020C1958" w14:textId="77777777" w:rsidR="001D6B73" w:rsidRPr="009C2DE5" w:rsidRDefault="001D6B73" w:rsidP="00BE7D3A">
            <w:pPr>
              <w:jc w:val="center"/>
              <w:rPr>
                <w:rFonts w:ascii="Tahoma" w:hAnsi="Tahoma" w:cs="Tahoma"/>
                <w:color w:val="004990"/>
                <w:sz w:val="18"/>
                <w:lang w:val="es-ES_tradnl"/>
              </w:rPr>
            </w:pP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2534F154"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Responsabilidad Civil D&amp; O</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7B1AEB5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52C493C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De Directores y Oficiales</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5A65DAE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5</w:t>
            </w:r>
          </w:p>
        </w:tc>
      </w:tr>
      <w:tr w:rsidR="00652C50" w:rsidRPr="009C2DE5" w14:paraId="5F4AA0DE"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0A2D7293"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4</w:t>
            </w:r>
          </w:p>
        </w:tc>
        <w:tc>
          <w:tcPr>
            <w:tcW w:w="1640" w:type="pct"/>
            <w:tcBorders>
              <w:top w:val="single" w:sz="4" w:space="0" w:color="004990"/>
              <w:left w:val="single" w:sz="4" w:space="0" w:color="004990"/>
              <w:bottom w:val="single" w:sz="4" w:space="0" w:color="004990"/>
              <w:right w:val="single" w:sz="4" w:space="0" w:color="004990"/>
            </w:tcBorders>
            <w:vAlign w:val="center"/>
          </w:tcPr>
          <w:p w14:paraId="0C913331"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Responsabilidad Civil</w:t>
            </w:r>
          </w:p>
        </w:tc>
        <w:tc>
          <w:tcPr>
            <w:tcW w:w="703" w:type="pct"/>
            <w:tcBorders>
              <w:top w:val="single" w:sz="4" w:space="0" w:color="004990"/>
              <w:left w:val="single" w:sz="4" w:space="0" w:color="004990"/>
              <w:bottom w:val="single" w:sz="4" w:space="0" w:color="004990"/>
              <w:right w:val="single" w:sz="4" w:space="0" w:color="004990"/>
            </w:tcBorders>
            <w:vAlign w:val="center"/>
          </w:tcPr>
          <w:p w14:paraId="3965A4B6"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B6C9FA7"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Responsabilidad Civil</w:t>
            </w:r>
          </w:p>
        </w:tc>
        <w:tc>
          <w:tcPr>
            <w:tcW w:w="1026" w:type="pct"/>
            <w:tcBorders>
              <w:top w:val="single" w:sz="4" w:space="0" w:color="004990"/>
              <w:left w:val="single" w:sz="4" w:space="0" w:color="004990"/>
              <w:bottom w:val="single" w:sz="4" w:space="0" w:color="004990"/>
              <w:right w:val="single" w:sz="4" w:space="0" w:color="004990"/>
            </w:tcBorders>
            <w:vAlign w:val="center"/>
          </w:tcPr>
          <w:p w14:paraId="613592B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6</w:t>
            </w:r>
          </w:p>
        </w:tc>
      </w:tr>
      <w:tr w:rsidR="00652C50" w:rsidRPr="009C2DE5" w14:paraId="4614664B"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4D0A406F"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5</w:t>
            </w:r>
          </w:p>
        </w:tc>
        <w:tc>
          <w:tcPr>
            <w:tcW w:w="1640" w:type="pct"/>
            <w:tcBorders>
              <w:top w:val="single" w:sz="4" w:space="0" w:color="004990"/>
              <w:left w:val="single" w:sz="4" w:space="0" w:color="004990"/>
              <w:bottom w:val="single" w:sz="4" w:space="0" w:color="004990"/>
              <w:right w:val="single" w:sz="4" w:space="0" w:color="004990"/>
            </w:tcBorders>
            <w:vAlign w:val="center"/>
          </w:tcPr>
          <w:p w14:paraId="1D56CFB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Accidentes Personales</w:t>
            </w:r>
          </w:p>
        </w:tc>
        <w:tc>
          <w:tcPr>
            <w:tcW w:w="703" w:type="pct"/>
            <w:tcBorders>
              <w:top w:val="single" w:sz="4" w:space="0" w:color="004990"/>
              <w:left w:val="single" w:sz="4" w:space="0" w:color="004990"/>
              <w:bottom w:val="single" w:sz="4" w:space="0" w:color="004990"/>
              <w:right w:val="single" w:sz="4" w:space="0" w:color="004990"/>
            </w:tcBorders>
            <w:vAlign w:val="center"/>
          </w:tcPr>
          <w:p w14:paraId="266BA72D"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AF94151"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Accidentes Personales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74B7D5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7</w:t>
            </w:r>
          </w:p>
        </w:tc>
      </w:tr>
      <w:tr w:rsidR="00652C50" w:rsidRPr="009C2DE5" w14:paraId="701C14AA"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17A5367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6</w:t>
            </w:r>
          </w:p>
        </w:tc>
        <w:tc>
          <w:tcPr>
            <w:tcW w:w="1640" w:type="pct"/>
            <w:tcBorders>
              <w:top w:val="single" w:sz="4" w:space="0" w:color="004990"/>
              <w:left w:val="single" w:sz="4" w:space="0" w:color="004990"/>
              <w:bottom w:val="single" w:sz="4" w:space="0" w:color="004990"/>
              <w:right w:val="single" w:sz="4" w:space="0" w:color="004990"/>
            </w:tcBorders>
            <w:vAlign w:val="center"/>
          </w:tcPr>
          <w:p w14:paraId="382770A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Vida Grupo</w:t>
            </w:r>
          </w:p>
        </w:tc>
        <w:tc>
          <w:tcPr>
            <w:tcW w:w="703" w:type="pct"/>
            <w:tcBorders>
              <w:top w:val="single" w:sz="4" w:space="0" w:color="004990"/>
              <w:left w:val="single" w:sz="4" w:space="0" w:color="004990"/>
              <w:bottom w:val="single" w:sz="4" w:space="0" w:color="004990"/>
              <w:right w:val="single" w:sz="4" w:space="0" w:color="004990"/>
            </w:tcBorders>
            <w:vAlign w:val="center"/>
          </w:tcPr>
          <w:p w14:paraId="5C19DFC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67AAD41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Vida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F969D4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8</w:t>
            </w:r>
          </w:p>
        </w:tc>
      </w:tr>
      <w:tr w:rsidR="00652C50" w:rsidRPr="009C2DE5" w14:paraId="4B506583"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0051AB3B"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7</w:t>
            </w:r>
          </w:p>
        </w:tc>
        <w:tc>
          <w:tcPr>
            <w:tcW w:w="1640" w:type="pct"/>
            <w:tcBorders>
              <w:top w:val="single" w:sz="4" w:space="0" w:color="004990"/>
              <w:left w:val="single" w:sz="4" w:space="0" w:color="004990"/>
              <w:bottom w:val="single" w:sz="4" w:space="0" w:color="004990"/>
              <w:right w:val="single" w:sz="4" w:space="0" w:color="004990"/>
            </w:tcBorders>
            <w:vAlign w:val="center"/>
          </w:tcPr>
          <w:p w14:paraId="5822B872"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Automotores</w:t>
            </w:r>
          </w:p>
        </w:tc>
        <w:tc>
          <w:tcPr>
            <w:tcW w:w="703" w:type="pct"/>
            <w:tcBorders>
              <w:top w:val="single" w:sz="4" w:space="0" w:color="004990"/>
              <w:left w:val="single" w:sz="4" w:space="0" w:color="004990"/>
              <w:bottom w:val="single" w:sz="4" w:space="0" w:color="004990"/>
              <w:right w:val="single" w:sz="4" w:space="0" w:color="004990"/>
            </w:tcBorders>
            <w:vAlign w:val="center"/>
          </w:tcPr>
          <w:p w14:paraId="470AC83A"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3B046FE"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Automotores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CA043A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9</w:t>
            </w:r>
          </w:p>
        </w:tc>
      </w:tr>
      <w:tr w:rsidR="00652C50" w:rsidRPr="009C2DE5" w14:paraId="5610F2C7"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6653387E"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8</w:t>
            </w:r>
          </w:p>
        </w:tc>
        <w:tc>
          <w:tcPr>
            <w:tcW w:w="1640" w:type="pct"/>
            <w:tcBorders>
              <w:top w:val="single" w:sz="4" w:space="0" w:color="004990"/>
              <w:left w:val="single" w:sz="4" w:space="0" w:color="004990"/>
              <w:bottom w:val="single" w:sz="4" w:space="0" w:color="004990"/>
              <w:right w:val="single" w:sz="4" w:space="0" w:color="004990"/>
            </w:tcBorders>
            <w:vAlign w:val="center"/>
          </w:tcPr>
          <w:p w14:paraId="21AB14D0"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Transporte Nacional</w:t>
            </w:r>
          </w:p>
        </w:tc>
        <w:tc>
          <w:tcPr>
            <w:tcW w:w="703" w:type="pct"/>
            <w:tcBorders>
              <w:top w:val="single" w:sz="4" w:space="0" w:color="004990"/>
              <w:left w:val="single" w:sz="4" w:space="0" w:color="004990"/>
              <w:bottom w:val="single" w:sz="4" w:space="0" w:color="004990"/>
              <w:right w:val="single" w:sz="4" w:space="0" w:color="004990"/>
            </w:tcBorders>
            <w:vAlign w:val="center"/>
          </w:tcPr>
          <w:p w14:paraId="3B4A3DA3"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2A2B7A6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Transportes – Todo Riesgo</w:t>
            </w:r>
          </w:p>
        </w:tc>
        <w:tc>
          <w:tcPr>
            <w:tcW w:w="1026" w:type="pct"/>
            <w:tcBorders>
              <w:top w:val="single" w:sz="4" w:space="0" w:color="004990"/>
              <w:left w:val="single" w:sz="4" w:space="0" w:color="004990"/>
              <w:bottom w:val="single" w:sz="4" w:space="0" w:color="004990"/>
              <w:right w:val="single" w:sz="4" w:space="0" w:color="004990"/>
            </w:tcBorders>
            <w:vAlign w:val="center"/>
          </w:tcPr>
          <w:p w14:paraId="610348E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10</w:t>
            </w:r>
          </w:p>
        </w:tc>
      </w:tr>
      <w:tr w:rsidR="00652C50" w:rsidRPr="009C2DE5" w14:paraId="62D9ED54"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633E97DB"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9</w:t>
            </w:r>
          </w:p>
        </w:tc>
        <w:tc>
          <w:tcPr>
            <w:tcW w:w="1640" w:type="pct"/>
            <w:tcBorders>
              <w:top w:val="single" w:sz="4" w:space="0" w:color="004990"/>
              <w:left w:val="single" w:sz="4" w:space="0" w:color="004990"/>
              <w:bottom w:val="single" w:sz="4" w:space="0" w:color="004990"/>
              <w:right w:val="single" w:sz="4" w:space="0" w:color="004990"/>
            </w:tcBorders>
            <w:vAlign w:val="center"/>
          </w:tcPr>
          <w:p w14:paraId="7354850C"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Transporte Internacional</w:t>
            </w:r>
          </w:p>
        </w:tc>
        <w:tc>
          <w:tcPr>
            <w:tcW w:w="703" w:type="pct"/>
            <w:tcBorders>
              <w:top w:val="single" w:sz="4" w:space="0" w:color="004990"/>
              <w:left w:val="single" w:sz="4" w:space="0" w:color="004990"/>
              <w:bottom w:val="single" w:sz="4" w:space="0" w:color="004990"/>
              <w:right w:val="single" w:sz="4" w:space="0" w:color="004990"/>
            </w:tcBorders>
            <w:vAlign w:val="center"/>
          </w:tcPr>
          <w:p w14:paraId="0C810B0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4D91EEED"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Transportes – Todo Riesgo</w:t>
            </w:r>
          </w:p>
        </w:tc>
        <w:tc>
          <w:tcPr>
            <w:tcW w:w="1026" w:type="pct"/>
            <w:tcBorders>
              <w:top w:val="single" w:sz="4" w:space="0" w:color="004990"/>
              <w:left w:val="single" w:sz="4" w:space="0" w:color="004990"/>
              <w:bottom w:val="single" w:sz="4" w:space="0" w:color="004990"/>
              <w:right w:val="single" w:sz="4" w:space="0" w:color="004990"/>
            </w:tcBorders>
            <w:vAlign w:val="center"/>
          </w:tcPr>
          <w:p w14:paraId="7287E7F1"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11</w:t>
            </w:r>
          </w:p>
        </w:tc>
      </w:tr>
    </w:tbl>
    <w:p w14:paraId="5D729531" w14:textId="77777777" w:rsidR="00393ED2" w:rsidRDefault="00393ED2" w:rsidP="00393ED2">
      <w:pPr>
        <w:pStyle w:val="Prrafodelista"/>
        <w:spacing w:line="240" w:lineRule="atLeast"/>
        <w:ind w:hanging="720"/>
        <w:jc w:val="center"/>
        <w:rPr>
          <w:rFonts w:ascii="Tahoma" w:hAnsi="Tahoma" w:cs="Tahoma"/>
          <w:color w:val="004990"/>
          <w:lang w:val="es-ES_tradnl"/>
        </w:rPr>
      </w:pPr>
    </w:p>
    <w:p w14:paraId="34E4C178" w14:textId="77777777" w:rsidR="00720446" w:rsidRDefault="00720446" w:rsidP="00393ED2">
      <w:pPr>
        <w:pStyle w:val="Prrafodelista"/>
        <w:spacing w:line="240" w:lineRule="atLeast"/>
        <w:ind w:hanging="720"/>
        <w:jc w:val="center"/>
        <w:rPr>
          <w:rFonts w:ascii="Tahoma" w:hAnsi="Tahoma" w:cs="Tahoma"/>
          <w:color w:val="004990"/>
          <w:lang w:val="es-ES_tradnl"/>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C35BFB" w:rsidRPr="003A3929" w14:paraId="7353D3B3" w14:textId="77777777" w:rsidTr="00B71C3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FB5FA65" w14:textId="527AED25" w:rsidR="00C35BFB" w:rsidRPr="003A3929" w:rsidRDefault="00393ED2" w:rsidP="00B71C37">
            <w:pPr>
              <w:spacing w:after="240"/>
              <w:jc w:val="center"/>
              <w:rPr>
                <w:rFonts w:ascii="Tahoma" w:hAnsi="Tahoma" w:cs="Tahoma"/>
                <w:b/>
                <w:bCs/>
                <w:color w:val="FFFFFF"/>
              </w:rPr>
            </w:pPr>
            <w:r w:rsidRPr="009C2DE5">
              <w:rPr>
                <w:rFonts w:ascii="Tahoma" w:hAnsi="Tahoma" w:cs="Tahoma"/>
                <w:b/>
                <w:color w:val="004990"/>
                <w:lang w:val="es-ES_tradnl"/>
              </w:rPr>
              <w:br w:type="page"/>
            </w:r>
            <w:r w:rsidR="00C35BFB" w:rsidRPr="003A3929">
              <w:rPr>
                <w:rFonts w:ascii="Tahoma" w:hAnsi="Tahoma" w:cs="Tahoma"/>
                <w:b/>
                <w:bCs/>
                <w:color w:val="FFFFFF"/>
              </w:rPr>
              <w:t>REQUERIMIENTO DE ENTEL S.A.</w:t>
            </w:r>
          </w:p>
        </w:tc>
      </w:tr>
      <w:tr w:rsidR="00C35BFB" w:rsidRPr="003A3929" w14:paraId="3A8EA830" w14:textId="77777777" w:rsidTr="00B71C3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1ED6027" w14:textId="77777777" w:rsidR="00C35BFB" w:rsidRPr="003A3929" w:rsidRDefault="00C35BFB" w:rsidP="00B71C3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C35BFB" w:rsidRPr="003A3929" w14:paraId="0C7BF9F4" w14:textId="77777777" w:rsidTr="00B71C3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DD70232" w14:textId="77777777" w:rsidR="00C35BFB" w:rsidRPr="003A3929" w:rsidRDefault="00C35BFB" w:rsidP="00B71C37">
            <w:pPr>
              <w:spacing w:after="240"/>
              <w:jc w:val="center"/>
              <w:rPr>
                <w:rFonts w:ascii="Tahoma" w:hAnsi="Tahoma" w:cs="Tahoma"/>
                <w:color w:val="1F497D"/>
              </w:rPr>
            </w:pPr>
          </w:p>
        </w:tc>
      </w:tr>
      <w:tr w:rsidR="00C35BFB" w:rsidRPr="003A3929" w14:paraId="69FDA5C1" w14:textId="77777777" w:rsidTr="00B71C37">
        <w:trPr>
          <w:trHeight w:val="1797"/>
        </w:trPr>
        <w:tc>
          <w:tcPr>
            <w:tcW w:w="9545" w:type="dxa"/>
            <w:tcBorders>
              <w:top w:val="single" w:sz="4" w:space="0" w:color="FFFFFF"/>
            </w:tcBorders>
            <w:shd w:val="clear" w:color="auto" w:fill="auto"/>
            <w:vAlign w:val="center"/>
          </w:tcPr>
          <w:p w14:paraId="0B30CB8D" w14:textId="77777777" w:rsidR="00C35BFB" w:rsidRPr="003A3929" w:rsidRDefault="00C35BFB" w:rsidP="0012670B">
            <w:pPr>
              <w:pStyle w:val="Prrafodelista"/>
              <w:numPr>
                <w:ilvl w:val="1"/>
                <w:numId w:val="29"/>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C35BFB" w:rsidRPr="003A3929" w14:paraId="45CF5B11" w14:textId="77777777" w:rsidTr="00B71C37">
        <w:trPr>
          <w:trHeight w:hRule="exact" w:val="1056"/>
        </w:trPr>
        <w:tc>
          <w:tcPr>
            <w:tcW w:w="9545" w:type="dxa"/>
            <w:shd w:val="clear" w:color="auto" w:fill="auto"/>
            <w:vAlign w:val="center"/>
          </w:tcPr>
          <w:p w14:paraId="42CCCC88" w14:textId="77777777" w:rsidR="00C35BFB" w:rsidRPr="003A3929" w:rsidRDefault="00C35BFB" w:rsidP="0012670B">
            <w:pPr>
              <w:pStyle w:val="Prrafodelista"/>
              <w:numPr>
                <w:ilvl w:val="1"/>
                <w:numId w:val="29"/>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C35BFB" w:rsidRPr="003A3929" w14:paraId="0411A8C4" w14:textId="77777777" w:rsidTr="00B71C37">
        <w:trPr>
          <w:trHeight w:hRule="exact" w:val="571"/>
        </w:trPr>
        <w:tc>
          <w:tcPr>
            <w:tcW w:w="9545" w:type="dxa"/>
            <w:shd w:val="clear" w:color="auto" w:fill="auto"/>
            <w:vAlign w:val="center"/>
          </w:tcPr>
          <w:p w14:paraId="3EE576F7" w14:textId="77777777" w:rsidR="00C35BFB" w:rsidRPr="003A3929" w:rsidRDefault="00C35BFB" w:rsidP="0012670B">
            <w:pPr>
              <w:pStyle w:val="Prrafodelista"/>
              <w:numPr>
                <w:ilvl w:val="1"/>
                <w:numId w:val="29"/>
              </w:numPr>
              <w:spacing w:after="240"/>
              <w:ind w:left="403"/>
              <w:jc w:val="both"/>
              <w:rPr>
                <w:rFonts w:ascii="Tahoma" w:hAnsi="Tahoma" w:cs="Tahoma"/>
                <w:b/>
                <w:i/>
                <w:color w:val="1F497D"/>
                <w:sz w:val="18"/>
                <w:szCs w:val="18"/>
              </w:rPr>
            </w:pPr>
            <w:r w:rsidRPr="003A3929">
              <w:rPr>
                <w:rFonts w:ascii="Tahoma" w:hAnsi="Tahoma" w:cs="Tahoma"/>
                <w:color w:val="1F497D"/>
                <w:sz w:val="18"/>
                <w:szCs w:val="18"/>
              </w:rPr>
              <w:lastRenderedPageBreak/>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C35BFB" w:rsidRPr="003A3929" w14:paraId="4C1FC9F3" w14:textId="77777777" w:rsidTr="00B71C37">
        <w:trPr>
          <w:trHeight w:hRule="exact" w:val="809"/>
        </w:trPr>
        <w:tc>
          <w:tcPr>
            <w:tcW w:w="9545" w:type="dxa"/>
            <w:shd w:val="clear" w:color="auto" w:fill="auto"/>
            <w:vAlign w:val="center"/>
          </w:tcPr>
          <w:p w14:paraId="3484222C" w14:textId="77777777" w:rsidR="00C35BFB" w:rsidRPr="003A3929" w:rsidRDefault="00C35BFB" w:rsidP="0012670B">
            <w:pPr>
              <w:pStyle w:val="Prrafodelista"/>
              <w:numPr>
                <w:ilvl w:val="1"/>
                <w:numId w:val="29"/>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r w:rsidR="00BA3CF1" w:rsidRPr="008C01D4" w14:paraId="219B674A" w14:textId="77777777" w:rsidTr="00BA3CF1">
        <w:trPr>
          <w:trHeight w:hRule="exact" w:val="809"/>
        </w:trPr>
        <w:tc>
          <w:tcPr>
            <w:tcW w:w="954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1CE574" w14:textId="315403F7" w:rsidR="00BA3CF1" w:rsidRPr="00BA3CF1" w:rsidRDefault="00BA3CF1" w:rsidP="0012670B">
            <w:pPr>
              <w:pStyle w:val="Prrafodelista"/>
              <w:numPr>
                <w:ilvl w:val="1"/>
                <w:numId w:val="29"/>
              </w:numPr>
              <w:ind w:left="420"/>
              <w:jc w:val="both"/>
              <w:rPr>
                <w:rFonts w:ascii="Tahoma" w:hAnsi="Tahoma" w:cs="Tahoma"/>
                <w:color w:val="1F497D"/>
                <w:sz w:val="18"/>
                <w:szCs w:val="18"/>
              </w:rPr>
            </w:pPr>
            <w:r w:rsidRPr="00BA3CF1">
              <w:rPr>
                <w:rFonts w:ascii="Tahoma" w:hAnsi="Tahoma" w:cs="Tahoma"/>
                <w:color w:val="1F497D"/>
                <w:sz w:val="18"/>
                <w:szCs w:val="18"/>
              </w:rPr>
              <w:t xml:space="preserve">ENTEL S.A. se reserva el derecho de realizar </w:t>
            </w:r>
            <w:r>
              <w:rPr>
                <w:rFonts w:ascii="Tahoma" w:hAnsi="Tahoma" w:cs="Tahoma"/>
                <w:color w:val="1F497D"/>
                <w:sz w:val="18"/>
                <w:szCs w:val="18"/>
              </w:rPr>
              <w:t xml:space="preserve">la adjudicación total </w:t>
            </w:r>
            <w:r w:rsidRPr="00BA3CF1">
              <w:rPr>
                <w:rFonts w:ascii="Tahoma" w:hAnsi="Tahoma" w:cs="Tahoma"/>
                <w:color w:val="1F497D"/>
                <w:sz w:val="18"/>
                <w:szCs w:val="18"/>
              </w:rPr>
              <w:t>del objeto del presente documento de acuerdo a la mejor solución técnico – económica y a los intereses de ENTEL S.A.</w:t>
            </w:r>
          </w:p>
        </w:tc>
      </w:tr>
    </w:tbl>
    <w:p w14:paraId="0FD2654D" w14:textId="26212752" w:rsidR="00393ED2" w:rsidRPr="00B71C37" w:rsidRDefault="00393ED2" w:rsidP="00393ED2">
      <w:pPr>
        <w:rPr>
          <w:rFonts w:ascii="Tahoma" w:hAnsi="Tahoma" w:cs="Tahoma"/>
          <w:b/>
          <w:color w:val="004990"/>
        </w:rPr>
      </w:pPr>
    </w:p>
    <w:p w14:paraId="1584EF0D" w14:textId="77777777" w:rsidR="00393ED2" w:rsidRPr="009C2DE5" w:rsidRDefault="00393ED2" w:rsidP="00393ED2">
      <w:pPr>
        <w:pStyle w:val="Prrafodelista"/>
        <w:spacing w:line="240" w:lineRule="atLeast"/>
        <w:ind w:hanging="720"/>
        <w:rPr>
          <w:rFonts w:ascii="Tahoma" w:hAnsi="Tahoma" w:cs="Tahoma"/>
          <w:b/>
          <w:color w:val="004990"/>
          <w:lang w:val="es-ES_tradnl"/>
        </w:rPr>
      </w:pPr>
    </w:p>
    <w:p w14:paraId="354BDAC4" w14:textId="77777777" w:rsidR="00393ED2" w:rsidRPr="009C2DE5" w:rsidRDefault="00393ED2" w:rsidP="00393ED2">
      <w:pPr>
        <w:jc w:val="both"/>
        <w:rPr>
          <w:rFonts w:ascii="Tahoma" w:hAnsi="Tahoma" w:cs="Tahoma"/>
          <w:color w:val="004990"/>
          <w:highlight w:val="yellow"/>
          <w:lang w:val="es-BO"/>
        </w:rPr>
      </w:pPr>
    </w:p>
    <w:p w14:paraId="3A145803" w14:textId="77777777" w:rsidR="00393ED2" w:rsidRPr="009C2DE5" w:rsidRDefault="00393ED2" w:rsidP="0012670B">
      <w:pPr>
        <w:pStyle w:val="TITULOS"/>
        <w:numPr>
          <w:ilvl w:val="0"/>
          <w:numId w:val="22"/>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39813784" w14:textId="77777777" w:rsidR="00393ED2" w:rsidRPr="009C2DE5" w:rsidRDefault="00393ED2" w:rsidP="00393ED2">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14:paraId="13721C32" w14:textId="77777777" w:rsidR="00C35BFB" w:rsidRPr="003A3929"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BB05DA4" w14:textId="77777777" w:rsidR="00C35BFB" w:rsidRPr="003A3929"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58052E40" w14:textId="77777777" w:rsidR="00C35BFB"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9CC26A3" w14:textId="77777777" w:rsidR="00C35BFB" w:rsidRPr="003A3929" w:rsidRDefault="00C35BFB" w:rsidP="0012670B">
      <w:pPr>
        <w:pStyle w:val="Continuarlista"/>
        <w:numPr>
          <w:ilvl w:val="0"/>
          <w:numId w:val="30"/>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07F32FCF" w14:textId="3239C63E" w:rsidR="00C35BFB" w:rsidRPr="003A3929"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Pr>
          <w:rFonts w:ascii="Tahoma" w:hAnsi="Tahoma" w:cs="Tahoma"/>
          <w:color w:val="1F497D"/>
          <w:sz w:val="22"/>
          <w:szCs w:val="22"/>
        </w:rPr>
        <w:t>7</w:t>
      </w:r>
      <w:r w:rsidRPr="003A3929">
        <w:rPr>
          <w:rFonts w:ascii="Tahoma" w:hAnsi="Tahoma" w:cs="Tahoma"/>
          <w:color w:val="1F497D"/>
          <w:sz w:val="22"/>
          <w:szCs w:val="22"/>
        </w:rPr>
        <w:t>0% (</w:t>
      </w:r>
      <w:r>
        <w:rPr>
          <w:rFonts w:ascii="Tahoma" w:hAnsi="Tahoma" w:cs="Tahoma"/>
          <w:color w:val="1F497D"/>
          <w:sz w:val="22"/>
          <w:szCs w:val="22"/>
        </w:rPr>
        <w:t>Setenta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177DBD97" w14:textId="77777777" w:rsidR="00C35BFB"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4DDF15D5" w14:textId="77777777" w:rsidR="00C35BFB" w:rsidRPr="003A3929" w:rsidRDefault="00C35BFB" w:rsidP="0012670B">
      <w:pPr>
        <w:pStyle w:val="Continuarlista"/>
        <w:numPr>
          <w:ilvl w:val="0"/>
          <w:numId w:val="30"/>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14:paraId="02556D44" w14:textId="291D0C23" w:rsidR="00C35BFB" w:rsidRPr="003A3929"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3A3929">
        <w:rPr>
          <w:rFonts w:ascii="Tahoma" w:hAnsi="Tahoma" w:cs="Tahoma"/>
          <w:color w:val="1F497D"/>
          <w:sz w:val="22"/>
          <w:szCs w:val="22"/>
        </w:rPr>
        <w:t>0% (</w:t>
      </w:r>
      <w:r>
        <w:rPr>
          <w:rFonts w:ascii="Tahoma" w:hAnsi="Tahoma" w:cs="Tahoma"/>
          <w:color w:val="1F497D"/>
          <w:sz w:val="22"/>
          <w:szCs w:val="22"/>
        </w:rPr>
        <w:t xml:space="preserve">Treinta </w:t>
      </w:r>
      <w:r w:rsidRPr="003A3929">
        <w:rPr>
          <w:rFonts w:ascii="Tahoma" w:hAnsi="Tahoma" w:cs="Tahoma"/>
          <w:color w:val="1F497D"/>
          <w:sz w:val="22"/>
          <w:szCs w:val="22"/>
        </w:rPr>
        <w:t>por ciento) y serán evaluados de acuerdo a las siguientes formulas.</w:t>
      </w:r>
    </w:p>
    <w:p w14:paraId="224D77DC" w14:textId="77777777" w:rsidR="00C35BFB" w:rsidRPr="003A3929" w:rsidRDefault="00C35BFB" w:rsidP="0012670B">
      <w:pPr>
        <w:pStyle w:val="Continuarlista"/>
        <w:numPr>
          <w:ilvl w:val="0"/>
          <w:numId w:val="31"/>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2FE184C2" w14:textId="77777777" w:rsidR="00C35BFB" w:rsidRPr="003A3929" w:rsidRDefault="00C35BFB" w:rsidP="00C35BFB">
      <w:pPr>
        <w:pStyle w:val="Continuarlista"/>
        <w:spacing w:before="120" w:after="0"/>
        <w:ind w:left="1412"/>
        <w:jc w:val="center"/>
        <w:rPr>
          <w:color w:val="1F497D"/>
          <w:position w:val="-28"/>
        </w:rPr>
      </w:pPr>
      <w:r w:rsidRPr="00B71C37">
        <w:rPr>
          <w:noProof/>
          <w:color w:val="1F497D"/>
          <w:position w:val="-28"/>
          <w:lang w:eastAsia="es-BO"/>
        </w:rPr>
        <w:drawing>
          <wp:inline distT="0" distB="0" distL="0" distR="0" wp14:anchorId="01EB39F5" wp14:editId="381B1FAB">
            <wp:extent cx="1864360" cy="439420"/>
            <wp:effectExtent l="1905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79AED765" w14:textId="77777777" w:rsidR="00C35BFB" w:rsidRPr="003A3929" w:rsidRDefault="00C35BFB" w:rsidP="00C35BFB">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438A447D"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C_Mínima = Cantidad mínima ofrecida de todas las propuestas.</w:t>
      </w:r>
    </w:p>
    <w:p w14:paraId="2A72408F"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lastRenderedPageBreak/>
        <w:t>C_Ofrecida = Cantidad ofrecida en la propuesta.</w:t>
      </w:r>
    </w:p>
    <w:p w14:paraId="7C237CEC"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787C54CE" w14:textId="77777777" w:rsidR="00C35BFB" w:rsidRDefault="00C35BFB" w:rsidP="0012670B">
      <w:pPr>
        <w:pStyle w:val="Continuarlista"/>
        <w:numPr>
          <w:ilvl w:val="0"/>
          <w:numId w:val="31"/>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32845E50" w14:textId="77777777" w:rsidR="00720446" w:rsidRPr="003A3929" w:rsidRDefault="00720446" w:rsidP="00720446">
      <w:pPr>
        <w:pStyle w:val="Continuarlista"/>
        <w:spacing w:before="120" w:after="0"/>
        <w:ind w:left="1418"/>
        <w:rPr>
          <w:rFonts w:ascii="Tahoma" w:hAnsi="Tahoma" w:cs="Tahoma"/>
          <w:color w:val="1F497D"/>
          <w:sz w:val="22"/>
          <w:szCs w:val="22"/>
        </w:rPr>
      </w:pPr>
    </w:p>
    <w:p w14:paraId="54CE5267" w14:textId="77777777" w:rsidR="00C35BFB" w:rsidRPr="003A3929" w:rsidRDefault="00C35BFB" w:rsidP="00C35BFB">
      <w:pPr>
        <w:pStyle w:val="Continuarlista"/>
        <w:spacing w:before="120" w:after="0"/>
        <w:ind w:left="1412"/>
        <w:jc w:val="center"/>
        <w:rPr>
          <w:rFonts w:ascii="Tahoma" w:hAnsi="Tahoma" w:cs="Tahoma"/>
          <w:color w:val="1F497D"/>
          <w:sz w:val="22"/>
          <w:szCs w:val="22"/>
        </w:rPr>
      </w:pPr>
      <w:r w:rsidRPr="00B71C37">
        <w:rPr>
          <w:noProof/>
          <w:color w:val="1F497D"/>
          <w:position w:val="-28"/>
          <w:lang w:eastAsia="es-BO"/>
        </w:rPr>
        <w:drawing>
          <wp:inline distT="0" distB="0" distL="0" distR="0" wp14:anchorId="039AB30A" wp14:editId="60D33323">
            <wp:extent cx="1864360" cy="4394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0A3C2518" w14:textId="77777777" w:rsidR="00C35BFB" w:rsidRPr="003A3929" w:rsidRDefault="00C35BFB" w:rsidP="00C35BFB">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4067BDDF"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66EBD7AB"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C_Máxima = Cantidad máxima ofrecida de todas las propuestas.</w:t>
      </w:r>
    </w:p>
    <w:p w14:paraId="00BDBC27"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09E7CF68" w14:textId="77777777" w:rsidR="00C35BFB" w:rsidRDefault="00C35BFB" w:rsidP="00C35BFB">
      <w:pPr>
        <w:jc w:val="both"/>
        <w:rPr>
          <w:rFonts w:ascii="Tahoma" w:hAnsi="Tahoma" w:cs="Tahoma"/>
          <w:color w:val="1F497D"/>
          <w:sz w:val="22"/>
          <w:szCs w:val="22"/>
        </w:rPr>
      </w:pPr>
    </w:p>
    <w:p w14:paraId="1B22E18E" w14:textId="77777777" w:rsidR="00720446" w:rsidRPr="003A3929" w:rsidRDefault="00720446" w:rsidP="00C35BFB">
      <w:pPr>
        <w:jc w:val="both"/>
        <w:rPr>
          <w:rFonts w:ascii="Tahoma" w:hAnsi="Tahoma" w:cs="Tahoma"/>
          <w:color w:val="1F497D"/>
          <w:sz w:val="22"/>
          <w:szCs w:val="22"/>
        </w:rPr>
      </w:pPr>
    </w:p>
    <w:p w14:paraId="1D0C74D8" w14:textId="77777777" w:rsidR="00C35BFB" w:rsidRDefault="00C35BFB" w:rsidP="00C35BFB">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2433CACC" w14:textId="77777777" w:rsidR="00720446" w:rsidRPr="003A3929" w:rsidRDefault="00720446" w:rsidP="00C35BFB">
      <w:pPr>
        <w:jc w:val="both"/>
        <w:rPr>
          <w:rFonts w:ascii="Tahoma" w:hAnsi="Tahoma" w:cs="Tahoma"/>
          <w:color w:val="1F497D"/>
          <w:sz w:val="22"/>
          <w:szCs w:val="22"/>
        </w:rPr>
      </w:pPr>
    </w:p>
    <w:p w14:paraId="30EAC517" w14:textId="77777777" w:rsidR="00393ED2" w:rsidRPr="009C2DE5" w:rsidRDefault="00393ED2" w:rsidP="0012670B">
      <w:pPr>
        <w:pStyle w:val="TITULOS"/>
        <w:numPr>
          <w:ilvl w:val="0"/>
          <w:numId w:val="22"/>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w:t>
      </w:r>
      <w:r w:rsidR="0027267A">
        <w:rPr>
          <w:rFonts w:ascii="Tahoma" w:hAnsi="Tahoma" w:cs="Tahoma"/>
          <w:color w:val="004990"/>
          <w:sz w:val="22"/>
          <w:szCs w:val="22"/>
        </w:rPr>
        <w:t xml:space="preserve">TÉCNICAS </w:t>
      </w:r>
      <w:r w:rsidRPr="009C2DE5">
        <w:rPr>
          <w:rFonts w:ascii="Tahoma" w:hAnsi="Tahoma" w:cs="Tahoma"/>
          <w:color w:val="004990"/>
          <w:sz w:val="22"/>
          <w:szCs w:val="22"/>
        </w:rPr>
        <w:t xml:space="preserve">GENERALES Y ESPECÍFICAS </w:t>
      </w:r>
    </w:p>
    <w:p w14:paraId="3997C7D7" w14:textId="77777777" w:rsidR="00393ED2" w:rsidRPr="009C2DE5" w:rsidRDefault="00393ED2" w:rsidP="00393ED2">
      <w:pPr>
        <w:pStyle w:val="TITULOS"/>
        <w:spacing w:after="0"/>
        <w:ind w:left="0" w:firstLine="0"/>
        <w:rPr>
          <w:rFonts w:ascii="Tahoma" w:hAnsi="Tahoma" w:cs="Tahoma"/>
          <w:b w:val="0"/>
          <w:i/>
          <w:color w:val="004990"/>
          <w:sz w:val="22"/>
          <w:szCs w:val="22"/>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93ED2" w:rsidRPr="009C2DE5" w14:paraId="173453CB" w14:textId="77777777" w:rsidTr="00E5706B">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EDA5DB2"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A49404A"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9C2DE5" w14:paraId="7B343D6B" w14:textId="77777777" w:rsidTr="00E5706B">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D7F3E5B"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587F7F6"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40561B"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9C2DE5" w14:paraId="1108BE55" w14:textId="77777777" w:rsidTr="00E5706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E253C91" w14:textId="77777777" w:rsidR="00393ED2" w:rsidRPr="00363D85" w:rsidRDefault="00393ED2" w:rsidP="00BE7D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91428C" w14:textId="77777777" w:rsidR="00393ED2" w:rsidRPr="00363D85" w:rsidRDefault="00393ED2" w:rsidP="00BE7D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0B2AD5C" w14:textId="77777777" w:rsidR="00393ED2" w:rsidRPr="00363D85" w:rsidRDefault="00393ED2" w:rsidP="00BE7D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1B1543F" w14:textId="77777777" w:rsidR="00393ED2" w:rsidRPr="00363D85" w:rsidRDefault="00393ED2" w:rsidP="00BE7D3A">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AF9ED12" w14:textId="77777777" w:rsidR="00393ED2" w:rsidRPr="00363D85" w:rsidRDefault="00393ED2" w:rsidP="00BE7D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F4171D" w:rsidRPr="009C2DE5" w14:paraId="2D6CF227"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7A80D9"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ADC0A0"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Todo Riesgo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39205"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C57FC5"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C353A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F4171D" w:rsidRPr="009C2DE5" w14:paraId="2A0277EC" w14:textId="77777777" w:rsidTr="00E5706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929CC2"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4891B"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Comprensiva 3 D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5CA75B"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8CF9AB"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2E404"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758B12CF" w14:textId="77777777" w:rsidTr="00E5706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BF65FC"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B858CD"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Responsabilidad Civil D&amp; 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38BAA"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81AE68"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0CA7B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46066BAE" w14:textId="77777777" w:rsidTr="00E5706B">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D8EC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3C3533"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Responsabilidad Civil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D1C092"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D548C1"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54D1E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6F07FDA9"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DD25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5B5588"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Accidentes Personales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7</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ED1B0C"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3370A0"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749F1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288453C5"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B211A"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519AB7"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 xml:space="preserve">Póliza de </w:t>
            </w:r>
            <w:r w:rsidRPr="00B8223B">
              <w:rPr>
                <w:rFonts w:ascii="Tahoma" w:hAnsi="Tahoma" w:cs="Tahoma"/>
                <w:color w:val="1F497D" w:themeColor="text2"/>
                <w:sz w:val="18"/>
                <w:lang w:val="es-ES_tradnl"/>
              </w:rPr>
              <w:t>Vida</w:t>
            </w:r>
            <w:r>
              <w:rPr>
                <w:rFonts w:ascii="Tahoma" w:hAnsi="Tahoma" w:cs="Tahoma"/>
                <w:color w:val="004990"/>
                <w:sz w:val="18"/>
                <w:lang w:val="es-ES_tradnl"/>
              </w:rPr>
              <w:t xml:space="preserve"> Grupo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8</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A94822"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40F853"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8355E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777F1B9A"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8E6AFB"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AB04CA"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Automotores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E3788D"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4716A"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CFF88D" w14:textId="77777777" w:rsidR="00F4171D" w:rsidRPr="009C2DE5" w:rsidRDefault="00F4171D" w:rsidP="00BE7D3A">
            <w:pPr>
              <w:jc w:val="center"/>
              <w:rPr>
                <w:rFonts w:ascii="Tahoma" w:hAnsi="Tahoma" w:cs="Tahoma"/>
                <w:color w:val="004990"/>
                <w:sz w:val="18"/>
                <w:szCs w:val="18"/>
                <w:lang w:eastAsia="es-BO"/>
              </w:rPr>
            </w:pPr>
          </w:p>
        </w:tc>
      </w:tr>
      <w:tr w:rsidR="00F4171D" w:rsidRPr="009C2DE5" w14:paraId="0D46766B"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2CFBD"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F87BF9"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Transporte Nacional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10</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8D207"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E36D4"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6A2628" w14:textId="77777777" w:rsidR="00F4171D" w:rsidRPr="009C2DE5" w:rsidRDefault="00F4171D" w:rsidP="00BE7D3A">
            <w:pPr>
              <w:jc w:val="center"/>
              <w:rPr>
                <w:rFonts w:ascii="Tahoma" w:hAnsi="Tahoma" w:cs="Tahoma"/>
                <w:color w:val="004990"/>
                <w:sz w:val="18"/>
                <w:szCs w:val="18"/>
                <w:lang w:eastAsia="es-BO"/>
              </w:rPr>
            </w:pPr>
          </w:p>
        </w:tc>
      </w:tr>
      <w:tr w:rsidR="00F4171D" w:rsidRPr="009C2DE5" w14:paraId="4E6114AB"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39AEF3"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F99671"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Transporte Internacional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11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0D31B0"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15AAA">
              <w:rPr>
                <w:b/>
                <w:color w:val="004990"/>
                <w:sz w:val="20"/>
                <w:szCs w:val="20"/>
              </w:rPr>
            </w:r>
            <w:r w:rsidR="00B15AAA">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7EF1A"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DC7AD5" w14:textId="77777777" w:rsidR="00F4171D" w:rsidRPr="009C2DE5" w:rsidRDefault="00F4171D" w:rsidP="00BE7D3A">
            <w:pPr>
              <w:jc w:val="center"/>
              <w:rPr>
                <w:rFonts w:ascii="Tahoma" w:hAnsi="Tahoma" w:cs="Tahoma"/>
                <w:color w:val="004990"/>
                <w:sz w:val="18"/>
                <w:szCs w:val="18"/>
                <w:lang w:eastAsia="es-BO"/>
              </w:rPr>
            </w:pPr>
          </w:p>
        </w:tc>
      </w:tr>
    </w:tbl>
    <w:p w14:paraId="7D62D569" w14:textId="77777777" w:rsidR="00393ED2" w:rsidRPr="009C2DE5" w:rsidRDefault="00393ED2" w:rsidP="00393ED2">
      <w:pPr>
        <w:rPr>
          <w:rFonts w:ascii="Tahoma" w:hAnsi="Tahoma" w:cs="Tahoma"/>
          <w:color w:val="004990"/>
        </w:rPr>
      </w:pPr>
    </w:p>
    <w:p w14:paraId="53A20F8F" w14:textId="77777777" w:rsidR="00E5706B" w:rsidRDefault="00E5706B" w:rsidP="00E5706B">
      <w:pPr>
        <w:rPr>
          <w:lang w:val="es-BO" w:eastAsia="en-US"/>
        </w:rPr>
      </w:pPr>
    </w:p>
    <w:p w14:paraId="0B3BC8E1" w14:textId="77777777" w:rsidR="00393ED2" w:rsidRPr="0082076D" w:rsidRDefault="00393ED2" w:rsidP="0012670B">
      <w:pPr>
        <w:pStyle w:val="TITULOS"/>
        <w:numPr>
          <w:ilvl w:val="0"/>
          <w:numId w:val="22"/>
        </w:numPr>
        <w:spacing w:after="0"/>
        <w:ind w:left="426" w:hanging="426"/>
        <w:rPr>
          <w:rFonts w:ascii="Tahoma" w:hAnsi="Tahoma" w:cs="Tahoma"/>
          <w:color w:val="004990"/>
          <w:sz w:val="22"/>
          <w:szCs w:val="22"/>
        </w:rPr>
      </w:pPr>
      <w:r w:rsidRPr="0082076D">
        <w:rPr>
          <w:rFonts w:ascii="Tahoma" w:hAnsi="Tahoma" w:cs="Tahoma"/>
          <w:color w:val="004990"/>
          <w:sz w:val="22"/>
          <w:szCs w:val="22"/>
        </w:rPr>
        <w:t xml:space="preserve">EXPERIENCIA DEL OFERENTE </w:t>
      </w:r>
    </w:p>
    <w:p w14:paraId="0F9610BF" w14:textId="77777777" w:rsidR="004B1709" w:rsidRPr="0082076D" w:rsidRDefault="004B1709" w:rsidP="004B1709">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6264C" w14:paraId="609D3CFB" w14:textId="77777777" w:rsidTr="00E5706B">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B0D1AEC"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0CE97AB"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RESPUESTA DEL OFERENTE</w:t>
            </w:r>
          </w:p>
        </w:tc>
      </w:tr>
      <w:tr w:rsidR="00393ED2" w:rsidRPr="0006264C" w14:paraId="2EA86F75" w14:textId="77777777" w:rsidTr="00E5706B">
        <w:trPr>
          <w:trHeight w:val="261"/>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B395C6D" w14:textId="77777777" w:rsidR="00393ED2" w:rsidRPr="0082076D" w:rsidRDefault="00393ED2" w:rsidP="00BE7D3A">
            <w:pPr>
              <w:jc w:val="center"/>
              <w:rPr>
                <w:rFonts w:ascii="Tahoma" w:hAnsi="Tahoma" w:cs="Tahoma"/>
                <w:color w:val="FFFFFF" w:themeColor="background1"/>
                <w:sz w:val="18"/>
                <w:szCs w:val="18"/>
                <w:lang w:eastAsia="es-BO"/>
              </w:rPr>
            </w:pPr>
            <w:r w:rsidRPr="0082076D">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9B8303"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2FDD386" w14:textId="77777777" w:rsidR="00393ED2" w:rsidRPr="0082076D" w:rsidRDefault="00393ED2" w:rsidP="00BE7D3A">
            <w:pPr>
              <w:jc w:val="center"/>
              <w:rPr>
                <w:rFonts w:ascii="Tahoma" w:hAnsi="Tahoma" w:cs="Tahoma"/>
                <w:color w:val="FFFFFF" w:themeColor="background1"/>
                <w:sz w:val="18"/>
                <w:szCs w:val="18"/>
                <w:lang w:eastAsia="es-BO"/>
              </w:rPr>
            </w:pPr>
            <w:r w:rsidRPr="0082076D">
              <w:rPr>
                <w:rFonts w:ascii="Tahoma" w:hAnsi="Tahoma" w:cs="Tahoma"/>
                <w:b/>
                <w:bCs/>
                <w:color w:val="FFFFFF" w:themeColor="background1"/>
                <w:sz w:val="18"/>
                <w:szCs w:val="18"/>
                <w:lang w:eastAsia="es-BO"/>
              </w:rPr>
              <w:t>(Llenado Obligatorio)</w:t>
            </w:r>
            <w:r w:rsidRPr="0082076D">
              <w:rPr>
                <w:rFonts w:ascii="Tahoma" w:hAnsi="Tahoma" w:cs="Tahoma"/>
                <w:color w:val="FFFFFF" w:themeColor="background1"/>
                <w:sz w:val="18"/>
                <w:szCs w:val="18"/>
                <w:lang w:val="en-GB" w:eastAsia="es-BO"/>
              </w:rPr>
              <w:t> </w:t>
            </w:r>
          </w:p>
        </w:tc>
      </w:tr>
      <w:tr w:rsidR="00393ED2" w:rsidRPr="0006264C" w14:paraId="421E03C6"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EC8A2B0"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1602D8" w14:textId="77777777" w:rsidR="00393ED2" w:rsidRPr="0082076D" w:rsidRDefault="00393ED2" w:rsidP="00BE7D3A">
            <w:pPr>
              <w:jc w:val="center"/>
              <w:rPr>
                <w:rFonts w:ascii="Tahoma" w:hAnsi="Tahoma" w:cs="Tahoma"/>
                <w:b/>
                <w:color w:val="FFFFFF" w:themeColor="background1"/>
                <w:sz w:val="18"/>
                <w:szCs w:val="18"/>
                <w:lang w:eastAsia="es-BO"/>
              </w:rPr>
            </w:pPr>
            <w:r w:rsidRPr="0082076D">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77E831" w14:textId="77777777" w:rsidR="00393ED2" w:rsidRPr="0082076D" w:rsidRDefault="00393ED2" w:rsidP="00BE7D3A">
            <w:pPr>
              <w:jc w:val="center"/>
              <w:rPr>
                <w:rFonts w:ascii="Tahoma" w:hAnsi="Tahoma" w:cs="Tahoma"/>
                <w:b/>
                <w:bCs/>
                <w:color w:val="FFFFFF" w:themeColor="background1"/>
                <w:sz w:val="7"/>
                <w:szCs w:val="7"/>
                <w:lang w:eastAsia="es-BO"/>
              </w:rPr>
            </w:pPr>
            <w:r w:rsidRPr="0082076D">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01383D4" w14:textId="77777777" w:rsidR="00393ED2" w:rsidRPr="0082076D" w:rsidRDefault="00393ED2" w:rsidP="00BE7D3A">
            <w:pPr>
              <w:jc w:val="center"/>
              <w:rPr>
                <w:rFonts w:ascii="Tahoma" w:hAnsi="Tahoma" w:cs="Tahoma"/>
                <w:b/>
                <w:bCs/>
                <w:color w:val="FFFFFF" w:themeColor="background1"/>
                <w:sz w:val="10"/>
                <w:szCs w:val="10"/>
                <w:lang w:eastAsia="es-BO"/>
              </w:rPr>
            </w:pPr>
            <w:r w:rsidRPr="0082076D">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7B548AA" w14:textId="77777777" w:rsidR="00393ED2" w:rsidRPr="0082076D" w:rsidRDefault="00393ED2" w:rsidP="00BE7D3A">
            <w:pPr>
              <w:jc w:val="center"/>
              <w:rPr>
                <w:rFonts w:ascii="Tahoma" w:hAnsi="Tahoma" w:cs="Tahoma"/>
                <w:b/>
                <w:bCs/>
                <w:color w:val="FFFFFF" w:themeColor="background1"/>
                <w:sz w:val="8"/>
                <w:szCs w:val="8"/>
                <w:lang w:eastAsia="es-BO"/>
              </w:rPr>
            </w:pPr>
            <w:r w:rsidRPr="0082076D">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0B163C6" w14:textId="77777777" w:rsidR="00393ED2" w:rsidRPr="0082076D" w:rsidRDefault="00393ED2" w:rsidP="00BE7D3A">
            <w:pPr>
              <w:jc w:val="center"/>
              <w:rPr>
                <w:rFonts w:ascii="Tahoma" w:hAnsi="Tahoma" w:cs="Tahoma"/>
                <w:b/>
                <w:bCs/>
                <w:color w:val="FFFFFF" w:themeColor="background1"/>
                <w:sz w:val="8"/>
                <w:szCs w:val="8"/>
                <w:lang w:eastAsia="es-BO"/>
              </w:rPr>
            </w:pPr>
            <w:r w:rsidRPr="0082076D">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04D5761" w14:textId="77777777" w:rsidR="00393ED2" w:rsidRPr="0082076D" w:rsidRDefault="00393ED2" w:rsidP="00BE7D3A">
            <w:pPr>
              <w:jc w:val="center"/>
              <w:rPr>
                <w:rFonts w:ascii="Tahoma" w:hAnsi="Tahoma" w:cs="Tahoma"/>
                <w:b/>
                <w:bCs/>
                <w:color w:val="FFFFFF" w:themeColor="background1"/>
                <w:sz w:val="10"/>
                <w:szCs w:val="10"/>
                <w:lang w:eastAsia="es-BO"/>
              </w:rPr>
            </w:pPr>
            <w:r w:rsidRPr="0082076D">
              <w:rPr>
                <w:rFonts w:ascii="Tahoma" w:hAnsi="Tahoma" w:cs="Tahoma"/>
                <w:b/>
                <w:bCs/>
                <w:color w:val="FFFFFF" w:themeColor="background1"/>
                <w:sz w:val="12"/>
                <w:szCs w:val="10"/>
                <w:lang w:val="en-GB" w:eastAsia="es-BO"/>
              </w:rPr>
              <w:t>DOCUMENTO, PÁGINA, REFERENCIA</w:t>
            </w:r>
          </w:p>
        </w:tc>
      </w:tr>
      <w:tr w:rsidR="00393ED2" w:rsidRPr="0006264C" w14:paraId="4DD0A7A3"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838D1D"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5C93E45"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66A166"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04AB912"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AABA69" w14:textId="77777777" w:rsidR="00393ED2" w:rsidRPr="004372B6" w:rsidRDefault="00393ED2" w:rsidP="00BE7D3A">
            <w:pPr>
              <w:jc w:val="center"/>
              <w:rPr>
                <w:rFonts w:ascii="Tahoma" w:hAnsi="Tahoma" w:cs="Tahoma"/>
                <w:b/>
                <w:color w:val="FFFFFF" w:themeColor="background1"/>
                <w:sz w:val="10"/>
                <w:szCs w:val="10"/>
                <w:lang w:eastAsia="es-BO"/>
              </w:rPr>
            </w:pPr>
            <w:r w:rsidRPr="004372B6">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9BE23EF" w14:textId="77777777" w:rsidR="00393ED2" w:rsidRPr="004372B6" w:rsidRDefault="00393ED2" w:rsidP="00BE7D3A">
            <w:pPr>
              <w:jc w:val="center"/>
              <w:rPr>
                <w:rFonts w:ascii="Tahoma" w:hAnsi="Tahoma" w:cs="Tahoma"/>
                <w:b/>
                <w:color w:val="FFFFFF" w:themeColor="background1"/>
                <w:sz w:val="10"/>
                <w:szCs w:val="10"/>
                <w:lang w:eastAsia="es-BO"/>
              </w:rPr>
            </w:pPr>
            <w:r w:rsidRPr="004372B6">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E758735" w14:textId="77777777" w:rsidR="00393ED2" w:rsidRPr="004372B6" w:rsidRDefault="00393ED2" w:rsidP="00BE7D3A">
            <w:pPr>
              <w:jc w:val="center"/>
              <w:rPr>
                <w:rFonts w:ascii="Tahoma" w:hAnsi="Tahoma" w:cs="Tahoma"/>
                <w:b/>
                <w:bCs/>
                <w:color w:val="004990"/>
                <w:sz w:val="18"/>
                <w:szCs w:val="18"/>
                <w:lang w:eastAsia="es-BO"/>
              </w:rPr>
            </w:pPr>
          </w:p>
        </w:tc>
      </w:tr>
      <w:tr w:rsidR="00393ED2" w:rsidRPr="0006264C" w14:paraId="68611EDD" w14:textId="77777777" w:rsidTr="00E5706B">
        <w:trPr>
          <w:trHeight w:val="315"/>
        </w:trPr>
        <w:tc>
          <w:tcPr>
            <w:tcW w:w="426" w:type="dxa"/>
            <w:tcBorders>
              <w:top w:val="single" w:sz="4" w:space="0" w:color="FFFFFF" w:themeColor="background1"/>
            </w:tcBorders>
            <w:vAlign w:val="center"/>
          </w:tcPr>
          <w:p w14:paraId="58BBF892" w14:textId="77777777" w:rsidR="00393ED2" w:rsidRPr="0082076D" w:rsidRDefault="00393ED2" w:rsidP="00BE7D3A">
            <w:pPr>
              <w:jc w:val="center"/>
              <w:rPr>
                <w:color w:val="004990"/>
              </w:rPr>
            </w:pPr>
            <w:r w:rsidRPr="0082076D">
              <w:rPr>
                <w:color w:val="004990"/>
              </w:rPr>
              <w:t>1</w:t>
            </w:r>
          </w:p>
        </w:tc>
        <w:tc>
          <w:tcPr>
            <w:tcW w:w="5103" w:type="dxa"/>
            <w:tcBorders>
              <w:top w:val="single" w:sz="4" w:space="0" w:color="FFFFFF" w:themeColor="background1"/>
            </w:tcBorders>
            <w:shd w:val="clear" w:color="auto" w:fill="auto"/>
            <w:vAlign w:val="center"/>
          </w:tcPr>
          <w:p w14:paraId="3E3BE982" w14:textId="500EB8A8" w:rsidR="00393ED2" w:rsidRPr="0082076D" w:rsidRDefault="00F4171D" w:rsidP="00096352">
            <w:pPr>
              <w:jc w:val="both"/>
              <w:rPr>
                <w:rFonts w:ascii="Tahoma" w:hAnsi="Tahoma" w:cs="Tahoma"/>
                <w:color w:val="004990"/>
                <w:sz w:val="18"/>
              </w:rPr>
            </w:pPr>
            <w:r w:rsidRPr="0082076D">
              <w:rPr>
                <w:rFonts w:ascii="Tahoma" w:hAnsi="Tahoma" w:cs="Tahoma"/>
                <w:color w:val="004990"/>
                <w:sz w:val="18"/>
              </w:rPr>
              <w:t xml:space="preserve">Experiencia específica con relación al sector </w:t>
            </w:r>
            <w:r w:rsidRPr="0082076D">
              <w:rPr>
                <w:rFonts w:ascii="Tahoma" w:hAnsi="Tahoma" w:cs="Tahoma"/>
                <w:color w:val="1F497D" w:themeColor="text2"/>
                <w:sz w:val="18"/>
              </w:rPr>
              <w:t>Telecomunicaciones</w:t>
            </w:r>
            <w:r w:rsidRPr="0082076D">
              <w:rPr>
                <w:rFonts w:ascii="Tahoma" w:hAnsi="Tahoma" w:cs="Tahoma"/>
                <w:color w:val="004990"/>
                <w:sz w:val="18"/>
              </w:rPr>
              <w:t xml:space="preserve"> o </w:t>
            </w:r>
            <w:r w:rsidR="00096352" w:rsidRPr="00133B24">
              <w:rPr>
                <w:rFonts w:ascii="Tahoma" w:hAnsi="Tahoma" w:cs="Tahoma"/>
                <w:sz w:val="18"/>
              </w:rPr>
              <w:t>afín</w:t>
            </w:r>
            <w:r w:rsidR="00500551" w:rsidRPr="00133B24">
              <w:rPr>
                <w:rFonts w:ascii="Tahoma" w:hAnsi="Tahoma" w:cs="Tahoma"/>
                <w:sz w:val="18"/>
              </w:rPr>
              <w:t xml:space="preserve"> igual o mayor a 5 años</w:t>
            </w:r>
          </w:p>
        </w:tc>
        <w:tc>
          <w:tcPr>
            <w:tcW w:w="709" w:type="dxa"/>
            <w:tcBorders>
              <w:top w:val="single" w:sz="4" w:space="0" w:color="FFFFFF" w:themeColor="background1"/>
            </w:tcBorders>
            <w:shd w:val="clear" w:color="auto" w:fill="auto"/>
            <w:vAlign w:val="center"/>
          </w:tcPr>
          <w:p w14:paraId="1B79EC5B" w14:textId="77777777" w:rsidR="00393ED2" w:rsidRPr="0082076D" w:rsidRDefault="00612A87" w:rsidP="00BE7D3A">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00393ED2"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F6D2784" w14:textId="77777777" w:rsidR="00393ED2" w:rsidRPr="0082076D" w:rsidRDefault="00393ED2" w:rsidP="00BE7D3A">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0991BF3C"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376210D4"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82C590D"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r>
    </w:tbl>
    <w:p w14:paraId="20B2A6AE" w14:textId="77777777" w:rsidR="00720446" w:rsidRDefault="00720446" w:rsidP="00720446">
      <w:pPr>
        <w:rPr>
          <w:lang w:val="es-BO" w:eastAsia="en-US"/>
        </w:rPr>
      </w:pPr>
    </w:p>
    <w:p w14:paraId="00B135E2" w14:textId="77777777" w:rsidR="00720446" w:rsidRDefault="00720446" w:rsidP="00720446">
      <w:pPr>
        <w:rPr>
          <w:lang w:val="es-BO" w:eastAsia="en-US"/>
        </w:rPr>
      </w:pPr>
    </w:p>
    <w:p w14:paraId="04ECF61D" w14:textId="77777777" w:rsidR="00BA3CF1" w:rsidRDefault="00BA3CF1" w:rsidP="00720446">
      <w:pPr>
        <w:rPr>
          <w:lang w:val="es-BO" w:eastAsia="en-US"/>
        </w:rPr>
      </w:pPr>
    </w:p>
    <w:p w14:paraId="11AA606C" w14:textId="77777777" w:rsidR="00BA3CF1" w:rsidRDefault="00BA3CF1" w:rsidP="00720446">
      <w:pPr>
        <w:rPr>
          <w:lang w:val="es-BO" w:eastAsia="en-US"/>
        </w:rPr>
      </w:pPr>
    </w:p>
    <w:p w14:paraId="5041D751" w14:textId="77777777" w:rsidR="00BA3CF1" w:rsidRDefault="00BA3CF1" w:rsidP="00720446">
      <w:pPr>
        <w:rPr>
          <w:lang w:val="es-BO" w:eastAsia="en-US"/>
        </w:rPr>
      </w:pPr>
    </w:p>
    <w:p w14:paraId="08EE0E3A" w14:textId="77777777" w:rsidR="00BA3CF1" w:rsidRDefault="00BA3CF1" w:rsidP="00720446">
      <w:pPr>
        <w:rPr>
          <w:lang w:val="es-BO" w:eastAsia="en-US"/>
        </w:rPr>
      </w:pPr>
    </w:p>
    <w:p w14:paraId="2FA48BB5" w14:textId="77777777" w:rsidR="00BA3CF1" w:rsidRPr="00720446" w:rsidRDefault="00BA3CF1" w:rsidP="00720446">
      <w:pPr>
        <w:rPr>
          <w:lang w:val="es-BO" w:eastAsia="en-US"/>
        </w:rPr>
      </w:pPr>
    </w:p>
    <w:p w14:paraId="0C064226" w14:textId="5366C1FB" w:rsidR="00393ED2" w:rsidRPr="004B1709" w:rsidRDefault="00393ED2" w:rsidP="0012670B">
      <w:pPr>
        <w:pStyle w:val="TITULOS"/>
        <w:numPr>
          <w:ilvl w:val="0"/>
          <w:numId w:val="22"/>
        </w:numPr>
        <w:spacing w:after="0"/>
        <w:ind w:left="426" w:hanging="426"/>
        <w:rPr>
          <w:color w:val="004990"/>
        </w:rPr>
      </w:pPr>
      <w:r w:rsidRPr="004B1709">
        <w:rPr>
          <w:rFonts w:ascii="Tahoma" w:hAnsi="Tahoma" w:cs="Tahoma"/>
          <w:color w:val="004990"/>
          <w:sz w:val="22"/>
          <w:szCs w:val="22"/>
        </w:rPr>
        <w:lastRenderedPageBreak/>
        <w:t xml:space="preserve">CERTIFICACIONES </w:t>
      </w:r>
      <w:r w:rsidR="00005732">
        <w:rPr>
          <w:rFonts w:ascii="Tahoma" w:hAnsi="Tahoma" w:cs="Tahoma"/>
          <w:color w:val="004990"/>
          <w:sz w:val="22"/>
          <w:szCs w:val="22"/>
        </w:rPr>
        <w:t>E INFOR</w:t>
      </w:r>
      <w:r w:rsidR="00500551">
        <w:rPr>
          <w:rFonts w:ascii="Tahoma" w:hAnsi="Tahoma" w:cs="Tahoma"/>
          <w:color w:val="004990"/>
          <w:sz w:val="22"/>
          <w:szCs w:val="22"/>
        </w:rPr>
        <w:t>MACIÓN</w:t>
      </w:r>
    </w:p>
    <w:p w14:paraId="67246400" w14:textId="77777777" w:rsidR="00393ED2" w:rsidRPr="009C2DE5" w:rsidRDefault="00393ED2" w:rsidP="00393ED2">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90EA2" w14:paraId="7C7314C7" w14:textId="77777777" w:rsidTr="00E5706B">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1D36AD"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DC79384" w14:textId="77777777" w:rsidR="00393ED2" w:rsidRPr="00090EA2" w:rsidRDefault="00393ED2" w:rsidP="00BE7D3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93ED2" w:rsidRPr="00090EA2" w14:paraId="0ABB9867" w14:textId="77777777" w:rsidTr="00E5706B">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5F110B9" w14:textId="77777777" w:rsidR="00393ED2" w:rsidRPr="00090EA2" w:rsidRDefault="00393ED2" w:rsidP="00E5706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C1B81EA"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653DFBF" w14:textId="77777777" w:rsidR="00393ED2" w:rsidRPr="00090EA2" w:rsidRDefault="00393ED2" w:rsidP="00BE7D3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93ED2" w:rsidRPr="00090EA2" w14:paraId="2F10F42E"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9D25E30" w14:textId="77777777" w:rsidR="00393ED2" w:rsidRPr="00090EA2" w:rsidRDefault="00393ED2" w:rsidP="00BE7D3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744F2B" w14:textId="77777777" w:rsidR="00393ED2" w:rsidRPr="00090EA2" w:rsidRDefault="00393ED2" w:rsidP="00BE7D3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0E2EDD" w14:textId="77777777" w:rsidR="00393ED2" w:rsidRPr="00090EA2" w:rsidRDefault="00393ED2" w:rsidP="00BE7D3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28B312" w14:textId="77777777" w:rsidR="00393ED2" w:rsidRPr="00090EA2" w:rsidRDefault="00393ED2" w:rsidP="00BE7D3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26A8AC4" w14:textId="77777777" w:rsidR="00393ED2" w:rsidRPr="00090EA2" w:rsidRDefault="00393ED2" w:rsidP="00BE7D3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5A30C8" w14:textId="77777777" w:rsidR="00393ED2" w:rsidRPr="00090EA2" w:rsidRDefault="00393ED2" w:rsidP="00BE7D3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B0E4F9C" w14:textId="77777777" w:rsidR="00393ED2" w:rsidRPr="00090EA2" w:rsidRDefault="00393ED2" w:rsidP="00BE7D3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93ED2" w:rsidRPr="009C2DE5" w14:paraId="37ED8FD2"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7460C1"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B08FFF"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911935"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80CB7C"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C0B4DF5" w14:textId="77777777" w:rsidR="00393ED2" w:rsidRPr="00090EA2" w:rsidRDefault="00393ED2" w:rsidP="00BE7D3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8BA77CA" w14:textId="77777777" w:rsidR="00393ED2" w:rsidRPr="00090EA2" w:rsidRDefault="00393ED2" w:rsidP="00BE7D3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492344F" w14:textId="77777777" w:rsidR="00393ED2" w:rsidRPr="009C2DE5" w:rsidRDefault="00393ED2" w:rsidP="00BE7D3A">
            <w:pPr>
              <w:jc w:val="center"/>
              <w:rPr>
                <w:rFonts w:ascii="Tahoma" w:hAnsi="Tahoma" w:cs="Tahoma"/>
                <w:b/>
                <w:bCs/>
                <w:color w:val="004990"/>
                <w:sz w:val="18"/>
                <w:szCs w:val="18"/>
                <w:lang w:eastAsia="es-BO"/>
              </w:rPr>
            </w:pPr>
          </w:p>
        </w:tc>
      </w:tr>
      <w:tr w:rsidR="00393ED2" w:rsidRPr="009C2DE5" w14:paraId="6AE711F3" w14:textId="77777777" w:rsidTr="00E5706B">
        <w:trPr>
          <w:trHeight w:val="315"/>
        </w:trPr>
        <w:tc>
          <w:tcPr>
            <w:tcW w:w="426" w:type="dxa"/>
            <w:tcBorders>
              <w:top w:val="single" w:sz="4" w:space="0" w:color="FFFFFF" w:themeColor="background1"/>
            </w:tcBorders>
            <w:vAlign w:val="center"/>
          </w:tcPr>
          <w:p w14:paraId="2FB32BF4" w14:textId="77777777" w:rsidR="00393ED2" w:rsidRPr="009C2DE5" w:rsidRDefault="00393ED2" w:rsidP="00BE7D3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07AA001E" w14:textId="77777777" w:rsidR="00393ED2" w:rsidRPr="0082076D" w:rsidRDefault="0082076D" w:rsidP="00C9668C">
            <w:pPr>
              <w:jc w:val="both"/>
              <w:rPr>
                <w:rFonts w:ascii="Tahoma" w:hAnsi="Tahoma" w:cs="Tahoma"/>
                <w:color w:val="004990"/>
                <w:sz w:val="18"/>
              </w:rPr>
            </w:pPr>
            <w:r>
              <w:rPr>
                <w:rFonts w:ascii="Tahoma" w:hAnsi="Tahoma" w:cs="Tahoma"/>
                <w:color w:val="004990"/>
                <w:sz w:val="18"/>
              </w:rPr>
              <w:t xml:space="preserve">Fotocopia Simple del </w:t>
            </w:r>
            <w:r w:rsidR="00C9668C" w:rsidRPr="0082076D">
              <w:rPr>
                <w:rFonts w:ascii="Tahoma" w:hAnsi="Tahoma" w:cs="Tahoma"/>
                <w:color w:val="004990"/>
                <w:sz w:val="18"/>
              </w:rPr>
              <w:t>Certificado Único emitido por la APS actualizado a la fecha de presentación</w:t>
            </w:r>
            <w:r>
              <w:rPr>
                <w:rFonts w:ascii="Tahoma" w:hAnsi="Tahoma" w:cs="Tahoma"/>
                <w:color w:val="004990"/>
                <w:sz w:val="18"/>
              </w:rPr>
              <w:t xml:space="preserve">. </w:t>
            </w:r>
          </w:p>
        </w:tc>
        <w:tc>
          <w:tcPr>
            <w:tcW w:w="709" w:type="dxa"/>
            <w:tcBorders>
              <w:top w:val="single" w:sz="4" w:space="0" w:color="FFFFFF" w:themeColor="background1"/>
            </w:tcBorders>
            <w:shd w:val="clear" w:color="auto" w:fill="auto"/>
            <w:vAlign w:val="center"/>
          </w:tcPr>
          <w:p w14:paraId="1FD33586" w14:textId="77777777" w:rsidR="00393ED2" w:rsidRPr="0082076D" w:rsidRDefault="00005732" w:rsidP="00BE7D3A">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04B9191E" w14:textId="77777777" w:rsidR="00393ED2" w:rsidRPr="0082076D" w:rsidRDefault="00393ED2" w:rsidP="00BE7D3A">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4C0559A8" w14:textId="77777777" w:rsidR="00393ED2" w:rsidRPr="009C2DE5" w:rsidRDefault="00393ED2" w:rsidP="00BE7D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044D5FFF" w14:textId="77777777" w:rsidR="00393ED2" w:rsidRPr="009C2DE5" w:rsidRDefault="00393ED2" w:rsidP="00BE7D3A">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27686493" w14:textId="77777777" w:rsidR="00393ED2" w:rsidRPr="009C2DE5" w:rsidRDefault="00393ED2" w:rsidP="00BE7D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005732" w:rsidRPr="009C2DE5" w14:paraId="6B1785CB" w14:textId="77777777" w:rsidTr="00EC7B3C">
        <w:trPr>
          <w:trHeight w:val="315"/>
        </w:trPr>
        <w:tc>
          <w:tcPr>
            <w:tcW w:w="426" w:type="dxa"/>
            <w:vAlign w:val="center"/>
          </w:tcPr>
          <w:p w14:paraId="3DA87A1C" w14:textId="77777777" w:rsidR="00005732" w:rsidRPr="0082076D" w:rsidRDefault="00005732" w:rsidP="00005732">
            <w:pPr>
              <w:jc w:val="center"/>
              <w:rPr>
                <w:color w:val="004990"/>
              </w:rPr>
            </w:pPr>
            <w:r>
              <w:rPr>
                <w:color w:val="004990"/>
              </w:rPr>
              <w:t>2</w:t>
            </w:r>
          </w:p>
        </w:tc>
        <w:tc>
          <w:tcPr>
            <w:tcW w:w="5103" w:type="dxa"/>
            <w:shd w:val="clear" w:color="auto" w:fill="auto"/>
          </w:tcPr>
          <w:p w14:paraId="03614E21" w14:textId="77777777" w:rsidR="00005732" w:rsidRPr="0082076D" w:rsidRDefault="00005732" w:rsidP="00EC7B3C">
            <w:pPr>
              <w:rPr>
                <w:rFonts w:ascii="Tahoma" w:hAnsi="Tahoma" w:cs="Tahoma"/>
                <w:color w:val="1F497D" w:themeColor="text2"/>
                <w:sz w:val="18"/>
                <w:szCs w:val="18"/>
              </w:rPr>
            </w:pPr>
            <w:r>
              <w:rPr>
                <w:rFonts w:ascii="Tahoma" w:hAnsi="Tahoma" w:cs="Tahoma"/>
                <w:color w:val="1F497D" w:themeColor="text2"/>
                <w:sz w:val="18"/>
                <w:szCs w:val="18"/>
              </w:rPr>
              <w:t>Certificado del Reasegurador donde se detallen las coberturas y condiciones cotizadas por éste.</w:t>
            </w:r>
          </w:p>
        </w:tc>
        <w:tc>
          <w:tcPr>
            <w:tcW w:w="709" w:type="dxa"/>
            <w:shd w:val="clear" w:color="auto" w:fill="auto"/>
            <w:vAlign w:val="center"/>
          </w:tcPr>
          <w:p w14:paraId="46FF062E" w14:textId="77777777" w:rsidR="00005732" w:rsidRPr="0082076D" w:rsidRDefault="00005732" w:rsidP="00EC7B3C">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409CE369" w14:textId="77777777" w:rsidR="00005732" w:rsidRPr="0082076D" w:rsidRDefault="00005732" w:rsidP="00EC7B3C">
            <w:pPr>
              <w:jc w:val="center"/>
              <w:rPr>
                <w:rFonts w:ascii="Tahoma" w:hAnsi="Tahoma" w:cs="Tahoma"/>
                <w:color w:val="004990"/>
                <w:sz w:val="18"/>
                <w:szCs w:val="18"/>
                <w:lang w:eastAsia="es-BO"/>
              </w:rPr>
            </w:pPr>
          </w:p>
        </w:tc>
        <w:tc>
          <w:tcPr>
            <w:tcW w:w="850" w:type="dxa"/>
            <w:shd w:val="clear" w:color="auto" w:fill="auto"/>
            <w:vAlign w:val="center"/>
          </w:tcPr>
          <w:p w14:paraId="5DCCFEAC" w14:textId="77777777" w:rsidR="00005732" w:rsidRPr="0082076D" w:rsidRDefault="00005732" w:rsidP="00EC7B3C">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1C52E9EC" w14:textId="77777777" w:rsidR="00005732" w:rsidRPr="009C2DE5" w:rsidRDefault="00005732" w:rsidP="00EC7B3C">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33E4C99E" w14:textId="77777777" w:rsidR="00005732" w:rsidRPr="009C2DE5" w:rsidRDefault="00005732" w:rsidP="00EC7B3C">
            <w:pPr>
              <w:jc w:val="center"/>
              <w:rPr>
                <w:rFonts w:ascii="Tahoma" w:hAnsi="Tahoma" w:cs="Tahoma"/>
                <w:b/>
                <w:bCs/>
                <w:color w:val="004990"/>
                <w:sz w:val="18"/>
                <w:szCs w:val="18"/>
                <w:lang w:eastAsia="es-BO"/>
              </w:rPr>
            </w:pPr>
          </w:p>
        </w:tc>
      </w:tr>
      <w:tr w:rsidR="00005732" w:rsidRPr="009C2DE5" w14:paraId="149FCF41" w14:textId="77777777" w:rsidTr="00EC7B3C">
        <w:trPr>
          <w:trHeight w:val="315"/>
        </w:trPr>
        <w:tc>
          <w:tcPr>
            <w:tcW w:w="426" w:type="dxa"/>
            <w:vAlign w:val="center"/>
          </w:tcPr>
          <w:p w14:paraId="00749CF5" w14:textId="77777777" w:rsidR="00005732" w:rsidRPr="0082076D" w:rsidRDefault="00005732" w:rsidP="00005732">
            <w:pPr>
              <w:jc w:val="center"/>
              <w:rPr>
                <w:color w:val="004990"/>
              </w:rPr>
            </w:pPr>
            <w:r>
              <w:rPr>
                <w:color w:val="004990"/>
              </w:rPr>
              <w:t>3</w:t>
            </w:r>
          </w:p>
        </w:tc>
        <w:tc>
          <w:tcPr>
            <w:tcW w:w="5103" w:type="dxa"/>
            <w:shd w:val="clear" w:color="auto" w:fill="auto"/>
          </w:tcPr>
          <w:p w14:paraId="14B61F2D" w14:textId="77777777" w:rsidR="00005732" w:rsidRPr="0082076D" w:rsidRDefault="00005732" w:rsidP="00005732">
            <w:pPr>
              <w:rPr>
                <w:rFonts w:ascii="Tahoma" w:hAnsi="Tahoma" w:cs="Tahoma"/>
                <w:color w:val="1F497D" w:themeColor="text2"/>
                <w:sz w:val="18"/>
                <w:szCs w:val="18"/>
              </w:rPr>
            </w:pPr>
            <w:r>
              <w:rPr>
                <w:rFonts w:ascii="Tahoma" w:hAnsi="Tahoma" w:cs="Tahoma"/>
                <w:color w:val="1F497D" w:themeColor="text2"/>
                <w:sz w:val="18"/>
                <w:szCs w:val="18"/>
              </w:rPr>
              <w:t xml:space="preserve">Informe de Calificación </w:t>
            </w:r>
            <w:r w:rsidR="00096352">
              <w:rPr>
                <w:rFonts w:ascii="Tahoma" w:hAnsi="Tahoma" w:cs="Tahoma"/>
                <w:color w:val="1F497D" w:themeColor="text2"/>
                <w:sz w:val="18"/>
                <w:szCs w:val="18"/>
              </w:rPr>
              <w:t xml:space="preserve"> mínima </w:t>
            </w:r>
            <w:r>
              <w:rPr>
                <w:rFonts w:ascii="Tahoma" w:hAnsi="Tahoma" w:cs="Tahoma"/>
                <w:color w:val="1F497D" w:themeColor="text2"/>
                <w:sz w:val="18"/>
                <w:szCs w:val="18"/>
              </w:rPr>
              <w:t>A+</w:t>
            </w:r>
            <w:r>
              <w:rPr>
                <w:rFonts w:ascii="Tahoma" w:hAnsi="Tahoma" w:cs="Tahoma"/>
                <w:color w:val="004990"/>
                <w:sz w:val="22"/>
                <w:szCs w:val="22"/>
              </w:rPr>
              <w:t xml:space="preserve"> </w:t>
            </w:r>
            <w:r w:rsidRPr="00005732">
              <w:rPr>
                <w:rFonts w:ascii="Tahoma" w:hAnsi="Tahoma" w:cs="Tahoma"/>
                <w:color w:val="004990"/>
                <w:sz w:val="18"/>
                <w:szCs w:val="18"/>
              </w:rPr>
              <w:t>(Fi</w:t>
            </w:r>
            <w:r>
              <w:rPr>
                <w:rFonts w:ascii="Tahoma" w:hAnsi="Tahoma" w:cs="Tahoma"/>
                <w:color w:val="004990"/>
                <w:sz w:val="18"/>
                <w:szCs w:val="18"/>
              </w:rPr>
              <w:t>t</w:t>
            </w:r>
            <w:r w:rsidRPr="00005732">
              <w:rPr>
                <w:rFonts w:ascii="Tahoma" w:hAnsi="Tahoma" w:cs="Tahoma"/>
                <w:color w:val="004990"/>
                <w:sz w:val="18"/>
                <w:szCs w:val="18"/>
              </w:rPr>
              <w:t>ch, Mood</w:t>
            </w:r>
            <w:r>
              <w:rPr>
                <w:rFonts w:ascii="Tahoma" w:hAnsi="Tahoma" w:cs="Tahoma"/>
                <w:color w:val="004990"/>
                <w:sz w:val="18"/>
                <w:szCs w:val="18"/>
              </w:rPr>
              <w:t>i</w:t>
            </w:r>
            <w:r w:rsidRPr="00005732">
              <w:rPr>
                <w:rFonts w:ascii="Tahoma" w:hAnsi="Tahoma" w:cs="Tahoma"/>
                <w:color w:val="004990"/>
                <w:sz w:val="18"/>
                <w:szCs w:val="18"/>
              </w:rPr>
              <w:t>s y/o Estándar &amp; Poors)</w:t>
            </w:r>
            <w:r>
              <w:rPr>
                <w:rFonts w:ascii="Tahoma" w:hAnsi="Tahoma" w:cs="Tahoma"/>
                <w:color w:val="004990"/>
                <w:sz w:val="22"/>
                <w:szCs w:val="22"/>
              </w:rPr>
              <w:t xml:space="preserve"> </w:t>
            </w:r>
            <w:r w:rsidRPr="00005732">
              <w:rPr>
                <w:rFonts w:ascii="Tahoma" w:hAnsi="Tahoma" w:cs="Tahoma"/>
                <w:color w:val="004990"/>
                <w:sz w:val="18"/>
                <w:szCs w:val="18"/>
              </w:rPr>
              <w:t>con una fecha no mayor a seis meses desde la fecha de presentación de las propuestas</w:t>
            </w:r>
            <w:r>
              <w:rPr>
                <w:rFonts w:ascii="Tahoma" w:hAnsi="Tahoma" w:cs="Tahoma"/>
                <w:color w:val="1F497D" w:themeColor="text2"/>
                <w:sz w:val="18"/>
                <w:szCs w:val="18"/>
              </w:rPr>
              <w:t>.</w:t>
            </w:r>
          </w:p>
        </w:tc>
        <w:tc>
          <w:tcPr>
            <w:tcW w:w="709" w:type="dxa"/>
            <w:shd w:val="clear" w:color="auto" w:fill="auto"/>
            <w:vAlign w:val="center"/>
          </w:tcPr>
          <w:p w14:paraId="29D6AF5B" w14:textId="77777777" w:rsidR="00005732" w:rsidRPr="0082076D" w:rsidRDefault="00005732" w:rsidP="00EC7B3C">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2C120945" w14:textId="77777777" w:rsidR="00005732" w:rsidRPr="0082076D" w:rsidRDefault="00005732" w:rsidP="00EC7B3C">
            <w:pPr>
              <w:jc w:val="center"/>
              <w:rPr>
                <w:rFonts w:ascii="Tahoma" w:hAnsi="Tahoma" w:cs="Tahoma"/>
                <w:color w:val="004990"/>
                <w:sz w:val="18"/>
                <w:szCs w:val="18"/>
                <w:lang w:eastAsia="es-BO"/>
              </w:rPr>
            </w:pPr>
          </w:p>
        </w:tc>
        <w:tc>
          <w:tcPr>
            <w:tcW w:w="850" w:type="dxa"/>
            <w:shd w:val="clear" w:color="auto" w:fill="auto"/>
            <w:vAlign w:val="center"/>
          </w:tcPr>
          <w:p w14:paraId="4AFA57AC" w14:textId="77777777" w:rsidR="00005732" w:rsidRPr="0082076D" w:rsidRDefault="00005732" w:rsidP="00EC7B3C">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01023B24" w14:textId="77777777" w:rsidR="00005732" w:rsidRPr="009C2DE5" w:rsidRDefault="00005732" w:rsidP="00EC7B3C">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DA3812F" w14:textId="77777777" w:rsidR="00005732" w:rsidRPr="009C2DE5" w:rsidRDefault="00005732" w:rsidP="00EC7B3C">
            <w:pPr>
              <w:jc w:val="center"/>
              <w:rPr>
                <w:rFonts w:ascii="Tahoma" w:hAnsi="Tahoma" w:cs="Tahoma"/>
                <w:b/>
                <w:bCs/>
                <w:color w:val="004990"/>
                <w:sz w:val="18"/>
                <w:szCs w:val="18"/>
                <w:lang w:eastAsia="es-BO"/>
              </w:rPr>
            </w:pPr>
          </w:p>
        </w:tc>
      </w:tr>
      <w:tr w:rsidR="00500551" w:rsidRPr="0082076D" w14:paraId="66318683" w14:textId="77777777" w:rsidTr="00E32946">
        <w:trPr>
          <w:trHeight w:val="315"/>
        </w:trPr>
        <w:tc>
          <w:tcPr>
            <w:tcW w:w="426" w:type="dxa"/>
            <w:vAlign w:val="center"/>
          </w:tcPr>
          <w:p w14:paraId="238C9812" w14:textId="3139E104" w:rsidR="00500551" w:rsidRPr="0082076D" w:rsidRDefault="00500551" w:rsidP="00500551">
            <w:pPr>
              <w:jc w:val="center"/>
              <w:rPr>
                <w:color w:val="004990"/>
              </w:rPr>
            </w:pPr>
            <w:r>
              <w:rPr>
                <w:color w:val="004990"/>
              </w:rPr>
              <w:t>4</w:t>
            </w:r>
          </w:p>
        </w:tc>
        <w:tc>
          <w:tcPr>
            <w:tcW w:w="5103" w:type="dxa"/>
            <w:shd w:val="clear" w:color="auto" w:fill="auto"/>
          </w:tcPr>
          <w:p w14:paraId="63B2C14E" w14:textId="77777777" w:rsidR="00500551" w:rsidRPr="0082076D" w:rsidRDefault="00500551" w:rsidP="00E32946">
            <w:pPr>
              <w:rPr>
                <w:rFonts w:ascii="Tahoma" w:hAnsi="Tahoma" w:cs="Tahoma"/>
                <w:color w:val="1F497D" w:themeColor="text2"/>
                <w:sz w:val="18"/>
                <w:szCs w:val="18"/>
              </w:rPr>
            </w:pPr>
          </w:p>
          <w:p w14:paraId="5BAEB436" w14:textId="77777777" w:rsidR="00500551" w:rsidRPr="0082076D" w:rsidRDefault="00500551" w:rsidP="00E32946">
            <w:pPr>
              <w:rPr>
                <w:rFonts w:ascii="Tahoma" w:hAnsi="Tahoma" w:cs="Tahoma"/>
                <w:color w:val="1F497D" w:themeColor="text2"/>
                <w:sz w:val="18"/>
                <w:szCs w:val="18"/>
              </w:rPr>
            </w:pPr>
            <w:r w:rsidRPr="0082076D">
              <w:rPr>
                <w:rFonts w:ascii="Tahoma" w:hAnsi="Tahoma" w:cs="Tahoma"/>
                <w:color w:val="1F497D" w:themeColor="text2"/>
                <w:sz w:val="18"/>
                <w:szCs w:val="18"/>
              </w:rPr>
              <w:t>Lista de Ajustadores (No incluye seguros de personas).</w:t>
            </w:r>
          </w:p>
        </w:tc>
        <w:tc>
          <w:tcPr>
            <w:tcW w:w="709" w:type="dxa"/>
            <w:shd w:val="clear" w:color="auto" w:fill="auto"/>
            <w:vAlign w:val="center"/>
          </w:tcPr>
          <w:p w14:paraId="58446484"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52D1012E" w14:textId="77777777" w:rsidR="00500551" w:rsidRPr="0082076D" w:rsidRDefault="00500551" w:rsidP="00E32946">
            <w:pPr>
              <w:jc w:val="center"/>
              <w:rPr>
                <w:rFonts w:ascii="Tahoma" w:hAnsi="Tahoma" w:cs="Tahoma"/>
                <w:color w:val="004990"/>
                <w:sz w:val="18"/>
                <w:szCs w:val="18"/>
                <w:lang w:eastAsia="es-BO"/>
              </w:rPr>
            </w:pPr>
          </w:p>
        </w:tc>
        <w:tc>
          <w:tcPr>
            <w:tcW w:w="850" w:type="dxa"/>
            <w:shd w:val="clear" w:color="auto" w:fill="auto"/>
            <w:vAlign w:val="center"/>
          </w:tcPr>
          <w:p w14:paraId="37272AC3"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74A047A3"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3E93F63" w14:textId="77777777" w:rsidR="00500551" w:rsidRPr="0082076D" w:rsidRDefault="00500551" w:rsidP="00E32946">
            <w:pPr>
              <w:jc w:val="center"/>
              <w:rPr>
                <w:rFonts w:ascii="Tahoma" w:hAnsi="Tahoma" w:cs="Tahoma"/>
                <w:b/>
                <w:bCs/>
                <w:color w:val="004990"/>
                <w:sz w:val="18"/>
                <w:szCs w:val="18"/>
                <w:lang w:eastAsia="es-BO"/>
              </w:rPr>
            </w:pPr>
          </w:p>
        </w:tc>
      </w:tr>
      <w:tr w:rsidR="00500551" w:rsidRPr="009C2DE5" w14:paraId="6730B123" w14:textId="77777777" w:rsidTr="00E32946">
        <w:trPr>
          <w:trHeight w:val="315"/>
        </w:trPr>
        <w:tc>
          <w:tcPr>
            <w:tcW w:w="426" w:type="dxa"/>
            <w:vAlign w:val="center"/>
          </w:tcPr>
          <w:p w14:paraId="15024FB8" w14:textId="2C09538A" w:rsidR="00500551" w:rsidRPr="0082076D" w:rsidRDefault="00500551" w:rsidP="00500551">
            <w:pPr>
              <w:jc w:val="center"/>
              <w:rPr>
                <w:color w:val="004990"/>
              </w:rPr>
            </w:pPr>
            <w:r>
              <w:rPr>
                <w:color w:val="004990"/>
              </w:rPr>
              <w:t>5</w:t>
            </w:r>
          </w:p>
        </w:tc>
        <w:tc>
          <w:tcPr>
            <w:tcW w:w="5103" w:type="dxa"/>
            <w:shd w:val="clear" w:color="auto" w:fill="auto"/>
          </w:tcPr>
          <w:p w14:paraId="14B9108D" w14:textId="77777777" w:rsidR="00500551" w:rsidRPr="0082076D" w:rsidRDefault="00500551" w:rsidP="00E32946">
            <w:pPr>
              <w:rPr>
                <w:rFonts w:ascii="Tahoma" w:hAnsi="Tahoma" w:cs="Tahoma"/>
                <w:color w:val="1F497D" w:themeColor="text2"/>
                <w:sz w:val="18"/>
                <w:szCs w:val="18"/>
              </w:rPr>
            </w:pPr>
            <w:r w:rsidRPr="0082076D">
              <w:rPr>
                <w:rFonts w:ascii="Tahoma" w:hAnsi="Tahoma" w:cs="Tahoma"/>
                <w:color w:val="1F497D" w:themeColor="text2"/>
                <w:sz w:val="18"/>
                <w:szCs w:val="18"/>
              </w:rPr>
              <w:t>Presentación del nombre del Corredor de Reaseguro y nómina de reaseguradores de cada póliza incluyendo cuadro de distribución de riesgo.</w:t>
            </w:r>
          </w:p>
        </w:tc>
        <w:tc>
          <w:tcPr>
            <w:tcW w:w="709" w:type="dxa"/>
            <w:shd w:val="clear" w:color="auto" w:fill="auto"/>
            <w:vAlign w:val="center"/>
          </w:tcPr>
          <w:p w14:paraId="1ABCA85F"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5294125D" w14:textId="77777777" w:rsidR="00500551" w:rsidRPr="0082076D" w:rsidRDefault="00500551" w:rsidP="00E32946">
            <w:pPr>
              <w:jc w:val="center"/>
              <w:rPr>
                <w:rFonts w:ascii="Tahoma" w:hAnsi="Tahoma" w:cs="Tahoma"/>
                <w:color w:val="004990"/>
                <w:sz w:val="18"/>
                <w:szCs w:val="18"/>
                <w:lang w:eastAsia="es-BO"/>
              </w:rPr>
            </w:pPr>
          </w:p>
        </w:tc>
        <w:tc>
          <w:tcPr>
            <w:tcW w:w="850" w:type="dxa"/>
            <w:shd w:val="clear" w:color="auto" w:fill="auto"/>
            <w:vAlign w:val="center"/>
          </w:tcPr>
          <w:p w14:paraId="15914910"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01ACA509" w14:textId="77777777" w:rsidR="00500551" w:rsidRPr="009C2DE5"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574402EA" w14:textId="77777777" w:rsidR="00500551" w:rsidRPr="009C2DE5" w:rsidRDefault="00500551" w:rsidP="00E32946">
            <w:pPr>
              <w:jc w:val="center"/>
              <w:rPr>
                <w:rFonts w:ascii="Tahoma" w:hAnsi="Tahoma" w:cs="Tahoma"/>
                <w:b/>
                <w:bCs/>
                <w:color w:val="004990"/>
                <w:sz w:val="18"/>
                <w:szCs w:val="18"/>
                <w:lang w:eastAsia="es-BO"/>
              </w:rPr>
            </w:pPr>
          </w:p>
        </w:tc>
      </w:tr>
    </w:tbl>
    <w:p w14:paraId="51DEB41F" w14:textId="77777777" w:rsidR="00393ED2" w:rsidRDefault="00393ED2" w:rsidP="00393ED2">
      <w:pPr>
        <w:rPr>
          <w:color w:val="004990"/>
          <w:sz w:val="20"/>
          <w:szCs w:val="20"/>
          <w:lang w:val="es-BO"/>
        </w:rPr>
      </w:pPr>
    </w:p>
    <w:p w14:paraId="0D18B05B" w14:textId="77777777" w:rsidR="00BC572C" w:rsidRPr="004B1709" w:rsidRDefault="00BC572C" w:rsidP="0012670B">
      <w:pPr>
        <w:pStyle w:val="TITULOS"/>
        <w:numPr>
          <w:ilvl w:val="0"/>
          <w:numId w:val="22"/>
        </w:numPr>
        <w:spacing w:after="0"/>
        <w:rPr>
          <w:color w:val="004990"/>
        </w:rPr>
      </w:pPr>
      <w:r>
        <w:rPr>
          <w:rFonts w:ascii="Tahoma" w:hAnsi="Tahoma" w:cs="Tahoma"/>
          <w:color w:val="004990"/>
          <w:sz w:val="22"/>
          <w:szCs w:val="22"/>
        </w:rPr>
        <w:t>SERVICIOS DE VALOR AGREGADO</w:t>
      </w:r>
      <w:r w:rsidRPr="004B1709">
        <w:rPr>
          <w:rFonts w:ascii="Tahoma" w:hAnsi="Tahoma" w:cs="Tahoma"/>
          <w:color w:val="004990"/>
          <w:sz w:val="22"/>
          <w:szCs w:val="22"/>
        </w:rPr>
        <w:t xml:space="preserve"> </w:t>
      </w:r>
    </w:p>
    <w:p w14:paraId="07323F6C" w14:textId="77777777" w:rsidR="00BC572C" w:rsidRPr="009C2DE5" w:rsidRDefault="00BC572C" w:rsidP="00BC572C">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BC572C" w:rsidRPr="00090EA2" w14:paraId="16DCE104" w14:textId="77777777" w:rsidTr="00A85291">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DB7B3BB"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B76C7D3"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BC572C" w:rsidRPr="00090EA2" w14:paraId="52CF6227" w14:textId="77777777" w:rsidTr="00A85291">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2B11791" w14:textId="77777777" w:rsidR="00BC572C" w:rsidRPr="00090EA2" w:rsidRDefault="00BC572C" w:rsidP="00A85291">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E1E998"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BCB56D7" w14:textId="77777777" w:rsidR="00BC572C" w:rsidRPr="00090EA2" w:rsidRDefault="00BC572C" w:rsidP="00A85291">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BC572C" w:rsidRPr="00090EA2" w14:paraId="2DD133DD" w14:textId="77777777" w:rsidTr="00A8529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8F54928"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47F4F" w14:textId="77777777" w:rsidR="00BC572C" w:rsidRPr="00090EA2" w:rsidRDefault="00BC572C" w:rsidP="00A85291">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894FC99" w14:textId="77777777" w:rsidR="00BC572C" w:rsidRPr="00090EA2" w:rsidRDefault="00BC572C" w:rsidP="00A85291">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6AB6003" w14:textId="77777777" w:rsidR="00BC572C" w:rsidRPr="00090EA2" w:rsidRDefault="00BC572C" w:rsidP="00A85291">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78F122E" w14:textId="77777777" w:rsidR="00BC572C" w:rsidRPr="00090EA2" w:rsidRDefault="00BC572C" w:rsidP="00A85291">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B9464D" w14:textId="77777777" w:rsidR="00BC572C" w:rsidRPr="00090EA2" w:rsidRDefault="00BC572C" w:rsidP="00A85291">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CCADEC7" w14:textId="77777777" w:rsidR="00BC572C" w:rsidRPr="00090EA2" w:rsidRDefault="00BC572C" w:rsidP="00A85291">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BC572C" w:rsidRPr="009C2DE5" w14:paraId="1533757D" w14:textId="77777777" w:rsidTr="00A8529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DBF6845"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1007BE"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05D458"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B02961"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306048" w14:textId="77777777" w:rsidR="00BC572C" w:rsidRPr="00090EA2" w:rsidRDefault="00BC572C" w:rsidP="00A85291">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EA6F2A" w14:textId="77777777" w:rsidR="00BC572C" w:rsidRPr="00090EA2" w:rsidRDefault="00BC572C" w:rsidP="00A85291">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2B78343" w14:textId="77777777" w:rsidR="00BC572C" w:rsidRPr="009C2DE5" w:rsidRDefault="00BC572C" w:rsidP="00A85291">
            <w:pPr>
              <w:jc w:val="center"/>
              <w:rPr>
                <w:rFonts w:ascii="Tahoma" w:hAnsi="Tahoma" w:cs="Tahoma"/>
                <w:b/>
                <w:bCs/>
                <w:color w:val="004990"/>
                <w:sz w:val="18"/>
                <w:szCs w:val="18"/>
                <w:lang w:eastAsia="es-BO"/>
              </w:rPr>
            </w:pPr>
          </w:p>
        </w:tc>
      </w:tr>
      <w:tr w:rsidR="00BC572C" w:rsidRPr="009C2DE5" w14:paraId="13708085" w14:textId="77777777" w:rsidTr="00A85291">
        <w:trPr>
          <w:trHeight w:val="315"/>
        </w:trPr>
        <w:tc>
          <w:tcPr>
            <w:tcW w:w="426" w:type="dxa"/>
            <w:tcBorders>
              <w:top w:val="single" w:sz="4" w:space="0" w:color="FFFFFF" w:themeColor="background1"/>
            </w:tcBorders>
            <w:vAlign w:val="center"/>
          </w:tcPr>
          <w:p w14:paraId="722EEF35" w14:textId="77777777" w:rsidR="00BC572C" w:rsidRPr="009C2DE5" w:rsidRDefault="00BC572C" w:rsidP="00A85291">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0D9BCA4E" w14:textId="77777777" w:rsidR="00BC572C" w:rsidRPr="0082076D" w:rsidRDefault="00BC572C" w:rsidP="00096352">
            <w:pPr>
              <w:jc w:val="both"/>
              <w:rPr>
                <w:rFonts w:ascii="Tahoma" w:hAnsi="Tahoma" w:cs="Tahoma"/>
                <w:color w:val="004990"/>
                <w:sz w:val="18"/>
              </w:rPr>
            </w:pPr>
            <w:r>
              <w:rPr>
                <w:rFonts w:ascii="Tahoma" w:hAnsi="Tahoma" w:cs="Tahoma"/>
                <w:color w:val="004990"/>
                <w:sz w:val="18"/>
              </w:rPr>
              <w:t>Denuncia de Siniestros mediante Aplicaciones para Teléfonos Móviles</w:t>
            </w:r>
            <w:r w:rsidR="00096352">
              <w:rPr>
                <w:rFonts w:ascii="Tahoma" w:hAnsi="Tahoma" w:cs="Tahoma"/>
                <w:color w:val="004990"/>
                <w:sz w:val="18"/>
              </w:rPr>
              <w:t xml:space="preserve"> y otros servicios de valor agregado</w:t>
            </w:r>
          </w:p>
        </w:tc>
        <w:tc>
          <w:tcPr>
            <w:tcW w:w="709" w:type="dxa"/>
            <w:tcBorders>
              <w:top w:val="single" w:sz="4" w:space="0" w:color="FFFFFF" w:themeColor="background1"/>
            </w:tcBorders>
            <w:shd w:val="clear" w:color="auto" w:fill="auto"/>
            <w:vAlign w:val="center"/>
          </w:tcPr>
          <w:p w14:paraId="2CACC42A" w14:textId="77777777" w:rsidR="00BC572C" w:rsidRPr="0082076D" w:rsidRDefault="00BC572C" w:rsidP="00A85291">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14:paraId="7AEE5114" w14:textId="77777777" w:rsidR="00BC572C" w:rsidRPr="0082076D" w:rsidRDefault="00BC572C" w:rsidP="00A85291">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3A95398" w14:textId="77777777" w:rsidR="00BC572C" w:rsidRPr="009C2DE5" w:rsidRDefault="00BC572C" w:rsidP="00A8529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31F8B447" w14:textId="77777777" w:rsidR="00BC572C" w:rsidRPr="009C2DE5" w:rsidRDefault="00BC572C" w:rsidP="00A85291">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2D28DB44" w14:textId="77777777" w:rsidR="00BC572C" w:rsidRPr="009C2DE5" w:rsidRDefault="00BC572C" w:rsidP="00A8529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500551" w:rsidRPr="009C2DE5" w14:paraId="3CA6C538" w14:textId="77777777" w:rsidTr="00E32946">
        <w:trPr>
          <w:trHeight w:val="315"/>
        </w:trPr>
        <w:tc>
          <w:tcPr>
            <w:tcW w:w="426" w:type="dxa"/>
            <w:tcBorders>
              <w:top w:val="single" w:sz="4" w:space="0" w:color="FFFFFF" w:themeColor="background1"/>
            </w:tcBorders>
            <w:vAlign w:val="center"/>
          </w:tcPr>
          <w:p w14:paraId="56D046AD" w14:textId="6E4DEBA5" w:rsidR="00500551" w:rsidRPr="009C2DE5" w:rsidRDefault="00500551" w:rsidP="00500551">
            <w:pPr>
              <w:jc w:val="center"/>
              <w:rPr>
                <w:color w:val="004990"/>
              </w:rPr>
            </w:pPr>
            <w:r>
              <w:rPr>
                <w:color w:val="004990"/>
              </w:rPr>
              <w:t>2</w:t>
            </w:r>
          </w:p>
        </w:tc>
        <w:tc>
          <w:tcPr>
            <w:tcW w:w="5103" w:type="dxa"/>
            <w:tcBorders>
              <w:top w:val="single" w:sz="4" w:space="0" w:color="FFFFFF" w:themeColor="background1"/>
            </w:tcBorders>
            <w:shd w:val="clear" w:color="auto" w:fill="auto"/>
            <w:vAlign w:val="center"/>
          </w:tcPr>
          <w:p w14:paraId="0F34403B" w14:textId="63653CEB" w:rsidR="00500551" w:rsidRPr="0082076D" w:rsidRDefault="00500551" w:rsidP="00500551">
            <w:pPr>
              <w:jc w:val="both"/>
              <w:rPr>
                <w:rFonts w:ascii="Tahoma" w:hAnsi="Tahoma" w:cs="Tahoma"/>
                <w:color w:val="004990"/>
                <w:sz w:val="18"/>
              </w:rPr>
            </w:pPr>
            <w:r>
              <w:rPr>
                <w:rFonts w:ascii="Tahoma" w:hAnsi="Tahoma" w:cs="Tahoma"/>
                <w:color w:val="004990"/>
                <w:sz w:val="18"/>
              </w:rPr>
              <w:t>Otros Servicios de Valor Agregado como herramienta de apoyo al servicio de atención de siniestros</w:t>
            </w:r>
          </w:p>
        </w:tc>
        <w:tc>
          <w:tcPr>
            <w:tcW w:w="709" w:type="dxa"/>
            <w:tcBorders>
              <w:top w:val="single" w:sz="4" w:space="0" w:color="FFFFFF" w:themeColor="background1"/>
            </w:tcBorders>
            <w:shd w:val="clear" w:color="auto" w:fill="auto"/>
            <w:vAlign w:val="center"/>
          </w:tcPr>
          <w:p w14:paraId="6290C1B1" w14:textId="77777777" w:rsidR="00500551" w:rsidRPr="0082076D" w:rsidRDefault="00500551" w:rsidP="00E32946">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14:paraId="66638E39"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B15AAA">
              <w:rPr>
                <w:rFonts w:ascii="Tahoma" w:hAnsi="Tahoma" w:cs="Tahoma"/>
                <w:color w:val="004990"/>
                <w:sz w:val="18"/>
                <w:szCs w:val="18"/>
              </w:rPr>
            </w:r>
            <w:r w:rsidR="00B15AAA">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4540244" w14:textId="77777777" w:rsidR="00500551" w:rsidRPr="009C2DE5" w:rsidRDefault="00500551" w:rsidP="00E3294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75E7B135" w14:textId="77777777" w:rsidR="00500551" w:rsidRPr="009C2DE5"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54863B88" w14:textId="77777777" w:rsidR="00500551" w:rsidRPr="009C2DE5" w:rsidRDefault="00500551" w:rsidP="00E3294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5DFF265C" w14:textId="77777777" w:rsidR="00BC572C" w:rsidRDefault="00BC572C" w:rsidP="00BC572C">
      <w:pPr>
        <w:rPr>
          <w:color w:val="004990"/>
          <w:sz w:val="20"/>
          <w:szCs w:val="20"/>
          <w:lang w:val="es-BO"/>
        </w:rPr>
      </w:pPr>
    </w:p>
    <w:p w14:paraId="73552F97" w14:textId="77777777" w:rsidR="00393ED2" w:rsidRPr="009C2DE5" w:rsidRDefault="00393ED2" w:rsidP="0012670B">
      <w:pPr>
        <w:pStyle w:val="TITULOS"/>
        <w:numPr>
          <w:ilvl w:val="0"/>
          <w:numId w:val="22"/>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3F6AE403" w14:textId="77777777" w:rsidR="00393ED2" w:rsidRPr="009C2DE5" w:rsidRDefault="00393ED2" w:rsidP="00393ED2">
      <w:pPr>
        <w:rPr>
          <w:rFonts w:ascii="Tahoma" w:hAnsi="Tahoma" w:cs="Tahoma"/>
          <w:color w:val="004990"/>
          <w:sz w:val="12"/>
          <w:lang w:val="pt-BR"/>
        </w:rPr>
      </w:pPr>
    </w:p>
    <w:tbl>
      <w:tblPr>
        <w:tblW w:w="9186" w:type="dxa"/>
        <w:jc w:val="center"/>
        <w:tblLayout w:type="fixed"/>
        <w:tblCellMar>
          <w:left w:w="70" w:type="dxa"/>
          <w:right w:w="70" w:type="dxa"/>
        </w:tblCellMar>
        <w:tblLook w:val="04A0" w:firstRow="1" w:lastRow="0" w:firstColumn="1" w:lastColumn="0" w:noHBand="0" w:noVBand="1"/>
      </w:tblPr>
      <w:tblGrid>
        <w:gridCol w:w="481"/>
        <w:gridCol w:w="6617"/>
        <w:gridCol w:w="7"/>
        <w:gridCol w:w="2081"/>
      </w:tblGrid>
      <w:tr w:rsidR="00393ED2" w:rsidRPr="009C2DE5" w14:paraId="7958FD21" w14:textId="77777777" w:rsidTr="00720446">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2BA231B"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9E17862"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208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9D41C93"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393ED2" w:rsidRPr="009C2DE5" w14:paraId="7A4D99DE" w14:textId="77777777" w:rsidTr="00720446">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65F3D100" w14:textId="77777777" w:rsidR="00393ED2" w:rsidRPr="009C2DE5" w:rsidRDefault="00393ED2" w:rsidP="00BE7D3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55A5CA23" w14:textId="77777777" w:rsidR="00393ED2" w:rsidRPr="009C2DE5" w:rsidRDefault="00652C50" w:rsidP="00652C50">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 Caracteristicas Tecnicas Generales y Espe</w:t>
            </w:r>
            <w:r w:rsidR="00727E71">
              <w:rPr>
                <w:rFonts w:ascii="Tahoma" w:hAnsi="Tahoma" w:cs="Tahoma"/>
                <w:color w:val="004990"/>
                <w:sz w:val="20"/>
                <w:szCs w:val="20"/>
                <w:lang w:val="es-BO" w:eastAsia="es-BO"/>
              </w:rPr>
              <w:t>cificas (Por cada Poliza)</w:t>
            </w:r>
          </w:p>
        </w:tc>
        <w:tc>
          <w:tcPr>
            <w:tcW w:w="2088"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54487216" w14:textId="77777777" w:rsidR="00393ED2" w:rsidRPr="009C2DE5" w:rsidRDefault="00727E71"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A72FED" w:rsidRPr="009C2DE5" w14:paraId="03D62A0B" w14:textId="77777777" w:rsidTr="0072044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0E14DEB9" w14:textId="77777777" w:rsidR="00A72FED"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51B12976" w14:textId="77777777" w:rsidR="00A72FED" w:rsidRPr="009931E0" w:rsidRDefault="00A72FED" w:rsidP="00F8004E">
            <w:pPr>
              <w:rPr>
                <w:rFonts w:ascii="Tahoma" w:hAnsi="Tahoma" w:cs="Tahoma"/>
                <w:color w:val="1F497D" w:themeColor="text2"/>
                <w:sz w:val="18"/>
                <w:szCs w:val="18"/>
              </w:rPr>
            </w:pPr>
            <w:r w:rsidRPr="0082076D">
              <w:rPr>
                <w:rFonts w:ascii="Tahoma" w:hAnsi="Tahoma" w:cs="Tahoma"/>
                <w:color w:val="004990"/>
                <w:sz w:val="18"/>
              </w:rPr>
              <w:t xml:space="preserve">Experiencia específica </w:t>
            </w:r>
            <w:r w:rsidR="00F8004E">
              <w:rPr>
                <w:rFonts w:ascii="Tahoma" w:hAnsi="Tahoma" w:cs="Tahoma"/>
                <w:color w:val="004990"/>
                <w:sz w:val="18"/>
              </w:rPr>
              <w:t>del Oferente</w:t>
            </w:r>
          </w:p>
        </w:tc>
        <w:tc>
          <w:tcPr>
            <w:tcW w:w="2088"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4906DEF" w14:textId="77777777" w:rsidR="00A72FED"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393ED2" w:rsidRPr="009C2DE5" w14:paraId="56DB3A4A" w14:textId="77777777" w:rsidTr="0072044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4A178EA9" w14:textId="77777777" w:rsidR="00393ED2"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04C8B8BF" w14:textId="15939E17" w:rsidR="00393ED2" w:rsidRPr="009C2DE5" w:rsidRDefault="00F8004E">
            <w:pPr>
              <w:rPr>
                <w:rFonts w:ascii="Tahoma" w:hAnsi="Tahoma" w:cs="Tahoma"/>
                <w:color w:val="004990"/>
                <w:sz w:val="20"/>
                <w:szCs w:val="20"/>
                <w:lang w:val="es-BO" w:eastAsia="es-BO"/>
              </w:rPr>
            </w:pPr>
            <w:r>
              <w:rPr>
                <w:rFonts w:ascii="Tahoma" w:hAnsi="Tahoma" w:cs="Tahoma"/>
                <w:color w:val="1F497D" w:themeColor="text2"/>
                <w:sz w:val="18"/>
                <w:szCs w:val="18"/>
              </w:rPr>
              <w:t>Certificaciones e Infor</w:t>
            </w:r>
            <w:r w:rsidR="0076093A">
              <w:rPr>
                <w:rFonts w:ascii="Tahoma" w:hAnsi="Tahoma" w:cs="Tahoma"/>
                <w:color w:val="1F497D" w:themeColor="text2"/>
                <w:sz w:val="18"/>
                <w:szCs w:val="18"/>
              </w:rPr>
              <w:t>mación</w:t>
            </w:r>
          </w:p>
        </w:tc>
        <w:tc>
          <w:tcPr>
            <w:tcW w:w="2088"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3643894" w14:textId="77777777" w:rsidR="00393ED2"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393ED2" w:rsidRPr="009C2DE5" w14:paraId="11742CA7" w14:textId="77777777" w:rsidTr="00720446">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33580F63"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088"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54530F06"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r w:rsidR="00393ED2" w:rsidRPr="009C2DE5" w14:paraId="4871766A" w14:textId="77777777" w:rsidTr="00720446">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30E1C37B"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0152417"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CALIFICABLES</w:t>
            </w:r>
          </w:p>
        </w:tc>
        <w:tc>
          <w:tcPr>
            <w:tcW w:w="208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26168177"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393ED2" w:rsidRPr="009C2DE5" w14:paraId="340FC5C1" w14:textId="77777777" w:rsidTr="00720446">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43D8A596" w14:textId="77777777" w:rsidR="00393ED2" w:rsidRPr="009C2DE5" w:rsidRDefault="00393ED2" w:rsidP="00BE7D3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6955469A" w14:textId="77777777" w:rsidR="00393ED2" w:rsidRPr="009C2DE5" w:rsidRDefault="00F8004E" w:rsidP="00F8004E">
            <w:pPr>
              <w:rPr>
                <w:rFonts w:ascii="Tahoma" w:hAnsi="Tahoma" w:cs="Tahoma"/>
                <w:color w:val="004990"/>
                <w:sz w:val="20"/>
                <w:szCs w:val="20"/>
                <w:lang w:val="es-BO" w:eastAsia="es-BO"/>
              </w:rPr>
            </w:pPr>
            <w:r>
              <w:rPr>
                <w:rFonts w:ascii="Tahoma" w:hAnsi="Tahoma" w:cs="Tahoma"/>
                <w:color w:val="1F497D" w:themeColor="text2"/>
                <w:sz w:val="18"/>
                <w:szCs w:val="18"/>
              </w:rPr>
              <w:t>Servicios de Valor Agregado</w:t>
            </w:r>
          </w:p>
        </w:tc>
        <w:tc>
          <w:tcPr>
            <w:tcW w:w="2088"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7827D5B" w14:textId="282CAB41" w:rsidR="00393ED2" w:rsidRPr="009C2DE5" w:rsidRDefault="00500551" w:rsidP="0050055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r w:rsidR="00A72FED">
              <w:rPr>
                <w:rFonts w:ascii="Tahoma" w:hAnsi="Tahoma" w:cs="Tahoma"/>
                <w:color w:val="004990"/>
                <w:sz w:val="20"/>
                <w:szCs w:val="20"/>
                <w:lang w:val="es-BO" w:eastAsia="es-BO"/>
              </w:rPr>
              <w:t>%</w:t>
            </w:r>
          </w:p>
        </w:tc>
      </w:tr>
      <w:tr w:rsidR="00500551" w:rsidRPr="009C2DE5" w14:paraId="54FFAA0F" w14:textId="77777777" w:rsidTr="00720446">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tcPr>
          <w:p w14:paraId="7E2D1BBC" w14:textId="6F2BD30B" w:rsidR="00500551" w:rsidRPr="009C2DE5" w:rsidRDefault="00500551"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238DFD00" w14:textId="2C1DDC01" w:rsidR="00500551" w:rsidRDefault="00500551" w:rsidP="00F8004E">
            <w:pPr>
              <w:rPr>
                <w:rFonts w:ascii="Tahoma" w:hAnsi="Tahoma" w:cs="Tahoma"/>
                <w:color w:val="1F497D" w:themeColor="text2"/>
                <w:sz w:val="18"/>
                <w:szCs w:val="18"/>
              </w:rPr>
            </w:pPr>
            <w:r>
              <w:rPr>
                <w:rFonts w:ascii="Tahoma" w:hAnsi="Tahoma" w:cs="Tahoma"/>
                <w:color w:val="1F497D" w:themeColor="text2"/>
                <w:sz w:val="18"/>
                <w:szCs w:val="18"/>
              </w:rPr>
              <w:t>Otros Servicios de Valor Agregado como herramienta de apoyo al servicio de atención de siniestros</w:t>
            </w:r>
          </w:p>
        </w:tc>
        <w:tc>
          <w:tcPr>
            <w:tcW w:w="2088"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192FACAA" w14:textId="2F1B51B0" w:rsidR="00500551" w:rsidRDefault="00500551" w:rsidP="00F8004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p>
        </w:tc>
      </w:tr>
      <w:tr w:rsidR="00393ED2" w:rsidRPr="009C2DE5" w14:paraId="03C8021C" w14:textId="77777777" w:rsidTr="00720446">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5C2251B5"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2088"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2BA5695E"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r w:rsidR="00393ED2" w:rsidRPr="009C2DE5" w14:paraId="22E35972" w14:textId="77777777" w:rsidTr="00720446">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B05A02C"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2081"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11DE9413"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06EB3B44" w14:textId="77777777" w:rsidR="00393ED2" w:rsidRPr="009C2DE5" w:rsidRDefault="00393ED2" w:rsidP="00393ED2">
      <w:pPr>
        <w:jc w:val="both"/>
        <w:rPr>
          <w:rFonts w:ascii="Tahoma" w:hAnsi="Tahoma" w:cs="Tahoma"/>
          <w:i/>
          <w:color w:val="004990"/>
          <w:sz w:val="18"/>
          <w:szCs w:val="18"/>
          <w:lang w:val="es-ES_tradnl"/>
        </w:rPr>
      </w:pPr>
    </w:p>
    <w:p w14:paraId="094D52CF" w14:textId="77777777" w:rsidR="00393ED2" w:rsidRPr="009C2DE5" w:rsidRDefault="00393ED2" w:rsidP="00393ED2">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14:paraId="766E7E07" w14:textId="77777777" w:rsidR="00393ED2" w:rsidRDefault="00393ED2" w:rsidP="00393ED2">
      <w:pPr>
        <w:rPr>
          <w:rFonts w:ascii="Tahoma" w:hAnsi="Tahoma" w:cs="Tahoma"/>
          <w:color w:val="004990"/>
          <w:sz w:val="20"/>
          <w:szCs w:val="20"/>
        </w:rPr>
      </w:pPr>
    </w:p>
    <w:p w14:paraId="5F73C6F7" w14:textId="3510B805" w:rsidR="00937E95" w:rsidRDefault="00937E95">
      <w:pPr>
        <w:rPr>
          <w:rFonts w:ascii="Arial" w:hAnsi="Arial" w:cs="Arial"/>
          <w:i/>
          <w:szCs w:val="20"/>
        </w:rPr>
      </w:pPr>
    </w:p>
    <w:p w14:paraId="77A4DD10" w14:textId="77777777" w:rsidR="008F291D" w:rsidRDefault="008F291D" w:rsidP="002C3600">
      <w:pPr>
        <w:rPr>
          <w:rFonts w:ascii="Arial" w:hAnsi="Arial" w:cs="Arial"/>
          <w:i/>
          <w:szCs w:val="20"/>
        </w:rPr>
      </w:pPr>
    </w:p>
    <w:p w14:paraId="0AC1A38E" w14:textId="77777777" w:rsidR="00ED30FD" w:rsidRPr="002275B2" w:rsidRDefault="00ED30FD" w:rsidP="002C3600">
      <w:pPr>
        <w:pStyle w:val="Ttulo1"/>
        <w:numPr>
          <w:ilvl w:val="0"/>
          <w:numId w:val="0"/>
        </w:numPr>
        <w:jc w:val="center"/>
        <w:rPr>
          <w:color w:val="004990"/>
          <w:sz w:val="28"/>
          <w:szCs w:val="28"/>
          <w:u w:val="none"/>
        </w:rPr>
      </w:pPr>
      <w:bookmarkStart w:id="16" w:name="_Toc330030632"/>
      <w:r w:rsidRPr="002275B2">
        <w:rPr>
          <w:color w:val="004990"/>
          <w:sz w:val="28"/>
          <w:szCs w:val="28"/>
          <w:u w:val="none"/>
        </w:rPr>
        <w:t>PARTE III</w:t>
      </w:r>
      <w:bookmarkEnd w:id="16"/>
    </w:p>
    <w:p w14:paraId="41AC3210" w14:textId="77777777" w:rsidR="002C3600" w:rsidRPr="002275B2" w:rsidRDefault="002C3600" w:rsidP="002C3600">
      <w:pPr>
        <w:rPr>
          <w:sz w:val="28"/>
          <w:szCs w:val="28"/>
          <w:lang w:val="es-MX"/>
        </w:rPr>
      </w:pPr>
    </w:p>
    <w:p w14:paraId="0609617D"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30EDAB70" w14:textId="77777777" w:rsidR="00DD228F" w:rsidRDefault="00DD228F">
      <w:pPr>
        <w:rPr>
          <w:rFonts w:ascii="Arial" w:hAnsi="Arial" w:cs="Arial"/>
          <w:i/>
          <w:szCs w:val="20"/>
        </w:rPr>
      </w:pPr>
    </w:p>
    <w:p w14:paraId="28D6B5EA" w14:textId="77777777" w:rsidR="00DD228F" w:rsidRDefault="00DD228F" w:rsidP="00DD228F">
      <w:pPr>
        <w:rPr>
          <w:rFonts w:ascii="Arial" w:hAnsi="Arial" w:cs="Arial"/>
          <w:i/>
          <w:szCs w:val="20"/>
        </w:rPr>
      </w:pPr>
    </w:p>
    <w:p w14:paraId="500D9DC2" w14:textId="77777777" w:rsidR="00ED30FD" w:rsidRDefault="00ED30FD" w:rsidP="00DD228F">
      <w:pPr>
        <w:rPr>
          <w:rFonts w:ascii="Arial" w:hAnsi="Arial" w:cs="Arial"/>
          <w:i/>
          <w:szCs w:val="20"/>
        </w:rPr>
      </w:pPr>
    </w:p>
    <w:p w14:paraId="356A0DD1"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40A0EBCF"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788338B7" w14:textId="77777777"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02154F">
        <w:rPr>
          <w:rFonts w:ascii="Tahoma" w:hAnsi="Tahoma" w:cs="Tahoma"/>
          <w:color w:val="004990"/>
          <w:sz w:val="22"/>
          <w:szCs w:val="22"/>
        </w:rPr>
        <w:t>Póliza Todo Riesgo</w:t>
      </w:r>
    </w:p>
    <w:p w14:paraId="5D23C07C"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4</w:t>
      </w:r>
      <w:r w:rsidRPr="00ED30FD">
        <w:rPr>
          <w:rFonts w:ascii="Tahoma" w:hAnsi="Tahoma" w:cs="Tahoma"/>
          <w:color w:val="004990"/>
          <w:sz w:val="22"/>
          <w:szCs w:val="22"/>
        </w:rPr>
        <w:t xml:space="preserve"> </w:t>
      </w:r>
      <w:r>
        <w:rPr>
          <w:rFonts w:ascii="Tahoma" w:hAnsi="Tahoma" w:cs="Tahoma"/>
          <w:color w:val="004990"/>
          <w:sz w:val="22"/>
          <w:szCs w:val="22"/>
        </w:rPr>
        <w:t>– Póliza Comprensiva 3 D</w:t>
      </w:r>
    </w:p>
    <w:p w14:paraId="3F9C4690"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5</w:t>
      </w:r>
      <w:r w:rsidRPr="00ED30FD">
        <w:rPr>
          <w:rFonts w:ascii="Tahoma" w:hAnsi="Tahoma" w:cs="Tahoma"/>
          <w:color w:val="004990"/>
          <w:sz w:val="22"/>
          <w:szCs w:val="22"/>
        </w:rPr>
        <w:t xml:space="preserve"> </w:t>
      </w:r>
      <w:r>
        <w:rPr>
          <w:rFonts w:ascii="Tahoma" w:hAnsi="Tahoma" w:cs="Tahoma"/>
          <w:color w:val="004990"/>
          <w:sz w:val="22"/>
          <w:szCs w:val="22"/>
        </w:rPr>
        <w:t>– Póliza de Responsabilidad Civil D &amp; O</w:t>
      </w:r>
    </w:p>
    <w:p w14:paraId="694BE344"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6</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Responsabilidad Civil</w:t>
      </w:r>
    </w:p>
    <w:p w14:paraId="1F5AA98E"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7</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Accidentes Personales</w:t>
      </w:r>
    </w:p>
    <w:p w14:paraId="74277E1B"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8</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Vida Grupo</w:t>
      </w:r>
    </w:p>
    <w:p w14:paraId="2A1DC3A0"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9</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Automotores</w:t>
      </w:r>
    </w:p>
    <w:p w14:paraId="52E6A7AB"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10</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Transporte Nacional</w:t>
      </w:r>
    </w:p>
    <w:p w14:paraId="75BB1D17"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11</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Transporte Internacional</w:t>
      </w:r>
    </w:p>
    <w:p w14:paraId="7138EEA6" w14:textId="30023AF6" w:rsidR="00681637" w:rsidRDefault="00681637" w:rsidP="0002154F">
      <w:pPr>
        <w:rPr>
          <w:rFonts w:ascii="Tahoma" w:hAnsi="Tahoma" w:cs="Tahoma"/>
          <w:color w:val="004990"/>
          <w:sz w:val="22"/>
          <w:szCs w:val="22"/>
        </w:rPr>
      </w:pPr>
      <w:r>
        <w:rPr>
          <w:rFonts w:ascii="Tahoma" w:hAnsi="Tahoma" w:cs="Tahoma"/>
          <w:color w:val="004990"/>
          <w:sz w:val="22"/>
          <w:szCs w:val="22"/>
        </w:rPr>
        <w:t xml:space="preserve">Anexo No. 12 – Modelo de Contrato </w:t>
      </w:r>
    </w:p>
    <w:p w14:paraId="2657F09F" w14:textId="77777777" w:rsidR="0002154F" w:rsidRDefault="0002154F" w:rsidP="006A52BA">
      <w:pPr>
        <w:rPr>
          <w:rFonts w:ascii="Tahoma" w:hAnsi="Tahoma" w:cs="Tahoma"/>
          <w:color w:val="004990"/>
          <w:sz w:val="22"/>
          <w:szCs w:val="22"/>
        </w:rPr>
      </w:pPr>
    </w:p>
    <w:p w14:paraId="16B6C195" w14:textId="77777777" w:rsidR="002A739A" w:rsidRDefault="002A739A" w:rsidP="006A52BA">
      <w:pPr>
        <w:rPr>
          <w:rFonts w:ascii="Tahoma" w:hAnsi="Tahoma" w:cs="Tahoma"/>
          <w:color w:val="004990"/>
          <w:sz w:val="22"/>
          <w:szCs w:val="22"/>
        </w:rPr>
      </w:pPr>
    </w:p>
    <w:p w14:paraId="7C2D1EFB" w14:textId="77777777" w:rsidR="002A739A" w:rsidRDefault="002A739A" w:rsidP="006A52BA">
      <w:pPr>
        <w:rPr>
          <w:rFonts w:ascii="Tahoma" w:hAnsi="Tahoma" w:cs="Tahoma"/>
          <w:color w:val="004990"/>
          <w:sz w:val="22"/>
          <w:szCs w:val="22"/>
        </w:rPr>
      </w:pPr>
    </w:p>
    <w:p w14:paraId="6A0A89AD" w14:textId="77777777" w:rsidR="002A739A" w:rsidRDefault="002A739A">
      <w:pPr>
        <w:rPr>
          <w:rFonts w:ascii="Tahoma" w:hAnsi="Tahoma" w:cs="Tahoma"/>
          <w:color w:val="004990"/>
          <w:sz w:val="22"/>
          <w:szCs w:val="22"/>
        </w:rPr>
      </w:pPr>
    </w:p>
    <w:p w14:paraId="3150B3D9" w14:textId="77777777" w:rsidR="008F291D" w:rsidRDefault="008F291D">
      <w:pPr>
        <w:rPr>
          <w:rFonts w:ascii="Tahoma" w:hAnsi="Tahoma" w:cs="Tahoma"/>
          <w:color w:val="004990"/>
          <w:sz w:val="22"/>
          <w:szCs w:val="22"/>
        </w:rPr>
      </w:pPr>
    </w:p>
    <w:p w14:paraId="00106B4B" w14:textId="77777777" w:rsidR="008F291D" w:rsidRDefault="008F291D">
      <w:pPr>
        <w:rPr>
          <w:rFonts w:ascii="Tahoma" w:hAnsi="Tahoma" w:cs="Tahoma"/>
          <w:color w:val="004990"/>
          <w:sz w:val="22"/>
          <w:szCs w:val="22"/>
        </w:rPr>
      </w:pPr>
    </w:p>
    <w:p w14:paraId="10F0DF76" w14:textId="77777777" w:rsidR="008F291D" w:rsidRDefault="008F291D">
      <w:pPr>
        <w:rPr>
          <w:rFonts w:ascii="Tahoma" w:hAnsi="Tahoma" w:cs="Tahoma"/>
          <w:color w:val="004990"/>
          <w:sz w:val="22"/>
          <w:szCs w:val="22"/>
        </w:rPr>
      </w:pPr>
    </w:p>
    <w:p w14:paraId="03B962BA" w14:textId="77777777" w:rsidR="008F291D" w:rsidRDefault="008F291D">
      <w:pPr>
        <w:rPr>
          <w:rFonts w:ascii="Tahoma" w:hAnsi="Tahoma" w:cs="Tahoma"/>
          <w:color w:val="004990"/>
          <w:sz w:val="22"/>
          <w:szCs w:val="22"/>
        </w:rPr>
      </w:pPr>
    </w:p>
    <w:p w14:paraId="7A0D24D2" w14:textId="77777777" w:rsidR="008F291D" w:rsidRDefault="008F291D">
      <w:pPr>
        <w:rPr>
          <w:rFonts w:ascii="Tahoma" w:hAnsi="Tahoma" w:cs="Tahoma"/>
          <w:color w:val="004990"/>
          <w:sz w:val="22"/>
          <w:szCs w:val="22"/>
        </w:rPr>
      </w:pPr>
    </w:p>
    <w:p w14:paraId="654A7D39" w14:textId="77777777" w:rsidR="008F291D" w:rsidRDefault="008F291D">
      <w:pPr>
        <w:rPr>
          <w:rFonts w:ascii="Tahoma" w:hAnsi="Tahoma" w:cs="Tahoma"/>
          <w:color w:val="004990"/>
          <w:sz w:val="22"/>
          <w:szCs w:val="22"/>
        </w:rPr>
      </w:pPr>
    </w:p>
    <w:p w14:paraId="75B2E1EC" w14:textId="77777777" w:rsidR="008F291D" w:rsidRDefault="008F291D">
      <w:pPr>
        <w:rPr>
          <w:rFonts w:ascii="Tahoma" w:hAnsi="Tahoma" w:cs="Tahoma"/>
          <w:color w:val="004990"/>
          <w:sz w:val="22"/>
          <w:szCs w:val="22"/>
        </w:rPr>
      </w:pPr>
    </w:p>
    <w:p w14:paraId="6A92225A" w14:textId="77777777" w:rsidR="008F291D" w:rsidRDefault="008F291D">
      <w:pPr>
        <w:rPr>
          <w:rFonts w:ascii="Tahoma" w:hAnsi="Tahoma" w:cs="Tahoma"/>
          <w:color w:val="004990"/>
          <w:sz w:val="22"/>
          <w:szCs w:val="22"/>
        </w:rPr>
      </w:pPr>
    </w:p>
    <w:p w14:paraId="033CCE36" w14:textId="77777777" w:rsidR="008F291D" w:rsidRDefault="008F291D">
      <w:pPr>
        <w:rPr>
          <w:rFonts w:ascii="Tahoma" w:hAnsi="Tahoma" w:cs="Tahoma"/>
          <w:color w:val="004990"/>
          <w:sz w:val="22"/>
          <w:szCs w:val="22"/>
        </w:rPr>
      </w:pPr>
    </w:p>
    <w:p w14:paraId="4EBF963A" w14:textId="77777777" w:rsidR="008F291D" w:rsidRDefault="008F291D">
      <w:pPr>
        <w:rPr>
          <w:rFonts w:ascii="Tahoma" w:hAnsi="Tahoma" w:cs="Tahoma"/>
          <w:color w:val="004990"/>
          <w:sz w:val="22"/>
          <w:szCs w:val="22"/>
        </w:rPr>
      </w:pPr>
    </w:p>
    <w:p w14:paraId="26F31A26" w14:textId="77777777" w:rsidR="00937E95" w:rsidRDefault="00937E95">
      <w:pPr>
        <w:rPr>
          <w:rFonts w:ascii="Tahoma" w:hAnsi="Tahoma" w:cs="Tahoma"/>
          <w:color w:val="004990"/>
          <w:sz w:val="22"/>
          <w:szCs w:val="22"/>
        </w:rPr>
      </w:pPr>
      <w:r>
        <w:rPr>
          <w:rFonts w:ascii="Tahoma" w:hAnsi="Tahoma" w:cs="Tahoma"/>
          <w:color w:val="004990"/>
          <w:sz w:val="22"/>
          <w:szCs w:val="22"/>
        </w:rPr>
        <w:br w:type="page"/>
      </w:r>
    </w:p>
    <w:p w14:paraId="7EB7B7D0" w14:textId="77777777" w:rsidR="00BA3CF1" w:rsidRPr="005676BB" w:rsidRDefault="00BA3CF1" w:rsidP="00BA3CF1">
      <w:pPr>
        <w:rPr>
          <w:rFonts w:ascii="Tahoma" w:hAnsi="Tahoma" w:cs="Tahoma"/>
          <w:color w:val="244061"/>
          <w:sz w:val="22"/>
          <w:szCs w:val="22"/>
        </w:rPr>
      </w:pPr>
    </w:p>
    <w:tbl>
      <w:tblPr>
        <w:tblpPr w:leftFromText="141" w:rightFromText="141" w:vertAnchor="text"/>
        <w:tblW w:w="9780" w:type="dxa"/>
        <w:tblCellMar>
          <w:left w:w="0" w:type="dxa"/>
          <w:right w:w="0" w:type="dxa"/>
        </w:tblCellMar>
        <w:tblLook w:val="04A0" w:firstRow="1" w:lastRow="0" w:firstColumn="1" w:lastColumn="0" w:noHBand="0" w:noVBand="1"/>
      </w:tblPr>
      <w:tblGrid>
        <w:gridCol w:w="2411"/>
        <w:gridCol w:w="7369"/>
      </w:tblGrid>
      <w:tr w:rsidR="00BA3CF1" w:rsidRPr="005676BB" w14:paraId="365E90AA" w14:textId="77777777" w:rsidTr="0082581F">
        <w:trPr>
          <w:trHeight w:val="617"/>
        </w:trPr>
        <w:tc>
          <w:tcPr>
            <w:tcW w:w="2410" w:type="dxa"/>
            <w:tcBorders>
              <w:top w:val="single" w:sz="8" w:space="0" w:color="004990"/>
              <w:left w:val="single" w:sz="8" w:space="0" w:color="004990"/>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69139E85" w14:textId="77777777" w:rsidR="00BA3CF1" w:rsidRPr="005676BB" w:rsidRDefault="00BA3CF1" w:rsidP="0082581F">
            <w:pPr>
              <w:pStyle w:val="Textoindependiente3"/>
              <w:spacing w:after="0"/>
              <w:jc w:val="center"/>
              <w:rPr>
                <w:rFonts w:ascii="Tahoma" w:hAnsi="Tahoma" w:cs="Tahoma"/>
                <w:b/>
                <w:bCs/>
                <w:color w:val="244061"/>
                <w:sz w:val="22"/>
                <w:szCs w:val="22"/>
                <w:lang w:val="pt-BR"/>
              </w:rPr>
            </w:pPr>
            <w:r w:rsidRPr="005676BB">
              <w:rPr>
                <w:rFonts w:ascii="Tahoma" w:hAnsi="Tahoma" w:cs="Tahoma"/>
                <w:b/>
                <w:bCs/>
                <w:color w:val="FFFFFF"/>
                <w:sz w:val="22"/>
                <w:szCs w:val="22"/>
                <w:lang w:val="pt-BR"/>
              </w:rPr>
              <w:t>ANEXO No. 1</w:t>
            </w:r>
          </w:p>
        </w:tc>
        <w:tc>
          <w:tcPr>
            <w:tcW w:w="7365"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hideMark/>
          </w:tcPr>
          <w:p w14:paraId="30B54D2D" w14:textId="77777777" w:rsidR="00BA3CF1" w:rsidRPr="005676BB" w:rsidRDefault="00BA3CF1" w:rsidP="0082581F">
            <w:pPr>
              <w:ind w:left="567"/>
              <w:jc w:val="center"/>
              <w:rPr>
                <w:rFonts w:ascii="Tahoma" w:hAnsi="Tahoma" w:cs="Tahoma"/>
                <w:b/>
                <w:bCs/>
                <w:color w:val="244061"/>
                <w:sz w:val="22"/>
                <w:szCs w:val="22"/>
                <w:lang w:val="pt-BR"/>
              </w:rPr>
            </w:pPr>
            <w:r w:rsidRPr="005676BB">
              <w:rPr>
                <w:rFonts w:ascii="Tahoma" w:hAnsi="Tahoma" w:cs="Tahoma"/>
                <w:b/>
                <w:bCs/>
                <w:color w:val="244061"/>
                <w:sz w:val="22"/>
                <w:szCs w:val="22"/>
                <w:lang w:val="pt-BR"/>
              </w:rPr>
              <w:t xml:space="preserve">CONDICIONES GENERALES DEL PROCESO </w:t>
            </w:r>
          </w:p>
        </w:tc>
      </w:tr>
    </w:tbl>
    <w:p w14:paraId="64E09103" w14:textId="77777777" w:rsidR="00BA3CF1" w:rsidRPr="005676BB" w:rsidRDefault="00BA3CF1" w:rsidP="00BA3CF1">
      <w:pPr>
        <w:spacing w:after="240"/>
        <w:rPr>
          <w:rFonts w:ascii="Tahoma" w:eastAsiaTheme="minorHAnsi" w:hAnsi="Tahoma" w:cs="Tahoma"/>
          <w:b/>
          <w:bCs/>
          <w:color w:val="244061"/>
          <w:sz w:val="22"/>
          <w:szCs w:val="22"/>
        </w:rPr>
      </w:pPr>
    </w:p>
    <w:p w14:paraId="16281654" w14:textId="77777777" w:rsidR="00BA3CF1" w:rsidRPr="005676BB" w:rsidRDefault="00BA3CF1" w:rsidP="00BA3CF1">
      <w:pPr>
        <w:spacing w:after="240"/>
        <w:rPr>
          <w:rFonts w:ascii="Tahoma" w:hAnsi="Tahoma" w:cs="Tahoma"/>
          <w:b/>
          <w:bCs/>
          <w:color w:val="244061"/>
          <w:sz w:val="22"/>
          <w:szCs w:val="22"/>
          <w:lang w:val="es-BO" w:eastAsia="en-US"/>
        </w:rPr>
      </w:pPr>
      <w:r w:rsidRPr="005676BB">
        <w:rPr>
          <w:rFonts w:ascii="Tahoma" w:hAnsi="Tahoma" w:cs="Tahoma"/>
          <w:b/>
          <w:bCs/>
          <w:color w:val="244061"/>
          <w:sz w:val="22"/>
          <w:szCs w:val="22"/>
        </w:rPr>
        <w:t xml:space="preserve">Consideraciones Generales </w:t>
      </w:r>
    </w:p>
    <w:p w14:paraId="1AED601F"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Adjudicación:</w:t>
      </w:r>
      <w:r w:rsidRPr="005676BB">
        <w:rPr>
          <w:rFonts w:ascii="Tahoma" w:hAnsi="Tahoma" w:cs="Tahoma"/>
          <w:color w:val="24406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F8D434E"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Naturaleza confidencial de las propuestas:</w:t>
      </w:r>
      <w:r w:rsidRPr="005676BB">
        <w:rPr>
          <w:rFonts w:ascii="Tahoma" w:hAnsi="Tahoma" w:cs="Tahoma"/>
          <w:color w:val="24406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095BCA1A"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Confidencialidad:</w:t>
      </w:r>
      <w:r w:rsidRPr="005676BB">
        <w:rPr>
          <w:rFonts w:ascii="Tahoma" w:hAnsi="Tahoma" w:cs="Tahoma"/>
          <w:color w:val="24406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2164F4DB"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Acciones legales: </w:t>
      </w:r>
      <w:r w:rsidRPr="005676BB">
        <w:rPr>
          <w:rFonts w:ascii="Tahoma" w:hAnsi="Tahoma" w:cs="Tahoma"/>
          <w:color w:val="244061"/>
          <w:sz w:val="22"/>
          <w:szCs w:val="22"/>
        </w:rPr>
        <w:t>ENTEL S.A. se reserva el derecho de seguir las acciones civiles o penales que correspondan, al margen de dar de baja de su árbol de proponentes a la empresa que infrinja su acuerdo de confidencialidad.</w:t>
      </w:r>
    </w:p>
    <w:p w14:paraId="39122BE2"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Medida Anticorrupción:</w:t>
      </w:r>
      <w:r w:rsidRPr="005676BB">
        <w:rPr>
          <w:rFonts w:ascii="Tahoma" w:hAnsi="Tahoma" w:cs="Tahoma"/>
          <w:color w:val="24406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92A4B08"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Prohibición de Competencia:</w:t>
      </w:r>
      <w:r w:rsidRPr="005676BB">
        <w:rPr>
          <w:rFonts w:ascii="Tahoma" w:hAnsi="Tahoma" w:cs="Tahoma"/>
          <w:color w:val="244061"/>
          <w:sz w:val="22"/>
          <w:szCs w:val="22"/>
        </w:rPr>
        <w:t xml:space="preserve"> En contratos resultantes de la adjudicación del presente proceso se contemplará la cláusula de no competencia.</w:t>
      </w:r>
    </w:p>
    <w:p w14:paraId="368D21C9" w14:textId="77777777" w:rsidR="00BA3CF1" w:rsidRPr="005676BB" w:rsidRDefault="00BA3CF1" w:rsidP="00BA3CF1">
      <w:pPr>
        <w:spacing w:after="240"/>
        <w:ind w:left="567"/>
        <w:jc w:val="both"/>
        <w:rPr>
          <w:rFonts w:ascii="Tahoma" w:hAnsi="Tahoma" w:cs="Tahoma"/>
          <w:color w:val="244061"/>
          <w:sz w:val="22"/>
          <w:szCs w:val="22"/>
        </w:rPr>
      </w:pPr>
      <w:r w:rsidRPr="005676BB">
        <w:rPr>
          <w:rFonts w:ascii="Tahoma" w:hAnsi="Tahoma" w:cs="Tahoma"/>
          <w:color w:val="24406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F55F87B" w14:textId="77777777" w:rsidR="00BA3CF1" w:rsidRPr="005676BB" w:rsidRDefault="00BA3CF1" w:rsidP="00BA3CF1">
      <w:pPr>
        <w:spacing w:after="240"/>
        <w:ind w:left="567"/>
        <w:jc w:val="both"/>
        <w:rPr>
          <w:rFonts w:ascii="Tahoma" w:hAnsi="Tahoma" w:cs="Tahoma"/>
          <w:color w:val="244061"/>
          <w:sz w:val="22"/>
          <w:szCs w:val="22"/>
        </w:rPr>
      </w:pPr>
      <w:r w:rsidRPr="005676BB">
        <w:rPr>
          <w:rFonts w:ascii="Tahoma" w:hAnsi="Tahoma" w:cs="Tahoma"/>
          <w:color w:val="244061"/>
          <w:sz w:val="22"/>
          <w:szCs w:val="22"/>
        </w:rPr>
        <w:t>En este sentido ENTEL S.A. se reserva el derecho de no incluir en el proceso de selección y adjudicación al proveedor que incumpla con dicha cláusula.</w:t>
      </w:r>
    </w:p>
    <w:p w14:paraId="002A6612" w14:textId="77777777" w:rsidR="00BA3CF1" w:rsidRPr="005676BB" w:rsidRDefault="00BA3CF1" w:rsidP="0012670B">
      <w:pPr>
        <w:numPr>
          <w:ilvl w:val="0"/>
          <w:numId w:val="9"/>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Impedidos de Participar:</w:t>
      </w:r>
      <w:r w:rsidRPr="005676BB">
        <w:rPr>
          <w:rFonts w:ascii="Tahoma" w:hAnsi="Tahoma" w:cs="Tahoma"/>
          <w:color w:val="244061"/>
          <w:sz w:val="22"/>
          <w:szCs w:val="22"/>
        </w:rPr>
        <w:t xml:space="preserve"> Aquellas empresas que tengan cualquier tipo de pendiente, cuentas por pagar, compromisos contractuales declarados en mora o incumplidos, </w:t>
      </w:r>
      <w:r w:rsidRPr="005676BB">
        <w:rPr>
          <w:rFonts w:ascii="Tahoma" w:hAnsi="Tahoma" w:cs="Tahoma"/>
          <w:color w:val="244061"/>
          <w:sz w:val="22"/>
          <w:szCs w:val="22"/>
        </w:rPr>
        <w:lastRenderedPageBreak/>
        <w:t xml:space="preserve">observaciones en la calidad de sus productos/servicios, o procesos administrativos y/o judiciales con la Empresa, no podrán habilitarse, o ser consideradas como proponentes para el presente proceso. </w:t>
      </w:r>
    </w:p>
    <w:p w14:paraId="759A7CC7" w14:textId="77777777" w:rsidR="00BA3CF1" w:rsidRPr="005676BB" w:rsidRDefault="00BA3CF1" w:rsidP="00BA3CF1">
      <w:pPr>
        <w:spacing w:after="240"/>
        <w:rPr>
          <w:rFonts w:ascii="Tahoma" w:hAnsi="Tahoma" w:cs="Tahoma"/>
          <w:b/>
          <w:bCs/>
          <w:color w:val="244061"/>
          <w:sz w:val="22"/>
          <w:szCs w:val="22"/>
        </w:rPr>
      </w:pPr>
      <w:r w:rsidRPr="005676BB">
        <w:rPr>
          <w:rFonts w:ascii="Tahoma" w:hAnsi="Tahoma" w:cs="Tahoma"/>
          <w:b/>
          <w:bCs/>
          <w:color w:val="244061"/>
          <w:sz w:val="22"/>
          <w:szCs w:val="22"/>
        </w:rPr>
        <w:t>Consideraciones previas a la presentación de propuestas</w:t>
      </w:r>
    </w:p>
    <w:p w14:paraId="42B1DFFF" w14:textId="77777777" w:rsidR="00BA3CF1" w:rsidRPr="005676BB" w:rsidRDefault="00BA3CF1" w:rsidP="0012670B">
      <w:pPr>
        <w:numPr>
          <w:ilvl w:val="0"/>
          <w:numId w:val="9"/>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Revisión y Modificación de los Términos Básicos de Contratación:</w:t>
      </w:r>
      <w:r w:rsidRPr="005676BB">
        <w:rPr>
          <w:rFonts w:ascii="Tahoma" w:hAnsi="Tahoma" w:cs="Tahoma"/>
          <w:color w:val="24406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CEB0BAF"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Solicitud de Ampliación del Plazo de Entrega de Ofertas:</w:t>
      </w:r>
      <w:r w:rsidRPr="005676BB">
        <w:rPr>
          <w:rFonts w:ascii="Tahoma" w:hAnsi="Tahoma" w:cs="Tahoma"/>
          <w:color w:val="244061"/>
          <w:sz w:val="22"/>
          <w:szCs w:val="22"/>
        </w:rPr>
        <w:t xml:space="preserve"> 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676BB">
        <w:rPr>
          <w:rStyle w:val="Refdenotaalpie"/>
          <w:rFonts w:cs="Tahoma"/>
          <w:color w:val="244061"/>
          <w:sz w:val="22"/>
          <w:szCs w:val="22"/>
        </w:rPr>
        <w:footnoteReference w:customMarkFollows="1" w:id="2"/>
        <w:t>[1]</w:t>
      </w:r>
      <w:r w:rsidRPr="005676BB">
        <w:rPr>
          <w:rFonts w:ascii="Tahoma" w:hAnsi="Tahoma" w:cs="Tahoma"/>
          <w:color w:val="24406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02C0E72"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Rechazo de Propuestas: </w:t>
      </w:r>
      <w:r w:rsidRPr="005676BB">
        <w:rPr>
          <w:rFonts w:ascii="Tahoma" w:hAnsi="Tahoma" w:cs="Tahoma"/>
          <w:color w:val="24406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532E508"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La ausencia de cualquier documento solicitado en los Términos Básicos de Contratación, determina la inhabilitación de la propuesta.</w:t>
      </w:r>
    </w:p>
    <w:p w14:paraId="1C8957E6" w14:textId="77777777" w:rsidR="00BA3CF1" w:rsidRPr="005676BB" w:rsidRDefault="00BA3CF1" w:rsidP="00BA3CF1">
      <w:pPr>
        <w:spacing w:after="240"/>
        <w:rPr>
          <w:rFonts w:ascii="Tahoma" w:hAnsi="Tahoma" w:cs="Tahoma"/>
          <w:b/>
          <w:bCs/>
          <w:color w:val="244061"/>
          <w:sz w:val="22"/>
          <w:szCs w:val="22"/>
        </w:rPr>
      </w:pPr>
      <w:r w:rsidRPr="005676BB">
        <w:rPr>
          <w:rFonts w:ascii="Tahoma" w:hAnsi="Tahoma" w:cs="Tahoma"/>
          <w:b/>
          <w:bCs/>
          <w:color w:val="244061"/>
          <w:sz w:val="22"/>
          <w:szCs w:val="22"/>
        </w:rPr>
        <w:t xml:space="preserve">Consideraciones durante el proceso </w:t>
      </w:r>
    </w:p>
    <w:p w14:paraId="5BFDCCEC"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 xml:space="preserve">Participan del acto representantes de los proveedores que presentaron sus propuestas y la Comisión de Calificación de ENTEL S.A.  </w:t>
      </w:r>
    </w:p>
    <w:p w14:paraId="32AB66AE"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No se procede a la apertura de la Propuesta Técnica (sobre “B”) y la Propuesta Económica (sobre “C”) si los oferentes no se habilitan con los Documentos Administrativos (sobre “A”).</w:t>
      </w:r>
    </w:p>
    <w:p w14:paraId="748EFF18"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2CDD2C6A"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Convocatoria Desierta:</w:t>
      </w:r>
      <w:r w:rsidRPr="005676BB">
        <w:rPr>
          <w:rFonts w:ascii="Tahoma" w:hAnsi="Tahoma" w:cs="Tahoma"/>
          <w:color w:val="244061"/>
          <w:sz w:val="22"/>
          <w:szCs w:val="22"/>
        </w:rPr>
        <w:t xml:space="preserve"> ENTEL S.A. se reserva el derecho de declarar desierta la presente convocatoria en cualquier etapa en la que se encuentre, con anterioridad a la adjudicación y en los siguientes casos:</w:t>
      </w:r>
    </w:p>
    <w:p w14:paraId="3BFD992D" w14:textId="77777777" w:rsidR="00BA3CF1" w:rsidRPr="005676BB" w:rsidRDefault="00BA3CF1" w:rsidP="0012670B">
      <w:pPr>
        <w:pStyle w:val="Prrafodelista"/>
        <w:numPr>
          <w:ilvl w:val="0"/>
          <w:numId w:val="33"/>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No se hubiera recibido ninguna propuesta</w:t>
      </w:r>
    </w:p>
    <w:p w14:paraId="0AEA35CF" w14:textId="77777777" w:rsidR="00BA3CF1" w:rsidRPr="005676BB" w:rsidRDefault="00BA3CF1" w:rsidP="0012670B">
      <w:pPr>
        <w:numPr>
          <w:ilvl w:val="0"/>
          <w:numId w:val="33"/>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Ningún proponente hubiera cumplido con los requisitos establecidos en los Términos Básicos de Contratación.</w:t>
      </w:r>
    </w:p>
    <w:p w14:paraId="561EED3C" w14:textId="77777777" w:rsidR="00BA3CF1" w:rsidRPr="005676BB" w:rsidRDefault="00BA3CF1" w:rsidP="0012670B">
      <w:pPr>
        <w:numPr>
          <w:ilvl w:val="0"/>
          <w:numId w:val="33"/>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Cuando el proponente adjudicado incumpla la presentación de los documentos necesarios para la formalización de la relación comercial o desista de la misma y no existan otras propuestas calificadas.</w:t>
      </w:r>
    </w:p>
    <w:p w14:paraId="7B8008FC"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Cancelación, Anulación y/o Suspensión:</w:t>
      </w:r>
      <w:r w:rsidRPr="005676BB">
        <w:rPr>
          <w:rFonts w:ascii="Tahoma" w:hAnsi="Tahoma" w:cs="Tahoma"/>
          <w:color w:val="244061"/>
          <w:sz w:val="22"/>
          <w:szCs w:val="22"/>
        </w:rPr>
        <w:t>  ENTEL S.A. puede suspender, cancelar o declarar anulada y sin efecto la presente convocatoria, en cualquier etapa previa a la formalización de la relación comercial, por las razones siguientes:</w:t>
      </w:r>
    </w:p>
    <w:p w14:paraId="79E5A4DA" w14:textId="77777777" w:rsidR="00BA3CF1" w:rsidRPr="005676BB" w:rsidRDefault="00BA3CF1" w:rsidP="0012670B">
      <w:pPr>
        <w:pStyle w:val="Prrafodelista"/>
        <w:numPr>
          <w:ilvl w:val="0"/>
          <w:numId w:val="3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9F24264" w14:textId="77777777" w:rsidR="00BA3CF1" w:rsidRPr="005676BB" w:rsidRDefault="00BA3CF1" w:rsidP="0012670B">
      <w:pPr>
        <w:numPr>
          <w:ilvl w:val="0"/>
          <w:numId w:val="3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se determine incumplimiento o inobservancia al procedimiento para la adquisición respectiva y/o desvirtúe la legalidad y validez del proceso. </w:t>
      </w:r>
    </w:p>
    <w:p w14:paraId="5DE9F8A0" w14:textId="77777777" w:rsidR="00BA3CF1" w:rsidRPr="005676BB" w:rsidRDefault="00BA3CF1" w:rsidP="0012670B">
      <w:pPr>
        <w:numPr>
          <w:ilvl w:val="0"/>
          <w:numId w:val="3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las ofertas no se adecuen a sus intereses y/o a las normas y procedimientos legales vigentes. </w:t>
      </w:r>
    </w:p>
    <w:p w14:paraId="73F40D87" w14:textId="77777777" w:rsidR="00BA3CF1" w:rsidRPr="005676BB" w:rsidRDefault="00BA3CF1" w:rsidP="0012670B">
      <w:pPr>
        <w:numPr>
          <w:ilvl w:val="0"/>
          <w:numId w:val="9"/>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Rechazo de propuestas:</w:t>
      </w:r>
      <w:r w:rsidRPr="005676BB">
        <w:rPr>
          <w:rFonts w:ascii="Tahoma" w:hAnsi="Tahoma" w:cs="Tahoma"/>
          <w:color w:val="244061"/>
          <w:sz w:val="22"/>
          <w:szCs w:val="22"/>
        </w:rPr>
        <w:t xml:space="preserve"> ENTEL S.A. puede rechazar las propuestas, de acuerdo a las siguientes causales:</w:t>
      </w:r>
    </w:p>
    <w:p w14:paraId="74B7FA76" w14:textId="77777777" w:rsidR="00BA3CF1" w:rsidRPr="005676BB" w:rsidRDefault="00BA3CF1" w:rsidP="0012670B">
      <w:pPr>
        <w:pStyle w:val="Prrafodelista"/>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presentadas fuera de fecha y hora establecidas en los Términos Básicos de Contratación; exceptuando los casos fortuitos o de fuerza mayor aprobados por el Comité de Evaluación. </w:t>
      </w:r>
    </w:p>
    <w:p w14:paraId="51107BF9" w14:textId="77777777" w:rsidR="00BA3CF1" w:rsidRPr="005676BB" w:rsidRDefault="00BA3CF1" w:rsidP="0012670B">
      <w:pPr>
        <w:pStyle w:val="Prrafodelista"/>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Ofertas que tengan raspaduras, alteraciones o enmiendas.</w:t>
      </w:r>
    </w:p>
    <w:p w14:paraId="0070EA16" w14:textId="77777777" w:rsidR="00BA3CF1" w:rsidRPr="005676BB" w:rsidRDefault="00BA3CF1" w:rsidP="0012670B">
      <w:pPr>
        <w:pStyle w:val="Prrafodelista"/>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que no cumplan con cualquiera de las especificaciones descritas en los Términos Básicos de Contratación. </w:t>
      </w:r>
    </w:p>
    <w:p w14:paraId="06D0ED51" w14:textId="77777777" w:rsidR="00BA3CF1" w:rsidRPr="005676BB" w:rsidRDefault="00BA3CF1" w:rsidP="0012670B">
      <w:pPr>
        <w:pStyle w:val="Prrafodelista"/>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los precios ofertados no guarden relación con el mercado. </w:t>
      </w:r>
    </w:p>
    <w:p w14:paraId="182CED0F" w14:textId="77777777" w:rsidR="00BA3CF1" w:rsidRPr="005676BB" w:rsidRDefault="00BA3CF1" w:rsidP="0012670B">
      <w:pPr>
        <w:pStyle w:val="Prrafodelista"/>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ENTEL S.A. se reserva el derecho de desestimar cualquier propuesta, si a su juicio ésta no satisface sus expectativas y necesidades; o si el proponente no es merecedor de  la confianza de ENTEL S.A.</w:t>
      </w:r>
    </w:p>
    <w:p w14:paraId="0E8F1302" w14:textId="77777777" w:rsidR="00BA3CF1" w:rsidRPr="005676BB" w:rsidRDefault="00BA3CF1" w:rsidP="0012670B">
      <w:pPr>
        <w:pStyle w:val="Prrafodelista"/>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lastRenderedPageBreak/>
        <w:t>Cuando el proponente presente dos o más propuestas alternativas de diferentes marcas en una misma propuesta. </w:t>
      </w:r>
    </w:p>
    <w:p w14:paraId="21D8F88D" w14:textId="77777777" w:rsidR="00BA3CF1" w:rsidRPr="005676BB" w:rsidRDefault="00BA3CF1" w:rsidP="0012670B">
      <w:pPr>
        <w:numPr>
          <w:ilvl w:val="0"/>
          <w:numId w:val="9"/>
        </w:numPr>
        <w:spacing w:after="240"/>
        <w:ind w:hanging="720"/>
        <w:jc w:val="both"/>
        <w:rPr>
          <w:rFonts w:ascii="Tahoma" w:hAnsi="Tahoma" w:cs="Tahoma"/>
          <w:color w:val="244061"/>
          <w:sz w:val="22"/>
          <w:szCs w:val="22"/>
          <w:lang w:eastAsia="en-US"/>
        </w:rPr>
      </w:pPr>
      <w:r w:rsidRPr="005676BB">
        <w:rPr>
          <w:rFonts w:ascii="Tahoma" w:hAnsi="Tahoma" w:cs="Tahoma"/>
          <w:b/>
          <w:color w:val="244061"/>
          <w:sz w:val="22"/>
          <w:szCs w:val="22"/>
          <w:lang w:eastAsia="en-US"/>
        </w:rPr>
        <w:t>Desistimiento y Nueva Adjudicación:</w:t>
      </w:r>
      <w:r w:rsidRPr="005676BB">
        <w:rPr>
          <w:rFonts w:ascii="Tahoma" w:hAnsi="Tahoma" w:cs="Tahoma"/>
          <w:color w:val="244061"/>
          <w:sz w:val="22"/>
          <w:szCs w:val="22"/>
          <w:lang w:eastAsia="en-US"/>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BC3F9A0" w14:textId="77777777" w:rsidR="00BA3CF1" w:rsidRPr="005676BB" w:rsidRDefault="00BA3CF1" w:rsidP="00BA3CF1">
      <w:pPr>
        <w:rPr>
          <w:sz w:val="22"/>
          <w:szCs w:val="22"/>
        </w:rPr>
      </w:pPr>
      <w:r w:rsidRPr="005676BB">
        <w:rPr>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A3CF1" w:rsidRPr="000050B0" w14:paraId="6661BE09" w14:textId="77777777" w:rsidTr="0082581F">
        <w:trPr>
          <w:trHeight w:val="617"/>
        </w:trPr>
        <w:tc>
          <w:tcPr>
            <w:tcW w:w="2410" w:type="dxa"/>
            <w:shd w:val="clear" w:color="auto" w:fill="004990"/>
            <w:vAlign w:val="center"/>
          </w:tcPr>
          <w:p w14:paraId="484C3A64" w14:textId="77777777" w:rsidR="00BA3CF1" w:rsidRPr="000050B0" w:rsidRDefault="00BA3CF1" w:rsidP="0082581F">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lastRenderedPageBreak/>
              <w:t>ANEXO No. 2</w:t>
            </w:r>
          </w:p>
        </w:tc>
        <w:tc>
          <w:tcPr>
            <w:tcW w:w="7365" w:type="dxa"/>
            <w:vAlign w:val="center"/>
          </w:tcPr>
          <w:p w14:paraId="2F68E68F" w14:textId="77777777" w:rsidR="00BA3CF1" w:rsidRPr="000050B0" w:rsidRDefault="00BA3CF1" w:rsidP="0082581F">
            <w:pPr>
              <w:ind w:left="567"/>
              <w:jc w:val="center"/>
              <w:rPr>
                <w:rFonts w:ascii="Tahoma" w:hAnsi="Tahoma" w:cs="Tahoma"/>
                <w:b/>
                <w:color w:val="004990"/>
                <w:sz w:val="22"/>
                <w:szCs w:val="22"/>
                <w:lang w:val="pt-BR"/>
              </w:rPr>
            </w:pPr>
            <w:r w:rsidRPr="00A55A1E">
              <w:rPr>
                <w:rFonts w:ascii="Tahoma" w:hAnsi="Tahoma" w:cs="Tahoma"/>
                <w:b/>
                <w:color w:val="000000" w:themeColor="text1"/>
                <w:sz w:val="22"/>
                <w:szCs w:val="22"/>
                <w:lang w:val="pt-BR"/>
              </w:rPr>
              <w:t>DECLARACIÓN DE INTEGRIDAD DEL PERSONAL DE LA EMPRESA PROPONENTE</w:t>
            </w:r>
          </w:p>
        </w:tc>
      </w:tr>
    </w:tbl>
    <w:p w14:paraId="4EC4410D" w14:textId="77777777" w:rsidR="00BA3CF1" w:rsidRPr="000050B0" w:rsidRDefault="00BA3CF1" w:rsidP="00BA3CF1">
      <w:pPr>
        <w:jc w:val="both"/>
        <w:rPr>
          <w:rFonts w:ascii="Tahoma" w:hAnsi="Tahoma" w:cs="Tahoma"/>
          <w:b/>
          <w:color w:val="365F91"/>
          <w:lang w:val="pt-BR"/>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A55A1E" w:rsidRPr="00A55A1E" w14:paraId="473F4DAB" w14:textId="77777777" w:rsidTr="00004A48">
        <w:trPr>
          <w:trHeight w:val="261"/>
        </w:trPr>
        <w:tc>
          <w:tcPr>
            <w:tcW w:w="2691" w:type="dxa"/>
            <w:tcBorders>
              <w:top w:val="nil"/>
              <w:left w:val="nil"/>
              <w:bottom w:val="nil"/>
              <w:right w:val="nil"/>
            </w:tcBorders>
            <w:tcMar>
              <w:left w:w="0" w:type="dxa"/>
              <w:right w:w="0" w:type="dxa"/>
            </w:tcMar>
            <w:vAlign w:val="center"/>
          </w:tcPr>
          <w:p w14:paraId="4CA99BB7" w14:textId="77777777" w:rsidR="00BF1467" w:rsidRPr="00A55A1E" w:rsidRDefault="00BF1467" w:rsidP="00004A48">
            <w:pPr>
              <w:rPr>
                <w:rFonts w:ascii="Tahoma" w:hAnsi="Tahoma" w:cs="Tahoma"/>
                <w:color w:val="000000" w:themeColor="text1"/>
                <w:sz w:val="22"/>
                <w:szCs w:val="22"/>
              </w:rPr>
            </w:pPr>
            <w:r w:rsidRPr="00A55A1E">
              <w:rPr>
                <w:rFonts w:ascii="Tahoma" w:hAnsi="Tahoma" w:cs="Tahoma"/>
                <w:color w:val="000000" w:themeColor="text1"/>
                <w:sz w:val="22"/>
                <w:szCs w:val="22"/>
              </w:rPr>
              <w:t>Razón Social</w:t>
            </w:r>
          </w:p>
        </w:tc>
        <w:tc>
          <w:tcPr>
            <w:tcW w:w="193" w:type="dxa"/>
            <w:tcBorders>
              <w:top w:val="nil"/>
              <w:left w:val="nil"/>
              <w:bottom w:val="nil"/>
              <w:right w:val="nil"/>
            </w:tcBorders>
            <w:vAlign w:val="center"/>
          </w:tcPr>
          <w:p w14:paraId="21C78C41" w14:textId="77777777" w:rsidR="00BF1467" w:rsidRPr="00A55A1E" w:rsidRDefault="00BF1467" w:rsidP="00004A48">
            <w:pPr>
              <w:jc w:val="center"/>
              <w:rPr>
                <w:rFonts w:ascii="Tahoma" w:hAnsi="Tahoma" w:cs="Tahoma"/>
                <w:color w:val="000000" w:themeColor="text1"/>
                <w:sz w:val="22"/>
                <w:szCs w:val="22"/>
              </w:rPr>
            </w:pPr>
            <w:r w:rsidRPr="00A55A1E">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14:paraId="7F5C6C1B" w14:textId="77777777" w:rsidR="00BF1467" w:rsidRPr="00A55A1E" w:rsidRDefault="00BF1467" w:rsidP="00004A48">
            <w:pPr>
              <w:rPr>
                <w:rFonts w:ascii="Arial" w:hAnsi="Arial" w:cs="Arial"/>
                <w:color w:val="000000" w:themeColor="text1"/>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7AC477D" w14:textId="77777777" w:rsidR="00BF1467" w:rsidRPr="00A55A1E" w:rsidRDefault="00BF1467" w:rsidP="00004A48">
            <w:pPr>
              <w:rPr>
                <w:rFonts w:ascii="Tahoma" w:hAnsi="Tahoma" w:cs="Tahoma"/>
                <w:color w:val="000000" w:themeColor="text1"/>
                <w:sz w:val="22"/>
                <w:szCs w:val="22"/>
              </w:rPr>
            </w:pPr>
          </w:p>
        </w:tc>
      </w:tr>
      <w:tr w:rsidR="00A55A1E" w:rsidRPr="00A55A1E" w14:paraId="66263F75" w14:textId="77777777" w:rsidTr="00004A48">
        <w:trPr>
          <w:trHeight w:val="246"/>
        </w:trPr>
        <w:tc>
          <w:tcPr>
            <w:tcW w:w="2691" w:type="dxa"/>
            <w:tcBorders>
              <w:top w:val="nil"/>
              <w:left w:val="nil"/>
              <w:bottom w:val="nil"/>
              <w:right w:val="nil"/>
            </w:tcBorders>
            <w:tcMar>
              <w:left w:w="0" w:type="dxa"/>
              <w:right w:w="0" w:type="dxa"/>
            </w:tcMar>
            <w:vAlign w:val="center"/>
          </w:tcPr>
          <w:p w14:paraId="629368FE" w14:textId="77777777" w:rsidR="00BF1467" w:rsidRPr="00A55A1E" w:rsidRDefault="00BF1467" w:rsidP="00004A48">
            <w:pPr>
              <w:rPr>
                <w:rFonts w:ascii="Tahoma" w:hAnsi="Tahoma" w:cs="Tahoma"/>
                <w:color w:val="000000" w:themeColor="text1"/>
                <w:sz w:val="22"/>
                <w:szCs w:val="22"/>
              </w:rPr>
            </w:pPr>
            <w:r w:rsidRPr="00A55A1E">
              <w:rPr>
                <w:rFonts w:ascii="Tahoma" w:hAnsi="Tahoma" w:cs="Tahoma"/>
                <w:color w:val="000000" w:themeColor="text1"/>
                <w:sz w:val="22"/>
                <w:szCs w:val="22"/>
              </w:rPr>
              <w:t>Objeto del Proceso</w:t>
            </w:r>
          </w:p>
        </w:tc>
        <w:tc>
          <w:tcPr>
            <w:tcW w:w="193" w:type="dxa"/>
            <w:tcBorders>
              <w:top w:val="nil"/>
              <w:left w:val="nil"/>
              <w:bottom w:val="nil"/>
              <w:right w:val="nil"/>
            </w:tcBorders>
            <w:vAlign w:val="center"/>
          </w:tcPr>
          <w:p w14:paraId="4C2FCA3D" w14:textId="77777777" w:rsidR="00BF1467" w:rsidRPr="00A55A1E" w:rsidRDefault="00BF1467" w:rsidP="00004A48">
            <w:pPr>
              <w:jc w:val="center"/>
              <w:rPr>
                <w:rFonts w:ascii="Tahoma" w:hAnsi="Tahoma" w:cs="Tahoma"/>
                <w:color w:val="000000" w:themeColor="text1"/>
                <w:sz w:val="22"/>
                <w:szCs w:val="22"/>
              </w:rPr>
            </w:pPr>
            <w:r w:rsidRPr="00A55A1E">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14:paraId="606E6A90" w14:textId="77777777" w:rsidR="00BF1467" w:rsidRPr="00A55A1E" w:rsidRDefault="00BF1467" w:rsidP="00004A48">
            <w:pPr>
              <w:rPr>
                <w:rFonts w:ascii="Arial" w:hAnsi="Arial" w:cs="Arial"/>
                <w:color w:val="000000" w:themeColor="text1"/>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6FAFF71" w14:textId="77777777" w:rsidR="00BF1467" w:rsidRPr="00A55A1E" w:rsidRDefault="00BF1467" w:rsidP="00004A48">
            <w:pPr>
              <w:rPr>
                <w:rFonts w:ascii="Tahoma" w:hAnsi="Tahoma" w:cs="Tahoma"/>
                <w:color w:val="000000" w:themeColor="text1"/>
                <w:sz w:val="22"/>
                <w:szCs w:val="22"/>
              </w:rPr>
            </w:pPr>
          </w:p>
        </w:tc>
      </w:tr>
      <w:tr w:rsidR="00A55A1E" w:rsidRPr="00A55A1E" w14:paraId="2A404B91" w14:textId="77777777" w:rsidTr="00004A48">
        <w:trPr>
          <w:trHeight w:val="261"/>
        </w:trPr>
        <w:tc>
          <w:tcPr>
            <w:tcW w:w="2691" w:type="dxa"/>
            <w:tcBorders>
              <w:top w:val="nil"/>
              <w:left w:val="nil"/>
              <w:bottom w:val="nil"/>
              <w:right w:val="nil"/>
            </w:tcBorders>
            <w:tcMar>
              <w:left w:w="0" w:type="dxa"/>
              <w:right w:w="0" w:type="dxa"/>
            </w:tcMar>
            <w:vAlign w:val="center"/>
          </w:tcPr>
          <w:p w14:paraId="645D4830" w14:textId="77777777" w:rsidR="00BF1467" w:rsidRPr="00A55A1E" w:rsidRDefault="00BF1467" w:rsidP="00004A48">
            <w:pPr>
              <w:rPr>
                <w:rFonts w:ascii="Tahoma" w:hAnsi="Tahoma" w:cs="Tahoma"/>
                <w:color w:val="000000" w:themeColor="text1"/>
                <w:sz w:val="22"/>
                <w:szCs w:val="22"/>
              </w:rPr>
            </w:pPr>
            <w:r w:rsidRPr="00A55A1E">
              <w:rPr>
                <w:rFonts w:ascii="Tahoma" w:hAnsi="Tahoma" w:cs="Tahoma"/>
                <w:color w:val="000000" w:themeColor="text1"/>
                <w:sz w:val="22"/>
                <w:szCs w:val="22"/>
              </w:rPr>
              <w:t>N° de Convocatoria</w:t>
            </w:r>
          </w:p>
        </w:tc>
        <w:tc>
          <w:tcPr>
            <w:tcW w:w="193" w:type="dxa"/>
            <w:tcBorders>
              <w:top w:val="nil"/>
              <w:left w:val="nil"/>
              <w:bottom w:val="nil"/>
              <w:right w:val="nil"/>
            </w:tcBorders>
            <w:vAlign w:val="center"/>
          </w:tcPr>
          <w:p w14:paraId="69A74DB9" w14:textId="77777777" w:rsidR="00BF1467" w:rsidRPr="00A55A1E" w:rsidRDefault="00BF1467" w:rsidP="00004A48">
            <w:pPr>
              <w:jc w:val="center"/>
              <w:rPr>
                <w:rFonts w:ascii="Tahoma" w:hAnsi="Tahoma" w:cs="Tahoma"/>
                <w:color w:val="000000" w:themeColor="text1"/>
                <w:sz w:val="22"/>
                <w:szCs w:val="22"/>
              </w:rPr>
            </w:pPr>
            <w:r w:rsidRPr="00A55A1E">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14:paraId="525DAED0" w14:textId="77777777" w:rsidR="00BF1467" w:rsidRPr="00A55A1E" w:rsidRDefault="00BF1467" w:rsidP="00004A48">
            <w:pPr>
              <w:rPr>
                <w:rFonts w:ascii="Arial" w:hAnsi="Arial" w:cs="Arial"/>
                <w:color w:val="000000" w:themeColor="text1"/>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F083E05" w14:textId="77777777" w:rsidR="00BF1467" w:rsidRPr="00A55A1E" w:rsidRDefault="00BF1467" w:rsidP="00004A48">
            <w:pPr>
              <w:rPr>
                <w:rFonts w:ascii="Tahoma" w:hAnsi="Tahoma" w:cs="Tahoma"/>
                <w:color w:val="000000" w:themeColor="text1"/>
                <w:sz w:val="22"/>
                <w:szCs w:val="22"/>
              </w:rPr>
            </w:pPr>
            <w:r w:rsidRPr="00A55A1E">
              <w:rPr>
                <w:rFonts w:ascii="Tahoma" w:hAnsi="Tahoma" w:cs="Tahoma"/>
                <w:color w:val="000000" w:themeColor="text1"/>
                <w:sz w:val="22"/>
                <w:szCs w:val="22"/>
              </w:rPr>
              <w:t>……/201..</w:t>
            </w:r>
          </w:p>
        </w:tc>
      </w:tr>
      <w:tr w:rsidR="00A55A1E" w:rsidRPr="00A55A1E" w14:paraId="7EDEA213" w14:textId="77777777" w:rsidTr="00004A48">
        <w:trPr>
          <w:trHeight w:val="261"/>
        </w:trPr>
        <w:tc>
          <w:tcPr>
            <w:tcW w:w="2691" w:type="dxa"/>
            <w:tcBorders>
              <w:top w:val="nil"/>
              <w:left w:val="nil"/>
              <w:bottom w:val="nil"/>
              <w:right w:val="nil"/>
            </w:tcBorders>
            <w:tcMar>
              <w:left w:w="0" w:type="dxa"/>
              <w:right w:w="0" w:type="dxa"/>
            </w:tcMar>
            <w:vAlign w:val="center"/>
          </w:tcPr>
          <w:p w14:paraId="7F9FB5FD" w14:textId="77777777" w:rsidR="00BF1467" w:rsidRPr="00A55A1E" w:rsidRDefault="00BF1467" w:rsidP="00004A48">
            <w:pPr>
              <w:rPr>
                <w:rFonts w:ascii="Tahoma" w:hAnsi="Tahoma" w:cs="Tahoma"/>
                <w:color w:val="000000" w:themeColor="text1"/>
                <w:sz w:val="22"/>
                <w:szCs w:val="22"/>
              </w:rPr>
            </w:pPr>
            <w:r w:rsidRPr="00A55A1E">
              <w:rPr>
                <w:rFonts w:ascii="Tahoma" w:hAnsi="Tahoma" w:cs="Tahoma"/>
                <w:color w:val="000000" w:themeColor="text1"/>
                <w:sz w:val="22"/>
                <w:szCs w:val="22"/>
              </w:rPr>
              <w:t>Lugar y Fecha</w:t>
            </w:r>
          </w:p>
        </w:tc>
        <w:tc>
          <w:tcPr>
            <w:tcW w:w="193" w:type="dxa"/>
            <w:tcBorders>
              <w:top w:val="nil"/>
              <w:left w:val="nil"/>
              <w:bottom w:val="nil"/>
              <w:right w:val="nil"/>
            </w:tcBorders>
            <w:vAlign w:val="center"/>
          </w:tcPr>
          <w:p w14:paraId="2D15B395" w14:textId="77777777" w:rsidR="00BF1467" w:rsidRPr="00A55A1E" w:rsidRDefault="00BF1467" w:rsidP="00004A48">
            <w:pPr>
              <w:jc w:val="center"/>
              <w:rPr>
                <w:rFonts w:ascii="Tahoma" w:hAnsi="Tahoma" w:cs="Tahoma"/>
                <w:color w:val="000000" w:themeColor="text1"/>
                <w:sz w:val="22"/>
                <w:szCs w:val="22"/>
              </w:rPr>
            </w:pPr>
            <w:r w:rsidRPr="00A55A1E">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14:paraId="34971A98" w14:textId="77777777" w:rsidR="00BF1467" w:rsidRPr="00A55A1E" w:rsidRDefault="00BF1467" w:rsidP="00004A48">
            <w:pPr>
              <w:rPr>
                <w:rFonts w:ascii="Arial" w:hAnsi="Arial" w:cs="Arial"/>
                <w:color w:val="000000" w:themeColor="text1"/>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3E40D4A" w14:textId="77777777" w:rsidR="00BF1467" w:rsidRPr="00A55A1E" w:rsidRDefault="00BF1467" w:rsidP="00004A48">
            <w:pPr>
              <w:rPr>
                <w:rFonts w:ascii="Tahoma" w:hAnsi="Tahoma" w:cs="Tahoma"/>
                <w:color w:val="000000" w:themeColor="text1"/>
                <w:sz w:val="22"/>
                <w:szCs w:val="22"/>
              </w:rPr>
            </w:pPr>
          </w:p>
        </w:tc>
      </w:tr>
    </w:tbl>
    <w:p w14:paraId="6373749B" w14:textId="77777777" w:rsidR="00BF1467" w:rsidRPr="00A55A1E" w:rsidRDefault="00BF1467" w:rsidP="00BF1467">
      <w:pPr>
        <w:jc w:val="both"/>
        <w:rPr>
          <w:rFonts w:ascii="Tahoma" w:hAnsi="Tahoma" w:cs="Tahoma"/>
          <w:color w:val="000000" w:themeColor="text1"/>
          <w:sz w:val="22"/>
          <w:szCs w:val="22"/>
          <w:lang w:val="es-ES_tradnl"/>
        </w:rPr>
      </w:pPr>
    </w:p>
    <w:p w14:paraId="75F50D5C" w14:textId="77777777" w:rsidR="00BF1467" w:rsidRPr="00A55A1E" w:rsidRDefault="00BF1467" w:rsidP="00BF1467">
      <w:pPr>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De mi consideración:</w:t>
      </w:r>
    </w:p>
    <w:p w14:paraId="550E6B19" w14:textId="77777777" w:rsidR="00BF1467" w:rsidRPr="00A55A1E" w:rsidRDefault="00BF1467" w:rsidP="00BF1467">
      <w:pPr>
        <w:jc w:val="both"/>
        <w:rPr>
          <w:rFonts w:ascii="Tahoma" w:hAnsi="Tahoma" w:cs="Tahoma"/>
          <w:color w:val="000000" w:themeColor="text1"/>
          <w:sz w:val="22"/>
          <w:szCs w:val="22"/>
          <w:lang w:val="es-ES_tradnl"/>
        </w:rPr>
      </w:pPr>
    </w:p>
    <w:p w14:paraId="252F6E7B" w14:textId="77777777" w:rsidR="00BF1467" w:rsidRPr="00A55A1E" w:rsidRDefault="00BF1467" w:rsidP="00BF1467">
      <w:pPr>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En atención a la Convocatoria de referencia, a nombre de la empresa……………………. a la cual representamos, declaramos expresamente nuestra conformidad y compromiso de cumplimiento, conforme con los siguientes puntos:</w:t>
      </w:r>
    </w:p>
    <w:p w14:paraId="27AE3AB4" w14:textId="77777777" w:rsidR="00BF1467" w:rsidRPr="00A55A1E" w:rsidRDefault="00BF1467" w:rsidP="00BF1467">
      <w:pPr>
        <w:suppressAutoHyphens/>
        <w:jc w:val="both"/>
        <w:rPr>
          <w:rFonts w:ascii="Tahoma" w:hAnsi="Tahoma" w:cs="Tahoma"/>
          <w:b/>
          <w:color w:val="000000" w:themeColor="text1"/>
          <w:sz w:val="22"/>
          <w:szCs w:val="22"/>
          <w:lang w:val="es-ES_tradnl"/>
        </w:rPr>
      </w:pPr>
    </w:p>
    <w:p w14:paraId="620ED2F2" w14:textId="77777777" w:rsidR="00BF1467" w:rsidRPr="00A55A1E" w:rsidRDefault="00BF1467" w:rsidP="00BF1467">
      <w:pPr>
        <w:suppressAutoHyphens/>
        <w:jc w:val="both"/>
        <w:rPr>
          <w:rFonts w:ascii="Tahoma" w:hAnsi="Tahoma" w:cs="Tahoma"/>
          <w:b/>
          <w:color w:val="000000" w:themeColor="text1"/>
          <w:sz w:val="22"/>
          <w:szCs w:val="22"/>
          <w:lang w:val="es-ES_tradnl"/>
        </w:rPr>
      </w:pPr>
      <w:r w:rsidRPr="00A55A1E">
        <w:rPr>
          <w:rFonts w:ascii="Tahoma" w:hAnsi="Tahoma" w:cs="Tahoma"/>
          <w:b/>
          <w:color w:val="000000" w:themeColor="text1"/>
          <w:sz w:val="22"/>
          <w:szCs w:val="22"/>
          <w:lang w:val="es-ES_tradnl"/>
        </w:rPr>
        <w:t>I.- De las Condiciones del Proceso</w:t>
      </w:r>
    </w:p>
    <w:p w14:paraId="6DBF79A9" w14:textId="77777777" w:rsidR="00BF1467" w:rsidRPr="00A55A1E" w:rsidRDefault="00BF1467" w:rsidP="00BF1467">
      <w:pPr>
        <w:numPr>
          <w:ilvl w:val="0"/>
          <w:numId w:val="10"/>
        </w:numPr>
        <w:tabs>
          <w:tab w:val="clear" w:pos="360"/>
          <w:tab w:val="num" w:pos="709"/>
        </w:tabs>
        <w:ind w:left="709" w:hanging="425"/>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5AB29E0" w14:textId="77777777" w:rsidR="00BF1467" w:rsidRPr="00A55A1E" w:rsidRDefault="00BF1467" w:rsidP="00BF1467">
      <w:pPr>
        <w:tabs>
          <w:tab w:val="num" w:pos="709"/>
        </w:tabs>
        <w:ind w:left="709" w:hanging="425"/>
        <w:jc w:val="both"/>
        <w:rPr>
          <w:rFonts w:ascii="Tahoma" w:hAnsi="Tahoma" w:cs="Tahoma"/>
          <w:color w:val="000000" w:themeColor="text1"/>
          <w:sz w:val="22"/>
          <w:szCs w:val="22"/>
          <w:lang w:val="es-ES_tradnl"/>
        </w:rPr>
      </w:pPr>
    </w:p>
    <w:p w14:paraId="72725C5A" w14:textId="77777777" w:rsidR="00BF1467" w:rsidRPr="00A55A1E" w:rsidRDefault="00BF1467" w:rsidP="00BF1467">
      <w:pPr>
        <w:numPr>
          <w:ilvl w:val="0"/>
          <w:numId w:val="10"/>
        </w:numPr>
        <w:tabs>
          <w:tab w:val="clear" w:pos="360"/>
          <w:tab w:val="num" w:pos="709"/>
        </w:tabs>
        <w:ind w:left="709" w:hanging="425"/>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84DCAB4" w14:textId="77777777" w:rsidR="00BF1467" w:rsidRPr="00A55A1E" w:rsidRDefault="00BF1467" w:rsidP="00BF1467">
      <w:pPr>
        <w:tabs>
          <w:tab w:val="num" w:pos="709"/>
        </w:tabs>
        <w:ind w:left="709" w:hanging="425"/>
        <w:jc w:val="both"/>
        <w:rPr>
          <w:rFonts w:ascii="Tahoma" w:hAnsi="Tahoma" w:cs="Tahoma"/>
          <w:color w:val="000000" w:themeColor="text1"/>
          <w:sz w:val="22"/>
          <w:szCs w:val="22"/>
          <w:lang w:val="es-ES_tradnl"/>
        </w:rPr>
      </w:pPr>
    </w:p>
    <w:p w14:paraId="4B662558" w14:textId="77777777" w:rsidR="00BF1467" w:rsidRPr="00A55A1E" w:rsidRDefault="00BF1467" w:rsidP="00BF1467">
      <w:pPr>
        <w:numPr>
          <w:ilvl w:val="0"/>
          <w:numId w:val="10"/>
        </w:numPr>
        <w:tabs>
          <w:tab w:val="clear" w:pos="360"/>
          <w:tab w:val="num" w:pos="709"/>
        </w:tabs>
        <w:ind w:left="709" w:hanging="425"/>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En caso de obtener la adjudicación, nuestra propuesta constituirá un compromiso obligatorio hasta que se prepare y firme el documento de compra.</w:t>
      </w:r>
    </w:p>
    <w:p w14:paraId="28B38586" w14:textId="77777777" w:rsidR="00BF1467" w:rsidRPr="00A55A1E" w:rsidRDefault="00BF1467" w:rsidP="00BF1467">
      <w:pPr>
        <w:jc w:val="both"/>
        <w:rPr>
          <w:rFonts w:ascii="Tahoma" w:hAnsi="Tahoma" w:cs="Tahoma"/>
          <w:b/>
          <w:color w:val="000000" w:themeColor="text1"/>
          <w:sz w:val="22"/>
          <w:szCs w:val="22"/>
          <w:lang w:val="es-ES_tradnl"/>
        </w:rPr>
      </w:pPr>
    </w:p>
    <w:p w14:paraId="0A163662" w14:textId="77777777" w:rsidR="00BF1467" w:rsidRPr="00A55A1E" w:rsidRDefault="00BF1467" w:rsidP="00BF1467">
      <w:pPr>
        <w:jc w:val="both"/>
        <w:rPr>
          <w:rFonts w:ascii="Tahoma" w:hAnsi="Tahoma" w:cs="Tahoma"/>
          <w:b/>
          <w:color w:val="000000" w:themeColor="text1"/>
          <w:sz w:val="22"/>
          <w:szCs w:val="22"/>
          <w:lang w:val="es-ES_tradnl"/>
        </w:rPr>
      </w:pPr>
      <w:r w:rsidRPr="00A55A1E">
        <w:rPr>
          <w:rFonts w:ascii="Tahoma" w:hAnsi="Tahoma" w:cs="Tahoma"/>
          <w:b/>
          <w:color w:val="000000" w:themeColor="text1"/>
          <w:sz w:val="22"/>
          <w:szCs w:val="22"/>
          <w:lang w:val="es-ES_tradnl"/>
        </w:rPr>
        <w:t>II.- Declaración Jurada</w:t>
      </w:r>
    </w:p>
    <w:p w14:paraId="1130F2C5" w14:textId="77777777" w:rsidR="00BF1467" w:rsidRPr="00A55A1E" w:rsidRDefault="00BF1467" w:rsidP="00BF1467">
      <w:pPr>
        <w:jc w:val="both"/>
        <w:rPr>
          <w:rFonts w:ascii="Tahoma" w:hAnsi="Tahoma" w:cs="Tahoma"/>
          <w:b/>
          <w:color w:val="000000" w:themeColor="text1"/>
          <w:sz w:val="22"/>
          <w:szCs w:val="22"/>
          <w:lang w:val="es-ES_tradnl"/>
        </w:rPr>
      </w:pPr>
    </w:p>
    <w:p w14:paraId="1DDE26A4" w14:textId="77777777" w:rsidR="00BF1467" w:rsidRPr="00A55A1E" w:rsidRDefault="00BF1467" w:rsidP="00BF1467">
      <w:pPr>
        <w:numPr>
          <w:ilvl w:val="0"/>
          <w:numId w:val="11"/>
        </w:numPr>
        <w:tabs>
          <w:tab w:val="clear" w:pos="360"/>
          <w:tab w:val="num" w:pos="709"/>
        </w:tabs>
        <w:ind w:left="709" w:hanging="425"/>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E7D2875" w14:textId="77777777" w:rsidR="00BF1467" w:rsidRPr="00A55A1E" w:rsidRDefault="00BF1467" w:rsidP="00BF1467">
      <w:pPr>
        <w:ind w:left="709"/>
        <w:jc w:val="both"/>
        <w:rPr>
          <w:rFonts w:ascii="Tahoma" w:hAnsi="Tahoma" w:cs="Tahoma"/>
          <w:color w:val="000000" w:themeColor="text1"/>
          <w:sz w:val="22"/>
          <w:szCs w:val="22"/>
          <w:lang w:val="es-ES_tradnl"/>
        </w:rPr>
      </w:pPr>
    </w:p>
    <w:p w14:paraId="52860A43" w14:textId="77777777" w:rsidR="00BF1467" w:rsidRPr="00A55A1E" w:rsidRDefault="00BF1467" w:rsidP="00BF1467">
      <w:pPr>
        <w:numPr>
          <w:ilvl w:val="0"/>
          <w:numId w:val="11"/>
        </w:numPr>
        <w:tabs>
          <w:tab w:val="clear" w:pos="360"/>
        </w:tabs>
        <w:ind w:left="709"/>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Afirmamos que ningún propietario, socio, representante legal o personal dependiente de nuestra empresa tiene relación directa, indirecta o comercial, con el personal de ENTEL S.A., relacionado a este proceso de contratación.</w:t>
      </w:r>
    </w:p>
    <w:p w14:paraId="7B448C9F" w14:textId="77777777" w:rsidR="00BF1467" w:rsidRPr="00A55A1E" w:rsidRDefault="00BF1467" w:rsidP="00BF1467">
      <w:pPr>
        <w:ind w:left="709"/>
        <w:jc w:val="both"/>
        <w:rPr>
          <w:rFonts w:ascii="Tahoma" w:hAnsi="Tahoma" w:cs="Tahoma"/>
          <w:color w:val="000000" w:themeColor="text1"/>
          <w:sz w:val="22"/>
          <w:szCs w:val="22"/>
          <w:lang w:val="es-ES_tradnl"/>
        </w:rPr>
      </w:pPr>
    </w:p>
    <w:p w14:paraId="0FD39944" w14:textId="77777777" w:rsidR="00BF1467" w:rsidRPr="00A55A1E" w:rsidRDefault="00BF1467" w:rsidP="00BF1467">
      <w:pPr>
        <w:numPr>
          <w:ilvl w:val="0"/>
          <w:numId w:val="11"/>
        </w:numPr>
        <w:tabs>
          <w:tab w:val="clear" w:pos="360"/>
          <w:tab w:val="num" w:pos="709"/>
        </w:tabs>
        <w:ind w:left="709" w:hanging="425"/>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AB6F97" w14:textId="77777777" w:rsidR="00BF1467" w:rsidRPr="00A55A1E" w:rsidRDefault="00BF1467" w:rsidP="00BF1467">
      <w:pPr>
        <w:ind w:left="709"/>
        <w:jc w:val="both"/>
        <w:rPr>
          <w:rFonts w:ascii="Tahoma" w:hAnsi="Tahoma" w:cs="Tahoma"/>
          <w:color w:val="000000" w:themeColor="text1"/>
          <w:sz w:val="22"/>
          <w:szCs w:val="22"/>
          <w:lang w:val="es-ES_tradnl"/>
        </w:rPr>
      </w:pPr>
    </w:p>
    <w:p w14:paraId="22E4BBF0" w14:textId="77777777" w:rsidR="00BF1467" w:rsidRPr="00A55A1E" w:rsidRDefault="00BF1467" w:rsidP="00BF1467">
      <w:pPr>
        <w:numPr>
          <w:ilvl w:val="0"/>
          <w:numId w:val="11"/>
        </w:numPr>
        <w:tabs>
          <w:tab w:val="clear" w:pos="360"/>
          <w:tab w:val="num" w:pos="709"/>
        </w:tabs>
        <w:ind w:left="709" w:hanging="425"/>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3C0AB5FD" w14:textId="77777777" w:rsidR="00BF1467" w:rsidRPr="00A55A1E" w:rsidRDefault="00BF1467" w:rsidP="00BF1467">
      <w:pPr>
        <w:tabs>
          <w:tab w:val="right" w:pos="6663"/>
        </w:tabs>
        <w:jc w:val="center"/>
        <w:rPr>
          <w:rFonts w:ascii="Tahoma" w:hAnsi="Tahoma" w:cs="Tahoma"/>
          <w:color w:val="000000" w:themeColor="text1"/>
          <w:sz w:val="22"/>
          <w:szCs w:val="22"/>
          <w:lang w:val="es-ES_tradnl"/>
        </w:rPr>
      </w:pPr>
    </w:p>
    <w:p w14:paraId="01F46F8C" w14:textId="77777777" w:rsidR="00BF1467" w:rsidRPr="00A55A1E" w:rsidRDefault="00BF1467" w:rsidP="00BF1467">
      <w:pPr>
        <w:ind w:left="284"/>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9681006" w14:textId="77777777" w:rsidR="00BF1467" w:rsidRPr="00A55A1E" w:rsidRDefault="00BF1467" w:rsidP="00BF1467">
      <w:pPr>
        <w:ind w:left="284"/>
        <w:jc w:val="both"/>
        <w:rPr>
          <w:rFonts w:ascii="Tahoma" w:hAnsi="Tahoma" w:cs="Tahoma"/>
          <w:color w:val="000000" w:themeColor="text1"/>
          <w:sz w:val="22"/>
          <w:szCs w:val="22"/>
          <w:lang w:val="es-ES_tradnl"/>
        </w:rPr>
      </w:pPr>
    </w:p>
    <w:p w14:paraId="483B7891" w14:textId="77777777" w:rsidR="00BF1467" w:rsidRPr="00A55A1E" w:rsidRDefault="00BF1467" w:rsidP="00BF1467">
      <w:pPr>
        <w:ind w:left="284"/>
        <w:jc w:val="both"/>
        <w:rPr>
          <w:rFonts w:ascii="Tahoma" w:hAnsi="Tahoma" w:cs="Tahoma"/>
          <w:color w:val="000000" w:themeColor="text1"/>
          <w:sz w:val="22"/>
          <w:szCs w:val="22"/>
          <w:lang w:val="es-ES_tradnl"/>
        </w:rPr>
      </w:pPr>
    </w:p>
    <w:p w14:paraId="2C8D40F9" w14:textId="77777777" w:rsidR="00BF1467" w:rsidRPr="00A55A1E" w:rsidRDefault="00BF1467" w:rsidP="00BF1467">
      <w:pPr>
        <w:jc w:val="center"/>
        <w:rPr>
          <w:rFonts w:ascii="Tahoma" w:hAnsi="Tahoma" w:cs="Tahoma"/>
          <w:b/>
          <w:color w:val="000000" w:themeColor="text1"/>
          <w:sz w:val="22"/>
          <w:szCs w:val="22"/>
          <w:lang w:val="es-ES_tradnl"/>
        </w:rPr>
      </w:pPr>
      <w:r w:rsidRPr="00A55A1E">
        <w:rPr>
          <w:rFonts w:ascii="Tahoma" w:hAnsi="Tahoma" w:cs="Tahoma"/>
          <w:b/>
          <w:color w:val="000000" w:themeColor="text1"/>
          <w:sz w:val="22"/>
          <w:szCs w:val="22"/>
          <w:lang w:val="es-ES_tradnl"/>
        </w:rPr>
        <w:t>Representante Legal</w:t>
      </w:r>
    </w:p>
    <w:p w14:paraId="42025252" w14:textId="77777777" w:rsidR="00BF1467" w:rsidRPr="00A55A1E" w:rsidRDefault="00BF1467" w:rsidP="00BF1467">
      <w:pPr>
        <w:jc w:val="center"/>
        <w:rPr>
          <w:rFonts w:ascii="Tahoma" w:hAnsi="Tahoma" w:cs="Tahoma"/>
          <w:b/>
          <w:color w:val="000000" w:themeColor="text1"/>
          <w:sz w:val="22"/>
          <w:szCs w:val="22"/>
          <w:lang w:val="es-ES_tradnl"/>
        </w:rPr>
      </w:pPr>
    </w:p>
    <w:p w14:paraId="6E1CE0AA" w14:textId="77777777" w:rsidR="00BF1467" w:rsidRPr="00A55A1E" w:rsidRDefault="00BF1467" w:rsidP="00BF1467">
      <w:pPr>
        <w:jc w:val="center"/>
        <w:rPr>
          <w:rFonts w:ascii="Tahoma" w:hAnsi="Tahoma" w:cs="Tahoma"/>
          <w:b/>
          <w:color w:val="000000" w:themeColor="text1"/>
          <w:sz w:val="22"/>
          <w:szCs w:val="22"/>
          <w:lang w:val="es-ES_tradnl"/>
        </w:rPr>
      </w:pPr>
    </w:p>
    <w:p w14:paraId="64E3C188" w14:textId="77777777" w:rsidR="00BF1467" w:rsidRPr="00A55A1E" w:rsidRDefault="00BF1467" w:rsidP="00BF1467">
      <w:pPr>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Firma:</w:t>
      </w:r>
      <w:r w:rsidRPr="00A55A1E">
        <w:rPr>
          <w:rFonts w:ascii="Tahoma" w:hAnsi="Tahoma" w:cs="Tahoma"/>
          <w:color w:val="000000" w:themeColor="text1"/>
          <w:sz w:val="22"/>
          <w:szCs w:val="22"/>
          <w:lang w:val="es-ES_tradnl"/>
        </w:rPr>
        <w:tab/>
      </w:r>
      <w:r w:rsidRPr="00A55A1E">
        <w:rPr>
          <w:rFonts w:ascii="Tahoma" w:hAnsi="Tahoma" w:cs="Tahoma"/>
          <w:color w:val="000000" w:themeColor="text1"/>
          <w:sz w:val="22"/>
          <w:szCs w:val="22"/>
          <w:lang w:val="es-ES_tradnl"/>
        </w:rPr>
        <w:tab/>
      </w:r>
      <w:r w:rsidRPr="00A55A1E">
        <w:rPr>
          <w:rFonts w:ascii="Tahoma" w:hAnsi="Tahoma" w:cs="Tahoma"/>
          <w:color w:val="000000" w:themeColor="text1"/>
          <w:sz w:val="22"/>
          <w:szCs w:val="22"/>
          <w:lang w:val="es-ES_tradnl"/>
        </w:rPr>
        <w:tab/>
        <w:t>………………………………………………………………………………………………</w:t>
      </w:r>
    </w:p>
    <w:p w14:paraId="10846E47" w14:textId="77777777" w:rsidR="00BF1467" w:rsidRPr="00A55A1E" w:rsidRDefault="00BF1467" w:rsidP="00BF1467">
      <w:pPr>
        <w:jc w:val="both"/>
        <w:rPr>
          <w:rFonts w:ascii="Tahoma" w:hAnsi="Tahoma" w:cs="Tahoma"/>
          <w:color w:val="000000" w:themeColor="text1"/>
          <w:sz w:val="22"/>
          <w:szCs w:val="22"/>
          <w:lang w:val="es-ES_tradnl"/>
        </w:rPr>
      </w:pPr>
    </w:p>
    <w:p w14:paraId="43875489" w14:textId="77777777" w:rsidR="00BF1467" w:rsidRPr="00A55A1E" w:rsidRDefault="00BF1467" w:rsidP="00BF1467">
      <w:pPr>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Nombre Completo:</w:t>
      </w:r>
      <w:r w:rsidRPr="00A55A1E">
        <w:rPr>
          <w:rFonts w:ascii="Tahoma" w:hAnsi="Tahoma" w:cs="Tahoma"/>
          <w:color w:val="000000" w:themeColor="text1"/>
          <w:sz w:val="22"/>
          <w:szCs w:val="22"/>
          <w:lang w:val="es-ES_tradnl"/>
        </w:rPr>
        <w:tab/>
        <w:t>………………………………………………………………………………………………</w:t>
      </w:r>
    </w:p>
    <w:p w14:paraId="39C2F532" w14:textId="77777777" w:rsidR="00BF1467" w:rsidRPr="00A55A1E" w:rsidRDefault="00BF1467" w:rsidP="00BF1467">
      <w:pPr>
        <w:jc w:val="both"/>
        <w:rPr>
          <w:rFonts w:ascii="Tahoma" w:hAnsi="Tahoma" w:cs="Tahoma"/>
          <w:color w:val="000000" w:themeColor="text1"/>
          <w:sz w:val="22"/>
          <w:szCs w:val="22"/>
          <w:lang w:val="es-ES_tradnl"/>
        </w:rPr>
      </w:pPr>
    </w:p>
    <w:p w14:paraId="07454873" w14:textId="77777777" w:rsidR="00BF1467" w:rsidRPr="00A55A1E" w:rsidRDefault="00BF1467" w:rsidP="00BF1467">
      <w:pPr>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 xml:space="preserve">C.I.: </w:t>
      </w:r>
      <w:r w:rsidRPr="00A55A1E">
        <w:rPr>
          <w:rFonts w:ascii="Tahoma" w:hAnsi="Tahoma" w:cs="Tahoma"/>
          <w:color w:val="000000" w:themeColor="text1"/>
          <w:sz w:val="22"/>
          <w:szCs w:val="22"/>
          <w:lang w:val="es-ES_tradnl"/>
        </w:rPr>
        <w:tab/>
      </w:r>
      <w:r w:rsidRPr="00A55A1E">
        <w:rPr>
          <w:rFonts w:ascii="Tahoma" w:hAnsi="Tahoma" w:cs="Tahoma"/>
          <w:color w:val="000000" w:themeColor="text1"/>
          <w:sz w:val="22"/>
          <w:szCs w:val="22"/>
          <w:lang w:val="es-ES_tradnl"/>
        </w:rPr>
        <w:tab/>
      </w:r>
      <w:r w:rsidRPr="00A55A1E">
        <w:rPr>
          <w:rFonts w:ascii="Tahoma" w:hAnsi="Tahoma" w:cs="Tahoma"/>
          <w:color w:val="000000" w:themeColor="text1"/>
          <w:sz w:val="22"/>
          <w:szCs w:val="22"/>
          <w:lang w:val="es-ES_tradnl"/>
        </w:rPr>
        <w:tab/>
        <w:t>………………………………………………………………………………………………</w:t>
      </w:r>
    </w:p>
    <w:p w14:paraId="07F9099F" w14:textId="77777777" w:rsidR="00BF1467" w:rsidRPr="00A55A1E" w:rsidRDefault="00BF1467" w:rsidP="00BF1467">
      <w:pPr>
        <w:jc w:val="both"/>
        <w:rPr>
          <w:rFonts w:ascii="Tahoma" w:hAnsi="Tahoma" w:cs="Tahoma"/>
          <w:color w:val="000000" w:themeColor="text1"/>
          <w:sz w:val="22"/>
          <w:szCs w:val="22"/>
          <w:lang w:val="es-ES_tradnl"/>
        </w:rPr>
      </w:pPr>
    </w:p>
    <w:p w14:paraId="77F2C1D2" w14:textId="77777777" w:rsidR="00BF1467" w:rsidRPr="00A55A1E" w:rsidRDefault="00BF1467" w:rsidP="00BF1467">
      <w:pPr>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Domicilio:</w:t>
      </w:r>
      <w:r w:rsidRPr="00A55A1E">
        <w:rPr>
          <w:rFonts w:ascii="Tahoma" w:hAnsi="Tahoma" w:cs="Tahoma"/>
          <w:color w:val="000000" w:themeColor="text1"/>
          <w:sz w:val="22"/>
          <w:szCs w:val="22"/>
          <w:lang w:val="es-ES_tradnl"/>
        </w:rPr>
        <w:tab/>
      </w:r>
      <w:r w:rsidRPr="00A55A1E">
        <w:rPr>
          <w:rFonts w:ascii="Tahoma" w:hAnsi="Tahoma" w:cs="Tahoma"/>
          <w:color w:val="000000" w:themeColor="text1"/>
          <w:sz w:val="22"/>
          <w:szCs w:val="22"/>
          <w:lang w:val="es-ES_tradnl"/>
        </w:rPr>
        <w:tab/>
        <w:t>………………………………………………………………………………………………</w:t>
      </w:r>
    </w:p>
    <w:p w14:paraId="370283CF" w14:textId="77777777" w:rsidR="00BF1467" w:rsidRPr="00A55A1E" w:rsidRDefault="00BF1467" w:rsidP="00BF1467">
      <w:pPr>
        <w:jc w:val="both"/>
        <w:rPr>
          <w:rFonts w:ascii="Tahoma" w:hAnsi="Tahoma" w:cs="Tahoma"/>
          <w:color w:val="000000" w:themeColor="text1"/>
          <w:sz w:val="22"/>
          <w:szCs w:val="22"/>
          <w:lang w:val="es-ES_tradnl"/>
        </w:rPr>
      </w:pPr>
    </w:p>
    <w:p w14:paraId="7687730A" w14:textId="77777777" w:rsidR="00BF1467" w:rsidRPr="00A55A1E" w:rsidRDefault="00BF1467" w:rsidP="00BF1467">
      <w:pPr>
        <w:jc w:val="both"/>
        <w:rPr>
          <w:rFonts w:ascii="Tahoma" w:hAnsi="Tahoma" w:cs="Tahoma"/>
          <w:color w:val="000000" w:themeColor="text1"/>
          <w:sz w:val="22"/>
          <w:szCs w:val="22"/>
          <w:lang w:val="es-ES_tradnl"/>
        </w:rPr>
      </w:pPr>
    </w:p>
    <w:p w14:paraId="4555347A" w14:textId="77777777" w:rsidR="00BF1467" w:rsidRPr="00A55A1E" w:rsidRDefault="00BF1467" w:rsidP="00BF1467">
      <w:pPr>
        <w:jc w:val="both"/>
        <w:rPr>
          <w:rFonts w:ascii="Tahoma" w:hAnsi="Tahoma" w:cs="Tahoma"/>
          <w:color w:val="000000" w:themeColor="text1"/>
          <w:sz w:val="22"/>
          <w:szCs w:val="22"/>
          <w:lang w:val="es-ES_tradnl"/>
        </w:rPr>
      </w:pPr>
    </w:p>
    <w:p w14:paraId="70CB113F" w14:textId="77777777" w:rsidR="00BF1467" w:rsidRPr="00A55A1E" w:rsidRDefault="00BF1467" w:rsidP="00BF1467">
      <w:pPr>
        <w:jc w:val="both"/>
        <w:rPr>
          <w:rFonts w:ascii="Tahoma" w:hAnsi="Tahoma" w:cs="Tahoma"/>
          <w:color w:val="000000" w:themeColor="text1"/>
          <w:sz w:val="22"/>
          <w:szCs w:val="22"/>
          <w:lang w:val="es-ES_tradnl"/>
        </w:rPr>
      </w:pPr>
    </w:p>
    <w:p w14:paraId="3961916D" w14:textId="77777777" w:rsidR="00BF1467" w:rsidRPr="00A55A1E" w:rsidRDefault="00BF1467" w:rsidP="00BF1467">
      <w:pPr>
        <w:jc w:val="both"/>
        <w:rPr>
          <w:rFonts w:ascii="Tahoma" w:hAnsi="Tahoma" w:cs="Tahoma"/>
          <w:color w:val="000000" w:themeColor="text1"/>
          <w:sz w:val="22"/>
          <w:szCs w:val="22"/>
          <w:lang w:val="es-ES_tradnl"/>
        </w:rPr>
      </w:pPr>
    </w:p>
    <w:p w14:paraId="6F14E008" w14:textId="77777777" w:rsidR="00BF1467" w:rsidRPr="00A55A1E" w:rsidRDefault="00BF1467" w:rsidP="00BF1467">
      <w:pPr>
        <w:jc w:val="both"/>
        <w:rPr>
          <w:rFonts w:ascii="Tahoma" w:hAnsi="Tahoma" w:cs="Tahoma"/>
          <w:color w:val="000000" w:themeColor="text1"/>
          <w:sz w:val="22"/>
          <w:szCs w:val="22"/>
          <w:lang w:val="es-ES_tradnl"/>
        </w:rPr>
      </w:pPr>
      <w:r w:rsidRPr="00A55A1E">
        <w:rPr>
          <w:rFonts w:ascii="Tahoma" w:hAnsi="Tahoma" w:cs="Tahoma"/>
          <w:color w:val="000000" w:themeColor="text1"/>
          <w:sz w:val="22"/>
          <w:szCs w:val="22"/>
          <w:lang w:val="es-ES_tradnl"/>
        </w:rPr>
        <w:t xml:space="preserve">Lugar,  fecha: </w:t>
      </w:r>
      <w:r w:rsidRPr="00A55A1E">
        <w:rPr>
          <w:rFonts w:ascii="Tahoma" w:hAnsi="Tahoma" w:cs="Tahoma"/>
          <w:color w:val="000000" w:themeColor="text1"/>
          <w:sz w:val="22"/>
          <w:szCs w:val="22"/>
          <w:lang w:val="es-ES_tradnl"/>
        </w:rPr>
        <w:tab/>
        <w:t>……………………………………………………………………………………………</w:t>
      </w:r>
    </w:p>
    <w:p w14:paraId="0EE38028" w14:textId="77777777" w:rsidR="00BF1467" w:rsidRPr="009D3675" w:rsidRDefault="00BF1467" w:rsidP="00BF1467">
      <w:pPr>
        <w:jc w:val="both"/>
        <w:rPr>
          <w:rFonts w:ascii="Tahoma" w:hAnsi="Tahoma" w:cs="Tahoma"/>
          <w:color w:val="002060"/>
          <w:sz w:val="22"/>
          <w:szCs w:val="22"/>
          <w:lang w:val="es-ES_tradnl"/>
        </w:rPr>
      </w:pPr>
    </w:p>
    <w:p w14:paraId="48B82BB6" w14:textId="77777777" w:rsidR="00BF1467" w:rsidRPr="00FA72CB" w:rsidRDefault="00BF1467" w:rsidP="00BF1467">
      <w:pPr>
        <w:rPr>
          <w:lang w:val="es-ES_tradnl"/>
        </w:rPr>
      </w:pPr>
    </w:p>
    <w:p w14:paraId="33F4239C" w14:textId="77777777" w:rsidR="00FE5742" w:rsidRPr="00FE5742" w:rsidRDefault="00FE5742" w:rsidP="00FE5742">
      <w:pPr>
        <w:rPr>
          <w:rFonts w:ascii="Tahoma" w:hAnsi="Tahoma" w:cs="Tahoma"/>
          <w:color w:val="004990"/>
          <w:sz w:val="22"/>
          <w:szCs w:val="22"/>
          <w:lang w:val="es-ES_tradnl"/>
        </w:rPr>
        <w:sectPr w:rsidR="00FE5742" w:rsidRPr="00FE5742" w:rsidSect="004C3D81">
          <w:headerReference w:type="default" r:id="rId17"/>
          <w:footerReference w:type="default" r:id="rId18"/>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312DC574" w14:textId="77777777" w:rsidTr="00FE5742">
        <w:trPr>
          <w:trHeight w:val="617"/>
        </w:trPr>
        <w:tc>
          <w:tcPr>
            <w:tcW w:w="2410" w:type="dxa"/>
            <w:shd w:val="clear" w:color="auto" w:fill="004990"/>
            <w:vAlign w:val="center"/>
          </w:tcPr>
          <w:p w14:paraId="3806F88E"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3</w:t>
            </w:r>
          </w:p>
        </w:tc>
        <w:tc>
          <w:tcPr>
            <w:tcW w:w="7365" w:type="dxa"/>
            <w:vAlign w:val="center"/>
          </w:tcPr>
          <w:p w14:paraId="7E7A341A"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 xml:space="preserve">POLIZA DE TODO RIESGO </w:t>
            </w:r>
          </w:p>
        </w:tc>
      </w:tr>
    </w:tbl>
    <w:p w14:paraId="43FCBE4B" w14:textId="77777777" w:rsidR="00FE5742" w:rsidRPr="00FE5742" w:rsidRDefault="00FE5742" w:rsidP="00FE5742">
      <w:pPr>
        <w:tabs>
          <w:tab w:val="left" w:pos="360"/>
          <w:tab w:val="left" w:pos="1080"/>
        </w:tabs>
        <w:jc w:val="both"/>
        <w:rPr>
          <w:rFonts w:cs="Arial"/>
          <w:b/>
          <w:sz w:val="18"/>
        </w:rPr>
      </w:pPr>
    </w:p>
    <w:tbl>
      <w:tblPr>
        <w:tblW w:w="9786" w:type="dxa"/>
        <w:tblInd w:w="65" w:type="dxa"/>
        <w:tblCellMar>
          <w:left w:w="70" w:type="dxa"/>
          <w:right w:w="70" w:type="dxa"/>
        </w:tblCellMar>
        <w:tblLook w:val="04A0" w:firstRow="1" w:lastRow="0" w:firstColumn="1" w:lastColumn="0" w:noHBand="0" w:noVBand="1"/>
      </w:tblPr>
      <w:tblGrid>
        <w:gridCol w:w="5535"/>
        <w:gridCol w:w="520"/>
        <w:gridCol w:w="427"/>
        <w:gridCol w:w="552"/>
        <w:gridCol w:w="549"/>
        <w:gridCol w:w="269"/>
        <w:gridCol w:w="269"/>
        <w:gridCol w:w="1668"/>
      </w:tblGrid>
      <w:tr w:rsidR="00FE5742" w:rsidRPr="00FE5742" w14:paraId="4302BA61" w14:textId="77777777" w:rsidTr="00FE5742">
        <w:trPr>
          <w:trHeight w:val="285"/>
        </w:trPr>
        <w:tc>
          <w:tcPr>
            <w:tcW w:w="9786" w:type="dxa"/>
            <w:gridSpan w:val="8"/>
            <w:tcBorders>
              <w:top w:val="single" w:sz="4" w:space="0" w:color="auto"/>
              <w:left w:val="single" w:sz="4" w:space="0" w:color="auto"/>
              <w:bottom w:val="single" w:sz="4" w:space="0" w:color="auto"/>
              <w:right w:val="single" w:sz="4" w:space="0" w:color="auto"/>
            </w:tcBorders>
            <w:shd w:val="clear" w:color="000000" w:fill="244062"/>
            <w:vAlign w:val="center"/>
            <w:hideMark/>
          </w:tcPr>
          <w:p w14:paraId="521D2434"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TODO RIESGO DE DAÑOS A LA PROPIEDAD</w:t>
            </w:r>
          </w:p>
        </w:tc>
      </w:tr>
      <w:tr w:rsidR="00FE5742" w:rsidRPr="00FE5742" w14:paraId="3853E243" w14:textId="77777777" w:rsidTr="00FE5742">
        <w:trPr>
          <w:trHeight w:val="285"/>
        </w:trPr>
        <w:tc>
          <w:tcPr>
            <w:tcW w:w="0" w:type="auto"/>
            <w:tcBorders>
              <w:top w:val="nil"/>
              <w:left w:val="single" w:sz="4" w:space="0" w:color="auto"/>
              <w:bottom w:val="nil"/>
              <w:right w:val="nil"/>
            </w:tcBorders>
            <w:shd w:val="clear" w:color="auto" w:fill="auto"/>
            <w:vAlign w:val="center"/>
            <w:hideMark/>
          </w:tcPr>
          <w:p w14:paraId="5AB4ECC2"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 </w:t>
            </w:r>
          </w:p>
        </w:tc>
        <w:tc>
          <w:tcPr>
            <w:tcW w:w="0" w:type="auto"/>
            <w:tcBorders>
              <w:top w:val="nil"/>
              <w:left w:val="nil"/>
              <w:bottom w:val="nil"/>
              <w:right w:val="nil"/>
            </w:tcBorders>
            <w:shd w:val="clear" w:color="auto" w:fill="auto"/>
            <w:vAlign w:val="center"/>
            <w:hideMark/>
          </w:tcPr>
          <w:p w14:paraId="69EBC04A"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143CD3B7"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7C92DE7B"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296E0E12"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7E1E85E7"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7403E60D" w14:textId="77777777" w:rsidR="00FE5742" w:rsidRPr="00FE5742" w:rsidRDefault="00FE5742" w:rsidP="00FE5742">
            <w:pPr>
              <w:jc w:val="center"/>
              <w:rPr>
                <w:rFonts w:ascii="Tahoma" w:hAnsi="Tahoma" w:cs="Tahoma"/>
                <w:b/>
                <w:bCs/>
                <w:color w:val="FFFFFF"/>
                <w:sz w:val="22"/>
                <w:szCs w:val="22"/>
                <w:lang w:val="es-BO" w:eastAsia="es-BO"/>
              </w:rPr>
            </w:pPr>
          </w:p>
        </w:tc>
        <w:tc>
          <w:tcPr>
            <w:tcW w:w="1744" w:type="dxa"/>
            <w:tcBorders>
              <w:top w:val="nil"/>
              <w:left w:val="nil"/>
              <w:bottom w:val="nil"/>
              <w:right w:val="single" w:sz="4" w:space="0" w:color="auto"/>
            </w:tcBorders>
            <w:shd w:val="clear" w:color="auto" w:fill="auto"/>
            <w:vAlign w:val="center"/>
            <w:hideMark/>
          </w:tcPr>
          <w:p w14:paraId="549D79BB"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 </w:t>
            </w:r>
          </w:p>
        </w:tc>
      </w:tr>
      <w:tr w:rsidR="00FE5742" w:rsidRPr="00FE5742" w14:paraId="5FB46378" w14:textId="77777777" w:rsidTr="00FE5742">
        <w:trPr>
          <w:trHeight w:val="1213"/>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051BEA5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1AF93EA8"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6E577F7"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0C381CC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79A81726"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2658CB6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77F51CF"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A72388F"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7AF08EED" w14:textId="77777777" w:rsidR="00FE5742" w:rsidRPr="00FE5742" w:rsidRDefault="00FE5742" w:rsidP="00FE5742">
            <w:pPr>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07C907CB"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408D132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7F248CD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83D085A"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1876272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FEDERICO ZUAZO NRO. 1771</w:t>
            </w:r>
          </w:p>
        </w:tc>
      </w:tr>
      <w:tr w:rsidR="00FE5742" w:rsidRPr="00FE5742" w14:paraId="4A11436F"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463CBD8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340BD0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5A0006C"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663CEB06" w14:textId="77777777" w:rsidR="00FE5742" w:rsidRPr="00FE5742" w:rsidRDefault="00FE5742" w:rsidP="00FE5742">
            <w:pPr>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E865D2A" w14:textId="77777777" w:rsidTr="00FE5742">
        <w:trPr>
          <w:trHeight w:val="22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1354D5A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38949FA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8BE013E"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000000"/>
            </w:tcBorders>
            <w:shd w:val="clear" w:color="auto" w:fill="auto"/>
            <w:vAlign w:val="center"/>
            <w:hideMark/>
          </w:tcPr>
          <w:p w14:paraId="6C42821C"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TODO RIESGO DAÑOS A LA PROPIEDAD</w:t>
            </w:r>
          </w:p>
        </w:tc>
      </w:tr>
      <w:tr w:rsidR="00FE5742" w:rsidRPr="00FE5742" w14:paraId="678DBBDF"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13B0EAC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52C8C7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914C051"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000000"/>
            </w:tcBorders>
            <w:shd w:val="clear" w:color="auto" w:fill="auto"/>
            <w:vAlign w:val="center"/>
            <w:hideMark/>
          </w:tcPr>
          <w:p w14:paraId="4C22A12B" w14:textId="77777777" w:rsidR="00FE5742" w:rsidRPr="00FE5742" w:rsidRDefault="00FE5742" w:rsidP="00FE5742">
            <w:pPr>
              <w:rPr>
                <w:rFonts w:ascii="Tahoma" w:hAnsi="Tahoma" w:cs="Tahoma"/>
                <w:b/>
                <w:bCs/>
                <w:sz w:val="24"/>
                <w:szCs w:val="24"/>
                <w:lang w:val="es-BO" w:eastAsia="es-BO"/>
              </w:rPr>
            </w:pPr>
          </w:p>
        </w:tc>
      </w:tr>
      <w:tr w:rsidR="00FE5742" w:rsidRPr="00FE5742" w14:paraId="0DED49F8"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436D3E4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TIPO DE PÓLIZA</w:t>
            </w:r>
          </w:p>
        </w:tc>
        <w:tc>
          <w:tcPr>
            <w:tcW w:w="0" w:type="auto"/>
            <w:tcBorders>
              <w:top w:val="nil"/>
              <w:left w:val="nil"/>
              <w:bottom w:val="nil"/>
              <w:right w:val="nil"/>
            </w:tcBorders>
            <w:shd w:val="clear" w:color="auto" w:fill="auto"/>
            <w:vAlign w:val="center"/>
            <w:hideMark/>
          </w:tcPr>
          <w:p w14:paraId="50FA91E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7BBB3D7"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36EF1B0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MULTIRIESGO</w:t>
            </w:r>
          </w:p>
        </w:tc>
      </w:tr>
      <w:tr w:rsidR="00FE5742" w:rsidRPr="00FE5742" w14:paraId="1172FC14"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633B61D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8248E00"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D68989A"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20B31680" w14:textId="77777777" w:rsidR="00FE5742" w:rsidRPr="00FE5742" w:rsidRDefault="00FE5742" w:rsidP="00FE5742">
            <w:pPr>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85B61AA"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033D3B0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5F0D172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43E6787"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3916522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47E54719"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4BE7E0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AF52F5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B25751F" w14:textId="77777777" w:rsidR="00FE5742" w:rsidRPr="00FE5742" w:rsidRDefault="00FE5742" w:rsidP="00FE5742">
            <w:pPr>
              <w:rPr>
                <w:rFonts w:ascii="Tahoma" w:hAnsi="Tahoma" w:cs="Tahoma"/>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070AE44E"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74E50E2" w14:textId="77777777" w:rsidTr="00FE5742">
        <w:trPr>
          <w:trHeight w:val="285"/>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41E55DDA" w14:textId="77777777" w:rsidR="00FE5742" w:rsidRPr="00FE5742" w:rsidRDefault="00FE5742" w:rsidP="00681637">
            <w:pPr>
              <w:ind w:left="-207"/>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UBICACIÓN DE RIESGO</w:t>
            </w:r>
          </w:p>
        </w:tc>
      </w:tr>
      <w:tr w:rsidR="00FE5742" w:rsidRPr="00FE5742" w14:paraId="36172EC9" w14:textId="77777777" w:rsidTr="00FE5742">
        <w:trPr>
          <w:trHeight w:val="750"/>
        </w:trPr>
        <w:tc>
          <w:tcPr>
            <w:tcW w:w="9786" w:type="dxa"/>
            <w:gridSpan w:val="8"/>
            <w:tcBorders>
              <w:top w:val="nil"/>
              <w:left w:val="single" w:sz="4" w:space="0" w:color="auto"/>
              <w:bottom w:val="single" w:sz="4" w:space="0" w:color="auto"/>
              <w:right w:val="single" w:sz="4" w:space="0" w:color="000000"/>
            </w:tcBorders>
            <w:shd w:val="clear" w:color="auto" w:fill="auto"/>
            <w:vAlign w:val="center"/>
            <w:hideMark/>
          </w:tcPr>
          <w:p w14:paraId="3281BC0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TODOS LOS LOCALES PROPIOS Y/O DE TERCEROS Y/O RENTADOS Y/U OCUPADOS Y/O EMPLEADOS POR EL ASEGURADO Y/O EN LOS CUALES EL ASEGURADO DESARROLLE SUS FUNCIONES DENTRO  DEL TERRITORIO NACIONAL.</w:t>
            </w:r>
          </w:p>
        </w:tc>
      </w:tr>
      <w:tr w:rsidR="00FE5742" w:rsidRPr="00FE5742" w14:paraId="42279B11" w14:textId="77777777" w:rsidTr="00FE5742">
        <w:trPr>
          <w:trHeight w:val="300"/>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326AB17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MATERIA DEL SEGURO</w:t>
            </w:r>
          </w:p>
        </w:tc>
      </w:tr>
      <w:tr w:rsidR="00FE5742" w:rsidRPr="00FE5742" w14:paraId="0DA17CFF" w14:textId="77777777" w:rsidTr="00FE5742">
        <w:trPr>
          <w:trHeight w:val="177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474BDC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TODA PROPIEDAD TANGIBLE Y REAL DEL ASEGURADO DE CUALQUIER NATURALEZA, TIPO Y/O DESCRIPCIÓN   TAL COMO EXISTEN AHORA O SE ADQUIERAN MÁS ADELANTE Y/O EN LA CUAL TENGA O PUDIERA TENER INTERÉS, EN CUALQUIER FORMA QUE EL ASEGURADO POSEA O POR LA CUAL EL ASEGURADO DEBA RESPONDER O RESPONSABILIZARSE O RESPECTO DE LA CUAL HAYA ACEPTADO EL COMPROMISO DE PROTEGER ADECUADAMENTE Y/O MANTENGA EN ALQUILER EN CONFORMIDAD CON ESTE CONTRATO, INCLUYENDO LA DE OTROS POR LAS CUALES SEA O PUDIESE SER RESPONSABLE MANTENGA EN CUSTODIA, ALQUILER, COMODATO, REMATE, EN PROCESO DE EMBARGO Y/O ADJUDICACIÓN Y POR LAS CUALES HAYA PAGADO LA PRIMA CORRESPONDIENTE SITUADAS INDISTINTAMENTE EN LAS DIFERENTES UBICACIONES DEL ASEGURADO Y/O DE TERCEROS INCLUYENDO PERO NO LIMITANDO A CUBRIR:</w:t>
            </w:r>
          </w:p>
        </w:tc>
      </w:tr>
      <w:tr w:rsidR="00FE5742" w:rsidRPr="00FE5742" w14:paraId="42732123" w14:textId="77777777" w:rsidTr="00FE5742">
        <w:trPr>
          <w:trHeight w:val="166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745063A" w14:textId="77777777" w:rsidR="00FE5742" w:rsidRPr="00FE5742" w:rsidRDefault="00FE5742" w:rsidP="00FE5742">
            <w:pPr>
              <w:jc w:val="both"/>
              <w:rPr>
                <w:rFonts w:ascii="Tahoma" w:hAnsi="Tahoma" w:cs="Tahoma"/>
                <w:color w:val="FF0000"/>
                <w:sz w:val="18"/>
                <w:szCs w:val="18"/>
                <w:lang w:val="es-BO" w:eastAsia="es-BO"/>
              </w:rPr>
            </w:pPr>
            <w:r w:rsidRPr="00FE5742">
              <w:rPr>
                <w:rFonts w:ascii="Tahoma" w:hAnsi="Tahoma" w:cs="Tahoma"/>
                <w:sz w:val="18"/>
                <w:szCs w:val="18"/>
                <w:lang w:val="es-BO" w:eastAsia="es-BO"/>
              </w:rPr>
              <w:t>EDIFICIOS, INSTALACIONES E INFRAESTRUCTURAS (AGUA, ELECTRIFICACIÓN, GAS, ETC), CONSTRUCCIONES, OBRAS CIVILES EN GENERAL, INCLUYENDO MEJORAS, MUROS PERIMETRALES Y DE CONTENCIÓN  Y/O CERCOS Y CUALQUIER INSTALACIÓN FIJA O PERMANENTE, ELÉCTRICA Y/O MECÁNICA QUE FORMEN PARTE DE LAS INSTALACIONES Y/O SU FUNCIONAMIENTO, INCLUYENDO VIDRIOS Y/O CRISTALES Y/O ESPEJOS Y/O VITRALES Y/O CERÁMICAS Y/O  LETREROS Y/O CUALQUIER OTRO SEGÚN SE DESCRIBE EN LA COBERTURA CORRESPONDIENTE</w:t>
            </w:r>
            <w:r w:rsidRPr="00FE5742">
              <w:rPr>
                <w:rFonts w:ascii="Tahoma" w:hAnsi="Tahoma" w:cs="Tahoma"/>
                <w:color w:val="FF0000"/>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7E0C8C66" w14:textId="6FE61716" w:rsidR="00FE5742" w:rsidRPr="00FE5742" w:rsidRDefault="00FE5742" w:rsidP="003F49AF">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003F49AF">
              <w:rPr>
                <w:rFonts w:ascii="Arial" w:hAnsi="Arial" w:cs="Arial"/>
                <w:color w:val="FF0000"/>
                <w:sz w:val="18"/>
                <w:szCs w:val="18"/>
                <w:lang w:eastAsia="es-BO"/>
              </w:rPr>
              <w:t xml:space="preserve"> </w:t>
            </w:r>
            <w:r w:rsidR="003F49AF">
              <w:rPr>
                <w:rFonts w:ascii="Arial" w:hAnsi="Arial" w:cs="Arial"/>
                <w:color w:val="1F497D"/>
                <w:sz w:val="18"/>
                <w:szCs w:val="18"/>
                <w:lang w:eastAsia="es-BO"/>
              </w:rPr>
              <w:t xml:space="preserve">234,193,931.96 </w:t>
            </w:r>
            <w:r w:rsidRPr="00B1107C">
              <w:rPr>
                <w:rFonts w:ascii="Arial" w:hAnsi="Arial" w:cs="Arial"/>
                <w:color w:val="FF0000"/>
                <w:sz w:val="18"/>
                <w:szCs w:val="18"/>
                <w:lang w:eastAsia="es-BO"/>
              </w:rPr>
              <w:t xml:space="preserve"> </w:t>
            </w:r>
          </w:p>
        </w:tc>
      </w:tr>
      <w:tr w:rsidR="00FE5742" w:rsidRPr="00FE5742" w14:paraId="2F894ABD" w14:textId="77777777" w:rsidTr="00FE5742">
        <w:trPr>
          <w:trHeight w:val="54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5CB0DC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MUEBLES, ENSERES, ACCESORIOS, HERRAMIENTAS, SISTEMAS DE SEGURIDAD MAQUINARIA Y/O EQUIPOS, INCLUYENDO ASCENSORES Y CUALQUIER OTRO DE ESTA NATURALEZA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69DBC7B5" w14:textId="7F100BF0" w:rsidR="00FE5742" w:rsidRPr="00FE5742" w:rsidRDefault="00FE5742" w:rsidP="003F49AF">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003F49AF">
              <w:rPr>
                <w:rFonts w:ascii="Arial" w:hAnsi="Arial" w:cs="Arial"/>
                <w:color w:val="FF0000"/>
                <w:sz w:val="18"/>
                <w:szCs w:val="18"/>
                <w:lang w:eastAsia="es-BO"/>
              </w:rPr>
              <w:t xml:space="preserve"> </w:t>
            </w:r>
            <w:r w:rsidR="003F49AF">
              <w:rPr>
                <w:rFonts w:ascii="Arial" w:hAnsi="Arial" w:cs="Arial"/>
                <w:color w:val="1F497D"/>
                <w:sz w:val="18"/>
                <w:szCs w:val="18"/>
                <w:lang w:eastAsia="es-BO"/>
              </w:rPr>
              <w:t xml:space="preserve">34,983,724.66 </w:t>
            </w:r>
            <w:r w:rsidRPr="00B1107C">
              <w:rPr>
                <w:rFonts w:ascii="Arial" w:hAnsi="Arial" w:cs="Arial"/>
                <w:color w:val="FF0000"/>
                <w:sz w:val="18"/>
                <w:szCs w:val="18"/>
                <w:lang w:eastAsia="es-BO"/>
              </w:rPr>
              <w:t xml:space="preserve"> </w:t>
            </w:r>
          </w:p>
        </w:tc>
      </w:tr>
      <w:tr w:rsidR="00FE5742" w:rsidRPr="00FE5742" w14:paraId="392C0332" w14:textId="77777777" w:rsidTr="00FE5742">
        <w:trPr>
          <w:trHeight w:val="54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105024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EQUIPO ELECTRÓNICO Y DE COMPUTACIÓN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78358B40" w14:textId="2E99F2D5" w:rsidR="00FE5742" w:rsidRPr="00FE5742" w:rsidRDefault="00FE5742" w:rsidP="003F49AF">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FE5742">
              <w:rPr>
                <w:rFonts w:ascii="Arial" w:hAnsi="Arial" w:cs="Arial"/>
                <w:sz w:val="18"/>
                <w:szCs w:val="18"/>
                <w:lang w:eastAsia="es-BO"/>
              </w:rPr>
              <w:t> </w:t>
            </w:r>
            <w:r w:rsidR="003F49AF">
              <w:rPr>
                <w:rFonts w:ascii="Arial" w:hAnsi="Arial" w:cs="Arial"/>
                <w:color w:val="FF0000"/>
                <w:sz w:val="18"/>
                <w:szCs w:val="18"/>
                <w:lang w:eastAsia="es-BO"/>
              </w:rPr>
              <w:t xml:space="preserve"> </w:t>
            </w:r>
            <w:r w:rsidR="003F49AF">
              <w:rPr>
                <w:rFonts w:ascii="Arial" w:hAnsi="Arial" w:cs="Arial"/>
                <w:color w:val="1F497D"/>
                <w:sz w:val="18"/>
                <w:szCs w:val="18"/>
                <w:lang w:eastAsia="es-BO"/>
              </w:rPr>
              <w:t xml:space="preserve">28,760,312.64 </w:t>
            </w:r>
            <w:r w:rsidRPr="00B1107C">
              <w:rPr>
                <w:rFonts w:ascii="Arial" w:hAnsi="Arial" w:cs="Arial"/>
                <w:color w:val="FF0000"/>
                <w:sz w:val="18"/>
                <w:szCs w:val="18"/>
                <w:lang w:eastAsia="es-BO"/>
              </w:rPr>
              <w:t xml:space="preserve"> </w:t>
            </w:r>
          </w:p>
        </w:tc>
      </w:tr>
      <w:tr w:rsidR="00FE5742" w:rsidRPr="00FE5742" w14:paraId="64209B89" w14:textId="77777777" w:rsidTr="00FE5742">
        <w:trPr>
          <w:trHeight w:val="67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8837332" w14:textId="77777777" w:rsidR="00FE5742" w:rsidRPr="00FE5742" w:rsidRDefault="00FE5742" w:rsidP="00FE5742">
            <w:pPr>
              <w:jc w:val="both"/>
              <w:rPr>
                <w:rFonts w:ascii="Tahoma" w:hAnsi="Tahoma" w:cs="Tahoma"/>
                <w:color w:val="FF0000"/>
                <w:sz w:val="18"/>
                <w:szCs w:val="18"/>
                <w:lang w:val="es-BO" w:eastAsia="es-BO"/>
              </w:rPr>
            </w:pPr>
            <w:r w:rsidRPr="00FE5742">
              <w:rPr>
                <w:rFonts w:ascii="Tahoma" w:hAnsi="Tahoma" w:cs="Tahoma"/>
                <w:sz w:val="18"/>
                <w:szCs w:val="18"/>
                <w:lang w:val="es-BO" w:eastAsia="es-BO"/>
              </w:rPr>
              <w:t>EQUIPOS DE TELECOMUNICACIONES, EQUIPOS DE COMUNICACIÓN, EQUIPOS ELÉCTRICOS, ACCESORIOS Y CUALQUIER OTRO DE ESTA NATURALEZA</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5E743CC" w14:textId="5D5A6025" w:rsidR="00FE5742" w:rsidRPr="00FE5742" w:rsidRDefault="00FE5742" w:rsidP="003F49AF">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FE5742">
              <w:rPr>
                <w:rFonts w:ascii="Arial" w:hAnsi="Arial" w:cs="Arial"/>
                <w:sz w:val="18"/>
                <w:szCs w:val="18"/>
                <w:lang w:eastAsia="es-BO"/>
              </w:rPr>
              <w:t xml:space="preserve"> </w:t>
            </w:r>
            <w:r w:rsidR="003F49AF">
              <w:rPr>
                <w:rFonts w:ascii="Arial" w:hAnsi="Arial" w:cs="Arial"/>
                <w:color w:val="FF0000"/>
                <w:sz w:val="18"/>
                <w:szCs w:val="18"/>
                <w:lang w:eastAsia="es-BO"/>
              </w:rPr>
              <w:t xml:space="preserve"> </w:t>
            </w:r>
            <w:r w:rsidR="003F49AF">
              <w:rPr>
                <w:rFonts w:ascii="Arial" w:hAnsi="Arial" w:cs="Arial"/>
                <w:color w:val="1F497D"/>
                <w:sz w:val="18"/>
                <w:szCs w:val="18"/>
                <w:lang w:eastAsia="es-BO"/>
              </w:rPr>
              <w:t xml:space="preserve">893,191,768.70 </w:t>
            </w:r>
            <w:r w:rsidRPr="00B1107C">
              <w:rPr>
                <w:rFonts w:ascii="Arial" w:hAnsi="Arial" w:cs="Arial"/>
                <w:color w:val="FF0000"/>
                <w:sz w:val="18"/>
                <w:szCs w:val="18"/>
                <w:lang w:eastAsia="es-BO"/>
              </w:rPr>
              <w:t xml:space="preserve"> </w:t>
            </w:r>
          </w:p>
        </w:tc>
      </w:tr>
      <w:tr w:rsidR="00FE5742" w:rsidRPr="00FE5742" w14:paraId="2E9B17B1" w14:textId="77777777" w:rsidTr="00FE5742">
        <w:trPr>
          <w:trHeight w:val="39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1FBB9F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lastRenderedPageBreak/>
              <w:t xml:space="preserve">DINERO Y/O VALORES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11A722E"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5B3425">
              <w:rPr>
                <w:rFonts w:ascii="Arial" w:hAnsi="Arial" w:cs="Arial"/>
                <w:sz w:val="18"/>
                <w:szCs w:val="18"/>
                <w:lang w:val="es-BO" w:eastAsia="es-BO"/>
              </w:rPr>
              <w:t>200.000,00</w:t>
            </w:r>
          </w:p>
        </w:tc>
      </w:tr>
      <w:tr w:rsidR="00FE5742" w:rsidRPr="00FE5742" w14:paraId="1907B0BC" w14:textId="77777777" w:rsidTr="00FE5742">
        <w:trPr>
          <w:trHeight w:val="79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EE8B7FF" w14:textId="77777777" w:rsidR="00FE5742" w:rsidRPr="00FE5742" w:rsidRDefault="00FE5742" w:rsidP="00FE5742">
            <w:pPr>
              <w:rPr>
                <w:rFonts w:ascii="Tahoma" w:hAnsi="Tahoma" w:cs="Tahoma"/>
                <w:sz w:val="18"/>
                <w:szCs w:val="18"/>
                <w:highlight w:val="yellow"/>
                <w:lang w:val="es-BO" w:eastAsia="es-BO"/>
              </w:rPr>
            </w:pPr>
            <w:r w:rsidRPr="00FE5742">
              <w:rPr>
                <w:rFonts w:ascii="Tahoma" w:hAnsi="Tahoma" w:cs="Tahoma"/>
                <w:sz w:val="18"/>
                <w:szCs w:val="18"/>
                <w:lang w:val="es-BO" w:eastAsia="es-BO"/>
              </w:rPr>
              <w:t>Utilidad Bruta Anual Estimada</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318DE7FA" w14:textId="60FC723A" w:rsidR="00FE5742" w:rsidRPr="00E749B8" w:rsidRDefault="00E749B8" w:rsidP="00CB38C0">
            <w:pPr>
              <w:rPr>
                <w:rFonts w:ascii="Arial" w:hAnsi="Arial" w:cs="Arial"/>
                <w:sz w:val="18"/>
                <w:szCs w:val="18"/>
                <w:lang w:val="es-BO" w:eastAsia="es-BO"/>
              </w:rPr>
            </w:pPr>
            <w:r w:rsidRPr="00E749B8">
              <w:rPr>
                <w:rFonts w:ascii="Arial" w:hAnsi="Arial" w:cs="Arial"/>
                <w:sz w:val="18"/>
                <w:szCs w:val="18"/>
                <w:lang w:val="es-BO" w:eastAsia="es-BO"/>
              </w:rPr>
              <w:t>USD 182.669.971</w:t>
            </w:r>
            <w:r w:rsidR="00A20F69">
              <w:rPr>
                <w:rFonts w:ascii="Arial" w:hAnsi="Arial" w:cs="Arial"/>
                <w:sz w:val="18"/>
                <w:szCs w:val="18"/>
                <w:lang w:val="es-BO" w:eastAsia="es-BO"/>
              </w:rPr>
              <w:t>,</w:t>
            </w:r>
            <w:r w:rsidRPr="00E749B8">
              <w:rPr>
                <w:rFonts w:ascii="Arial" w:hAnsi="Arial" w:cs="Arial"/>
                <w:sz w:val="18"/>
                <w:szCs w:val="18"/>
                <w:lang w:val="es-BO" w:eastAsia="es-BO"/>
              </w:rPr>
              <w:t>00</w:t>
            </w:r>
          </w:p>
          <w:p w14:paraId="2CB7ED8E" w14:textId="77777777" w:rsidR="00E749B8" w:rsidRDefault="00E749B8" w:rsidP="00FE5742">
            <w:pPr>
              <w:jc w:val="both"/>
              <w:rPr>
                <w:rFonts w:ascii="Arial" w:hAnsi="Arial" w:cs="Arial"/>
                <w:color w:val="00B050"/>
                <w:sz w:val="18"/>
                <w:szCs w:val="18"/>
                <w:lang w:val="es-BO" w:eastAsia="es-BO"/>
              </w:rPr>
            </w:pPr>
          </w:p>
          <w:p w14:paraId="1FD6A4C8" w14:textId="77777777" w:rsidR="00E749B8" w:rsidRPr="00DD296C" w:rsidRDefault="00E749B8" w:rsidP="00FE5742">
            <w:pPr>
              <w:jc w:val="both"/>
              <w:rPr>
                <w:rFonts w:ascii="Arial" w:hAnsi="Arial" w:cs="Arial"/>
                <w:color w:val="00B050"/>
                <w:sz w:val="18"/>
                <w:szCs w:val="18"/>
                <w:lang w:val="es-BO" w:eastAsia="es-BO"/>
              </w:rPr>
            </w:pPr>
          </w:p>
          <w:p w14:paraId="4806DFAA" w14:textId="77777777" w:rsidR="0077489E" w:rsidRDefault="0077489E" w:rsidP="00FE5742">
            <w:pPr>
              <w:jc w:val="both"/>
              <w:rPr>
                <w:rFonts w:ascii="Arial" w:hAnsi="Arial" w:cs="Arial"/>
                <w:color w:val="FF0000"/>
                <w:sz w:val="18"/>
                <w:szCs w:val="18"/>
                <w:lang w:val="es-BO" w:eastAsia="es-BO"/>
              </w:rPr>
            </w:pPr>
          </w:p>
          <w:p w14:paraId="10E76B2F" w14:textId="1DB7DC5F" w:rsidR="0077489E" w:rsidRPr="00FE5742" w:rsidRDefault="0077489E" w:rsidP="00FE5742">
            <w:pPr>
              <w:jc w:val="both"/>
              <w:rPr>
                <w:rFonts w:ascii="Arial" w:hAnsi="Arial" w:cs="Arial"/>
                <w:sz w:val="18"/>
                <w:szCs w:val="18"/>
                <w:lang w:val="es-BO" w:eastAsia="es-BO"/>
              </w:rPr>
            </w:pPr>
          </w:p>
        </w:tc>
      </w:tr>
      <w:tr w:rsidR="00FE5742" w:rsidRPr="00FE5742" w14:paraId="09F0AB44"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713DAC9" w14:textId="689CC34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DOCUMENTOS MANUSCRITOS, LIBROS DE NEGOCIOS, PLANOS EN GENERAL</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2FBD3D98"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5B3425">
              <w:rPr>
                <w:rFonts w:ascii="Arial" w:hAnsi="Arial" w:cs="Arial"/>
                <w:sz w:val="18"/>
                <w:szCs w:val="18"/>
                <w:lang w:val="es-BO" w:eastAsia="es-BO"/>
              </w:rPr>
              <w:t>100.000,00</w:t>
            </w:r>
          </w:p>
        </w:tc>
      </w:tr>
      <w:tr w:rsidR="00FE5742" w:rsidRPr="00FE5742" w14:paraId="6A354496" w14:textId="77777777" w:rsidTr="00FE5742">
        <w:trPr>
          <w:trHeight w:val="6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7084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DENTRO DE LA DEFINICIÓN DE BIENES ASEGURADOS Y SOLO A TÍTULO INDICATIVO, TAMBIÉN SE CONSIDERAN COMPRENDIDOS LOS:</w:t>
            </w:r>
          </w:p>
        </w:tc>
      </w:tr>
      <w:tr w:rsidR="00FE5742" w:rsidRPr="00FE5742" w14:paraId="2C614908"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89522B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BIENES PROPIEDAD DEL ASEGURADO QUE SE ENCUENTREN EN PROPIEDADES DE TERCEROS.</w:t>
            </w:r>
          </w:p>
        </w:tc>
      </w:tr>
      <w:tr w:rsidR="00FE5742" w:rsidRPr="00FE5742" w14:paraId="229614A3"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B3B722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BIENES DE TERCEROS EN DEPÓSITOS PROPIOS Y/O DE TERCEROS.</w:t>
            </w:r>
          </w:p>
        </w:tc>
      </w:tr>
      <w:tr w:rsidR="00FE5742" w:rsidRPr="00FE5742" w14:paraId="75D71F10" w14:textId="77777777" w:rsidTr="00FE5742">
        <w:trPr>
          <w:trHeight w:val="390"/>
        </w:trPr>
        <w:tc>
          <w:tcPr>
            <w:tcW w:w="0" w:type="auto"/>
            <w:gridSpan w:val="5"/>
            <w:tcBorders>
              <w:top w:val="single" w:sz="4" w:space="0" w:color="auto"/>
              <w:left w:val="single" w:sz="4" w:space="0" w:color="auto"/>
              <w:bottom w:val="single" w:sz="4" w:space="0" w:color="auto"/>
              <w:right w:val="single" w:sz="4" w:space="0" w:color="000000"/>
            </w:tcBorders>
            <w:shd w:val="clear" w:color="000000" w:fill="31869B"/>
            <w:vAlign w:val="center"/>
            <w:hideMark/>
          </w:tcPr>
          <w:p w14:paraId="72A270F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TOTAL ABSOLUTO A RIESGO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CD516C3" w14:textId="4F32E8A5" w:rsidR="00FE5742" w:rsidRPr="00962A66" w:rsidRDefault="00E749B8" w:rsidP="00E749B8">
            <w:pPr>
              <w:jc w:val="right"/>
              <w:rPr>
                <w:rFonts w:ascii="Tahoma" w:hAnsi="Tahoma" w:cs="Tahoma"/>
                <w:b/>
                <w:bCs/>
                <w:sz w:val="18"/>
                <w:szCs w:val="18"/>
                <w:lang w:val="es-BO" w:eastAsia="es-BO"/>
              </w:rPr>
            </w:pPr>
            <w:r>
              <w:rPr>
                <w:rFonts w:ascii="Tahoma" w:hAnsi="Tahoma" w:cs="Tahoma"/>
                <w:b/>
                <w:bCs/>
                <w:sz w:val="18"/>
                <w:szCs w:val="18"/>
                <w:lang w:val="es-BO" w:eastAsia="es-BO"/>
              </w:rPr>
              <w:t>USD 1.374.099</w:t>
            </w:r>
            <w:r w:rsidR="00515807">
              <w:rPr>
                <w:rFonts w:ascii="Tahoma" w:hAnsi="Tahoma" w:cs="Tahoma"/>
                <w:b/>
                <w:bCs/>
                <w:sz w:val="18"/>
                <w:szCs w:val="18"/>
                <w:lang w:val="es-BO" w:eastAsia="es-BO"/>
              </w:rPr>
              <w:t>.</w:t>
            </w:r>
            <w:r>
              <w:rPr>
                <w:rFonts w:ascii="Tahoma" w:hAnsi="Tahoma" w:cs="Tahoma"/>
                <w:b/>
                <w:bCs/>
                <w:sz w:val="18"/>
                <w:szCs w:val="18"/>
                <w:lang w:val="es-BO" w:eastAsia="es-BO"/>
              </w:rPr>
              <w:t>709</w:t>
            </w:r>
            <w:r w:rsidR="00FE5742" w:rsidRPr="00962A66">
              <w:rPr>
                <w:rFonts w:ascii="Tahoma" w:hAnsi="Tahoma" w:cs="Tahoma"/>
                <w:b/>
                <w:bCs/>
                <w:sz w:val="18"/>
                <w:szCs w:val="18"/>
                <w:lang w:val="es-BO" w:eastAsia="es-BO"/>
              </w:rPr>
              <w:t>,00</w:t>
            </w:r>
          </w:p>
        </w:tc>
      </w:tr>
      <w:tr w:rsidR="00FE5742" w:rsidRPr="00FE5742" w14:paraId="091465AD" w14:textId="77777777" w:rsidTr="00FE5742">
        <w:trPr>
          <w:trHeight w:val="660"/>
        </w:trPr>
        <w:tc>
          <w:tcPr>
            <w:tcW w:w="0" w:type="auto"/>
            <w:gridSpan w:val="5"/>
            <w:tcBorders>
              <w:top w:val="single" w:sz="4" w:space="0" w:color="auto"/>
              <w:left w:val="single" w:sz="4" w:space="0" w:color="auto"/>
              <w:bottom w:val="single" w:sz="4" w:space="0" w:color="auto"/>
              <w:right w:val="single" w:sz="4" w:space="0" w:color="000000"/>
            </w:tcBorders>
            <w:shd w:val="clear" w:color="000000" w:fill="31869B"/>
            <w:vAlign w:val="center"/>
            <w:hideMark/>
          </w:tcPr>
          <w:p w14:paraId="58CF9C0D" w14:textId="7B509160"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A PRIMERA PÉRDIDA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FA286A6" w14:textId="77777777" w:rsidR="00FE5742" w:rsidRPr="00962A66" w:rsidRDefault="00FE5742" w:rsidP="00FE5742">
            <w:pPr>
              <w:jc w:val="right"/>
              <w:rPr>
                <w:rFonts w:ascii="Tahoma" w:hAnsi="Tahoma" w:cs="Tahoma"/>
                <w:b/>
                <w:bCs/>
                <w:sz w:val="18"/>
                <w:szCs w:val="18"/>
                <w:lang w:val="es-BO" w:eastAsia="es-BO"/>
              </w:rPr>
            </w:pPr>
            <w:r w:rsidRPr="00962A66">
              <w:rPr>
                <w:rFonts w:ascii="Tahoma" w:hAnsi="Tahoma" w:cs="Tahoma"/>
                <w:b/>
                <w:bCs/>
                <w:sz w:val="18"/>
                <w:szCs w:val="18"/>
                <w:lang w:val="es-BO" w:eastAsia="es-BO"/>
              </w:rPr>
              <w:t>USD 63.000.000,00</w:t>
            </w:r>
          </w:p>
        </w:tc>
      </w:tr>
      <w:tr w:rsidR="00FE5742" w:rsidRPr="00FE5742" w14:paraId="3D44FC89" w14:textId="77777777" w:rsidTr="00FE5742">
        <w:trPr>
          <w:trHeight w:val="375"/>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6E8D496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744874BA" w14:textId="77777777" w:rsidTr="00FE5742">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A98D5A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AMPARO I</w:t>
            </w:r>
            <w:r w:rsidRPr="00FE5742">
              <w:rPr>
                <w:rFonts w:ascii="Tahoma" w:hAnsi="Tahoma" w:cs="Tahoma"/>
                <w:b/>
                <w:bCs/>
                <w:color w:val="FFFFFF"/>
                <w:sz w:val="18"/>
                <w:szCs w:val="18"/>
                <w:lang w:val="es-BO" w:eastAsia="es-BO"/>
              </w:rPr>
              <w:br/>
              <w:t>A PRIMERA PERDIDA</w:t>
            </w:r>
          </w:p>
        </w:tc>
      </w:tr>
      <w:tr w:rsidR="00FE5742" w:rsidRPr="00FE5742" w14:paraId="5CFB7ED6"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AB2EB5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 DE DAÑOS A LA PROPIEDAD INCLUYENDO PERO NO LIMITANDO A CUBRIR:</w:t>
            </w:r>
          </w:p>
        </w:tc>
      </w:tr>
      <w:tr w:rsidR="00FE5742" w:rsidRPr="00FE5742" w14:paraId="71391B41" w14:textId="77777777" w:rsidTr="00FE5742">
        <w:trPr>
          <w:trHeight w:val="390"/>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373DB8D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TERREMOTO, TEMBLOR, MOVIMIENTOS SÍSMICOS CUALQUIERA SEA EL GRADO</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E94641"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VALOR A PRIMERA PÉRDIDA</w:t>
            </w:r>
          </w:p>
        </w:tc>
      </w:tr>
      <w:tr w:rsidR="00FE5742" w:rsidRPr="00FE5742" w14:paraId="46EB01BE" w14:textId="77777777" w:rsidTr="00FE5742">
        <w:trPr>
          <w:trHeight w:val="225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6D77F2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RIESGOS DE LA NATURALEZA EN GENERAL, CUALQUIERA SEA LA INTENSIDAD O FRECUENCIA, RAYO DIRECTO, DESLIZAMIENTOS, HUNDIMIENTOS, DERRUMBES,  AGRIETAMIENTOS, ASENTAMIENTOS Y/O CORRIMIENTOS DE SUELOS, ANEGACIÓN, LODOS, DESPRENDIMIENTO DE TIERRAS, DESPLAZAMIENTOS,  DESPLOME, ELEVACIONES, EXPANSIONES, COLAPSO Y/O DERRUMBE DE OBRAS CIVILES Y/O ESTRUCTURAS Y/O TECHOS, RAJADURAS DE TECHOS Y/O PAREDES, CORRIENTES SUBTERRÁNEAS, SIFONAMIENTOS, RIADAS, CAÍDA DE ÁRBOLES, ROCAS Y CUALQUIER OTRO DE ÉSTA NATURALEZA, DAÑOS POR GRANIZO, HELADA, NEVADA, Y/O TEMPESTAD, TORMENTA, LLUVIA E INUNDACIÓN DAÑOS POR VIENTOS, VENTARRONES Y/O VIENTOS HURACANADOS, CUALQUIERA SEA SU DENOMINACIÓN E INTENSIDAD Y DURACIÓN</w:t>
            </w:r>
            <w:r w:rsidRPr="00FE5742">
              <w:rPr>
                <w:rFonts w:ascii="Tahoma" w:hAnsi="Tahoma" w:cs="Tahoma"/>
                <w:sz w:val="18"/>
                <w:szCs w:val="18"/>
                <w:lang w:val="es-BO" w:eastAsia="es-BO"/>
              </w:rPr>
              <w:br/>
              <w:t>RAJADURAS DE TECHOS Y/O PAREDES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436D737"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VALOR A PRIMERA PÉRDIDA</w:t>
            </w:r>
          </w:p>
        </w:tc>
      </w:tr>
      <w:tr w:rsidR="00FE5742" w:rsidRPr="00FE5742" w14:paraId="434E14E4" w14:textId="77777777" w:rsidTr="00FE5742">
        <w:trPr>
          <w:trHeight w:val="15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0AEA8A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RIESGOS POLÍTICOS EN GENERAL INCLUYENDO PERO NO LIMITANDO A:  TERRORISMO, VANDALISMO, MOTINES, HUELGAS, CONMOCIÓN CIVIL, DAÑOS MALICIOSOS, SABOTAJE, SAQUEO, ASONADA,  TUMULTOS POPULARES, PILLAJE Y CUALQUIER OTRO TIPO DE DISTURBIO SOCIAL Y/O POLÍTICO INCLUYENDO ROBO Y/O ASALTO Y/O ATRACO, INCENDIO Y CUALQUIER OTRO TIPO DE SINIESTRO OCASIONADO POR ESTOS ACTOS DE MANERA DIRECTA Y/O INDIRECTA.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07898F60"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 xml:space="preserve"> </w:t>
            </w:r>
            <w:r w:rsidRPr="00F66D85">
              <w:rPr>
                <w:rFonts w:ascii="Tahoma" w:hAnsi="Tahoma" w:cs="Tahoma"/>
                <w:sz w:val="18"/>
                <w:szCs w:val="18"/>
                <w:lang w:val="es-BO" w:eastAsia="es-BO"/>
              </w:rPr>
              <w:t>USD 15.000.000,00</w:t>
            </w:r>
          </w:p>
        </w:tc>
      </w:tr>
      <w:tr w:rsidR="00FE5742" w:rsidRPr="00FE5742" w14:paraId="0717F996" w14:textId="77777777" w:rsidTr="00FE5742">
        <w:trPr>
          <w:trHeight w:val="390"/>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25843F7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IMPACTO DE AERONAVES, ARTEFACTOS AÉREOS U OBJETOS QUE CAIGAN DE ELLAS </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8309B3"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VALOR A PRIMERA PÉRDIDA</w:t>
            </w:r>
          </w:p>
        </w:tc>
      </w:tr>
      <w:tr w:rsidR="00FE5742" w:rsidRPr="00FE5742" w14:paraId="4448A9D2" w14:textId="77777777" w:rsidTr="00FE5742">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DCEB60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IMPACTO DE VEHÍCULOS AJENOS, INCLUYENDO PROPIOS Y/O A CARGO DEL ASEGURADO</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3E28F4EB"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100.000,00</w:t>
            </w:r>
          </w:p>
        </w:tc>
      </w:tr>
      <w:tr w:rsidR="00FE5742" w:rsidRPr="00FE5742" w14:paraId="675D56D5" w14:textId="77777777" w:rsidTr="00FE5742">
        <w:trPr>
          <w:trHeight w:val="375"/>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32A7BDF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POR HUMO Y HOLLÍN</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2ED2E4"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500.000,00</w:t>
            </w:r>
          </w:p>
        </w:tc>
      </w:tr>
      <w:tr w:rsidR="00FE5742" w:rsidRPr="00FE5742" w14:paraId="02E4830C" w14:textId="77777777" w:rsidTr="00FE5742">
        <w:trPr>
          <w:trHeight w:val="375"/>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02D919B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POR AGUA (INCLUYENDO GRIFERÍA Y TANQUES)</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BBA637"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500.000,00</w:t>
            </w:r>
          </w:p>
        </w:tc>
      </w:tr>
      <w:tr w:rsidR="00FE5742" w:rsidRPr="00FE5742" w14:paraId="5CF88B37" w14:textId="77777777" w:rsidTr="00FE574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3841F8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ROBO Y/O ASALTO Y/O ATRACO CON VIOLENCIA AL CONTENIDO</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EBA526A"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200.000,00</w:t>
            </w:r>
          </w:p>
        </w:tc>
      </w:tr>
      <w:tr w:rsidR="00FE5742" w:rsidRPr="00FE5742" w14:paraId="0DB8C086" w14:textId="77777777" w:rsidTr="00FE574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01AD9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HURTO  Y/O RATERÍA (INCLUYENDO EQUIPOS MÓVILES Y PORTÁTILES)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96DA0A5"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100.000,00</w:t>
            </w:r>
          </w:p>
        </w:tc>
      </w:tr>
      <w:tr w:rsidR="00FE5742" w:rsidRPr="00FE5742" w14:paraId="25C240FB" w14:textId="77777777" w:rsidTr="00FE5742">
        <w:trPr>
          <w:trHeight w:val="9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3BE7B5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 xml:space="preserve">ROTURA DE VIDRIOS Y/O CRISTALES (INCLUYENDO VIDRIOS EXTERIORES E INTERIORES) DOMOS, TRAGALUCES, CLARABOYAS, ACRÍLICOS Y/O BLINDEX Y/O ADORNOS DE ILUMINACIÓN,  VIDRIOS DE ESCRITORIOS, PUERTAS, VENTANAS, MAMPARAS, ESPEJOS, INCLUYENDO ROTURAS DE  CUALQUIER NATURALEZA.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3D8EAE51"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100.000,00</w:t>
            </w:r>
          </w:p>
        </w:tc>
      </w:tr>
      <w:tr w:rsidR="00FE5742" w:rsidRPr="00FE5742" w14:paraId="179EB10A" w14:textId="77777777" w:rsidTr="00FE5742">
        <w:trPr>
          <w:trHeight w:val="6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84391B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ROTURA DE POSTES, LETREROS Y/O GIGANTOGRAFÍAS Y/O BANNERS Y SUS ESTRUCTURAS EN VÍA PÚBLICA Y/O EN INTERIOR DE LOS PREDIOS ASEGURADOS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339B342"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100.000,00</w:t>
            </w:r>
          </w:p>
        </w:tc>
      </w:tr>
      <w:tr w:rsidR="00FE5742" w:rsidRPr="00FE5742" w14:paraId="739AA626"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DFA79B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A CHAPAS Y CANDADOS Y/O SISTEMAS DE SEGURIDAD</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D1D2ED6"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50.000,00</w:t>
            </w:r>
          </w:p>
        </w:tc>
      </w:tr>
      <w:tr w:rsidR="00FE5742" w:rsidRPr="00FE5742" w14:paraId="596FC7C0"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E4FAE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EXPLOSIÓN Y/O IMPLOSIÓN (FÍSICA Y/O QUÍMICA) DE TANQUES DE COMBUSTIBLE GAS Y/O DIESEL</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17AA746"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5.000.000,00</w:t>
            </w:r>
          </w:p>
        </w:tc>
      </w:tr>
      <w:tr w:rsidR="00FE5742" w:rsidRPr="00FE5742" w14:paraId="48342A1E"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4EE7B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Y/O PERDIDAS EN LAS LÍNEAS Y REDES EXTERNAS (FUERA DE LOS PREDIOS DEL ASEGURADO), COMO LÍMITE CONBINADO PARA DAÑOS MATERIALES Y PÉRDIDA DE BENEFICIOS.</w:t>
            </w:r>
          </w:p>
        </w:tc>
        <w:tc>
          <w:tcPr>
            <w:tcW w:w="2280" w:type="dxa"/>
            <w:gridSpan w:val="3"/>
            <w:tcBorders>
              <w:top w:val="single" w:sz="4" w:space="0" w:color="auto"/>
              <w:left w:val="nil"/>
              <w:bottom w:val="single" w:sz="4" w:space="0" w:color="auto"/>
              <w:right w:val="single" w:sz="4" w:space="0" w:color="auto"/>
            </w:tcBorders>
            <w:shd w:val="clear" w:color="auto" w:fill="auto"/>
            <w:vAlign w:val="center"/>
          </w:tcPr>
          <w:p w14:paraId="5E1D44E7"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2.000.000,00</w:t>
            </w:r>
          </w:p>
          <w:p w14:paraId="23E94CCD" w14:textId="77777777" w:rsidR="00FE5742" w:rsidRPr="00F66D85" w:rsidRDefault="00FE5742" w:rsidP="00FE5742">
            <w:pPr>
              <w:jc w:val="right"/>
              <w:rPr>
                <w:rFonts w:ascii="Tahoma" w:hAnsi="Tahoma" w:cs="Tahoma"/>
                <w:sz w:val="18"/>
                <w:szCs w:val="18"/>
                <w:lang w:val="es-BO" w:eastAsia="es-BO"/>
              </w:rPr>
            </w:pPr>
          </w:p>
        </w:tc>
      </w:tr>
      <w:tr w:rsidR="00FE5742" w:rsidRPr="00FE5742" w14:paraId="0B46CFD0" w14:textId="77777777" w:rsidTr="00FE5742">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4408BF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xml:space="preserve">AMPARO II </w:t>
            </w:r>
            <w:r w:rsidRPr="00FE5742">
              <w:rPr>
                <w:rFonts w:ascii="Tahoma" w:hAnsi="Tahoma" w:cs="Tahoma"/>
                <w:b/>
                <w:bCs/>
                <w:color w:val="FFFFFF"/>
                <w:sz w:val="18"/>
                <w:szCs w:val="18"/>
                <w:lang w:val="es-BO" w:eastAsia="es-BO"/>
              </w:rPr>
              <w:br/>
              <w:t>TODO RIESGO DE EQUIPO ELECTRÓNICO</w:t>
            </w:r>
          </w:p>
        </w:tc>
      </w:tr>
      <w:tr w:rsidR="00FE5742" w:rsidRPr="00FE5742" w14:paraId="1061315A" w14:textId="77777777" w:rsidTr="00FE5742">
        <w:trPr>
          <w:trHeight w:val="78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69F17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 DE EQUIPO ELECTRÓNICO, NO LIMITANDO A CUBRIR DAÑOS FÍSICOS A LOS EQUIPOS, SUS INSTALACIONES, PERIFÉRICOS, REINSERCIÓN DE DATOS Y EL ALQUILER DE EQUIPOS SIMILARES EN CASO QUE EL ALCANCE DE LOS DAÑOS ASÍ LO REQUIERA:</w:t>
            </w:r>
          </w:p>
        </w:tc>
      </w:tr>
      <w:tr w:rsidR="00FE5742" w:rsidRPr="00FE5742" w14:paraId="6D14D659" w14:textId="77777777" w:rsidTr="00FE5742">
        <w:trPr>
          <w:trHeight w:val="465"/>
        </w:trPr>
        <w:tc>
          <w:tcPr>
            <w:tcW w:w="0" w:type="auto"/>
            <w:gridSpan w:val="5"/>
            <w:tcBorders>
              <w:top w:val="single" w:sz="4" w:space="0" w:color="auto"/>
              <w:left w:val="single" w:sz="4" w:space="0" w:color="auto"/>
              <w:bottom w:val="nil"/>
              <w:right w:val="single" w:sz="4" w:space="0" w:color="auto"/>
            </w:tcBorders>
            <w:shd w:val="clear" w:color="auto" w:fill="auto"/>
            <w:vAlign w:val="center"/>
            <w:hideMark/>
          </w:tcPr>
          <w:p w14:paraId="7BAEF24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SECCIÓN I: DAÑOS MATERIALES, INCLUYENDO LOS DAÑOS A  INSTALACIONES Y PERIFÉRICOS INCLUYENDO:</w:t>
            </w:r>
          </w:p>
        </w:tc>
        <w:tc>
          <w:tcPr>
            <w:tcW w:w="2280" w:type="dxa"/>
            <w:gridSpan w:val="3"/>
            <w:tcBorders>
              <w:top w:val="single" w:sz="4" w:space="0" w:color="auto"/>
              <w:left w:val="nil"/>
              <w:bottom w:val="nil"/>
              <w:right w:val="single" w:sz="4" w:space="0" w:color="auto"/>
            </w:tcBorders>
            <w:shd w:val="clear" w:color="auto" w:fill="auto"/>
            <w:vAlign w:val="center"/>
            <w:hideMark/>
          </w:tcPr>
          <w:p w14:paraId="0192856A" w14:textId="77777777" w:rsidR="00FE5742" w:rsidRPr="00FE5742"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5.000.000,00</w:t>
            </w:r>
          </w:p>
        </w:tc>
      </w:tr>
      <w:tr w:rsidR="00FE5742" w:rsidRPr="00FE5742" w14:paraId="0ABA2C8C" w14:textId="77777777" w:rsidTr="00FE5742">
        <w:trPr>
          <w:trHeight w:val="6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6FFF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MAL MANEJO, IGNORANCIA, DESCUIDO, IMPERIA, ACTOS MAL INTENCIONADOS, DOLO, NEGLIGENCIA O MALEVOLENCIA POR PARTE DE EMPLEADOS O DE TERCEROS Y/O MALEVOLENCIA POR PARTE DE EMPLEADOS O DE TERCEROS Y/O DE CONTRATISTAS</w:t>
            </w:r>
          </w:p>
        </w:tc>
      </w:tr>
      <w:tr w:rsidR="00FE5742" w:rsidRPr="00FE5742" w14:paraId="2BB535AE"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34BBD9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DEFECTOS O DESPERFECTOS EN DISEÑO O MATERIAL</w:t>
            </w:r>
          </w:p>
        </w:tc>
      </w:tr>
      <w:tr w:rsidR="00FE5742" w:rsidRPr="00FE5742" w14:paraId="60394364"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D9164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CORTO CIRCUITO, EXCESO DE VOLTAJE, INDUCCIÓN </w:t>
            </w:r>
          </w:p>
        </w:tc>
      </w:tr>
      <w:tr w:rsidR="00FE5742" w:rsidRPr="00FE5742" w14:paraId="669CF993"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FDB2EB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QUEMADURAS Y CARBONIZACIÓN</w:t>
            </w:r>
          </w:p>
        </w:tc>
      </w:tr>
      <w:tr w:rsidR="00FE5742" w:rsidRPr="00FE5742" w14:paraId="647249B2"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1F725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CUALQUIER INFLUENCIA DE AGUA Y HUMEDAD, ASÍ COMO LA CORROSIÓN RESULTANTE </w:t>
            </w:r>
          </w:p>
        </w:tc>
      </w:tr>
      <w:tr w:rsidR="00FE5742" w:rsidRPr="00FE5742" w14:paraId="0F0DD6DA"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82268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CAÍDA DE CABEZALES</w:t>
            </w:r>
          </w:p>
        </w:tc>
      </w:tr>
      <w:tr w:rsidR="00FE5742" w:rsidRPr="00FE5742" w14:paraId="6AA45651"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F824B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POR LA PRESENCIA DE VIRUS INFORMÁTICO</w:t>
            </w:r>
          </w:p>
        </w:tc>
      </w:tr>
      <w:tr w:rsidR="00FE5742" w:rsidRPr="00FE5742" w14:paraId="6415B0A7" w14:textId="77777777" w:rsidTr="00FE5742">
        <w:trPr>
          <w:trHeight w:val="6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D904E3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CORTOCIRCUITO, SOBRE TENSIÓN, ARCOS VOLTAICOS, EXCESO DE VOLTAJE E INDUCCIÓN, CORRIENTE Y/O ENERGÍA ELÉCTRICA, PERTURBACIONES POR CAMPOS MAGNÉTICOS, AISLAMIENTOS INSUFICIENTES, SOBRE TENSIONES CAUSADAS POR RAYOS, TOSTACIÓN DE AISLAMIENTOS.</w:t>
            </w:r>
          </w:p>
        </w:tc>
      </w:tr>
      <w:tr w:rsidR="00FE5742" w:rsidRPr="00FE5742" w14:paraId="03C2C73B"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26EF9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FALLAS Y/O DESPERFECTOS EN MEDIDAS DE PREVENCIÓN Y SEGURIDAD Y PREVENCIÓN</w:t>
            </w:r>
          </w:p>
        </w:tc>
      </w:tr>
      <w:tr w:rsidR="00FE5742" w:rsidRPr="00FE5742" w14:paraId="60B0E249"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61E59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TODO RIESGO DE MONTAJE Y DESMONTAJE, HASTA USD. 1.000.000,00</w:t>
            </w:r>
          </w:p>
        </w:tc>
      </w:tr>
      <w:tr w:rsidR="00FE5742" w:rsidRPr="00FE5742" w14:paraId="4234851E" w14:textId="77777777" w:rsidTr="00FE5742">
        <w:trPr>
          <w:trHeight w:val="1305"/>
        </w:trPr>
        <w:tc>
          <w:tcPr>
            <w:tcW w:w="0" w:type="auto"/>
            <w:gridSpan w:val="5"/>
            <w:tcBorders>
              <w:top w:val="nil"/>
              <w:left w:val="single" w:sz="4" w:space="0" w:color="auto"/>
              <w:bottom w:val="single" w:sz="4" w:space="0" w:color="auto"/>
              <w:right w:val="single" w:sz="4" w:space="0" w:color="auto"/>
            </w:tcBorders>
            <w:shd w:val="clear" w:color="auto" w:fill="auto"/>
            <w:vAlign w:val="center"/>
            <w:hideMark/>
          </w:tcPr>
          <w:p w14:paraId="7CE5F8F6" w14:textId="77777777" w:rsidR="00FE5742" w:rsidRPr="00E24672" w:rsidRDefault="00FE5742" w:rsidP="00FE5742">
            <w:pPr>
              <w:jc w:val="both"/>
              <w:rPr>
                <w:rFonts w:ascii="Tahoma" w:hAnsi="Tahoma" w:cs="Tahoma"/>
                <w:bCs/>
                <w:sz w:val="18"/>
                <w:szCs w:val="18"/>
                <w:lang w:val="es-BO" w:eastAsia="es-BO"/>
              </w:rPr>
            </w:pPr>
            <w:r w:rsidRPr="00E24672">
              <w:rPr>
                <w:rFonts w:ascii="Tahoma" w:hAnsi="Tahoma" w:cs="Tahoma"/>
                <w:bCs/>
                <w:sz w:val="18"/>
                <w:szCs w:val="18"/>
                <w:lang w:val="es-BO" w:eastAsia="es-BO"/>
              </w:rPr>
              <w:t xml:space="preserve">SECCIÓN 2: DISPOSITIVOS DE ALMACENAMIENTOS DE DATOS </w:t>
            </w:r>
            <w:r w:rsidRPr="00E24672">
              <w:rPr>
                <w:rFonts w:ascii="Tahoma" w:hAnsi="Tahoma" w:cs="Tahoma"/>
                <w:bCs/>
                <w:sz w:val="18"/>
                <w:szCs w:val="18"/>
                <w:lang w:val="es-BO" w:eastAsia="es-BO"/>
              </w:rPr>
              <w:br/>
              <w:t>EL COSTO DE REPRODUCCIÓN DE DATOS A PARTIR DEL ÚLTIMO BACK UP, ASÍ COMO EL VALOR FÍSICO, CINTAS Y CUALQUIER OTRO ELEMENTO DE ALMACENAMIENTO DE INFORMACIÓN, SIEMPRE Y CUANDO LOS DAÑOS SEAN A CONSECUENCIA DE UN EVENTO CUBIERTO POR LA SECCIÓN DE DAÑOS FÍSICOS</w:t>
            </w:r>
          </w:p>
        </w:tc>
        <w:tc>
          <w:tcPr>
            <w:tcW w:w="2280" w:type="dxa"/>
            <w:gridSpan w:val="3"/>
            <w:tcBorders>
              <w:top w:val="nil"/>
              <w:left w:val="nil"/>
              <w:bottom w:val="single" w:sz="4" w:space="0" w:color="auto"/>
              <w:right w:val="single" w:sz="4" w:space="0" w:color="auto"/>
            </w:tcBorders>
            <w:shd w:val="clear" w:color="auto" w:fill="auto"/>
            <w:vAlign w:val="center"/>
            <w:hideMark/>
          </w:tcPr>
          <w:p w14:paraId="1D8CEB88"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2.500.000,00</w:t>
            </w:r>
          </w:p>
        </w:tc>
      </w:tr>
      <w:tr w:rsidR="00FE5742" w:rsidRPr="00FE5742" w14:paraId="2D921DBA" w14:textId="77777777" w:rsidTr="00FE5742">
        <w:trPr>
          <w:trHeight w:val="12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3E39907" w14:textId="77777777" w:rsidR="00FE5742" w:rsidRPr="00E24672" w:rsidRDefault="00FE5742" w:rsidP="00FE5742">
            <w:pPr>
              <w:jc w:val="both"/>
              <w:rPr>
                <w:rFonts w:ascii="Tahoma" w:hAnsi="Tahoma" w:cs="Tahoma"/>
                <w:bCs/>
                <w:sz w:val="18"/>
                <w:szCs w:val="18"/>
                <w:lang w:val="es-BO" w:eastAsia="es-BO"/>
              </w:rPr>
            </w:pPr>
            <w:r w:rsidRPr="00E24672">
              <w:rPr>
                <w:rFonts w:ascii="Tahoma" w:hAnsi="Tahoma" w:cs="Tahoma"/>
                <w:bCs/>
                <w:sz w:val="18"/>
                <w:szCs w:val="18"/>
                <w:lang w:val="es-BO" w:eastAsia="es-BO"/>
              </w:rPr>
              <w:t>SECCIÓN 3: INCREMENTO EN EL COSTO DE OPERACIÓN</w:t>
            </w:r>
            <w:r w:rsidRPr="00E24672">
              <w:rPr>
                <w:rFonts w:ascii="Tahoma" w:hAnsi="Tahoma" w:cs="Tahoma"/>
                <w:bCs/>
                <w:sz w:val="18"/>
                <w:szCs w:val="18"/>
                <w:lang w:val="es-BO" w:eastAsia="es-BO"/>
              </w:rPr>
              <w:br w:type="page"/>
              <w:t xml:space="preserve">CUBRIRÁ LOS GASTOS ADICIONALES INEVITABLEMENTE INCURRIDOS PARA MANTENER LA CONTINUIDAD DEL PROCESO DE DATOS, SI TALES GASTOS SON UNA CONSECUENCIA DIRECTA DE UN SINIESTRO INDEMNIZABLE BAJO LA PRESENTE PÓLIZA. </w:t>
            </w:r>
          </w:p>
        </w:tc>
        <w:tc>
          <w:tcPr>
            <w:tcW w:w="2280" w:type="dxa"/>
            <w:gridSpan w:val="3"/>
            <w:tcBorders>
              <w:top w:val="nil"/>
              <w:left w:val="nil"/>
              <w:bottom w:val="single" w:sz="4" w:space="0" w:color="auto"/>
              <w:right w:val="single" w:sz="4" w:space="0" w:color="auto"/>
            </w:tcBorders>
            <w:shd w:val="clear" w:color="auto" w:fill="auto"/>
            <w:vAlign w:val="center"/>
            <w:hideMark/>
          </w:tcPr>
          <w:p w14:paraId="7D72862B"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2.500.000,00</w:t>
            </w:r>
          </w:p>
        </w:tc>
      </w:tr>
      <w:tr w:rsidR="00FE5742" w:rsidRPr="00FE5742" w14:paraId="4CCA9B79" w14:textId="77777777" w:rsidTr="00FE5742">
        <w:trPr>
          <w:trHeight w:val="66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598B3705"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AMPARO III</w:t>
            </w:r>
            <w:r w:rsidRPr="00FE5742">
              <w:rPr>
                <w:rFonts w:ascii="Tahoma" w:hAnsi="Tahoma" w:cs="Tahoma"/>
                <w:b/>
                <w:bCs/>
                <w:color w:val="FFFFFF"/>
                <w:sz w:val="18"/>
                <w:szCs w:val="18"/>
                <w:lang w:val="es-BO" w:eastAsia="es-BO"/>
              </w:rPr>
              <w:br/>
              <w:t>ROTURA DE MAQUINARIA</w:t>
            </w:r>
          </w:p>
        </w:tc>
      </w:tr>
      <w:tr w:rsidR="00FE5742" w:rsidRPr="00F66D85" w14:paraId="2CDDE556" w14:textId="77777777" w:rsidTr="00FE5742">
        <w:trPr>
          <w:trHeight w:val="2880"/>
        </w:trPr>
        <w:tc>
          <w:tcPr>
            <w:tcW w:w="0" w:type="auto"/>
            <w:gridSpan w:val="5"/>
            <w:tcBorders>
              <w:top w:val="single" w:sz="4" w:space="0" w:color="auto"/>
              <w:left w:val="single" w:sz="4" w:space="0" w:color="auto"/>
              <w:bottom w:val="nil"/>
              <w:right w:val="single" w:sz="4" w:space="0" w:color="auto"/>
            </w:tcBorders>
            <w:shd w:val="clear" w:color="auto" w:fill="auto"/>
            <w:vAlign w:val="center"/>
            <w:hideMark/>
          </w:tcPr>
          <w:p w14:paraId="13BB56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 xml:space="preserve">ROTURA DE MAQUINARIA, NO LIMITANDO A CUBRIR DAÑOS FÍSICOS A LA MAQUINARIA, SUS INSTALACIONES Y EQUIPOS AUXILIARES DE PROTECCIÓN, CONTROL Y DE SUMINISTRO DE SERVICIOS (AIRE, AGUA, VAPOR, ENERGÍA ELÉCTRICA, GAS NATURAL, ETC),   INCLUYENDO PARTES, PIEZAS Y COMPONENTES ELECTRÓNICOS Y/O ELECTROMECÁNICOS. </w:t>
            </w:r>
            <w:r w:rsidRPr="00FE5742">
              <w:rPr>
                <w:rFonts w:ascii="Tahoma" w:hAnsi="Tahoma" w:cs="Tahoma"/>
                <w:sz w:val="18"/>
                <w:szCs w:val="18"/>
                <w:lang w:val="es-BO" w:eastAsia="es-BO"/>
              </w:rPr>
              <w:br/>
              <w:t>ADEMÁS SE CUBRIRÁN: INCIDENTES DURANTE EL TRABAJO COMO MALOS AJUSTES, AFLOJAMIENTO DE PARTES Y PIEZAS, DEFECTOS DE ENGRASE Y/O LUBRICACIÓN, ESFUERZOS ANORMALES, FATIGA MOLECULAR, CUERPOS EXTRAÑOS QUE SE INTRODUZCAN EN LOS BIENES ASEGURADOS. ROTURA DEBIDO A FUERZA CENTRIFUGA A LAS MAQUINAS ASEGURADAS, FALLAS Y/O DESPERFECTOS EN MEDIDAS DE PREVENCIÓN Y SEGURIDAD Y/O EN LOS DISPOSITIVOS DE REGULACIÓN, EXPLOSIÓN E IMPLOSIÓN, INDUCCIÓN,  DEFECTOS Y/O DESPERFECTOS Y/O ERRORES DE DISEÑO O MONTAJE, MANO DE OBRA DEFECTUOSA, DEFECTOS DE CONSTRUCCIÓN, FUNDICIÓN, DAÑOS POR CAMBIOS DE TEMPERATURA.</w:t>
            </w:r>
          </w:p>
        </w:tc>
        <w:tc>
          <w:tcPr>
            <w:tcW w:w="2280" w:type="dxa"/>
            <w:gridSpan w:val="3"/>
            <w:tcBorders>
              <w:top w:val="single" w:sz="4" w:space="0" w:color="auto"/>
              <w:left w:val="nil"/>
              <w:bottom w:val="nil"/>
              <w:right w:val="single" w:sz="4" w:space="0" w:color="000000"/>
            </w:tcBorders>
            <w:shd w:val="clear" w:color="auto" w:fill="auto"/>
            <w:vAlign w:val="center"/>
            <w:hideMark/>
          </w:tcPr>
          <w:p w14:paraId="1502F0D5" w14:textId="77777777" w:rsidR="00FE5742" w:rsidRPr="00F66D85" w:rsidRDefault="00FE5742" w:rsidP="00FE5742">
            <w:pPr>
              <w:jc w:val="right"/>
              <w:rPr>
                <w:rFonts w:ascii="Tahoma" w:hAnsi="Tahoma" w:cs="Tahoma"/>
                <w:sz w:val="18"/>
                <w:szCs w:val="18"/>
                <w:lang w:val="es-BO" w:eastAsia="es-BO"/>
              </w:rPr>
            </w:pPr>
            <w:r w:rsidRPr="00F66D85">
              <w:rPr>
                <w:rFonts w:ascii="Tahoma" w:hAnsi="Tahoma" w:cs="Tahoma"/>
                <w:sz w:val="18"/>
                <w:szCs w:val="18"/>
                <w:lang w:val="es-BO" w:eastAsia="es-BO"/>
              </w:rPr>
              <w:t>USD 5.000.000,00</w:t>
            </w:r>
          </w:p>
        </w:tc>
      </w:tr>
      <w:tr w:rsidR="00FE5742" w:rsidRPr="00FE5742" w14:paraId="289CBD06" w14:textId="77777777" w:rsidTr="00FE5742">
        <w:trPr>
          <w:trHeight w:val="630"/>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57B3D26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AMPARO IV</w:t>
            </w:r>
            <w:r w:rsidRPr="00FE5742">
              <w:rPr>
                <w:rFonts w:ascii="Tahoma" w:hAnsi="Tahoma" w:cs="Tahoma"/>
                <w:b/>
                <w:bCs/>
                <w:color w:val="FFFFFF"/>
                <w:sz w:val="18"/>
                <w:szCs w:val="18"/>
                <w:lang w:val="es-BO" w:eastAsia="es-BO"/>
              </w:rPr>
              <w:br/>
              <w:t>PÉRDIDA DE BENEFICIOS</w:t>
            </w:r>
          </w:p>
        </w:tc>
      </w:tr>
      <w:tr w:rsidR="00FE5742" w:rsidRPr="00FE5742" w14:paraId="564DB1AF" w14:textId="77777777" w:rsidTr="00FE5742">
        <w:trPr>
          <w:trHeight w:val="91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00C5AB6" w14:textId="77777777" w:rsidR="00FE5742" w:rsidRPr="00FE5742" w:rsidRDefault="00FE5742" w:rsidP="00FE5742">
            <w:pPr>
              <w:rPr>
                <w:rFonts w:ascii="Tahoma" w:hAnsi="Tahoma" w:cs="Tahoma"/>
                <w:sz w:val="18"/>
                <w:szCs w:val="18"/>
                <w:highlight w:val="yellow"/>
                <w:lang w:val="es-BO" w:eastAsia="es-BO"/>
              </w:rPr>
            </w:pPr>
            <w:r w:rsidRPr="00FE5742">
              <w:rPr>
                <w:rFonts w:ascii="Tahoma" w:hAnsi="Tahoma" w:cs="Tahoma"/>
                <w:sz w:val="18"/>
                <w:szCs w:val="18"/>
                <w:lang w:val="es-BO" w:eastAsia="es-BO"/>
              </w:rPr>
              <w:t>A CONSECUENCIA DE CUALQUIER SINIESTRO AMPARADO POR LA PÓLIZA MULTIRIESGO, EN TODAS SUS SECCIONES, INCLUYENDO FALTA DE SUMINISTRO DE ENERGÍA ELÉCTRICA, GAS Y AGUA</w:t>
            </w:r>
            <w:r w:rsidRPr="00FE5742">
              <w:rPr>
                <w:rFonts w:ascii="Tahoma" w:hAnsi="Tahoma" w:cs="Tahoma"/>
                <w:sz w:val="18"/>
                <w:szCs w:val="18"/>
                <w:lang w:val="es-BO" w:eastAsia="es-BO"/>
              </w:rPr>
              <w:br/>
              <w:t>PERIODO DE INDEMNIZACIÓN: 4 MESES</w:t>
            </w:r>
            <w:r w:rsidRPr="00FE5742">
              <w:rPr>
                <w:rFonts w:ascii="Tahoma" w:hAnsi="Tahoma" w:cs="Tahoma"/>
                <w:b/>
                <w:bCs/>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500AF31" w14:textId="0DDDB83C" w:rsidR="00FE5742" w:rsidRPr="00FE5742" w:rsidRDefault="00FE5742" w:rsidP="00954D9F">
            <w:pPr>
              <w:jc w:val="right"/>
              <w:rPr>
                <w:rFonts w:ascii="Tahoma" w:hAnsi="Tahoma" w:cs="Tahoma"/>
                <w:sz w:val="18"/>
                <w:szCs w:val="18"/>
                <w:highlight w:val="yellow"/>
                <w:lang w:val="es-BO" w:eastAsia="es-BO"/>
              </w:rPr>
            </w:pPr>
            <w:r w:rsidRPr="00FE5742">
              <w:rPr>
                <w:rFonts w:ascii="Tahoma" w:hAnsi="Tahoma" w:cs="Tahoma"/>
                <w:sz w:val="18"/>
                <w:szCs w:val="18"/>
                <w:lang w:val="es-BO" w:eastAsia="es-BO"/>
              </w:rPr>
              <w:t>USD</w:t>
            </w:r>
            <w:r w:rsidRPr="00EC6AE0">
              <w:rPr>
                <w:rFonts w:ascii="Tahoma" w:hAnsi="Tahoma" w:cs="Tahoma"/>
                <w:sz w:val="18"/>
                <w:szCs w:val="18"/>
                <w:lang w:val="es-BO" w:eastAsia="es-BO"/>
              </w:rPr>
              <w:t xml:space="preserve">. </w:t>
            </w:r>
            <w:r w:rsidR="00EC6AE0" w:rsidRPr="00EC6AE0">
              <w:rPr>
                <w:rFonts w:ascii="Tahoma" w:hAnsi="Tahoma" w:cs="Tahoma"/>
                <w:sz w:val="18"/>
                <w:szCs w:val="18"/>
                <w:lang w:val="es-BO" w:eastAsia="es-BO"/>
              </w:rPr>
              <w:t>44</w:t>
            </w:r>
            <w:r w:rsidRPr="00EC6AE0">
              <w:rPr>
                <w:rFonts w:ascii="Tahoma" w:hAnsi="Tahoma" w:cs="Tahoma"/>
                <w:sz w:val="18"/>
                <w:szCs w:val="18"/>
                <w:lang w:val="es-BO" w:eastAsia="es-BO"/>
              </w:rPr>
              <w:t>.000.000,00</w:t>
            </w:r>
          </w:p>
        </w:tc>
      </w:tr>
      <w:tr w:rsidR="00FE5742" w:rsidRPr="00FE5742" w14:paraId="71D65F4D" w14:textId="77777777" w:rsidTr="00FE5742">
        <w:trPr>
          <w:trHeight w:val="42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7DA659F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FRANQUICIA DEDUCIBLE: PARA TODOS Y CADA UNO DE LOS EVENTOS</w:t>
            </w:r>
          </w:p>
        </w:tc>
      </w:tr>
      <w:tr w:rsidR="00FE5742" w:rsidRPr="00FE5742" w14:paraId="197AFC4F" w14:textId="77777777" w:rsidTr="00FE5742">
        <w:trPr>
          <w:trHeight w:val="4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812EF8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AMPARO I</w:t>
            </w:r>
          </w:p>
        </w:tc>
      </w:tr>
      <w:tr w:rsidR="00FE5742" w:rsidRPr="00FE5742" w14:paraId="58CE5584" w14:textId="77777777" w:rsidTr="00FE5742">
        <w:trPr>
          <w:trHeight w:val="855"/>
        </w:trPr>
        <w:tc>
          <w:tcPr>
            <w:tcW w:w="0" w:type="auto"/>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E2E316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D28FF12"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MAYORES A USD. 50.000,00 - USD. 5.000,00</w:t>
            </w:r>
          </w:p>
        </w:tc>
      </w:tr>
      <w:tr w:rsidR="00FE5742" w:rsidRPr="00FE5742" w14:paraId="4EE667DA" w14:textId="77777777" w:rsidTr="00FE5742">
        <w:trPr>
          <w:trHeight w:val="58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7EB38C14" w14:textId="77777777" w:rsidR="00FE5742" w:rsidRPr="00FE5742" w:rsidRDefault="00FE5742" w:rsidP="00FE5742">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911E762"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MENORES A USD. 50.000,00 - USD. 3.000,00</w:t>
            </w:r>
          </w:p>
        </w:tc>
      </w:tr>
      <w:tr w:rsidR="00FE5742" w:rsidRPr="00FE5742" w14:paraId="06B427D2" w14:textId="77777777" w:rsidTr="00FE5742">
        <w:trPr>
          <w:trHeight w:val="88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782AFA72" w14:textId="77777777" w:rsidR="00FE5742" w:rsidRPr="00FE5742" w:rsidRDefault="00FE5742" w:rsidP="00FE5742">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3D6E8F8"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CONTENIDO DE UNIDADES MÓVILES HASTA USD. 250.000,00 - USD. 300.00 (CUALQUIER EVENTO)</w:t>
            </w:r>
          </w:p>
        </w:tc>
      </w:tr>
      <w:tr w:rsidR="00FE5742" w:rsidRPr="00FE5742" w14:paraId="67536D88" w14:textId="77777777" w:rsidTr="00FE5742">
        <w:trPr>
          <w:trHeight w:val="88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8685FD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TERREMOTO Y/O MOVIMIENTOS SÍSMICOS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7313F39"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5.000,00</w:t>
            </w:r>
          </w:p>
        </w:tc>
      </w:tr>
      <w:tr w:rsidR="00FE5742" w:rsidRPr="00FE5742" w14:paraId="7B39D822" w14:textId="77777777" w:rsidTr="00FE5742">
        <w:trPr>
          <w:trHeight w:val="73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69DF5F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TERRORISMO Y RIESGOS POLÍTICOS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4F1CC5C"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br/>
              <w:t xml:space="preserve"> USD 50.000,00</w:t>
            </w:r>
          </w:p>
        </w:tc>
      </w:tr>
      <w:tr w:rsidR="00FE5742" w:rsidRPr="00FE5742" w14:paraId="59349D10" w14:textId="77777777" w:rsidTr="00FE5742">
        <w:trPr>
          <w:trHeight w:val="915"/>
        </w:trPr>
        <w:tc>
          <w:tcPr>
            <w:tcW w:w="0" w:type="auto"/>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525942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ROBO AL CONTENIDO                                                                  </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DB16320"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MAYORES A USD. 50.000,00 - USD. 2.000,00</w:t>
            </w:r>
          </w:p>
        </w:tc>
      </w:tr>
      <w:tr w:rsidR="00FE5742" w:rsidRPr="00FE5742" w14:paraId="52E8C38C" w14:textId="77777777" w:rsidTr="00FE5742">
        <w:trPr>
          <w:trHeight w:val="91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527A51DE" w14:textId="77777777" w:rsidR="00FE5742" w:rsidRPr="00FE5742" w:rsidRDefault="00FE5742" w:rsidP="00FE5742">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9A3906F"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MENORES A USD. 50.000,00 - USD. 1.000,00</w:t>
            </w:r>
          </w:p>
        </w:tc>
      </w:tr>
      <w:tr w:rsidR="00FE5742" w:rsidRPr="00FE5742" w14:paraId="1790011B"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A2A7C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HURTO, RATERÍA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90C4A6C"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350,00</w:t>
            </w:r>
          </w:p>
        </w:tc>
      </w:tr>
      <w:tr w:rsidR="00FE5742" w:rsidRPr="00FE5742" w14:paraId="29F0C696" w14:textId="77777777" w:rsidTr="00FE5742">
        <w:trPr>
          <w:trHeight w:val="42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A87238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VIDRIOS, CHAPAS,  CANDADOS Y/O SISTEMAS DE SEGURIDAD</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D6BC1A5"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50,00</w:t>
            </w:r>
          </w:p>
        </w:tc>
      </w:tr>
      <w:tr w:rsidR="00FE5742" w:rsidRPr="00FE5742" w14:paraId="6320EE4A" w14:textId="77777777" w:rsidTr="00FE5742">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4FF34D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ROTURA DE LETREROS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D9B1FD5"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100,00</w:t>
            </w:r>
          </w:p>
        </w:tc>
      </w:tr>
      <w:tr w:rsidR="00FE5742" w:rsidRPr="00FE5742" w14:paraId="3C723AAC" w14:textId="77777777" w:rsidTr="00FE5742">
        <w:trPr>
          <w:trHeight w:val="54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1628AC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AMPARO II:  EQUIPO ELECTRÓNICO</w:t>
            </w:r>
          </w:p>
        </w:tc>
      </w:tr>
      <w:tr w:rsidR="00FE5742" w:rsidRPr="00FE5742" w14:paraId="5A8B0F6F" w14:textId="77777777" w:rsidTr="00FE5742">
        <w:trPr>
          <w:trHeight w:val="172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41BE8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SECCIONES I Y II</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6378235"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br/>
              <w:t>EQUIPOS DE COMPUTACIÓN: USD 200,00</w:t>
            </w:r>
            <w:r w:rsidRPr="00FE5742">
              <w:rPr>
                <w:rFonts w:ascii="Tahoma" w:hAnsi="Tahoma" w:cs="Tahoma"/>
                <w:sz w:val="18"/>
                <w:szCs w:val="18"/>
                <w:lang w:val="es-BO" w:eastAsia="es-BO"/>
              </w:rPr>
              <w:br/>
              <w:t xml:space="preserve">EQUIPOS MÓVILES Y/O PORTÁTILES DE COMPUTACIÓN: </w:t>
            </w:r>
            <w:r w:rsidRPr="00FE5742">
              <w:rPr>
                <w:rFonts w:ascii="Tahoma" w:hAnsi="Tahoma" w:cs="Tahoma"/>
                <w:sz w:val="18"/>
                <w:szCs w:val="18"/>
                <w:lang w:val="es-BO" w:eastAsia="es-BO"/>
              </w:rPr>
              <w:br/>
              <w:t>USD 300,00</w:t>
            </w:r>
            <w:r w:rsidRPr="00FE5742">
              <w:rPr>
                <w:rFonts w:ascii="Tahoma" w:hAnsi="Tahoma" w:cs="Tahoma"/>
                <w:sz w:val="18"/>
                <w:szCs w:val="18"/>
                <w:lang w:val="es-BO" w:eastAsia="es-BO"/>
              </w:rPr>
              <w:br/>
              <w:t>OTROS EQUIPOS ELECTRÓNICOS: USD 5.000,00</w:t>
            </w:r>
          </w:p>
        </w:tc>
      </w:tr>
      <w:tr w:rsidR="00FE5742" w:rsidRPr="00FE5742" w14:paraId="50CA510D" w14:textId="77777777" w:rsidTr="00FE5742">
        <w:trPr>
          <w:trHeight w:val="22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3DBE98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SECCIÓN III </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69B59A1"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3 DÍAS</w:t>
            </w:r>
          </w:p>
        </w:tc>
      </w:tr>
      <w:tr w:rsidR="00FE5742" w:rsidRPr="00FE5742" w14:paraId="5D3D5D50" w14:textId="77777777" w:rsidTr="00FE5742">
        <w:trPr>
          <w:trHeight w:val="22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94383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xml:space="preserve">AMPARO III: ROTURA DE MAQUINARIA </w:t>
            </w:r>
          </w:p>
        </w:tc>
      </w:tr>
      <w:tr w:rsidR="00FE5742" w:rsidRPr="00FE5742" w14:paraId="7B31189D" w14:textId="77777777" w:rsidTr="00FE5742">
        <w:trPr>
          <w:trHeight w:val="1110"/>
        </w:trPr>
        <w:tc>
          <w:tcPr>
            <w:tcW w:w="0" w:type="auto"/>
            <w:gridSpan w:val="5"/>
            <w:tcBorders>
              <w:top w:val="single" w:sz="4" w:space="0" w:color="auto"/>
              <w:left w:val="single" w:sz="4" w:space="0" w:color="auto"/>
              <w:bottom w:val="nil"/>
              <w:right w:val="single" w:sz="4" w:space="0" w:color="000000"/>
            </w:tcBorders>
            <w:shd w:val="clear" w:color="auto" w:fill="auto"/>
            <w:vAlign w:val="center"/>
            <w:hideMark/>
          </w:tcPr>
          <w:p w14:paraId="16319CE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 AVERÍA DE MAQUINARIA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85D37C4"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br/>
              <w:t>USD. 2.500,00</w:t>
            </w:r>
          </w:p>
        </w:tc>
      </w:tr>
      <w:tr w:rsidR="00FE5742" w:rsidRPr="00FE5742" w14:paraId="456C2487"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58A4B0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AMARO IV: PÉRDIDA DE BENEFICIOS</w:t>
            </w:r>
          </w:p>
        </w:tc>
      </w:tr>
      <w:tr w:rsidR="00FE5742" w:rsidRPr="00FE5742" w14:paraId="34678F6F" w14:textId="77777777" w:rsidTr="00FE5742">
        <w:trPr>
          <w:trHeight w:val="27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0C22D9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PERIODO DE ESPERA A CONTAR DEL DÍA DEL HECHO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45C4FA1"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7 DÍAS</w:t>
            </w:r>
          </w:p>
        </w:tc>
      </w:tr>
      <w:tr w:rsidR="00FE5742" w:rsidRPr="00FE5742" w14:paraId="1C1F9D74"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03F654C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CLÁUSULAS Y COBERTURAS ADICIONALES</w:t>
            </w:r>
          </w:p>
        </w:tc>
      </w:tr>
      <w:tr w:rsidR="00FE5742" w:rsidRPr="00FE5742" w14:paraId="7F85F00B"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3E83D5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LIBRE ELEGIBILIDAD DE AJUSTADORES SEAN O NO DE TERNA PROPORCIONADA POR LA ASEGURADORA</w:t>
            </w:r>
          </w:p>
        </w:tc>
      </w:tr>
      <w:tr w:rsidR="00FE5742" w:rsidRPr="00FE5742" w14:paraId="2E13B7E6"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56D41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REHABILITACIÓN AUTOMÁTICA DE LA SUMA ASEGURADA </w:t>
            </w:r>
          </w:p>
        </w:tc>
      </w:tr>
      <w:tr w:rsidR="00FE5742" w:rsidRPr="00FE5742" w14:paraId="412DE6CF"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582ACD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ADELANTO DEL 50% EN CASO DE SINIESTRO</w:t>
            </w:r>
          </w:p>
        </w:tc>
      </w:tr>
      <w:tr w:rsidR="00FE5742" w:rsidRPr="00FE5742" w14:paraId="28293C36" w14:textId="77777777" w:rsidTr="00FE5742">
        <w:trPr>
          <w:trHeight w:val="60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8FC7535"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AMPLIACIÓN  DE 15 DÍAS HÁBILES PARA EL AVISO DE SINIESTRO DESDE CONOCIDO EL MISMO POR EL ASEGURADO, SALVO CASO DE FUERZA MAYOR O IMPEDIMENTO JUSTIFICADO.</w:t>
            </w:r>
          </w:p>
        </w:tc>
      </w:tr>
      <w:tr w:rsidR="00FE5742" w:rsidRPr="00FE5742" w14:paraId="470752E6" w14:textId="77777777" w:rsidTr="00FE5742">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F7A1CF"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COBERTURA AUTOMÁTICA PARA NUEVAS ADQUISICIONES, INSTALACIONES Y/O MEJORAS Y/O CONSTRUCCIONES Y/O PROPIEDADES Y/U OBRAS EN CURSO HASTA EL 20% DEL VALOR ASEGURADO (AVISO HASTA 120 DÍAS) </w:t>
            </w:r>
          </w:p>
        </w:tc>
      </w:tr>
      <w:tr w:rsidR="00FE5742" w:rsidRPr="00FE5742" w14:paraId="5976BC10" w14:textId="77777777" w:rsidTr="00FE5742">
        <w:trPr>
          <w:trHeight w:val="34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F040D14"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FALLAS Y/O ERRORES DE INVENTARIO. SIEMPRE Y CUANDO SE EVIDENCIE UNA PÉRDIDA FÍSICA DE BIENES (NO APLICA A ERRORES CONTABLES)</w:t>
            </w:r>
          </w:p>
        </w:tc>
      </w:tr>
      <w:tr w:rsidR="00FE5742" w:rsidRPr="00FE5742" w14:paraId="60FAB5B7" w14:textId="77777777" w:rsidTr="00FE5742">
        <w:trPr>
          <w:trHeight w:val="6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B199F2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PROPIEDADES Y/O BIENES FUERA DEL CONTROL DEL ASEGURADO, NO LIMITADO A INMUEBLES Y BIENES ALQUILADOS, SEGÚN INFORMACIÓN A SER PRESENTADA POR EL ASEGURADO EN CASO DE SINIESTRO HASTA USD </w:t>
            </w:r>
            <w:r w:rsidRPr="00EC6AE0">
              <w:rPr>
                <w:rFonts w:ascii="Tahoma" w:hAnsi="Tahoma" w:cs="Tahoma"/>
                <w:sz w:val="18"/>
                <w:szCs w:val="18"/>
                <w:lang w:val="es-BO" w:eastAsia="es-BO"/>
              </w:rPr>
              <w:t>500.000,00.</w:t>
            </w:r>
          </w:p>
        </w:tc>
      </w:tr>
      <w:tr w:rsidR="00FE5742" w:rsidRPr="00FE5742" w14:paraId="3AEDE295" w14:textId="77777777" w:rsidTr="00FE5742">
        <w:trPr>
          <w:trHeight w:val="72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D1A099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PROPIEDAD, BIENES DE TERCEROS BAJO CUSTODIA Y/O CONTROL DEL ASEGURADO, SIN LÍMITE DE TIEMPO NI NATURALEZA DEL BIEN ASEGURADO, SEGÚN INFORMACIÓN A SER PRESENTADA POR EL ASEGURADO EN CASO DE SINIESTRO</w:t>
            </w:r>
          </w:p>
        </w:tc>
      </w:tr>
      <w:tr w:rsidR="00FE5742" w:rsidRPr="00FE5742" w14:paraId="30EED649" w14:textId="77777777" w:rsidTr="00FE5742">
        <w:trPr>
          <w:trHeight w:val="9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1A3EF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TRASLADOS TEMPORALES DE TODA LA MATERIA ASEGURADA POR CUALQUIER MEDIO Y/O VÍA DE TRANSPORTE INCLUYENDO USO, EXPOSICIÓN, MANTENIMIENTO, REACONDICIONAMIENTO, REUBICACIÓN Y DAÑOS DURANTE EL TRANSPORTE, INCLUYENDO ROBO Y/O HURTO, HASTA USD </w:t>
            </w:r>
            <w:r w:rsidRPr="00EC6AE0">
              <w:rPr>
                <w:rFonts w:ascii="Tahoma" w:hAnsi="Tahoma" w:cs="Tahoma"/>
                <w:sz w:val="18"/>
                <w:szCs w:val="18"/>
                <w:lang w:val="es-BO" w:eastAsia="es-BO"/>
              </w:rPr>
              <w:t xml:space="preserve">100,000,00 </w:t>
            </w:r>
            <w:r w:rsidRPr="00FE5742">
              <w:rPr>
                <w:rFonts w:ascii="Tahoma" w:hAnsi="Tahoma" w:cs="Tahoma"/>
                <w:sz w:val="18"/>
                <w:szCs w:val="18"/>
                <w:lang w:val="es-BO" w:eastAsia="es-BO"/>
              </w:rPr>
              <w:t>INCLUYENDO CARGA, DESCARGA Y/O MANIPULEO SIN NECESIDAD DE PREVIO AVISO A LA COMPAÑÍA</w:t>
            </w:r>
          </w:p>
        </w:tc>
      </w:tr>
      <w:tr w:rsidR="00FE5742" w:rsidRPr="00FE5742" w14:paraId="638CCB1C" w14:textId="77777777" w:rsidTr="00FE5742">
        <w:trPr>
          <w:trHeight w:val="14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9F83B6"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EQUIPOS MÓVILES Y/O PORTÁTILES DENTRO Y FUERA DE LOS PREDIOS ASEGURADOS INCLUYENDO DAÑOS Y ROBO DE EQUIPOS EN LAS UNIDADES MÓVILES CUANDO ESTÉN DENTRO DE LOS VEHÍCULOS DE PROPIEDAD DEL ASEGURADO, EN EL TRANSPORTE CUANDO LOS EQUIPOS SON TRASLADADOS DE UN PREDIO A OTRO DENTRO DEL RADIO URBANO Y/O RURAL VÍA TERRESTRE Y/O AÉREA, CUANDO SON TRANSPORTADOS DE UNA CIUDAD A OTRA COMO EQUIPAJE ACOMPAÑADO Y/O SE DAÑEN POR CAUSA DE ACCIDENTE DEL MEDIO TRANSPORTADOR Y/O CUALQUIER OTRO TIPO DE ACCIDENTE SÚBITO Y/O ACCIDENTAL INCLUYENDO ROBO, HURTO O RATERÍA </w:t>
            </w:r>
          </w:p>
        </w:tc>
      </w:tr>
      <w:tr w:rsidR="00FE5742" w:rsidRPr="00FE5742" w14:paraId="0C2B58D4"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58E3E4"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FLETES AÉREOS Y/O CORIER (OVER NIGHT), SIN CARGO NI DEDUCIBLE PARA EL ASEGURADO</w:t>
            </w:r>
          </w:p>
        </w:tc>
      </w:tr>
      <w:tr w:rsidR="00FE5742" w:rsidRPr="00FE5742" w14:paraId="4BF48DFA"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FB7CED"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lastRenderedPageBreak/>
              <w:t>DE ERRORES U OMISIONES</w:t>
            </w:r>
          </w:p>
        </w:tc>
      </w:tr>
      <w:tr w:rsidR="00FE5742" w:rsidRPr="00FE5742" w14:paraId="574EDFB8" w14:textId="77777777" w:rsidTr="00FE5742">
        <w:trPr>
          <w:trHeight w:val="12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FF78FA6" w14:textId="77777777" w:rsidR="00FE5742" w:rsidRPr="00FE5742" w:rsidRDefault="00FE5742" w:rsidP="00FE5742">
            <w:pPr>
              <w:jc w:val="both"/>
              <w:rPr>
                <w:rFonts w:ascii="Tahoma" w:hAnsi="Tahoma" w:cs="Tahoma"/>
                <w:sz w:val="18"/>
                <w:szCs w:val="18"/>
                <w:lang w:val="es-BO" w:eastAsia="es-BO"/>
              </w:rPr>
            </w:pPr>
            <w:r w:rsidRPr="00515807">
              <w:rPr>
                <w:rFonts w:ascii="Tahoma" w:hAnsi="Tahoma" w:cs="Tahoma"/>
                <w:sz w:val="18"/>
                <w:szCs w:val="18"/>
                <w:lang w:val="es-BO" w:eastAsia="es-BO"/>
              </w:rPr>
              <w:t>DE VALOR ADMITIDO Y/O ACORDADO PARA TODA LA MATERIA DEL SEGURO (DEJANDO CLARAMENTE ESTABLECIDO QUE LOS VALORES ASEGURADOS NO ESTÁN SUJETOS A INFRASEGURO, PROPORCIONALIDAD O DEPRECIACIONES POR TIEMPO DE USO. DE NO ENCONTRARSE EN EL MERCADO  BIENES SIMILARES PARA LA REPOSICIÓN O REEMPLAZO POR ASPECTOS TECNOLÓGICOS, LA REPOSICIÓN O REEMPLAZO POR ASPECTOS TECNOLÓGICOS, LA REPOSICIÓN DEL BIEN DEBE ESTAR EN FUNCIÓN A LA TECNOLOGÍA INMEDIATA SUPERIOR Y ACEPTABLE PARA EL ASEGURADO)</w:t>
            </w:r>
          </w:p>
        </w:tc>
      </w:tr>
      <w:tr w:rsidR="00FE5742" w:rsidRPr="00FE5742" w14:paraId="23B8C3DE" w14:textId="77777777" w:rsidTr="00FE5742">
        <w:trPr>
          <w:trHeight w:val="12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7E97EF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DAÑOS POR RAYO DIRECTO Y/O INDIRECTO Y/O DESCARGAS ATMOSFÉRICAS Y/U OTROS FENÓMENOS ELÉCTRICOS SOBRETENSIÓN EN GENERAL, EXCESO DE VOLTAJE E INDUCCIÓN, CORRIENTE Y/O ENERGÍA ELÉCTRICA, , AISLAMIENTOS INSUFICIENTES, QUEMADURAS Y O DAÑOS DE AISLAMIENTOS Y  DAÑOS EN APARATOS ELÉCTRICOS Y/O INSTALACIONES ELÉCTRICAS POR CORTOCIRCUITO Y/O AUTORECALENTAMIENTO Y/O DAÑOS EMERGENTES DE LA ELECTRICIDAD </w:t>
            </w:r>
          </w:p>
        </w:tc>
      </w:tr>
      <w:tr w:rsidR="00FE5742" w:rsidRPr="00FE5742" w14:paraId="3F0A0B62"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3ED1F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DAÑOS POR ALTAS Y/O BAJAS Y/O FALTA DE APROVISIONAMIENTO DE ENERGÍA ELÉCTRICA ELÉCTRICA EN LA RED PUBLICA</w:t>
            </w:r>
          </w:p>
        </w:tc>
      </w:tr>
      <w:tr w:rsidR="00FE5742" w:rsidRPr="00FE5742" w14:paraId="27EC45EF"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F6384D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ERRORES DE MANEJO, DESCUIDO IMPERICIA, IGNORANCIA, NEGLIGENCIA, MALEVOLENCIA, ASÍ COMO DAÑOS POR ACTOS MALINTENCIONADOS DEL PERSONAL DEL ASEGURADO (APLICABLE  EQUIPOS ELECTRÓNICOS Y AVERÍA DE MAQUINARIA)</w:t>
            </w:r>
          </w:p>
        </w:tc>
      </w:tr>
      <w:tr w:rsidR="00FE5742" w:rsidRPr="00FE5742" w14:paraId="76FF0060" w14:textId="77777777" w:rsidTr="00FE5742">
        <w:trPr>
          <w:trHeight w:val="37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E43B83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BIENES A LA INTEMPERIE, INCLUSO CUANDO NO FUERAN DISEÑADOS CON ESTE PROPÓSITO</w:t>
            </w:r>
          </w:p>
        </w:tc>
      </w:tr>
      <w:tr w:rsidR="00FE5742" w:rsidRPr="00FE5742" w14:paraId="35844CAB"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BE6062"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DE PERMISOS, PARA REFACCIONES, REMODELACIONES Y CONSTRUCCIONES</w:t>
            </w:r>
          </w:p>
        </w:tc>
      </w:tr>
      <w:tr w:rsidR="00FE5742" w:rsidRPr="00FE5742" w14:paraId="1353ED96" w14:textId="77777777" w:rsidTr="00FE5742">
        <w:trPr>
          <w:trHeight w:val="28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7E1763"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DE GASTOS OCASIONADOS POR EXTINCIÓN DE INCENDIO</w:t>
            </w:r>
          </w:p>
        </w:tc>
      </w:tr>
      <w:tr w:rsidR="00FE5742" w:rsidRPr="00FE5742" w14:paraId="2537CD42" w14:textId="77777777" w:rsidTr="00FE5742">
        <w:trPr>
          <w:trHeight w:val="54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5CE44F3"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DE COBERTURA AUTOMÁTICA PARA ACUMULACIÓN DE DINERO POR HUELGAS BANCARIAS, HUELGAS EN GENERAL Y DÍAS FERIADOS 100% DEL VALOR ASEGURADO</w:t>
            </w:r>
          </w:p>
        </w:tc>
      </w:tr>
      <w:tr w:rsidR="00FE5742" w:rsidRPr="00FE5742" w14:paraId="3001E8F8"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8CA328B"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CLAUSULA DE GASTOS DE ACELERACIÓN DE RECLAMOS, INCLUYENDO REPARACIONES PROVISIONALES (Cobertura mediante Anexo 006 de Gastos Extraordinarios – formato Münchener o cualquier otro anexo registrado en la APS para otorgar esta cobertura).</w:t>
            </w:r>
          </w:p>
        </w:tc>
      </w:tr>
      <w:tr w:rsidR="00FE5742" w:rsidRPr="00FE5742" w14:paraId="1B38BA21" w14:textId="77777777" w:rsidTr="00FE5742">
        <w:trPr>
          <w:trHeight w:val="3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535034"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DE GASTOS DE INVESTIGACIÓN Y SALVAMENTO</w:t>
            </w:r>
          </w:p>
        </w:tc>
      </w:tr>
      <w:tr w:rsidR="00FE5742" w:rsidRPr="00FE5742" w14:paraId="151B4AD4" w14:textId="77777777" w:rsidTr="00FE5742">
        <w:trPr>
          <w:trHeight w:val="9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A49324B"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GASTOS EXTRAORDINARIOS INCLUYENDO, TRABAJOS POR HORAS EXTRAS, TRABAJO NOCTURNO, TRABAJO EN DÍAS FERIADOS, FINES DE SEMANA, HONORARIOS DE AUDITORES, ARQUITECTOS, INGENIEROS Y TOPÓGRAFOS, A CONSECUENCIA DE UN SINIESTRO INCLUYENDO, REMOCIÓN DE ESCOMBROS Y ALQUILERES.</w:t>
            </w:r>
          </w:p>
        </w:tc>
      </w:tr>
      <w:tr w:rsidR="00FE5742" w:rsidRPr="00FE5742" w14:paraId="0473AAF0" w14:textId="77777777" w:rsidTr="00FE5742">
        <w:trPr>
          <w:trHeight w:val="85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1269DA"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 xml:space="preserve">PRESERVACIÓN DE BIENES Y/O ALQUILERES INCLUYENDO EL COSTO DE ALQUILER Y/O ARRENDAMIENTO DE EDIFICIOS Y/O INSTALACIONES, COMO CONSECUENCIA DE CUALQUIERA DE LOS RIESGOS CUBIERTOS POR LA PRESENTE PÓLIZA Y GASTOS POR LOS CUALES RESULTASEN INEVITABLES INCURRIR PARA CONTINUAR CON EL DESARROLLO DE LAS ACTIVIDADES DEL ASEGURADO. </w:t>
            </w:r>
          </w:p>
        </w:tc>
      </w:tr>
      <w:tr w:rsidR="00FE5742" w:rsidRPr="00FE5742" w14:paraId="6E31A9A0"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4716B63"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ALQUILER, ARRENDAMIENTO Y PRESTAMOS DE EQUIPOS POR PARTE DEL ASEGURADO POR CUESTION DE PRESTACION DE SERVICIOS A ORGANISMOS, INSTITUCIONES PÚBLICAS O PRIVADAS O COMUNIDADES PARA QUE DICHOS SITIOS PUEDAN CONTAR CON SERVICIOS</w:t>
            </w:r>
          </w:p>
        </w:tc>
      </w:tr>
      <w:tr w:rsidR="00FE5742" w:rsidRPr="00FE5742" w14:paraId="3955D779"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455837"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INCLUSIONES Y EXCLUSIONES A PRORRATA</w:t>
            </w:r>
          </w:p>
        </w:tc>
      </w:tr>
      <w:tr w:rsidR="00FE5742" w:rsidRPr="00FE5742" w14:paraId="5CEC0BFB" w14:textId="77777777" w:rsidTr="00FE5742">
        <w:trPr>
          <w:trHeight w:val="4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381E38"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DE 72 HORAS PARA DEFINICIÓN DE EVENTOS</w:t>
            </w:r>
          </w:p>
        </w:tc>
      </w:tr>
      <w:tr w:rsidR="00FE5742" w:rsidRPr="00FE5742" w14:paraId="692D0E17" w14:textId="77777777" w:rsidTr="00FE5742">
        <w:trPr>
          <w:trHeight w:val="3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6947A84"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 xml:space="preserve">GASTOS DE LIMPIEZA HASTA </w:t>
            </w:r>
            <w:r w:rsidRPr="00EC6AE0">
              <w:rPr>
                <w:rFonts w:ascii="Tahoma" w:hAnsi="Tahoma" w:cs="Tahoma"/>
                <w:sz w:val="18"/>
                <w:szCs w:val="18"/>
                <w:lang w:val="es-BO" w:eastAsia="es-BO"/>
              </w:rPr>
              <w:t>USD 500,000.00</w:t>
            </w:r>
          </w:p>
        </w:tc>
      </w:tr>
      <w:tr w:rsidR="00FE5742" w:rsidRPr="00FE5742" w14:paraId="281D05E3"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0827707"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AUTORIDADES PÚBLICAS, HASTA USD</w:t>
            </w:r>
            <w:r w:rsidRPr="00DA0D74">
              <w:rPr>
                <w:rFonts w:ascii="Tahoma" w:hAnsi="Tahoma" w:cs="Tahoma"/>
                <w:color w:val="FF0000"/>
                <w:sz w:val="18"/>
                <w:szCs w:val="18"/>
                <w:lang w:val="es-BO" w:eastAsia="es-BO"/>
              </w:rPr>
              <w:t xml:space="preserve">. </w:t>
            </w:r>
            <w:r w:rsidRPr="00EC6AE0">
              <w:rPr>
                <w:rFonts w:ascii="Tahoma" w:hAnsi="Tahoma" w:cs="Tahoma"/>
                <w:sz w:val="18"/>
                <w:szCs w:val="18"/>
                <w:lang w:val="es-BO" w:eastAsia="es-BO"/>
              </w:rPr>
              <w:t>500.000,00</w:t>
            </w:r>
          </w:p>
        </w:tc>
      </w:tr>
      <w:tr w:rsidR="00FE5742" w:rsidRPr="00FE5742" w14:paraId="11855A73"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778DBC"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DAÑOS CAUSADOS POR EXTINTORES, ESPUMAS Y/U OTROS ELEMENTOS QUÍMICOS</w:t>
            </w:r>
          </w:p>
        </w:tc>
      </w:tr>
      <w:tr w:rsidR="00FE5742" w:rsidRPr="00FE5742" w14:paraId="44702B70"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3EBB449"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 xml:space="preserve">DE DOCUMENTOS Y MODELOS HASTA UN LÍMITE DE </w:t>
            </w:r>
            <w:r w:rsidRPr="00EC6AE0">
              <w:rPr>
                <w:rFonts w:ascii="Tahoma" w:hAnsi="Tahoma" w:cs="Tahoma"/>
                <w:sz w:val="18"/>
                <w:szCs w:val="18"/>
                <w:lang w:val="es-BO" w:eastAsia="es-BO"/>
              </w:rPr>
              <w:t xml:space="preserve">USD 500,000.00 </w:t>
            </w:r>
          </w:p>
        </w:tc>
      </w:tr>
      <w:tr w:rsidR="00FE5742" w:rsidRPr="00FE5742" w14:paraId="7A0CBD5E"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E3F3624"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 xml:space="preserve">BIENES DEL PERSONAL, </w:t>
            </w:r>
            <w:r w:rsidRPr="00EC6AE0">
              <w:rPr>
                <w:rFonts w:ascii="Tahoma" w:hAnsi="Tahoma" w:cs="Tahoma"/>
                <w:sz w:val="18"/>
                <w:szCs w:val="18"/>
                <w:lang w:val="es-BO" w:eastAsia="es-BO"/>
              </w:rPr>
              <w:t>HASTA USD 500,00, MÁXIMO USD 100,00 POR PERSONA O 5 EVENTOS POR AÑO.</w:t>
            </w:r>
          </w:p>
        </w:tc>
      </w:tr>
      <w:tr w:rsidR="00FE5742" w:rsidRPr="00FE5742" w14:paraId="39905C7E" w14:textId="77777777" w:rsidTr="00FE5742">
        <w:trPr>
          <w:trHeight w:val="42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C9CB7D" w14:textId="77777777" w:rsidR="00FE5742" w:rsidRPr="00DA0D74" w:rsidRDefault="00FE5742" w:rsidP="00FE5742">
            <w:pPr>
              <w:jc w:val="both"/>
              <w:rPr>
                <w:rFonts w:ascii="Tahoma" w:hAnsi="Tahoma" w:cs="Tahoma"/>
                <w:sz w:val="18"/>
                <w:szCs w:val="18"/>
                <w:lang w:val="es-BO" w:eastAsia="es-BO"/>
              </w:rPr>
            </w:pPr>
            <w:r w:rsidRPr="00DA0D74">
              <w:rPr>
                <w:rFonts w:ascii="Tahoma" w:hAnsi="Tahoma" w:cs="Tahoma"/>
                <w:sz w:val="18"/>
                <w:szCs w:val="18"/>
                <w:lang w:val="es-BO" w:eastAsia="es-BO"/>
              </w:rPr>
              <w:t>DE PERÍODO DE GRACIA DE 30 DÍAS PARA EL PAGO DE PRIMAS SIN PÉRDIDA DE COBERTURA</w:t>
            </w:r>
          </w:p>
        </w:tc>
      </w:tr>
      <w:tr w:rsidR="00FE5742" w:rsidRPr="00FE5742" w14:paraId="145B731A" w14:textId="77777777" w:rsidTr="00FE5742">
        <w:trPr>
          <w:trHeight w:val="63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2391EB1"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lastRenderedPageBreak/>
              <w:t>DE ADHESIONES Y SUPRESIONES EXTENDIÉNDOSE A MODIFICACIONES EN LA REESTRUCTURACIÓN, INCLUSIÓN Y/O MODIFICACIÓN DE AMPAROS Y COBERTURAS SIN QUE ESTO REPRESENTE UNA AGRAVACIÓN DE RIESGO, NI VARIACIÓN DEL MISMO</w:t>
            </w:r>
          </w:p>
        </w:tc>
      </w:tr>
      <w:tr w:rsidR="00FE5742" w:rsidRPr="00FE5742" w14:paraId="322E4169" w14:textId="77777777" w:rsidTr="00FE5742">
        <w:trPr>
          <w:trHeight w:val="21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35B573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- 40%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3AD623B0"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3901DD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CLAUSULA DE AMPLIACIÓN DE VIGENCIA A PRORRATA TEMPORIS (90 DÍAS), BAJO LOS MISMOS TÉRMINOS, CONDICIONES Y TASAS DE LA SUSCRIPCIÓN ORIGINAL</w:t>
            </w:r>
          </w:p>
        </w:tc>
      </w:tr>
      <w:tr w:rsidR="00FE5742" w:rsidRPr="00FE5742" w14:paraId="3376C158"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23FB91"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RESCISIÓN DE CONTRATO A PRORRATA</w:t>
            </w:r>
          </w:p>
        </w:tc>
      </w:tr>
      <w:tr w:rsidR="00FE5742" w:rsidRPr="00FE5742" w14:paraId="61EE84AF" w14:textId="77777777" w:rsidTr="00FE5742">
        <w:trPr>
          <w:trHeight w:val="46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E4145F"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ELIMINACIÓN DE LA EXCLUSIÓN PARA CONTENIDOS CUANDO LAS PUERTAS, VENTANAS, TRAGALUCES Y SIMILARES SE ENCUENTRAN ABIERTAS</w:t>
            </w:r>
          </w:p>
        </w:tc>
      </w:tr>
      <w:tr w:rsidR="00FE5742" w:rsidRPr="00FE5742" w14:paraId="3F3BA3C3"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65174D"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03819BA9"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000000" w:fill="16365C"/>
            <w:vAlign w:val="center"/>
            <w:hideMark/>
          </w:tcPr>
          <w:p w14:paraId="6E0651E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NOTAS ACLARATORIAS:</w:t>
            </w:r>
          </w:p>
        </w:tc>
      </w:tr>
      <w:tr w:rsidR="00FE5742" w:rsidRPr="00FE5742" w14:paraId="3311124E"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E3D5C7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 ACUERDA COBERTURA PARA BIENES DEL ASEGURADO, CUANDO ÉSTE PARTICIPE EN FERIAS Y/O EVENTOS SIMILARES, HASTA </w:t>
            </w:r>
            <w:r w:rsidRPr="00EC6AE0">
              <w:rPr>
                <w:rFonts w:ascii="Tahoma" w:hAnsi="Tahoma" w:cs="Tahoma"/>
                <w:sz w:val="18"/>
                <w:szCs w:val="18"/>
                <w:lang w:val="es-BO" w:eastAsia="es-BO"/>
              </w:rPr>
              <w:t xml:space="preserve">USD. 1.000.000,00 </w:t>
            </w:r>
            <w:r w:rsidRPr="00FE5742">
              <w:rPr>
                <w:rFonts w:ascii="Tahoma" w:hAnsi="Tahoma" w:cs="Tahoma"/>
                <w:sz w:val="18"/>
                <w:szCs w:val="18"/>
                <w:lang w:val="es-BO" w:eastAsia="es-BO"/>
              </w:rPr>
              <w:t>(INCLUYENDO EQUIPOS MÓVILES, PORTÁTILES)</w:t>
            </w:r>
          </w:p>
        </w:tc>
      </w:tr>
      <w:tr w:rsidR="00FE5742" w:rsidRPr="00FE5742" w14:paraId="357EB2CD"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0F8025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LOS VALORES Y UBICACIONES SON ACTUALES, LA PÓLIZA NO ESTA SUJETA A PRESENTACIÓN DE INVENTARIOS, EN CASO DE SINIESTRO EL ASEGURADO DEBERÁ DEMOSTRAR LA PRE-EXISTENCIA DEL BIEN CON LOS CONTROLES CONTABLES QUE SE REALIZAN</w:t>
            </w:r>
          </w:p>
        </w:tc>
      </w:tr>
      <w:tr w:rsidR="00FE5742" w:rsidRPr="00FE5742" w14:paraId="46ED3838" w14:textId="77777777" w:rsidTr="00FE5742">
        <w:trPr>
          <w:trHeight w:val="6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89E2B3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INFORMACIÓN DE  UBICACIONES ES ENUNCIATIVA Y NO LIMITATIVA, EL CONTENIDO EN GENERAL PODRÁ PERMANECER INDISTINTAMENTE EN CUALQUIERA DE LAS UBICACIONES DEL ASEGURADO, DE ACUERDO A SU NECESIDAD</w:t>
            </w:r>
          </w:p>
        </w:tc>
      </w:tr>
      <w:tr w:rsidR="00FE5742" w:rsidRPr="00FE5742" w14:paraId="365B7AEF" w14:textId="77777777" w:rsidTr="00FE5742">
        <w:trPr>
          <w:trHeight w:val="82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592A89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SINIESTRO QUE AFECTE AL CONTENIDO DE ALMACENES, LA EXISTENCIA, CANTIDAD Y VALOR DEL MISMO, SERÁN DEMOSTRADOS POR EL ASEGURADO CON LA PRESENTACIÓN DE LA CORRESPONDIENTE DOCUMENTACIÓN OFICIAL DEL SISTEMA DE ADMINISTRACIÓN DE INVENTARIOS, QUE PERMITA VERIFICAR, EXISTENCIA, CANTIDAD Y VALOR</w:t>
            </w:r>
          </w:p>
        </w:tc>
      </w:tr>
      <w:tr w:rsidR="00FE5742" w:rsidRPr="00FE5742" w14:paraId="6F70F465" w14:textId="77777777" w:rsidTr="00FE5742">
        <w:trPr>
          <w:trHeight w:val="82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E87EB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ESTA PÓLIZA SE EXTIENDE A CUBRIR LOS COSTOS Y GASTOS EN QUE INCURRIERA EL ASEGURADO, CON EL FIN DE REMOVER, DESMANTELAR, DEMOLER, APUNTALAR Y REFORMAR PARTE O PARTES DE SUS PROPIEDADES QUE HAYAN SIDO AFECTADAS, DAÑADAS O DESTRUIDAS POR CUALQUIER EVENTO CUBIERTO POR LA PÓLIZA.</w:t>
            </w:r>
          </w:p>
        </w:tc>
      </w:tr>
      <w:tr w:rsidR="00FE5742" w:rsidRPr="00FE5742" w14:paraId="11978D52"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000000" w:fill="16365C"/>
            <w:vAlign w:val="center"/>
            <w:hideMark/>
          </w:tcPr>
          <w:p w14:paraId="5B5CC8F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0F1CB145" w14:textId="77777777" w:rsidTr="00FE5742">
        <w:trPr>
          <w:trHeight w:val="3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FBE35A5" w14:textId="493BFC69" w:rsidR="00FE5742" w:rsidRPr="00FE5742" w:rsidRDefault="00FE5742" w:rsidP="00FE5742">
            <w:pPr>
              <w:rPr>
                <w:rFonts w:ascii="Tahoma" w:hAnsi="Tahoma" w:cs="Tahoma"/>
                <w:sz w:val="18"/>
                <w:szCs w:val="18"/>
                <w:lang w:val="es-BO" w:eastAsia="es-BO"/>
              </w:rPr>
            </w:pPr>
            <w:r w:rsidRPr="00455297">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776735BA"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5AC94BA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07ABB93B" w14:textId="77777777" w:rsidTr="00FE5742">
        <w:trPr>
          <w:trHeight w:val="22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85236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61EDB03F"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68F5A5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489CCA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57D88C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BF4E6E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D49FC2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A5A9F9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1A9F5C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47499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9DEB4F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FD2424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4554A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ECCEFE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71CEA2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B4ED339"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12B76F58" w14:textId="77777777" w:rsidTr="00FE5742">
        <w:trPr>
          <w:trHeight w:val="617"/>
        </w:trPr>
        <w:tc>
          <w:tcPr>
            <w:tcW w:w="2410" w:type="dxa"/>
            <w:shd w:val="clear" w:color="auto" w:fill="004990"/>
            <w:vAlign w:val="center"/>
          </w:tcPr>
          <w:p w14:paraId="5A0A0660"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t>ANEXO No. 4</w:t>
            </w:r>
          </w:p>
        </w:tc>
        <w:tc>
          <w:tcPr>
            <w:tcW w:w="7365" w:type="dxa"/>
            <w:vAlign w:val="center"/>
          </w:tcPr>
          <w:p w14:paraId="4DA37474"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COMPRENSIVA 3 D</w:t>
            </w:r>
          </w:p>
        </w:tc>
      </w:tr>
    </w:tbl>
    <w:p w14:paraId="2237375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B530389"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185"/>
        <w:gridCol w:w="206"/>
        <w:gridCol w:w="146"/>
        <w:gridCol w:w="7107"/>
      </w:tblGrid>
      <w:tr w:rsidR="00FE5742" w:rsidRPr="00FE5742" w14:paraId="03541E44"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7ABB6D11"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COMPRENSIVA 3-D</w:t>
            </w:r>
          </w:p>
        </w:tc>
      </w:tr>
      <w:tr w:rsidR="00FE5742" w:rsidRPr="00FE5742" w14:paraId="2721F421"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4D19B83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6EBC376C"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45A7123C" w14:textId="77777777" w:rsidR="00FE5742" w:rsidRPr="00FE5742" w:rsidRDefault="00FE5742" w:rsidP="00FE5742">
            <w:pPr>
              <w:rPr>
                <w:rFonts w:ascii="Tahoma" w:hAnsi="Tahoma" w:cs="Tahoma"/>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35736622"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9F80A6F" w14:textId="77777777" w:rsidTr="00FE5742">
        <w:trPr>
          <w:trHeight w:val="64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5C9F5E4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68F147F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B6213EA"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000000"/>
            </w:tcBorders>
            <w:shd w:val="clear" w:color="auto" w:fill="auto"/>
            <w:vAlign w:val="center"/>
            <w:hideMark/>
          </w:tcPr>
          <w:p w14:paraId="4CA2BB4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2C90E7F2"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BB5042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A6D8FCE"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832B5CA"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7C74EC0F"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9D6D638"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E1F095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17B6A4C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54DB3889"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7914B0FD"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COMPRENSIVA 3-D (DESHONESTIDAD, DESAPARICIÓN Y DESTRUCCIÓN)</w:t>
            </w:r>
          </w:p>
        </w:tc>
      </w:tr>
      <w:tr w:rsidR="00FE5742" w:rsidRPr="00FE5742" w14:paraId="50026E16"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31E4E30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4E5943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6734583"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6F3E9C6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712D741"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846200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054784D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3BED1FE"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6A8ABA1D"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2FDC1E4E"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8D8C7F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F7BD8B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D350493"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15FD4210"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34893E9"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A835C8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0C8221E8"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75B79D9"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0B5E7F5C"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516F13E7"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25F20E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67EB7F5"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663EAA6" w14:textId="77777777" w:rsidR="00FE5742" w:rsidRPr="00FE5742" w:rsidRDefault="00FE5742" w:rsidP="00FE5742">
            <w:pPr>
              <w:rPr>
                <w:rFonts w:ascii="Tahoma" w:hAnsi="Tahoma" w:cs="Tahoma"/>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222DC86F"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7713194"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D5B6CF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OBJETO DEL SEGURO</w:t>
            </w:r>
          </w:p>
        </w:tc>
      </w:tr>
      <w:tr w:rsidR="00FE5742" w:rsidRPr="00FE5742" w14:paraId="3F872BEA" w14:textId="77777777" w:rsidTr="00FE5742">
        <w:trPr>
          <w:trHeight w:val="2820"/>
        </w:trPr>
        <w:tc>
          <w:tcPr>
            <w:tcW w:w="9644" w:type="dxa"/>
            <w:gridSpan w:val="4"/>
            <w:tcBorders>
              <w:top w:val="nil"/>
              <w:left w:val="single" w:sz="4" w:space="0" w:color="auto"/>
              <w:bottom w:val="single" w:sz="4" w:space="0" w:color="auto"/>
              <w:right w:val="single" w:sz="4" w:space="0" w:color="000000"/>
            </w:tcBorders>
            <w:shd w:val="clear" w:color="auto" w:fill="auto"/>
            <w:vAlign w:val="center"/>
            <w:hideMark/>
          </w:tcPr>
          <w:p w14:paraId="3C87C46C"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TODO DAÑO Y/O PÉRDIDA ECONÓMICA QUE AFECTE LOS INTERESES DE ENTEL S.A., COMO CONSECUENCIA DE DESAPARICIÓN MISTERIOSA, ASALTO, FALSIFICACIÓN, ABUSO DE CONFIANZA, APROPIACIÓN ILÍCITA O INDEBIDA, FRAUDE, MALVERSACIÓN, OCULTAMIENTO DE DINERO Y/O VALORES, ACTOS FRAUDULENTOS O DESHONESTOS, Y/O CUALQUIER HECHO DELICTIVO QUE OCASIONE UN  PERJUICIO ECONÓMICO AL ASEGURADO,  PÉRDIDA DE PROPIEDAD POR: ROBO, ASALTO, SUPLANTACIÓN, HURTO, RATERÍA Y FALSAS APARIENCIAS. PROPIEDAD MIENTRAS SE ENCUENTRE EN TRÁNSITO, FALSIFICACIÓN O ALTERACIÓN FRAUDULENTA DE CHEQUES, LETRAS DE CAMBIO, FALSIFICACIÓN Y/O ALTERACIÓN DE DINEROS Y PAPEL MONEDA. PÉRDIDA O DAÑO A LOS BIENES DE CUALQUIER TIPO O CLASE DE PROPIEDAD DEL ASEGURADO Y/O BAJO SU CUSTODIA Y/O BIENES EN POSESIÓN DE CUALQUIER CLIENTE, POR ROBO O INTENTO DEL MISMO, DESAPARICIÓN MISTERIOSA O DAÑO, DESTRUCCIÓN O EXTRAVÍO. </w:t>
            </w:r>
          </w:p>
        </w:tc>
      </w:tr>
      <w:tr w:rsidR="00FE5742" w:rsidRPr="00FE5742" w14:paraId="5A4ACED4"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FAC913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EMPLEADOS</w:t>
            </w:r>
          </w:p>
        </w:tc>
      </w:tr>
      <w:tr w:rsidR="00FE5742" w:rsidRPr="00FE5742" w14:paraId="6D4F28B5" w14:textId="77777777" w:rsidTr="00FE5742">
        <w:trPr>
          <w:trHeight w:val="18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2ED868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TODOS Y CADA UNO DE LOS EJECUTIVOS Y/O ASESORES Y/O EMPLEADOS PERMANENTES Y/O EVENTUALES Y/O BAJO CONTRATO, Y/O VENDEDORES Y/O VENDEDORES COMISIONISTAS Y/O REMESEROS Y/O CHOFERES Y/O PERSONAL AL SERVICIO DEL ASEGURADO QUE MANTENGA O NO RELACIÓN DIRECTA, TALES COMO, PERO NO LIMITANDO A TERCEROS, PERSONAS QUE TRABAJAN PARA LAS EMPRESAS QUE PRESTAN SERVICIOS A ENTEL, PERSONAL CONTRATADO, PRACTICANTES Y/O PERSONAL QUE NO FORME PARTE DE LA PLANILLA DEL ASEGURADO NI TENGA NINGÚN TIPO DE RELACIÓN LABORAL CON ÉSTE Y PRESTE SUS SERVICIOS EN VIRTUD A RELACIONES CONTRACTUALES CIVILES, TALES COMO, PERO NO LIMITANDO A PERSONAL DE VIGILANCIA, PERSONAL DE LIMPIEZA Y/O PERSONAL DE SERVICIO</w:t>
            </w:r>
          </w:p>
        </w:tc>
      </w:tr>
      <w:tr w:rsidR="00FE5742" w:rsidRPr="00FE5742" w14:paraId="06F6A2BD"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0D99A06"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7992A21A" w14:textId="77777777" w:rsidTr="00FE5742">
        <w:trPr>
          <w:trHeight w:val="144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CDD5DF"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b/>
                <w:bCs/>
                <w:sz w:val="18"/>
                <w:szCs w:val="18"/>
                <w:lang w:val="es-BO" w:eastAsia="es-BO"/>
              </w:rPr>
              <w:t xml:space="preserve">CONVENIO I I </w:t>
            </w:r>
            <w:r w:rsidRPr="00FE5742">
              <w:rPr>
                <w:rFonts w:ascii="Arial" w:hAnsi="Arial" w:cs="Arial"/>
                <w:b/>
                <w:bCs/>
                <w:sz w:val="18"/>
                <w:szCs w:val="18"/>
                <w:lang w:val="es-BO" w:eastAsia="es-BO"/>
              </w:rPr>
              <w:br/>
            </w:r>
            <w:r w:rsidRPr="00FE5742">
              <w:rPr>
                <w:rFonts w:ascii="Arial" w:hAnsi="Arial" w:cs="Arial"/>
                <w:sz w:val="18"/>
                <w:szCs w:val="18"/>
                <w:lang w:val="es-BO" w:eastAsia="es-BO"/>
              </w:rPr>
              <w:t xml:space="preserve">INFIDELIDAD DE EMPLEADOS, EXTENDIÉNDOSE A AMPARAR A DIRECTORES SÍNDICOS, EJECUTIVOS Y FUNCIONARIOS, CUBRIENDO PÉRDIDAS RESULTANTES DE ACTOS DESHONESTOS O FRAUDULENTOS DE ESTOS, COMETIDOS POR ELLOS MISMOS O EN COMPLICIDAD CON OTROS, CON LA INTENCIÓN MANIFIESTA DE QUE EL ASEGURADO SUFRA DICHA PÉRDIDA, </w:t>
            </w:r>
            <w:r w:rsidRPr="00FE5742">
              <w:rPr>
                <w:rFonts w:ascii="Arial" w:hAnsi="Arial" w:cs="Arial"/>
                <w:b/>
                <w:bCs/>
                <w:sz w:val="18"/>
                <w:szCs w:val="18"/>
                <w:lang w:val="es-BO" w:eastAsia="es-BO"/>
              </w:rPr>
              <w:t xml:space="preserve"> HASTA USD 750.000.00 POR EVENTO Y EN EL AGREGADO ANUAL.</w:t>
            </w:r>
          </w:p>
        </w:tc>
      </w:tr>
      <w:tr w:rsidR="00FE5742" w:rsidRPr="00FE5742" w14:paraId="04500882" w14:textId="77777777" w:rsidTr="00FE5742">
        <w:trPr>
          <w:trHeight w:val="12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61B456"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lastRenderedPageBreak/>
              <w:t>CONVENIO II</w:t>
            </w:r>
            <w:r w:rsidRPr="00FE5742">
              <w:rPr>
                <w:rFonts w:ascii="Arial" w:hAnsi="Arial" w:cs="Arial"/>
                <w:sz w:val="18"/>
                <w:szCs w:val="18"/>
                <w:lang w:val="es-BO" w:eastAsia="es-BO"/>
              </w:rPr>
              <w:t xml:space="preserve"> </w:t>
            </w:r>
            <w:r w:rsidRPr="00FE5742">
              <w:rPr>
                <w:rFonts w:ascii="Arial" w:hAnsi="Arial" w:cs="Arial"/>
                <w:sz w:val="18"/>
                <w:szCs w:val="18"/>
                <w:lang w:val="es-BO" w:eastAsia="es-BO"/>
              </w:rPr>
              <w:br/>
              <w:t xml:space="preserve">PÉRDIDAS DE DINERO Y/O VALORES DENTRO DE LOS PREDIOS DETALLADOS COMO LOCAL Y/O LOCALES,  (cubriendo dinero y/o valores y/o bienes del asegurado en ventanillas, caja registradora, mostradores y/o escritorios en horas de atención al público y las 24 horas en caja fuerte) </w:t>
            </w:r>
            <w:r w:rsidRPr="00FE5742">
              <w:rPr>
                <w:rFonts w:ascii="Arial" w:hAnsi="Arial" w:cs="Arial"/>
                <w:b/>
                <w:bCs/>
                <w:sz w:val="18"/>
                <w:szCs w:val="18"/>
                <w:lang w:val="es-BO" w:eastAsia="es-BO"/>
              </w:rPr>
              <w:t xml:space="preserve">HASTA USD </w:t>
            </w:r>
            <w:r w:rsidRPr="00EB2EBD">
              <w:rPr>
                <w:rFonts w:ascii="Arial" w:hAnsi="Arial" w:cs="Arial"/>
                <w:b/>
                <w:bCs/>
                <w:sz w:val="18"/>
                <w:szCs w:val="18"/>
                <w:lang w:val="es-BO" w:eastAsia="es-BO"/>
              </w:rPr>
              <w:t xml:space="preserve">400.000.00 </w:t>
            </w:r>
            <w:r w:rsidRPr="00FE5742">
              <w:rPr>
                <w:rFonts w:ascii="Arial" w:hAnsi="Arial" w:cs="Arial"/>
                <w:b/>
                <w:bCs/>
                <w:sz w:val="18"/>
                <w:szCs w:val="18"/>
                <w:lang w:val="es-BO" w:eastAsia="es-BO"/>
              </w:rPr>
              <w:t>POR EVENTO Y EN EL AGREGADO ANUAL</w:t>
            </w:r>
          </w:p>
        </w:tc>
      </w:tr>
      <w:tr w:rsidR="00FE5742" w:rsidRPr="00FE5742" w14:paraId="2E9E5B3A" w14:textId="77777777" w:rsidTr="00FE5742">
        <w:trPr>
          <w:trHeight w:val="9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631EB9"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t>CONVENIO III</w:t>
            </w:r>
            <w:r w:rsidRPr="00FE5742">
              <w:rPr>
                <w:rFonts w:ascii="Arial" w:hAnsi="Arial" w:cs="Arial"/>
                <w:sz w:val="18"/>
                <w:szCs w:val="18"/>
                <w:lang w:val="es-BO" w:eastAsia="es-BO"/>
              </w:rPr>
              <w:t xml:space="preserve"> </w:t>
            </w:r>
            <w:r w:rsidRPr="00FE5742">
              <w:rPr>
                <w:rFonts w:ascii="Arial" w:hAnsi="Arial" w:cs="Arial"/>
                <w:sz w:val="18"/>
                <w:szCs w:val="18"/>
                <w:lang w:val="es-BO" w:eastAsia="es-BO"/>
              </w:rPr>
              <w:br/>
              <w:t xml:space="preserve">PÉRDIDAS  DE DINERO Y/O VALORES FUERA DE SUS PREDIOS Y/O LOCALES, INCLUYENDO CAJAS MÓVILES QUE SE UTILIZAN PARA TRASLADO DE DINERO,  </w:t>
            </w:r>
            <w:r w:rsidRPr="00FE5742">
              <w:rPr>
                <w:rFonts w:ascii="Arial" w:hAnsi="Arial" w:cs="Arial"/>
                <w:b/>
                <w:bCs/>
                <w:sz w:val="18"/>
                <w:szCs w:val="18"/>
                <w:lang w:val="es-BO" w:eastAsia="es-BO"/>
              </w:rPr>
              <w:t xml:space="preserve">HASTA USD </w:t>
            </w:r>
            <w:r w:rsidRPr="00EB2EBD">
              <w:rPr>
                <w:rFonts w:ascii="Arial" w:hAnsi="Arial" w:cs="Arial"/>
                <w:b/>
                <w:bCs/>
                <w:sz w:val="18"/>
                <w:szCs w:val="18"/>
                <w:lang w:val="es-BO" w:eastAsia="es-BO"/>
              </w:rPr>
              <w:t xml:space="preserve">400.000.00 </w:t>
            </w:r>
            <w:r w:rsidRPr="00FE5742">
              <w:rPr>
                <w:rFonts w:ascii="Arial" w:hAnsi="Arial" w:cs="Arial"/>
                <w:b/>
                <w:bCs/>
                <w:sz w:val="18"/>
                <w:szCs w:val="18"/>
                <w:lang w:val="es-BO" w:eastAsia="es-BO"/>
              </w:rPr>
              <w:t xml:space="preserve">POR EVENTO Y EN EL AGREGADO ANUAL </w:t>
            </w:r>
          </w:p>
        </w:tc>
      </w:tr>
      <w:tr w:rsidR="00FE5742" w:rsidRPr="00FE5742" w14:paraId="0A1AD2D1" w14:textId="77777777" w:rsidTr="00FE5742">
        <w:trPr>
          <w:trHeight w:val="79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1E8682"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t>CONVENIO IV</w:t>
            </w:r>
            <w:r w:rsidRPr="00FE5742">
              <w:rPr>
                <w:rFonts w:ascii="Arial" w:hAnsi="Arial" w:cs="Arial"/>
                <w:b/>
                <w:bCs/>
                <w:sz w:val="18"/>
                <w:szCs w:val="18"/>
                <w:lang w:val="es-BO" w:eastAsia="es-BO"/>
              </w:rPr>
              <w:br/>
            </w:r>
            <w:r w:rsidRPr="00FE5742">
              <w:rPr>
                <w:rFonts w:ascii="Arial" w:hAnsi="Arial" w:cs="Arial"/>
                <w:sz w:val="18"/>
                <w:szCs w:val="18"/>
                <w:lang w:val="es-BO" w:eastAsia="es-BO"/>
              </w:rPr>
              <w:t xml:space="preserve">FALSIFICACIÓN DE GIROS POSTALES, LIBRANZA, PAPEL MONEDA, CHEQUES Y DOCUMENTOS BANCARIOS,  </w:t>
            </w:r>
            <w:r w:rsidRPr="00FE5742">
              <w:rPr>
                <w:rFonts w:ascii="Arial" w:hAnsi="Arial" w:cs="Arial"/>
                <w:b/>
                <w:bCs/>
                <w:sz w:val="18"/>
                <w:szCs w:val="18"/>
                <w:lang w:val="es-BO" w:eastAsia="es-BO"/>
              </w:rPr>
              <w:t xml:space="preserve">HASTA </w:t>
            </w:r>
            <w:r w:rsidRPr="00EB2EBD">
              <w:rPr>
                <w:rFonts w:ascii="Arial" w:hAnsi="Arial" w:cs="Arial"/>
                <w:b/>
                <w:bCs/>
                <w:sz w:val="18"/>
                <w:szCs w:val="18"/>
                <w:lang w:val="es-BO" w:eastAsia="es-BO"/>
              </w:rPr>
              <w:t xml:space="preserve">USD 200.000.00 </w:t>
            </w:r>
            <w:r w:rsidRPr="00FE5742">
              <w:rPr>
                <w:rFonts w:ascii="Arial" w:hAnsi="Arial" w:cs="Arial"/>
                <w:b/>
                <w:bCs/>
                <w:sz w:val="18"/>
                <w:szCs w:val="18"/>
                <w:lang w:val="es-BO" w:eastAsia="es-BO"/>
              </w:rPr>
              <w:t xml:space="preserve">POR EVENTO Y EN EL AGREGADO ANUAL </w:t>
            </w:r>
          </w:p>
        </w:tc>
      </w:tr>
      <w:tr w:rsidR="00FE5742" w:rsidRPr="00FE5742" w14:paraId="6BDA20A2" w14:textId="77777777" w:rsidTr="00FE5742">
        <w:trPr>
          <w:trHeight w:val="7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164822"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t>CONVENIO V</w:t>
            </w:r>
            <w:r w:rsidRPr="00FE5742">
              <w:rPr>
                <w:rFonts w:ascii="Arial" w:hAnsi="Arial" w:cs="Arial"/>
                <w:sz w:val="18"/>
                <w:szCs w:val="18"/>
                <w:lang w:val="es-BO" w:eastAsia="es-BO"/>
              </w:rPr>
              <w:t xml:space="preserve"> </w:t>
            </w:r>
            <w:r w:rsidRPr="00FE5742">
              <w:rPr>
                <w:rFonts w:ascii="Arial" w:hAnsi="Arial" w:cs="Arial"/>
                <w:sz w:val="18"/>
                <w:szCs w:val="18"/>
                <w:lang w:val="es-BO" w:eastAsia="es-BO"/>
              </w:rPr>
              <w:br/>
              <w:t xml:space="preserve">FALSIFICACIÓN COMERCIAL, INCLUYENDO EL FRAUDE EN COLUSIÓN CON TERCEROS, </w:t>
            </w:r>
            <w:r w:rsidRPr="00FE5742">
              <w:rPr>
                <w:rFonts w:ascii="Arial" w:hAnsi="Arial" w:cs="Arial"/>
                <w:b/>
                <w:bCs/>
                <w:sz w:val="18"/>
                <w:szCs w:val="18"/>
                <w:lang w:val="es-BO" w:eastAsia="es-BO"/>
              </w:rPr>
              <w:t xml:space="preserve">HASTA USD </w:t>
            </w:r>
            <w:r w:rsidRPr="00EB2EBD">
              <w:rPr>
                <w:rFonts w:ascii="Arial" w:hAnsi="Arial" w:cs="Arial"/>
                <w:b/>
                <w:bCs/>
                <w:sz w:val="18"/>
                <w:szCs w:val="18"/>
                <w:lang w:val="es-BO" w:eastAsia="es-BO"/>
              </w:rPr>
              <w:t xml:space="preserve">500.000.00 </w:t>
            </w:r>
            <w:r w:rsidRPr="00FE5742">
              <w:rPr>
                <w:rFonts w:ascii="Arial" w:hAnsi="Arial" w:cs="Arial"/>
                <w:b/>
                <w:bCs/>
                <w:sz w:val="18"/>
                <w:szCs w:val="18"/>
                <w:lang w:val="es-BO" w:eastAsia="es-BO"/>
              </w:rPr>
              <w:t xml:space="preserve">POR EVENTO Y EN EL AGREGADO ANUAL </w:t>
            </w:r>
          </w:p>
        </w:tc>
      </w:tr>
      <w:tr w:rsidR="00FE5742" w:rsidRPr="00FE5742" w14:paraId="149FDCF2" w14:textId="77777777" w:rsidTr="00FE5742">
        <w:trPr>
          <w:trHeight w:val="57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A22D05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CONVENIO ESPECIAL</w:t>
            </w:r>
          </w:p>
        </w:tc>
      </w:tr>
      <w:tr w:rsidR="00FE5742" w:rsidRPr="00FE5742" w14:paraId="1E95C170"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3EBF7F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FRAUDE COMPUTARIZADO Y TRANSFERENCIA DE FONDOS POR TERCEROS, HASTA USD</w:t>
            </w:r>
            <w:r w:rsidRPr="00EB2EBD">
              <w:rPr>
                <w:rFonts w:ascii="Tahoma" w:hAnsi="Tahoma" w:cs="Tahoma"/>
                <w:sz w:val="18"/>
                <w:szCs w:val="18"/>
                <w:lang w:val="es-BO" w:eastAsia="es-BO"/>
              </w:rPr>
              <w:t xml:space="preserve">. 1.000.000.00 </w:t>
            </w:r>
            <w:r w:rsidRPr="00FE5742">
              <w:rPr>
                <w:rFonts w:ascii="Tahoma" w:hAnsi="Tahoma" w:cs="Tahoma"/>
                <w:sz w:val="18"/>
                <w:szCs w:val="18"/>
                <w:lang w:val="es-BO" w:eastAsia="es-BO"/>
              </w:rPr>
              <w:t>POR EVENTO Y EN EL AGREGADO ANUAL</w:t>
            </w:r>
          </w:p>
        </w:tc>
      </w:tr>
      <w:tr w:rsidR="00FE5742" w:rsidRPr="00FE5742" w14:paraId="69D4F450"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22AAA5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LÍMITE EN EL AGREGADO ANUAL</w:t>
            </w:r>
          </w:p>
        </w:tc>
      </w:tr>
      <w:tr w:rsidR="00FE5742" w:rsidRPr="00FE5742" w14:paraId="018FA7BB"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9AD89E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w:t>
            </w:r>
            <w:r w:rsidRPr="00EB2EBD">
              <w:rPr>
                <w:rFonts w:ascii="Tahoma" w:hAnsi="Tahoma" w:cs="Tahoma"/>
                <w:sz w:val="18"/>
                <w:szCs w:val="18"/>
                <w:lang w:val="es-BO" w:eastAsia="es-BO"/>
              </w:rPr>
              <w:t xml:space="preserve">. 750.000.00 </w:t>
            </w:r>
          </w:p>
        </w:tc>
      </w:tr>
      <w:tr w:rsidR="00FE5742" w:rsidRPr="00FE5742" w14:paraId="6298C2AA" w14:textId="77777777" w:rsidTr="00FE5742">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F22516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DEDUCIBLE</w:t>
            </w:r>
          </w:p>
        </w:tc>
      </w:tr>
      <w:tr w:rsidR="00FE5742" w:rsidRPr="00FE5742" w14:paraId="1AD9523C" w14:textId="77777777" w:rsidTr="00FE5742">
        <w:trPr>
          <w:trHeight w:val="45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70E3A1" w14:textId="77777777" w:rsidR="00FE5742" w:rsidRPr="00FE5742" w:rsidRDefault="00FE5742" w:rsidP="00FE5742">
            <w:pPr>
              <w:rPr>
                <w:rFonts w:ascii="Arial" w:hAnsi="Arial" w:cs="Arial"/>
                <w:sz w:val="18"/>
                <w:szCs w:val="18"/>
                <w:lang w:val="es-BO" w:eastAsia="es-BO"/>
              </w:rPr>
            </w:pPr>
            <w:r w:rsidRPr="00FE5742">
              <w:rPr>
                <w:rFonts w:ascii="Arial" w:hAnsi="Arial" w:cs="Arial"/>
                <w:sz w:val="18"/>
                <w:szCs w:val="18"/>
                <w:lang w:val="es-BO" w:eastAsia="es-BO"/>
              </w:rPr>
              <w:t xml:space="preserve">USD </w:t>
            </w:r>
            <w:r w:rsidRPr="00EB2EBD">
              <w:rPr>
                <w:rFonts w:ascii="Arial" w:hAnsi="Arial" w:cs="Arial"/>
                <w:sz w:val="18"/>
                <w:szCs w:val="18"/>
                <w:lang w:val="es-BO" w:eastAsia="es-BO"/>
              </w:rPr>
              <w:t xml:space="preserve">5,000.00 </w:t>
            </w:r>
            <w:r w:rsidRPr="00FE5742">
              <w:rPr>
                <w:rFonts w:ascii="Arial" w:hAnsi="Arial" w:cs="Arial"/>
                <w:sz w:val="18"/>
                <w:szCs w:val="18"/>
                <w:lang w:val="es-BO" w:eastAsia="es-BO"/>
              </w:rPr>
              <w:t>PARA EL CONVENIO I</w:t>
            </w:r>
          </w:p>
        </w:tc>
      </w:tr>
      <w:tr w:rsidR="00FE5742" w:rsidRPr="00FE5742" w14:paraId="60BFE333" w14:textId="77777777" w:rsidTr="00FE5742">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E348AD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xml:space="preserve">MEDIO DE TRANSPORTE </w:t>
            </w:r>
          </w:p>
        </w:tc>
      </w:tr>
      <w:tr w:rsidR="00FE5742" w:rsidRPr="00FE5742" w14:paraId="7E357E24"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C7C0E1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VEHÍCULOS PROPIOS, ALQUILADOS, PÚBLICOS Y/O A PIE PARA LAS REMESAS DEL CONVENIO III</w:t>
            </w:r>
          </w:p>
        </w:tc>
      </w:tr>
      <w:tr w:rsidR="00FE5742" w:rsidRPr="00FE5742" w14:paraId="4123D96D" w14:textId="77777777" w:rsidTr="00FE5742">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535199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CLAUSULAS Y COBERTURAS ADICIONALES</w:t>
            </w:r>
          </w:p>
        </w:tc>
      </w:tr>
      <w:tr w:rsidR="00FE5742" w:rsidRPr="00FE5742" w14:paraId="4A4BCE0B"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758F215"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LIBRE ELEGIBILIDAD DE AJUSTADORES POR EL ASEGURADO SEAN DE TERNA PROPUESTA POR EL ASEGURADO O NO Y LOS HONORARIOS CUBIERTOS POR LA ASEGURADORA</w:t>
            </w:r>
          </w:p>
        </w:tc>
      </w:tr>
      <w:tr w:rsidR="00FE5742" w:rsidRPr="00FE5742" w14:paraId="16A9101D" w14:textId="77777777" w:rsidTr="00FE5742">
        <w:trPr>
          <w:trHeight w:val="78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92C619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REPOSICIÓN AUTOMÁTICA DE LA SUMA ASEGURADA, SIN PRIMA ADICIONAL, POR UNA SOLA VEZ, DURANTE LA VIGENCIA DEL SEGURO</w:t>
            </w:r>
          </w:p>
        </w:tc>
      </w:tr>
      <w:tr w:rsidR="00FE5742" w:rsidRPr="00FE5742" w14:paraId="0449489E"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EDBE0B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AMPLIACIÓN  DE 15 DÍAS HÁBILES PARA EL AVISO DE SINIESTRO DESDE CONOCIDO EL MISMO POR EL ASEGURADO, SALVO CASO DE FUERZA MAYOR O IMPEDIMENTO JUSTIFICADO.</w:t>
            </w:r>
          </w:p>
        </w:tc>
      </w:tr>
      <w:tr w:rsidR="00FE5742" w:rsidRPr="00FE5742" w14:paraId="0E9E7C4F"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A73916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RETROACTIVIDAD A 24 MESES DE LA FECHA DE SUSCRIPCIÓN.</w:t>
            </w:r>
          </w:p>
        </w:tc>
      </w:tr>
      <w:tr w:rsidR="00FE5742" w:rsidRPr="00FE5742" w14:paraId="15F99F18" w14:textId="77777777" w:rsidTr="00FE5742">
        <w:trPr>
          <w:trHeight w:val="12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1138C4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GASTOS DE DEFENSA, INVESTIGACIÓN, RECUPERO, GASTOS JUDICIALES, EXTRAJUDICIALES Y/U HONORARIOS DE PROFESIONALES, HONORARIOS PROFESIONALES DE AUDITORES, COSTOS Y GASTOS INCURRIDOS POR EL ASEGURADO PARA ESTABLECER O TRATAR DE ESTABLECER LA EXISTENCIA DE UNA PÉRDIDA O MONTO DE PÉRDIDA CUBIERTA POR LA PRESENTE PÓLIZA SIN AFECTAR EL LÍMITE DEL AGREGADO ANUAL HASTA USD </w:t>
            </w:r>
            <w:r w:rsidRPr="00EB2EBD">
              <w:rPr>
                <w:rFonts w:ascii="Tahoma" w:hAnsi="Tahoma" w:cs="Tahoma"/>
                <w:sz w:val="18"/>
                <w:szCs w:val="18"/>
                <w:lang w:val="es-BO" w:eastAsia="es-BO"/>
              </w:rPr>
              <w:t>75.000,00.</w:t>
            </w:r>
          </w:p>
        </w:tc>
      </w:tr>
      <w:tr w:rsidR="00FE5742" w:rsidRPr="00FE5742" w14:paraId="08A5B775"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45915C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TRANSACCIÓN SIN JUICIO HASTA </w:t>
            </w:r>
            <w:r w:rsidRPr="00EB2EBD">
              <w:rPr>
                <w:rFonts w:ascii="Tahoma" w:hAnsi="Tahoma" w:cs="Tahoma"/>
                <w:sz w:val="18"/>
                <w:szCs w:val="18"/>
                <w:lang w:val="es-BO" w:eastAsia="es-BO"/>
              </w:rPr>
              <w:t>USD 50.000,00</w:t>
            </w:r>
          </w:p>
        </w:tc>
      </w:tr>
      <w:tr w:rsidR="00FE5742" w:rsidRPr="00FE5742" w14:paraId="203B296C"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87BCB82" w14:textId="77777777" w:rsidR="00FE5742" w:rsidRPr="00FE5742" w:rsidRDefault="00FE5742" w:rsidP="00FE5742">
            <w:pPr>
              <w:jc w:val="both"/>
              <w:rPr>
                <w:rFonts w:ascii="Tahoma" w:hAnsi="Tahoma" w:cs="Tahoma"/>
                <w:sz w:val="18"/>
                <w:szCs w:val="18"/>
                <w:lang w:val="es-BO" w:eastAsia="es-BO"/>
              </w:rPr>
            </w:pPr>
            <w:r w:rsidRPr="00EB2EBD">
              <w:rPr>
                <w:rFonts w:ascii="Tahoma" w:hAnsi="Tahoma" w:cs="Tahoma"/>
                <w:sz w:val="18"/>
                <w:szCs w:val="18"/>
                <w:lang w:val="es-BO" w:eastAsia="es-BO"/>
              </w:rPr>
              <w:t>DE PRESENTACIÓN DE NOMINACIÓN DE EMPLEADOS ÚNICAMENTE EN CASO DE SINIESTRO</w:t>
            </w:r>
          </w:p>
        </w:tc>
      </w:tr>
      <w:tr w:rsidR="00FE5742" w:rsidRPr="00FE5742" w14:paraId="541ABE0F" w14:textId="77777777" w:rsidTr="00FE5742">
        <w:trPr>
          <w:trHeight w:val="9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8B0DCF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lastRenderedPageBreak/>
              <w:t>DE INDEMNIZACIÓN A PARTIR DE REALIZADA LA PRIMERA AUDIENCIA DE JUICIO ORAL O DE HABER ESTABLECIDO FEHACIENTEMENTE QUE EL(LOS) CAUSANTES(S) Y/O AUTOR(ES) DEL DAÑO ES(SON), EMPLEADO(S) DEL ASEGURADO, PERO QUE NO HA SIDO POSIBLE INDIVIDUALIZARLOS</w:t>
            </w:r>
          </w:p>
        </w:tc>
      </w:tr>
      <w:tr w:rsidR="00FE5742" w:rsidRPr="00FE5742" w14:paraId="39524BBE" w14:textId="77777777" w:rsidTr="00E9117E">
        <w:trPr>
          <w:trHeight w:val="458"/>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0FA31B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ANTICIPO DEL 50% EN CASO DE SINIESTRO </w:t>
            </w:r>
          </w:p>
        </w:tc>
      </w:tr>
      <w:tr w:rsidR="00FE5742" w:rsidRPr="00FE5742" w14:paraId="50D4B9ED" w14:textId="77777777" w:rsidTr="00FE5742">
        <w:trPr>
          <w:trHeight w:val="7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5308115"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COBERTURA AUTOMÁTICA PARA ACUMULACIÓN DE DINERO POR HUELGAS BANCARIAS, HUELGAS EN GENERAL Y DÍAS FERIADOS 100% DEL VALOR ASEGURADO</w:t>
            </w:r>
          </w:p>
        </w:tc>
      </w:tr>
      <w:tr w:rsidR="00FE5742" w:rsidRPr="00FE5742" w14:paraId="34758F7F"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BED94E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HANC 70</w:t>
            </w:r>
          </w:p>
        </w:tc>
      </w:tr>
      <w:tr w:rsidR="00FE5742" w:rsidRPr="00FE5742" w14:paraId="5E2CBF8F"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D0EDC7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CLAUSULA DE CUSTODIA Y/O CONTROL DE BIENES, VALORES Y/O DOCUMENTOS DE TERCEROS</w:t>
            </w:r>
          </w:p>
        </w:tc>
      </w:tr>
      <w:tr w:rsidR="00FE5742" w:rsidRPr="00FE5742" w14:paraId="09B808C3"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75BDB43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CLAUSULA DE ELIMINACIÓN DE CONDICIONES PRECEDENTES</w:t>
            </w:r>
          </w:p>
        </w:tc>
      </w:tr>
      <w:tr w:rsidR="00FE5742" w:rsidRPr="00FE5742" w14:paraId="2C5CDB18"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434E5B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ERRORES U OMISIONES </w:t>
            </w:r>
          </w:p>
        </w:tc>
      </w:tr>
      <w:tr w:rsidR="00FE5742" w:rsidRPr="00FE5742" w14:paraId="290617F8"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14E044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COBERTURA AUTOMÁTICA PARA EMPLEADOS Y/O FUNCIONARIOS Y/O PERSONAL RECIÉN INCORPORADOS </w:t>
            </w:r>
          </w:p>
        </w:tc>
      </w:tr>
      <w:tr w:rsidR="00FE5742" w:rsidRPr="00FE5742" w14:paraId="41834E32"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9D23D37"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DESCUBRIMIENTO DE PÉRDIDAS A 12 MESES </w:t>
            </w:r>
          </w:p>
        </w:tc>
      </w:tr>
      <w:tr w:rsidR="00FE5742" w:rsidRPr="00FE5742" w14:paraId="0782E14F"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55BA2D6"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NO OBLIGATORIEDAD DE VACACIONES POR 15 DÍAS CONSECUTIVOS  NI ROTACIÓN DE CARGOS</w:t>
            </w:r>
          </w:p>
        </w:tc>
      </w:tr>
      <w:tr w:rsidR="00FE5742" w:rsidRPr="00FE5742" w14:paraId="7C50BB67"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30A46F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DISCREPANCIAS EN LA PÓLIZA</w:t>
            </w:r>
          </w:p>
        </w:tc>
      </w:tr>
      <w:tr w:rsidR="00FE5742" w:rsidRPr="00FE5742" w14:paraId="692DD70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0326A8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30 DÍAS DE PERIODO DE GRACIA PARA EL PAGO PRIMAS SIN PERDIDA DE AMPAROS Y COBERTURAS</w:t>
            </w:r>
          </w:p>
        </w:tc>
      </w:tr>
      <w:tr w:rsidR="00FE5742" w:rsidRPr="00FE5742" w14:paraId="4B14F0BA"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E9EBF1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AMPLIACIÓN DE VIGENCIA A PRORRATA TEMPORIS HASTA 90 DÍAS, BAJO LOS MISMOS TÉRMINOS, CONDICIONES Y TASAS DE LA SUSCRIPCIÓN ORIGINAL</w:t>
            </w:r>
          </w:p>
        </w:tc>
      </w:tr>
      <w:tr w:rsidR="00FE5742" w:rsidRPr="00FE5742" w14:paraId="7D518F10"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D63EB9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04ADC87B"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CEA543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RESCISIÓN DE CONTRATO A PRORRATA</w:t>
            </w:r>
          </w:p>
        </w:tc>
      </w:tr>
      <w:tr w:rsidR="00FE5742" w:rsidRPr="00FE5742" w14:paraId="45CA7598" w14:textId="77777777" w:rsidTr="00FE5742">
        <w:trPr>
          <w:trHeight w:val="20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9F0CBE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4D776B10"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030E0F8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07CB52D1" w14:textId="77777777" w:rsidTr="00FE5742">
        <w:trPr>
          <w:trHeight w:val="57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95332A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ACLARACIONES ADICIONALES</w:t>
            </w:r>
          </w:p>
        </w:tc>
      </w:tr>
      <w:tr w:rsidR="00FE5742" w:rsidRPr="00FE5742" w14:paraId="6B6CEF6F"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1E34D21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DEFINICIÓN DE EMPLEADOS ESTABLECIDA EN EL PRESENTE SLIP ES LA QUE APLICA PARA FINES DEL SEGURO CONTRATADO.</w:t>
            </w:r>
          </w:p>
        </w:tc>
      </w:tr>
      <w:tr w:rsidR="00FE5742" w:rsidRPr="00FE5742" w14:paraId="6BDE07FC"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D2A53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COMPROBACIÓN DE HECHOS SE AMPLIA A 12 MESES POSTERIORES A LA FECHA DE RETIRO DEL FUNCIONARIO CAUCIONADO Y/O VENCIMIENTO DE LA PÓLIZA</w:t>
            </w:r>
          </w:p>
        </w:tc>
      </w:tr>
      <w:tr w:rsidR="00FE5742" w:rsidRPr="00FE5742" w14:paraId="58396DE2"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FE53BF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LAS COBERTURAS SE EXTENDERÁN A CUBRIR CUALQUIER BIEN, VALOR, CLASE Y TIPO DE MONEDA NACIONAL Y/O EXTRANJERA.</w:t>
            </w:r>
          </w:p>
        </w:tc>
      </w:tr>
      <w:tr w:rsidR="00FE5742" w:rsidRPr="00FE5742" w14:paraId="679B2274"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394F1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 DEBERÁ CUBRIR CUALQUIER MEDIO DE TRANSPORTE </w:t>
            </w:r>
          </w:p>
        </w:tc>
      </w:tr>
      <w:tr w:rsidR="00FE5742" w:rsidRPr="00FE5742" w14:paraId="34B7433D"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585AFD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LAS TARJETAS PRE-PAGADAS (O PRE-PAGO) EN SUS DIFERENTES VARIEDADES PROPIAS DEL NEGOCIO SON CONSIDERADAS VALORES Y DEBEN SER INDEMNIZADAS EN SU VALOR DE VENTA.</w:t>
            </w:r>
          </w:p>
        </w:tc>
      </w:tr>
      <w:tr w:rsidR="00FE5742" w:rsidRPr="00FE5742" w14:paraId="62AE5775"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59B5239" w14:textId="77777777" w:rsidR="00FE5742" w:rsidRPr="00FE5742" w:rsidRDefault="00FE5742" w:rsidP="00FE5742">
            <w:pPr>
              <w:rPr>
                <w:rFonts w:ascii="Tahoma" w:hAnsi="Tahoma" w:cs="Tahoma"/>
                <w:sz w:val="18"/>
                <w:szCs w:val="18"/>
                <w:lang w:val="es-BO" w:eastAsia="es-BO"/>
              </w:rPr>
            </w:pPr>
          </w:p>
        </w:tc>
      </w:tr>
      <w:tr w:rsidR="00FE5742" w:rsidRPr="00FE5742" w14:paraId="11992CF9" w14:textId="77777777" w:rsidTr="00FE5742">
        <w:trPr>
          <w:trHeight w:val="8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5DFBF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ACLARA QUE LA PÓLIZA ES INNOMINADA, EN CASOS DE SINIESTRO EL ASEGURADO DEMOSTRARÁ LA RELACIÓN LABORAL Y/O CONTRACTUAL CIVIL ENTRE SUS FUNCIONARIOS PERMANENTES Y/O EVENTUALES BAJO CONTRATO ESCRITO Y/O PEDIDO DE COMPRA U OTRO DOCUMENTO QUE RESPALDE LA RELACIÓN.</w:t>
            </w:r>
          </w:p>
        </w:tc>
      </w:tr>
      <w:tr w:rsidR="00FE5742" w:rsidRPr="00FE5742" w14:paraId="231A4AAC" w14:textId="77777777" w:rsidTr="00FE5742">
        <w:trPr>
          <w:trHeight w:val="112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C5EFC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PARA LA COBERTURA DE INFIDELIDAD DE EMPLEADOS:</w:t>
            </w:r>
            <w:r w:rsidRPr="00FE5742">
              <w:rPr>
                <w:rFonts w:ascii="Tahoma" w:hAnsi="Tahoma" w:cs="Tahoma"/>
                <w:sz w:val="18"/>
                <w:szCs w:val="18"/>
                <w:lang w:val="es-BO" w:eastAsia="es-BO"/>
              </w:rPr>
              <w:br/>
              <w:t>Queda establecido que esta cobertura será aplicable aunque no sea identificado el trabajador responsable de las pérdidas sufridas por el Asegurado, para lo cual el mismo debe demostrar mediante pruebas fehacientes, que tales pérdidas fueron cometidas con la participación necesaria de un trabajador y/o empleado a su servicio.</w:t>
            </w:r>
          </w:p>
        </w:tc>
      </w:tr>
      <w:tr w:rsidR="00FE5742" w:rsidRPr="00FE5742" w14:paraId="5E0B6B28" w14:textId="77777777" w:rsidTr="00FE5742">
        <w:trPr>
          <w:trHeight w:val="46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2AF66E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HACE NOTAR QUE EL ASEGURADO NO CUENTA CON LOS MANUALES DE FUNCIONES DE TODOS LOS CARGOS</w:t>
            </w:r>
            <w:r w:rsidRPr="00FE5742">
              <w:rPr>
                <w:rFonts w:ascii="Tahoma" w:hAnsi="Tahoma" w:cs="Tahoma"/>
                <w:sz w:val="18"/>
                <w:szCs w:val="18"/>
                <w:highlight w:val="yellow"/>
                <w:lang w:val="es-BO" w:eastAsia="es-BO"/>
              </w:rPr>
              <w:t>.</w:t>
            </w:r>
          </w:p>
        </w:tc>
      </w:tr>
      <w:tr w:rsidR="00FE5742" w:rsidRPr="00FE5742" w14:paraId="58B9F50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71AC30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06DB4DC1"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2C8A7D5" w14:textId="4D04B9C4" w:rsidR="00FE5742" w:rsidRPr="00FE5742" w:rsidRDefault="00FE5742" w:rsidP="00FE5742">
            <w:pPr>
              <w:rPr>
                <w:rFonts w:ascii="Tahoma" w:hAnsi="Tahoma" w:cs="Tahoma"/>
                <w:sz w:val="18"/>
                <w:szCs w:val="18"/>
                <w:lang w:val="es-BO" w:eastAsia="es-BO"/>
              </w:rPr>
            </w:pPr>
            <w:r w:rsidRPr="00455297">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653ABB2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2642A18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7D9E76AD"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92A0F6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433BBFE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63D36D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56CB11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5D3806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DF295B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E6739B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91E1B5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30AB33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C8B099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CFAFAC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373B53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8FB70F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129B53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819874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6684EA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A9ECAB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8D3AB2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B5A5E8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4E9F71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EB97CE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CF9AFA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1D4EF7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0F27DF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D85F1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4C5538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21DE7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B5FA00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E8B9DA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D2C4A2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7260B1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98374E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32880C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3E161B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D1F293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F7C424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D0657FC"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79E86757" w14:textId="77777777" w:rsidTr="00FE5742">
        <w:trPr>
          <w:trHeight w:val="617"/>
        </w:trPr>
        <w:tc>
          <w:tcPr>
            <w:tcW w:w="2410" w:type="dxa"/>
            <w:shd w:val="clear" w:color="auto" w:fill="004990"/>
            <w:vAlign w:val="center"/>
          </w:tcPr>
          <w:p w14:paraId="176A2402"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t>ANEXO No. 5</w:t>
            </w:r>
          </w:p>
        </w:tc>
        <w:tc>
          <w:tcPr>
            <w:tcW w:w="7365" w:type="dxa"/>
            <w:vAlign w:val="center"/>
          </w:tcPr>
          <w:p w14:paraId="5DF422D0"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RESPONSABILIDAD CIVIL D&amp;O</w:t>
            </w:r>
          </w:p>
        </w:tc>
      </w:tr>
    </w:tbl>
    <w:p w14:paraId="63D17661"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347"/>
        <w:gridCol w:w="206"/>
        <w:gridCol w:w="146"/>
        <w:gridCol w:w="6945"/>
      </w:tblGrid>
      <w:tr w:rsidR="00FE5742" w:rsidRPr="00FE5742" w14:paraId="15BDC61C" w14:textId="77777777" w:rsidTr="00FE5742">
        <w:trPr>
          <w:trHeight w:val="46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5B75827"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RESPONSABILIDAD CIVIL D&amp;O</w:t>
            </w:r>
          </w:p>
        </w:tc>
      </w:tr>
      <w:tr w:rsidR="00FE5742" w:rsidRPr="00FE5742" w14:paraId="71358182" w14:textId="77777777" w:rsidTr="00FE5742">
        <w:trPr>
          <w:trHeight w:val="270"/>
        </w:trPr>
        <w:tc>
          <w:tcPr>
            <w:tcW w:w="0" w:type="auto"/>
            <w:tcBorders>
              <w:top w:val="nil"/>
              <w:left w:val="single" w:sz="4" w:space="0" w:color="auto"/>
              <w:bottom w:val="nil"/>
              <w:right w:val="nil"/>
            </w:tcBorders>
            <w:shd w:val="clear" w:color="auto" w:fill="auto"/>
            <w:vAlign w:val="center"/>
            <w:hideMark/>
          </w:tcPr>
          <w:p w14:paraId="2C65D00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58EB5F2F"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58AF6D75" w14:textId="77777777" w:rsidR="00FE5742" w:rsidRPr="00FE5742" w:rsidRDefault="00FE5742" w:rsidP="00FE5742">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5D07041C"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9858650" w14:textId="77777777" w:rsidTr="00FE5742">
        <w:trPr>
          <w:trHeight w:val="61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CB6422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67158C3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0B01775"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3E80AD4F"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7B9C64C9"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427EAA5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105AA2EE"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0294295"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49EBF17F"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F86A62C"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39D35E7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7CDBE75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B4745A8"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18480F7B"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RESPONSABILIDAD CIVIL DE DIRECTORES Y OFICIALES</w:t>
            </w:r>
          </w:p>
        </w:tc>
      </w:tr>
      <w:tr w:rsidR="00FE5742" w:rsidRPr="00FE5742" w14:paraId="60097BB9"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BA19A37"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1A5D43F"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1CC4B6D"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5768CEE"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2ED276B"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66DC4C6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2C6B463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A705935"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331B21D1"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0EE1EE25"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4F0DFB3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66AD0BB"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AD683C8"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28A4E1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0E2FB5D" w14:textId="77777777" w:rsidTr="00FE5742">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C79C09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ACTIVIDAD</w:t>
            </w:r>
          </w:p>
        </w:tc>
        <w:tc>
          <w:tcPr>
            <w:tcW w:w="0" w:type="auto"/>
            <w:tcBorders>
              <w:top w:val="nil"/>
              <w:left w:val="nil"/>
              <w:bottom w:val="nil"/>
              <w:right w:val="nil"/>
            </w:tcBorders>
            <w:shd w:val="clear" w:color="auto" w:fill="auto"/>
            <w:vAlign w:val="center"/>
            <w:hideMark/>
          </w:tcPr>
          <w:p w14:paraId="35DEEFDF"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4A517A0"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C883842"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SERVICIO DE TELECOMUNICACIONES</w:t>
            </w:r>
          </w:p>
        </w:tc>
      </w:tr>
      <w:tr w:rsidR="00FE5742" w:rsidRPr="00FE5742" w14:paraId="63A86184"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7ED2123F"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C12F791"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EB0591B"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2E573C1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74C6E563"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DB2032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412F04B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3D3F63B"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359A1FE8"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MUNDIAL</w:t>
            </w:r>
          </w:p>
        </w:tc>
      </w:tr>
      <w:tr w:rsidR="00FE5742" w:rsidRPr="00FE5742" w14:paraId="0AF61852"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D5B0C9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8FDC50E"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A7D94A2" w14:textId="77777777" w:rsidR="00FE5742" w:rsidRPr="00FE5742" w:rsidRDefault="00FE5742" w:rsidP="00FE5742">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EBBF014"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384F3BF"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1E0FA86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59BB599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369EE13"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11DF030E"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78A8D51B"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E87C10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905E15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1A1D936" w14:textId="77777777" w:rsidR="00FE5742" w:rsidRPr="00FE5742" w:rsidRDefault="00FE5742" w:rsidP="00FE5742">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916BEF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34FEF6D"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00462D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76A290D5" w14:textId="77777777" w:rsidTr="00FE5742">
        <w:trPr>
          <w:trHeight w:val="27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CA0F9F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b/>
                <w:bCs/>
                <w:sz w:val="18"/>
                <w:szCs w:val="18"/>
                <w:lang w:val="es-BO" w:eastAsia="es-BO"/>
              </w:rPr>
              <w:t xml:space="preserve">COBERTURA A.  RESPONSABILIDAD DE DIRECTORES, SÍNDICOS, EJECUTIVOS Y ADMINISTRADORES. </w:t>
            </w:r>
            <w:r w:rsidRPr="00FE5742">
              <w:rPr>
                <w:rFonts w:ascii="Tahoma" w:hAnsi="Tahoma" w:cs="Tahoma"/>
                <w:b/>
                <w:bCs/>
                <w:sz w:val="18"/>
                <w:szCs w:val="18"/>
                <w:lang w:val="es-BO" w:eastAsia="es-BO"/>
              </w:rPr>
              <w:br/>
            </w:r>
            <w:r w:rsidRPr="00FE5742">
              <w:rPr>
                <w:rFonts w:ascii="Tahoma" w:hAnsi="Tahoma" w:cs="Tahoma"/>
                <w:sz w:val="18"/>
                <w:szCs w:val="18"/>
                <w:lang w:val="es-BO" w:eastAsia="es-BO"/>
              </w:rPr>
              <w:t>RESPONSABILIDAD DE DIRECTORES Y EJECUTIVOS, EL ASEGURADOR PAGARÁ POR CADA UNO DE LOS ASEGURADOS POR AQUELLAS PÉRDIDAS QUE SE DERIVEN PARA ÉSTOS POR CUALQUIER RECLAMACIÓN JUDICIAL O EXTRAJUDICIAL EN LAS QUE SE LES IMPUTE O ATRIBUYA LA COMISIÓN DE ACTOS CULPOSOS ENTENDIÉNDOSE ÉSTOS COMO CUALQUIER ACCIÓN U OMISIÓN, GENERADO EN EL INCUMPLIMIENTO DE UN DEBER, DESLEALTAD, NEGLIGENCIA, ERROR, FALSAS DECLARACIONES O DECLARACIONES ENGAÑOSAS, INCUMPLIMIENTO DE GARANTÍAS ANTE AUTORIDADES O CUALQUIER OTRO ACTO COMETIDO POR LOS DIRECTORES Y EJECUTIVOS, EN SUS RESPECTIVAS CAPACIDADES COMO TALES DENTRO DEL CONTRATANTE O EN CUALQUIER ENTIDAD EXTERNA.</w:t>
            </w:r>
            <w:r w:rsidRPr="00FE5742">
              <w:rPr>
                <w:rFonts w:ascii="Tahoma" w:hAnsi="Tahoma" w:cs="Tahoma"/>
                <w:sz w:val="18"/>
                <w:szCs w:val="18"/>
                <w:lang w:val="es-BO" w:eastAsia="es-BO"/>
              </w:rPr>
              <w:br/>
              <w:t xml:space="preserve">ASIMISMO, SE ENTIENDE POR ACTO CULPOSO CUALQUIER OTRO ASUNTO QUE SEA RECLAMADO CONTRA LAS PERSONAS ANTES MENCIONADAS, EXCLUSIVAMENTE COMO RESULTADO DE SU CONDICIÓN O ESTATUS COMO DIRECTORES O EJECUTIVOS DEL CONTRATANTE. EL TÉRMINO ACTO CULPOSO TAMBIÉN INCLUIRÁ CUALQUIER PRÁCTICA LABORAL INDEBIDA. EN ACTO CULPOSO   </w:t>
            </w:r>
          </w:p>
        </w:tc>
      </w:tr>
      <w:tr w:rsidR="00FE5742" w:rsidRPr="00FE5742" w14:paraId="3DC2A677"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9B3164" w14:textId="77777777" w:rsidR="00FE5742" w:rsidRPr="00FE5742" w:rsidRDefault="00FE5742" w:rsidP="00FE5742">
            <w:pPr>
              <w:rPr>
                <w:rFonts w:ascii="Tahoma" w:hAnsi="Tahoma" w:cs="Tahoma"/>
                <w:b/>
                <w:bCs/>
                <w:color w:val="000000"/>
                <w:sz w:val="18"/>
                <w:szCs w:val="18"/>
                <w:lang w:val="es-BO" w:eastAsia="es-BO"/>
              </w:rPr>
            </w:pPr>
            <w:r w:rsidRPr="00FE5742">
              <w:rPr>
                <w:rFonts w:ascii="Tahoma" w:hAnsi="Tahoma" w:cs="Tahoma"/>
                <w:b/>
                <w:bCs/>
                <w:color w:val="000000"/>
                <w:sz w:val="18"/>
                <w:szCs w:val="18"/>
                <w:lang w:val="es-BO" w:eastAsia="es-BO"/>
              </w:rPr>
              <w:t>COBERTURA B. REEMBOLSO A LA COMPAÑÍA</w:t>
            </w:r>
          </w:p>
        </w:tc>
      </w:tr>
      <w:tr w:rsidR="00FE5742" w:rsidRPr="00FE5742" w14:paraId="0E4C9BD4"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F78F49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ADICIONALES:</w:t>
            </w:r>
          </w:p>
        </w:tc>
      </w:tr>
      <w:tr w:rsidR="00FE5742" w:rsidRPr="00FE5742" w14:paraId="0269B5EA"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02CC7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CAUCIONES JUDICIALES (EXCEPTO QUE LAS FIANZAS CRIMINALES SUBLIMITADAS </w:t>
            </w:r>
            <w:r w:rsidRPr="007B0EE7">
              <w:rPr>
                <w:rFonts w:ascii="Tahoma" w:hAnsi="Tahoma" w:cs="Tahoma"/>
                <w:sz w:val="18"/>
                <w:szCs w:val="18"/>
                <w:lang w:val="es-BO" w:eastAsia="es-BO"/>
              </w:rPr>
              <w:t>A USD 500.000).</w:t>
            </w:r>
          </w:p>
        </w:tc>
      </w:tr>
      <w:tr w:rsidR="00FE5742" w:rsidRPr="00FE5742" w14:paraId="0C9C3E73"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74819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GASTOS DE INVESTIGACIÓN HASTA USD </w:t>
            </w:r>
            <w:r w:rsidRPr="007B0EE7">
              <w:rPr>
                <w:rFonts w:ascii="Tahoma" w:hAnsi="Tahoma" w:cs="Tahoma"/>
                <w:sz w:val="18"/>
                <w:szCs w:val="18"/>
                <w:lang w:val="es-BO" w:eastAsia="es-BO"/>
              </w:rPr>
              <w:t>200.000,00</w:t>
            </w:r>
          </w:p>
        </w:tc>
      </w:tr>
      <w:tr w:rsidR="00FE5742" w:rsidRPr="00FE5742" w14:paraId="69E2E4C6"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147BE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RECLAMACIONES DE CARÁCTER LABORAL HASTA USD </w:t>
            </w:r>
            <w:r w:rsidRPr="007B0EE7">
              <w:rPr>
                <w:rFonts w:ascii="Tahoma" w:hAnsi="Tahoma" w:cs="Tahoma"/>
                <w:sz w:val="18"/>
                <w:szCs w:val="18"/>
                <w:lang w:val="es-BO" w:eastAsia="es-BO"/>
              </w:rPr>
              <w:t>200.000,00</w:t>
            </w:r>
          </w:p>
        </w:tc>
      </w:tr>
      <w:tr w:rsidR="00FE5742" w:rsidRPr="00FE5742" w14:paraId="0D492FEB"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6F6A2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IMAGEN CORPORATIVA HASTA </w:t>
            </w:r>
            <w:r w:rsidRPr="007B0EE7">
              <w:rPr>
                <w:rFonts w:ascii="Tahoma" w:hAnsi="Tahoma" w:cs="Tahoma"/>
                <w:sz w:val="18"/>
                <w:szCs w:val="18"/>
                <w:lang w:val="es-BO" w:eastAsia="es-BO"/>
              </w:rPr>
              <w:t>USD 500.000,00</w:t>
            </w:r>
          </w:p>
        </w:tc>
      </w:tr>
      <w:tr w:rsidR="00FE5742" w:rsidRPr="00FE5742" w14:paraId="222380DB"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4BC00F9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ASEGURADO:</w:t>
            </w:r>
          </w:p>
        </w:tc>
      </w:tr>
      <w:tr w:rsidR="00FE5742" w:rsidRPr="00FE5742" w14:paraId="42BFF8E5"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131957" w14:textId="77777777" w:rsidR="00FE5742" w:rsidRPr="00FE5742" w:rsidRDefault="00FE5742" w:rsidP="00FE5742">
            <w:pPr>
              <w:rPr>
                <w:rFonts w:ascii="Tahoma" w:hAnsi="Tahoma" w:cs="Tahoma"/>
                <w:sz w:val="18"/>
                <w:szCs w:val="18"/>
                <w:lang w:val="es-BO" w:eastAsia="es-BO"/>
              </w:rPr>
            </w:pPr>
            <w:r w:rsidRPr="007B0EE7">
              <w:rPr>
                <w:rFonts w:ascii="Tahoma" w:hAnsi="Tahoma" w:cs="Tahoma"/>
                <w:sz w:val="18"/>
                <w:szCs w:val="18"/>
                <w:lang w:val="es-BO" w:eastAsia="es-BO"/>
              </w:rPr>
              <w:lastRenderedPageBreak/>
              <w:t>USD 10.000.000,00</w:t>
            </w:r>
          </w:p>
        </w:tc>
      </w:tr>
      <w:tr w:rsidR="00FE5742" w:rsidRPr="00FE5742" w14:paraId="25AF43BA"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BC3E4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(LIMITE ÚNICO COMBINADO DE RESPONSABILIDAD E INCLUYE TODOS LOS GASTOS DE DEFENSA, APLICABLE A CADA PÉRDIDA O SERIE DE PÉRDIDAS PROVENIENTES DE UN SOLO EVENTO O SERIE DE EVENTOS)</w:t>
            </w:r>
          </w:p>
        </w:tc>
      </w:tr>
      <w:tr w:rsidR="00FE5742" w:rsidRPr="00FE5742" w14:paraId="7B090DFB" w14:textId="77777777" w:rsidTr="00FE574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4FC6070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CONDICIONES</w:t>
            </w:r>
          </w:p>
        </w:tc>
      </w:tr>
      <w:tr w:rsidR="00FE5742" w:rsidRPr="00FE5742" w14:paraId="78256C4D"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6A3FF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REHABILITACIÓN AUTOMÁTICA DE LA SUMA ASEGURADA SE APLICA UNA SOLA VEZ.</w:t>
            </w:r>
          </w:p>
        </w:tc>
      </w:tr>
      <w:tr w:rsidR="00FE5742" w:rsidRPr="00FE5742" w14:paraId="2235970F"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B8CA4C" w14:textId="77777777" w:rsidR="00FE5742" w:rsidRPr="00FE5742" w:rsidRDefault="00FE5742" w:rsidP="00FE5742">
            <w:pPr>
              <w:rPr>
                <w:rFonts w:ascii="Tahoma" w:hAnsi="Tahoma" w:cs="Tahoma"/>
                <w:sz w:val="18"/>
                <w:szCs w:val="18"/>
                <w:lang w:val="es-BO" w:eastAsia="es-BO"/>
              </w:rPr>
            </w:pPr>
            <w:r w:rsidRPr="007B0EE7">
              <w:rPr>
                <w:rFonts w:ascii="Tahoma" w:hAnsi="Tahoma" w:cs="Tahoma"/>
                <w:sz w:val="18"/>
                <w:szCs w:val="18"/>
                <w:lang w:val="es-BO" w:eastAsia="es-BO"/>
              </w:rPr>
              <w:t>CLAIMS MADE CON RETROACTIVIDAD AL 1RO DE MAYO DE 2008</w:t>
            </w:r>
          </w:p>
        </w:tc>
      </w:tr>
      <w:tr w:rsidR="00FE5742" w:rsidRPr="00FE5742" w14:paraId="3FA5516A"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F0DE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INNOMINADA (DURANTE EL PERIODO DE COBERTURA DE DIRECTORES, SÍNDICOS Y EJECUTIVOS PUEDEN SER REMOVIDOS O INCORPORADOS)</w:t>
            </w:r>
          </w:p>
        </w:tc>
      </w:tr>
      <w:tr w:rsidR="00FE5742" w:rsidRPr="00FE5742" w14:paraId="2AC76721"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311A3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AMPLIACIÓN DE AVISO DE SINIESTRO A 30 DÍAS.</w:t>
            </w:r>
          </w:p>
        </w:tc>
      </w:tr>
      <w:tr w:rsidR="00FE5742" w:rsidRPr="00FE5742" w14:paraId="39944961" w14:textId="77777777" w:rsidTr="00FE5742">
        <w:trPr>
          <w:trHeight w:val="8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CC2AD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PERIODO DE DESCUBRIMIENTO ADICIONAL: 12 MESES SIN COBRO DE EXTRAPRIMA.</w:t>
            </w:r>
            <w:r w:rsidRPr="00FE5742">
              <w:rPr>
                <w:rFonts w:ascii="Tahoma" w:hAnsi="Tahoma" w:cs="Tahoma"/>
                <w:sz w:val="18"/>
                <w:szCs w:val="18"/>
                <w:lang w:val="es-BO" w:eastAsia="es-BO"/>
              </w:rPr>
              <w:br/>
              <w:t>- 24 MESES / 75% DE LA PRIMA ADICIONAL</w:t>
            </w:r>
            <w:r w:rsidRPr="00FE5742">
              <w:rPr>
                <w:rFonts w:ascii="Tahoma" w:hAnsi="Tahoma" w:cs="Tahoma"/>
                <w:sz w:val="18"/>
                <w:szCs w:val="18"/>
                <w:lang w:val="es-BO" w:eastAsia="es-BO"/>
              </w:rPr>
              <w:br/>
              <w:t>- 72 MESES / 100% DE PRIMA ADICIONAL</w:t>
            </w:r>
          </w:p>
        </w:tc>
      </w:tr>
      <w:tr w:rsidR="00FE5742" w:rsidRPr="00FE5742" w14:paraId="2C09CD4D"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CFEED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COBERTURA ADICIONAL DE COSTOS DE DEFENSA POR CONTAMINACIÓN, SUB LIMITE </w:t>
            </w:r>
            <w:r w:rsidRPr="007B0EE7">
              <w:rPr>
                <w:rFonts w:ascii="Tahoma" w:hAnsi="Tahoma" w:cs="Tahoma"/>
                <w:sz w:val="18"/>
                <w:szCs w:val="18"/>
                <w:lang w:val="es-BO" w:eastAsia="es-BO"/>
              </w:rPr>
              <w:t xml:space="preserve">DE USD. 50.000 </w:t>
            </w:r>
            <w:r w:rsidRPr="00FE5742">
              <w:rPr>
                <w:rFonts w:ascii="Tahoma" w:hAnsi="Tahoma" w:cs="Tahoma"/>
                <w:sz w:val="18"/>
                <w:szCs w:val="18"/>
                <w:lang w:val="es-BO" w:eastAsia="es-BO"/>
              </w:rPr>
              <w:t>ADICIONALES AL LIMITE ASEGURADO</w:t>
            </w:r>
          </w:p>
        </w:tc>
      </w:tr>
      <w:tr w:rsidR="00FE5742" w:rsidRPr="00FE5742" w14:paraId="50DC963D"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15C2B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CÓNYUGES Y HEREDEROS LEGALES</w:t>
            </w:r>
          </w:p>
        </w:tc>
      </w:tr>
      <w:tr w:rsidR="00FE5742" w:rsidRPr="00FE5742" w14:paraId="79D00519"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97C8A3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SÍNDICOS</w:t>
            </w:r>
          </w:p>
        </w:tc>
      </w:tr>
      <w:tr w:rsidR="00FE5742" w:rsidRPr="00FE5742" w14:paraId="5D1F2E33"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60801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TRANSACCIÓN SIN JUICIO </w:t>
            </w:r>
            <w:r w:rsidRPr="00152F30">
              <w:rPr>
                <w:rFonts w:ascii="Tahoma" w:hAnsi="Tahoma" w:cs="Tahoma"/>
                <w:sz w:val="18"/>
                <w:szCs w:val="18"/>
                <w:lang w:val="es-BO" w:eastAsia="es-BO"/>
              </w:rPr>
              <w:t>HASTA USD 100.000</w:t>
            </w:r>
          </w:p>
        </w:tc>
      </w:tr>
      <w:tr w:rsidR="00FE5742" w:rsidRPr="00FE5742" w14:paraId="72D6D31E"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3C42A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 EXTIENDE AUTOMÁTICAMENTE A CUBRIR LAS COSTAS Y HONORARIOS DE ABOGADOS, PROTECCIÓN A HEREDEROS </w:t>
            </w:r>
          </w:p>
        </w:tc>
      </w:tr>
      <w:tr w:rsidR="00FE5742" w:rsidRPr="00FE5742" w14:paraId="37AD882A" w14:textId="77777777" w:rsidTr="00FE5742">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6E11C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GASTOS DE DEFENSA Y REPRESENTACIÓN LEGAL EN CASO DE DEMANDAS Y/O INVESTIGACIONES A LA COMPAÑÍA, SUS DIRECTORES, GERENTES, EJECUTIVOS, ADMINISTRADORES O SÍNDICOS </w:t>
            </w:r>
          </w:p>
        </w:tc>
      </w:tr>
      <w:tr w:rsidR="00FE5742" w:rsidRPr="00FE5742" w14:paraId="15BD6329" w14:textId="77777777" w:rsidTr="00FE5742">
        <w:trPr>
          <w:trHeight w:val="75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74D90E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00BB7F6F"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91E2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VIGENCIA A PRORRATA TEMPORIS HASTA 90 DÍAS, BAJO LOS MISMOS TÉRMINOS, CONDICIONES Y TASAS DE LA SUSCRIPCIÓN ORIGINAL</w:t>
            </w:r>
          </w:p>
        </w:tc>
      </w:tr>
      <w:tr w:rsidR="00FE5742" w:rsidRPr="00FE5742" w14:paraId="10234562"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1476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 CONTRATO A PRORRATA</w:t>
            </w:r>
          </w:p>
        </w:tc>
      </w:tr>
      <w:tr w:rsidR="00FE5742" w:rsidRPr="00FE5742" w14:paraId="353026AF" w14:textId="77777777" w:rsidTr="00FE5742">
        <w:trPr>
          <w:trHeight w:val="1703"/>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29731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ype="page"/>
              <w:t xml:space="preserve">Primas  Netas pagadas (descontando impuestos) menos </w:t>
            </w:r>
            <w:r w:rsidRPr="00FE5742">
              <w:rPr>
                <w:rFonts w:ascii="Tahoma" w:hAnsi="Tahoma" w:cs="Tahoma"/>
                <w:sz w:val="18"/>
                <w:szCs w:val="18"/>
                <w:lang w:val="es-BO" w:eastAsia="es-BO"/>
              </w:rPr>
              <w:br w:type="page"/>
              <w:t>- 30% por concepto de gastos administrativos</w:t>
            </w:r>
            <w:r w:rsidRPr="00FE5742">
              <w:rPr>
                <w:rFonts w:ascii="Tahoma" w:hAnsi="Tahoma" w:cs="Tahoma"/>
                <w:sz w:val="18"/>
                <w:szCs w:val="18"/>
                <w:lang w:val="es-BO" w:eastAsia="es-BO"/>
              </w:rPr>
              <w:br w:type="page"/>
              <w:t>- Los siniestros pagados durante la vigencia del seguro</w:t>
            </w:r>
            <w:r w:rsidRPr="00FE5742">
              <w:rPr>
                <w:rFonts w:ascii="Tahoma" w:hAnsi="Tahoma" w:cs="Tahoma"/>
                <w:sz w:val="18"/>
                <w:szCs w:val="18"/>
                <w:lang w:val="es-BO" w:eastAsia="es-BO"/>
              </w:rPr>
              <w:br w:type="page"/>
              <w:t>- Las reservas para siniestros pendientes de pago</w:t>
            </w:r>
            <w:r w:rsidRPr="00FE5742">
              <w:rPr>
                <w:rFonts w:ascii="Tahoma" w:hAnsi="Tahoma" w:cs="Tahoma"/>
                <w:sz w:val="18"/>
                <w:szCs w:val="18"/>
                <w:lang w:val="es-BO" w:eastAsia="es-BO"/>
              </w:rPr>
              <w:br w:type="page"/>
              <w:t>En caso de que el resultado sea positivo, la compañía devolverá el 10% (diez por ciento) del resultado final.</w:t>
            </w:r>
            <w:r w:rsidRPr="00FE5742">
              <w:rPr>
                <w:rFonts w:ascii="Tahoma" w:hAnsi="Tahoma" w:cs="Tahoma"/>
                <w:sz w:val="18"/>
                <w:szCs w:val="18"/>
                <w:lang w:val="es-BO" w:eastAsia="es-BO"/>
              </w:rPr>
              <w:br w:type="page"/>
              <w:t xml:space="preserve">En caso de que el resultado sea negativo, no habrá obligación económica por parte de la compañía aseguradora.  </w:t>
            </w:r>
          </w:p>
        </w:tc>
      </w:tr>
      <w:tr w:rsidR="00FE5742" w:rsidRPr="00FE5742" w14:paraId="6DA1E540"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48DF0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DEFINICIÓN PARA INCLUIR LA DEFINICIÓN DE DIRECTOR O ADMINISTRADOR DE ACUERDO CON LA LEY BOLIVIANA</w:t>
            </w:r>
          </w:p>
        </w:tc>
      </w:tr>
      <w:tr w:rsidR="00FE5742" w:rsidRPr="00FE5742" w14:paraId="412E9452"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76E4C38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2BFB5567"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2FCEC2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FRANQUICIA DEDUCIBLE POR EVENTO Y/O RECLAMO</w:t>
            </w:r>
          </w:p>
        </w:tc>
      </w:tr>
      <w:tr w:rsidR="00FE5742" w:rsidRPr="00FE5742" w14:paraId="25A955EA"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0818B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SIN DEDUCIBLE </w:t>
            </w:r>
          </w:p>
        </w:tc>
      </w:tr>
      <w:tr w:rsidR="00FE5742" w:rsidRPr="00FE5742" w14:paraId="13FE4F7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6C51AA4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7AD3F853"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5C23BE" w14:textId="4B175814"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321EA9FB"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0EA933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lastRenderedPageBreak/>
              <w:t>PRIMA TOTAL:</w:t>
            </w:r>
          </w:p>
        </w:tc>
      </w:tr>
      <w:tr w:rsidR="00FE5742" w:rsidRPr="00FE5742" w14:paraId="0A836AC8"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D6BC57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2D64EAB0" w14:textId="19C7F190" w:rsidR="00FE5742" w:rsidRDefault="00FE5742" w:rsidP="00FE5742">
      <w:pPr>
        <w:tabs>
          <w:tab w:val="left" w:pos="360"/>
          <w:tab w:val="left" w:pos="1080"/>
        </w:tabs>
        <w:jc w:val="both"/>
        <w:rPr>
          <w:rFonts w:cs="Arial"/>
          <w:b/>
          <w:i/>
          <w:color w:val="004990"/>
          <w:sz w:val="18"/>
          <w:szCs w:val="18"/>
          <w:lang w:val="es-BO" w:eastAsia="en-US"/>
        </w:rPr>
      </w:pPr>
      <w:r w:rsidRPr="00FE5742">
        <w:rPr>
          <w:rFonts w:cs="Arial"/>
          <w:b/>
          <w:i/>
          <w:color w:val="004990"/>
          <w:sz w:val="18"/>
          <w:szCs w:val="18"/>
          <w:lang w:val="es-BO" w:eastAsia="en-US"/>
        </w:rPr>
        <w:tab/>
      </w:r>
    </w:p>
    <w:p w14:paraId="60EB386A" w14:textId="77777777" w:rsidR="005F6241" w:rsidRDefault="005F6241" w:rsidP="00FE5742">
      <w:pPr>
        <w:tabs>
          <w:tab w:val="left" w:pos="360"/>
          <w:tab w:val="left" w:pos="1080"/>
        </w:tabs>
        <w:jc w:val="both"/>
        <w:rPr>
          <w:rFonts w:cs="Arial"/>
          <w:b/>
          <w:i/>
          <w:color w:val="004990"/>
          <w:sz w:val="18"/>
          <w:szCs w:val="18"/>
          <w:lang w:val="es-BO" w:eastAsia="en-US"/>
        </w:rPr>
      </w:pPr>
    </w:p>
    <w:p w14:paraId="3AE02CB3" w14:textId="77777777" w:rsidR="005F6241" w:rsidRDefault="005F6241" w:rsidP="00FE5742">
      <w:pPr>
        <w:tabs>
          <w:tab w:val="left" w:pos="360"/>
          <w:tab w:val="left" w:pos="1080"/>
        </w:tabs>
        <w:jc w:val="both"/>
        <w:rPr>
          <w:rFonts w:cs="Arial"/>
          <w:b/>
          <w:i/>
          <w:color w:val="004990"/>
          <w:sz w:val="18"/>
          <w:szCs w:val="18"/>
          <w:lang w:val="es-BO" w:eastAsia="en-US"/>
        </w:rPr>
      </w:pPr>
    </w:p>
    <w:p w14:paraId="451FA1F9" w14:textId="77777777" w:rsidR="005F6241" w:rsidRDefault="005F6241" w:rsidP="00FE5742">
      <w:pPr>
        <w:tabs>
          <w:tab w:val="left" w:pos="360"/>
          <w:tab w:val="left" w:pos="1080"/>
        </w:tabs>
        <w:jc w:val="both"/>
        <w:rPr>
          <w:rFonts w:cs="Arial"/>
          <w:b/>
          <w:i/>
          <w:color w:val="004990"/>
          <w:sz w:val="18"/>
          <w:szCs w:val="18"/>
          <w:lang w:val="es-BO" w:eastAsia="en-US"/>
        </w:rPr>
      </w:pPr>
    </w:p>
    <w:p w14:paraId="6995AA37" w14:textId="77777777" w:rsidR="005F6241" w:rsidRDefault="005F6241" w:rsidP="00FE5742">
      <w:pPr>
        <w:tabs>
          <w:tab w:val="left" w:pos="360"/>
          <w:tab w:val="left" w:pos="1080"/>
        </w:tabs>
        <w:jc w:val="both"/>
        <w:rPr>
          <w:rFonts w:cs="Arial"/>
          <w:b/>
          <w:i/>
          <w:color w:val="004990"/>
          <w:sz w:val="18"/>
          <w:szCs w:val="18"/>
          <w:lang w:val="es-BO" w:eastAsia="en-US"/>
        </w:rPr>
      </w:pPr>
    </w:p>
    <w:p w14:paraId="2DAFFB3D" w14:textId="77777777" w:rsidR="005F6241" w:rsidRDefault="005F6241" w:rsidP="00FE5742">
      <w:pPr>
        <w:tabs>
          <w:tab w:val="left" w:pos="360"/>
          <w:tab w:val="left" w:pos="1080"/>
        </w:tabs>
        <w:jc w:val="both"/>
        <w:rPr>
          <w:rFonts w:cs="Arial"/>
          <w:b/>
          <w:i/>
          <w:color w:val="004990"/>
          <w:sz w:val="18"/>
          <w:szCs w:val="18"/>
          <w:lang w:val="es-BO" w:eastAsia="en-US"/>
        </w:rPr>
      </w:pPr>
    </w:p>
    <w:p w14:paraId="53462548" w14:textId="77777777" w:rsidR="005F6241" w:rsidRDefault="005F6241" w:rsidP="00FE5742">
      <w:pPr>
        <w:tabs>
          <w:tab w:val="left" w:pos="360"/>
          <w:tab w:val="left" w:pos="1080"/>
        </w:tabs>
        <w:jc w:val="both"/>
        <w:rPr>
          <w:rFonts w:cs="Arial"/>
          <w:b/>
          <w:i/>
          <w:color w:val="004990"/>
          <w:sz w:val="18"/>
          <w:szCs w:val="18"/>
          <w:lang w:val="es-BO" w:eastAsia="en-US"/>
        </w:rPr>
      </w:pPr>
    </w:p>
    <w:p w14:paraId="451117FE" w14:textId="77777777" w:rsidR="005F6241" w:rsidRDefault="005F6241" w:rsidP="00FE5742">
      <w:pPr>
        <w:tabs>
          <w:tab w:val="left" w:pos="360"/>
          <w:tab w:val="left" w:pos="1080"/>
        </w:tabs>
        <w:jc w:val="both"/>
        <w:rPr>
          <w:rFonts w:cs="Arial"/>
          <w:b/>
          <w:i/>
          <w:color w:val="004990"/>
          <w:sz w:val="18"/>
          <w:szCs w:val="18"/>
          <w:lang w:val="es-BO" w:eastAsia="en-US"/>
        </w:rPr>
      </w:pPr>
    </w:p>
    <w:p w14:paraId="3BD24723" w14:textId="77777777" w:rsidR="005F6241" w:rsidRDefault="005F6241" w:rsidP="00FE5742">
      <w:pPr>
        <w:tabs>
          <w:tab w:val="left" w:pos="360"/>
          <w:tab w:val="left" w:pos="1080"/>
        </w:tabs>
        <w:jc w:val="both"/>
        <w:rPr>
          <w:rFonts w:cs="Arial"/>
          <w:b/>
          <w:i/>
          <w:color w:val="004990"/>
          <w:sz w:val="18"/>
          <w:szCs w:val="18"/>
          <w:lang w:val="es-BO" w:eastAsia="en-US"/>
        </w:rPr>
      </w:pPr>
    </w:p>
    <w:p w14:paraId="0CFFD7B8" w14:textId="77777777" w:rsidR="005F6241" w:rsidRDefault="005F6241" w:rsidP="00FE5742">
      <w:pPr>
        <w:tabs>
          <w:tab w:val="left" w:pos="360"/>
          <w:tab w:val="left" w:pos="1080"/>
        </w:tabs>
        <w:jc w:val="both"/>
        <w:rPr>
          <w:rFonts w:cs="Arial"/>
          <w:b/>
          <w:i/>
          <w:color w:val="004990"/>
          <w:sz w:val="18"/>
          <w:szCs w:val="18"/>
          <w:lang w:val="es-BO" w:eastAsia="en-US"/>
        </w:rPr>
      </w:pPr>
    </w:p>
    <w:p w14:paraId="4E0364B1" w14:textId="77777777" w:rsidR="005F6241" w:rsidRDefault="005F6241" w:rsidP="00FE5742">
      <w:pPr>
        <w:tabs>
          <w:tab w:val="left" w:pos="360"/>
          <w:tab w:val="left" w:pos="1080"/>
        </w:tabs>
        <w:jc w:val="both"/>
        <w:rPr>
          <w:rFonts w:cs="Arial"/>
          <w:b/>
          <w:i/>
          <w:color w:val="004990"/>
          <w:sz w:val="18"/>
          <w:szCs w:val="18"/>
          <w:lang w:val="es-BO" w:eastAsia="en-US"/>
        </w:rPr>
      </w:pPr>
    </w:p>
    <w:p w14:paraId="733AB2A3" w14:textId="77777777" w:rsidR="005F6241" w:rsidRDefault="005F6241" w:rsidP="00FE5742">
      <w:pPr>
        <w:tabs>
          <w:tab w:val="left" w:pos="360"/>
          <w:tab w:val="left" w:pos="1080"/>
        </w:tabs>
        <w:jc w:val="both"/>
        <w:rPr>
          <w:rFonts w:cs="Arial"/>
          <w:b/>
          <w:i/>
          <w:color w:val="004990"/>
          <w:sz w:val="18"/>
          <w:szCs w:val="18"/>
          <w:lang w:val="es-BO" w:eastAsia="en-US"/>
        </w:rPr>
      </w:pPr>
    </w:p>
    <w:p w14:paraId="2DE41D57" w14:textId="77777777" w:rsidR="005F6241" w:rsidRDefault="005F6241" w:rsidP="00FE5742">
      <w:pPr>
        <w:tabs>
          <w:tab w:val="left" w:pos="360"/>
          <w:tab w:val="left" w:pos="1080"/>
        </w:tabs>
        <w:jc w:val="both"/>
        <w:rPr>
          <w:rFonts w:cs="Arial"/>
          <w:b/>
          <w:i/>
          <w:color w:val="004990"/>
          <w:sz w:val="18"/>
          <w:szCs w:val="18"/>
          <w:lang w:val="es-BO" w:eastAsia="en-US"/>
        </w:rPr>
      </w:pPr>
    </w:p>
    <w:p w14:paraId="23464B7A" w14:textId="77777777" w:rsidR="005F6241" w:rsidRDefault="005F6241" w:rsidP="00FE5742">
      <w:pPr>
        <w:tabs>
          <w:tab w:val="left" w:pos="360"/>
          <w:tab w:val="left" w:pos="1080"/>
        </w:tabs>
        <w:jc w:val="both"/>
        <w:rPr>
          <w:rFonts w:cs="Arial"/>
          <w:b/>
          <w:i/>
          <w:color w:val="004990"/>
          <w:sz w:val="18"/>
          <w:szCs w:val="18"/>
          <w:lang w:val="es-BO" w:eastAsia="en-US"/>
        </w:rPr>
      </w:pPr>
    </w:p>
    <w:p w14:paraId="5ACA5BFD" w14:textId="77777777" w:rsidR="005F6241" w:rsidRDefault="005F6241" w:rsidP="00FE5742">
      <w:pPr>
        <w:tabs>
          <w:tab w:val="left" w:pos="360"/>
          <w:tab w:val="left" w:pos="1080"/>
        </w:tabs>
        <w:jc w:val="both"/>
        <w:rPr>
          <w:rFonts w:cs="Arial"/>
          <w:b/>
          <w:i/>
          <w:color w:val="004990"/>
          <w:sz w:val="18"/>
          <w:szCs w:val="18"/>
          <w:lang w:val="es-BO" w:eastAsia="en-US"/>
        </w:rPr>
      </w:pPr>
    </w:p>
    <w:p w14:paraId="2037DC7E" w14:textId="77777777" w:rsidR="005F6241" w:rsidRDefault="005F6241" w:rsidP="00FE5742">
      <w:pPr>
        <w:tabs>
          <w:tab w:val="left" w:pos="360"/>
          <w:tab w:val="left" w:pos="1080"/>
        </w:tabs>
        <w:jc w:val="both"/>
        <w:rPr>
          <w:rFonts w:cs="Arial"/>
          <w:b/>
          <w:i/>
          <w:color w:val="004990"/>
          <w:sz w:val="18"/>
          <w:szCs w:val="18"/>
          <w:lang w:val="es-BO" w:eastAsia="en-US"/>
        </w:rPr>
      </w:pPr>
    </w:p>
    <w:p w14:paraId="1A12909D" w14:textId="77777777" w:rsidR="005F6241" w:rsidRDefault="005F6241" w:rsidP="00FE5742">
      <w:pPr>
        <w:tabs>
          <w:tab w:val="left" w:pos="360"/>
          <w:tab w:val="left" w:pos="1080"/>
        </w:tabs>
        <w:jc w:val="both"/>
        <w:rPr>
          <w:rFonts w:cs="Arial"/>
          <w:b/>
          <w:i/>
          <w:color w:val="004990"/>
          <w:sz w:val="18"/>
          <w:szCs w:val="18"/>
          <w:lang w:val="es-BO" w:eastAsia="en-US"/>
        </w:rPr>
      </w:pPr>
    </w:p>
    <w:p w14:paraId="55428B69" w14:textId="77777777" w:rsidR="005F6241" w:rsidRDefault="005F6241" w:rsidP="00FE5742">
      <w:pPr>
        <w:tabs>
          <w:tab w:val="left" w:pos="360"/>
          <w:tab w:val="left" w:pos="1080"/>
        </w:tabs>
        <w:jc w:val="both"/>
        <w:rPr>
          <w:rFonts w:cs="Arial"/>
          <w:b/>
          <w:i/>
          <w:color w:val="004990"/>
          <w:sz w:val="18"/>
          <w:szCs w:val="18"/>
          <w:lang w:val="es-BO" w:eastAsia="en-US"/>
        </w:rPr>
      </w:pPr>
    </w:p>
    <w:p w14:paraId="74EB13B5" w14:textId="77777777" w:rsidR="005F6241" w:rsidRDefault="005F6241" w:rsidP="00FE5742">
      <w:pPr>
        <w:tabs>
          <w:tab w:val="left" w:pos="360"/>
          <w:tab w:val="left" w:pos="1080"/>
        </w:tabs>
        <w:jc w:val="both"/>
        <w:rPr>
          <w:rFonts w:cs="Arial"/>
          <w:b/>
          <w:i/>
          <w:color w:val="004990"/>
          <w:sz w:val="18"/>
          <w:szCs w:val="18"/>
          <w:lang w:val="es-BO" w:eastAsia="en-US"/>
        </w:rPr>
      </w:pPr>
    </w:p>
    <w:p w14:paraId="795FFB6A" w14:textId="77777777" w:rsidR="005F6241" w:rsidRDefault="005F6241" w:rsidP="00FE5742">
      <w:pPr>
        <w:tabs>
          <w:tab w:val="left" w:pos="360"/>
          <w:tab w:val="left" w:pos="1080"/>
        </w:tabs>
        <w:jc w:val="both"/>
        <w:rPr>
          <w:rFonts w:cs="Arial"/>
          <w:b/>
          <w:i/>
          <w:color w:val="004990"/>
          <w:sz w:val="18"/>
          <w:szCs w:val="18"/>
          <w:lang w:val="es-BO" w:eastAsia="en-US"/>
        </w:rPr>
      </w:pPr>
    </w:p>
    <w:p w14:paraId="723D0AAA" w14:textId="77777777" w:rsidR="005F6241" w:rsidRDefault="005F6241" w:rsidP="00FE5742">
      <w:pPr>
        <w:tabs>
          <w:tab w:val="left" w:pos="360"/>
          <w:tab w:val="left" w:pos="1080"/>
        </w:tabs>
        <w:jc w:val="both"/>
        <w:rPr>
          <w:rFonts w:cs="Arial"/>
          <w:b/>
          <w:i/>
          <w:color w:val="004990"/>
          <w:sz w:val="18"/>
          <w:szCs w:val="18"/>
          <w:lang w:val="es-BO" w:eastAsia="en-US"/>
        </w:rPr>
      </w:pPr>
    </w:p>
    <w:p w14:paraId="2ACF1106" w14:textId="77777777" w:rsidR="005F6241" w:rsidRDefault="005F6241" w:rsidP="00FE5742">
      <w:pPr>
        <w:tabs>
          <w:tab w:val="left" w:pos="360"/>
          <w:tab w:val="left" w:pos="1080"/>
        </w:tabs>
        <w:jc w:val="both"/>
        <w:rPr>
          <w:rFonts w:cs="Arial"/>
          <w:b/>
          <w:i/>
          <w:color w:val="004990"/>
          <w:sz w:val="18"/>
          <w:szCs w:val="18"/>
          <w:lang w:val="es-BO" w:eastAsia="en-US"/>
        </w:rPr>
      </w:pPr>
    </w:p>
    <w:p w14:paraId="64CCD0FE" w14:textId="77777777" w:rsidR="005F6241" w:rsidRDefault="005F6241" w:rsidP="00FE5742">
      <w:pPr>
        <w:tabs>
          <w:tab w:val="left" w:pos="360"/>
          <w:tab w:val="left" w:pos="1080"/>
        </w:tabs>
        <w:jc w:val="both"/>
        <w:rPr>
          <w:rFonts w:cs="Arial"/>
          <w:b/>
          <w:i/>
          <w:color w:val="004990"/>
          <w:sz w:val="18"/>
          <w:szCs w:val="18"/>
          <w:lang w:val="es-BO" w:eastAsia="en-US"/>
        </w:rPr>
      </w:pPr>
    </w:p>
    <w:p w14:paraId="207A9ADC" w14:textId="77777777" w:rsidR="005F6241" w:rsidRDefault="005F6241" w:rsidP="00FE5742">
      <w:pPr>
        <w:tabs>
          <w:tab w:val="left" w:pos="360"/>
          <w:tab w:val="left" w:pos="1080"/>
        </w:tabs>
        <w:jc w:val="both"/>
        <w:rPr>
          <w:rFonts w:cs="Arial"/>
          <w:b/>
          <w:i/>
          <w:color w:val="004990"/>
          <w:sz w:val="18"/>
          <w:szCs w:val="18"/>
          <w:lang w:val="es-BO" w:eastAsia="en-US"/>
        </w:rPr>
      </w:pPr>
    </w:p>
    <w:p w14:paraId="1A93A3B2" w14:textId="77777777" w:rsidR="005F6241" w:rsidRDefault="005F6241" w:rsidP="00FE5742">
      <w:pPr>
        <w:tabs>
          <w:tab w:val="left" w:pos="360"/>
          <w:tab w:val="left" w:pos="1080"/>
        </w:tabs>
        <w:jc w:val="both"/>
        <w:rPr>
          <w:rFonts w:cs="Arial"/>
          <w:b/>
          <w:i/>
          <w:color w:val="004990"/>
          <w:sz w:val="18"/>
          <w:szCs w:val="18"/>
          <w:lang w:val="es-BO" w:eastAsia="en-US"/>
        </w:rPr>
      </w:pPr>
    </w:p>
    <w:p w14:paraId="2CFB98DD" w14:textId="77777777" w:rsidR="005F6241" w:rsidRDefault="005F6241" w:rsidP="00FE5742">
      <w:pPr>
        <w:tabs>
          <w:tab w:val="left" w:pos="360"/>
          <w:tab w:val="left" w:pos="1080"/>
        </w:tabs>
        <w:jc w:val="both"/>
        <w:rPr>
          <w:rFonts w:cs="Arial"/>
          <w:b/>
          <w:i/>
          <w:color w:val="004990"/>
          <w:sz w:val="18"/>
          <w:szCs w:val="18"/>
          <w:lang w:val="es-BO" w:eastAsia="en-US"/>
        </w:rPr>
      </w:pPr>
    </w:p>
    <w:p w14:paraId="4B242EC6" w14:textId="77777777" w:rsidR="005F6241" w:rsidRDefault="005F6241" w:rsidP="00FE5742">
      <w:pPr>
        <w:tabs>
          <w:tab w:val="left" w:pos="360"/>
          <w:tab w:val="left" w:pos="1080"/>
        </w:tabs>
        <w:jc w:val="both"/>
        <w:rPr>
          <w:rFonts w:cs="Arial"/>
          <w:b/>
          <w:i/>
          <w:color w:val="004990"/>
          <w:sz w:val="18"/>
          <w:szCs w:val="18"/>
          <w:lang w:val="es-BO" w:eastAsia="en-US"/>
        </w:rPr>
      </w:pPr>
    </w:p>
    <w:p w14:paraId="46234FA0" w14:textId="77777777" w:rsidR="005F6241" w:rsidRDefault="005F6241" w:rsidP="00FE5742">
      <w:pPr>
        <w:tabs>
          <w:tab w:val="left" w:pos="360"/>
          <w:tab w:val="left" w:pos="1080"/>
        </w:tabs>
        <w:jc w:val="both"/>
        <w:rPr>
          <w:rFonts w:cs="Arial"/>
          <w:b/>
          <w:i/>
          <w:color w:val="004990"/>
          <w:sz w:val="18"/>
          <w:szCs w:val="18"/>
          <w:lang w:val="es-BO" w:eastAsia="en-US"/>
        </w:rPr>
      </w:pPr>
    </w:p>
    <w:p w14:paraId="53B283F7" w14:textId="77777777" w:rsidR="005F6241" w:rsidRDefault="005F6241" w:rsidP="00FE5742">
      <w:pPr>
        <w:tabs>
          <w:tab w:val="left" w:pos="360"/>
          <w:tab w:val="left" w:pos="1080"/>
        </w:tabs>
        <w:jc w:val="both"/>
        <w:rPr>
          <w:rFonts w:cs="Arial"/>
          <w:b/>
          <w:i/>
          <w:color w:val="004990"/>
          <w:sz w:val="18"/>
          <w:szCs w:val="18"/>
          <w:lang w:val="es-BO" w:eastAsia="en-US"/>
        </w:rPr>
      </w:pPr>
    </w:p>
    <w:p w14:paraId="027D8894" w14:textId="77777777" w:rsidR="005F6241" w:rsidRDefault="005F6241" w:rsidP="00FE5742">
      <w:pPr>
        <w:tabs>
          <w:tab w:val="left" w:pos="360"/>
          <w:tab w:val="left" w:pos="1080"/>
        </w:tabs>
        <w:jc w:val="both"/>
        <w:rPr>
          <w:rFonts w:cs="Arial"/>
          <w:b/>
          <w:i/>
          <w:color w:val="004990"/>
          <w:sz w:val="18"/>
          <w:szCs w:val="18"/>
          <w:lang w:val="es-BO" w:eastAsia="en-US"/>
        </w:rPr>
      </w:pPr>
    </w:p>
    <w:p w14:paraId="24ED542F" w14:textId="77777777" w:rsidR="005F6241" w:rsidRDefault="005F6241" w:rsidP="00FE5742">
      <w:pPr>
        <w:tabs>
          <w:tab w:val="left" w:pos="360"/>
          <w:tab w:val="left" w:pos="1080"/>
        </w:tabs>
        <w:jc w:val="both"/>
        <w:rPr>
          <w:rFonts w:cs="Arial"/>
          <w:b/>
          <w:i/>
          <w:color w:val="004990"/>
          <w:sz w:val="18"/>
          <w:szCs w:val="18"/>
          <w:lang w:val="es-BO" w:eastAsia="en-US"/>
        </w:rPr>
      </w:pPr>
    </w:p>
    <w:p w14:paraId="3FC34E51" w14:textId="77777777" w:rsidR="005F6241" w:rsidRDefault="005F6241" w:rsidP="00FE5742">
      <w:pPr>
        <w:tabs>
          <w:tab w:val="left" w:pos="360"/>
          <w:tab w:val="left" w:pos="1080"/>
        </w:tabs>
        <w:jc w:val="both"/>
        <w:rPr>
          <w:rFonts w:cs="Arial"/>
          <w:b/>
          <w:i/>
          <w:color w:val="004990"/>
          <w:sz w:val="18"/>
          <w:szCs w:val="18"/>
          <w:lang w:val="es-BO" w:eastAsia="en-US"/>
        </w:rPr>
      </w:pPr>
    </w:p>
    <w:p w14:paraId="42A04F98" w14:textId="77777777" w:rsidR="005F6241" w:rsidRDefault="005F6241" w:rsidP="00FE5742">
      <w:pPr>
        <w:tabs>
          <w:tab w:val="left" w:pos="360"/>
          <w:tab w:val="left" w:pos="1080"/>
        </w:tabs>
        <w:jc w:val="both"/>
        <w:rPr>
          <w:rFonts w:cs="Arial"/>
          <w:b/>
          <w:i/>
          <w:color w:val="004990"/>
          <w:sz w:val="18"/>
          <w:szCs w:val="18"/>
          <w:lang w:val="es-BO" w:eastAsia="en-US"/>
        </w:rPr>
      </w:pPr>
    </w:p>
    <w:p w14:paraId="1B1A4FB7" w14:textId="77777777" w:rsidR="005F6241" w:rsidRDefault="005F6241" w:rsidP="00FE5742">
      <w:pPr>
        <w:tabs>
          <w:tab w:val="left" w:pos="360"/>
          <w:tab w:val="left" w:pos="1080"/>
        </w:tabs>
        <w:jc w:val="both"/>
        <w:rPr>
          <w:rFonts w:cs="Arial"/>
          <w:b/>
          <w:i/>
          <w:color w:val="004990"/>
          <w:sz w:val="18"/>
          <w:szCs w:val="18"/>
          <w:lang w:val="es-BO" w:eastAsia="en-US"/>
        </w:rPr>
      </w:pPr>
    </w:p>
    <w:p w14:paraId="5B70DC9F" w14:textId="77777777" w:rsidR="005F6241" w:rsidRDefault="005F6241" w:rsidP="00FE5742">
      <w:pPr>
        <w:tabs>
          <w:tab w:val="left" w:pos="360"/>
          <w:tab w:val="left" w:pos="1080"/>
        </w:tabs>
        <w:jc w:val="both"/>
        <w:rPr>
          <w:rFonts w:cs="Arial"/>
          <w:b/>
          <w:i/>
          <w:color w:val="004990"/>
          <w:sz w:val="18"/>
          <w:szCs w:val="18"/>
          <w:lang w:val="es-BO" w:eastAsia="en-US"/>
        </w:rPr>
      </w:pPr>
    </w:p>
    <w:p w14:paraId="13CCA1FF" w14:textId="77777777" w:rsidR="005F6241" w:rsidRDefault="005F6241" w:rsidP="00FE5742">
      <w:pPr>
        <w:tabs>
          <w:tab w:val="left" w:pos="360"/>
          <w:tab w:val="left" w:pos="1080"/>
        </w:tabs>
        <w:jc w:val="both"/>
        <w:rPr>
          <w:rFonts w:cs="Arial"/>
          <w:b/>
          <w:i/>
          <w:color w:val="004990"/>
          <w:sz w:val="18"/>
          <w:szCs w:val="18"/>
          <w:lang w:val="es-BO" w:eastAsia="en-US"/>
        </w:rPr>
      </w:pPr>
    </w:p>
    <w:p w14:paraId="2C6F6C22" w14:textId="77777777" w:rsidR="005F6241" w:rsidRDefault="005F6241" w:rsidP="00FE5742">
      <w:pPr>
        <w:tabs>
          <w:tab w:val="left" w:pos="360"/>
          <w:tab w:val="left" w:pos="1080"/>
        </w:tabs>
        <w:jc w:val="both"/>
        <w:rPr>
          <w:rFonts w:cs="Arial"/>
          <w:b/>
          <w:i/>
          <w:color w:val="004990"/>
          <w:sz w:val="18"/>
          <w:szCs w:val="18"/>
          <w:lang w:val="es-BO" w:eastAsia="en-US"/>
        </w:rPr>
      </w:pPr>
    </w:p>
    <w:p w14:paraId="49942C8B" w14:textId="77777777" w:rsidR="005F6241" w:rsidRDefault="005F6241" w:rsidP="00FE5742">
      <w:pPr>
        <w:tabs>
          <w:tab w:val="left" w:pos="360"/>
          <w:tab w:val="left" w:pos="1080"/>
        </w:tabs>
        <w:jc w:val="both"/>
        <w:rPr>
          <w:rFonts w:cs="Arial"/>
          <w:b/>
          <w:i/>
          <w:color w:val="004990"/>
          <w:sz w:val="18"/>
          <w:szCs w:val="18"/>
          <w:lang w:val="es-BO" w:eastAsia="en-US"/>
        </w:rPr>
      </w:pPr>
    </w:p>
    <w:p w14:paraId="547DA251" w14:textId="77777777" w:rsidR="005F6241" w:rsidRDefault="005F6241" w:rsidP="00FE5742">
      <w:pPr>
        <w:tabs>
          <w:tab w:val="left" w:pos="360"/>
          <w:tab w:val="left" w:pos="1080"/>
        </w:tabs>
        <w:jc w:val="both"/>
        <w:rPr>
          <w:rFonts w:cs="Arial"/>
          <w:b/>
          <w:i/>
          <w:color w:val="004990"/>
          <w:sz w:val="18"/>
          <w:szCs w:val="18"/>
          <w:lang w:val="es-BO" w:eastAsia="en-US"/>
        </w:rPr>
      </w:pPr>
    </w:p>
    <w:p w14:paraId="72C8E4C0" w14:textId="77777777" w:rsidR="005F6241" w:rsidRDefault="005F6241" w:rsidP="00FE5742">
      <w:pPr>
        <w:tabs>
          <w:tab w:val="left" w:pos="360"/>
          <w:tab w:val="left" w:pos="1080"/>
        </w:tabs>
        <w:jc w:val="both"/>
        <w:rPr>
          <w:rFonts w:cs="Arial"/>
          <w:b/>
          <w:i/>
          <w:color w:val="004990"/>
          <w:sz w:val="18"/>
          <w:szCs w:val="18"/>
          <w:lang w:val="es-BO" w:eastAsia="en-US"/>
        </w:rPr>
      </w:pPr>
    </w:p>
    <w:p w14:paraId="1FFC8619" w14:textId="77777777" w:rsidR="005F6241" w:rsidRDefault="005F6241" w:rsidP="00FE5742">
      <w:pPr>
        <w:tabs>
          <w:tab w:val="left" w:pos="360"/>
          <w:tab w:val="left" w:pos="1080"/>
        </w:tabs>
        <w:jc w:val="both"/>
        <w:rPr>
          <w:rFonts w:cs="Arial"/>
          <w:b/>
          <w:i/>
          <w:color w:val="004990"/>
          <w:sz w:val="18"/>
          <w:szCs w:val="18"/>
          <w:lang w:val="es-BO" w:eastAsia="en-US"/>
        </w:rPr>
      </w:pPr>
    </w:p>
    <w:p w14:paraId="35B139BC" w14:textId="77777777" w:rsidR="005F6241" w:rsidRDefault="005F6241" w:rsidP="00FE5742">
      <w:pPr>
        <w:tabs>
          <w:tab w:val="left" w:pos="360"/>
          <w:tab w:val="left" w:pos="1080"/>
        </w:tabs>
        <w:jc w:val="both"/>
        <w:rPr>
          <w:rFonts w:cs="Arial"/>
          <w:b/>
          <w:i/>
          <w:color w:val="004990"/>
          <w:sz w:val="18"/>
          <w:szCs w:val="18"/>
          <w:lang w:val="es-BO" w:eastAsia="en-US"/>
        </w:rPr>
      </w:pPr>
    </w:p>
    <w:p w14:paraId="6B00B42A" w14:textId="77777777" w:rsidR="005F6241" w:rsidRDefault="005F6241" w:rsidP="00FE5742">
      <w:pPr>
        <w:tabs>
          <w:tab w:val="left" w:pos="360"/>
          <w:tab w:val="left" w:pos="1080"/>
        </w:tabs>
        <w:jc w:val="both"/>
        <w:rPr>
          <w:rFonts w:cs="Arial"/>
          <w:b/>
          <w:i/>
          <w:color w:val="004990"/>
          <w:sz w:val="18"/>
          <w:szCs w:val="18"/>
          <w:lang w:val="es-BO" w:eastAsia="en-US"/>
        </w:rPr>
      </w:pPr>
    </w:p>
    <w:p w14:paraId="150CAB6B" w14:textId="77777777" w:rsidR="005F6241" w:rsidRDefault="005F6241" w:rsidP="00FE5742">
      <w:pPr>
        <w:tabs>
          <w:tab w:val="left" w:pos="360"/>
          <w:tab w:val="left" w:pos="1080"/>
        </w:tabs>
        <w:jc w:val="both"/>
        <w:rPr>
          <w:rFonts w:cs="Arial"/>
          <w:b/>
          <w:i/>
          <w:color w:val="004990"/>
          <w:sz w:val="18"/>
          <w:szCs w:val="18"/>
          <w:lang w:val="es-BO" w:eastAsia="en-US"/>
        </w:rPr>
      </w:pPr>
    </w:p>
    <w:p w14:paraId="2218DA9A" w14:textId="77777777" w:rsidR="005F6241" w:rsidRDefault="005F6241" w:rsidP="00FE5742">
      <w:pPr>
        <w:tabs>
          <w:tab w:val="left" w:pos="360"/>
          <w:tab w:val="left" w:pos="1080"/>
        </w:tabs>
        <w:jc w:val="both"/>
        <w:rPr>
          <w:rFonts w:cs="Arial"/>
          <w:b/>
          <w:i/>
          <w:color w:val="004990"/>
          <w:sz w:val="18"/>
          <w:szCs w:val="18"/>
          <w:lang w:val="es-BO" w:eastAsia="en-US"/>
        </w:rPr>
      </w:pPr>
    </w:p>
    <w:p w14:paraId="2E86F84C" w14:textId="77777777" w:rsidR="005F6241" w:rsidRDefault="005F6241" w:rsidP="00FE5742">
      <w:pPr>
        <w:tabs>
          <w:tab w:val="left" w:pos="360"/>
          <w:tab w:val="left" w:pos="1080"/>
        </w:tabs>
        <w:jc w:val="both"/>
        <w:rPr>
          <w:rFonts w:cs="Arial"/>
          <w:b/>
          <w:i/>
          <w:color w:val="004990"/>
          <w:sz w:val="18"/>
          <w:szCs w:val="18"/>
          <w:lang w:val="es-BO" w:eastAsia="en-US"/>
        </w:rPr>
      </w:pPr>
    </w:p>
    <w:p w14:paraId="0AF057DA" w14:textId="77777777" w:rsidR="005F6241" w:rsidRDefault="005F6241" w:rsidP="00FE5742">
      <w:pPr>
        <w:tabs>
          <w:tab w:val="left" w:pos="360"/>
          <w:tab w:val="left" w:pos="1080"/>
        </w:tabs>
        <w:jc w:val="both"/>
        <w:rPr>
          <w:rFonts w:cs="Arial"/>
          <w:b/>
          <w:i/>
          <w:color w:val="004990"/>
          <w:sz w:val="18"/>
          <w:szCs w:val="18"/>
          <w:lang w:val="es-BO" w:eastAsia="en-US"/>
        </w:rPr>
      </w:pPr>
    </w:p>
    <w:p w14:paraId="4166EA50" w14:textId="77777777" w:rsidR="005F6241" w:rsidRDefault="005F6241" w:rsidP="00FE5742">
      <w:pPr>
        <w:tabs>
          <w:tab w:val="left" w:pos="360"/>
          <w:tab w:val="left" w:pos="1080"/>
        </w:tabs>
        <w:jc w:val="both"/>
        <w:rPr>
          <w:rFonts w:cs="Arial"/>
          <w:b/>
          <w:i/>
          <w:color w:val="004990"/>
          <w:sz w:val="18"/>
          <w:szCs w:val="18"/>
          <w:lang w:val="es-BO" w:eastAsia="en-US"/>
        </w:rPr>
      </w:pPr>
    </w:p>
    <w:p w14:paraId="2437C7AC" w14:textId="77777777" w:rsidR="005F6241" w:rsidRDefault="005F6241" w:rsidP="00FE5742">
      <w:pPr>
        <w:tabs>
          <w:tab w:val="left" w:pos="360"/>
          <w:tab w:val="left" w:pos="1080"/>
        </w:tabs>
        <w:jc w:val="both"/>
        <w:rPr>
          <w:rFonts w:cs="Arial"/>
          <w:b/>
          <w:i/>
          <w:color w:val="004990"/>
          <w:sz w:val="18"/>
          <w:szCs w:val="18"/>
          <w:lang w:val="es-BO" w:eastAsia="en-US"/>
        </w:rPr>
      </w:pPr>
    </w:p>
    <w:p w14:paraId="0AF3C557" w14:textId="77777777" w:rsidR="005F6241" w:rsidRDefault="005F6241" w:rsidP="00FE5742">
      <w:pPr>
        <w:tabs>
          <w:tab w:val="left" w:pos="360"/>
          <w:tab w:val="left" w:pos="1080"/>
        </w:tabs>
        <w:jc w:val="both"/>
        <w:rPr>
          <w:rFonts w:cs="Arial"/>
          <w:b/>
          <w:i/>
          <w:color w:val="004990"/>
          <w:sz w:val="18"/>
          <w:szCs w:val="18"/>
          <w:lang w:val="es-BO" w:eastAsia="en-US"/>
        </w:rPr>
      </w:pPr>
    </w:p>
    <w:p w14:paraId="44E64264" w14:textId="77777777" w:rsidR="005F6241" w:rsidRDefault="005F6241" w:rsidP="00FE5742">
      <w:pPr>
        <w:tabs>
          <w:tab w:val="left" w:pos="360"/>
          <w:tab w:val="left" w:pos="1080"/>
        </w:tabs>
        <w:jc w:val="both"/>
        <w:rPr>
          <w:rFonts w:cs="Arial"/>
          <w:b/>
          <w:i/>
          <w:color w:val="004990"/>
          <w:sz w:val="18"/>
          <w:szCs w:val="18"/>
          <w:lang w:val="es-BO" w:eastAsia="en-US"/>
        </w:rPr>
      </w:pPr>
    </w:p>
    <w:p w14:paraId="508DE17A" w14:textId="77777777" w:rsidR="005F6241" w:rsidRDefault="005F6241" w:rsidP="00FE5742">
      <w:pPr>
        <w:tabs>
          <w:tab w:val="left" w:pos="360"/>
          <w:tab w:val="left" w:pos="1080"/>
        </w:tabs>
        <w:jc w:val="both"/>
        <w:rPr>
          <w:rFonts w:cs="Arial"/>
          <w:b/>
          <w:i/>
          <w:color w:val="004990"/>
          <w:sz w:val="18"/>
          <w:szCs w:val="18"/>
          <w:lang w:val="es-BO" w:eastAsia="en-US"/>
        </w:rPr>
      </w:pPr>
    </w:p>
    <w:p w14:paraId="6E0FD56B" w14:textId="77777777" w:rsidR="005F6241" w:rsidRDefault="005F6241" w:rsidP="00FE5742">
      <w:pPr>
        <w:tabs>
          <w:tab w:val="left" w:pos="360"/>
          <w:tab w:val="left" w:pos="1080"/>
        </w:tabs>
        <w:jc w:val="both"/>
        <w:rPr>
          <w:rFonts w:cs="Arial"/>
          <w:b/>
          <w:i/>
          <w:color w:val="004990"/>
          <w:sz w:val="18"/>
          <w:szCs w:val="18"/>
          <w:lang w:val="es-BO" w:eastAsia="en-US"/>
        </w:rPr>
      </w:pPr>
    </w:p>
    <w:p w14:paraId="707B4A60" w14:textId="77777777" w:rsidR="005F6241" w:rsidRDefault="005F6241" w:rsidP="00FE5742">
      <w:pPr>
        <w:tabs>
          <w:tab w:val="left" w:pos="360"/>
          <w:tab w:val="left" w:pos="1080"/>
        </w:tabs>
        <w:jc w:val="both"/>
        <w:rPr>
          <w:rFonts w:cs="Arial"/>
          <w:b/>
          <w:i/>
          <w:color w:val="004990"/>
          <w:sz w:val="18"/>
          <w:szCs w:val="18"/>
          <w:lang w:val="es-BO" w:eastAsia="en-US"/>
        </w:rPr>
      </w:pPr>
    </w:p>
    <w:p w14:paraId="2B261A04" w14:textId="77777777" w:rsidR="005F6241" w:rsidRPr="00FE5742" w:rsidRDefault="005F6241"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3C1EE03B" w14:textId="77777777" w:rsidTr="00FE5742">
        <w:trPr>
          <w:trHeight w:val="617"/>
        </w:trPr>
        <w:tc>
          <w:tcPr>
            <w:tcW w:w="2410" w:type="dxa"/>
            <w:shd w:val="clear" w:color="auto" w:fill="004990"/>
            <w:vAlign w:val="center"/>
          </w:tcPr>
          <w:p w14:paraId="138C1F9B"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6</w:t>
            </w:r>
          </w:p>
        </w:tc>
        <w:tc>
          <w:tcPr>
            <w:tcW w:w="7365" w:type="dxa"/>
            <w:vAlign w:val="center"/>
          </w:tcPr>
          <w:p w14:paraId="01A54398"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RESPONSABILIDAD CIVIL</w:t>
            </w:r>
          </w:p>
        </w:tc>
      </w:tr>
    </w:tbl>
    <w:p w14:paraId="078D1240"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636"/>
        <w:gridCol w:w="206"/>
        <w:gridCol w:w="146"/>
        <w:gridCol w:w="6656"/>
      </w:tblGrid>
      <w:tr w:rsidR="00FE5742" w:rsidRPr="00FE5742" w14:paraId="45DCF7A0"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4A01E5E2"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RESPONSABILIDAD CIVIL</w:t>
            </w:r>
          </w:p>
        </w:tc>
      </w:tr>
      <w:tr w:rsidR="00FE5742" w:rsidRPr="00FE5742" w14:paraId="3909D1C8" w14:textId="77777777" w:rsidTr="00FE5742">
        <w:trPr>
          <w:trHeight w:val="270"/>
        </w:trPr>
        <w:tc>
          <w:tcPr>
            <w:tcW w:w="0" w:type="auto"/>
            <w:tcBorders>
              <w:top w:val="nil"/>
              <w:left w:val="single" w:sz="4" w:space="0" w:color="auto"/>
              <w:bottom w:val="nil"/>
              <w:right w:val="nil"/>
            </w:tcBorders>
            <w:shd w:val="clear" w:color="auto" w:fill="auto"/>
            <w:vAlign w:val="center"/>
            <w:hideMark/>
          </w:tcPr>
          <w:p w14:paraId="49149D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36F971AB"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1A8A780D" w14:textId="77777777" w:rsidR="00FE5742" w:rsidRPr="00FE5742" w:rsidRDefault="00FE5742" w:rsidP="00FE5742">
            <w:pPr>
              <w:rPr>
                <w:rFonts w:ascii="Tahoma" w:hAnsi="Tahoma" w:cs="Tahoma"/>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4D2C56C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EC3BDE3" w14:textId="77777777" w:rsidTr="00FE5742">
        <w:trPr>
          <w:trHeight w:val="54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8C1B60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4A720D1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46D8C5E"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49AEB788"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 xml:space="preserve">EMPRESA NACIONAL DE TELECOMUNICACIONES “ENTEL S.A.” Y SUBSIDIARIA DATACOM S.R.L. Y SUBSIDIARIA ENTEL DINÁMICA S.R.L. </w:t>
            </w:r>
          </w:p>
        </w:tc>
      </w:tr>
      <w:tr w:rsidR="00FE5742" w:rsidRPr="00FE5742" w14:paraId="38F299C9"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4658935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F1A5830"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0B5F783"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FE540C5"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DC44E4D"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E02942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53FA77B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AD0196C"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2C6C31EE"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 xml:space="preserve">RESPONSABILIDAD CIVIL </w:t>
            </w:r>
          </w:p>
        </w:tc>
      </w:tr>
      <w:tr w:rsidR="00FE5742" w:rsidRPr="00FE5742" w14:paraId="7571BAEB"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7EFCCDD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370AFB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5117211"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951E2AD"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DAF1F81"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71CD2C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17CF6E5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BC7F897"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1986032"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5CC4F365"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62585A5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28E0069"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CB2A951"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7D1654ED"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BC04565"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ABA47B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275E82D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FCE2488"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525C589C"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3016C8B5"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5A32FCAC"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114292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D7C8342" w14:textId="77777777" w:rsidR="00FE5742" w:rsidRPr="00FE5742" w:rsidRDefault="00FE5742" w:rsidP="00FE5742">
            <w:pPr>
              <w:rPr>
                <w:rFonts w:ascii="Tahoma" w:hAnsi="Tahoma" w:cs="Tahoma"/>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CC441A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038F7C6" w14:textId="77777777" w:rsidTr="00FE5742">
        <w:trPr>
          <w:trHeight w:val="315"/>
        </w:trPr>
        <w:tc>
          <w:tcPr>
            <w:tcW w:w="9644" w:type="dxa"/>
            <w:gridSpan w:val="4"/>
            <w:tcBorders>
              <w:top w:val="nil"/>
              <w:left w:val="single" w:sz="4" w:space="0" w:color="auto"/>
              <w:bottom w:val="single" w:sz="4" w:space="0" w:color="auto"/>
              <w:right w:val="single" w:sz="4" w:space="0" w:color="000000"/>
            </w:tcBorders>
            <w:shd w:val="clear" w:color="000000" w:fill="16365C"/>
            <w:vAlign w:val="center"/>
            <w:hideMark/>
          </w:tcPr>
          <w:p w14:paraId="751E8DF5"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INTERÉS ASEGURADO</w:t>
            </w:r>
          </w:p>
        </w:tc>
      </w:tr>
      <w:tr w:rsidR="00FE5742" w:rsidRPr="00FE5742" w14:paraId="7E330E71" w14:textId="77777777" w:rsidTr="00FE5742">
        <w:trPr>
          <w:trHeight w:val="24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8645D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RESPONSABILIDAD CIVIL POR LA CUAL EL ASEGURADO ESTE LEGALMENTE OBLIGADO A EFECTUAR PAGOS O INDEMNIZACIONES Y QUE RESULTASEN DE LA PÉRDIDA O DAÑOS MOTIVADOS POR CAUSAS ACCIDENTALES A TERCEROS Y/O A SUS PROPIEDADES, ACTOS INVOLUNTARIOS, SÚBITOS Y/O ERRORES U OMISIONES QUE PUDIERAN OCURRIR DURANTE EL NORMAL DESENVOLVIMIENTO DE LAS ACTIVIDADES DEL ASEGURADO Y/O DE SUS EMPLEADOS, FUNCIONARIOS Y/O DEPENDIENTES Y/O, QUE PUDIERAN OCURRIR DENTRO LOS PREDIOS, INSTALACIONES Y/O PROPIEDADES DE TERCEROS Y/O PROPIEDADES ADYACENTES INCLUYENDO CUALQUIER EVENTO OCASIONADO POR GUARDIAS DE SEGURIDAD EN EL USO DE ARMAS DE FUEGO Y/O ARMAS PUNZO CORTANTES, POR CAUSAS SÚBITAS, INCLUYENDO DAÑOS A LA VIDA, A LA SALUD O LA PROPIEDAD, INCLUYENDO BIENES DE TERCEROS EN CUSTODIA O USO. </w:t>
            </w:r>
            <w:r w:rsidRPr="00FE5742">
              <w:rPr>
                <w:rFonts w:ascii="Tahoma" w:hAnsi="Tahoma" w:cs="Tahoma"/>
                <w:sz w:val="18"/>
                <w:szCs w:val="18"/>
                <w:lang w:val="es-BO" w:eastAsia="es-BO"/>
              </w:rPr>
              <w:br/>
              <w:t>TODA DEMANDA POR ESTA COBERTURA PODRÁ GENERARSE EN CUALQUIERA DE LAS INSTALACIONES DE PROPIEDAD DEL ASEGURADO PRINCIPAL Y/O PROPIEDADES ADYACENTES Y/O DONDE DESARROLLEN SUS ACTIVIDADES, SIN EXCLUSIÓN DE PERSONAS, PROVEEDORES DE SERVICIOS, CONTRATISTAS, SUBCONTRATISTAS, CLIENTES U OTROS.</w:t>
            </w:r>
          </w:p>
        </w:tc>
      </w:tr>
      <w:tr w:rsidR="00FE5742" w:rsidRPr="00FE5742" w14:paraId="1E0AB550"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7BDF91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DEFINICIÓN DE TERCEROS</w:t>
            </w:r>
          </w:p>
        </w:tc>
      </w:tr>
      <w:tr w:rsidR="00FE5742" w:rsidRPr="00FE5742" w14:paraId="298CC6EA"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BDA877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CONSIDERARÁN COMO TERCEROS Y SIN EXCLUSIÓN ADEMÁS DE LOS AMPARADOS POR LA PÓLIZA A: VISITANTES EN GENERAL, FAMILIARES, PROVEEDORES, CONTRATISTAS Y/O SUBCONTRATISTAS.</w:t>
            </w:r>
          </w:p>
        </w:tc>
      </w:tr>
      <w:tr w:rsidR="00FE5742" w:rsidRPr="00FE5742" w14:paraId="5D3B0EB4"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8B7C63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LÍMITE POR INDEMNIZACIÓN POR EVENTO Y EN EL AGREGADO ANUAL</w:t>
            </w:r>
          </w:p>
        </w:tc>
      </w:tr>
      <w:tr w:rsidR="00FE5742" w:rsidRPr="00FE5742" w14:paraId="24CEFD5A"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DB0057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1.000,000.00</w:t>
            </w:r>
          </w:p>
        </w:tc>
      </w:tr>
      <w:tr w:rsidR="00FE5742" w:rsidRPr="00FE5742" w14:paraId="53D5FE32"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3DA2BF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ADICIONALES</w:t>
            </w:r>
          </w:p>
        </w:tc>
      </w:tr>
      <w:tr w:rsidR="00FE5742" w:rsidRPr="00FE5742" w14:paraId="4830BC5B"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859EF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GENERAL Y/O EXTRACONTRACTUAL</w:t>
            </w:r>
          </w:p>
        </w:tc>
      </w:tr>
      <w:tr w:rsidR="00FE5742" w:rsidRPr="00FE5742" w14:paraId="4CED2C41"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B6B93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CONTRACTUAL (SUJETA A PRESENTACIÓN DE CONTRATOS ÚNICAMENTE EN CASO DE SINIESTRO)</w:t>
            </w:r>
          </w:p>
        </w:tc>
      </w:tr>
      <w:tr w:rsidR="00FE5742" w:rsidRPr="00FE5742" w14:paraId="22F75DB7"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C7A45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RESPONSABILIDAD CIVIL DE CONTRATISTAS Y/O SUBCONTRATISTAS, QUE SEAN NATURALES Y/O JURÍDICOS , SUJETO A PRESENTACIÓN DE CONTRATOS ÚNICAMENTE EN CASO DE SINIESTRO </w:t>
            </w:r>
          </w:p>
        </w:tc>
      </w:tr>
      <w:tr w:rsidR="00FE5742" w:rsidRPr="00FE5742" w14:paraId="68F43A7C"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6D3085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A TERCEROS BAJO CONTRATO TEMPORAL</w:t>
            </w:r>
          </w:p>
        </w:tc>
      </w:tr>
      <w:tr w:rsidR="00FE5742" w:rsidRPr="00FE5742" w14:paraId="22217559"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74A66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CRUZADA</w:t>
            </w:r>
          </w:p>
        </w:tc>
      </w:tr>
      <w:tr w:rsidR="00FE5742" w:rsidRPr="00FE5742" w14:paraId="1C99ED7E"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9F916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OPERACIONAL, INCLUYENDO EL USO DE ELECTRICIDAD, GAS, AGUA Y COMBUSTIBLE</w:t>
            </w:r>
          </w:p>
        </w:tc>
      </w:tr>
      <w:tr w:rsidR="00FE5742" w:rsidRPr="00FE5742" w14:paraId="149AFB3B" w14:textId="77777777" w:rsidTr="00FE5742">
        <w:trPr>
          <w:trHeight w:val="6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38C2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CLAUSULA DE RESPONSABILIDAD CIVIL PATRONAL, CUBRIENDO A EMPLEADOS EN PLANILLA Y/O EVENTUALES Y/O A CONTRATO, EN EXCESO DE LA SEGURIDAD SOCIAL</w:t>
            </w:r>
          </w:p>
        </w:tc>
      </w:tr>
      <w:tr w:rsidR="00FE5742" w:rsidRPr="00FE5742" w14:paraId="04711AD1" w14:textId="77777777" w:rsidTr="00FE5742">
        <w:trPr>
          <w:trHeight w:val="13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A4C6F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DE PREDIOS E INSTALACIONES Y/U OPERACIÓN DE  EQUIPOS , EQUIPO MÓVIL Y/O MAQUINARIA PESADA, MONTACARGAS Y OTROS,  INCLUYENDO DAÑOS POR USO Y/O ADMINISTRACIÓN DE EQUIPOS CON LOS QUE OPERA EL ASEGURADO YA SEAN PROPIOS Y/O AJENOS, ALQUILADOS Y/O ARRENDADOS Y/O BAJO CUALQUIER MODALIDAD DE CONTRATO Y/O CONVENIO BAJO LA CUAL EL EQUIPO Y/O MAQUINARIA ESTE BAJO RESPONSABILIDAD Y/O CUSTODIA DE LOS ASEGURADOS, INCLUSO CUANDO SON TRANSPORTADOS O SE ENCUENTRAN INSTALADOS EN VEHÍCULOS QUE EL ASEGURADO DESIGNE PARA INSTALACIONES O PROVISIÓN DE SERVICIO Y MANTENIMIENTO EN PREDIOS DE CLIENTES</w:t>
            </w:r>
          </w:p>
        </w:tc>
      </w:tr>
      <w:tr w:rsidR="00FE5742" w:rsidRPr="00FE5742" w14:paraId="678C686E"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1E82C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DE ASCENSORES Y/O ESCALERAS.</w:t>
            </w:r>
          </w:p>
        </w:tc>
      </w:tr>
      <w:tr w:rsidR="00FE5742" w:rsidRPr="00FE5742" w14:paraId="6142BE6F"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8F372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POR RIESGOS CUBIERTOS POR LA PÓLIZA TODO RIESGO DAÑOS A LA PROPIEDAD</w:t>
            </w:r>
          </w:p>
        </w:tc>
      </w:tr>
      <w:tr w:rsidR="00FE5742" w:rsidRPr="00FE5742" w14:paraId="3D6AD993" w14:textId="77777777" w:rsidTr="00FE5742">
        <w:trPr>
          <w:trHeight w:val="12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90932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DE  AUTOMOTORES  PROPIOS Y/O AJENOS Y/O ARRENDADOS Y/O BAJO RESPONSABILIDAD DEL ASEGURADO  Y/O A SU SERVICIO, INCLUSO AQUELLOS QUE SEAN DE PROPIEDAD DE EMPLEADOS PERO ÚNICAMENTE EN FUNCIONES DE TRABAJO, TENGAN UN SINIESTRO AMPARADO POR ESTA PÓLIZA,  EN EXCESO DE LA PÓLIZA PRIMARIA SI LA TUVIERA,  INCLUYE RESPONSABILIDAD CIVIL CONSECUENCIAL Y RESPONSABILIDAD CIVIL LEGAL DE PASAJEROS</w:t>
            </w:r>
          </w:p>
        </w:tc>
      </w:tr>
      <w:tr w:rsidR="00FE5742" w:rsidRPr="00FE5742" w14:paraId="4FF4A1A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D8C71C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DE CARGA</w:t>
            </w:r>
          </w:p>
        </w:tc>
      </w:tr>
      <w:tr w:rsidR="00FE5742" w:rsidRPr="00FE5742" w14:paraId="13DC266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EA416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EXTENSIÓN DE COBERTURA POR RESPONSABILIDAD CIVIL DURANTE EVENTOS SOCIALES, CULTURALES Y DEPORTIVOS </w:t>
            </w:r>
          </w:p>
        </w:tc>
      </w:tr>
      <w:tr w:rsidR="00FE5742" w:rsidRPr="00FE5742" w14:paraId="172E02F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B9D50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POR POLUCIÓN O CONTAMINACIÓN SÚBITA E IMPREVISTA</w:t>
            </w:r>
          </w:p>
        </w:tc>
      </w:tr>
      <w:tr w:rsidR="00FE5742" w:rsidRPr="00FE5742" w14:paraId="16E20C63"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34E27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POR INCENDIO Y/O EXPLOSIÓN Y/O HUMO Y/U HOLLÍN Y/O AGUA, SE EXTIENDE A CUBRIR RESPONSABILIDAD CIVIL POR EXPLOSIÓN DE TANQUES Y CALDEROS.</w:t>
            </w:r>
          </w:p>
        </w:tc>
      </w:tr>
      <w:tr w:rsidR="00FE5742" w:rsidRPr="00FE5742" w14:paraId="5C0D8C37"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01FB2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POR USO DE ARMAS DE FUEGO (SOLO PERSONAL AUTORIZADO)</w:t>
            </w:r>
          </w:p>
        </w:tc>
      </w:tr>
      <w:tr w:rsidR="00FE5742" w:rsidRPr="00FE5742" w14:paraId="530CD99C"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EC913E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FRANQUICIA DEDUCIBLE:</w:t>
            </w:r>
          </w:p>
        </w:tc>
      </w:tr>
      <w:tr w:rsidR="00FE5742" w:rsidRPr="00FE5742" w14:paraId="7042257C"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F050FF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500,00 POR EVENTO Y/U OCURRENCIA (ÚNICAMENTE DAÑOS MATERIALES)</w:t>
            </w:r>
          </w:p>
        </w:tc>
      </w:tr>
      <w:tr w:rsidR="00FE5742" w:rsidRPr="00FE5742" w14:paraId="3627C274"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4A4ED1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CLÁUSULAS ADICIONALES:</w:t>
            </w:r>
          </w:p>
        </w:tc>
      </w:tr>
      <w:tr w:rsidR="00FE5742" w:rsidRPr="00FE5742" w14:paraId="0B25809D"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5B99B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LIBRE ELEGIBILIDAD DE AJUSTADORES.</w:t>
            </w:r>
          </w:p>
        </w:tc>
      </w:tr>
      <w:tr w:rsidR="00FE5742" w:rsidRPr="00FE5742" w14:paraId="4AA2C50F"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C3CD2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REHABILITACIÓN AUTOMÁTICA DE LA SUMA ASEGURADA DESDE EL MOMENTO DEL SINIESTRO</w:t>
            </w:r>
          </w:p>
        </w:tc>
      </w:tr>
      <w:tr w:rsidR="00FE5742" w:rsidRPr="00FE5742" w14:paraId="6EE93AA5" w14:textId="77777777" w:rsidTr="00FE5742">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6EB38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 AVISO DE SINIESTRO A 15 DÍAS HÁBILES, DESDE CONOCIDO EL MISMO POR EL ASEGURADO, SALVO CASO DE FUERZA MAYOR O IMPEDIMENTO JUSTIFICADO.</w:t>
            </w:r>
          </w:p>
        </w:tc>
      </w:tr>
      <w:tr w:rsidR="00FE5742" w:rsidRPr="00FE5742" w14:paraId="1B08E7FD"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7BC38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AVISO DE INCIDENTE ENMENDADO</w:t>
            </w:r>
          </w:p>
        </w:tc>
      </w:tr>
      <w:tr w:rsidR="00FE5742" w:rsidRPr="00FE5742" w14:paraId="274C1902"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B8958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ASALTO Y AGRESIÓN</w:t>
            </w:r>
          </w:p>
        </w:tc>
      </w:tr>
      <w:tr w:rsidR="00FE5742" w:rsidRPr="00FE5742" w14:paraId="0E191105"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D681C7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LESIÓN PERSONAL Y/O CORPORAL</w:t>
            </w:r>
          </w:p>
        </w:tc>
      </w:tr>
      <w:tr w:rsidR="00FE5742" w:rsidRPr="00FE5742" w14:paraId="338CA949"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AEB61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AUSENCIA DE CONTROL PARA LA COBERTURA DE RESPONSABILIDAD CIVIL DE AUTOMOTORES, EN EXCESO DE LA PÓLIZA PRIMARIA</w:t>
            </w:r>
          </w:p>
        </w:tc>
      </w:tr>
      <w:tr w:rsidR="00FE5742" w:rsidRPr="00FE5742" w14:paraId="6263FFF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47250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COBERTURA AUTOMÁTICA PARA NUEVOS PREDIOS Y LOCALES </w:t>
            </w:r>
          </w:p>
        </w:tc>
      </w:tr>
      <w:tr w:rsidR="00FE5742" w:rsidRPr="00FE5742" w14:paraId="1441CC6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5E933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DAÑOS MATERIALES AMPLIADOS PARA INCLUIR PÉRDIDA DE USO </w:t>
            </w:r>
          </w:p>
        </w:tc>
      </w:tr>
      <w:tr w:rsidR="00FE5742" w:rsidRPr="00FE5742" w14:paraId="69724C16"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4BE3E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AGASAJOS OCASIONALES, DENTRO Y FUERA DE LOS PREDIOS ASEGURADOS</w:t>
            </w:r>
          </w:p>
        </w:tc>
      </w:tr>
      <w:tr w:rsidR="00FE5742" w:rsidRPr="00FE5742" w14:paraId="38F13C91"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DDD2E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RENUNCIA O RELEVACIÓN DE SUBROGACIÓN </w:t>
            </w:r>
          </w:p>
        </w:tc>
      </w:tr>
      <w:tr w:rsidR="00FE5742" w:rsidRPr="00FE5742" w14:paraId="2876DAF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AD4D3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GASTOS DE DEFENSA </w:t>
            </w:r>
            <w:r w:rsidRPr="001529C9">
              <w:rPr>
                <w:rFonts w:ascii="Tahoma" w:hAnsi="Tahoma" w:cs="Tahoma"/>
                <w:sz w:val="18"/>
                <w:szCs w:val="18"/>
                <w:lang w:val="es-BO" w:eastAsia="es-BO"/>
              </w:rPr>
              <w:t xml:space="preserve">HASTA USD 100.000,00 </w:t>
            </w:r>
            <w:r w:rsidRPr="00FE5742">
              <w:rPr>
                <w:rFonts w:ascii="Tahoma" w:hAnsi="Tahoma" w:cs="Tahoma"/>
                <w:sz w:val="18"/>
                <w:szCs w:val="18"/>
                <w:lang w:val="es-BO" w:eastAsia="es-BO"/>
              </w:rPr>
              <w:t xml:space="preserve">FUERA DEL AGREGADO ANUAL </w:t>
            </w:r>
          </w:p>
        </w:tc>
      </w:tr>
      <w:tr w:rsidR="00FE5742" w:rsidRPr="00FE5742" w14:paraId="33DA69D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BC10B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TRANSACCIÓN  SIN JUICIO HASTA USD 100.000</w:t>
            </w:r>
          </w:p>
        </w:tc>
      </w:tr>
      <w:tr w:rsidR="00FE5742" w:rsidRPr="00FE5742" w14:paraId="1C6D9117"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1C29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72 HORAS DE OCURRENCIA</w:t>
            </w:r>
          </w:p>
        </w:tc>
      </w:tr>
      <w:tr w:rsidR="00FE5742" w:rsidRPr="00FE5742" w14:paraId="3CBE2E7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63E11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0309484A"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709EE5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BASE OCURRENCE MADE</w:t>
            </w:r>
          </w:p>
        </w:tc>
      </w:tr>
      <w:tr w:rsidR="00FE5742" w:rsidRPr="00FE5742" w14:paraId="7046386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626F9B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CONTROL DE BIENES DE TERCEROS BAJO CONTROL Y/O CUSTODIA DEL ASEGURADO </w:t>
            </w:r>
          </w:p>
        </w:tc>
      </w:tr>
      <w:tr w:rsidR="00FE5742" w:rsidRPr="00FE5742" w14:paraId="0AC503B8"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0EF636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1824830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2C5E2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PERÍODO DE GRACIA 30 DÍAS PARA EL PAGO DE PRIMAS, SIN PÉRDIDA DE AMPAROS NI COBERTURA</w:t>
            </w:r>
          </w:p>
        </w:tc>
      </w:tr>
      <w:tr w:rsidR="00FE5742" w:rsidRPr="00FE5742" w14:paraId="647906F3" w14:textId="77777777" w:rsidTr="00FE5742">
        <w:trPr>
          <w:trHeight w:val="435"/>
        </w:trPr>
        <w:tc>
          <w:tcPr>
            <w:tcW w:w="9644" w:type="dxa"/>
            <w:gridSpan w:val="4"/>
            <w:tcBorders>
              <w:top w:val="nil"/>
              <w:left w:val="nil"/>
              <w:bottom w:val="nil"/>
              <w:right w:val="nil"/>
            </w:tcBorders>
            <w:shd w:val="clear" w:color="auto" w:fill="auto"/>
            <w:noWrap/>
            <w:vAlign w:val="bottom"/>
            <w:hideMark/>
          </w:tcPr>
          <w:p w14:paraId="4BC3E90E" w14:textId="77777777" w:rsidR="00FE5742" w:rsidRPr="00FE5742" w:rsidRDefault="00FE5742" w:rsidP="00FE5742">
            <w:pPr>
              <w:rPr>
                <w:rFonts w:ascii="Arial" w:hAnsi="Arial" w:cs="Arial"/>
                <w:sz w:val="20"/>
                <w:szCs w:val="20"/>
                <w:lang w:val="es-BO" w:eastAsia="es-BO"/>
              </w:rPr>
            </w:pPr>
            <w:r w:rsidRPr="00FE5742">
              <w:rPr>
                <w:rFonts w:ascii="Arial" w:hAnsi="Arial" w:cs="Arial"/>
                <w:noProof/>
                <w:sz w:val="20"/>
                <w:szCs w:val="20"/>
                <w:lang w:val="es-BO" w:eastAsia="es-BO"/>
              </w:rPr>
              <mc:AlternateContent>
                <mc:Choice Requires="wps">
                  <w:drawing>
                    <wp:anchor distT="0" distB="0" distL="114300" distR="114300" simplePos="0" relativeHeight="251681792" behindDoc="0" locked="0" layoutInCell="1" allowOverlap="1" wp14:anchorId="33BE0511" wp14:editId="1BD519F2">
                      <wp:simplePos x="0" y="0"/>
                      <wp:positionH relativeFrom="column">
                        <wp:posOffset>5276850</wp:posOffset>
                      </wp:positionH>
                      <wp:positionV relativeFrom="paragraph">
                        <wp:posOffset>0</wp:posOffset>
                      </wp:positionV>
                      <wp:extent cx="19050" cy="9525"/>
                      <wp:effectExtent l="0" t="0" r="19050" b="28575"/>
                      <wp:wrapNone/>
                      <wp:docPr id="9" name="Cerrar llav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F4E42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3" o:spid="_x0000_s1026" type="#_x0000_t88" style="position:absolute;margin-left:415.5pt;margin-top:0;width:1.5pt;height:.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" adj="-2147483648"/>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494"/>
            </w:tblGrid>
            <w:tr w:rsidR="00FE5742" w:rsidRPr="00FE5742" w14:paraId="1D41BDB4" w14:textId="77777777" w:rsidTr="00FE5742">
              <w:trPr>
                <w:trHeight w:val="435"/>
                <w:tblCellSpacing w:w="0" w:type="dxa"/>
              </w:trPr>
              <w:tc>
                <w:tcPr>
                  <w:tcW w:w="13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0906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VIGENCIA A PRORRATA TEMPORIS HASTA 90 DÍAS, BAJO LOS MISMOS TÉRMINOS, CONDICIONES Y TASAS DE LA SUSCRIPCIÓN ORIGINAL</w:t>
                  </w:r>
                </w:p>
              </w:tc>
            </w:tr>
          </w:tbl>
          <w:p w14:paraId="7E1771E3" w14:textId="77777777" w:rsidR="00FE5742" w:rsidRPr="00FE5742" w:rsidRDefault="00FE5742" w:rsidP="00FE5742">
            <w:pPr>
              <w:rPr>
                <w:rFonts w:ascii="Arial" w:hAnsi="Arial" w:cs="Arial"/>
                <w:sz w:val="20"/>
                <w:szCs w:val="20"/>
                <w:lang w:val="es-BO" w:eastAsia="es-BO"/>
              </w:rPr>
            </w:pPr>
          </w:p>
        </w:tc>
      </w:tr>
      <w:tr w:rsidR="00FE5742" w:rsidRPr="00FE5742" w14:paraId="072E84C6"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20C914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DEL CONTRATO A PRORRATA</w:t>
            </w:r>
          </w:p>
        </w:tc>
      </w:tr>
      <w:tr w:rsidR="00FE5742" w:rsidRPr="00FE5742" w14:paraId="3C4F3A8A"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A85EF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CONCILIACIÓN Y ARBITRAJE </w:t>
            </w:r>
          </w:p>
        </w:tc>
      </w:tr>
      <w:tr w:rsidR="00FE5742" w:rsidRPr="00FE5742" w14:paraId="0B405BDC" w14:textId="77777777" w:rsidTr="00FE5742">
        <w:trPr>
          <w:trHeight w:val="20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8584B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02A5CBE2" w14:textId="77777777" w:rsidTr="00FE5742">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F10CD6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7B514CB2"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EA2319" w14:textId="62F9096D"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67EDBFF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78F847F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69A39F4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6E9927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4521BF9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AC07739" w14:textId="77777777" w:rsidR="00FE5742" w:rsidRPr="00FE5742" w:rsidRDefault="00FE5742" w:rsidP="00FE5742">
      <w:pPr>
        <w:tabs>
          <w:tab w:val="left" w:pos="360"/>
          <w:tab w:val="left" w:pos="1080"/>
        </w:tabs>
        <w:jc w:val="both"/>
        <w:rPr>
          <w:rFonts w:cs="Arial"/>
          <w:b/>
          <w:i/>
          <w:color w:val="004990"/>
          <w:sz w:val="18"/>
          <w:szCs w:val="18"/>
          <w:lang w:val="es-BO" w:eastAsia="en-US"/>
        </w:rPr>
      </w:pPr>
      <w:r w:rsidRPr="00FE5742">
        <w:rPr>
          <w:rFonts w:cs="Arial"/>
          <w:b/>
          <w:i/>
          <w:color w:val="004990"/>
          <w:sz w:val="18"/>
          <w:szCs w:val="18"/>
          <w:lang w:val="es-BO" w:eastAsia="en-US"/>
        </w:rPr>
        <w:tab/>
      </w:r>
    </w:p>
    <w:p w14:paraId="04AA9E5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089919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8A38F8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5C6B61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3446E1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3404B1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48E5A7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430C01F"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D47570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4E190D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C7F3D6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863B7CB" w14:textId="77777777" w:rsidR="00FE5742" w:rsidRDefault="00FE5742" w:rsidP="00FE5742">
      <w:pPr>
        <w:tabs>
          <w:tab w:val="left" w:pos="360"/>
          <w:tab w:val="left" w:pos="1080"/>
        </w:tabs>
        <w:jc w:val="both"/>
        <w:rPr>
          <w:rFonts w:cs="Arial"/>
          <w:b/>
          <w:i/>
          <w:color w:val="004990"/>
          <w:sz w:val="18"/>
          <w:szCs w:val="18"/>
          <w:lang w:val="es-BO" w:eastAsia="en-US"/>
        </w:rPr>
      </w:pPr>
    </w:p>
    <w:p w14:paraId="345B6DEB" w14:textId="77777777" w:rsidR="005F6241" w:rsidRDefault="005F6241" w:rsidP="00FE5742">
      <w:pPr>
        <w:tabs>
          <w:tab w:val="left" w:pos="360"/>
          <w:tab w:val="left" w:pos="1080"/>
        </w:tabs>
        <w:jc w:val="both"/>
        <w:rPr>
          <w:rFonts w:cs="Arial"/>
          <w:b/>
          <w:i/>
          <w:color w:val="004990"/>
          <w:sz w:val="18"/>
          <w:szCs w:val="18"/>
          <w:lang w:val="es-BO" w:eastAsia="en-US"/>
        </w:rPr>
      </w:pPr>
    </w:p>
    <w:p w14:paraId="3294A1D2" w14:textId="77777777" w:rsidR="005F6241" w:rsidRDefault="005F6241" w:rsidP="00FE5742">
      <w:pPr>
        <w:tabs>
          <w:tab w:val="left" w:pos="360"/>
          <w:tab w:val="left" w:pos="1080"/>
        </w:tabs>
        <w:jc w:val="both"/>
        <w:rPr>
          <w:rFonts w:cs="Arial"/>
          <w:b/>
          <w:i/>
          <w:color w:val="004990"/>
          <w:sz w:val="18"/>
          <w:szCs w:val="18"/>
          <w:lang w:val="es-BO" w:eastAsia="en-US"/>
        </w:rPr>
      </w:pPr>
    </w:p>
    <w:p w14:paraId="0B10B9C7" w14:textId="77777777" w:rsidR="005F6241" w:rsidRPr="00FE5742" w:rsidRDefault="005F6241" w:rsidP="00FE5742">
      <w:pPr>
        <w:tabs>
          <w:tab w:val="left" w:pos="360"/>
          <w:tab w:val="left" w:pos="1080"/>
        </w:tabs>
        <w:jc w:val="both"/>
        <w:rPr>
          <w:rFonts w:cs="Arial"/>
          <w:b/>
          <w:i/>
          <w:color w:val="004990"/>
          <w:sz w:val="18"/>
          <w:szCs w:val="18"/>
          <w:lang w:val="es-BO" w:eastAsia="en-US"/>
        </w:rPr>
      </w:pPr>
    </w:p>
    <w:p w14:paraId="748EA7A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FC1D73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A6AC32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CCCBAE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52A272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D2DB03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CCE9AFB"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12232AFB" w14:textId="77777777" w:rsidTr="00FE5742">
        <w:trPr>
          <w:trHeight w:val="617"/>
        </w:trPr>
        <w:tc>
          <w:tcPr>
            <w:tcW w:w="2410" w:type="dxa"/>
            <w:shd w:val="clear" w:color="auto" w:fill="004990"/>
            <w:vAlign w:val="center"/>
          </w:tcPr>
          <w:p w14:paraId="6D1C570A"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7</w:t>
            </w:r>
          </w:p>
        </w:tc>
        <w:tc>
          <w:tcPr>
            <w:tcW w:w="7365" w:type="dxa"/>
            <w:vAlign w:val="center"/>
          </w:tcPr>
          <w:p w14:paraId="7343FBE3"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ACCIDENTES PERSONALES</w:t>
            </w:r>
          </w:p>
        </w:tc>
      </w:tr>
    </w:tbl>
    <w:p w14:paraId="6A3487DE"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7" w:type="dxa"/>
        <w:tblInd w:w="65" w:type="dxa"/>
        <w:tblCellMar>
          <w:left w:w="70" w:type="dxa"/>
          <w:right w:w="70" w:type="dxa"/>
        </w:tblCellMar>
        <w:tblLook w:val="04A0" w:firstRow="1" w:lastRow="0" w:firstColumn="1" w:lastColumn="0" w:noHBand="0" w:noVBand="1"/>
      </w:tblPr>
      <w:tblGrid>
        <w:gridCol w:w="4942"/>
        <w:gridCol w:w="308"/>
        <w:gridCol w:w="294"/>
        <w:gridCol w:w="863"/>
        <w:gridCol w:w="818"/>
        <w:gridCol w:w="761"/>
        <w:gridCol w:w="422"/>
        <w:gridCol w:w="1243"/>
      </w:tblGrid>
      <w:tr w:rsidR="00FE5742" w:rsidRPr="00FE5742" w14:paraId="3ADDE84F" w14:textId="77777777" w:rsidTr="00FE5742">
        <w:trPr>
          <w:trHeight w:val="465"/>
        </w:trPr>
        <w:tc>
          <w:tcPr>
            <w:tcW w:w="9647" w:type="dxa"/>
            <w:gridSpan w:val="8"/>
            <w:tcBorders>
              <w:top w:val="single" w:sz="4" w:space="0" w:color="auto"/>
              <w:left w:val="single" w:sz="4" w:space="0" w:color="auto"/>
              <w:bottom w:val="single" w:sz="4" w:space="0" w:color="auto"/>
              <w:right w:val="single" w:sz="4" w:space="0" w:color="000000"/>
            </w:tcBorders>
            <w:shd w:val="clear" w:color="000000" w:fill="244062"/>
            <w:vAlign w:val="center"/>
            <w:hideMark/>
          </w:tcPr>
          <w:p w14:paraId="7C4D41B0"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ACCIDENTES PERSONALES</w:t>
            </w:r>
          </w:p>
        </w:tc>
      </w:tr>
      <w:tr w:rsidR="00FE5742" w:rsidRPr="00FE5742" w14:paraId="7CD1EEB5" w14:textId="77777777" w:rsidTr="00FE5742">
        <w:trPr>
          <w:trHeight w:val="270"/>
        </w:trPr>
        <w:tc>
          <w:tcPr>
            <w:tcW w:w="3536" w:type="dxa"/>
            <w:tcBorders>
              <w:top w:val="nil"/>
              <w:left w:val="single" w:sz="4" w:space="0" w:color="auto"/>
              <w:bottom w:val="nil"/>
              <w:right w:val="nil"/>
            </w:tcBorders>
            <w:shd w:val="clear" w:color="auto" w:fill="auto"/>
            <w:vAlign w:val="center"/>
            <w:hideMark/>
          </w:tcPr>
          <w:p w14:paraId="6E2603C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436BC468"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185A9ED4"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678BE4B5"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54782F2F" w14:textId="77777777" w:rsidTr="00FE5742">
        <w:trPr>
          <w:trHeight w:val="615"/>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1CBF98B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7D5304E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4EF7930"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2209290A"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5C4F562F"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21B7140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07878D30"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6401299"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13165F3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7951B32"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6AAA326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1E5D41E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AB657F7"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0599425"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ACCIDENTES PERSONALES GRUPO</w:t>
            </w:r>
          </w:p>
        </w:tc>
      </w:tr>
      <w:tr w:rsidR="00FE5742" w:rsidRPr="00FE5742" w14:paraId="589AEA40"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3E41192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26E5AF5"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EA463E3"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398D11C"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000B345E"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4A19733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4D66CAC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B7DB8B6"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21241375"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19B195C6"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48E4AAD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77B4996"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FC2BF2F"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0D2D30B0"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091E7E38"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4CCB8B7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37B3545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5B65E58"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704E5BA3"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LAS 24 HORAS DEL DÍA, 365 DÍAS DEL AÑO,  A NIVEL NACIONAL E INTERNACIONAL</w:t>
            </w:r>
          </w:p>
        </w:tc>
      </w:tr>
      <w:tr w:rsidR="00FE5742" w:rsidRPr="00FE5742" w14:paraId="1A71A8F9"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71DCE38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211092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2983099"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38D2FDA"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D9721EF"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156C05B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TIPO DE PÓLIZA</w:t>
            </w:r>
          </w:p>
        </w:tc>
        <w:tc>
          <w:tcPr>
            <w:tcW w:w="0" w:type="auto"/>
            <w:tcBorders>
              <w:top w:val="nil"/>
              <w:left w:val="nil"/>
              <w:bottom w:val="nil"/>
              <w:right w:val="nil"/>
            </w:tcBorders>
            <w:shd w:val="clear" w:color="auto" w:fill="auto"/>
            <w:vAlign w:val="center"/>
            <w:hideMark/>
          </w:tcPr>
          <w:p w14:paraId="6C240C3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DF6099A"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22DB2E97"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NOMINADA</w:t>
            </w:r>
          </w:p>
        </w:tc>
      </w:tr>
      <w:tr w:rsidR="00FE5742" w:rsidRPr="00FE5742" w14:paraId="4E614539"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39FDA7D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31BB62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9288721"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52D4F25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0117B61"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04A98B3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774E0827"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79BBE33"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7CDC7215"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7338DE79"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29B6F38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AA88FB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F9DBF2F"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1BC634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964C6E1" w14:textId="77777777" w:rsidTr="00FE5742">
        <w:trPr>
          <w:trHeight w:val="420"/>
        </w:trPr>
        <w:tc>
          <w:tcPr>
            <w:tcW w:w="3536" w:type="dxa"/>
            <w:tcBorders>
              <w:top w:val="single" w:sz="4" w:space="0" w:color="auto"/>
              <w:left w:val="single" w:sz="4" w:space="0" w:color="auto"/>
              <w:bottom w:val="single" w:sz="4" w:space="0" w:color="auto"/>
              <w:right w:val="single" w:sz="4" w:space="0" w:color="auto"/>
            </w:tcBorders>
            <w:shd w:val="clear" w:color="000000" w:fill="254061"/>
            <w:vAlign w:val="center"/>
            <w:hideMark/>
          </w:tcPr>
          <w:p w14:paraId="67BBBFB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ASEGURADOS</w:t>
            </w:r>
          </w:p>
        </w:tc>
        <w:tc>
          <w:tcPr>
            <w:tcW w:w="0" w:type="auto"/>
            <w:tcBorders>
              <w:top w:val="nil"/>
              <w:left w:val="nil"/>
              <w:bottom w:val="nil"/>
              <w:right w:val="nil"/>
            </w:tcBorders>
            <w:shd w:val="clear" w:color="auto" w:fill="auto"/>
            <w:vAlign w:val="center"/>
            <w:hideMark/>
          </w:tcPr>
          <w:p w14:paraId="28B5CD5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192FC29"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5EE09945" w14:textId="55C1965D" w:rsidR="00FE5742" w:rsidRPr="00FE5742" w:rsidRDefault="00097E93" w:rsidP="00FE5742">
            <w:pPr>
              <w:rPr>
                <w:rFonts w:ascii="Tahoma" w:hAnsi="Tahoma" w:cs="Tahoma"/>
                <w:sz w:val="18"/>
                <w:szCs w:val="18"/>
                <w:lang w:val="es-BO" w:eastAsia="es-BO"/>
              </w:rPr>
            </w:pPr>
            <w:r>
              <w:rPr>
                <w:rFonts w:ascii="Tahoma" w:hAnsi="Tahoma" w:cs="Tahoma"/>
                <w:b/>
                <w:bCs/>
                <w:sz w:val="18"/>
                <w:szCs w:val="18"/>
                <w:lang w:val="es-BO" w:eastAsia="es-BO"/>
              </w:rPr>
              <w:t>1.148</w:t>
            </w:r>
            <w:r w:rsidR="00FE5742" w:rsidRPr="00FE5742">
              <w:rPr>
                <w:rFonts w:ascii="Tahoma" w:hAnsi="Tahoma" w:cs="Tahoma"/>
                <w:b/>
                <w:bCs/>
                <w:sz w:val="18"/>
                <w:szCs w:val="18"/>
                <w:lang w:val="es-BO" w:eastAsia="es-BO"/>
              </w:rPr>
              <w:t xml:space="preserve"> asegurados:</w:t>
            </w:r>
            <w:r>
              <w:rPr>
                <w:rFonts w:ascii="Tahoma" w:hAnsi="Tahoma" w:cs="Tahoma"/>
                <w:sz w:val="18"/>
                <w:szCs w:val="18"/>
                <w:lang w:val="es-BO" w:eastAsia="es-BO"/>
              </w:rPr>
              <w:t xml:space="preserve"> 1.120 Funcionarios, 8</w:t>
            </w:r>
            <w:r w:rsidR="00FE5742" w:rsidRPr="00FE5742">
              <w:rPr>
                <w:rFonts w:ascii="Tahoma" w:hAnsi="Tahoma" w:cs="Tahoma"/>
                <w:sz w:val="18"/>
                <w:szCs w:val="18"/>
                <w:lang w:val="es-BO" w:eastAsia="es-BO"/>
              </w:rPr>
              <w:t xml:space="preserve"> directores, 20 innominados</w:t>
            </w:r>
          </w:p>
        </w:tc>
      </w:tr>
      <w:tr w:rsidR="00FE5742" w:rsidRPr="00FE5742" w14:paraId="66426957" w14:textId="77777777" w:rsidTr="00FE5742">
        <w:trPr>
          <w:trHeight w:val="135"/>
        </w:trPr>
        <w:tc>
          <w:tcPr>
            <w:tcW w:w="3536" w:type="dxa"/>
            <w:tcBorders>
              <w:top w:val="nil"/>
              <w:left w:val="single" w:sz="4" w:space="0" w:color="auto"/>
              <w:bottom w:val="nil"/>
              <w:right w:val="nil"/>
            </w:tcBorders>
            <w:shd w:val="clear" w:color="auto" w:fill="auto"/>
            <w:vAlign w:val="center"/>
            <w:hideMark/>
          </w:tcPr>
          <w:p w14:paraId="5A2E854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5BB989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8DA6BC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E6528E6"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9DEF29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90C9DFC" w14:textId="77777777" w:rsidR="00FE5742" w:rsidRPr="00FE5742" w:rsidRDefault="00FE5742" w:rsidP="00FE5742">
            <w:pPr>
              <w:jc w:val="cente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415A950" w14:textId="77777777" w:rsidR="00FE5742" w:rsidRPr="00FE5742" w:rsidRDefault="00FE5742" w:rsidP="00FE5742">
            <w:pPr>
              <w:jc w:val="center"/>
              <w:rPr>
                <w:rFonts w:ascii="Tahoma" w:hAnsi="Tahoma" w:cs="Tahoma"/>
                <w:b/>
                <w:bCs/>
                <w:sz w:val="18"/>
                <w:szCs w:val="18"/>
                <w:lang w:val="es-BO" w:eastAsia="es-BO"/>
              </w:rPr>
            </w:pPr>
          </w:p>
        </w:tc>
        <w:tc>
          <w:tcPr>
            <w:tcW w:w="1748" w:type="dxa"/>
            <w:tcBorders>
              <w:top w:val="nil"/>
              <w:left w:val="nil"/>
              <w:bottom w:val="nil"/>
              <w:right w:val="single" w:sz="4" w:space="0" w:color="auto"/>
            </w:tcBorders>
            <w:shd w:val="clear" w:color="auto" w:fill="auto"/>
            <w:vAlign w:val="center"/>
            <w:hideMark/>
          </w:tcPr>
          <w:p w14:paraId="4E0D1098" w14:textId="77777777" w:rsidR="00FE5742" w:rsidRPr="00FE5742" w:rsidRDefault="00FE5742" w:rsidP="00FE5742">
            <w:pPr>
              <w:jc w:val="center"/>
              <w:rPr>
                <w:rFonts w:ascii="Tahoma" w:hAnsi="Tahoma" w:cs="Tahoma"/>
                <w:b/>
                <w:bCs/>
                <w:sz w:val="18"/>
                <w:szCs w:val="18"/>
                <w:lang w:val="es-BO" w:eastAsia="es-BO"/>
              </w:rPr>
            </w:pPr>
            <w:r w:rsidRPr="00FE5742">
              <w:rPr>
                <w:rFonts w:ascii="Tahoma" w:hAnsi="Tahoma" w:cs="Tahoma"/>
                <w:b/>
                <w:bCs/>
                <w:sz w:val="18"/>
                <w:szCs w:val="18"/>
                <w:lang w:val="es-BO" w:eastAsia="es-BO"/>
              </w:rPr>
              <w:t> </w:t>
            </w:r>
          </w:p>
        </w:tc>
      </w:tr>
      <w:tr w:rsidR="00FE5742" w:rsidRPr="00FE5742" w14:paraId="59F59866" w14:textId="77777777" w:rsidTr="00FE5742">
        <w:trPr>
          <w:trHeight w:val="555"/>
        </w:trPr>
        <w:tc>
          <w:tcPr>
            <w:tcW w:w="3536" w:type="dxa"/>
            <w:tcBorders>
              <w:top w:val="single" w:sz="4" w:space="0" w:color="auto"/>
              <w:left w:val="single" w:sz="4" w:space="0" w:color="auto"/>
              <w:bottom w:val="single" w:sz="4" w:space="0" w:color="auto"/>
              <w:right w:val="single" w:sz="4" w:space="0" w:color="auto"/>
            </w:tcBorders>
            <w:shd w:val="clear" w:color="000000" w:fill="254061"/>
            <w:vAlign w:val="center"/>
            <w:hideMark/>
          </w:tcPr>
          <w:p w14:paraId="1CD00B7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Y VALOR ASEGURADO</w:t>
            </w:r>
          </w:p>
        </w:tc>
        <w:tc>
          <w:tcPr>
            <w:tcW w:w="0" w:type="auto"/>
            <w:tcBorders>
              <w:top w:val="nil"/>
              <w:left w:val="nil"/>
              <w:bottom w:val="nil"/>
              <w:right w:val="nil"/>
            </w:tcBorders>
            <w:shd w:val="clear" w:color="auto" w:fill="auto"/>
            <w:vAlign w:val="center"/>
            <w:hideMark/>
          </w:tcPr>
          <w:p w14:paraId="7453C9E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D75E402"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3EB8FE0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Por persona:</w:t>
            </w:r>
          </w:p>
        </w:tc>
      </w:tr>
      <w:tr w:rsidR="00FE5742" w:rsidRPr="00FE5742" w14:paraId="0106F6A8"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3DE45CB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7CC4D1C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5AFE90D"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688C6F0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MUERTE</w:t>
            </w:r>
          </w:p>
        </w:tc>
        <w:tc>
          <w:tcPr>
            <w:tcW w:w="2228" w:type="dxa"/>
            <w:gridSpan w:val="2"/>
            <w:tcBorders>
              <w:top w:val="nil"/>
              <w:left w:val="nil"/>
              <w:bottom w:val="nil"/>
              <w:right w:val="single" w:sz="4" w:space="0" w:color="000000"/>
            </w:tcBorders>
            <w:shd w:val="clear" w:color="auto" w:fill="auto"/>
            <w:vAlign w:val="center"/>
            <w:hideMark/>
          </w:tcPr>
          <w:p w14:paraId="6E8BB761" w14:textId="77777777" w:rsidR="00FE5742" w:rsidRPr="00FE5742" w:rsidRDefault="00FE5742" w:rsidP="00FE5742">
            <w:pPr>
              <w:rPr>
                <w:rFonts w:ascii="Tahoma" w:hAnsi="Tahoma" w:cs="Tahoma"/>
                <w:sz w:val="18"/>
                <w:szCs w:val="18"/>
                <w:lang w:val="es-BO" w:eastAsia="es-BO"/>
              </w:rPr>
            </w:pPr>
            <w:r w:rsidRPr="004C401F">
              <w:rPr>
                <w:rFonts w:ascii="Tahoma" w:hAnsi="Tahoma" w:cs="Tahoma"/>
                <w:sz w:val="18"/>
                <w:szCs w:val="18"/>
                <w:lang w:val="es-BO" w:eastAsia="es-BO"/>
              </w:rPr>
              <w:t>USD 20.000,00</w:t>
            </w:r>
          </w:p>
        </w:tc>
      </w:tr>
      <w:tr w:rsidR="00FE5742" w:rsidRPr="00FE5742" w14:paraId="2121F865"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03314C9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15543A97"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B5869E3"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69E30F6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INVALIDEZ TOTAL Y/O PARCIAL PERMANENTE</w:t>
            </w:r>
          </w:p>
        </w:tc>
        <w:tc>
          <w:tcPr>
            <w:tcW w:w="2228" w:type="dxa"/>
            <w:gridSpan w:val="2"/>
            <w:tcBorders>
              <w:top w:val="nil"/>
              <w:left w:val="nil"/>
              <w:bottom w:val="nil"/>
              <w:right w:val="single" w:sz="4" w:space="0" w:color="000000"/>
            </w:tcBorders>
            <w:shd w:val="clear" w:color="auto" w:fill="auto"/>
            <w:vAlign w:val="center"/>
            <w:hideMark/>
          </w:tcPr>
          <w:p w14:paraId="46D2D429" w14:textId="77777777" w:rsidR="00FE5742" w:rsidRPr="00FE5742" w:rsidRDefault="00FE5742" w:rsidP="00FE5742">
            <w:pPr>
              <w:rPr>
                <w:rFonts w:ascii="Tahoma" w:hAnsi="Tahoma" w:cs="Tahoma"/>
                <w:sz w:val="18"/>
                <w:szCs w:val="18"/>
                <w:lang w:val="es-BO" w:eastAsia="es-BO"/>
              </w:rPr>
            </w:pPr>
            <w:r w:rsidRPr="004C401F">
              <w:rPr>
                <w:rFonts w:ascii="Tahoma" w:hAnsi="Tahoma" w:cs="Tahoma"/>
                <w:sz w:val="18"/>
                <w:szCs w:val="18"/>
                <w:lang w:val="es-BO" w:eastAsia="es-BO"/>
              </w:rPr>
              <w:t>USD 20.000,00</w:t>
            </w:r>
          </w:p>
        </w:tc>
      </w:tr>
      <w:tr w:rsidR="00FE5742" w:rsidRPr="00FE5742" w14:paraId="6CDA774A"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2F4309D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39DC699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7CAED4A"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1EFE154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GASTOS MÉDICOS</w:t>
            </w:r>
          </w:p>
        </w:tc>
        <w:tc>
          <w:tcPr>
            <w:tcW w:w="2228" w:type="dxa"/>
            <w:gridSpan w:val="2"/>
            <w:tcBorders>
              <w:top w:val="nil"/>
              <w:left w:val="nil"/>
              <w:bottom w:val="nil"/>
              <w:right w:val="single" w:sz="4" w:space="0" w:color="000000"/>
            </w:tcBorders>
            <w:shd w:val="clear" w:color="auto" w:fill="auto"/>
            <w:vAlign w:val="center"/>
            <w:hideMark/>
          </w:tcPr>
          <w:p w14:paraId="14827BF7" w14:textId="77777777" w:rsidR="00FE5742" w:rsidRPr="00FE5742" w:rsidRDefault="00FE5742" w:rsidP="00FE5742">
            <w:pPr>
              <w:rPr>
                <w:rFonts w:ascii="Tahoma" w:hAnsi="Tahoma" w:cs="Tahoma"/>
                <w:sz w:val="18"/>
                <w:szCs w:val="18"/>
                <w:lang w:val="es-BO" w:eastAsia="es-BO"/>
              </w:rPr>
            </w:pPr>
          </w:p>
        </w:tc>
      </w:tr>
      <w:tr w:rsidR="00FE5742" w:rsidRPr="00691B19" w14:paraId="4177E560"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141F337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0C053CB6"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FF6D09C"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7AADB6E0"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20% DEL VALOR ASEGURADO PARA FUNCIONARIOS)</w:t>
            </w:r>
          </w:p>
        </w:tc>
        <w:tc>
          <w:tcPr>
            <w:tcW w:w="2228" w:type="dxa"/>
            <w:gridSpan w:val="2"/>
            <w:tcBorders>
              <w:top w:val="nil"/>
              <w:left w:val="nil"/>
              <w:bottom w:val="nil"/>
              <w:right w:val="single" w:sz="4" w:space="0" w:color="000000"/>
            </w:tcBorders>
            <w:shd w:val="clear" w:color="auto" w:fill="auto"/>
            <w:vAlign w:val="center"/>
            <w:hideMark/>
          </w:tcPr>
          <w:p w14:paraId="754DB724" w14:textId="77777777" w:rsidR="00FE5742" w:rsidRPr="00691B19" w:rsidRDefault="00FE5742" w:rsidP="00FE5742">
            <w:pPr>
              <w:rPr>
                <w:rFonts w:ascii="Tahoma" w:hAnsi="Tahoma" w:cs="Tahoma"/>
                <w:color w:val="FF0000"/>
                <w:sz w:val="18"/>
                <w:szCs w:val="18"/>
                <w:lang w:val="es-BO" w:eastAsia="es-BO"/>
              </w:rPr>
            </w:pPr>
            <w:r w:rsidRPr="004C401F">
              <w:rPr>
                <w:rFonts w:ascii="Tahoma" w:hAnsi="Tahoma" w:cs="Tahoma"/>
                <w:sz w:val="18"/>
                <w:szCs w:val="18"/>
                <w:lang w:val="es-BO" w:eastAsia="es-BO"/>
              </w:rPr>
              <w:t>USD 4.000,00</w:t>
            </w:r>
          </w:p>
        </w:tc>
      </w:tr>
      <w:tr w:rsidR="00FE5742" w:rsidRPr="00FE5742" w14:paraId="5613BCB0"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2FA7731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45F7CDD7"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EA094AF"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0174E6C7"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50% DEL VALOR ASEGURADO PARA DIRECTORES Y SÍNDICOS</w:t>
            </w:r>
          </w:p>
        </w:tc>
        <w:tc>
          <w:tcPr>
            <w:tcW w:w="2228" w:type="dxa"/>
            <w:gridSpan w:val="2"/>
            <w:tcBorders>
              <w:top w:val="nil"/>
              <w:left w:val="nil"/>
              <w:bottom w:val="nil"/>
              <w:right w:val="single" w:sz="4" w:space="0" w:color="000000"/>
            </w:tcBorders>
            <w:shd w:val="clear" w:color="auto" w:fill="auto"/>
            <w:vAlign w:val="center"/>
            <w:hideMark/>
          </w:tcPr>
          <w:p w14:paraId="7CC614AA" w14:textId="77777777" w:rsidR="00FE5742" w:rsidRPr="00FE5742" w:rsidRDefault="00FE5742" w:rsidP="00FE5742">
            <w:pPr>
              <w:rPr>
                <w:rFonts w:ascii="Tahoma" w:hAnsi="Tahoma" w:cs="Tahoma"/>
                <w:sz w:val="18"/>
                <w:szCs w:val="18"/>
                <w:lang w:val="es-BO" w:eastAsia="es-BO"/>
              </w:rPr>
            </w:pPr>
            <w:r w:rsidRPr="004C401F">
              <w:rPr>
                <w:rFonts w:ascii="Tahoma" w:hAnsi="Tahoma" w:cs="Tahoma"/>
                <w:sz w:val="18"/>
                <w:szCs w:val="18"/>
                <w:lang w:val="es-BO" w:eastAsia="es-BO"/>
              </w:rPr>
              <w:t>USD 10.000,00</w:t>
            </w:r>
          </w:p>
        </w:tc>
      </w:tr>
      <w:tr w:rsidR="00FE5742" w:rsidRPr="00FE5742" w14:paraId="3809F23C"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4E3A85C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362AF4F7"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904811F"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2CDA507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SEPELIO </w:t>
            </w:r>
          </w:p>
        </w:tc>
        <w:tc>
          <w:tcPr>
            <w:tcW w:w="2228" w:type="dxa"/>
            <w:gridSpan w:val="2"/>
            <w:tcBorders>
              <w:top w:val="nil"/>
              <w:left w:val="nil"/>
              <w:bottom w:val="nil"/>
              <w:right w:val="single" w:sz="4" w:space="0" w:color="000000"/>
            </w:tcBorders>
            <w:shd w:val="clear" w:color="auto" w:fill="auto"/>
            <w:vAlign w:val="center"/>
            <w:hideMark/>
          </w:tcPr>
          <w:p w14:paraId="4E4E972A" w14:textId="77777777" w:rsidR="00FE5742" w:rsidRPr="00FE5742" w:rsidRDefault="00FE5742" w:rsidP="00FE5742">
            <w:pPr>
              <w:rPr>
                <w:rFonts w:ascii="Tahoma" w:hAnsi="Tahoma" w:cs="Tahoma"/>
                <w:sz w:val="18"/>
                <w:szCs w:val="18"/>
                <w:lang w:val="es-BO" w:eastAsia="es-BO"/>
              </w:rPr>
            </w:pPr>
            <w:r w:rsidRPr="004C401F">
              <w:rPr>
                <w:rFonts w:ascii="Tahoma" w:hAnsi="Tahoma" w:cs="Tahoma"/>
                <w:sz w:val="18"/>
                <w:szCs w:val="18"/>
                <w:lang w:val="es-BO" w:eastAsia="es-BO"/>
              </w:rPr>
              <w:t>USD 1.500,00</w:t>
            </w:r>
          </w:p>
        </w:tc>
      </w:tr>
      <w:tr w:rsidR="00FE5742" w:rsidRPr="00FE5742" w14:paraId="360B74EF" w14:textId="77777777" w:rsidTr="00FE5742">
        <w:trPr>
          <w:trHeight w:val="165"/>
        </w:trPr>
        <w:tc>
          <w:tcPr>
            <w:tcW w:w="3536" w:type="dxa"/>
            <w:tcBorders>
              <w:top w:val="nil"/>
              <w:left w:val="single" w:sz="4" w:space="0" w:color="auto"/>
              <w:bottom w:val="single" w:sz="4" w:space="0" w:color="auto"/>
              <w:right w:val="nil"/>
            </w:tcBorders>
            <w:shd w:val="clear" w:color="auto" w:fill="auto"/>
            <w:noWrap/>
            <w:vAlign w:val="center"/>
            <w:hideMark/>
          </w:tcPr>
          <w:p w14:paraId="709EC8A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noWrap/>
            <w:vAlign w:val="center"/>
            <w:hideMark/>
          </w:tcPr>
          <w:p w14:paraId="16858FB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noWrap/>
            <w:vAlign w:val="center"/>
            <w:hideMark/>
          </w:tcPr>
          <w:p w14:paraId="1CE7CE9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03ECCED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2EC80E7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4BDF7E1D" w14:textId="77777777" w:rsidR="00FE5742" w:rsidRPr="00FE5742" w:rsidRDefault="00FE5742" w:rsidP="00FE5742">
            <w:pPr>
              <w:jc w:val="center"/>
              <w:rPr>
                <w:rFonts w:ascii="Tahoma" w:hAnsi="Tahoma" w:cs="Tahoma"/>
                <w:b/>
                <w:bCs/>
                <w:color w:val="92D050"/>
                <w:sz w:val="18"/>
                <w:szCs w:val="18"/>
                <w:lang w:val="es-BO" w:eastAsia="es-BO"/>
              </w:rPr>
            </w:pPr>
            <w:r w:rsidRPr="00FE5742">
              <w:rPr>
                <w:rFonts w:ascii="Tahoma" w:hAnsi="Tahoma" w:cs="Tahoma"/>
                <w:b/>
                <w:bCs/>
                <w:color w:val="92D050"/>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57F5EFAE" w14:textId="77777777" w:rsidR="00FE5742" w:rsidRPr="00FE5742" w:rsidRDefault="00FE5742" w:rsidP="00FE5742">
            <w:pPr>
              <w:jc w:val="center"/>
              <w:rPr>
                <w:rFonts w:ascii="Tahoma" w:hAnsi="Tahoma" w:cs="Tahoma"/>
                <w:b/>
                <w:bCs/>
                <w:color w:val="92D050"/>
                <w:sz w:val="18"/>
                <w:szCs w:val="18"/>
                <w:lang w:val="es-BO" w:eastAsia="es-BO"/>
              </w:rPr>
            </w:pPr>
            <w:r w:rsidRPr="00FE5742">
              <w:rPr>
                <w:rFonts w:ascii="Tahoma" w:hAnsi="Tahoma" w:cs="Tahoma"/>
                <w:b/>
                <w:bCs/>
                <w:color w:val="92D050"/>
                <w:sz w:val="18"/>
                <w:szCs w:val="18"/>
                <w:lang w:val="es-BO" w:eastAsia="es-BO"/>
              </w:rPr>
              <w:t> </w:t>
            </w:r>
          </w:p>
        </w:tc>
        <w:tc>
          <w:tcPr>
            <w:tcW w:w="1748" w:type="dxa"/>
            <w:tcBorders>
              <w:top w:val="nil"/>
              <w:left w:val="nil"/>
              <w:bottom w:val="single" w:sz="4" w:space="0" w:color="auto"/>
              <w:right w:val="single" w:sz="4" w:space="0" w:color="auto"/>
            </w:tcBorders>
            <w:shd w:val="clear" w:color="auto" w:fill="auto"/>
            <w:vAlign w:val="center"/>
            <w:hideMark/>
          </w:tcPr>
          <w:p w14:paraId="10F8DB8D" w14:textId="77777777" w:rsidR="00FE5742" w:rsidRPr="00FE5742" w:rsidRDefault="00FE5742" w:rsidP="00FE5742">
            <w:pPr>
              <w:jc w:val="center"/>
              <w:rPr>
                <w:rFonts w:ascii="Tahoma" w:hAnsi="Tahoma" w:cs="Tahoma"/>
                <w:b/>
                <w:bCs/>
                <w:color w:val="92D050"/>
                <w:sz w:val="18"/>
                <w:szCs w:val="18"/>
                <w:lang w:val="es-BO" w:eastAsia="es-BO"/>
              </w:rPr>
            </w:pPr>
            <w:r w:rsidRPr="00FE5742">
              <w:rPr>
                <w:rFonts w:ascii="Tahoma" w:hAnsi="Tahoma" w:cs="Tahoma"/>
                <w:b/>
                <w:bCs/>
                <w:color w:val="92D050"/>
                <w:sz w:val="18"/>
                <w:szCs w:val="18"/>
                <w:lang w:val="es-BO" w:eastAsia="es-BO"/>
              </w:rPr>
              <w:t> </w:t>
            </w:r>
          </w:p>
        </w:tc>
      </w:tr>
      <w:tr w:rsidR="00FE5742" w:rsidRPr="00FE5742" w14:paraId="22311E45" w14:textId="77777777" w:rsidTr="00FE5742">
        <w:trPr>
          <w:trHeight w:val="480"/>
        </w:trPr>
        <w:tc>
          <w:tcPr>
            <w:tcW w:w="9647" w:type="dxa"/>
            <w:gridSpan w:val="8"/>
            <w:tcBorders>
              <w:top w:val="single" w:sz="4" w:space="0" w:color="auto"/>
              <w:left w:val="single" w:sz="4" w:space="0" w:color="auto"/>
              <w:bottom w:val="single" w:sz="4" w:space="0" w:color="auto"/>
              <w:right w:val="single" w:sz="4" w:space="0" w:color="auto"/>
            </w:tcBorders>
            <w:shd w:val="clear" w:color="000000" w:fill="244062"/>
            <w:vAlign w:val="center"/>
            <w:hideMark/>
          </w:tcPr>
          <w:p w14:paraId="7091BDF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ADICIONALES</w:t>
            </w:r>
          </w:p>
        </w:tc>
      </w:tr>
      <w:tr w:rsidR="00FE5742" w:rsidRPr="00FE5742" w14:paraId="61221793" w14:textId="77777777" w:rsidTr="00FE5742">
        <w:trPr>
          <w:trHeight w:val="67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16314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COMO PASAJERO DE AVIONES Y/O HELICÓPTEROS PARTICULARES Y/O PRIVADOS, FUERZAS ARMADAS, TAXIS AÉREOS, AYUDA COMERCIAL  Y CUALQUIER OTRO TIPO DE TRANSPORTE EN LÍNEAS AÉREAS NO REGULARES </w:t>
            </w:r>
          </w:p>
        </w:tc>
      </w:tr>
      <w:tr w:rsidR="00FE5742" w:rsidRPr="00FE5742" w14:paraId="3BE12874" w14:textId="77777777" w:rsidTr="00FE5742">
        <w:trPr>
          <w:trHeight w:val="3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3EF3C1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TRANSPORTE POR MEDIO FLUVIAL </w:t>
            </w:r>
          </w:p>
        </w:tc>
      </w:tr>
      <w:tr w:rsidR="00FE5742" w:rsidRPr="00FE5742" w14:paraId="096B3869" w14:textId="77777777" w:rsidTr="00FE5742">
        <w:trPr>
          <w:trHeight w:val="52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7D9CBC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EL USO DE MOTOCICLETAS Y/U OTROS VEHÍCULOS SIMILARES, SEA QUE EL ASEGURADO SE ENCUENTRE EN CALIDAD DE CONDUCTOR O DE PASAJERO </w:t>
            </w:r>
          </w:p>
        </w:tc>
      </w:tr>
      <w:tr w:rsidR="00FE5742" w:rsidRPr="00FE5742" w14:paraId="016BBC98" w14:textId="77777777" w:rsidTr="00FE5742">
        <w:trPr>
          <w:trHeight w:val="3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15FC09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EXTENSIÓN DE COBERTURA PARA LA PRÁCTICA AMATEUR DE DEPORTES NO CONSIDERADOS DE ALTO RIESGO</w:t>
            </w:r>
          </w:p>
        </w:tc>
      </w:tr>
      <w:tr w:rsidR="00FE5742" w:rsidRPr="00FE5742" w14:paraId="2707E6A6" w14:textId="77777777" w:rsidTr="00FE5742">
        <w:trPr>
          <w:trHeight w:val="63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2EC9F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SI LA MUERTE O LA INVALIDEZ DEL ASEGURADO SE DEBA DIRECTA O INDIRECTAMENTE A ACCIDENTES EN ESTADO DE EMBRIAGUEZ, SIEMPRE Y CUANDO, EL GRADO ALCOHÓLICO NO SUPERE MÁRGENES PERMITIDOS POR DISPOSICIONES DE TRANSITO O PARÁMETROS SIMILARES</w:t>
            </w:r>
          </w:p>
        </w:tc>
      </w:tr>
      <w:tr w:rsidR="00FE5742" w:rsidRPr="00FE5742" w14:paraId="22DF3226" w14:textId="77777777" w:rsidTr="00FE5742">
        <w:trPr>
          <w:trHeight w:val="12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28375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CUANDO EL ASEGURADO PIERDA LA VIDA SE INVALIDE O LESIONE A CONSECUENCIA DE RIESGOS POLÍTICOS EN GENERAL Y SÓLO A TÍTULO ENUNCIATIVO: MOTINES, HUELGAS, TUMULTOS POPULARES, VANDALISMO, CONMOCIÓN CIVIL, DISTURBIOS SOCIALES, ACTOS TERRORISTAS, INVASIÓN E INSURRECCIÓN, GUERRA, REVOLUCIÓN, SUBLEVACIÓN, REBELIÓN SEDICIÓN O HECHOS TIPIFICADOS LEGALMENTE COMO DELITOS CONTRA LA SEGURIDAD DEL ESTADO, SIEMPRE QUE EL ASEGURADO NO SEA EL CAUSANTE O HAYA PARTICIPADO EN FORMA ACTIVA O DIRECTA DE CUALQUIERA DE LOS ACTOS INDICADOS.  </w:t>
            </w:r>
          </w:p>
        </w:tc>
      </w:tr>
      <w:tr w:rsidR="00FE5742" w:rsidRPr="00FE5742" w14:paraId="2667A6BD"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93A68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CUANDO EL ASEGURADO PIERDA LA VIDA SE INVALIDE O LESIONE A CONSECUENCIA DE RIESGOS PROPIOS DE LA NATURALEZA Y/O CATÁSTROFES NATURALES EN GENERAL</w:t>
            </w:r>
          </w:p>
        </w:tc>
      </w:tr>
      <w:tr w:rsidR="00FE5742" w:rsidRPr="00FE5742" w14:paraId="1AC066DE" w14:textId="77777777" w:rsidTr="00FE5742">
        <w:trPr>
          <w:trHeight w:val="6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1746E8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 CUANDO EL ASEGURADO PIERDA LA VIDA SE INVALIDE O LESIONE A CONSECUENCIA DE RIESGOS PROPIOS DE LA ACTIVIDAD QUE DESEMPEÑA</w:t>
            </w:r>
          </w:p>
        </w:tc>
      </w:tr>
      <w:tr w:rsidR="00FE5742" w:rsidRPr="00FE5742" w14:paraId="74FB3F65" w14:textId="77777777" w:rsidTr="00FE5742">
        <w:trPr>
          <w:trHeight w:val="85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370D0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CUANDO EL ASEGURADO PIERDA LA VIDA, SE INVALIDE O LESIONE A CONSECUENCIA DE INTOXICACIÓN POR VAPORES O GASES O CUALQUIER OTRA SUSTANCIA ANÁLOGA, VENENOS INGERIDOS  EN FORMA INVOLUNTARIA O POR INMERSIÓN Y OBSTRUCCIÓN Y LA ELECTROCUCIÓN DE CUALQUIER NATURALEZA</w:t>
            </w:r>
          </w:p>
        </w:tc>
      </w:tr>
      <w:tr w:rsidR="00FE5742" w:rsidRPr="00FE5742" w14:paraId="79D62CF4" w14:textId="77777777" w:rsidTr="00FE5742">
        <w:trPr>
          <w:trHeight w:val="63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BC09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CUANDO EL ASEGURADO PIERDA LA VIDA, SE INCAPACITE O LESIONE A CONSECUENCIA DE PICADURA DE INSECTOS Y MORDEDURA DE ANIMALES DOMÉSTICOS Y/O SALVAJES</w:t>
            </w:r>
          </w:p>
        </w:tc>
      </w:tr>
      <w:tr w:rsidR="00FE5742" w:rsidRPr="00FE5742" w14:paraId="6F9295E9" w14:textId="77777777" w:rsidTr="00FE5742">
        <w:trPr>
          <w:trHeight w:val="66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88774A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COBERTURA PARA ACCIDENTES DE TRÁNSITO EN EXCESO DEL SOAT Y SIN RESTRICCIÓN CUANDO EL CAUSANTE NO TENGA SOAT O NO TENGA LICENCIA DE CONDUCIR.</w:t>
            </w:r>
          </w:p>
        </w:tc>
      </w:tr>
      <w:tr w:rsidR="00FE5742" w:rsidRPr="00FE5742" w14:paraId="139A8A7A"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002060"/>
            <w:vAlign w:val="center"/>
            <w:hideMark/>
          </w:tcPr>
          <w:p w14:paraId="658DFFC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CLAUSULAS ADICIONALES</w:t>
            </w:r>
          </w:p>
        </w:tc>
      </w:tr>
      <w:tr w:rsidR="00FE5742" w:rsidRPr="00FE5742" w14:paraId="049E61FA" w14:textId="77777777" w:rsidTr="00FE5742">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ABF369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ELEGIBILIDAD DE MÉDICOS CALIFICADORES </w:t>
            </w:r>
          </w:p>
        </w:tc>
      </w:tr>
      <w:tr w:rsidR="00FE5742" w:rsidRPr="00FE5742" w14:paraId="5DFFE3B3" w14:textId="77777777" w:rsidTr="00FE5742">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B2177D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LIBRE ELEGIBILIDAD DE GALENOS Y CENTROS MÉDICOS Y OTROS SERVICIOS AUXILIARES A LA MEDICINA</w:t>
            </w:r>
          </w:p>
        </w:tc>
      </w:tr>
      <w:tr w:rsidR="00FE5742" w:rsidRPr="00FE5742" w14:paraId="730CDCE5" w14:textId="77777777" w:rsidTr="00FE5742">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CCF2D6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NO APLICACIÓN DEL ARANCEL MEDICO</w:t>
            </w:r>
          </w:p>
        </w:tc>
      </w:tr>
      <w:tr w:rsidR="00FE5742" w:rsidRPr="00FE5742" w14:paraId="751428AF"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F83244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AMPLIACIÓN DE AVISO DE SINIESTRO A 15 DÍAS HÁBILES, DESDE CONOCIDO EL MISMO POR EL ASEGURADO, SALVO CASO DE FUERZA MAYOR O IMPEDIMENTO JUSTIFICADO. </w:t>
            </w:r>
          </w:p>
        </w:tc>
      </w:tr>
      <w:tr w:rsidR="00FE5742" w:rsidRPr="00FE5742" w14:paraId="711662CB"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169C0C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DEL LIMITE DE EDAD (SE DEJA SIN EFECTO LOS LIMITES DE EDAD ADMISIBLES, TANTO PARA EL INGRESO DE ASEGURADOS COMO PARA SU PERMANENCIA, SIEMPRE Y CUANDO CUMPLA FUNCIONES PARA EL CONTRATANTE)</w:t>
            </w:r>
          </w:p>
        </w:tc>
      </w:tr>
      <w:tr w:rsidR="00FE5742" w:rsidRPr="00FE5742" w14:paraId="59533DC8" w14:textId="77777777" w:rsidTr="00FE5742">
        <w:trPr>
          <w:trHeight w:val="34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D8FC4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REHABILITACIÓN AUTOMÁTICA DE LA SUMA ASEGURADA PARA GASTOS MÉDICOS MEDIANTE EL PAGO DE LA EXTRA PRIMA CORRESPONDIENTE A PRORRATA</w:t>
            </w:r>
          </w:p>
        </w:tc>
      </w:tr>
      <w:tr w:rsidR="00FE5742" w:rsidRPr="00FE5742" w14:paraId="6F71B1F9" w14:textId="77777777" w:rsidTr="00FE5742">
        <w:trPr>
          <w:trHeight w:val="5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9760383" w14:textId="02304802"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TRASPORTE POR EMERGENCIA Y/O EVACUACIÓN TERRESTRE Y/O AÉREA, POR UN ACCIDENTE AMPARADO EN LA PRESENTE PÓLIZA DENTRO DEL TERRITORIO NACIONAL HASTA  </w:t>
            </w:r>
            <w:r w:rsidRPr="004C401F">
              <w:rPr>
                <w:rFonts w:ascii="Tahoma" w:hAnsi="Tahoma" w:cs="Tahoma"/>
                <w:sz w:val="18"/>
                <w:szCs w:val="18"/>
                <w:lang w:val="es-BO" w:eastAsia="es-BO"/>
              </w:rPr>
              <w:t xml:space="preserve">USD. 1.000,00 POR EVENTO Y USD 10.000,00 </w:t>
            </w:r>
            <w:r w:rsidRPr="00FE5742">
              <w:rPr>
                <w:rFonts w:ascii="Tahoma" w:hAnsi="Tahoma" w:cs="Tahoma"/>
                <w:sz w:val="18"/>
                <w:szCs w:val="18"/>
                <w:lang w:val="es-BO" w:eastAsia="es-BO"/>
              </w:rPr>
              <w:t>EN EL AGREGADO ANUAL.</w:t>
            </w:r>
          </w:p>
        </w:tc>
      </w:tr>
      <w:tr w:rsidR="00FE5742" w:rsidRPr="00FE5742" w14:paraId="6EF9DF48"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7C5812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GASTOS DE REPATRIACIÓN A REEMBOLSO, </w:t>
            </w:r>
            <w:r w:rsidRPr="004C401F">
              <w:rPr>
                <w:rFonts w:ascii="Tahoma" w:hAnsi="Tahoma" w:cs="Tahoma"/>
                <w:sz w:val="18"/>
                <w:szCs w:val="18"/>
                <w:lang w:val="es-BO" w:eastAsia="es-BO"/>
              </w:rPr>
              <w:t xml:space="preserve">HASTA USD. 1.000.00 </w:t>
            </w:r>
            <w:r w:rsidRPr="00FE5742">
              <w:rPr>
                <w:rFonts w:ascii="Tahoma" w:hAnsi="Tahoma" w:cs="Tahoma"/>
                <w:sz w:val="18"/>
                <w:szCs w:val="18"/>
                <w:lang w:val="es-BO" w:eastAsia="es-BO"/>
              </w:rPr>
              <w:t>POR EVENTO</w:t>
            </w:r>
          </w:p>
        </w:tc>
      </w:tr>
      <w:tr w:rsidR="00FE5742" w:rsidRPr="00FE5742" w14:paraId="778294AF"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F7CD1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CUMULO CONOCIDO  TOMANDO COMO EL MISMO, LA PLANILLA DE PERSONAL DE ENTEL.</w:t>
            </w:r>
          </w:p>
        </w:tc>
      </w:tr>
      <w:tr w:rsidR="00FE5742" w:rsidRPr="00FE5742" w14:paraId="715D5E8D"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8EEE6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PAGO ANTICIPADO DEL CAPITAL ASEGURADO EN CASO DE INVALIDEZ TOTAL PERMANENTE Y DE ACUERDO A ESCALA EN CASO DE INVALIDEZ PARCIAL</w:t>
            </w:r>
          </w:p>
        </w:tc>
      </w:tr>
      <w:tr w:rsidR="00FE5742" w:rsidRPr="00FE5742" w14:paraId="19DBD53F" w14:textId="77777777" w:rsidTr="00FE5742">
        <w:trPr>
          <w:trHeight w:val="51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60145B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15 DÍAS CALENDARIO PARA LA INDEMNIZACIÓN DEL SINIESTRO, CONTABLES A PARTIR DE LA FECHA EN QUE SE HAYAN PRESENTADO LOS DOCUMENTOS COMPLETOS</w:t>
            </w:r>
          </w:p>
        </w:tc>
      </w:tr>
      <w:tr w:rsidR="00FE5742" w:rsidRPr="00FE5742" w14:paraId="34E51E11" w14:textId="77777777" w:rsidTr="00FE5742">
        <w:trPr>
          <w:trHeight w:val="315"/>
        </w:trPr>
        <w:tc>
          <w:tcPr>
            <w:tcW w:w="9647" w:type="dxa"/>
            <w:gridSpan w:val="8"/>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501"/>
            </w:tblGrid>
            <w:tr w:rsidR="00FE5742" w:rsidRPr="00FE5742" w14:paraId="42FC9411" w14:textId="77777777" w:rsidTr="00FE5742">
              <w:trPr>
                <w:trHeight w:val="315"/>
                <w:tblCellSpacing w:w="0" w:type="dxa"/>
              </w:trPr>
              <w:tc>
                <w:tcPr>
                  <w:tcW w:w="9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096F9" w14:textId="77777777" w:rsidR="00FE5742" w:rsidRPr="00FE5742" w:rsidRDefault="00FE5742" w:rsidP="00FE5742">
                  <w:pPr>
                    <w:rPr>
                      <w:rFonts w:ascii="Tahoma" w:hAnsi="Tahoma" w:cs="Tahoma"/>
                      <w:sz w:val="18"/>
                      <w:szCs w:val="18"/>
                      <w:lang w:val="es-BO" w:eastAsia="es-BO"/>
                    </w:rPr>
                  </w:pPr>
                  <w:r w:rsidRPr="00FE5742">
                    <w:rPr>
                      <w:rFonts w:ascii="Arial" w:hAnsi="Arial" w:cs="Arial"/>
                      <w:noProof/>
                      <w:sz w:val="20"/>
                      <w:szCs w:val="20"/>
                      <w:lang w:val="es-BO" w:eastAsia="es-BO"/>
                    </w:rPr>
                    <mc:AlternateContent>
                      <mc:Choice Requires="wps">
                        <w:drawing>
                          <wp:anchor distT="0" distB="0" distL="114300" distR="114300" simplePos="0" relativeHeight="251668480" behindDoc="0" locked="0" layoutInCell="1" allowOverlap="1" wp14:anchorId="5951184D" wp14:editId="171E3571">
                            <wp:simplePos x="0" y="0"/>
                            <wp:positionH relativeFrom="column">
                              <wp:posOffset>5276850</wp:posOffset>
                            </wp:positionH>
                            <wp:positionV relativeFrom="paragraph">
                              <wp:posOffset>0</wp:posOffset>
                            </wp:positionV>
                            <wp:extent cx="19050" cy="9525"/>
                            <wp:effectExtent l="0" t="0" r="19050" b="28575"/>
                            <wp:wrapNone/>
                            <wp:docPr id="10" name="Cerrar llav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4CB9B2" id="Cerrar llave 7" o:spid="_x0000_s1026" type="#_x0000_t88" style="position:absolute;margin-left:415.5pt;margin-top:0;width:1.5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" adj="-2147483648"/>
                        </w:pict>
                      </mc:Fallback>
                    </mc:AlternateContent>
                  </w:r>
                  <w:r w:rsidRPr="00FE5742">
                    <w:rPr>
                      <w:rFonts w:ascii="Tahoma" w:hAnsi="Tahoma" w:cs="Tahoma"/>
                      <w:sz w:val="18"/>
                      <w:szCs w:val="18"/>
                      <w:lang w:val="es-BO" w:eastAsia="es-BO"/>
                    </w:rPr>
                    <w:t>DE COBERTURA AUTOMÁTICA PARA NUEVAS INCORPORACIONES, HASTA 60 DÍAS PARA DAR AVISO A LA ASEGURADORA</w:t>
                  </w:r>
                </w:p>
              </w:tc>
            </w:tr>
          </w:tbl>
          <w:p w14:paraId="6EC92032" w14:textId="77777777" w:rsidR="00FE5742" w:rsidRPr="00FE5742" w:rsidRDefault="00FE5742" w:rsidP="00FE5742">
            <w:pPr>
              <w:rPr>
                <w:rFonts w:ascii="Arial" w:hAnsi="Arial" w:cs="Arial"/>
                <w:sz w:val="20"/>
                <w:szCs w:val="20"/>
                <w:lang w:val="es-BO" w:eastAsia="es-BO"/>
              </w:rPr>
            </w:pPr>
          </w:p>
        </w:tc>
      </w:tr>
      <w:tr w:rsidR="00FE5742" w:rsidRPr="00FE5742" w14:paraId="4A3002FC"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BF4E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ALTAS Y BAJAS A PRORRATA</w:t>
            </w:r>
          </w:p>
        </w:tc>
      </w:tr>
      <w:tr w:rsidR="00FE5742" w:rsidRPr="00FE5742" w14:paraId="09C8A1B8" w14:textId="77777777" w:rsidTr="00FE5742">
        <w:trPr>
          <w:trHeight w:val="735"/>
        </w:trPr>
        <w:tc>
          <w:tcPr>
            <w:tcW w:w="9647" w:type="dxa"/>
            <w:gridSpan w:val="8"/>
            <w:tcBorders>
              <w:top w:val="nil"/>
              <w:left w:val="nil"/>
              <w:bottom w:val="nil"/>
              <w:right w:val="single" w:sz="4" w:space="0" w:color="000000"/>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501"/>
            </w:tblGrid>
            <w:tr w:rsidR="00FE5742" w:rsidRPr="00FE5742" w14:paraId="3222DE2B" w14:textId="77777777" w:rsidTr="00FE5742">
              <w:trPr>
                <w:trHeight w:val="735"/>
                <w:tblCellSpacing w:w="0" w:type="dxa"/>
              </w:trPr>
              <w:tc>
                <w:tcPr>
                  <w:tcW w:w="950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EEF6C84" w14:textId="77777777" w:rsidR="00FE5742" w:rsidRPr="00FE5742" w:rsidRDefault="00FE5742" w:rsidP="00FE5742">
                  <w:pPr>
                    <w:rPr>
                      <w:rFonts w:ascii="Tahoma" w:hAnsi="Tahoma" w:cs="Tahoma"/>
                      <w:sz w:val="18"/>
                      <w:szCs w:val="18"/>
                      <w:lang w:val="es-BO" w:eastAsia="es-BO"/>
                    </w:rPr>
                  </w:pPr>
                  <w:r w:rsidRPr="00FE5742">
                    <w:rPr>
                      <w:rFonts w:ascii="Arial" w:hAnsi="Arial" w:cs="Arial"/>
                      <w:noProof/>
                      <w:sz w:val="20"/>
                      <w:szCs w:val="20"/>
                      <w:lang w:val="es-BO" w:eastAsia="es-BO"/>
                    </w:rPr>
                    <w:lastRenderedPageBreak/>
                    <mc:AlternateContent>
                      <mc:Choice Requires="wps">
                        <w:drawing>
                          <wp:anchor distT="0" distB="0" distL="114300" distR="114300" simplePos="0" relativeHeight="251666432" behindDoc="0" locked="0" layoutInCell="1" allowOverlap="1" wp14:anchorId="7CF4E000" wp14:editId="594269CB">
                            <wp:simplePos x="0" y="0"/>
                            <wp:positionH relativeFrom="column">
                              <wp:posOffset>5276850</wp:posOffset>
                            </wp:positionH>
                            <wp:positionV relativeFrom="paragraph">
                              <wp:posOffset>457200</wp:posOffset>
                            </wp:positionV>
                            <wp:extent cx="19050" cy="19050"/>
                            <wp:effectExtent l="0" t="0" r="19050" b="19050"/>
                            <wp:wrapNone/>
                            <wp:docPr id="11" name="Cerrar llav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67CCC" id="Cerrar llave 5" o:spid="_x0000_s1026" type="#_x0000_t88" style="position:absolute;margin-left:415.5pt;margin-top:36pt;width:1.5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" adj="-2147483648"/>
                        </w:pict>
                      </mc:Fallback>
                    </mc:AlternateContent>
                  </w:r>
                  <w:r w:rsidRPr="00FE5742">
                    <w:rPr>
                      <w:rFonts w:ascii="Arial" w:hAnsi="Arial" w:cs="Arial"/>
                      <w:noProof/>
                      <w:sz w:val="20"/>
                      <w:szCs w:val="20"/>
                      <w:lang w:val="es-BO" w:eastAsia="es-BO"/>
                    </w:rPr>
                    <mc:AlternateContent>
                      <mc:Choice Requires="wps">
                        <w:drawing>
                          <wp:anchor distT="0" distB="0" distL="114300" distR="114300" simplePos="0" relativeHeight="251667456" behindDoc="0" locked="0" layoutInCell="1" allowOverlap="1" wp14:anchorId="63E16C15" wp14:editId="59FC4B94">
                            <wp:simplePos x="0" y="0"/>
                            <wp:positionH relativeFrom="column">
                              <wp:posOffset>5276850</wp:posOffset>
                            </wp:positionH>
                            <wp:positionV relativeFrom="paragraph">
                              <wp:posOffset>457200</wp:posOffset>
                            </wp:positionV>
                            <wp:extent cx="19050" cy="19050"/>
                            <wp:effectExtent l="0" t="0" r="19050" b="19050"/>
                            <wp:wrapNone/>
                            <wp:docPr id="12" name="Cerrar llav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28771" id="Cerrar llave 4" o:spid="_x0000_s1026" type="#_x0000_t88" style="position:absolute;margin-left:415.5pt;margin-top:36pt;width:1.5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" adj="-2147483648"/>
                        </w:pict>
                      </mc:Fallback>
                    </mc:AlternateContent>
                  </w: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bl>
          <w:p w14:paraId="7EB1E5C5" w14:textId="77777777" w:rsidR="00FE5742" w:rsidRPr="00FE5742" w:rsidRDefault="00FE5742" w:rsidP="00FE5742">
            <w:pPr>
              <w:rPr>
                <w:rFonts w:ascii="Arial" w:hAnsi="Arial" w:cs="Arial"/>
                <w:sz w:val="20"/>
                <w:szCs w:val="20"/>
                <w:lang w:val="es-BO" w:eastAsia="es-BO"/>
              </w:rPr>
            </w:pPr>
          </w:p>
        </w:tc>
      </w:tr>
      <w:tr w:rsidR="00FE5742" w:rsidRPr="00FE5742" w14:paraId="5E120303"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0F0B9B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PERIODO DE GRACIA 30 DÍAS PARA EL PAGO DE PRIMAS, SIN PERDIDA DE AMPAROS NI COBERTURA</w:t>
            </w:r>
          </w:p>
        </w:tc>
      </w:tr>
      <w:tr w:rsidR="00FE5742" w:rsidRPr="00FE5742" w14:paraId="51ECC1FD"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40A806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CONTRATO A PRORRATA TEMPORIS  HASTA 90 (NOVENTA) DÍAS, BAJO LOS MISMOS TÉRMINOS, CONDICIONES Y TASAS DE LA SUSCRIPCIÓN ORIGINAL</w:t>
            </w:r>
          </w:p>
        </w:tc>
      </w:tr>
      <w:tr w:rsidR="00FE5742" w:rsidRPr="00FE5742" w14:paraId="22E9EC0B"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DAE75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DEL CONTRATO A PRORRATA</w:t>
            </w:r>
          </w:p>
        </w:tc>
      </w:tr>
      <w:tr w:rsidR="00FE5742" w:rsidRPr="00FE5742" w14:paraId="44854832" w14:textId="77777777" w:rsidTr="00FE5742">
        <w:trPr>
          <w:trHeight w:val="208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3112A0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632319F5"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482F8C3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RESPONSABILIDAD DEL CONTRATANTE:</w:t>
            </w:r>
          </w:p>
        </w:tc>
      </w:tr>
      <w:tr w:rsidR="00FE5742" w:rsidRPr="00FE5742" w14:paraId="3FF6911B" w14:textId="77777777" w:rsidTr="00FE5742">
        <w:trPr>
          <w:trHeight w:val="5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A7AF2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SINIESTRO, EL CONTRATANTE DEMOSTRARÁ CON DOCUMENTACIÓN FEHACIENTE QUE EL ACCIDENTADO AL MOMENTO DEL SINIESTRO FORMABA PARTE DE SU PERSONAL PERMANENTE, TEMPORAL Y/O A CONTRATO.</w:t>
            </w:r>
          </w:p>
        </w:tc>
      </w:tr>
      <w:tr w:rsidR="00FE5742" w:rsidRPr="00FE5742" w14:paraId="183DC566" w14:textId="77777777" w:rsidTr="00FE5742">
        <w:trPr>
          <w:trHeight w:val="300"/>
        </w:trPr>
        <w:tc>
          <w:tcPr>
            <w:tcW w:w="3536" w:type="dxa"/>
            <w:tcBorders>
              <w:top w:val="nil"/>
              <w:left w:val="single" w:sz="4" w:space="0" w:color="auto"/>
              <w:bottom w:val="single" w:sz="4" w:space="0" w:color="auto"/>
              <w:right w:val="nil"/>
            </w:tcBorders>
            <w:shd w:val="clear" w:color="000000" w:fill="16365C"/>
            <w:vAlign w:val="center"/>
            <w:hideMark/>
          </w:tcPr>
          <w:p w14:paraId="712985E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BENEFICIARIOS</w:t>
            </w:r>
          </w:p>
        </w:tc>
        <w:tc>
          <w:tcPr>
            <w:tcW w:w="0" w:type="auto"/>
            <w:tcBorders>
              <w:top w:val="nil"/>
              <w:left w:val="nil"/>
              <w:bottom w:val="single" w:sz="4" w:space="0" w:color="auto"/>
              <w:right w:val="nil"/>
            </w:tcBorders>
            <w:shd w:val="clear" w:color="000000" w:fill="16365C"/>
            <w:vAlign w:val="center"/>
            <w:hideMark/>
          </w:tcPr>
          <w:p w14:paraId="610311F6"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4DD4EDC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7CB3865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0E36CD7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677632A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3C82801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1748" w:type="dxa"/>
            <w:tcBorders>
              <w:top w:val="nil"/>
              <w:left w:val="nil"/>
              <w:bottom w:val="single" w:sz="4" w:space="0" w:color="auto"/>
              <w:right w:val="single" w:sz="4" w:space="0" w:color="auto"/>
            </w:tcBorders>
            <w:shd w:val="clear" w:color="000000" w:fill="16365C"/>
            <w:vAlign w:val="center"/>
            <w:hideMark/>
          </w:tcPr>
          <w:p w14:paraId="757803F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r>
      <w:tr w:rsidR="00FE5742" w:rsidRPr="00FE5742" w14:paraId="39C6EA87" w14:textId="77777777" w:rsidTr="00FE5742">
        <w:trPr>
          <w:trHeight w:val="11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CA8E6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MUERTE SE CONSIDERARÁN BENEFICIARIOS DE LA INDEMNIZACIÓN LAS PERSONAS QUE EL ASEGURADO DESIGNE COMO SUS BENEFICIARIOS Y QUE DEBERÁN CONSTAR EN CERTIFICADOS DE SEGURO INDIVIDUALES A SER OTORGADOS A CADA UNO DE LOS ASEGURADOS Y DE NO TENERLOS SE CONSIDERARÁN COMO BENEFICIARIOS A LOS HEREDEROS LEGALES. ASIMISMO, EL ASEGURADO PODRÁ DESIGNAR O MODIFICAR SUS BENEFICIARIOS DURANTE LA VIGENCIA DEL SEGURO, MEDIANTE NOTA ESCRITA, ENVIADA A LA ASEGURADORA EN ORIGINAL.</w:t>
            </w:r>
          </w:p>
        </w:tc>
      </w:tr>
      <w:tr w:rsidR="00FE5742" w:rsidRPr="00FE5742" w14:paraId="2B6001B1"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F200B5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CONDICIÓN ESPECIAL:</w:t>
            </w:r>
          </w:p>
        </w:tc>
      </w:tr>
      <w:tr w:rsidR="00FE5742" w:rsidRPr="00FE5742" w14:paraId="7C0BFEC9" w14:textId="77777777" w:rsidTr="00FE5742">
        <w:trPr>
          <w:trHeight w:val="6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2DAB2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AJUSTE DE ALTAS Y BAJAS SE REALIZARÁ DE FORMA MENSUAL Y LA LIQUIDACIÓN DE PRIMAS DE FORMA SEMESTRAL, CON FECHA PAGO HASTA EL 20 DEL MES SIGUIENTE.</w:t>
            </w:r>
          </w:p>
        </w:tc>
      </w:tr>
      <w:tr w:rsidR="00FE5742" w:rsidRPr="00FE5742" w14:paraId="20F6DCB7"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733A5C6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30CA55C9" w14:textId="77777777" w:rsidTr="00FE5742">
        <w:trPr>
          <w:trHeight w:val="3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87D0F8D" w14:textId="1741D87E"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74D8C2DC"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5D49D76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4E500635"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B8603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6F0AEC2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11195C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AAB49B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83785D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517325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5F3499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5BD83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B836B9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BC321A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7EEB41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B7EFD6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CCB46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531DF0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75E74B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DAF79A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FDABCDC"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7153E46D" w14:textId="77777777" w:rsidTr="00720446">
        <w:trPr>
          <w:trHeight w:val="416"/>
        </w:trPr>
        <w:tc>
          <w:tcPr>
            <w:tcW w:w="2410" w:type="dxa"/>
            <w:shd w:val="clear" w:color="auto" w:fill="004990"/>
            <w:vAlign w:val="center"/>
          </w:tcPr>
          <w:p w14:paraId="558BF872"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8</w:t>
            </w:r>
          </w:p>
        </w:tc>
        <w:tc>
          <w:tcPr>
            <w:tcW w:w="7365" w:type="dxa"/>
            <w:vAlign w:val="center"/>
          </w:tcPr>
          <w:p w14:paraId="75C713EA"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VIDA GRUPO</w:t>
            </w:r>
          </w:p>
        </w:tc>
      </w:tr>
    </w:tbl>
    <w:p w14:paraId="3A6F2382"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629"/>
        <w:gridCol w:w="208"/>
        <w:gridCol w:w="148"/>
        <w:gridCol w:w="149"/>
        <w:gridCol w:w="149"/>
        <w:gridCol w:w="149"/>
        <w:gridCol w:w="149"/>
        <w:gridCol w:w="149"/>
        <w:gridCol w:w="5914"/>
      </w:tblGrid>
      <w:tr w:rsidR="00FE5742" w:rsidRPr="00FE5742" w14:paraId="3C344D76" w14:textId="77777777" w:rsidTr="00720446">
        <w:trPr>
          <w:trHeight w:val="294"/>
        </w:trPr>
        <w:tc>
          <w:tcPr>
            <w:tcW w:w="9644" w:type="dxa"/>
            <w:gridSpan w:val="9"/>
            <w:tcBorders>
              <w:top w:val="single" w:sz="4" w:space="0" w:color="auto"/>
              <w:left w:val="single" w:sz="4" w:space="0" w:color="auto"/>
              <w:bottom w:val="single" w:sz="4" w:space="0" w:color="auto"/>
              <w:right w:val="single" w:sz="4" w:space="0" w:color="000000"/>
            </w:tcBorders>
            <w:shd w:val="clear" w:color="000000" w:fill="244062"/>
            <w:vAlign w:val="center"/>
            <w:hideMark/>
          </w:tcPr>
          <w:p w14:paraId="4AD3D8E3"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VIDA GRUPO</w:t>
            </w:r>
          </w:p>
        </w:tc>
      </w:tr>
      <w:tr w:rsidR="00FE5742" w:rsidRPr="00FE5742" w14:paraId="21124C42" w14:textId="77777777" w:rsidTr="00720446">
        <w:trPr>
          <w:trHeight w:val="117"/>
        </w:trPr>
        <w:tc>
          <w:tcPr>
            <w:tcW w:w="0" w:type="auto"/>
            <w:tcBorders>
              <w:top w:val="nil"/>
              <w:left w:val="single" w:sz="4" w:space="0" w:color="auto"/>
              <w:bottom w:val="nil"/>
              <w:right w:val="nil"/>
            </w:tcBorders>
            <w:shd w:val="clear" w:color="auto" w:fill="auto"/>
            <w:vAlign w:val="center"/>
            <w:hideMark/>
          </w:tcPr>
          <w:p w14:paraId="3D8C8F4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54611704"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2BBCE333" w14:textId="77777777" w:rsidR="00FE5742" w:rsidRPr="00FE5742" w:rsidRDefault="00FE5742" w:rsidP="00FE574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0864E0D7"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AAE93FA" w14:textId="77777777" w:rsidTr="00FE5742">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560443A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7CA39EE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C12EF56"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6D7488BC"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0A3D9B2A"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66FA515"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041CC025"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E03F0AE"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5835279D"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D158E0F"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87647A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6CA8217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917E06B"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74091FCA"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VIDA GRUPO ANUAL RENOVABLE</w:t>
            </w:r>
          </w:p>
        </w:tc>
      </w:tr>
      <w:tr w:rsidR="00FE5742" w:rsidRPr="00FE5742" w14:paraId="2BB6A40B"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5EF78AB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991BAA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6B2F555"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5A7A9518"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BD313E2"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18C00A2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1A52FB1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C77C200"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195A64A0"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67054DBF"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2BAEA31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5B26E1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9370516"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1ECAD97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714F681"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518475F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61AEA64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42DBCF3"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69B670DE"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LAS 24 HORAS DEL DÍA, 365 DÍAS DEL AÑO,  A NIVEL NACIONAL E INTERNACIONAL</w:t>
            </w:r>
          </w:p>
        </w:tc>
      </w:tr>
      <w:tr w:rsidR="00FE5742" w:rsidRPr="00FE5742" w14:paraId="1E887AD8"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1A415E0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8C0D7A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91D3851" w14:textId="77777777" w:rsidR="00FE5742" w:rsidRPr="00FE5742" w:rsidRDefault="00FE5742" w:rsidP="00FE574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71066CCA"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D8A4689"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4DD74E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6ED9AF5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0292B2C"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366A0D3A"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7795156F"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5CC0AEC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6FE5DFD"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7688E3F" w14:textId="77777777" w:rsidR="00FE5742" w:rsidRPr="00FE5742" w:rsidRDefault="00FE5742" w:rsidP="00FE574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1125F0D7"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76323B5B" w14:textId="77777777" w:rsidTr="00FE5742">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2D643F6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ASEGURADOS</w:t>
            </w:r>
          </w:p>
        </w:tc>
        <w:tc>
          <w:tcPr>
            <w:tcW w:w="0" w:type="auto"/>
            <w:tcBorders>
              <w:top w:val="nil"/>
              <w:left w:val="nil"/>
              <w:bottom w:val="nil"/>
              <w:right w:val="nil"/>
            </w:tcBorders>
            <w:shd w:val="clear" w:color="auto" w:fill="auto"/>
            <w:vAlign w:val="center"/>
            <w:hideMark/>
          </w:tcPr>
          <w:p w14:paraId="79E14AD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53007CE2"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000000"/>
            </w:tcBorders>
            <w:shd w:val="clear" w:color="auto" w:fill="auto"/>
            <w:vAlign w:val="center"/>
            <w:hideMark/>
          </w:tcPr>
          <w:p w14:paraId="54C3CA3C" w14:textId="663CCC56" w:rsidR="00FE5742" w:rsidRPr="00FE5742" w:rsidRDefault="00FE5742" w:rsidP="00954D9F">
            <w:pPr>
              <w:rPr>
                <w:rFonts w:ascii="Tahoma" w:hAnsi="Tahoma" w:cs="Tahoma"/>
                <w:sz w:val="18"/>
                <w:szCs w:val="18"/>
                <w:lang w:val="es-BO" w:eastAsia="es-BO"/>
              </w:rPr>
            </w:pPr>
            <w:r w:rsidRPr="00FE5742">
              <w:rPr>
                <w:rFonts w:ascii="Tahoma" w:hAnsi="Tahoma" w:cs="Tahoma"/>
                <w:b/>
                <w:bCs/>
                <w:sz w:val="18"/>
                <w:szCs w:val="18"/>
                <w:lang w:val="es-BO" w:eastAsia="es-BO"/>
              </w:rPr>
              <w:t>1.1</w:t>
            </w:r>
            <w:r w:rsidR="00515807">
              <w:rPr>
                <w:rFonts w:ascii="Tahoma" w:hAnsi="Tahoma" w:cs="Tahoma"/>
                <w:b/>
                <w:bCs/>
                <w:sz w:val="18"/>
                <w:szCs w:val="18"/>
                <w:lang w:val="es-BO" w:eastAsia="es-BO"/>
              </w:rPr>
              <w:t>2</w:t>
            </w:r>
            <w:r w:rsidR="00773B2B">
              <w:rPr>
                <w:rFonts w:ascii="Tahoma" w:hAnsi="Tahoma" w:cs="Tahoma"/>
                <w:b/>
                <w:bCs/>
                <w:sz w:val="18"/>
                <w:szCs w:val="18"/>
                <w:lang w:val="es-BO" w:eastAsia="es-BO"/>
              </w:rPr>
              <w:t>8</w:t>
            </w:r>
            <w:r w:rsidRPr="00FE5742">
              <w:rPr>
                <w:rFonts w:ascii="Tahoma" w:hAnsi="Tahoma" w:cs="Tahoma"/>
                <w:b/>
                <w:bCs/>
                <w:sz w:val="18"/>
                <w:szCs w:val="18"/>
                <w:lang w:val="es-BO" w:eastAsia="es-BO"/>
              </w:rPr>
              <w:t xml:space="preserve"> asegurados:</w:t>
            </w:r>
            <w:r w:rsidR="00773B2B">
              <w:rPr>
                <w:rFonts w:ascii="Tahoma" w:hAnsi="Tahoma" w:cs="Tahoma"/>
                <w:sz w:val="18"/>
                <w:szCs w:val="18"/>
                <w:lang w:val="es-BO" w:eastAsia="es-BO"/>
              </w:rPr>
              <w:t xml:space="preserve"> 1.120 Funcionarios, 8</w:t>
            </w:r>
            <w:r w:rsidRPr="00FE5742">
              <w:rPr>
                <w:rFonts w:ascii="Tahoma" w:hAnsi="Tahoma" w:cs="Tahoma"/>
                <w:sz w:val="18"/>
                <w:szCs w:val="18"/>
                <w:lang w:val="es-BO" w:eastAsia="es-BO"/>
              </w:rPr>
              <w:t xml:space="preserve"> directores, Funcionarios al servicios del contratante, empleados de planta y/o eventuales y y Directores.</w:t>
            </w:r>
          </w:p>
        </w:tc>
      </w:tr>
      <w:tr w:rsidR="00FE5742" w:rsidRPr="00FE5742" w14:paraId="2F478A29" w14:textId="77777777" w:rsidTr="00720446">
        <w:trPr>
          <w:trHeight w:val="135"/>
        </w:trPr>
        <w:tc>
          <w:tcPr>
            <w:tcW w:w="0" w:type="auto"/>
            <w:tcBorders>
              <w:top w:val="nil"/>
              <w:left w:val="single" w:sz="4" w:space="0" w:color="auto"/>
              <w:bottom w:val="nil"/>
              <w:right w:val="nil"/>
            </w:tcBorders>
            <w:shd w:val="clear" w:color="auto" w:fill="auto"/>
            <w:vAlign w:val="center"/>
            <w:hideMark/>
          </w:tcPr>
          <w:p w14:paraId="001C10E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FC1A86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366C85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91FC38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29D3F21"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58B9F18"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86327D8" w14:textId="77777777" w:rsidR="00FE5742" w:rsidRPr="00FE5742" w:rsidRDefault="00FE5742" w:rsidP="00FE5742">
            <w:pPr>
              <w:jc w:val="cente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EFC784B" w14:textId="77777777" w:rsidR="00FE5742" w:rsidRPr="00FE5742" w:rsidRDefault="00FE5742" w:rsidP="00FE5742">
            <w:pPr>
              <w:jc w:val="center"/>
              <w:rPr>
                <w:rFonts w:ascii="Tahoma" w:hAnsi="Tahoma" w:cs="Tahoma"/>
                <w:b/>
                <w:bCs/>
                <w:sz w:val="18"/>
                <w:szCs w:val="18"/>
                <w:lang w:val="es-BO" w:eastAsia="es-BO"/>
              </w:rPr>
            </w:pPr>
          </w:p>
        </w:tc>
        <w:tc>
          <w:tcPr>
            <w:tcW w:w="5823" w:type="dxa"/>
            <w:tcBorders>
              <w:top w:val="nil"/>
              <w:left w:val="nil"/>
              <w:bottom w:val="nil"/>
              <w:right w:val="single" w:sz="4" w:space="0" w:color="auto"/>
            </w:tcBorders>
            <w:shd w:val="clear" w:color="auto" w:fill="auto"/>
            <w:vAlign w:val="center"/>
            <w:hideMark/>
          </w:tcPr>
          <w:p w14:paraId="069F7B3D" w14:textId="77777777" w:rsidR="00FE5742" w:rsidRPr="00FE5742" w:rsidRDefault="00FE5742" w:rsidP="00FE5742">
            <w:pPr>
              <w:jc w:val="center"/>
              <w:rPr>
                <w:rFonts w:ascii="Tahoma" w:hAnsi="Tahoma" w:cs="Tahoma"/>
                <w:b/>
                <w:bCs/>
                <w:sz w:val="18"/>
                <w:szCs w:val="18"/>
                <w:lang w:val="es-BO" w:eastAsia="es-BO"/>
              </w:rPr>
            </w:pPr>
            <w:r w:rsidRPr="00FE5742">
              <w:rPr>
                <w:rFonts w:ascii="Tahoma" w:hAnsi="Tahoma" w:cs="Tahoma"/>
                <w:b/>
                <w:bCs/>
                <w:sz w:val="18"/>
                <w:szCs w:val="18"/>
                <w:lang w:val="es-BO" w:eastAsia="es-BO"/>
              </w:rPr>
              <w:t> </w:t>
            </w:r>
          </w:p>
        </w:tc>
      </w:tr>
      <w:tr w:rsidR="00FE5742" w:rsidRPr="00FE5742" w14:paraId="24EE0AB8" w14:textId="77777777" w:rsidTr="00515807">
        <w:trPr>
          <w:trHeight w:val="519"/>
        </w:trPr>
        <w:tc>
          <w:tcPr>
            <w:tcW w:w="9644" w:type="dxa"/>
            <w:gridSpan w:val="9"/>
            <w:tcBorders>
              <w:top w:val="single" w:sz="4" w:space="0" w:color="auto"/>
              <w:left w:val="single" w:sz="4" w:space="0" w:color="auto"/>
              <w:bottom w:val="single" w:sz="4" w:space="0" w:color="auto"/>
              <w:right w:val="single" w:sz="4" w:space="0" w:color="auto"/>
            </w:tcBorders>
            <w:shd w:val="clear" w:color="000000" w:fill="254061"/>
            <w:vAlign w:val="center"/>
            <w:hideMark/>
          </w:tcPr>
          <w:p w14:paraId="668C06C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POR PERSONA:</w:t>
            </w:r>
          </w:p>
        </w:tc>
      </w:tr>
      <w:tr w:rsidR="00FE5742" w:rsidRPr="00FE5742" w14:paraId="264C591E"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B1DEE5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MUERTE POR CUALQUIER CAUSA      </w:t>
            </w:r>
            <w:r w:rsidRPr="004C401F">
              <w:rPr>
                <w:rFonts w:ascii="Tahoma" w:hAnsi="Tahoma" w:cs="Tahoma"/>
                <w:sz w:val="18"/>
                <w:szCs w:val="18"/>
                <w:lang w:val="es-BO" w:eastAsia="es-BO"/>
              </w:rPr>
              <w:t>USD. 5.000.-</w:t>
            </w:r>
          </w:p>
        </w:tc>
      </w:tr>
      <w:tr w:rsidR="00FE5742" w:rsidRPr="00FE5742" w14:paraId="56B1E56C"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A03968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INVALIDEZ TOTAL Y PERMANENTE   </w:t>
            </w:r>
            <w:r w:rsidRPr="004C401F">
              <w:rPr>
                <w:rFonts w:ascii="Tahoma" w:hAnsi="Tahoma" w:cs="Tahoma"/>
                <w:sz w:val="18"/>
                <w:szCs w:val="18"/>
                <w:lang w:val="es-BO" w:eastAsia="es-BO"/>
              </w:rPr>
              <w:t>USD. 5.000.-</w:t>
            </w:r>
          </w:p>
        </w:tc>
      </w:tr>
      <w:tr w:rsidR="00FE5742" w:rsidRPr="00FE5742" w14:paraId="08592970"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1BB452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DOBLE INDEMNIZACIÓN POR MUERTE ACCIDENTAL</w:t>
            </w:r>
          </w:p>
        </w:tc>
      </w:tr>
      <w:tr w:rsidR="00FE5742" w:rsidRPr="00FE5742" w14:paraId="4DFBAAF9"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F97649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GASTOS DE SEPELIO   </w:t>
            </w:r>
            <w:r w:rsidRPr="004C401F">
              <w:rPr>
                <w:rFonts w:ascii="Tahoma" w:hAnsi="Tahoma" w:cs="Tahoma"/>
                <w:sz w:val="18"/>
                <w:szCs w:val="18"/>
                <w:lang w:val="es-BO" w:eastAsia="es-BO"/>
              </w:rPr>
              <w:t>USD. 1.000.-</w:t>
            </w:r>
          </w:p>
        </w:tc>
      </w:tr>
      <w:tr w:rsidR="00FE5742" w:rsidRPr="00FE5742" w14:paraId="4E0675FE"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14:paraId="4ADAFC1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GASTOS DE TRASLADO, REPATRIACIÓN  Y EVACUACIÓN DEL FALLECIDO AL LUGAR DE </w:t>
            </w:r>
            <w:r w:rsidRPr="004C401F">
              <w:rPr>
                <w:rFonts w:ascii="Tahoma" w:hAnsi="Tahoma" w:cs="Tahoma"/>
                <w:sz w:val="18"/>
                <w:szCs w:val="18"/>
                <w:lang w:val="es-BO" w:eastAsia="es-BO"/>
              </w:rPr>
              <w:t xml:space="preserve">ORIGEN USD. 1.000.- </w:t>
            </w:r>
            <w:r w:rsidRPr="00FE5742">
              <w:rPr>
                <w:rFonts w:ascii="Tahoma" w:hAnsi="Tahoma" w:cs="Tahoma"/>
                <w:sz w:val="18"/>
                <w:szCs w:val="18"/>
                <w:lang w:val="es-BO" w:eastAsia="es-BO"/>
              </w:rPr>
              <w:t>POR FALLECIDO</w:t>
            </w:r>
          </w:p>
        </w:tc>
      </w:tr>
      <w:tr w:rsidR="00FE5742" w:rsidRPr="00FE5742" w14:paraId="5F9953DE" w14:textId="77777777" w:rsidTr="00FE5742">
        <w:trPr>
          <w:trHeight w:val="255"/>
        </w:trPr>
        <w:tc>
          <w:tcPr>
            <w:tcW w:w="9644" w:type="dxa"/>
            <w:gridSpan w:val="9"/>
            <w:tcBorders>
              <w:top w:val="single" w:sz="4" w:space="0" w:color="auto"/>
              <w:left w:val="single" w:sz="4" w:space="0" w:color="auto"/>
              <w:bottom w:val="single" w:sz="4" w:space="0" w:color="auto"/>
              <w:right w:val="single" w:sz="4" w:space="0" w:color="auto"/>
            </w:tcBorders>
            <w:shd w:val="clear" w:color="000000" w:fill="254061"/>
            <w:vAlign w:val="center"/>
            <w:hideMark/>
          </w:tcPr>
          <w:p w14:paraId="68E9777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CLAUSULAS ADICIONALES</w:t>
            </w:r>
          </w:p>
        </w:tc>
      </w:tr>
      <w:tr w:rsidR="00FE5742" w:rsidRPr="00FE5742" w14:paraId="0381ACA1" w14:textId="77777777" w:rsidTr="00FE5742">
        <w:trPr>
          <w:trHeight w:val="37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8334F9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COBERTURA AUTOMÁTICA PARA EMPLEADOS O FUNCIONARIOS RECIÉN INCORPORADOS, HASTA 30 DÍAS PARA DAR AVISO </w:t>
            </w:r>
          </w:p>
        </w:tc>
      </w:tr>
      <w:tr w:rsidR="00FE5742" w:rsidRPr="00FE5742" w14:paraId="3CBC8A6A" w14:textId="77777777" w:rsidTr="00FE5742">
        <w:trPr>
          <w:trHeight w:val="133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0C83C4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LIBRE ELEGIBILIDAD DE MÉDICOS CALIFICADORES, MEDIANTE LA CUAL SE ACUERDA Y ESTABLECE QUE EN CASO DE OCURRIR UN EVENTUAL SINIESTRO CUBIERTO POR LA PRESENTE PÓLIZA, EN EL CUAL EXISTA DISCREPANCIA SOBRE LA CAUSA DE FALLECIMIENTO O GRADO DE INVALIDEZ DETERMINADA POR LA AUTORIDAD COMPETENTE O CUYO RESULTADO SEA INSATISFACTORIO POR EL DICTAMEN O LA DETERMINACIÓN DEL MISMO, EL ASEGURADO TENDRÁ DERECHO A NOMBRAR,  A LA PERSONA NATURAL O JURÍDICA ESPECIALIZADA E IDÓNEA QUE PROCEDA A EFECTUAR LA EVALUACIÓN Y AJUSTE DEL SINIESTRO </w:t>
            </w:r>
          </w:p>
        </w:tc>
      </w:tr>
      <w:tr w:rsidR="00FE5742" w:rsidRPr="00FE5742" w14:paraId="11BE5E1A" w14:textId="77777777" w:rsidTr="00FE5742">
        <w:trPr>
          <w:trHeight w:val="46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816E79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 AVISO DE SINIESTRO A 30 DÍAS, DESDE CONOCIDO EL MISMO POR EL CONTRATANTE</w:t>
            </w:r>
          </w:p>
        </w:tc>
      </w:tr>
      <w:tr w:rsidR="00FE5742" w:rsidRPr="00FE5742" w14:paraId="015AA448" w14:textId="77777777" w:rsidTr="00FE5742">
        <w:trPr>
          <w:trHeight w:val="6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F2CB64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COMO PASAJERO DE AVIONES Y/O HELICÓPTEROS PARTICULARES Y/O PRIVADOS, FUERZAS ARMADAS, TAXIS AÉREOS, AYUDA COMERCIAL  Y CUALQUIER OTRO TIPO DE TRANSPORTE EN LÍNEAS AÉREAS NO REGULARES </w:t>
            </w:r>
          </w:p>
        </w:tc>
      </w:tr>
      <w:tr w:rsidR="00FE5742" w:rsidRPr="00FE5742" w14:paraId="48714EE4" w14:textId="77777777" w:rsidTr="00FE5742">
        <w:trPr>
          <w:trHeight w:val="37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D5D1EB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DAÑOS CAUSADOS POR MOTOCICLETAS, MOTONETAS Y  OTROS SIMILARES TANTO COMO CONDUCTOR Y/O PASAJERO </w:t>
            </w:r>
          </w:p>
        </w:tc>
      </w:tr>
      <w:tr w:rsidR="00FE5742" w:rsidRPr="00FE5742" w14:paraId="322F335C" w14:textId="77777777" w:rsidTr="00FE5742">
        <w:trPr>
          <w:trHeight w:val="3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DEC6D7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DAÑOS A CAUSA DE LA NATURALEZA EN GENERAL</w:t>
            </w:r>
          </w:p>
        </w:tc>
      </w:tr>
      <w:tr w:rsidR="00FE5742" w:rsidRPr="00FE5742" w14:paraId="349ADECA" w14:textId="77777777" w:rsidTr="00FE5742">
        <w:trPr>
          <w:trHeight w:val="37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7D229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COBERTURA DE DEPORTES AMATEUR  QUE NO SEAN DE ALTO RIESGO</w:t>
            </w:r>
          </w:p>
        </w:tc>
      </w:tr>
      <w:tr w:rsidR="00FE5742" w:rsidRPr="00FE5742" w14:paraId="23BB85B2"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461B72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CLAUSULA PARA PRACTICA DE ACTIVIDADES Y DEPORTES PELIGROSOS SIEMPRE Y CUANDO NO SE ENCUENTREN EN EL LISTADO DE DEPORTES DE ALTO RIESGO</w:t>
            </w:r>
          </w:p>
        </w:tc>
      </w:tr>
      <w:tr w:rsidR="00FE5742" w:rsidRPr="00FE5742" w14:paraId="0C1AB799"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C04B82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MORDEDURAS DE ANIMALES Y PICADURAS DE INSECTOS</w:t>
            </w:r>
          </w:p>
        </w:tc>
      </w:tr>
      <w:tr w:rsidR="00FE5742" w:rsidRPr="00FE5742" w14:paraId="035A445E"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80217D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TRANSPORTE POR MEDIO FLUVIAL</w:t>
            </w:r>
          </w:p>
        </w:tc>
      </w:tr>
      <w:tr w:rsidR="00FE5742" w:rsidRPr="00FE5742" w14:paraId="6FD4B447" w14:textId="77777777" w:rsidTr="00FE5742">
        <w:trPr>
          <w:trHeight w:val="117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8FD7DE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CUANDO EL ASEGURADO PIERDA LA VIDA A CONSECUENCIA DE RIESGOS POLÍTICOS EN GENERAL Y SOLO A TÍTULO ENUNCIATIVO: MOTINES, HUELGAS, TUMULTOS POPULARES, VANDALISMO, CONMOCIÓN CIVIL, DISTURBIOS SOCIALES, ACTOS TERRORISTAS, O HECHOS TIPIFICADOS LEGALMENTE COMO DELITOS CONTRA LA SEGURIDAD DEL ESTADO. SIEMPRE QUE EL ASEGURADO NO SEA EL CAUSANTE O HAYA PARTICIPADO EN FORMA ACTIVA O DIRECTA DE CUALQUIERA DE LOS ACTOS INDICADOS. </w:t>
            </w:r>
          </w:p>
        </w:tc>
      </w:tr>
      <w:tr w:rsidR="00FE5742" w:rsidRPr="00FE5742" w14:paraId="1556F09D" w14:textId="77777777" w:rsidTr="00FE5742">
        <w:trPr>
          <w:trHeight w:val="60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E14F71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DEL LIMITE DE EDAD (SE DEJA SIN EFECTO LOS LIMITES DE EDAD ADMISIBLES, TANTO PARA EL INGRESO DE ASEGURADOS COMO PARA SU PERMANENCIA, SIEMPRE Y CUANDO CUMPLA FUNCIONES PARA EL CONTRATANTE)</w:t>
            </w:r>
          </w:p>
        </w:tc>
      </w:tr>
      <w:tr w:rsidR="00FE5742" w:rsidRPr="00FE5742" w14:paraId="5AEA37A5"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3597BA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CUMULO CONOCIDO TOMANDO COMO EL MISMO, LA PLANILLA DE PERSONAL DE ENTEL.</w:t>
            </w:r>
          </w:p>
        </w:tc>
      </w:tr>
      <w:tr w:rsidR="00FE5742" w:rsidRPr="00FE5742" w14:paraId="635F6697"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6659DB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CAMBIO DE BENEFICIARIOS</w:t>
            </w:r>
          </w:p>
        </w:tc>
      </w:tr>
      <w:tr w:rsidR="00FE5742" w:rsidRPr="00FE5742" w14:paraId="4CDF9DDB" w14:textId="77777777" w:rsidTr="00FE5742">
        <w:trPr>
          <w:trHeight w:val="30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DEFA02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INCLUSIONES Y EXCLUSIONES A PRORRATA </w:t>
            </w:r>
          </w:p>
        </w:tc>
      </w:tr>
      <w:tr w:rsidR="00FE5742" w:rsidRPr="00FE5742" w14:paraId="59AA068B" w14:textId="77777777" w:rsidTr="00FE5742">
        <w:trPr>
          <w:trHeight w:val="63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9B7C2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5C840782" w14:textId="77777777" w:rsidTr="00FE5742">
        <w:trPr>
          <w:trHeight w:val="27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9D88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PERIODO DE GRACIA 30 DÍAS PARA EL PAGO DE PRIMAS, SIN PERDIDA DE AMPAROS NI COBERTURA</w:t>
            </w:r>
          </w:p>
        </w:tc>
      </w:tr>
      <w:tr w:rsidR="00FE5742" w:rsidRPr="00FE5742" w14:paraId="1AF29ED0" w14:textId="77777777" w:rsidTr="00FE5742">
        <w:trPr>
          <w:trHeight w:val="60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020F20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CONTRATO A PRORRATA TEMPORIS HASTA 90 (NOVENTA) DÍAS, BAJO LOS MISMOS TÉRMINOS, CONDICIONES Y TASAS DE LA SUSCRIPCIÓN ORIGINAL</w:t>
            </w:r>
          </w:p>
        </w:tc>
      </w:tr>
      <w:tr w:rsidR="00FE5742" w:rsidRPr="00FE5742" w14:paraId="276D1499" w14:textId="77777777" w:rsidTr="00FE5742">
        <w:trPr>
          <w:trHeight w:val="36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8C34CF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DEL CONTRATO A PRORRATA</w:t>
            </w:r>
          </w:p>
        </w:tc>
      </w:tr>
      <w:tr w:rsidR="00FE5742" w:rsidRPr="00FE5742" w14:paraId="2CC49A4A" w14:textId="77777777" w:rsidTr="00FE5742">
        <w:trPr>
          <w:trHeight w:val="1716"/>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EBBFC2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31F9EB59" w14:textId="77777777" w:rsidTr="00FE5742">
        <w:trPr>
          <w:trHeight w:val="300"/>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0D5FDEF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BENEFICIARIOS</w:t>
            </w:r>
          </w:p>
        </w:tc>
      </w:tr>
      <w:tr w:rsidR="00FE5742" w:rsidRPr="00FE5742" w14:paraId="67C08713" w14:textId="77777777" w:rsidTr="00FE5742">
        <w:trPr>
          <w:trHeight w:val="136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BC67698" w14:textId="6F372565" w:rsidR="00FE5742" w:rsidRPr="00FE5742" w:rsidRDefault="00FE5742" w:rsidP="00EA6492">
            <w:pPr>
              <w:rPr>
                <w:rFonts w:ascii="Tahoma" w:hAnsi="Tahoma" w:cs="Tahoma"/>
                <w:sz w:val="18"/>
                <w:szCs w:val="18"/>
                <w:lang w:val="es-BO" w:eastAsia="es-BO"/>
              </w:rPr>
            </w:pPr>
            <w:r w:rsidRPr="00FE5742">
              <w:rPr>
                <w:rFonts w:ascii="Tahoma" w:hAnsi="Tahoma" w:cs="Tahoma"/>
                <w:sz w:val="18"/>
                <w:szCs w:val="18"/>
                <w:lang w:val="es-BO" w:eastAsia="es-BO"/>
              </w:rPr>
              <w:t>EN CASO DE MUERTE SE CONSIDERARÁN BENEFICIARIOS DE LA INDEMNIZACIÓN LAS PERSONAS QUE EL ASEGURADO DESIGNE COMO SUS BENEFICIARIOS Y QUE DEBERÁN CONSTAR EN CERTIFICADOS DE SEGURO INDIVIDUALES A SER OTORGADOS A CADA UNO DE LOS ASEGURADOS Y DE NO TENERLOS SE CONSIDERARÁN COMO BENEFICIARIOS A LOS HEREDEROS LEGALES. ASIMISMO, EL ASEGURADO PODRÁ DESIGNAR O MODIFICAR SUS BENEFICIARIOS DURANTE LA VIGENCIA DEL SEGURO, MEDIANTE NOTA ESCRITA</w:t>
            </w:r>
            <w:r w:rsidR="00EA6492">
              <w:rPr>
                <w:rFonts w:ascii="Tahoma" w:hAnsi="Tahoma" w:cs="Tahoma"/>
                <w:sz w:val="18"/>
                <w:szCs w:val="18"/>
                <w:lang w:val="es-BO" w:eastAsia="es-BO"/>
              </w:rPr>
              <w:t xml:space="preserve"> ORIGINAL, ENVIADA A LA ASEGURADORA</w:t>
            </w:r>
            <w:r w:rsidRPr="00FE5742">
              <w:rPr>
                <w:rFonts w:ascii="Tahoma" w:hAnsi="Tahoma" w:cs="Tahoma"/>
                <w:sz w:val="18"/>
                <w:szCs w:val="18"/>
                <w:lang w:val="es-BO" w:eastAsia="es-BO"/>
              </w:rPr>
              <w:t>.</w:t>
            </w:r>
          </w:p>
        </w:tc>
      </w:tr>
      <w:tr w:rsidR="00FE5742" w:rsidRPr="00FE5742" w14:paraId="1865A4F4"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600AC64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CONDICIONES ESPECIALES</w:t>
            </w:r>
          </w:p>
        </w:tc>
      </w:tr>
      <w:tr w:rsidR="00FE5742" w:rsidRPr="00FE5742" w14:paraId="5E35176D"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E75F49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DE SUICIDIO CONFORME AL ART. 1139 DEL CÓDIGO DE COMERCIO</w:t>
            </w:r>
          </w:p>
        </w:tc>
      </w:tr>
      <w:tr w:rsidR="00FE5742" w:rsidRPr="00FE5742" w14:paraId="1D52F13D" w14:textId="77777777" w:rsidTr="00FE5742">
        <w:trPr>
          <w:trHeight w:val="54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5D090E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AJUSTE DE ALTAS Y BAJAS SE REALIZARÁ DE FORMA MENSUAL Y LA LIQUIDACIÓN DE PRIMAS DE FORMA SEMESTRAL, CON FECHA PAGO HASTA EL 20 DEL MES SIGUIENTE.</w:t>
            </w:r>
          </w:p>
        </w:tc>
      </w:tr>
      <w:tr w:rsidR="00FE5742" w:rsidRPr="00FE5742" w14:paraId="455A613A" w14:textId="77777777" w:rsidTr="00FE5742">
        <w:trPr>
          <w:trHeight w:val="9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11FD81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DESEMBOLSO POR INDEMNIZACIÓN DE GASTOS DE SEPELIO DE USD. 1.000,00 SERÁ REALIZADO UNA VEZ REPORTADO EL DECESO DEL ASEGURADO Y PRESENTADO EL CERTIFICADO DE DEFUNCIÓN EMITIDO POR EL MÉDICO FORENSE, EN UN PLAZO NO MAYOR A 24 HORAS DE RECIBIDA LA DOCUMENTACIÓN DETALLADA.</w:t>
            </w:r>
          </w:p>
        </w:tc>
      </w:tr>
      <w:tr w:rsidR="00FE5742" w:rsidRPr="00FE5742" w14:paraId="2F90D8A6" w14:textId="77777777" w:rsidTr="00FE5742">
        <w:trPr>
          <w:trHeight w:val="225"/>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3750BDD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1B25877A" w14:textId="77777777" w:rsidTr="00FE5742">
        <w:trPr>
          <w:trHeight w:val="360"/>
        </w:trPr>
        <w:tc>
          <w:tcPr>
            <w:tcW w:w="964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14:paraId="7E082FFA" w14:textId="4F4D3D6F"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5057292C" w14:textId="77777777" w:rsidTr="00FE5742">
        <w:trPr>
          <w:trHeight w:val="255"/>
        </w:trPr>
        <w:tc>
          <w:tcPr>
            <w:tcW w:w="9644" w:type="dxa"/>
            <w:gridSpan w:val="9"/>
            <w:tcBorders>
              <w:top w:val="single" w:sz="4" w:space="0" w:color="auto"/>
              <w:left w:val="single" w:sz="4" w:space="0" w:color="auto"/>
              <w:bottom w:val="single" w:sz="4" w:space="0" w:color="auto"/>
              <w:right w:val="single" w:sz="4" w:space="0" w:color="auto"/>
            </w:tcBorders>
            <w:shd w:val="clear" w:color="000000" w:fill="16365C"/>
            <w:vAlign w:val="center"/>
            <w:hideMark/>
          </w:tcPr>
          <w:p w14:paraId="09CB1E5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lastRenderedPageBreak/>
              <w:t>FORMA DE PAGO:</w:t>
            </w:r>
          </w:p>
        </w:tc>
      </w:tr>
      <w:tr w:rsidR="00FE5742" w:rsidRPr="00FE5742" w14:paraId="5A321D40" w14:textId="77777777" w:rsidTr="00FE5742">
        <w:trPr>
          <w:trHeight w:val="27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AD360B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4F99191C" w14:textId="77777777" w:rsidR="00FE5742" w:rsidRDefault="00FE5742" w:rsidP="00FE5742">
      <w:pPr>
        <w:tabs>
          <w:tab w:val="left" w:pos="360"/>
          <w:tab w:val="left" w:pos="1080"/>
        </w:tabs>
        <w:jc w:val="both"/>
        <w:rPr>
          <w:rFonts w:cs="Arial"/>
          <w:b/>
          <w:i/>
          <w:color w:val="004990"/>
          <w:sz w:val="18"/>
          <w:szCs w:val="18"/>
          <w:lang w:val="es-BO" w:eastAsia="en-US"/>
        </w:rPr>
      </w:pPr>
    </w:p>
    <w:p w14:paraId="1BB3BB85" w14:textId="77777777" w:rsidR="005F6241" w:rsidRDefault="005F6241" w:rsidP="00FE5742">
      <w:pPr>
        <w:tabs>
          <w:tab w:val="left" w:pos="360"/>
          <w:tab w:val="left" w:pos="1080"/>
        </w:tabs>
        <w:jc w:val="both"/>
        <w:rPr>
          <w:rFonts w:cs="Arial"/>
          <w:b/>
          <w:i/>
          <w:color w:val="004990"/>
          <w:sz w:val="18"/>
          <w:szCs w:val="18"/>
          <w:lang w:val="es-BO" w:eastAsia="en-US"/>
        </w:rPr>
      </w:pPr>
    </w:p>
    <w:p w14:paraId="592DA7F2" w14:textId="77777777" w:rsidR="005F6241" w:rsidRDefault="005F6241" w:rsidP="00FE5742">
      <w:pPr>
        <w:tabs>
          <w:tab w:val="left" w:pos="360"/>
          <w:tab w:val="left" w:pos="1080"/>
        </w:tabs>
        <w:jc w:val="both"/>
        <w:rPr>
          <w:rFonts w:cs="Arial"/>
          <w:b/>
          <w:i/>
          <w:color w:val="004990"/>
          <w:sz w:val="18"/>
          <w:szCs w:val="18"/>
          <w:lang w:val="es-BO" w:eastAsia="en-US"/>
        </w:rPr>
      </w:pPr>
    </w:p>
    <w:p w14:paraId="4790C575" w14:textId="77777777" w:rsidR="005F6241" w:rsidRDefault="005F6241" w:rsidP="00FE5742">
      <w:pPr>
        <w:tabs>
          <w:tab w:val="left" w:pos="360"/>
          <w:tab w:val="left" w:pos="1080"/>
        </w:tabs>
        <w:jc w:val="both"/>
        <w:rPr>
          <w:rFonts w:cs="Arial"/>
          <w:b/>
          <w:i/>
          <w:color w:val="004990"/>
          <w:sz w:val="18"/>
          <w:szCs w:val="18"/>
          <w:lang w:val="es-BO" w:eastAsia="en-US"/>
        </w:rPr>
      </w:pPr>
    </w:p>
    <w:p w14:paraId="17F3EB7A" w14:textId="77777777" w:rsidR="005F6241" w:rsidRDefault="005F6241" w:rsidP="00FE5742">
      <w:pPr>
        <w:tabs>
          <w:tab w:val="left" w:pos="360"/>
          <w:tab w:val="left" w:pos="1080"/>
        </w:tabs>
        <w:jc w:val="both"/>
        <w:rPr>
          <w:rFonts w:cs="Arial"/>
          <w:b/>
          <w:i/>
          <w:color w:val="004990"/>
          <w:sz w:val="18"/>
          <w:szCs w:val="18"/>
          <w:lang w:val="es-BO" w:eastAsia="en-US"/>
        </w:rPr>
      </w:pPr>
    </w:p>
    <w:p w14:paraId="039D7639" w14:textId="77777777" w:rsidR="005F6241" w:rsidRDefault="005F6241" w:rsidP="00FE5742">
      <w:pPr>
        <w:tabs>
          <w:tab w:val="left" w:pos="360"/>
          <w:tab w:val="left" w:pos="1080"/>
        </w:tabs>
        <w:jc w:val="both"/>
        <w:rPr>
          <w:rFonts w:cs="Arial"/>
          <w:b/>
          <w:i/>
          <w:color w:val="004990"/>
          <w:sz w:val="18"/>
          <w:szCs w:val="18"/>
          <w:lang w:val="es-BO" w:eastAsia="en-US"/>
        </w:rPr>
      </w:pPr>
    </w:p>
    <w:p w14:paraId="4ACD2673" w14:textId="77777777" w:rsidR="005F6241" w:rsidRDefault="005F6241" w:rsidP="00FE5742">
      <w:pPr>
        <w:tabs>
          <w:tab w:val="left" w:pos="360"/>
          <w:tab w:val="left" w:pos="1080"/>
        </w:tabs>
        <w:jc w:val="both"/>
        <w:rPr>
          <w:rFonts w:cs="Arial"/>
          <w:b/>
          <w:i/>
          <w:color w:val="004990"/>
          <w:sz w:val="18"/>
          <w:szCs w:val="18"/>
          <w:lang w:val="es-BO" w:eastAsia="en-US"/>
        </w:rPr>
      </w:pPr>
    </w:p>
    <w:p w14:paraId="3B48D707" w14:textId="77777777" w:rsidR="005F6241" w:rsidRDefault="005F6241" w:rsidP="00FE5742">
      <w:pPr>
        <w:tabs>
          <w:tab w:val="left" w:pos="360"/>
          <w:tab w:val="left" w:pos="1080"/>
        </w:tabs>
        <w:jc w:val="both"/>
        <w:rPr>
          <w:rFonts w:cs="Arial"/>
          <w:b/>
          <w:i/>
          <w:color w:val="004990"/>
          <w:sz w:val="18"/>
          <w:szCs w:val="18"/>
          <w:lang w:val="es-BO" w:eastAsia="en-US"/>
        </w:rPr>
      </w:pPr>
    </w:p>
    <w:p w14:paraId="746E0BCB" w14:textId="77777777" w:rsidR="005F6241" w:rsidRDefault="005F6241" w:rsidP="00FE5742">
      <w:pPr>
        <w:tabs>
          <w:tab w:val="left" w:pos="360"/>
          <w:tab w:val="left" w:pos="1080"/>
        </w:tabs>
        <w:jc w:val="both"/>
        <w:rPr>
          <w:rFonts w:cs="Arial"/>
          <w:b/>
          <w:i/>
          <w:color w:val="004990"/>
          <w:sz w:val="18"/>
          <w:szCs w:val="18"/>
          <w:lang w:val="es-BO" w:eastAsia="en-US"/>
        </w:rPr>
      </w:pPr>
    </w:p>
    <w:p w14:paraId="3CC76C4C" w14:textId="77777777" w:rsidR="005F6241" w:rsidRDefault="005F6241" w:rsidP="00FE5742">
      <w:pPr>
        <w:tabs>
          <w:tab w:val="left" w:pos="360"/>
          <w:tab w:val="left" w:pos="1080"/>
        </w:tabs>
        <w:jc w:val="both"/>
        <w:rPr>
          <w:rFonts w:cs="Arial"/>
          <w:b/>
          <w:i/>
          <w:color w:val="004990"/>
          <w:sz w:val="18"/>
          <w:szCs w:val="18"/>
          <w:lang w:val="es-BO" w:eastAsia="en-US"/>
        </w:rPr>
      </w:pPr>
    </w:p>
    <w:p w14:paraId="49927BB2" w14:textId="77777777" w:rsidR="005F6241" w:rsidRDefault="005F6241" w:rsidP="00FE5742">
      <w:pPr>
        <w:tabs>
          <w:tab w:val="left" w:pos="360"/>
          <w:tab w:val="left" w:pos="1080"/>
        </w:tabs>
        <w:jc w:val="both"/>
        <w:rPr>
          <w:rFonts w:cs="Arial"/>
          <w:b/>
          <w:i/>
          <w:color w:val="004990"/>
          <w:sz w:val="18"/>
          <w:szCs w:val="18"/>
          <w:lang w:val="es-BO" w:eastAsia="en-US"/>
        </w:rPr>
      </w:pPr>
    </w:p>
    <w:p w14:paraId="13A03E93" w14:textId="77777777" w:rsidR="005F6241" w:rsidRDefault="005F6241" w:rsidP="00FE5742">
      <w:pPr>
        <w:tabs>
          <w:tab w:val="left" w:pos="360"/>
          <w:tab w:val="left" w:pos="1080"/>
        </w:tabs>
        <w:jc w:val="both"/>
        <w:rPr>
          <w:rFonts w:cs="Arial"/>
          <w:b/>
          <w:i/>
          <w:color w:val="004990"/>
          <w:sz w:val="18"/>
          <w:szCs w:val="18"/>
          <w:lang w:val="es-BO" w:eastAsia="en-US"/>
        </w:rPr>
      </w:pPr>
    </w:p>
    <w:p w14:paraId="058D37E4" w14:textId="77777777" w:rsidR="005F6241" w:rsidRDefault="005F6241" w:rsidP="00FE5742">
      <w:pPr>
        <w:tabs>
          <w:tab w:val="left" w:pos="360"/>
          <w:tab w:val="left" w:pos="1080"/>
        </w:tabs>
        <w:jc w:val="both"/>
        <w:rPr>
          <w:rFonts w:cs="Arial"/>
          <w:b/>
          <w:i/>
          <w:color w:val="004990"/>
          <w:sz w:val="18"/>
          <w:szCs w:val="18"/>
          <w:lang w:val="es-BO" w:eastAsia="en-US"/>
        </w:rPr>
      </w:pPr>
    </w:p>
    <w:p w14:paraId="15A5D8EF" w14:textId="77777777" w:rsidR="005F6241" w:rsidRDefault="005F6241" w:rsidP="00FE5742">
      <w:pPr>
        <w:tabs>
          <w:tab w:val="left" w:pos="360"/>
          <w:tab w:val="left" w:pos="1080"/>
        </w:tabs>
        <w:jc w:val="both"/>
        <w:rPr>
          <w:rFonts w:cs="Arial"/>
          <w:b/>
          <w:i/>
          <w:color w:val="004990"/>
          <w:sz w:val="18"/>
          <w:szCs w:val="18"/>
          <w:lang w:val="es-BO" w:eastAsia="en-US"/>
        </w:rPr>
      </w:pPr>
    </w:p>
    <w:p w14:paraId="167FF7A8" w14:textId="77777777" w:rsidR="005F6241" w:rsidRDefault="005F6241" w:rsidP="00FE5742">
      <w:pPr>
        <w:tabs>
          <w:tab w:val="left" w:pos="360"/>
          <w:tab w:val="left" w:pos="1080"/>
        </w:tabs>
        <w:jc w:val="both"/>
        <w:rPr>
          <w:rFonts w:cs="Arial"/>
          <w:b/>
          <w:i/>
          <w:color w:val="004990"/>
          <w:sz w:val="18"/>
          <w:szCs w:val="18"/>
          <w:lang w:val="es-BO" w:eastAsia="en-US"/>
        </w:rPr>
      </w:pPr>
    </w:p>
    <w:p w14:paraId="464CAFAA" w14:textId="77777777" w:rsidR="005F6241" w:rsidRDefault="005F6241" w:rsidP="00FE5742">
      <w:pPr>
        <w:tabs>
          <w:tab w:val="left" w:pos="360"/>
          <w:tab w:val="left" w:pos="1080"/>
        </w:tabs>
        <w:jc w:val="both"/>
        <w:rPr>
          <w:rFonts w:cs="Arial"/>
          <w:b/>
          <w:i/>
          <w:color w:val="004990"/>
          <w:sz w:val="18"/>
          <w:szCs w:val="18"/>
          <w:lang w:val="es-BO" w:eastAsia="en-US"/>
        </w:rPr>
      </w:pPr>
    </w:p>
    <w:p w14:paraId="06FBD91D" w14:textId="77777777" w:rsidR="005F6241" w:rsidRDefault="005F6241" w:rsidP="00FE5742">
      <w:pPr>
        <w:tabs>
          <w:tab w:val="left" w:pos="360"/>
          <w:tab w:val="left" w:pos="1080"/>
        </w:tabs>
        <w:jc w:val="both"/>
        <w:rPr>
          <w:rFonts w:cs="Arial"/>
          <w:b/>
          <w:i/>
          <w:color w:val="004990"/>
          <w:sz w:val="18"/>
          <w:szCs w:val="18"/>
          <w:lang w:val="es-BO" w:eastAsia="en-US"/>
        </w:rPr>
      </w:pPr>
    </w:p>
    <w:p w14:paraId="06C4E489" w14:textId="77777777" w:rsidR="005F6241" w:rsidRDefault="005F6241" w:rsidP="00FE5742">
      <w:pPr>
        <w:tabs>
          <w:tab w:val="left" w:pos="360"/>
          <w:tab w:val="left" w:pos="1080"/>
        </w:tabs>
        <w:jc w:val="both"/>
        <w:rPr>
          <w:rFonts w:cs="Arial"/>
          <w:b/>
          <w:i/>
          <w:color w:val="004990"/>
          <w:sz w:val="18"/>
          <w:szCs w:val="18"/>
          <w:lang w:val="es-BO" w:eastAsia="en-US"/>
        </w:rPr>
      </w:pPr>
    </w:p>
    <w:p w14:paraId="4A801BAF" w14:textId="77777777" w:rsidR="005F6241" w:rsidRDefault="005F6241" w:rsidP="00FE5742">
      <w:pPr>
        <w:tabs>
          <w:tab w:val="left" w:pos="360"/>
          <w:tab w:val="left" w:pos="1080"/>
        </w:tabs>
        <w:jc w:val="both"/>
        <w:rPr>
          <w:rFonts w:cs="Arial"/>
          <w:b/>
          <w:i/>
          <w:color w:val="004990"/>
          <w:sz w:val="18"/>
          <w:szCs w:val="18"/>
          <w:lang w:val="es-BO" w:eastAsia="en-US"/>
        </w:rPr>
      </w:pPr>
    </w:p>
    <w:p w14:paraId="2FB2E017" w14:textId="77777777" w:rsidR="005F6241" w:rsidRDefault="005F6241" w:rsidP="00FE5742">
      <w:pPr>
        <w:tabs>
          <w:tab w:val="left" w:pos="360"/>
          <w:tab w:val="left" w:pos="1080"/>
        </w:tabs>
        <w:jc w:val="both"/>
        <w:rPr>
          <w:rFonts w:cs="Arial"/>
          <w:b/>
          <w:i/>
          <w:color w:val="004990"/>
          <w:sz w:val="18"/>
          <w:szCs w:val="18"/>
          <w:lang w:val="es-BO" w:eastAsia="en-US"/>
        </w:rPr>
      </w:pPr>
    </w:p>
    <w:p w14:paraId="7C4BB22F" w14:textId="77777777" w:rsidR="005F6241" w:rsidRDefault="005F6241" w:rsidP="00FE5742">
      <w:pPr>
        <w:tabs>
          <w:tab w:val="left" w:pos="360"/>
          <w:tab w:val="left" w:pos="1080"/>
        </w:tabs>
        <w:jc w:val="both"/>
        <w:rPr>
          <w:rFonts w:cs="Arial"/>
          <w:b/>
          <w:i/>
          <w:color w:val="004990"/>
          <w:sz w:val="18"/>
          <w:szCs w:val="18"/>
          <w:lang w:val="es-BO" w:eastAsia="en-US"/>
        </w:rPr>
      </w:pPr>
    </w:p>
    <w:p w14:paraId="7EFFC17D" w14:textId="77777777" w:rsidR="005F6241" w:rsidRDefault="005F6241" w:rsidP="00FE5742">
      <w:pPr>
        <w:tabs>
          <w:tab w:val="left" w:pos="360"/>
          <w:tab w:val="left" w:pos="1080"/>
        </w:tabs>
        <w:jc w:val="both"/>
        <w:rPr>
          <w:rFonts w:cs="Arial"/>
          <w:b/>
          <w:i/>
          <w:color w:val="004990"/>
          <w:sz w:val="18"/>
          <w:szCs w:val="18"/>
          <w:lang w:val="es-BO" w:eastAsia="en-US"/>
        </w:rPr>
      </w:pPr>
    </w:p>
    <w:p w14:paraId="34AEC189" w14:textId="77777777" w:rsidR="005F6241" w:rsidRDefault="005F6241" w:rsidP="00FE5742">
      <w:pPr>
        <w:tabs>
          <w:tab w:val="left" w:pos="360"/>
          <w:tab w:val="left" w:pos="1080"/>
        </w:tabs>
        <w:jc w:val="both"/>
        <w:rPr>
          <w:rFonts w:cs="Arial"/>
          <w:b/>
          <w:i/>
          <w:color w:val="004990"/>
          <w:sz w:val="18"/>
          <w:szCs w:val="18"/>
          <w:lang w:val="es-BO" w:eastAsia="en-US"/>
        </w:rPr>
      </w:pPr>
    </w:p>
    <w:p w14:paraId="2F43789E" w14:textId="77777777" w:rsidR="005F6241" w:rsidRDefault="005F6241" w:rsidP="00FE5742">
      <w:pPr>
        <w:tabs>
          <w:tab w:val="left" w:pos="360"/>
          <w:tab w:val="left" w:pos="1080"/>
        </w:tabs>
        <w:jc w:val="both"/>
        <w:rPr>
          <w:rFonts w:cs="Arial"/>
          <w:b/>
          <w:i/>
          <w:color w:val="004990"/>
          <w:sz w:val="18"/>
          <w:szCs w:val="18"/>
          <w:lang w:val="es-BO" w:eastAsia="en-US"/>
        </w:rPr>
      </w:pPr>
    </w:p>
    <w:p w14:paraId="4A7702B1" w14:textId="77777777" w:rsidR="005F6241" w:rsidRDefault="005F6241" w:rsidP="00FE5742">
      <w:pPr>
        <w:tabs>
          <w:tab w:val="left" w:pos="360"/>
          <w:tab w:val="left" w:pos="1080"/>
        </w:tabs>
        <w:jc w:val="both"/>
        <w:rPr>
          <w:rFonts w:cs="Arial"/>
          <w:b/>
          <w:i/>
          <w:color w:val="004990"/>
          <w:sz w:val="18"/>
          <w:szCs w:val="18"/>
          <w:lang w:val="es-BO" w:eastAsia="en-US"/>
        </w:rPr>
      </w:pPr>
    </w:p>
    <w:p w14:paraId="52AF0A1B" w14:textId="77777777" w:rsidR="005F6241" w:rsidRDefault="005F6241" w:rsidP="00FE5742">
      <w:pPr>
        <w:tabs>
          <w:tab w:val="left" w:pos="360"/>
          <w:tab w:val="left" w:pos="1080"/>
        </w:tabs>
        <w:jc w:val="both"/>
        <w:rPr>
          <w:rFonts w:cs="Arial"/>
          <w:b/>
          <w:i/>
          <w:color w:val="004990"/>
          <w:sz w:val="18"/>
          <w:szCs w:val="18"/>
          <w:lang w:val="es-BO" w:eastAsia="en-US"/>
        </w:rPr>
      </w:pPr>
    </w:p>
    <w:p w14:paraId="2023846E" w14:textId="77777777" w:rsidR="005F6241" w:rsidRDefault="005F6241" w:rsidP="00FE5742">
      <w:pPr>
        <w:tabs>
          <w:tab w:val="left" w:pos="360"/>
          <w:tab w:val="left" w:pos="1080"/>
        </w:tabs>
        <w:jc w:val="both"/>
        <w:rPr>
          <w:rFonts w:cs="Arial"/>
          <w:b/>
          <w:i/>
          <w:color w:val="004990"/>
          <w:sz w:val="18"/>
          <w:szCs w:val="18"/>
          <w:lang w:val="es-BO" w:eastAsia="en-US"/>
        </w:rPr>
      </w:pPr>
    </w:p>
    <w:p w14:paraId="0D9C228A" w14:textId="77777777" w:rsidR="005F6241" w:rsidRDefault="005F6241" w:rsidP="00FE5742">
      <w:pPr>
        <w:tabs>
          <w:tab w:val="left" w:pos="360"/>
          <w:tab w:val="left" w:pos="1080"/>
        </w:tabs>
        <w:jc w:val="both"/>
        <w:rPr>
          <w:rFonts w:cs="Arial"/>
          <w:b/>
          <w:i/>
          <w:color w:val="004990"/>
          <w:sz w:val="18"/>
          <w:szCs w:val="18"/>
          <w:lang w:val="es-BO" w:eastAsia="en-US"/>
        </w:rPr>
      </w:pPr>
    </w:p>
    <w:p w14:paraId="39E5D2E9" w14:textId="77777777" w:rsidR="005F6241" w:rsidRDefault="005F6241" w:rsidP="00FE5742">
      <w:pPr>
        <w:tabs>
          <w:tab w:val="left" w:pos="360"/>
          <w:tab w:val="left" w:pos="1080"/>
        </w:tabs>
        <w:jc w:val="both"/>
        <w:rPr>
          <w:rFonts w:cs="Arial"/>
          <w:b/>
          <w:i/>
          <w:color w:val="004990"/>
          <w:sz w:val="18"/>
          <w:szCs w:val="18"/>
          <w:lang w:val="es-BO" w:eastAsia="en-US"/>
        </w:rPr>
      </w:pPr>
    </w:p>
    <w:p w14:paraId="40D91920" w14:textId="77777777" w:rsidR="005F6241" w:rsidRDefault="005F6241" w:rsidP="00FE5742">
      <w:pPr>
        <w:tabs>
          <w:tab w:val="left" w:pos="360"/>
          <w:tab w:val="left" w:pos="1080"/>
        </w:tabs>
        <w:jc w:val="both"/>
        <w:rPr>
          <w:rFonts w:cs="Arial"/>
          <w:b/>
          <w:i/>
          <w:color w:val="004990"/>
          <w:sz w:val="18"/>
          <w:szCs w:val="18"/>
          <w:lang w:val="es-BO" w:eastAsia="en-US"/>
        </w:rPr>
      </w:pPr>
    </w:p>
    <w:p w14:paraId="63A5AA5A" w14:textId="77777777" w:rsidR="005F6241" w:rsidRDefault="005F6241" w:rsidP="00FE5742">
      <w:pPr>
        <w:tabs>
          <w:tab w:val="left" w:pos="360"/>
          <w:tab w:val="left" w:pos="1080"/>
        </w:tabs>
        <w:jc w:val="both"/>
        <w:rPr>
          <w:rFonts w:cs="Arial"/>
          <w:b/>
          <w:i/>
          <w:color w:val="004990"/>
          <w:sz w:val="18"/>
          <w:szCs w:val="18"/>
          <w:lang w:val="es-BO" w:eastAsia="en-US"/>
        </w:rPr>
      </w:pPr>
    </w:p>
    <w:p w14:paraId="658534B5" w14:textId="77777777" w:rsidR="005F6241" w:rsidRDefault="005F6241" w:rsidP="00FE5742">
      <w:pPr>
        <w:tabs>
          <w:tab w:val="left" w:pos="360"/>
          <w:tab w:val="left" w:pos="1080"/>
        </w:tabs>
        <w:jc w:val="both"/>
        <w:rPr>
          <w:rFonts w:cs="Arial"/>
          <w:b/>
          <w:i/>
          <w:color w:val="004990"/>
          <w:sz w:val="18"/>
          <w:szCs w:val="18"/>
          <w:lang w:val="es-BO" w:eastAsia="en-US"/>
        </w:rPr>
      </w:pPr>
    </w:p>
    <w:p w14:paraId="4243E0D1" w14:textId="77777777" w:rsidR="005F6241" w:rsidRDefault="005F6241" w:rsidP="00FE5742">
      <w:pPr>
        <w:tabs>
          <w:tab w:val="left" w:pos="360"/>
          <w:tab w:val="left" w:pos="1080"/>
        </w:tabs>
        <w:jc w:val="both"/>
        <w:rPr>
          <w:rFonts w:cs="Arial"/>
          <w:b/>
          <w:i/>
          <w:color w:val="004990"/>
          <w:sz w:val="18"/>
          <w:szCs w:val="18"/>
          <w:lang w:val="es-BO" w:eastAsia="en-US"/>
        </w:rPr>
      </w:pPr>
    </w:p>
    <w:p w14:paraId="41147C54" w14:textId="77777777" w:rsidR="005F6241" w:rsidRDefault="005F6241" w:rsidP="00FE5742">
      <w:pPr>
        <w:tabs>
          <w:tab w:val="left" w:pos="360"/>
          <w:tab w:val="left" w:pos="1080"/>
        </w:tabs>
        <w:jc w:val="both"/>
        <w:rPr>
          <w:rFonts w:cs="Arial"/>
          <w:b/>
          <w:i/>
          <w:color w:val="004990"/>
          <w:sz w:val="18"/>
          <w:szCs w:val="18"/>
          <w:lang w:val="es-BO" w:eastAsia="en-US"/>
        </w:rPr>
      </w:pPr>
    </w:p>
    <w:p w14:paraId="49F28A84" w14:textId="77777777" w:rsidR="005F6241" w:rsidRDefault="005F6241" w:rsidP="00FE5742">
      <w:pPr>
        <w:tabs>
          <w:tab w:val="left" w:pos="360"/>
          <w:tab w:val="left" w:pos="1080"/>
        </w:tabs>
        <w:jc w:val="both"/>
        <w:rPr>
          <w:rFonts w:cs="Arial"/>
          <w:b/>
          <w:i/>
          <w:color w:val="004990"/>
          <w:sz w:val="18"/>
          <w:szCs w:val="18"/>
          <w:lang w:val="es-BO" w:eastAsia="en-US"/>
        </w:rPr>
      </w:pPr>
    </w:p>
    <w:p w14:paraId="78B8C849" w14:textId="77777777" w:rsidR="005F6241" w:rsidRDefault="005F6241" w:rsidP="00FE5742">
      <w:pPr>
        <w:tabs>
          <w:tab w:val="left" w:pos="360"/>
          <w:tab w:val="left" w:pos="1080"/>
        </w:tabs>
        <w:jc w:val="both"/>
        <w:rPr>
          <w:rFonts w:cs="Arial"/>
          <w:b/>
          <w:i/>
          <w:color w:val="004990"/>
          <w:sz w:val="18"/>
          <w:szCs w:val="18"/>
          <w:lang w:val="es-BO" w:eastAsia="en-US"/>
        </w:rPr>
      </w:pPr>
    </w:p>
    <w:p w14:paraId="63E88CA8" w14:textId="77777777" w:rsidR="005F6241" w:rsidRDefault="005F6241" w:rsidP="00FE5742">
      <w:pPr>
        <w:tabs>
          <w:tab w:val="left" w:pos="360"/>
          <w:tab w:val="left" w:pos="1080"/>
        </w:tabs>
        <w:jc w:val="both"/>
        <w:rPr>
          <w:rFonts w:cs="Arial"/>
          <w:b/>
          <w:i/>
          <w:color w:val="004990"/>
          <w:sz w:val="18"/>
          <w:szCs w:val="18"/>
          <w:lang w:val="es-BO" w:eastAsia="en-US"/>
        </w:rPr>
      </w:pPr>
    </w:p>
    <w:p w14:paraId="6B68F7D9" w14:textId="77777777" w:rsidR="005F6241" w:rsidRDefault="005F6241" w:rsidP="00FE5742">
      <w:pPr>
        <w:tabs>
          <w:tab w:val="left" w:pos="360"/>
          <w:tab w:val="left" w:pos="1080"/>
        </w:tabs>
        <w:jc w:val="both"/>
        <w:rPr>
          <w:rFonts w:cs="Arial"/>
          <w:b/>
          <w:i/>
          <w:color w:val="004990"/>
          <w:sz w:val="18"/>
          <w:szCs w:val="18"/>
          <w:lang w:val="es-BO" w:eastAsia="en-US"/>
        </w:rPr>
      </w:pPr>
    </w:p>
    <w:p w14:paraId="34F93279" w14:textId="77777777" w:rsidR="005F6241" w:rsidRDefault="005F6241" w:rsidP="00FE5742">
      <w:pPr>
        <w:tabs>
          <w:tab w:val="left" w:pos="360"/>
          <w:tab w:val="left" w:pos="1080"/>
        </w:tabs>
        <w:jc w:val="both"/>
        <w:rPr>
          <w:rFonts w:cs="Arial"/>
          <w:b/>
          <w:i/>
          <w:color w:val="004990"/>
          <w:sz w:val="18"/>
          <w:szCs w:val="18"/>
          <w:lang w:val="es-BO" w:eastAsia="en-US"/>
        </w:rPr>
      </w:pPr>
    </w:p>
    <w:p w14:paraId="57122280" w14:textId="77777777" w:rsidR="005F6241" w:rsidRDefault="005F6241" w:rsidP="00FE5742">
      <w:pPr>
        <w:tabs>
          <w:tab w:val="left" w:pos="360"/>
          <w:tab w:val="left" w:pos="1080"/>
        </w:tabs>
        <w:jc w:val="both"/>
        <w:rPr>
          <w:rFonts w:cs="Arial"/>
          <w:b/>
          <w:i/>
          <w:color w:val="004990"/>
          <w:sz w:val="18"/>
          <w:szCs w:val="18"/>
          <w:lang w:val="es-BO" w:eastAsia="en-US"/>
        </w:rPr>
      </w:pPr>
    </w:p>
    <w:p w14:paraId="6DC25A78" w14:textId="77777777" w:rsidR="005F6241" w:rsidRDefault="005F6241" w:rsidP="00FE5742">
      <w:pPr>
        <w:tabs>
          <w:tab w:val="left" w:pos="360"/>
          <w:tab w:val="left" w:pos="1080"/>
        </w:tabs>
        <w:jc w:val="both"/>
        <w:rPr>
          <w:rFonts w:cs="Arial"/>
          <w:b/>
          <w:i/>
          <w:color w:val="004990"/>
          <w:sz w:val="18"/>
          <w:szCs w:val="18"/>
          <w:lang w:val="es-BO" w:eastAsia="en-US"/>
        </w:rPr>
      </w:pPr>
    </w:p>
    <w:p w14:paraId="5415A2DB" w14:textId="77777777" w:rsidR="005F6241" w:rsidRDefault="005F6241" w:rsidP="00FE5742">
      <w:pPr>
        <w:tabs>
          <w:tab w:val="left" w:pos="360"/>
          <w:tab w:val="left" w:pos="1080"/>
        </w:tabs>
        <w:jc w:val="both"/>
        <w:rPr>
          <w:rFonts w:cs="Arial"/>
          <w:b/>
          <w:i/>
          <w:color w:val="004990"/>
          <w:sz w:val="18"/>
          <w:szCs w:val="18"/>
          <w:lang w:val="es-BO" w:eastAsia="en-US"/>
        </w:rPr>
      </w:pPr>
    </w:p>
    <w:p w14:paraId="5D158FBC" w14:textId="77777777" w:rsidR="005F6241" w:rsidRDefault="005F6241" w:rsidP="00FE5742">
      <w:pPr>
        <w:tabs>
          <w:tab w:val="left" w:pos="360"/>
          <w:tab w:val="left" w:pos="1080"/>
        </w:tabs>
        <w:jc w:val="both"/>
        <w:rPr>
          <w:rFonts w:cs="Arial"/>
          <w:b/>
          <w:i/>
          <w:color w:val="004990"/>
          <w:sz w:val="18"/>
          <w:szCs w:val="18"/>
          <w:lang w:val="es-BO" w:eastAsia="en-US"/>
        </w:rPr>
      </w:pPr>
    </w:p>
    <w:p w14:paraId="1F3819E2" w14:textId="77777777" w:rsidR="005F6241" w:rsidRDefault="005F6241" w:rsidP="00FE5742">
      <w:pPr>
        <w:tabs>
          <w:tab w:val="left" w:pos="360"/>
          <w:tab w:val="left" w:pos="1080"/>
        </w:tabs>
        <w:jc w:val="both"/>
        <w:rPr>
          <w:rFonts w:cs="Arial"/>
          <w:b/>
          <w:i/>
          <w:color w:val="004990"/>
          <w:sz w:val="18"/>
          <w:szCs w:val="18"/>
          <w:lang w:val="es-BO" w:eastAsia="en-US"/>
        </w:rPr>
      </w:pPr>
    </w:p>
    <w:p w14:paraId="4645ACDF" w14:textId="77777777" w:rsidR="005F6241" w:rsidRDefault="005F6241" w:rsidP="00FE5742">
      <w:pPr>
        <w:tabs>
          <w:tab w:val="left" w:pos="360"/>
          <w:tab w:val="left" w:pos="1080"/>
        </w:tabs>
        <w:jc w:val="both"/>
        <w:rPr>
          <w:rFonts w:cs="Arial"/>
          <w:b/>
          <w:i/>
          <w:color w:val="004990"/>
          <w:sz w:val="18"/>
          <w:szCs w:val="18"/>
          <w:lang w:val="es-BO" w:eastAsia="en-US"/>
        </w:rPr>
      </w:pPr>
    </w:p>
    <w:p w14:paraId="7A05C292" w14:textId="77777777" w:rsidR="005F6241" w:rsidRDefault="005F6241" w:rsidP="00FE5742">
      <w:pPr>
        <w:tabs>
          <w:tab w:val="left" w:pos="360"/>
          <w:tab w:val="left" w:pos="1080"/>
        </w:tabs>
        <w:jc w:val="both"/>
        <w:rPr>
          <w:rFonts w:cs="Arial"/>
          <w:b/>
          <w:i/>
          <w:color w:val="004990"/>
          <w:sz w:val="18"/>
          <w:szCs w:val="18"/>
          <w:lang w:val="es-BO" w:eastAsia="en-US"/>
        </w:rPr>
      </w:pPr>
    </w:p>
    <w:p w14:paraId="4A0659E4" w14:textId="77777777" w:rsidR="005F6241" w:rsidRDefault="005F6241" w:rsidP="00FE5742">
      <w:pPr>
        <w:tabs>
          <w:tab w:val="left" w:pos="360"/>
          <w:tab w:val="left" w:pos="1080"/>
        </w:tabs>
        <w:jc w:val="both"/>
        <w:rPr>
          <w:rFonts w:cs="Arial"/>
          <w:b/>
          <w:i/>
          <w:color w:val="004990"/>
          <w:sz w:val="18"/>
          <w:szCs w:val="18"/>
          <w:lang w:val="es-BO" w:eastAsia="en-US"/>
        </w:rPr>
      </w:pPr>
    </w:p>
    <w:p w14:paraId="70B36D98" w14:textId="77777777" w:rsidR="005F6241" w:rsidRDefault="005F6241" w:rsidP="00FE5742">
      <w:pPr>
        <w:tabs>
          <w:tab w:val="left" w:pos="360"/>
          <w:tab w:val="left" w:pos="1080"/>
        </w:tabs>
        <w:jc w:val="both"/>
        <w:rPr>
          <w:rFonts w:cs="Arial"/>
          <w:b/>
          <w:i/>
          <w:color w:val="004990"/>
          <w:sz w:val="18"/>
          <w:szCs w:val="18"/>
          <w:lang w:val="es-BO" w:eastAsia="en-US"/>
        </w:rPr>
      </w:pPr>
    </w:p>
    <w:p w14:paraId="2E806465" w14:textId="77777777" w:rsidR="005F6241" w:rsidRDefault="005F6241" w:rsidP="00FE5742">
      <w:pPr>
        <w:tabs>
          <w:tab w:val="left" w:pos="360"/>
          <w:tab w:val="left" w:pos="1080"/>
        </w:tabs>
        <w:jc w:val="both"/>
        <w:rPr>
          <w:rFonts w:cs="Arial"/>
          <w:b/>
          <w:i/>
          <w:color w:val="004990"/>
          <w:sz w:val="18"/>
          <w:szCs w:val="18"/>
          <w:lang w:val="es-BO" w:eastAsia="en-US"/>
        </w:rPr>
      </w:pPr>
    </w:p>
    <w:p w14:paraId="0E983A0E" w14:textId="77777777" w:rsidR="005F6241" w:rsidRDefault="005F6241" w:rsidP="00FE5742">
      <w:pPr>
        <w:tabs>
          <w:tab w:val="left" w:pos="360"/>
          <w:tab w:val="left" w:pos="1080"/>
        </w:tabs>
        <w:jc w:val="both"/>
        <w:rPr>
          <w:rFonts w:cs="Arial"/>
          <w:b/>
          <w:i/>
          <w:color w:val="004990"/>
          <w:sz w:val="18"/>
          <w:szCs w:val="18"/>
          <w:lang w:val="es-BO" w:eastAsia="en-US"/>
        </w:rPr>
      </w:pPr>
    </w:p>
    <w:p w14:paraId="00F7E9E1" w14:textId="77777777" w:rsidR="005F6241" w:rsidRDefault="005F6241" w:rsidP="00FE5742">
      <w:pPr>
        <w:tabs>
          <w:tab w:val="left" w:pos="360"/>
          <w:tab w:val="left" w:pos="1080"/>
        </w:tabs>
        <w:jc w:val="both"/>
        <w:rPr>
          <w:rFonts w:cs="Arial"/>
          <w:b/>
          <w:i/>
          <w:color w:val="004990"/>
          <w:sz w:val="18"/>
          <w:szCs w:val="18"/>
          <w:lang w:val="es-BO" w:eastAsia="en-US"/>
        </w:rPr>
      </w:pPr>
    </w:p>
    <w:p w14:paraId="41D41875" w14:textId="77777777" w:rsidR="005F6241" w:rsidRDefault="005F6241" w:rsidP="00FE5742">
      <w:pPr>
        <w:tabs>
          <w:tab w:val="left" w:pos="360"/>
          <w:tab w:val="left" w:pos="1080"/>
        </w:tabs>
        <w:jc w:val="both"/>
        <w:rPr>
          <w:rFonts w:cs="Arial"/>
          <w:b/>
          <w:i/>
          <w:color w:val="004990"/>
          <w:sz w:val="18"/>
          <w:szCs w:val="18"/>
          <w:lang w:val="es-BO" w:eastAsia="en-US"/>
        </w:rPr>
      </w:pPr>
    </w:p>
    <w:p w14:paraId="00BB116F" w14:textId="77777777" w:rsidR="005F6241" w:rsidRDefault="005F6241" w:rsidP="00FE5742">
      <w:pPr>
        <w:tabs>
          <w:tab w:val="left" w:pos="360"/>
          <w:tab w:val="left" w:pos="1080"/>
        </w:tabs>
        <w:jc w:val="both"/>
        <w:rPr>
          <w:rFonts w:cs="Arial"/>
          <w:b/>
          <w:i/>
          <w:color w:val="004990"/>
          <w:sz w:val="18"/>
          <w:szCs w:val="18"/>
          <w:lang w:val="es-BO" w:eastAsia="en-US"/>
        </w:rPr>
      </w:pPr>
    </w:p>
    <w:p w14:paraId="1F8C1452" w14:textId="77777777" w:rsidR="005F6241" w:rsidRPr="00FE5742" w:rsidRDefault="005F6241"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450641A9" w14:textId="77777777" w:rsidTr="00FE5742">
        <w:trPr>
          <w:trHeight w:val="617"/>
        </w:trPr>
        <w:tc>
          <w:tcPr>
            <w:tcW w:w="2410" w:type="dxa"/>
            <w:shd w:val="clear" w:color="auto" w:fill="004990"/>
            <w:vAlign w:val="center"/>
          </w:tcPr>
          <w:p w14:paraId="532DB65D"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9</w:t>
            </w:r>
          </w:p>
        </w:tc>
        <w:tc>
          <w:tcPr>
            <w:tcW w:w="7365" w:type="dxa"/>
            <w:vAlign w:val="center"/>
          </w:tcPr>
          <w:p w14:paraId="1BB9E155"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AUTOMOTORES</w:t>
            </w:r>
          </w:p>
        </w:tc>
      </w:tr>
    </w:tbl>
    <w:p w14:paraId="1C11CAB0"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368"/>
        <w:gridCol w:w="279"/>
        <w:gridCol w:w="198"/>
        <w:gridCol w:w="6799"/>
      </w:tblGrid>
      <w:tr w:rsidR="00FE5742" w:rsidRPr="00FE5742" w14:paraId="26851D54"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719970B1"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AUTOMOTORES</w:t>
            </w:r>
          </w:p>
        </w:tc>
      </w:tr>
      <w:tr w:rsidR="00FE5742" w:rsidRPr="00FE5742" w14:paraId="608079C4" w14:textId="77777777" w:rsidTr="00FE5742">
        <w:trPr>
          <w:trHeight w:val="255"/>
        </w:trPr>
        <w:tc>
          <w:tcPr>
            <w:tcW w:w="9644" w:type="dxa"/>
            <w:gridSpan w:val="4"/>
            <w:tcBorders>
              <w:top w:val="single" w:sz="4" w:space="0" w:color="auto"/>
              <w:left w:val="single" w:sz="4" w:space="0" w:color="auto"/>
              <w:bottom w:val="nil"/>
              <w:right w:val="single" w:sz="4" w:space="0" w:color="000000"/>
            </w:tcBorders>
            <w:shd w:val="clear" w:color="auto" w:fill="auto"/>
            <w:vAlign w:val="center"/>
            <w:hideMark/>
          </w:tcPr>
          <w:p w14:paraId="5BC2F010"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 </w:t>
            </w:r>
          </w:p>
        </w:tc>
      </w:tr>
      <w:tr w:rsidR="00FE5742" w:rsidRPr="00FE5742" w14:paraId="7EB13EFA" w14:textId="77777777" w:rsidTr="00FE5742">
        <w:trPr>
          <w:trHeight w:val="660"/>
        </w:trPr>
        <w:tc>
          <w:tcPr>
            <w:tcW w:w="0" w:type="auto"/>
            <w:tcBorders>
              <w:top w:val="nil"/>
              <w:left w:val="single" w:sz="4" w:space="0" w:color="auto"/>
              <w:bottom w:val="nil"/>
              <w:right w:val="nil"/>
            </w:tcBorders>
            <w:shd w:val="clear" w:color="000000" w:fill="16365C"/>
            <w:vAlign w:val="center"/>
            <w:hideMark/>
          </w:tcPr>
          <w:p w14:paraId="3BCC39E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24D5593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7CD2D3D"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054D39DB"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21CEF50E"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70C9F467"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EB20FB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012133B"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3078B545" w14:textId="77777777" w:rsidR="00FE5742" w:rsidRPr="00FE5742" w:rsidRDefault="00FE5742" w:rsidP="00FE5742">
            <w:pPr>
              <w:jc w:val="both"/>
              <w:rPr>
                <w:rFonts w:ascii="Tahoma" w:hAnsi="Tahoma" w:cs="Tahoma"/>
                <w:b/>
                <w:bCs/>
                <w:sz w:val="24"/>
                <w:szCs w:val="24"/>
                <w:lang w:val="es-BO" w:eastAsia="es-BO"/>
              </w:rPr>
            </w:pPr>
          </w:p>
        </w:tc>
      </w:tr>
      <w:tr w:rsidR="00FE5742" w:rsidRPr="00FE5742" w14:paraId="580F42EE"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1B9BDD86"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458E237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8F25DA5"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04FF7A9B"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AUTOMOTORES GRUPO</w:t>
            </w:r>
          </w:p>
        </w:tc>
      </w:tr>
      <w:tr w:rsidR="00FE5742" w:rsidRPr="00FE5742" w14:paraId="5AB69828"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C878E4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7696619"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17EAB0C"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7374964A" w14:textId="77777777" w:rsidR="00FE5742" w:rsidRPr="00FE5742" w:rsidRDefault="00FE5742" w:rsidP="00FE5742">
            <w:pPr>
              <w:jc w:val="both"/>
              <w:rPr>
                <w:rFonts w:ascii="Tahoma" w:hAnsi="Tahoma" w:cs="Tahoma"/>
                <w:b/>
                <w:bCs/>
                <w:sz w:val="24"/>
                <w:szCs w:val="24"/>
                <w:lang w:val="es-BO" w:eastAsia="es-BO"/>
              </w:rPr>
            </w:pPr>
          </w:p>
        </w:tc>
      </w:tr>
      <w:tr w:rsidR="00FE5742" w:rsidRPr="00FE5742" w14:paraId="6DF6685C" w14:textId="77777777" w:rsidTr="00FE5742">
        <w:trPr>
          <w:trHeight w:val="22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29F824E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2FAC7AC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6EDE082"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auto"/>
            </w:tcBorders>
            <w:shd w:val="clear" w:color="auto" w:fill="auto"/>
            <w:vAlign w:val="center"/>
            <w:hideMark/>
          </w:tcPr>
          <w:p w14:paraId="6ECA9D03"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0379BCE7"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210E7D6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3ED5BC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3E734E5"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57E4E6DE" w14:textId="77777777" w:rsidR="00FE5742" w:rsidRPr="00FE5742" w:rsidRDefault="00FE5742" w:rsidP="00FE5742">
            <w:pPr>
              <w:jc w:val="both"/>
              <w:rPr>
                <w:rFonts w:ascii="Tahoma" w:hAnsi="Tahoma" w:cs="Tahoma"/>
                <w:b/>
                <w:bCs/>
                <w:sz w:val="24"/>
                <w:szCs w:val="24"/>
                <w:lang w:val="es-BO" w:eastAsia="es-BO"/>
              </w:rPr>
            </w:pPr>
          </w:p>
        </w:tc>
      </w:tr>
      <w:tr w:rsidR="00FE5742" w:rsidRPr="00FE5742" w14:paraId="591DAD3D" w14:textId="77777777" w:rsidTr="00FE5742">
        <w:trPr>
          <w:trHeight w:val="225"/>
        </w:trPr>
        <w:tc>
          <w:tcPr>
            <w:tcW w:w="0" w:type="auto"/>
            <w:tcBorders>
              <w:top w:val="single" w:sz="4" w:space="0" w:color="auto"/>
              <w:left w:val="single" w:sz="4" w:space="0" w:color="auto"/>
              <w:bottom w:val="single" w:sz="4" w:space="0" w:color="auto"/>
              <w:right w:val="nil"/>
            </w:tcBorders>
            <w:shd w:val="clear" w:color="000000" w:fill="16365C"/>
            <w:vAlign w:val="center"/>
            <w:hideMark/>
          </w:tcPr>
          <w:p w14:paraId="70508CC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single" w:sz="4" w:space="0" w:color="auto"/>
              <w:bottom w:val="nil"/>
              <w:right w:val="nil"/>
            </w:tcBorders>
            <w:shd w:val="clear" w:color="auto" w:fill="auto"/>
            <w:vAlign w:val="center"/>
            <w:hideMark/>
          </w:tcPr>
          <w:p w14:paraId="5D34DA1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F9EDE72"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1CC8A990"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290ED4D2" w14:textId="77777777" w:rsidTr="00FE5742">
        <w:trPr>
          <w:trHeight w:val="255"/>
        </w:trPr>
        <w:tc>
          <w:tcPr>
            <w:tcW w:w="9644" w:type="dxa"/>
            <w:gridSpan w:val="4"/>
            <w:tcBorders>
              <w:top w:val="nil"/>
              <w:left w:val="single" w:sz="4" w:space="0" w:color="auto"/>
              <w:bottom w:val="nil"/>
              <w:right w:val="single" w:sz="4" w:space="0" w:color="000000"/>
            </w:tcBorders>
            <w:shd w:val="clear" w:color="auto" w:fill="auto"/>
            <w:vAlign w:val="center"/>
            <w:hideMark/>
          </w:tcPr>
          <w:p w14:paraId="628BD24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r>
      <w:tr w:rsidR="00FE5742" w:rsidRPr="00FE5742" w14:paraId="530FBD84" w14:textId="77777777" w:rsidTr="00FE5742">
        <w:trPr>
          <w:trHeight w:val="240"/>
        </w:trPr>
        <w:tc>
          <w:tcPr>
            <w:tcW w:w="0" w:type="auto"/>
            <w:tcBorders>
              <w:top w:val="single" w:sz="4" w:space="0" w:color="auto"/>
              <w:left w:val="single" w:sz="4" w:space="0" w:color="auto"/>
              <w:bottom w:val="single" w:sz="4" w:space="0" w:color="auto"/>
              <w:right w:val="nil"/>
            </w:tcBorders>
            <w:shd w:val="clear" w:color="000000" w:fill="16365C"/>
            <w:vAlign w:val="center"/>
            <w:hideMark/>
          </w:tcPr>
          <w:p w14:paraId="39074CC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MATERIA ASEGURADA</w:t>
            </w:r>
          </w:p>
        </w:tc>
        <w:tc>
          <w:tcPr>
            <w:tcW w:w="0" w:type="auto"/>
            <w:tcBorders>
              <w:top w:val="nil"/>
              <w:left w:val="single" w:sz="4" w:space="0" w:color="auto"/>
              <w:bottom w:val="nil"/>
              <w:right w:val="nil"/>
            </w:tcBorders>
            <w:shd w:val="clear" w:color="auto" w:fill="auto"/>
            <w:vAlign w:val="center"/>
            <w:hideMark/>
          </w:tcPr>
          <w:p w14:paraId="6818B1D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66AD574"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1B8B88E7" w14:textId="4B895A80" w:rsidR="00FE5742" w:rsidRPr="00FE5742" w:rsidRDefault="00FE5742" w:rsidP="00A0306D">
            <w:pPr>
              <w:jc w:val="both"/>
              <w:rPr>
                <w:rFonts w:ascii="Tahoma" w:hAnsi="Tahoma" w:cs="Tahoma"/>
                <w:b/>
                <w:bCs/>
                <w:sz w:val="18"/>
                <w:szCs w:val="18"/>
                <w:lang w:val="es-BO" w:eastAsia="es-BO"/>
              </w:rPr>
            </w:pPr>
            <w:r w:rsidRPr="00430674">
              <w:rPr>
                <w:rFonts w:ascii="Tahoma" w:hAnsi="Tahoma" w:cs="Tahoma"/>
                <w:b/>
                <w:bCs/>
                <w:sz w:val="18"/>
                <w:szCs w:val="18"/>
                <w:lang w:val="es-BO" w:eastAsia="es-BO"/>
              </w:rPr>
              <w:t>2</w:t>
            </w:r>
            <w:r w:rsidR="00A0306D" w:rsidRPr="00430674">
              <w:rPr>
                <w:rFonts w:ascii="Tahoma" w:hAnsi="Tahoma" w:cs="Tahoma"/>
                <w:b/>
                <w:bCs/>
                <w:sz w:val="18"/>
                <w:szCs w:val="18"/>
                <w:lang w:val="es-BO" w:eastAsia="es-BO"/>
              </w:rPr>
              <w:t>36</w:t>
            </w:r>
            <w:r w:rsidRPr="00430674">
              <w:rPr>
                <w:rFonts w:ascii="Tahoma" w:hAnsi="Tahoma" w:cs="Tahoma"/>
                <w:b/>
                <w:bCs/>
                <w:sz w:val="18"/>
                <w:szCs w:val="18"/>
                <w:lang w:val="es-BO" w:eastAsia="es-BO"/>
              </w:rPr>
              <w:t xml:space="preserve"> VEHÍCULOS</w:t>
            </w:r>
            <w:r w:rsidRPr="00FE5742">
              <w:rPr>
                <w:rFonts w:ascii="Tahoma" w:hAnsi="Tahoma" w:cs="Tahoma"/>
                <w:b/>
                <w:bCs/>
                <w:sz w:val="18"/>
                <w:szCs w:val="18"/>
                <w:lang w:val="es-BO" w:eastAsia="es-BO"/>
              </w:rPr>
              <w:t>, SEGÚN DETALLE</w:t>
            </w:r>
          </w:p>
        </w:tc>
      </w:tr>
      <w:tr w:rsidR="00FE5742" w:rsidRPr="00FE5742" w14:paraId="25886E2A" w14:textId="77777777" w:rsidTr="00FE5742">
        <w:trPr>
          <w:trHeight w:val="255"/>
        </w:trPr>
        <w:tc>
          <w:tcPr>
            <w:tcW w:w="9644" w:type="dxa"/>
            <w:gridSpan w:val="4"/>
            <w:tcBorders>
              <w:top w:val="nil"/>
              <w:left w:val="single" w:sz="4" w:space="0" w:color="auto"/>
              <w:bottom w:val="nil"/>
              <w:right w:val="single" w:sz="4" w:space="0" w:color="000000"/>
            </w:tcBorders>
            <w:shd w:val="clear" w:color="auto" w:fill="auto"/>
            <w:vAlign w:val="center"/>
            <w:hideMark/>
          </w:tcPr>
          <w:p w14:paraId="1DE6424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r>
      <w:tr w:rsidR="00FE5742" w:rsidRPr="00FE5742" w14:paraId="07709274"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7DF6FDB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4DF23B58"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AF2384" w14:textId="2C43B218"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EXTRACONTRACTUAL HASTA</w:t>
            </w:r>
            <w:r w:rsidR="005D02DE">
              <w:rPr>
                <w:rFonts w:ascii="Tahoma" w:hAnsi="Tahoma" w:cs="Tahoma"/>
                <w:sz w:val="18"/>
                <w:szCs w:val="18"/>
                <w:lang w:val="es-BO" w:eastAsia="es-BO"/>
              </w:rPr>
              <w:t xml:space="preserve"> </w:t>
            </w:r>
            <w:r w:rsidR="005D02DE" w:rsidRPr="00EB2EBD">
              <w:rPr>
                <w:rFonts w:ascii="Tahoma" w:hAnsi="Tahoma" w:cs="Tahoma"/>
                <w:sz w:val="18"/>
                <w:szCs w:val="18"/>
                <w:lang w:val="es-BO" w:eastAsia="es-BO"/>
              </w:rPr>
              <w:t>USD</w:t>
            </w:r>
            <w:r w:rsidRPr="00EB2EBD">
              <w:rPr>
                <w:rFonts w:ascii="Tahoma" w:hAnsi="Tahoma" w:cs="Tahoma"/>
                <w:sz w:val="18"/>
                <w:szCs w:val="18"/>
                <w:lang w:val="es-BO" w:eastAsia="es-BO"/>
              </w:rPr>
              <w:t xml:space="preserve"> 20,000.00 </w:t>
            </w:r>
            <w:r w:rsidRPr="00FE5742">
              <w:rPr>
                <w:rFonts w:ascii="Tahoma" w:hAnsi="Tahoma" w:cs="Tahoma"/>
                <w:sz w:val="18"/>
                <w:szCs w:val="18"/>
                <w:lang w:val="es-BO" w:eastAsia="es-BO"/>
              </w:rPr>
              <w:t>POR EVENTO (INCLUYE RC LEGAL DE PASAJEROS)</w:t>
            </w:r>
          </w:p>
        </w:tc>
      </w:tr>
      <w:tr w:rsidR="00FE5742" w:rsidRPr="00FE5742" w14:paraId="6106943A"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DB883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RESPONSABILIDAD CIVIL POR PERJUICIOS ECONÓMICOS A TERCEROS HASTA  </w:t>
            </w:r>
            <w:r w:rsidRPr="00EB2EBD">
              <w:rPr>
                <w:rFonts w:ascii="Tahoma" w:hAnsi="Tahoma" w:cs="Tahoma"/>
                <w:sz w:val="18"/>
                <w:szCs w:val="18"/>
                <w:lang w:val="es-BO" w:eastAsia="es-BO"/>
              </w:rPr>
              <w:t xml:space="preserve">USD. 3.000,00 </w:t>
            </w:r>
          </w:p>
        </w:tc>
      </w:tr>
      <w:tr w:rsidR="00FE5742" w:rsidRPr="00FE5742" w14:paraId="1EDDD96A"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716F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PÉRDIDA TOTAL POR ACCIDENTE AL 100%</w:t>
            </w:r>
          </w:p>
        </w:tc>
      </w:tr>
      <w:tr w:rsidR="00FE5742" w:rsidRPr="00FE5742" w14:paraId="233EA75F"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EA86B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PERDIDA TOTAL POR ROBO AL 100% PARA VEHÍCULOS Y PARA MOTOCICLETAS</w:t>
            </w:r>
          </w:p>
        </w:tc>
      </w:tr>
      <w:tr w:rsidR="00FE5742" w:rsidRPr="00FE5742" w14:paraId="7B561D8B"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5A7A448" w14:textId="7349B29F" w:rsidR="00FE5742" w:rsidRPr="00FE5742" w:rsidRDefault="00FE5742" w:rsidP="00FE5742">
            <w:pPr>
              <w:rPr>
                <w:rFonts w:ascii="Tahoma" w:hAnsi="Tahoma" w:cs="Tahoma"/>
                <w:sz w:val="18"/>
                <w:szCs w:val="18"/>
                <w:lang w:val="es-BO" w:eastAsia="es-BO"/>
              </w:rPr>
            </w:pPr>
            <w:r w:rsidRPr="00EB2EBD">
              <w:rPr>
                <w:rFonts w:ascii="Tahoma" w:hAnsi="Tahoma" w:cs="Tahoma"/>
                <w:sz w:val="18"/>
                <w:szCs w:val="18"/>
                <w:lang w:val="es-BO" w:eastAsia="es-BO"/>
              </w:rPr>
              <w:t>DAÑOS PROPIOS SIN FRANQUICIA</w:t>
            </w:r>
          </w:p>
        </w:tc>
      </w:tr>
      <w:tr w:rsidR="00FE5742" w:rsidRPr="00FE5742" w14:paraId="0706C3C3"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B850F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CONMOCIÓN CIVIL, HUELGAS, DAÑO MALICIOSO, SABOTAJE, VANDALISMO Y TERRORISMO SIN FRANQUICIA </w:t>
            </w:r>
          </w:p>
        </w:tc>
      </w:tr>
      <w:tr w:rsidR="00FE5742" w:rsidRPr="00FE5742" w14:paraId="341D0F85"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990D3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ROBO PARCIAL AL 100% PARA VEHÍCULOS </w:t>
            </w:r>
          </w:p>
        </w:tc>
      </w:tr>
      <w:tr w:rsidR="00FE5742" w:rsidRPr="00FE5742" w14:paraId="5F3C90FE"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9E91E4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EXTRATERRITORIALIDAD GRATUITA PARA TODA LA MATERIA DEL SEGURO EN SUJECIÓN A LOS AMPAROS Y COBERTURAS DEL PRESENTE DOCUMENTO SIN NECESIDAD DE DAR PREVIO AVISO A LA COMPAÑÍA, INCLUYENDO ROBO TOTAL  Y/O PARCIAL</w:t>
            </w:r>
          </w:p>
        </w:tc>
      </w:tr>
      <w:tr w:rsidR="00FE5742" w:rsidRPr="00FE5742" w14:paraId="7A26055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93476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ACCESORIOS, INCLUYENDO EQUIPO COMUNICACIÓN Y/O DE SONIDO (RADIOS, PARLANTES ADICIONALES Y MASCARILLAS)</w:t>
            </w:r>
          </w:p>
        </w:tc>
      </w:tr>
      <w:tr w:rsidR="00FE5742" w:rsidRPr="00FE5742" w14:paraId="5D1E7A34"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A6CD4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AUTO REEMPLAZO PARA VEHÍCULOS LIVIANOS</w:t>
            </w:r>
          </w:p>
        </w:tc>
      </w:tr>
      <w:tr w:rsidR="00FE5742" w:rsidRPr="00FE5742" w14:paraId="294D2413"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7543136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ACCIDENTES PERSONALES EN EXCESO DEL SOAT (DE ACUERDO A LA CAPACIDAD DEL VEHÍCULO) POR PERSONA:</w:t>
            </w:r>
          </w:p>
        </w:tc>
      </w:tr>
      <w:tr w:rsidR="00FE5742" w:rsidRPr="00FE5742" w14:paraId="630D9A94" w14:textId="77777777" w:rsidTr="00FE5742">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6DC0E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MUERTE ACCIDENTAL </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008E02C9" w14:textId="77777777" w:rsidR="00FE5742" w:rsidRPr="00EB2EBD" w:rsidRDefault="00FE5742" w:rsidP="00FE5742">
            <w:pPr>
              <w:jc w:val="center"/>
              <w:rPr>
                <w:rFonts w:ascii="Tahoma" w:hAnsi="Tahoma" w:cs="Tahoma"/>
                <w:sz w:val="18"/>
                <w:szCs w:val="18"/>
                <w:lang w:val="es-BO" w:eastAsia="es-BO"/>
              </w:rPr>
            </w:pPr>
            <w:r w:rsidRPr="00EB2EBD">
              <w:rPr>
                <w:rFonts w:ascii="Tahoma" w:hAnsi="Tahoma" w:cs="Tahoma"/>
                <w:sz w:val="18"/>
                <w:szCs w:val="18"/>
                <w:lang w:val="es-BO" w:eastAsia="es-BO"/>
              </w:rPr>
              <w:t>USD 10.000,00</w:t>
            </w:r>
          </w:p>
        </w:tc>
      </w:tr>
      <w:tr w:rsidR="00FE5742" w:rsidRPr="00FE5742" w14:paraId="09A3E46B" w14:textId="77777777" w:rsidTr="00FE5742">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F01D8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INCAPACIDAD TOTAL Y/O PERMANENTE </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65A86E7F" w14:textId="77777777" w:rsidR="00FE5742" w:rsidRPr="00EB2EBD" w:rsidRDefault="00FE5742" w:rsidP="00FE5742">
            <w:pPr>
              <w:jc w:val="center"/>
              <w:rPr>
                <w:rFonts w:ascii="Tahoma" w:hAnsi="Tahoma" w:cs="Tahoma"/>
                <w:sz w:val="18"/>
                <w:szCs w:val="18"/>
                <w:lang w:val="es-BO" w:eastAsia="es-BO"/>
              </w:rPr>
            </w:pPr>
            <w:r w:rsidRPr="00EB2EBD">
              <w:rPr>
                <w:rFonts w:ascii="Tahoma" w:hAnsi="Tahoma" w:cs="Tahoma"/>
                <w:sz w:val="18"/>
                <w:szCs w:val="18"/>
                <w:lang w:val="es-BO" w:eastAsia="es-BO"/>
              </w:rPr>
              <w:t>USD 10.000,00</w:t>
            </w:r>
          </w:p>
        </w:tc>
      </w:tr>
      <w:tr w:rsidR="00FE5742" w:rsidRPr="00FE5742" w14:paraId="65A5C537" w14:textId="77777777" w:rsidTr="00FE5742">
        <w:trPr>
          <w:trHeight w:val="55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F7E8E0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GASTOS MÉDICOS, INCLUYENDO GASTOS MÉDICOS OCASIONADOS POR ROBO, ASALTO, ATRACO E INTENTO DE LOS MISMOS</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651B5C03" w14:textId="77777777" w:rsidR="00FE5742" w:rsidRPr="00EB2EBD" w:rsidRDefault="00FE5742" w:rsidP="00FE5742">
            <w:pPr>
              <w:jc w:val="center"/>
              <w:rPr>
                <w:rFonts w:ascii="Tahoma" w:hAnsi="Tahoma" w:cs="Tahoma"/>
                <w:sz w:val="18"/>
                <w:szCs w:val="18"/>
                <w:lang w:val="es-BO" w:eastAsia="es-BO"/>
              </w:rPr>
            </w:pPr>
            <w:r w:rsidRPr="00EB2EBD">
              <w:rPr>
                <w:rFonts w:ascii="Tahoma" w:hAnsi="Tahoma" w:cs="Tahoma"/>
                <w:sz w:val="18"/>
                <w:szCs w:val="18"/>
                <w:lang w:val="es-BO" w:eastAsia="es-BO"/>
              </w:rPr>
              <w:t>USD 2.000,00</w:t>
            </w:r>
          </w:p>
        </w:tc>
      </w:tr>
      <w:tr w:rsidR="00FE5742" w:rsidRPr="00FE5742" w14:paraId="7BF12980" w14:textId="77777777" w:rsidTr="00FE5742">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8BBEE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SEPELIO</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43284BCF" w14:textId="77777777" w:rsidR="00FE5742" w:rsidRPr="00EB2EBD" w:rsidRDefault="00FE5742" w:rsidP="00FE5742">
            <w:pPr>
              <w:jc w:val="center"/>
              <w:rPr>
                <w:rFonts w:ascii="Tahoma" w:hAnsi="Tahoma" w:cs="Tahoma"/>
                <w:sz w:val="18"/>
                <w:szCs w:val="18"/>
                <w:lang w:val="es-BO" w:eastAsia="es-BO"/>
              </w:rPr>
            </w:pPr>
            <w:r w:rsidRPr="00EB2EBD">
              <w:rPr>
                <w:rFonts w:ascii="Tahoma" w:hAnsi="Tahoma" w:cs="Tahoma"/>
                <w:sz w:val="18"/>
                <w:szCs w:val="18"/>
                <w:lang w:val="es-BO" w:eastAsia="es-BO"/>
              </w:rPr>
              <w:t>USD 3.000,00</w:t>
            </w:r>
          </w:p>
        </w:tc>
      </w:tr>
      <w:tr w:rsidR="00FE5742" w:rsidRPr="00FE5742" w14:paraId="2CDDCE13"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6DD2038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ASEGURADO</w:t>
            </w:r>
          </w:p>
        </w:tc>
      </w:tr>
      <w:tr w:rsidR="00FE5742" w:rsidRPr="00FE5742" w14:paraId="6DEDDC14"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43770C3" w14:textId="371A1D8E" w:rsidR="00FE5742" w:rsidRPr="00FE5742" w:rsidRDefault="00FE5742" w:rsidP="005B64E1">
            <w:pPr>
              <w:rPr>
                <w:rFonts w:ascii="Tahoma" w:hAnsi="Tahoma" w:cs="Tahoma"/>
                <w:b/>
                <w:bCs/>
                <w:sz w:val="18"/>
                <w:szCs w:val="18"/>
                <w:lang w:val="es-BO" w:eastAsia="es-BO"/>
              </w:rPr>
            </w:pPr>
            <w:r w:rsidRPr="001C44EE">
              <w:rPr>
                <w:rFonts w:ascii="Tahoma" w:hAnsi="Tahoma" w:cs="Tahoma"/>
                <w:b/>
                <w:bCs/>
                <w:sz w:val="18"/>
                <w:szCs w:val="18"/>
                <w:lang w:val="es-BO" w:eastAsia="es-BO"/>
              </w:rPr>
              <w:t xml:space="preserve">USD </w:t>
            </w:r>
            <w:r w:rsidR="005B64E1" w:rsidRPr="001C44EE">
              <w:rPr>
                <w:rFonts w:ascii="Tahoma" w:hAnsi="Tahoma" w:cs="Tahoma"/>
                <w:b/>
                <w:bCs/>
                <w:sz w:val="18"/>
                <w:szCs w:val="18"/>
                <w:lang w:val="es-BO" w:eastAsia="es-BO"/>
              </w:rPr>
              <w:t>12</w:t>
            </w:r>
            <w:r w:rsidRPr="001C44EE">
              <w:rPr>
                <w:rFonts w:ascii="Tahoma" w:hAnsi="Tahoma" w:cs="Tahoma"/>
                <w:b/>
                <w:bCs/>
                <w:sz w:val="18"/>
                <w:szCs w:val="18"/>
                <w:lang w:val="es-BO" w:eastAsia="es-BO"/>
              </w:rPr>
              <w:t>.</w:t>
            </w:r>
            <w:r w:rsidR="005B64E1" w:rsidRPr="001C44EE">
              <w:rPr>
                <w:rFonts w:ascii="Tahoma" w:hAnsi="Tahoma" w:cs="Tahoma"/>
                <w:b/>
                <w:bCs/>
                <w:sz w:val="18"/>
                <w:szCs w:val="18"/>
                <w:lang w:val="es-BO" w:eastAsia="es-BO"/>
              </w:rPr>
              <w:t>9</w:t>
            </w:r>
            <w:r w:rsidR="001C44EE" w:rsidRPr="001C44EE">
              <w:rPr>
                <w:rFonts w:ascii="Tahoma" w:hAnsi="Tahoma" w:cs="Tahoma"/>
                <w:b/>
                <w:bCs/>
                <w:sz w:val="18"/>
                <w:szCs w:val="18"/>
                <w:lang w:val="es-BO" w:eastAsia="es-BO"/>
              </w:rPr>
              <w:t>67.725.00</w:t>
            </w:r>
          </w:p>
        </w:tc>
      </w:tr>
      <w:tr w:rsidR="00FE5742" w:rsidRPr="00FE5742" w14:paraId="5B4D1680"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5920D30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Y CLAUSULAS ADICIONALES:</w:t>
            </w:r>
          </w:p>
        </w:tc>
      </w:tr>
      <w:tr w:rsidR="00FE5742" w:rsidRPr="00FE5742" w14:paraId="3AC7DCBC"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7650D9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LIBRE  ELEGIBILIDAD DE AJUSTADORES</w:t>
            </w:r>
          </w:p>
        </w:tc>
      </w:tr>
      <w:tr w:rsidR="00FE5742" w:rsidRPr="00FE5742" w14:paraId="65B9B6F7"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6BE19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LIBRE  ELEGIBILIDAD DE TALLERES SIEMPRE Y CUANDO LOS VEHÍCULOS DE ENTEL SE ENCUENTREN FUERA DE GARANTÍA DEL CONSECIONARIO DEL CUAL SE ADQUIRIÓ EL VEHÍCULO. DE LO CONTRARIO, EL VEHÍCULO DEBERÁ SER REPARADO EN TALLERES DEL CONSECIONARIO PARA NO PERDERSE LA GARANTÍA.  </w:t>
            </w:r>
          </w:p>
        </w:tc>
      </w:tr>
      <w:tr w:rsidR="00FE5742" w:rsidRPr="00FE5742" w14:paraId="2B6C1179"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AD178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REHABILITACIÓN AUTOMÁTICA DE LA SUMA ASEGURADA</w:t>
            </w:r>
          </w:p>
        </w:tc>
      </w:tr>
      <w:tr w:rsidR="00FE5742" w:rsidRPr="00FE5742" w14:paraId="1D9F1116"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E725B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ADELANTO DEL 50%  EN CASO DE SINIESTRO</w:t>
            </w:r>
          </w:p>
        </w:tc>
      </w:tr>
      <w:tr w:rsidR="00FE5742" w:rsidRPr="00FE5742" w14:paraId="327E6F25" w14:textId="77777777" w:rsidTr="00FE574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5F3B9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AMPLIACIÓN DE AVISO DE SINIESTRO A 15 DÍAS HÁBILES, DESDE CONOCIDO EL MISMO POR EL ASEGURADO, SALVO CASO DE FUERZA MAYOR O IMPEDIMENTO JUSTIFICADO. </w:t>
            </w:r>
          </w:p>
        </w:tc>
      </w:tr>
      <w:tr w:rsidR="00FE5742" w:rsidRPr="00FE5742" w14:paraId="75E622E6"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7A9D0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DAÑOS CAUSADOS POR LA NATURALEZA EN GENERAL</w:t>
            </w:r>
          </w:p>
        </w:tc>
      </w:tr>
      <w:tr w:rsidR="00FE5742" w:rsidRPr="00FE5742" w14:paraId="5E610B46"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D5D53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AUSENCIA DE CONTROL AMPLIADA A 24 HORAS</w:t>
            </w:r>
          </w:p>
        </w:tc>
      </w:tr>
      <w:tr w:rsidR="00FE5742" w:rsidRPr="00FE5742" w14:paraId="5F1CB79B"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FA5F0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PAGO POR PERMANENCIA EN GARAJES Y/O DEPÓSITOS OFICIALES DE TRANSITO</w:t>
            </w:r>
          </w:p>
        </w:tc>
      </w:tr>
      <w:tr w:rsidR="00FE5742" w:rsidRPr="00FE5742" w14:paraId="3E367AAC"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BC9F4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TRÁNSITO EN VÍAS, SENDAS Y/O TERRENOS NO AUTORIZADOS, INCLUYENDO EL TRASLADO DE VEHÍCULOS EN TRANSBORDADORES Y/O PONTONES O MEDIOS ADECUADOS POR VÍAS O CURSOS DE AGUA QUE INTERRUMPAN RUTAS O CAMINOS USUALES</w:t>
            </w:r>
          </w:p>
        </w:tc>
      </w:tr>
      <w:tr w:rsidR="00FE5742" w:rsidRPr="00FE5742" w14:paraId="4A1DF2CF"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0CEE4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PIEZAS Y PARTES ORIGINALES</w:t>
            </w:r>
          </w:p>
        </w:tc>
      </w:tr>
      <w:tr w:rsidR="00FE5742" w:rsidRPr="00FE5742" w14:paraId="570EE445" w14:textId="77777777" w:rsidTr="00FE5742">
        <w:trPr>
          <w:trHeight w:val="9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F8C0F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REPOSICIÓN,  ENTENDIÉNDOSE POR VALOR DE REPOSICIÓN A LA CANTIDAD QUE EXIGIRÁ LA ADQUISICIÓN DE UN VEHÍCULO DE LA MISMA DE CLASE Y CAPACIDAD Y DE SIMILARES CONDICIONES Y ESTADO, QUEDANDO EXPRESAMENTE ESTABLECIDO QUE ANTE UN EVENTUAL SINIESTRO DICHOS VALORES NO ESTÁN SUJETOS A INFRASEGURO Ó DEPRECIACIONES POR TIEMPO DE USO. </w:t>
            </w:r>
          </w:p>
        </w:tc>
      </w:tr>
      <w:tr w:rsidR="00FE5742" w:rsidRPr="00FE5742" w14:paraId="5C2AE2A3"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581BA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NO DEPRECIACIÓN DE PARTES Y PIEZAS O REPUESTOS.</w:t>
            </w:r>
          </w:p>
        </w:tc>
      </w:tr>
      <w:tr w:rsidR="00FE5742" w:rsidRPr="00FE5742" w14:paraId="26979184"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456D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NO LIMITACIÓN DE LA COBERTURA DE ROBO PARCIAL</w:t>
            </w:r>
          </w:p>
        </w:tc>
      </w:tr>
      <w:tr w:rsidR="00FE5742" w:rsidRPr="00FE5742" w14:paraId="2D30B37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B63C3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DE ROBO PARCIAL PARA CUBRIR EL ROBO DE MAS DE UNA LLANTA EN UN SOLO EVENTO</w:t>
            </w:r>
          </w:p>
        </w:tc>
      </w:tr>
      <w:tr w:rsidR="00FE5742" w:rsidRPr="00FE5742" w14:paraId="25AEAB48"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62B46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PROPIOS A CONSECUENCIA DE LA CARGA TRANSPORTADA</w:t>
            </w:r>
          </w:p>
        </w:tc>
      </w:tr>
      <w:tr w:rsidR="00FE5742" w:rsidRPr="00FE5742" w14:paraId="10E92A25"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EDABEB" w14:textId="0F346710" w:rsidR="00FE5742" w:rsidRPr="00FE5742" w:rsidRDefault="00FE5742" w:rsidP="00FE5742">
            <w:pPr>
              <w:rPr>
                <w:rFonts w:ascii="Tahoma" w:hAnsi="Tahoma" w:cs="Tahoma"/>
                <w:sz w:val="18"/>
                <w:szCs w:val="18"/>
                <w:lang w:val="es-BO" w:eastAsia="es-BO"/>
              </w:rPr>
            </w:pPr>
          </w:p>
        </w:tc>
      </w:tr>
      <w:tr w:rsidR="00FE5742" w:rsidRPr="00FE5742" w14:paraId="6785C42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0283C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FLETES AÉREOS Y/O COURIER (OVER NIGHT) SIN CARGO NI DEDUCIBLE PARA EL ASEGURADO</w:t>
            </w:r>
          </w:p>
        </w:tc>
      </w:tr>
      <w:tr w:rsidR="00FE5742" w:rsidRPr="00FE5742" w14:paraId="59F63FE5"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1C1FC3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ELIMINACIÓN DE LA DENUNCIA AL TRÁNSITO Y/O PRESENTACIÓN DE COPIA LEGALIZADA, EXCEPTO EN CASOS DE PÉRDIDA TOTAL Y/O RESPONSABILIDAD CIVIL</w:t>
            </w:r>
          </w:p>
        </w:tc>
      </w:tr>
      <w:tr w:rsidR="00FE5742" w:rsidRPr="00FE5742" w14:paraId="6C41D101"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FE139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REPARACIONES Y RECONSTRUCCIONES</w:t>
            </w:r>
          </w:p>
        </w:tc>
      </w:tr>
      <w:tr w:rsidR="00FE5742" w:rsidRPr="00FE5742" w14:paraId="68C0F0D5"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FC151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GASTOS DE INVESTIGACIÓN, SALVATAJE Y GASTOS EXTRAORDINARIOS HASTA </w:t>
            </w:r>
            <w:r w:rsidRPr="00F04CFF">
              <w:rPr>
                <w:rFonts w:ascii="Tahoma" w:hAnsi="Tahoma" w:cs="Tahoma"/>
                <w:sz w:val="18"/>
                <w:szCs w:val="18"/>
                <w:lang w:val="es-BO" w:eastAsia="es-BO"/>
              </w:rPr>
              <w:t xml:space="preserve">USD 3,000,00 </w:t>
            </w:r>
            <w:r w:rsidRPr="00FE5742">
              <w:rPr>
                <w:rFonts w:ascii="Tahoma" w:hAnsi="Tahoma" w:cs="Tahoma"/>
                <w:sz w:val="18"/>
                <w:szCs w:val="18"/>
                <w:lang w:val="es-BO" w:eastAsia="es-BO"/>
              </w:rPr>
              <w:t>POR EVENTO</w:t>
            </w:r>
          </w:p>
        </w:tc>
      </w:tr>
      <w:tr w:rsidR="00FE5742" w:rsidRPr="00FE5742" w14:paraId="6622936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E41C6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AMPLIACIÓN DE EDAD PERMITIDA PARA CONDUCIR HASTA LOS 75 AÑOS</w:t>
            </w:r>
          </w:p>
        </w:tc>
      </w:tr>
      <w:tr w:rsidR="00FE5742" w:rsidRPr="00FE5742" w14:paraId="68449FBD"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7CC2A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ERRORES U OMISIONES  EN LA DESCRIPCIÓN DE LA MATERIA ASEGURADA</w:t>
            </w:r>
          </w:p>
        </w:tc>
      </w:tr>
      <w:tr w:rsidR="00FE5742" w:rsidRPr="00FE5742" w14:paraId="4175C9EB"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BB1076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ALCOHOLEMIA PERMITIDA, SIEMPRE Y CUANDO EL GRADO ALCOHÓLICO NO SUPERE LOS MÁRGENES PERMITIDOS POR DISPOSICIONES DE TRÁNSITO O PARÁMETROS SIMILARES QUE SE CONSIDEREN COMO TOLERABLES SEGÚN TEXTOS DE TOXICOLOGÍA. </w:t>
            </w:r>
          </w:p>
        </w:tc>
      </w:tr>
      <w:tr w:rsidR="00FE5742" w:rsidRPr="00FE5742" w14:paraId="6E55D9C8"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ED00B7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LIMITE DE VELOCIDAD</w:t>
            </w:r>
          </w:p>
        </w:tc>
      </w:tr>
      <w:tr w:rsidR="00FE5742" w:rsidRPr="00FE5742" w14:paraId="40790DCF"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E90B4E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COBERTURA AUTOMÁTICA PARA NUEVAS ADQUISICIONES HASTA 30 DÍAS PARA DAR AVISO</w:t>
            </w:r>
          </w:p>
        </w:tc>
      </w:tr>
      <w:tr w:rsidR="00FE5742" w:rsidRPr="00FE5742" w14:paraId="2E748107"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139CD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INCLUSIONES Y EXCLUSIONES A PRORRATA</w:t>
            </w:r>
          </w:p>
        </w:tc>
      </w:tr>
      <w:tr w:rsidR="00FE5742" w:rsidRPr="00FE5742" w14:paraId="3BAED084" w14:textId="77777777" w:rsidTr="00FE5742">
        <w:trPr>
          <w:trHeight w:val="73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686C7E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671C68AE"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82204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AIR BAGS, INCLUYENDO DAÑOS A CONSECUENCIA DE ACCIDENTES DE TRÁNSITO, ROBO Y/O INTENTO DE ROBO </w:t>
            </w:r>
          </w:p>
        </w:tc>
      </w:tr>
      <w:tr w:rsidR="00FE5742" w:rsidRPr="00FE5742" w14:paraId="462E7D1E"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E8B9D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EXTENSIÓN DE COBERTURA PARA TRASLADO DE  COMBUSTIBLE Y/O PRODUCTOS TÓXICOS, EN LOS VEHÍCULOS ASEGURADOS</w:t>
            </w:r>
          </w:p>
        </w:tc>
      </w:tr>
      <w:tr w:rsidR="00FE5742" w:rsidRPr="00FE5742" w14:paraId="33F5F9D5"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82C61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PERÍODO DE GRACIA DE 30 DÍAS PARA EL PAGO DE PRIMAS SIN PÉRDIDA DE COBERTURA</w:t>
            </w:r>
          </w:p>
        </w:tc>
      </w:tr>
      <w:tr w:rsidR="00FE5742" w:rsidRPr="00FE5742" w14:paraId="4A27E38E"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7E30E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CONTRATO A PRORRATATEMPORIS HASTA 90 (NOVENTA) DÍAS, BAJO LOS MISMOS TÉRMINOS, CONDICIONES Y TASAS DE LA SUSCRIPCIÓN ORIGINAL</w:t>
            </w:r>
          </w:p>
        </w:tc>
      </w:tr>
      <w:tr w:rsidR="00FE5742" w:rsidRPr="00FE5742" w14:paraId="0E8B33B5"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518C9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 CONTRATO A PRORRATA</w:t>
            </w:r>
          </w:p>
        </w:tc>
      </w:tr>
      <w:tr w:rsidR="00FE5742" w:rsidRPr="00FE5742" w14:paraId="1E97DDB2" w14:textId="77777777" w:rsidTr="00FE5742">
        <w:trPr>
          <w:trHeight w:val="202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4B58B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57CED2B2"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4320AE6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BENEFICIOS ADICIONALES</w:t>
            </w:r>
          </w:p>
        </w:tc>
      </w:tr>
      <w:tr w:rsidR="00FE5742" w:rsidRPr="00FE5742" w14:paraId="297E9780"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75E27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ASISTENCIA AL VEHÍCULO, LAS 24 HORAS, A NIVEL NACIONAL Y SIN LIMITE NI RESTRICCIÓN DE ÁMBITO TERRITORIAL, INCLUYENDO</w:t>
            </w:r>
          </w:p>
        </w:tc>
      </w:tr>
      <w:tr w:rsidR="00FE5742" w:rsidRPr="00FE5742" w14:paraId="653D46C8"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86C4EA"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AUXILIO DE GRÚA</w:t>
            </w:r>
          </w:p>
        </w:tc>
      </w:tr>
      <w:tr w:rsidR="00FE5742" w:rsidRPr="00FE5742" w14:paraId="4C1971F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D15792"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DE CARGA DE BATERÍA</w:t>
            </w:r>
          </w:p>
        </w:tc>
      </w:tr>
      <w:tr w:rsidR="00FE5742" w:rsidRPr="00FE5742" w14:paraId="4B29F44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365A1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DE INFLADO Y/O CAMBIO DE LLANTAS</w:t>
            </w:r>
          </w:p>
        </w:tc>
      </w:tr>
      <w:tr w:rsidR="00FE5742" w:rsidRPr="00FE5742" w14:paraId="73650E2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8D00D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CERRAJERÍA POR OLVIDO DE LLAVES</w:t>
            </w:r>
          </w:p>
        </w:tc>
      </w:tr>
      <w:tr w:rsidR="00FE5742" w:rsidRPr="00FE5742" w14:paraId="762A3B0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DD62F6"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RÁPIDO POR PROBLEMAS ELÉCTRICOS Y MECÁNICOS</w:t>
            </w:r>
          </w:p>
        </w:tc>
      </w:tr>
      <w:tr w:rsidR="00FE5742" w:rsidRPr="00FE5742" w14:paraId="792300FF"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275635"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DE AUXILIO POR FALTA DE GASOLINA</w:t>
            </w:r>
          </w:p>
        </w:tc>
      </w:tr>
      <w:tr w:rsidR="00FE5742" w:rsidRPr="00FE5742" w14:paraId="0B40BCAE"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EA3D5B"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ASISTENCIA Y TRANSPORTE A LOS OCUPANTES A CENTROS MÉDICOS EN CASO DE ACCIDENTE O A SU DOMICILIO POR DESPERFECTOS DURANTE VIAJES</w:t>
            </w:r>
          </w:p>
        </w:tc>
      </w:tr>
      <w:tr w:rsidR="00FE5742" w:rsidRPr="00FE5742" w14:paraId="1E495B39"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9312E9"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TRANSPORTE O REPATRIACIÓN DE LOS OCUPANTES EN CASO DE FALLECIMIENTO</w:t>
            </w:r>
          </w:p>
        </w:tc>
      </w:tr>
      <w:tr w:rsidR="00FE5742" w:rsidRPr="00FE5742" w14:paraId="719B09A5" w14:textId="77777777" w:rsidTr="00FE5742">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3D66BB"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TRANSPORTE, DEPOSITO Y CUSTODIA DE  VEHÍCULO REPARADO,  EN CASO DE QUE EL ACCIDENTE OCURRIERA FUERA DEL DOMICILIO HABITUAL DEL ASEGURADO</w:t>
            </w:r>
          </w:p>
        </w:tc>
      </w:tr>
      <w:tr w:rsidR="00FE5742" w:rsidRPr="00FE5742" w14:paraId="6D132A9B"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CDE69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TRANSMISIÓN DE MENSAJES URGENTES</w:t>
            </w:r>
          </w:p>
        </w:tc>
      </w:tr>
      <w:tr w:rsidR="00FE5742" w:rsidRPr="00FE5742" w14:paraId="7486C6DA"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5665A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ASISTENCIA JURÍDICA EN CASO DE SINIESTRO, INCLUYENDO:</w:t>
            </w:r>
          </w:p>
        </w:tc>
      </w:tr>
      <w:tr w:rsidR="00FE5742" w:rsidRPr="00FE5742" w14:paraId="7ABE483E"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879DD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ASISTENCIA A AUDIENCIAS DE TRANSITO O ANTE OTRAS AUTORIDADES QUE TENGAN JURISDICCIÓN EN EL ACCIDENTE</w:t>
            </w:r>
          </w:p>
        </w:tc>
      </w:tr>
      <w:tr w:rsidR="00FE5742" w:rsidRPr="00FE5742" w14:paraId="53E31A48"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E67353"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PREPARACIÓN Y PRESENTACIÓN DE MEMORIALES</w:t>
            </w:r>
          </w:p>
        </w:tc>
      </w:tr>
      <w:tr w:rsidR="00FE5742" w:rsidRPr="00FE5742" w14:paraId="6448949D"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7421FC"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ASISTENCIA A AUDIENCIAS DE CONCILIACIÓN</w:t>
            </w:r>
          </w:p>
        </w:tc>
      </w:tr>
      <w:tr w:rsidR="00FE5742" w:rsidRPr="00FE5742" w14:paraId="20800207"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4F7A439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CONDICIONES ESPECIALES:</w:t>
            </w:r>
          </w:p>
        </w:tc>
      </w:tr>
      <w:tr w:rsidR="00FE5742" w:rsidRPr="00FE5742" w14:paraId="7D37671B"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DA77E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ACUERDO A LA NECESIDAD DEL ASEGURADO, LOS VEHÍCULOS PODRÁN CIRCULAR DENTRO DEL TERRITORIO NACIONAL, NO OBSTANTE SU LUGAR DE RESIDENCIA HABITUAL</w:t>
            </w:r>
          </w:p>
        </w:tc>
      </w:tr>
      <w:tr w:rsidR="00FE5742" w:rsidRPr="00FE5742" w14:paraId="088BC019" w14:textId="77777777" w:rsidTr="00FE5742">
        <w:trPr>
          <w:trHeight w:val="8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17B76D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PRESENTE SEGURO SE EXTIENDE A CUBRIR TODOS LOS DAÑOS Y/O PERDIDAS QUE SUFRAN LOS VEHÍCULOS ASEGURADOS COMO CONSECUENCIA DE CUALQUIER SERVICIO ADICIONAL QUE PRESTE LA COMPAÑÍA DE SEGUROS (INSTALACIONES, AUXILIO MECÁNICO, GRÚA, RASTREO VEHICULAR, REPARACIONES, ETC)</w:t>
            </w:r>
          </w:p>
        </w:tc>
      </w:tr>
      <w:tr w:rsidR="00FE5742" w:rsidRPr="00FE5742" w14:paraId="05B7B026"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55415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PRIMA GANADA SE APLICARA CONFORME AL CÓDIGO DE COMERCIO Y LEY DE SEGUROS</w:t>
            </w:r>
          </w:p>
        </w:tc>
      </w:tr>
      <w:tr w:rsidR="00FE5742" w:rsidRPr="00FE5742" w14:paraId="14F08836" w14:textId="77777777" w:rsidTr="00FE574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ED4EA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IMPORTACIÓN AÉREA DE REPUESTOS SIN CARGO A ENTEL</w:t>
            </w:r>
          </w:p>
        </w:tc>
      </w:tr>
      <w:tr w:rsidR="00FE5742" w:rsidRPr="00FE5742" w14:paraId="079253E8" w14:textId="77777777" w:rsidTr="00FE574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A6442D" w14:textId="77777777" w:rsidR="00FE5742" w:rsidRPr="00FE5742" w:rsidRDefault="00FE5742" w:rsidP="00FE5742">
            <w:pPr>
              <w:rPr>
                <w:rFonts w:ascii="Tahoma" w:hAnsi="Tahoma" w:cs="Tahoma"/>
                <w:sz w:val="18"/>
                <w:szCs w:val="18"/>
                <w:lang w:val="es-BO" w:eastAsia="es-BO"/>
              </w:rPr>
            </w:pPr>
          </w:p>
        </w:tc>
      </w:tr>
      <w:tr w:rsidR="00FE5742" w:rsidRPr="00FE5742" w14:paraId="7016694C" w14:textId="77777777" w:rsidTr="00FE5742">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A9B1C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DECLARATORIA DE PÉRDIDA TOTAL CUANDO LA CUANTIFICACIÓN DEL SINIESTRO SEA IGUAL O MAYOR AL 75% O TÉCNICAMENTE LA REPARACIÓN NO SEA RECOMENDADA</w:t>
            </w:r>
          </w:p>
        </w:tc>
      </w:tr>
      <w:tr w:rsidR="00FE5742" w:rsidRPr="00FE5742" w14:paraId="742278F7" w14:textId="77777777" w:rsidTr="00FE5742">
        <w:trPr>
          <w:trHeight w:val="81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6D27D6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ROBO DE PARTES O PIEZAS, NO SE ENCUENTRA LIMITADO A NINGUNA PARTE O PIEZA DEL VEHÍCULO, NI TAMPOCO ESTA LIMITADO A UNA SOLA REHABILITACIÓN DURANTE LA VIGENCIA, HABIENDO LA POSIBILIDAD DE REHABILITAR LA PARTE O PIEZA SINIESTRADA, CUANTAS VECES SEA NECESARIO.</w:t>
            </w:r>
          </w:p>
        </w:tc>
      </w:tr>
      <w:tr w:rsidR="00FE5742" w:rsidRPr="00FE5742" w14:paraId="0F9332E3" w14:textId="77777777" w:rsidTr="00FE5742">
        <w:trPr>
          <w:trHeight w:val="6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8788A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ACCIDENTES DE TRANSITO QUE SE SUSCITEN EN RUTAS DE DONDE NO EXISTA UNA UNIDAD DE TRANSITO, NO SE DEBERÁ HACER LA DENUNCIA Y EN CONSECUENCIA NO EXISTIRÁ EL EXAMEN DE ALCOHOLEMIA, PARA SINIESTROS MENORES A USD. 500.00</w:t>
            </w:r>
          </w:p>
        </w:tc>
      </w:tr>
      <w:tr w:rsidR="00FE5742" w:rsidRPr="00FE5742" w14:paraId="1E934EF1" w14:textId="77777777" w:rsidTr="00FE574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13E05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QUEDA CONVENIDO Y ACORDADO QUE LAS COBERTURAS DE LA PÓLIZA CUBRIRÁN A LOS OCUPANTES, SIEMPRE Y CUANDO ESTÉN ELLOS DENTRO DE LA CABINA. </w:t>
            </w:r>
          </w:p>
        </w:tc>
      </w:tr>
      <w:tr w:rsidR="00FE5742" w:rsidRPr="00FE5742" w14:paraId="3075590D" w14:textId="77777777" w:rsidTr="00FE5742">
        <w:trPr>
          <w:trHeight w:val="10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48306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DEJA ACORDADO QUE EN CASO DE UN SINIESTRO QUE IMPLIQUE RESPONSABILIDAD CIVIL POR PARTE DEL ASEGURADO Y/O PERSONAL DEL MISMO O POR ACCIDENTE RELACIONADO CON DAÑOS PROPIOS, NO SERA OBLIGACIÓN DEL ASEGURADO EXIGIR A LA AUTORIDAD COMPETENTE LA REALIZACIÓN DEL DOSAJE ETÍLICO, SIENDO ESTA ATRIBUCIÓN PRIVATIVA DE TAL AUTORIDAD.</w:t>
            </w:r>
          </w:p>
        </w:tc>
      </w:tr>
      <w:tr w:rsidR="00FE5742" w:rsidRPr="00FE5742" w14:paraId="351BA015"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20E610B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3A595B50"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81E5CA" w14:textId="74D71660"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4E6AD67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1110D93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03223ED9"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3B1B2B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53D1C40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159248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3DBD29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32AF2D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1B362A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9DD334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6051FF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DA8D45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E63C7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BAA393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C6184E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433E21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57650B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703890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DAD61E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F91E53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B1414A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C68124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F91BA3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4A2494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0E19BD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A2403F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2B8B61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32E029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72564B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94C95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6FD162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647A03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4D989B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883F18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8D520D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35A4B7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A0E399A"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77C2BE56" w14:textId="77777777" w:rsidTr="00FE5742">
        <w:trPr>
          <w:trHeight w:val="617"/>
        </w:trPr>
        <w:tc>
          <w:tcPr>
            <w:tcW w:w="2410" w:type="dxa"/>
            <w:shd w:val="clear" w:color="auto" w:fill="004990"/>
            <w:vAlign w:val="center"/>
          </w:tcPr>
          <w:p w14:paraId="5EC477D9"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t>ANEXO No. 10</w:t>
            </w:r>
          </w:p>
        </w:tc>
        <w:tc>
          <w:tcPr>
            <w:tcW w:w="7365" w:type="dxa"/>
            <w:vAlign w:val="center"/>
          </w:tcPr>
          <w:p w14:paraId="3236B4CC"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TRANSPORTE NACIONAL</w:t>
            </w:r>
          </w:p>
        </w:tc>
      </w:tr>
    </w:tbl>
    <w:p w14:paraId="050CED58"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759"/>
        <w:gridCol w:w="290"/>
        <w:gridCol w:w="228"/>
        <w:gridCol w:w="6367"/>
      </w:tblGrid>
      <w:tr w:rsidR="00FE5742" w:rsidRPr="00FE5742" w14:paraId="21AF6392" w14:textId="77777777" w:rsidTr="00FE5742">
        <w:trPr>
          <w:trHeight w:val="450"/>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vAlign w:val="center"/>
            <w:hideMark/>
          </w:tcPr>
          <w:p w14:paraId="5BFA056F"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TRANSPORTES</w:t>
            </w:r>
          </w:p>
        </w:tc>
      </w:tr>
      <w:tr w:rsidR="00FE5742" w:rsidRPr="00FE5742" w14:paraId="754D61E9"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608B8F42"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6503D228"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EA23A0C"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1099BF52"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228DC455" w14:textId="77777777" w:rsidTr="00FE5742">
        <w:trPr>
          <w:trHeight w:val="660"/>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34B21F88"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ASEGURADO</w:t>
            </w:r>
          </w:p>
        </w:tc>
        <w:tc>
          <w:tcPr>
            <w:tcW w:w="0" w:type="auto"/>
            <w:tcBorders>
              <w:top w:val="nil"/>
              <w:left w:val="nil"/>
              <w:bottom w:val="nil"/>
              <w:right w:val="nil"/>
            </w:tcBorders>
            <w:shd w:val="clear" w:color="auto" w:fill="auto"/>
            <w:vAlign w:val="center"/>
            <w:hideMark/>
          </w:tcPr>
          <w:p w14:paraId="30706FDC"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64802163"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EMPRESA NACIONAL DE TELECOMUNICACIONES “ENTEL S.A.” Y SUBSIDIARIA DATACOM S.R.L. Y SUBSIDIARIA ENTEL DINÁMICA S.R.L.</w:t>
            </w:r>
          </w:p>
        </w:tc>
      </w:tr>
      <w:tr w:rsidR="00FE5742" w:rsidRPr="00FE5742" w14:paraId="74DE4856"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33B1C3E7"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45B53249"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356EB4B"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488D6EBE"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7B1F3C6E"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0E89F8D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DIRECCIÓN LEGAL</w:t>
            </w:r>
          </w:p>
        </w:tc>
        <w:tc>
          <w:tcPr>
            <w:tcW w:w="0" w:type="auto"/>
            <w:tcBorders>
              <w:top w:val="nil"/>
              <w:left w:val="nil"/>
              <w:bottom w:val="nil"/>
              <w:right w:val="nil"/>
            </w:tcBorders>
            <w:shd w:val="clear" w:color="auto" w:fill="auto"/>
            <w:vAlign w:val="center"/>
            <w:hideMark/>
          </w:tcPr>
          <w:p w14:paraId="5E1D063B"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1A84FE5F"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CALLE FEDERIDO ZUAZO N. 1771</w:t>
            </w:r>
          </w:p>
        </w:tc>
      </w:tr>
      <w:tr w:rsidR="00FE5742" w:rsidRPr="00FE5742" w14:paraId="747DA012"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785E3175"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509C4C1D"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1720E30F"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63B366DA"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7FF45A3F"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1272BB71"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RIESGO</w:t>
            </w:r>
          </w:p>
        </w:tc>
        <w:tc>
          <w:tcPr>
            <w:tcW w:w="0" w:type="auto"/>
            <w:tcBorders>
              <w:top w:val="nil"/>
              <w:left w:val="nil"/>
              <w:bottom w:val="nil"/>
              <w:right w:val="nil"/>
            </w:tcBorders>
            <w:shd w:val="clear" w:color="auto" w:fill="auto"/>
            <w:vAlign w:val="center"/>
            <w:hideMark/>
          </w:tcPr>
          <w:p w14:paraId="568D9CEA"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11C9A60F"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TRANSPORTES - TODO RIESGO</w:t>
            </w:r>
          </w:p>
        </w:tc>
      </w:tr>
      <w:tr w:rsidR="00FE5742" w:rsidRPr="00FE5742" w14:paraId="174472CB"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5C372A0E"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4B554F00"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22C48CC4"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695905E8"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3F34F3DB"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37F4A399"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MATERIA DEL SEGURO</w:t>
            </w:r>
          </w:p>
        </w:tc>
      </w:tr>
      <w:tr w:rsidR="00FE5742" w:rsidRPr="00FE5742" w14:paraId="4811B916" w14:textId="77777777" w:rsidTr="00FE5742">
        <w:trPr>
          <w:trHeight w:val="70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7BF92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MATERIALES DE TELECOMUNICACIÓN Y/O BIENES SIN LIMITACIÓN ALGUNA, INCLUYENDO TODO TIPO DE EQUIPOS, MAQUINARIA, MERCADERÍA, TARJETAS, INSUMOS, REPUESTOS, MATERIALES, COMBUSTIBLE</w:t>
            </w:r>
          </w:p>
        </w:tc>
      </w:tr>
      <w:tr w:rsidR="00FE5742" w:rsidRPr="00FE5742" w14:paraId="09DED9D8"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AF6671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LIMITE MÁXIMO POR EMBARQUE</w:t>
            </w:r>
          </w:p>
        </w:tc>
      </w:tr>
      <w:tr w:rsidR="00FE5742" w:rsidRPr="00FE5742" w14:paraId="5A6B8AC1"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57F555" w14:textId="77777777" w:rsidR="00FE5742" w:rsidRPr="002A78AC" w:rsidRDefault="00FE5742" w:rsidP="00FE5742">
            <w:pPr>
              <w:rPr>
                <w:rFonts w:ascii="Tahoma" w:hAnsi="Tahoma" w:cs="Tahoma"/>
                <w:b/>
                <w:sz w:val="20"/>
                <w:szCs w:val="20"/>
                <w:lang w:val="es-BO" w:eastAsia="es-BO"/>
              </w:rPr>
            </w:pPr>
            <w:r w:rsidRPr="002A78AC">
              <w:rPr>
                <w:rFonts w:ascii="Tahoma" w:hAnsi="Tahoma" w:cs="Tahoma"/>
                <w:b/>
                <w:sz w:val="20"/>
                <w:szCs w:val="20"/>
                <w:lang w:val="es-BO" w:eastAsia="es-BO"/>
              </w:rPr>
              <w:t xml:space="preserve">USD 5.000.000,00 </w:t>
            </w:r>
          </w:p>
        </w:tc>
      </w:tr>
      <w:tr w:rsidR="00FE5742" w:rsidRPr="00FE5742" w14:paraId="0803F54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AB6F5E3"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FLUJO ANUAL ESTIMADO</w:t>
            </w:r>
          </w:p>
        </w:tc>
      </w:tr>
      <w:tr w:rsidR="00FE5742" w:rsidRPr="00FE5742" w14:paraId="5484A914"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D6D3CC" w14:textId="01C91258" w:rsidR="00FE5742" w:rsidRPr="002A78AC" w:rsidRDefault="00FE5742" w:rsidP="002A78AC">
            <w:pPr>
              <w:rPr>
                <w:rFonts w:ascii="Tahoma" w:hAnsi="Tahoma" w:cs="Tahoma"/>
                <w:b/>
                <w:sz w:val="20"/>
                <w:szCs w:val="20"/>
                <w:lang w:val="es-BO" w:eastAsia="es-BO"/>
              </w:rPr>
            </w:pPr>
            <w:r w:rsidRPr="002A78AC">
              <w:rPr>
                <w:rFonts w:ascii="Tahoma" w:hAnsi="Tahoma" w:cs="Tahoma"/>
                <w:b/>
                <w:sz w:val="20"/>
                <w:szCs w:val="20"/>
                <w:lang w:val="es-BO" w:eastAsia="es-BO"/>
              </w:rPr>
              <w:t xml:space="preserve">USD </w:t>
            </w:r>
            <w:r w:rsidR="002A78AC" w:rsidRPr="002A78AC">
              <w:rPr>
                <w:rFonts w:ascii="Tahoma" w:hAnsi="Tahoma" w:cs="Tahoma"/>
                <w:b/>
                <w:sz w:val="20"/>
                <w:szCs w:val="20"/>
                <w:lang w:val="es-BO" w:eastAsia="es-BO"/>
              </w:rPr>
              <w:t>159.000.000</w:t>
            </w:r>
          </w:p>
          <w:p w14:paraId="1AE4BF1E" w14:textId="1AC32107" w:rsidR="002A78AC" w:rsidRPr="00FE5742" w:rsidRDefault="002A78AC" w:rsidP="002A78AC">
            <w:pPr>
              <w:rPr>
                <w:rFonts w:ascii="Tahoma" w:hAnsi="Tahoma" w:cs="Tahoma"/>
                <w:sz w:val="20"/>
                <w:szCs w:val="20"/>
                <w:lang w:val="es-BO" w:eastAsia="es-BO"/>
              </w:rPr>
            </w:pPr>
          </w:p>
        </w:tc>
      </w:tr>
      <w:tr w:rsidR="00FE5742" w:rsidRPr="00FE5742" w14:paraId="312C7E7F"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0057538A"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TIPO DE TRANSPORTE</w:t>
            </w:r>
          </w:p>
        </w:tc>
      </w:tr>
      <w:tr w:rsidR="00FE5742" w:rsidRPr="00FE5742" w14:paraId="23E9328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2FD8BCF"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MULTIMODAL</w:t>
            </w:r>
          </w:p>
        </w:tc>
      </w:tr>
      <w:tr w:rsidR="00FE5742" w:rsidRPr="00FE5742" w14:paraId="6824723F"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44436271"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TRAVESÍA</w:t>
            </w:r>
          </w:p>
        </w:tc>
      </w:tr>
      <w:tr w:rsidR="00FE5742" w:rsidRPr="00FE5742" w14:paraId="01E7517B"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3FDBFD"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DENTRO DEL TERRITORIO NACIONAL, DESDE ALMACENES PROPIOS Y/O DE TERCEROS Y/O PROVEEDORES Y VICEVERSA</w:t>
            </w:r>
          </w:p>
        </w:tc>
      </w:tr>
      <w:tr w:rsidR="00FE5742" w:rsidRPr="00FE5742" w14:paraId="471F3D7C"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222D839F"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MODALIDAD DE LA PÓLIZA</w:t>
            </w:r>
          </w:p>
        </w:tc>
      </w:tr>
      <w:tr w:rsidR="00FE5742" w:rsidRPr="00FE5742" w14:paraId="0B3E487A"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869CE9"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ABIERTA, NO SUJETA A DECLARACIONES </w:t>
            </w:r>
          </w:p>
        </w:tc>
      </w:tr>
      <w:tr w:rsidR="00FE5742" w:rsidRPr="00FE5742" w14:paraId="1489889F"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F6F1BC7"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MEDIO DE TRANSPORTE</w:t>
            </w:r>
          </w:p>
        </w:tc>
      </w:tr>
      <w:tr w:rsidR="00FE5742" w:rsidRPr="00FE5742" w14:paraId="0791A8C3"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B4B01D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VEHÍCULOS PROPIOS Y/O ALQUILADOS Y/O DE TERCEROS</w:t>
            </w:r>
          </w:p>
        </w:tc>
      </w:tr>
      <w:tr w:rsidR="00FE5742" w:rsidRPr="00FE5742" w14:paraId="06C601D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7A0401CD"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COBERTURAS</w:t>
            </w:r>
          </w:p>
        </w:tc>
      </w:tr>
      <w:tr w:rsidR="00FE5742" w:rsidRPr="00FE5742" w14:paraId="4B916D6C" w14:textId="77777777" w:rsidTr="00FE5742">
        <w:trPr>
          <w:trHeight w:val="226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40A1F0"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TODO RIESGO DE TRANSPORTE DE MERCANCÍAS, DAÑOS FÍSICOS, DAÑOS MALICIOSOS Y PÉRDIDAS, INCLUYENDO:</w:t>
            </w:r>
            <w:r w:rsidRPr="00FE5742">
              <w:rPr>
                <w:rFonts w:ascii="Tahoma" w:hAnsi="Tahoma" w:cs="Tahoma"/>
                <w:sz w:val="20"/>
                <w:szCs w:val="20"/>
                <w:lang w:val="es-BO" w:eastAsia="es-BO"/>
              </w:rPr>
              <w:br/>
              <w:t>- MANIPULEO, CARGA Y DESCARGA DESDE LUGAR DE EMBARQUE A LUGAR DE DESEMBARQUE Y ESTADÍA EN PUNTOS INTERMEDIOS HASTA 120 DÍAS.</w:t>
            </w:r>
            <w:r w:rsidRPr="00FE5742">
              <w:rPr>
                <w:rFonts w:ascii="Tahoma" w:hAnsi="Tahoma" w:cs="Tahoma"/>
                <w:sz w:val="20"/>
                <w:szCs w:val="20"/>
                <w:lang w:val="es-BO" w:eastAsia="es-BO"/>
              </w:rPr>
              <w:br/>
              <w:t xml:space="preserve">- DAÑOS DEL MEDIO TRANSPORTADOR, </w:t>
            </w:r>
            <w:r w:rsidRPr="00FE5742">
              <w:rPr>
                <w:rFonts w:ascii="Tahoma" w:hAnsi="Tahoma" w:cs="Tahoma"/>
                <w:sz w:val="20"/>
                <w:szCs w:val="20"/>
                <w:lang w:val="es-BO" w:eastAsia="es-BO"/>
              </w:rPr>
              <w:br/>
              <w:t>- ROBO, HURTO, RATERÍA Y/O FALTA DE ENTREGA</w:t>
            </w:r>
            <w:r w:rsidRPr="00FE5742">
              <w:rPr>
                <w:rFonts w:ascii="Tahoma" w:hAnsi="Tahoma" w:cs="Tahoma"/>
                <w:sz w:val="20"/>
                <w:szCs w:val="20"/>
                <w:lang w:val="es-BO" w:eastAsia="es-BO"/>
              </w:rPr>
              <w:br/>
              <w:t xml:space="preserve">- RIESGOS POLÍTICOS EN GENERAL (A SÓLO TÍTULO ENUNCIATIVO: HUELGAS, VANDALISMO, MOTINES, TUMULTOS POPULARES, CONMOCIÓN CIVIL, DAÑO MALICIOSO, SABOTAJE, SAQUEO), TERRORISMO. DE ACUERDO A Cláusula de Huelgas del Instituto de Londres y Clausula de Finalización de Tránsito (Terrorismo) JC 2001/056.  </w:t>
            </w:r>
          </w:p>
        </w:tc>
      </w:tr>
      <w:tr w:rsidR="00FE5742" w:rsidRPr="00FE5742" w14:paraId="49040B4D"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251F9E2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FRANQUICIA DEDUCIBLE POR EVENTO Y/O RECLAMO</w:t>
            </w:r>
          </w:p>
        </w:tc>
      </w:tr>
      <w:tr w:rsidR="00FE5742" w:rsidRPr="00FE5742" w14:paraId="1492F36E"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32527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1% SOBRE EL VALOR DEL SINIESTRO  CON UNA MÍNIMA DE USD. 100,00</w:t>
            </w:r>
          </w:p>
        </w:tc>
      </w:tr>
      <w:tr w:rsidR="00FE5742" w:rsidRPr="00FE5742" w14:paraId="3DCF5D76"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noWrap/>
            <w:vAlign w:val="center"/>
            <w:hideMark/>
          </w:tcPr>
          <w:p w14:paraId="64918605"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lastRenderedPageBreak/>
              <w:t>CLAUSULAS ADICIONALES</w:t>
            </w:r>
          </w:p>
        </w:tc>
      </w:tr>
      <w:tr w:rsidR="00FE5742" w:rsidRPr="00FE5742" w14:paraId="7DDD35F6"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741441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DE LIBRE ELEGIBILIDAD DE AJUSTADORES </w:t>
            </w:r>
          </w:p>
        </w:tc>
      </w:tr>
      <w:tr w:rsidR="00FE5742" w:rsidRPr="00FE5742" w14:paraId="0E37374F"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A6C0CE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GASTOS DE INVESTIGACIÓN Y SALVAMENTO</w:t>
            </w:r>
          </w:p>
        </w:tc>
      </w:tr>
      <w:tr w:rsidR="00FE5742" w:rsidRPr="00FE5742" w14:paraId="106E5E7E"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751992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ALMACÉN A ALMACÉN</w:t>
            </w:r>
          </w:p>
        </w:tc>
      </w:tr>
      <w:tr w:rsidR="00FE5742" w:rsidRPr="00FE5742" w14:paraId="2B81837D"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52BC71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ANTICIPO DEL 50% EN CASO DE SINIESTRO</w:t>
            </w:r>
          </w:p>
        </w:tc>
      </w:tr>
      <w:tr w:rsidR="00FE5742" w:rsidRPr="00FE5742" w14:paraId="292B63E4" w14:textId="77777777" w:rsidTr="00FE574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9E2CD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15 DÍAS HÁBILES PARA AVISO DE SINIESTRO DESDE CONOCIDO EL MISMO POR EL ASEGURADO, SALVO CASO DE FUERZA MAYOR O IMPEDIMENTO JUSTIFICADO</w:t>
            </w:r>
          </w:p>
        </w:tc>
      </w:tr>
      <w:tr w:rsidR="00FE5742" w:rsidRPr="00FE5742" w14:paraId="28F89A79"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A3DA4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COBERTURA SIN INTERRUPCIÓN EN LA TRAVESÍA, ESTADÍA Y ALMACENAMIENTO</w:t>
            </w:r>
          </w:p>
        </w:tc>
      </w:tr>
      <w:tr w:rsidR="00FE5742" w:rsidRPr="00FE5742" w14:paraId="28FC0F02"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44AE9E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EMBARQUES PARCIALES PERMITIDOS</w:t>
            </w:r>
          </w:p>
        </w:tc>
      </w:tr>
      <w:tr w:rsidR="00FE5742" w:rsidRPr="00FE5742" w14:paraId="58460452"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8D897D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TRANSBORDOS PERMITIDOS</w:t>
            </w:r>
          </w:p>
        </w:tc>
      </w:tr>
      <w:tr w:rsidR="00FE5742" w:rsidRPr="00FE5742" w14:paraId="2D094EC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120A93D"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MANIPULEO, CARGA Y DESCARGA</w:t>
            </w:r>
          </w:p>
        </w:tc>
      </w:tr>
      <w:tr w:rsidR="00FE5742" w:rsidRPr="00FE5742" w14:paraId="2F06996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91FAB9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DAÑOS DE LA NATURALEZA EN GENERAL</w:t>
            </w:r>
          </w:p>
        </w:tc>
      </w:tr>
      <w:tr w:rsidR="00FE5742" w:rsidRPr="00FE5742" w14:paraId="0E2FFC13"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B3793D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 OCULTO</w:t>
            </w:r>
          </w:p>
        </w:tc>
      </w:tr>
      <w:tr w:rsidR="00FE5742" w:rsidRPr="00FE5742" w14:paraId="514B098B"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E60B4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SELLOS Y MARCAS</w:t>
            </w:r>
          </w:p>
        </w:tc>
      </w:tr>
      <w:tr w:rsidR="00FE5742" w:rsidRPr="00FE5742" w14:paraId="657FAA0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6B9EB2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PARES Y JUEGOS</w:t>
            </w:r>
          </w:p>
        </w:tc>
      </w:tr>
      <w:tr w:rsidR="00FE5742" w:rsidRPr="00FE5742" w14:paraId="2E4E062E" w14:textId="77777777" w:rsidTr="00FE5742">
        <w:trPr>
          <w:trHeight w:val="8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DAA0350"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4D21C6B1" w14:textId="77777777" w:rsidTr="00FE5742">
        <w:trPr>
          <w:trHeight w:val="6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24FDEC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AMPLIACIÓN DE CONTRATO A PRORRATA TEMPORIS HASTA 90 (NOVENTA) DÍAS, BAJO LOS MISMOS TÉRMINOS, CONDICIONES Y TASAS DE LA SUSCRIPCIÓN ORIGINAL</w:t>
            </w:r>
          </w:p>
        </w:tc>
      </w:tr>
      <w:tr w:rsidR="00FE5742" w:rsidRPr="00FE5742" w14:paraId="07E8740D"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D044B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RECISIÓN DE CONTRATO A PRORRATA</w:t>
            </w:r>
          </w:p>
        </w:tc>
      </w:tr>
      <w:tr w:rsidR="00FE5742" w:rsidRPr="00FE5742" w14:paraId="7CD8652F" w14:textId="77777777" w:rsidTr="00FE5742">
        <w:trPr>
          <w:trHeight w:val="22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B8D53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COMISIÓN DE BENEFICIOS:</w:t>
            </w:r>
            <w:r w:rsidRPr="00FE5742">
              <w:rPr>
                <w:rFonts w:ascii="Tahoma" w:hAnsi="Tahoma" w:cs="Tahoma"/>
                <w:sz w:val="20"/>
                <w:szCs w:val="20"/>
                <w:lang w:val="es-BO" w:eastAsia="es-BO"/>
              </w:rPr>
              <w:br/>
              <w:t xml:space="preserve">Primas  Netas pagadas (descontando impuestos) menos </w:t>
            </w:r>
            <w:r w:rsidRPr="00FE5742">
              <w:rPr>
                <w:rFonts w:ascii="Tahoma" w:hAnsi="Tahoma" w:cs="Tahoma"/>
                <w:sz w:val="20"/>
                <w:szCs w:val="20"/>
                <w:lang w:val="es-BO" w:eastAsia="es-BO"/>
              </w:rPr>
              <w:br/>
              <w:t>- 30% por concepto de gastos administrativos</w:t>
            </w:r>
            <w:r w:rsidRPr="00FE5742">
              <w:rPr>
                <w:rFonts w:ascii="Tahoma" w:hAnsi="Tahoma" w:cs="Tahoma"/>
                <w:sz w:val="20"/>
                <w:szCs w:val="20"/>
                <w:lang w:val="es-BO" w:eastAsia="es-BO"/>
              </w:rPr>
              <w:br/>
              <w:t>- Los siniestros pagados durante la vigencia del seguro</w:t>
            </w:r>
            <w:r w:rsidRPr="00FE5742">
              <w:rPr>
                <w:rFonts w:ascii="Tahoma" w:hAnsi="Tahoma" w:cs="Tahoma"/>
                <w:sz w:val="20"/>
                <w:szCs w:val="20"/>
                <w:lang w:val="es-BO" w:eastAsia="es-BO"/>
              </w:rPr>
              <w:br/>
              <w:t>- Las reservas para siniestros pendientes de pago</w:t>
            </w:r>
            <w:r w:rsidRPr="00FE5742">
              <w:rPr>
                <w:rFonts w:ascii="Tahoma" w:hAnsi="Tahoma" w:cs="Tahoma"/>
                <w:sz w:val="20"/>
                <w:szCs w:val="20"/>
                <w:lang w:val="es-BO" w:eastAsia="es-BO"/>
              </w:rPr>
              <w:br/>
              <w:t>En caso de que el resultado sea positivo, la compañía devolverá el 10% (diez por ciento) del resultado final.</w:t>
            </w:r>
            <w:r w:rsidRPr="00FE5742">
              <w:rPr>
                <w:rFonts w:ascii="Tahoma" w:hAnsi="Tahoma" w:cs="Tahoma"/>
                <w:sz w:val="20"/>
                <w:szCs w:val="20"/>
                <w:lang w:val="es-BO" w:eastAsia="es-BO"/>
              </w:rPr>
              <w:br/>
              <w:t xml:space="preserve">En caso de que el resultado sea negativo, no habrá obligación económica por parte de la compañía aseguradora.    </w:t>
            </w:r>
          </w:p>
        </w:tc>
      </w:tr>
      <w:tr w:rsidR="00FE5742" w:rsidRPr="00FE5742" w14:paraId="0F9EF45A"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14AEC3EC"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VIGENCIA:</w:t>
            </w:r>
          </w:p>
        </w:tc>
      </w:tr>
      <w:tr w:rsidR="00FE5742" w:rsidRPr="00FE5742" w14:paraId="4C7EB581"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1E1BF90" w14:textId="5D24340B"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DOS AÑOS</w:t>
            </w:r>
            <w:r w:rsidR="00F37971">
              <w:rPr>
                <w:rFonts w:ascii="Tahoma" w:hAnsi="Tahoma" w:cs="Tahoma"/>
                <w:sz w:val="20"/>
                <w:szCs w:val="20"/>
                <w:lang w:val="es-BO" w:eastAsia="es-BO"/>
              </w:rPr>
              <w:t xml:space="preserve"> CON PAGO ANUAL</w:t>
            </w:r>
          </w:p>
        </w:tc>
      </w:tr>
      <w:tr w:rsidR="00FE5742" w:rsidRPr="00FE5742" w14:paraId="616B04D7"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405E690"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PRIMA TOTAL:</w:t>
            </w:r>
          </w:p>
        </w:tc>
      </w:tr>
      <w:tr w:rsidR="00FE5742" w:rsidRPr="00FE5742" w14:paraId="2AFE4DD0"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A5A6D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CONTADO POR GESTION</w:t>
            </w:r>
          </w:p>
        </w:tc>
      </w:tr>
    </w:tbl>
    <w:p w14:paraId="78FBF7E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561725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66C5A5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5D249E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F6A8A7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54E1BB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8B2A2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5DDFE9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07D364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E97536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E68411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0959D39" w14:textId="77777777" w:rsidR="00FE5742" w:rsidRDefault="00FE5742" w:rsidP="00FE5742">
      <w:pPr>
        <w:tabs>
          <w:tab w:val="left" w:pos="360"/>
          <w:tab w:val="left" w:pos="1080"/>
        </w:tabs>
        <w:jc w:val="both"/>
        <w:rPr>
          <w:rFonts w:cs="Arial"/>
          <w:b/>
          <w:i/>
          <w:color w:val="004990"/>
          <w:sz w:val="18"/>
          <w:szCs w:val="18"/>
          <w:lang w:val="es-BO" w:eastAsia="en-US"/>
        </w:rPr>
      </w:pPr>
    </w:p>
    <w:p w14:paraId="166B95FF" w14:textId="77777777" w:rsidR="00720446" w:rsidRPr="00FE5742" w:rsidRDefault="00720446" w:rsidP="00FE5742">
      <w:pPr>
        <w:tabs>
          <w:tab w:val="left" w:pos="360"/>
          <w:tab w:val="left" w:pos="1080"/>
        </w:tabs>
        <w:jc w:val="both"/>
        <w:rPr>
          <w:rFonts w:cs="Arial"/>
          <w:b/>
          <w:i/>
          <w:color w:val="004990"/>
          <w:sz w:val="18"/>
          <w:szCs w:val="18"/>
          <w:lang w:val="es-BO" w:eastAsia="en-US"/>
        </w:rPr>
      </w:pPr>
    </w:p>
    <w:p w14:paraId="06BD380D"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1EBB4AB6" w14:textId="77777777" w:rsidTr="00720446">
        <w:trPr>
          <w:trHeight w:val="420"/>
        </w:trPr>
        <w:tc>
          <w:tcPr>
            <w:tcW w:w="2410" w:type="dxa"/>
            <w:shd w:val="clear" w:color="auto" w:fill="004990"/>
            <w:vAlign w:val="center"/>
          </w:tcPr>
          <w:p w14:paraId="241C01E0"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t>ANEXO No. 11</w:t>
            </w:r>
          </w:p>
        </w:tc>
        <w:tc>
          <w:tcPr>
            <w:tcW w:w="7365" w:type="dxa"/>
            <w:vAlign w:val="center"/>
          </w:tcPr>
          <w:p w14:paraId="6180A15D"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TRANSPORTE INTERNACIONAL</w:t>
            </w:r>
          </w:p>
        </w:tc>
      </w:tr>
    </w:tbl>
    <w:p w14:paraId="122DE2B7"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078"/>
        <w:gridCol w:w="219"/>
        <w:gridCol w:w="150"/>
        <w:gridCol w:w="7197"/>
      </w:tblGrid>
      <w:tr w:rsidR="00FE5742" w:rsidRPr="00FE5742" w14:paraId="317E7AD5" w14:textId="77777777" w:rsidTr="00720446">
        <w:trPr>
          <w:trHeight w:val="2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vAlign w:val="center"/>
            <w:hideMark/>
          </w:tcPr>
          <w:p w14:paraId="055F3B9C" w14:textId="77777777" w:rsidR="00FE5742" w:rsidRPr="00FE5742" w:rsidRDefault="00FE5742" w:rsidP="00FE5742">
            <w:pPr>
              <w:jc w:val="cente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TRANSPORTES</w:t>
            </w:r>
          </w:p>
        </w:tc>
      </w:tr>
      <w:tr w:rsidR="00FE5742" w:rsidRPr="00FE5742" w14:paraId="7D484491" w14:textId="77777777" w:rsidTr="00045A84">
        <w:trPr>
          <w:trHeight w:val="70"/>
        </w:trPr>
        <w:tc>
          <w:tcPr>
            <w:tcW w:w="0" w:type="auto"/>
            <w:tcBorders>
              <w:top w:val="nil"/>
              <w:left w:val="single" w:sz="4" w:space="0" w:color="auto"/>
              <w:bottom w:val="nil"/>
              <w:right w:val="nil"/>
            </w:tcBorders>
            <w:shd w:val="clear" w:color="auto" w:fill="auto"/>
            <w:vAlign w:val="center"/>
            <w:hideMark/>
          </w:tcPr>
          <w:p w14:paraId="5C3B08D5"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5FCEA9D8"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1656B4D7"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176448C4"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3C24193E" w14:textId="77777777" w:rsidTr="00045A84">
        <w:trPr>
          <w:trHeight w:val="586"/>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587B65D0"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ASEGURADO</w:t>
            </w:r>
          </w:p>
        </w:tc>
        <w:tc>
          <w:tcPr>
            <w:tcW w:w="0" w:type="auto"/>
            <w:tcBorders>
              <w:top w:val="nil"/>
              <w:left w:val="nil"/>
              <w:bottom w:val="nil"/>
              <w:right w:val="nil"/>
            </w:tcBorders>
            <w:shd w:val="clear" w:color="auto" w:fill="auto"/>
            <w:vAlign w:val="center"/>
            <w:hideMark/>
          </w:tcPr>
          <w:p w14:paraId="10FDAF36"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176" w:type="dxa"/>
            <w:gridSpan w:val="2"/>
            <w:tcBorders>
              <w:top w:val="nil"/>
              <w:left w:val="nil"/>
              <w:bottom w:val="nil"/>
              <w:right w:val="single" w:sz="4" w:space="0" w:color="000000"/>
            </w:tcBorders>
            <w:shd w:val="clear" w:color="auto" w:fill="auto"/>
            <w:vAlign w:val="center"/>
            <w:hideMark/>
          </w:tcPr>
          <w:p w14:paraId="6F376B81"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EMPRESA NACIONAL DE TELECOMUNICACIONES “ENTEL S.A.” Y SUBSIDIARIA DATACOM S.R.L. Y SUBSIDIARIA ENTEL DINÁMICA S.R.L.</w:t>
            </w:r>
          </w:p>
        </w:tc>
      </w:tr>
      <w:tr w:rsidR="00FE5742" w:rsidRPr="00FE5742" w14:paraId="1D49EB9C" w14:textId="77777777" w:rsidTr="002D6260">
        <w:trPr>
          <w:trHeight w:val="255"/>
        </w:trPr>
        <w:tc>
          <w:tcPr>
            <w:tcW w:w="0" w:type="auto"/>
            <w:tcBorders>
              <w:top w:val="nil"/>
              <w:left w:val="single" w:sz="4" w:space="0" w:color="auto"/>
              <w:bottom w:val="nil"/>
              <w:right w:val="nil"/>
            </w:tcBorders>
            <w:shd w:val="clear" w:color="auto" w:fill="auto"/>
            <w:vAlign w:val="center"/>
            <w:hideMark/>
          </w:tcPr>
          <w:p w14:paraId="4FE93038"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3FEBC63C"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320C93B"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2BD4C9AE"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102DCC95" w14:textId="77777777" w:rsidTr="002D6260">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37E07984"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DIRECCIÓN LEGAL</w:t>
            </w:r>
          </w:p>
        </w:tc>
        <w:tc>
          <w:tcPr>
            <w:tcW w:w="0" w:type="auto"/>
            <w:tcBorders>
              <w:top w:val="nil"/>
              <w:left w:val="nil"/>
              <w:bottom w:val="nil"/>
              <w:right w:val="nil"/>
            </w:tcBorders>
            <w:shd w:val="clear" w:color="auto" w:fill="auto"/>
            <w:vAlign w:val="center"/>
            <w:hideMark/>
          </w:tcPr>
          <w:p w14:paraId="39A29F7C"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176" w:type="dxa"/>
            <w:gridSpan w:val="2"/>
            <w:tcBorders>
              <w:top w:val="nil"/>
              <w:left w:val="nil"/>
              <w:bottom w:val="nil"/>
              <w:right w:val="single" w:sz="4" w:space="0" w:color="000000"/>
            </w:tcBorders>
            <w:shd w:val="clear" w:color="auto" w:fill="auto"/>
            <w:vAlign w:val="center"/>
            <w:hideMark/>
          </w:tcPr>
          <w:p w14:paraId="2ECD2C6B"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CALLE FEDERICO ZUAZO N. 1771</w:t>
            </w:r>
          </w:p>
        </w:tc>
      </w:tr>
      <w:tr w:rsidR="00FE5742" w:rsidRPr="00FE5742" w14:paraId="2C698C37" w14:textId="77777777" w:rsidTr="00045A84">
        <w:trPr>
          <w:trHeight w:val="70"/>
        </w:trPr>
        <w:tc>
          <w:tcPr>
            <w:tcW w:w="0" w:type="auto"/>
            <w:tcBorders>
              <w:top w:val="nil"/>
              <w:left w:val="single" w:sz="4" w:space="0" w:color="auto"/>
              <w:bottom w:val="nil"/>
              <w:right w:val="nil"/>
            </w:tcBorders>
            <w:shd w:val="clear" w:color="auto" w:fill="auto"/>
            <w:vAlign w:val="center"/>
            <w:hideMark/>
          </w:tcPr>
          <w:p w14:paraId="480E1D16"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607EAE3B"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76EEF415"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4816C3FD"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11EBAFDE" w14:textId="77777777" w:rsidTr="002D6260">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6834E282"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RIESGO</w:t>
            </w:r>
          </w:p>
        </w:tc>
        <w:tc>
          <w:tcPr>
            <w:tcW w:w="0" w:type="auto"/>
            <w:tcBorders>
              <w:top w:val="nil"/>
              <w:left w:val="nil"/>
              <w:bottom w:val="nil"/>
              <w:right w:val="nil"/>
            </w:tcBorders>
            <w:shd w:val="clear" w:color="auto" w:fill="auto"/>
            <w:vAlign w:val="center"/>
            <w:hideMark/>
          </w:tcPr>
          <w:p w14:paraId="4FE28ED6"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176" w:type="dxa"/>
            <w:gridSpan w:val="2"/>
            <w:tcBorders>
              <w:top w:val="nil"/>
              <w:left w:val="nil"/>
              <w:bottom w:val="nil"/>
              <w:right w:val="single" w:sz="4" w:space="0" w:color="000000"/>
            </w:tcBorders>
            <w:shd w:val="clear" w:color="auto" w:fill="auto"/>
            <w:vAlign w:val="center"/>
            <w:hideMark/>
          </w:tcPr>
          <w:p w14:paraId="418E7A04"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TRANSPORTES - TODO RIESGO</w:t>
            </w:r>
          </w:p>
        </w:tc>
      </w:tr>
      <w:tr w:rsidR="00FE5742" w:rsidRPr="00FE5742" w14:paraId="5B45AFF0" w14:textId="77777777" w:rsidTr="00045A84">
        <w:trPr>
          <w:trHeight w:val="73"/>
        </w:trPr>
        <w:tc>
          <w:tcPr>
            <w:tcW w:w="0" w:type="auto"/>
            <w:tcBorders>
              <w:top w:val="nil"/>
              <w:left w:val="single" w:sz="4" w:space="0" w:color="auto"/>
              <w:bottom w:val="nil"/>
              <w:right w:val="nil"/>
            </w:tcBorders>
            <w:shd w:val="clear" w:color="auto" w:fill="auto"/>
            <w:vAlign w:val="center"/>
            <w:hideMark/>
          </w:tcPr>
          <w:p w14:paraId="19C684E8"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6FE58707"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37A1413"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0D60F28C"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67BEF1F4"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1B7B642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MATERIA DEL SEGURO</w:t>
            </w:r>
          </w:p>
        </w:tc>
      </w:tr>
      <w:tr w:rsidR="00FE5742" w:rsidRPr="00FE5742" w14:paraId="12194825" w14:textId="77777777" w:rsidTr="00045A84">
        <w:trPr>
          <w:trHeight w:val="419"/>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55152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MATERIALES DE TELECOMUNICACIÓN Y/O BIENES SIN LIMITACIÓN ALGUNA INCLUYENDO TODO TIPO DE EQUIPOS, MAQUINARIA, MERCADERÍA, TARJETAS, INSUMOS, REPUESTOS, MATERIALES.</w:t>
            </w:r>
          </w:p>
        </w:tc>
      </w:tr>
      <w:tr w:rsidR="00FE5742" w:rsidRPr="00FE5742" w14:paraId="409B394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EF17826"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LIMITE MÁXIMO POR EMBARQUE</w:t>
            </w:r>
          </w:p>
        </w:tc>
      </w:tr>
      <w:tr w:rsidR="00FE5742" w:rsidRPr="00FE5742" w14:paraId="678CE4D3"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F1FD3E" w14:textId="77777777" w:rsidR="00FE5742" w:rsidRPr="00FE5742" w:rsidRDefault="00FE5742" w:rsidP="00FE5742">
            <w:pPr>
              <w:rPr>
                <w:rFonts w:ascii="Tahoma" w:hAnsi="Tahoma" w:cs="Tahoma"/>
                <w:sz w:val="20"/>
                <w:szCs w:val="20"/>
                <w:lang w:val="es-BO" w:eastAsia="es-BO"/>
              </w:rPr>
            </w:pPr>
            <w:r w:rsidRPr="00604B5A">
              <w:rPr>
                <w:rFonts w:ascii="Tahoma" w:hAnsi="Tahoma" w:cs="Tahoma"/>
                <w:sz w:val="20"/>
                <w:szCs w:val="20"/>
                <w:lang w:val="es-BO" w:eastAsia="es-BO"/>
              </w:rPr>
              <w:t xml:space="preserve">USD 1.000.000,00 </w:t>
            </w:r>
          </w:p>
        </w:tc>
      </w:tr>
      <w:tr w:rsidR="00FE5742" w:rsidRPr="00FE5742" w14:paraId="0506ED0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2333606D"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TIPO DE TRANSPORTE</w:t>
            </w:r>
          </w:p>
        </w:tc>
      </w:tr>
      <w:tr w:rsidR="00FE5742" w:rsidRPr="00FE5742" w14:paraId="7B157FF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C0A8B8"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MULTIMODAL</w:t>
            </w:r>
          </w:p>
        </w:tc>
      </w:tr>
      <w:tr w:rsidR="00FE5742" w:rsidRPr="00FE5742" w14:paraId="55F19295"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02DC3BDF"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TRAVESÍA</w:t>
            </w:r>
          </w:p>
        </w:tc>
      </w:tr>
      <w:tr w:rsidR="00FE5742" w:rsidRPr="00FE5742" w14:paraId="71E92495" w14:textId="77777777" w:rsidTr="00FE5742">
        <w:trPr>
          <w:trHeight w:val="2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913D4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DESDE: CUALQUIER PARTE DEL MUNDO</w:t>
            </w:r>
          </w:p>
        </w:tc>
      </w:tr>
      <w:tr w:rsidR="00FE5742" w:rsidRPr="00FE5742" w14:paraId="21C04E5A" w14:textId="77777777" w:rsidTr="00FE5742">
        <w:trPr>
          <w:trHeight w:val="27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82D6D2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HASTA: CUALQUIER DEPOSITO DEL ASEGURADO A NIVEL NACIONAL Y/O VICEVERSA (ALMACÉN A ALMACÉN)</w:t>
            </w:r>
          </w:p>
        </w:tc>
      </w:tr>
      <w:tr w:rsidR="00FE5742" w:rsidRPr="00FE5742" w14:paraId="03FC2422" w14:textId="77777777" w:rsidTr="00FE5742">
        <w:trPr>
          <w:trHeight w:val="2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8A917C"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DESDE: UN PAÍS DE ORIGEN (FUERA DE BOLIVIA) </w:t>
            </w:r>
          </w:p>
        </w:tc>
      </w:tr>
      <w:tr w:rsidR="00FE5742" w:rsidRPr="00FE5742" w14:paraId="36FB8914"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B02D6E8"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HASTA: A DESTINO FINAL DE OTRO PAÍS (FUERA DE BOLIVIA) (INCLUSIVE EN TRAMOS INTERNOS DE OTRO PAÍS - FUERA DE BOLIVIA) </w:t>
            </w:r>
          </w:p>
        </w:tc>
      </w:tr>
      <w:tr w:rsidR="00FE5742" w:rsidRPr="00FE5742" w14:paraId="5F5ED27B"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AC69569"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MODALIDAD DE LA PÓLIZA</w:t>
            </w:r>
          </w:p>
        </w:tc>
      </w:tr>
      <w:tr w:rsidR="00FE5742" w:rsidRPr="00FE5742" w14:paraId="2D45D259"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BDA3E8" w14:textId="77777777" w:rsidR="00FE5742" w:rsidRPr="00FE5742" w:rsidRDefault="00FE5742" w:rsidP="00FE5742">
            <w:pPr>
              <w:rPr>
                <w:rFonts w:ascii="Tahoma" w:hAnsi="Tahoma" w:cs="Tahoma"/>
                <w:b/>
                <w:bCs/>
                <w:sz w:val="20"/>
                <w:szCs w:val="20"/>
                <w:lang w:val="es-BO" w:eastAsia="es-BO"/>
              </w:rPr>
            </w:pPr>
            <w:r w:rsidRPr="00FE5742">
              <w:rPr>
                <w:rFonts w:ascii="Tahoma" w:hAnsi="Tahoma" w:cs="Tahoma"/>
                <w:b/>
                <w:bCs/>
                <w:sz w:val="20"/>
                <w:szCs w:val="20"/>
                <w:lang w:val="es-BO" w:eastAsia="es-BO"/>
              </w:rPr>
              <w:t xml:space="preserve">FLOTANTE SUJETA A: </w:t>
            </w:r>
          </w:p>
        </w:tc>
      </w:tr>
      <w:tr w:rsidR="00FE5742" w:rsidRPr="00FE5742" w14:paraId="1CF47743"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A37CB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APLICACIONES PREVIAS POR CADA EMBARQUE Y/O DESPACHO </w:t>
            </w:r>
          </w:p>
        </w:tc>
      </w:tr>
      <w:tr w:rsidR="00FE5742" w:rsidRPr="00FE5742" w14:paraId="5537A55A"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9005B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EMISIÓN DE CERTIFICADOS DE SEGURO POR APLICACIÓN</w:t>
            </w:r>
          </w:p>
        </w:tc>
      </w:tr>
      <w:tr w:rsidR="00FE5742" w:rsidRPr="00FE5742" w14:paraId="77E9428E"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CF5B2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LIQUIDACIONES SEMESTRALES DE PRIMAS, LAS MISMAS QUE SERAN CANCELADAS HASTA EL 20 DEL MES EN EL CUAL SE REALIZÓ TAL LIQUIDACIÓN </w:t>
            </w:r>
          </w:p>
        </w:tc>
      </w:tr>
      <w:tr w:rsidR="00FE5742" w:rsidRPr="00FE5742" w14:paraId="2621BE7A"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4AAB3BCB"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COBERTURAS</w:t>
            </w:r>
          </w:p>
        </w:tc>
      </w:tr>
      <w:tr w:rsidR="00FE5742" w:rsidRPr="00FE5742" w14:paraId="2ED6AE37" w14:textId="77777777" w:rsidTr="00FE5742">
        <w:trPr>
          <w:trHeight w:val="2201"/>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951F1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TODO RIESGO DE TRANSPORTE DE MERCANCÍAS, DAÑOS FÍSICOS, DAÑOS MALICIOSOS Y PÉRDIDAS, INCLUYENDO:</w:t>
            </w:r>
            <w:r w:rsidRPr="00FE5742">
              <w:rPr>
                <w:rFonts w:ascii="Tahoma" w:hAnsi="Tahoma" w:cs="Tahoma"/>
                <w:sz w:val="20"/>
                <w:szCs w:val="20"/>
                <w:lang w:val="es-BO" w:eastAsia="es-BO"/>
              </w:rPr>
              <w:br/>
              <w:t>- MANIPULEO, CARGA Y DESCARGA DESDE LUGAR DE EMBARQUE A LUGAR DE DESEMBARQUE Y ESTADÍA EN ADUANA DE DESTINO, ZONA FRANCA O PUNTOS INTERMEDIOS HASTA 120 DÍAS.</w:t>
            </w:r>
            <w:r w:rsidRPr="00FE5742">
              <w:rPr>
                <w:rFonts w:ascii="Tahoma" w:hAnsi="Tahoma" w:cs="Tahoma"/>
                <w:sz w:val="20"/>
                <w:szCs w:val="20"/>
                <w:lang w:val="es-BO" w:eastAsia="es-BO"/>
              </w:rPr>
              <w:br/>
              <w:t xml:space="preserve">- DAÑOS DEL MEDIO TRANSPORTADOR, </w:t>
            </w:r>
            <w:r w:rsidRPr="00FE5742">
              <w:rPr>
                <w:rFonts w:ascii="Tahoma" w:hAnsi="Tahoma" w:cs="Tahoma"/>
                <w:sz w:val="20"/>
                <w:szCs w:val="20"/>
                <w:lang w:val="es-BO" w:eastAsia="es-BO"/>
              </w:rPr>
              <w:br/>
              <w:t>- ROBO, HURTO, RATERÍA Y/O FALTA DE ENTREGA</w:t>
            </w:r>
            <w:r w:rsidRPr="00FE5742">
              <w:rPr>
                <w:rFonts w:ascii="Tahoma" w:hAnsi="Tahoma" w:cs="Tahoma"/>
                <w:sz w:val="20"/>
                <w:szCs w:val="20"/>
                <w:lang w:val="es-BO" w:eastAsia="es-BO"/>
              </w:rPr>
              <w:br/>
              <w:t>- RIESGOS POLÍTICOS EN GENERAL (A SÓLO TÍTULO ENUNCIATIVO: HUELGAS, VANDALISMO, MOTINES, TUMULTOS POPULARES, CONMOCIÓN CIVIL, DAÑO MALICIOSO, SABOTAJE, SAQUEO), TERRORISMO DE ACUERDO A Cláusula de Huelgas del Instituto de Londres y Clausula de Finalización de Tránsito (Terrorismo) JC 2001/056.</w:t>
            </w:r>
          </w:p>
        </w:tc>
      </w:tr>
      <w:tr w:rsidR="00FE5742" w:rsidRPr="00FE5742" w14:paraId="2A3303BD"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7CE64D5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lastRenderedPageBreak/>
              <w:t>FRANQUICIA DEDUCIBLE POR EVENTO Y/O RECLAMO</w:t>
            </w:r>
          </w:p>
        </w:tc>
      </w:tr>
      <w:tr w:rsidR="00FE5742" w:rsidRPr="00FE5742" w14:paraId="1BC4EF7D"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23356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1% SOBRE EL VALOR DEL SINIESTRO  CON UNA MÍNIMA DE USD. 100,00</w:t>
            </w:r>
          </w:p>
        </w:tc>
      </w:tr>
      <w:tr w:rsidR="00FE5742" w:rsidRPr="00FE5742" w14:paraId="240EBDF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noWrap/>
            <w:vAlign w:val="center"/>
            <w:hideMark/>
          </w:tcPr>
          <w:p w14:paraId="6D2448E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CLAUSULAS ADICIONALES</w:t>
            </w:r>
          </w:p>
        </w:tc>
      </w:tr>
      <w:tr w:rsidR="00FE5742" w:rsidRPr="00FE5742" w14:paraId="31EE2C66"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49B3932"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DE LIBRE ELEGIBILIDAD DE AJUSTADORES </w:t>
            </w:r>
          </w:p>
        </w:tc>
      </w:tr>
      <w:tr w:rsidR="00FE5742" w:rsidRPr="00FE5742" w14:paraId="7F54CFD8"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92A1AD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GASTOS DE INVESTIGACIÓN Y SALVAMENTO</w:t>
            </w:r>
          </w:p>
        </w:tc>
      </w:tr>
      <w:tr w:rsidR="00FE5742" w:rsidRPr="00FE5742" w14:paraId="3CC8D333"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3B6899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ALMACÉN A ALMACÉN</w:t>
            </w:r>
          </w:p>
        </w:tc>
      </w:tr>
      <w:tr w:rsidR="00FE5742" w:rsidRPr="00FE5742" w14:paraId="6567E7D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F5B1CAC"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ANTICIPO DEL 50% EN CASO DE SINIESTRO</w:t>
            </w:r>
          </w:p>
        </w:tc>
      </w:tr>
      <w:tr w:rsidR="00FE5742" w:rsidRPr="00FE5742" w14:paraId="3E11CEA8" w14:textId="77777777" w:rsidTr="00FE5742">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354E8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15 DÍAS HÁBILES PARA AVISO DE SINIESTRO DESDE CONOCIDO EL MISMO POR EL ASEGURADO, SALVO CASO DE FUERZA MAYOR O IMPEDIMENTO JUSTIFICADO</w:t>
            </w:r>
          </w:p>
        </w:tc>
      </w:tr>
      <w:tr w:rsidR="00FE5742" w:rsidRPr="00FE5742" w14:paraId="3054E44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31DF6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COBERTURA SIN INTERRUPCIÓN EN LA TRAVESÍA, ESTADÍA Y ALMACENAMIENTO</w:t>
            </w:r>
          </w:p>
        </w:tc>
      </w:tr>
      <w:tr w:rsidR="00FE5742" w:rsidRPr="00FE5742" w14:paraId="37A46AD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3C6AB3F"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EMBARQUES PARCIALES PERMITIDOS</w:t>
            </w:r>
          </w:p>
        </w:tc>
      </w:tr>
      <w:tr w:rsidR="00FE5742" w:rsidRPr="00FE5742" w14:paraId="61E0164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9A3F44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TRANSBORDOS PERMITIDOS</w:t>
            </w:r>
          </w:p>
        </w:tc>
      </w:tr>
      <w:tr w:rsidR="00FE5742" w:rsidRPr="00FE5742" w14:paraId="1BC5141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CC34F4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MANIPULEO, CARGA Y DESCARGA</w:t>
            </w:r>
          </w:p>
        </w:tc>
      </w:tr>
      <w:tr w:rsidR="00FE5742" w:rsidRPr="00FE5742" w14:paraId="0CA77D79"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2A059F2"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DAÑOS DE LA NATURALEZA EN GENERAL</w:t>
            </w:r>
          </w:p>
        </w:tc>
      </w:tr>
      <w:tr w:rsidR="00FE5742" w:rsidRPr="00FE5742" w14:paraId="61600983"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0853572"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 OCULTO</w:t>
            </w:r>
          </w:p>
        </w:tc>
      </w:tr>
      <w:tr w:rsidR="00FE5742" w:rsidRPr="00FE5742" w14:paraId="5F45936F"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59E22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SELLOS Y MARCAS</w:t>
            </w:r>
          </w:p>
        </w:tc>
      </w:tr>
      <w:tr w:rsidR="00FE5742" w:rsidRPr="00FE5742" w14:paraId="3112E8FF"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B35FC0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PARES Y JUEGOS</w:t>
            </w:r>
          </w:p>
        </w:tc>
      </w:tr>
      <w:tr w:rsidR="00FE5742" w:rsidRPr="00FE5742" w14:paraId="22497EBE" w14:textId="77777777" w:rsidTr="00FE5742">
        <w:trPr>
          <w:trHeight w:val="75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D813E8D"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463CDFD3" w14:textId="77777777" w:rsidTr="00FE5742">
        <w:trPr>
          <w:trHeight w:val="579"/>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88FF87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AMPLIACIÓN DE CONTRATO A PRORRATA TEMPORIS HASTA 90 (NOVENTA) DÍAS, BAJO LOS MISMOS TÉRMINOS, CONDICIONES Y TASAS DE LA SUSCRIPCIÓN ORIGINAL</w:t>
            </w:r>
          </w:p>
        </w:tc>
      </w:tr>
      <w:tr w:rsidR="00FE5742" w:rsidRPr="00FE5742" w14:paraId="0DCFC811"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638AC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RECISIÓN DE CONTRATO A PRORRATA</w:t>
            </w:r>
          </w:p>
        </w:tc>
      </w:tr>
      <w:tr w:rsidR="00FE5742" w:rsidRPr="00FE5742" w14:paraId="2A42FE6D" w14:textId="77777777" w:rsidTr="00FE5742">
        <w:trPr>
          <w:trHeight w:val="2069"/>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3AEA7F"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COMISIÓN DE BENEFICIOS:</w:t>
            </w:r>
            <w:r w:rsidRPr="00FE5742">
              <w:rPr>
                <w:rFonts w:ascii="Tahoma" w:hAnsi="Tahoma" w:cs="Tahoma"/>
                <w:sz w:val="20"/>
                <w:szCs w:val="20"/>
                <w:lang w:val="es-BO" w:eastAsia="es-BO"/>
              </w:rPr>
              <w:br/>
              <w:t xml:space="preserve">Primas  Netas pagadas (descontando impuestos) menos </w:t>
            </w:r>
            <w:r w:rsidRPr="00FE5742">
              <w:rPr>
                <w:rFonts w:ascii="Tahoma" w:hAnsi="Tahoma" w:cs="Tahoma"/>
                <w:sz w:val="20"/>
                <w:szCs w:val="20"/>
                <w:lang w:val="es-BO" w:eastAsia="es-BO"/>
              </w:rPr>
              <w:br/>
              <w:t>- 30% por concepto de gastos administrativos</w:t>
            </w:r>
            <w:r w:rsidRPr="00FE5742">
              <w:rPr>
                <w:rFonts w:ascii="Tahoma" w:hAnsi="Tahoma" w:cs="Tahoma"/>
                <w:sz w:val="20"/>
                <w:szCs w:val="20"/>
                <w:lang w:val="es-BO" w:eastAsia="es-BO"/>
              </w:rPr>
              <w:br/>
              <w:t>- Los siniestros pagados durante la vigencia del seguro</w:t>
            </w:r>
            <w:r w:rsidRPr="00FE5742">
              <w:rPr>
                <w:rFonts w:ascii="Tahoma" w:hAnsi="Tahoma" w:cs="Tahoma"/>
                <w:sz w:val="20"/>
                <w:szCs w:val="20"/>
                <w:lang w:val="es-BO" w:eastAsia="es-BO"/>
              </w:rPr>
              <w:br/>
              <w:t>- Las reservas para siniestros pendientes de pago</w:t>
            </w:r>
            <w:r w:rsidRPr="00FE5742">
              <w:rPr>
                <w:rFonts w:ascii="Tahoma" w:hAnsi="Tahoma" w:cs="Tahoma"/>
                <w:sz w:val="20"/>
                <w:szCs w:val="20"/>
                <w:lang w:val="es-BO" w:eastAsia="es-BO"/>
              </w:rPr>
              <w:br/>
              <w:t>En caso de que el resultado sea positivo, la compañía devolverá el 10% (diez por ciento) del resultado final.</w:t>
            </w:r>
            <w:r w:rsidRPr="00FE5742">
              <w:rPr>
                <w:rFonts w:ascii="Tahoma" w:hAnsi="Tahoma" w:cs="Tahoma"/>
                <w:sz w:val="20"/>
                <w:szCs w:val="20"/>
                <w:lang w:val="es-BO" w:eastAsia="es-BO"/>
              </w:rPr>
              <w:br/>
              <w:t xml:space="preserve">En caso de que el resultado sea negativo, no habrá obligación económica por parte de la compañía aseguradora.    </w:t>
            </w:r>
          </w:p>
        </w:tc>
      </w:tr>
      <w:tr w:rsidR="00FE5742" w:rsidRPr="00FE5742" w14:paraId="6F472190"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72771D7"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CONDICIONES ESPECIALES</w:t>
            </w:r>
          </w:p>
        </w:tc>
      </w:tr>
      <w:tr w:rsidR="00FE5742" w:rsidRPr="00FE5742" w14:paraId="1AB2FD22" w14:textId="77777777" w:rsidTr="00FE5742">
        <w:trPr>
          <w:trHeight w:val="777"/>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6DF9710"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EN CASO DE SINIESTRO EN EL EXTERIOR, LA INSPECCIÓN Y EL AJUSTE DEBERÁN SER REALIZADOS POR UN AJUSTADOR INTERNACIONAL DESIGNADO POR ENTEL S.A. EN COORDINACIÓN CON LA ASEGURADORA Y EL COSTO CORRERÁ POR CUENTA DE LA ASEGURADORA</w:t>
            </w:r>
          </w:p>
        </w:tc>
      </w:tr>
      <w:tr w:rsidR="00FE5742" w:rsidRPr="00FE5742" w14:paraId="745BCC1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5FA5BD4B"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PRIMA MÍNIMA POR EMISIÓN DE PÓLIZA</w:t>
            </w:r>
          </w:p>
        </w:tc>
      </w:tr>
      <w:tr w:rsidR="00FE5742" w:rsidRPr="00FE5742" w14:paraId="191ACACE" w14:textId="77777777" w:rsidTr="00FE5742">
        <w:trPr>
          <w:trHeight w:val="1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0B0C8F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w:t>
            </w:r>
          </w:p>
        </w:tc>
      </w:tr>
      <w:tr w:rsidR="00FE5742" w:rsidRPr="00FE5742" w14:paraId="285874F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33E30C37"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TASA APLICABLE POR EMBARQUE</w:t>
            </w:r>
          </w:p>
        </w:tc>
      </w:tr>
      <w:tr w:rsidR="00FE5742" w:rsidRPr="00FE5742" w14:paraId="01BAF011" w14:textId="77777777" w:rsidTr="00FE5742">
        <w:trPr>
          <w:trHeight w:val="190"/>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648C9EF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w:t>
            </w:r>
          </w:p>
        </w:tc>
      </w:tr>
      <w:tr w:rsidR="00FE5742" w:rsidRPr="00FE5742" w14:paraId="2122D54D" w14:textId="77777777" w:rsidTr="00FE5742">
        <w:trPr>
          <w:trHeight w:val="46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7B9869E1"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VIGENCIA</w:t>
            </w:r>
          </w:p>
        </w:tc>
      </w:tr>
      <w:tr w:rsidR="00FE5742" w:rsidRPr="00FE5742" w14:paraId="0D23DC10" w14:textId="77777777" w:rsidTr="00FE5742">
        <w:trPr>
          <w:trHeight w:val="284"/>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37853A8C" w14:textId="4CDC3F41"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lastRenderedPageBreak/>
              <w:t>DOS AÑOS</w:t>
            </w:r>
            <w:r w:rsidR="00F37971">
              <w:rPr>
                <w:rFonts w:ascii="Tahoma" w:hAnsi="Tahoma" w:cs="Tahoma"/>
                <w:sz w:val="20"/>
                <w:szCs w:val="20"/>
                <w:lang w:val="es-BO" w:eastAsia="es-BO"/>
              </w:rPr>
              <w:t xml:space="preserve"> CON PAGO ANUAL</w:t>
            </w:r>
          </w:p>
        </w:tc>
      </w:tr>
      <w:tr w:rsidR="007A5E22" w:rsidRPr="007A5E22" w14:paraId="4B334584" w14:textId="77777777" w:rsidTr="007A5E2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725BEA2A"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PRIMA TOTAL:</w:t>
            </w:r>
          </w:p>
        </w:tc>
      </w:tr>
      <w:tr w:rsidR="007A5E22" w:rsidRPr="007A5E22" w14:paraId="313183FC"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8FEC754"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CONTADO</w:t>
            </w:r>
            <w:r w:rsidR="009C2819">
              <w:rPr>
                <w:rFonts w:ascii="Tahoma" w:hAnsi="Tahoma" w:cs="Tahoma"/>
                <w:sz w:val="18"/>
                <w:szCs w:val="18"/>
                <w:lang w:val="es-BO" w:eastAsia="es-BO"/>
              </w:rPr>
              <w:t xml:space="preserve"> POR GESTION</w:t>
            </w:r>
          </w:p>
        </w:tc>
      </w:tr>
    </w:tbl>
    <w:p w14:paraId="3C6E2CC6" w14:textId="77777777" w:rsidR="00397C54" w:rsidRDefault="00397C54" w:rsidP="00045A84">
      <w:pPr>
        <w:pStyle w:val="Normal2"/>
        <w:rPr>
          <w:rFonts w:ascii="Verdana" w:hAnsi="Verdana" w:cs="Arial"/>
          <w:b/>
          <w:i/>
          <w:color w:val="004990"/>
          <w:sz w:val="18"/>
          <w:szCs w:val="18"/>
          <w:lang w:val="es-BO"/>
        </w:rPr>
      </w:pPr>
    </w:p>
    <w:p w14:paraId="6EB572C8" w14:textId="77777777" w:rsidR="00B065C4" w:rsidRDefault="00B065C4" w:rsidP="00045A84">
      <w:pPr>
        <w:pStyle w:val="Normal2"/>
        <w:rPr>
          <w:rFonts w:ascii="Verdana" w:hAnsi="Verdana" w:cs="Arial"/>
          <w:b/>
          <w:i/>
          <w:color w:val="004990"/>
          <w:sz w:val="18"/>
          <w:szCs w:val="18"/>
          <w:lang w:val="es-BO"/>
        </w:rPr>
      </w:pPr>
    </w:p>
    <w:p w14:paraId="42015A18" w14:textId="77777777" w:rsidR="00B065C4" w:rsidRDefault="00B065C4" w:rsidP="00045A84">
      <w:pPr>
        <w:pStyle w:val="Normal2"/>
        <w:rPr>
          <w:rFonts w:ascii="Verdana" w:hAnsi="Verdana" w:cs="Arial"/>
          <w:b/>
          <w:i/>
          <w:color w:val="004990"/>
          <w:sz w:val="18"/>
          <w:szCs w:val="18"/>
          <w:lang w:val="es-BO"/>
        </w:rPr>
      </w:pPr>
    </w:p>
    <w:p w14:paraId="48EA12E0" w14:textId="77777777" w:rsidR="00B065C4" w:rsidRDefault="00B065C4" w:rsidP="00045A84">
      <w:pPr>
        <w:pStyle w:val="Normal2"/>
        <w:rPr>
          <w:rFonts w:ascii="Verdana" w:hAnsi="Verdana" w:cs="Arial"/>
          <w:b/>
          <w:i/>
          <w:color w:val="004990"/>
          <w:sz w:val="18"/>
          <w:szCs w:val="18"/>
          <w:lang w:val="es-BO"/>
        </w:rPr>
      </w:pPr>
    </w:p>
    <w:p w14:paraId="56E2F224" w14:textId="77777777" w:rsidR="00B065C4" w:rsidRDefault="00B065C4" w:rsidP="00045A84">
      <w:pPr>
        <w:pStyle w:val="Normal2"/>
        <w:rPr>
          <w:rFonts w:ascii="Verdana" w:hAnsi="Verdana" w:cs="Arial"/>
          <w:b/>
          <w:i/>
          <w:color w:val="004990"/>
          <w:sz w:val="18"/>
          <w:szCs w:val="18"/>
          <w:lang w:val="es-BO"/>
        </w:rPr>
      </w:pPr>
    </w:p>
    <w:p w14:paraId="5B7035F4" w14:textId="77777777" w:rsidR="00B065C4" w:rsidRDefault="00B065C4" w:rsidP="00045A84">
      <w:pPr>
        <w:pStyle w:val="Normal2"/>
        <w:rPr>
          <w:rFonts w:ascii="Verdana" w:hAnsi="Verdana" w:cs="Arial"/>
          <w:b/>
          <w:i/>
          <w:color w:val="004990"/>
          <w:sz w:val="18"/>
          <w:szCs w:val="18"/>
          <w:lang w:val="es-BO"/>
        </w:rPr>
      </w:pPr>
    </w:p>
    <w:p w14:paraId="7AD2BA89" w14:textId="77777777" w:rsidR="00B065C4" w:rsidRDefault="00B065C4" w:rsidP="00045A84">
      <w:pPr>
        <w:pStyle w:val="Normal2"/>
        <w:rPr>
          <w:rFonts w:ascii="Verdana" w:hAnsi="Verdana" w:cs="Arial"/>
          <w:b/>
          <w:i/>
          <w:color w:val="004990"/>
          <w:sz w:val="18"/>
          <w:szCs w:val="18"/>
          <w:lang w:val="es-BO"/>
        </w:rPr>
      </w:pPr>
    </w:p>
    <w:p w14:paraId="014B255D" w14:textId="77777777" w:rsidR="00B065C4" w:rsidRDefault="00B065C4" w:rsidP="00045A84">
      <w:pPr>
        <w:pStyle w:val="Normal2"/>
        <w:rPr>
          <w:rFonts w:ascii="Verdana" w:hAnsi="Verdana" w:cs="Arial"/>
          <w:b/>
          <w:i/>
          <w:color w:val="004990"/>
          <w:sz w:val="18"/>
          <w:szCs w:val="18"/>
          <w:lang w:val="es-BO"/>
        </w:rPr>
      </w:pPr>
    </w:p>
    <w:p w14:paraId="3AE5238C" w14:textId="77777777" w:rsidR="00B065C4" w:rsidRDefault="00B065C4" w:rsidP="00045A84">
      <w:pPr>
        <w:pStyle w:val="Normal2"/>
        <w:rPr>
          <w:rFonts w:ascii="Verdana" w:hAnsi="Verdana" w:cs="Arial"/>
          <w:b/>
          <w:i/>
          <w:color w:val="004990"/>
          <w:sz w:val="18"/>
          <w:szCs w:val="18"/>
          <w:lang w:val="es-BO"/>
        </w:rPr>
      </w:pPr>
    </w:p>
    <w:p w14:paraId="039185A2" w14:textId="77777777" w:rsidR="00B065C4" w:rsidRDefault="00B065C4" w:rsidP="00045A84">
      <w:pPr>
        <w:pStyle w:val="Normal2"/>
        <w:rPr>
          <w:rFonts w:ascii="Verdana" w:hAnsi="Verdana" w:cs="Arial"/>
          <w:b/>
          <w:i/>
          <w:color w:val="004990"/>
          <w:sz w:val="18"/>
          <w:szCs w:val="18"/>
          <w:lang w:val="es-BO"/>
        </w:rPr>
      </w:pPr>
    </w:p>
    <w:p w14:paraId="00C059A5" w14:textId="77777777" w:rsidR="00B065C4" w:rsidRDefault="00B065C4" w:rsidP="00045A84">
      <w:pPr>
        <w:pStyle w:val="Normal2"/>
        <w:rPr>
          <w:rFonts w:ascii="Verdana" w:hAnsi="Verdana" w:cs="Arial"/>
          <w:b/>
          <w:i/>
          <w:color w:val="004990"/>
          <w:sz w:val="18"/>
          <w:szCs w:val="18"/>
          <w:lang w:val="es-BO"/>
        </w:rPr>
      </w:pPr>
    </w:p>
    <w:p w14:paraId="6E3BAE7C" w14:textId="77777777" w:rsidR="00B065C4" w:rsidRDefault="00B065C4" w:rsidP="00045A84">
      <w:pPr>
        <w:pStyle w:val="Normal2"/>
        <w:rPr>
          <w:rFonts w:ascii="Verdana" w:hAnsi="Verdana" w:cs="Arial"/>
          <w:b/>
          <w:i/>
          <w:color w:val="004990"/>
          <w:sz w:val="18"/>
          <w:szCs w:val="18"/>
          <w:lang w:val="es-BO"/>
        </w:rPr>
      </w:pPr>
    </w:p>
    <w:p w14:paraId="02A1B6F3" w14:textId="77777777" w:rsidR="00B065C4" w:rsidRDefault="00B065C4" w:rsidP="00045A84">
      <w:pPr>
        <w:pStyle w:val="Normal2"/>
        <w:rPr>
          <w:rFonts w:ascii="Verdana" w:hAnsi="Verdana" w:cs="Arial"/>
          <w:b/>
          <w:i/>
          <w:color w:val="004990"/>
          <w:sz w:val="18"/>
          <w:szCs w:val="18"/>
          <w:lang w:val="es-BO"/>
        </w:rPr>
      </w:pPr>
    </w:p>
    <w:p w14:paraId="10F43683" w14:textId="77777777" w:rsidR="00B065C4" w:rsidRDefault="00B065C4" w:rsidP="00045A84">
      <w:pPr>
        <w:pStyle w:val="Normal2"/>
        <w:rPr>
          <w:rFonts w:ascii="Verdana" w:hAnsi="Verdana" w:cs="Arial"/>
          <w:b/>
          <w:i/>
          <w:color w:val="004990"/>
          <w:sz w:val="18"/>
          <w:szCs w:val="18"/>
          <w:lang w:val="es-BO"/>
        </w:rPr>
      </w:pPr>
    </w:p>
    <w:p w14:paraId="03DBF5D8" w14:textId="77777777" w:rsidR="00B065C4" w:rsidRDefault="00B065C4" w:rsidP="00045A84">
      <w:pPr>
        <w:pStyle w:val="Normal2"/>
        <w:rPr>
          <w:rFonts w:ascii="Verdana" w:hAnsi="Verdana" w:cs="Arial"/>
          <w:b/>
          <w:i/>
          <w:color w:val="004990"/>
          <w:sz w:val="18"/>
          <w:szCs w:val="18"/>
          <w:lang w:val="es-BO"/>
        </w:rPr>
      </w:pPr>
    </w:p>
    <w:p w14:paraId="28731711" w14:textId="77777777" w:rsidR="00B065C4" w:rsidRDefault="00B065C4" w:rsidP="00045A84">
      <w:pPr>
        <w:pStyle w:val="Normal2"/>
        <w:rPr>
          <w:rFonts w:ascii="Verdana" w:hAnsi="Verdana" w:cs="Arial"/>
          <w:b/>
          <w:i/>
          <w:color w:val="004990"/>
          <w:sz w:val="18"/>
          <w:szCs w:val="18"/>
          <w:lang w:val="es-BO"/>
        </w:rPr>
      </w:pPr>
    </w:p>
    <w:p w14:paraId="6248B879" w14:textId="77777777" w:rsidR="00B065C4" w:rsidRDefault="00B065C4" w:rsidP="00045A84">
      <w:pPr>
        <w:pStyle w:val="Normal2"/>
        <w:rPr>
          <w:rFonts w:ascii="Verdana" w:hAnsi="Verdana" w:cs="Arial"/>
          <w:b/>
          <w:i/>
          <w:color w:val="004990"/>
          <w:sz w:val="18"/>
          <w:szCs w:val="18"/>
          <w:lang w:val="es-BO"/>
        </w:rPr>
      </w:pPr>
    </w:p>
    <w:p w14:paraId="1AD9D6DF" w14:textId="77777777" w:rsidR="00B065C4" w:rsidRDefault="00B065C4" w:rsidP="00045A84">
      <w:pPr>
        <w:pStyle w:val="Normal2"/>
        <w:rPr>
          <w:rFonts w:ascii="Verdana" w:hAnsi="Verdana" w:cs="Arial"/>
          <w:b/>
          <w:i/>
          <w:color w:val="004990"/>
          <w:sz w:val="18"/>
          <w:szCs w:val="18"/>
          <w:lang w:val="es-BO"/>
        </w:rPr>
      </w:pPr>
    </w:p>
    <w:p w14:paraId="3214E57B" w14:textId="77777777" w:rsidR="00B065C4" w:rsidRDefault="00B065C4" w:rsidP="00045A84">
      <w:pPr>
        <w:pStyle w:val="Normal2"/>
        <w:rPr>
          <w:rFonts w:ascii="Verdana" w:hAnsi="Verdana" w:cs="Arial"/>
          <w:b/>
          <w:i/>
          <w:color w:val="004990"/>
          <w:sz w:val="18"/>
          <w:szCs w:val="18"/>
          <w:lang w:val="es-BO"/>
        </w:rPr>
      </w:pPr>
    </w:p>
    <w:p w14:paraId="66B46990" w14:textId="77777777" w:rsidR="00B065C4" w:rsidRDefault="00B065C4" w:rsidP="00045A84">
      <w:pPr>
        <w:pStyle w:val="Normal2"/>
        <w:rPr>
          <w:rFonts w:ascii="Verdana" w:hAnsi="Verdana" w:cs="Arial"/>
          <w:b/>
          <w:i/>
          <w:color w:val="004990"/>
          <w:sz w:val="18"/>
          <w:szCs w:val="18"/>
          <w:lang w:val="es-BO"/>
        </w:rPr>
      </w:pPr>
    </w:p>
    <w:p w14:paraId="324296E6" w14:textId="77777777" w:rsidR="00B065C4" w:rsidRDefault="00B065C4" w:rsidP="00045A84">
      <w:pPr>
        <w:pStyle w:val="Normal2"/>
        <w:rPr>
          <w:rFonts w:ascii="Verdana" w:hAnsi="Verdana" w:cs="Arial"/>
          <w:b/>
          <w:i/>
          <w:color w:val="004990"/>
          <w:sz w:val="18"/>
          <w:szCs w:val="18"/>
          <w:lang w:val="es-BO"/>
        </w:rPr>
      </w:pPr>
    </w:p>
    <w:p w14:paraId="3FA3CA60" w14:textId="77777777" w:rsidR="00B065C4" w:rsidRDefault="00B065C4" w:rsidP="00045A84">
      <w:pPr>
        <w:pStyle w:val="Normal2"/>
        <w:rPr>
          <w:rFonts w:ascii="Verdana" w:hAnsi="Verdana" w:cs="Arial"/>
          <w:b/>
          <w:i/>
          <w:color w:val="004990"/>
          <w:sz w:val="18"/>
          <w:szCs w:val="18"/>
          <w:lang w:val="es-BO"/>
        </w:rPr>
      </w:pPr>
    </w:p>
    <w:p w14:paraId="09979008" w14:textId="77777777" w:rsidR="00B065C4" w:rsidRDefault="00B065C4" w:rsidP="00045A84">
      <w:pPr>
        <w:pStyle w:val="Normal2"/>
        <w:rPr>
          <w:rFonts w:ascii="Verdana" w:hAnsi="Verdana" w:cs="Arial"/>
          <w:b/>
          <w:i/>
          <w:color w:val="004990"/>
          <w:sz w:val="18"/>
          <w:szCs w:val="18"/>
          <w:lang w:val="es-BO"/>
        </w:rPr>
      </w:pPr>
    </w:p>
    <w:p w14:paraId="167D3D81" w14:textId="77777777" w:rsidR="00B065C4" w:rsidRDefault="00B065C4" w:rsidP="00045A84">
      <w:pPr>
        <w:pStyle w:val="Normal2"/>
        <w:rPr>
          <w:rFonts w:ascii="Verdana" w:hAnsi="Verdana" w:cs="Arial"/>
          <w:b/>
          <w:i/>
          <w:color w:val="004990"/>
          <w:sz w:val="18"/>
          <w:szCs w:val="18"/>
          <w:lang w:val="es-BO"/>
        </w:rPr>
      </w:pPr>
    </w:p>
    <w:p w14:paraId="5DAD32FC" w14:textId="77777777" w:rsidR="00B065C4" w:rsidRDefault="00B065C4" w:rsidP="00045A84">
      <w:pPr>
        <w:pStyle w:val="Normal2"/>
        <w:rPr>
          <w:rFonts w:ascii="Verdana" w:hAnsi="Verdana" w:cs="Arial"/>
          <w:b/>
          <w:i/>
          <w:color w:val="004990"/>
          <w:sz w:val="18"/>
          <w:szCs w:val="18"/>
          <w:lang w:val="es-BO"/>
        </w:rPr>
      </w:pPr>
    </w:p>
    <w:p w14:paraId="5889E56E" w14:textId="77777777" w:rsidR="00B065C4" w:rsidRDefault="00B065C4" w:rsidP="00045A84">
      <w:pPr>
        <w:pStyle w:val="Normal2"/>
        <w:rPr>
          <w:rFonts w:ascii="Verdana" w:hAnsi="Verdana" w:cs="Arial"/>
          <w:b/>
          <w:i/>
          <w:color w:val="004990"/>
          <w:sz w:val="18"/>
          <w:szCs w:val="18"/>
          <w:lang w:val="es-BO"/>
        </w:rPr>
      </w:pPr>
    </w:p>
    <w:p w14:paraId="3D339EC7" w14:textId="77777777" w:rsidR="00B065C4" w:rsidRDefault="00B065C4" w:rsidP="00045A84">
      <w:pPr>
        <w:pStyle w:val="Normal2"/>
        <w:rPr>
          <w:rFonts w:ascii="Verdana" w:hAnsi="Verdana" w:cs="Arial"/>
          <w:b/>
          <w:i/>
          <w:color w:val="004990"/>
          <w:sz w:val="18"/>
          <w:szCs w:val="18"/>
          <w:lang w:val="es-BO"/>
        </w:rPr>
      </w:pPr>
    </w:p>
    <w:p w14:paraId="005F0EC4" w14:textId="77777777" w:rsidR="00B065C4" w:rsidRDefault="00B065C4" w:rsidP="00045A84">
      <w:pPr>
        <w:pStyle w:val="Normal2"/>
        <w:rPr>
          <w:rFonts w:ascii="Verdana" w:hAnsi="Verdana" w:cs="Arial"/>
          <w:b/>
          <w:i/>
          <w:color w:val="004990"/>
          <w:sz w:val="18"/>
          <w:szCs w:val="18"/>
          <w:lang w:val="es-BO"/>
        </w:rPr>
      </w:pPr>
    </w:p>
    <w:p w14:paraId="59C619D8" w14:textId="77777777" w:rsidR="00B065C4" w:rsidRDefault="00B065C4" w:rsidP="00045A84">
      <w:pPr>
        <w:pStyle w:val="Normal2"/>
        <w:rPr>
          <w:rFonts w:ascii="Verdana" w:hAnsi="Verdana" w:cs="Arial"/>
          <w:b/>
          <w:i/>
          <w:color w:val="004990"/>
          <w:sz w:val="18"/>
          <w:szCs w:val="18"/>
          <w:lang w:val="es-BO"/>
        </w:rPr>
      </w:pPr>
    </w:p>
    <w:p w14:paraId="1FDA467E" w14:textId="77777777" w:rsidR="00B065C4" w:rsidRDefault="00B065C4" w:rsidP="00045A84">
      <w:pPr>
        <w:pStyle w:val="Normal2"/>
        <w:rPr>
          <w:rFonts w:ascii="Verdana" w:hAnsi="Verdana" w:cs="Arial"/>
          <w:b/>
          <w:i/>
          <w:color w:val="004990"/>
          <w:sz w:val="18"/>
          <w:szCs w:val="18"/>
          <w:lang w:val="es-BO"/>
        </w:rPr>
      </w:pPr>
    </w:p>
    <w:p w14:paraId="13CF1B87" w14:textId="77777777" w:rsidR="00B065C4" w:rsidRDefault="00B065C4" w:rsidP="00045A84">
      <w:pPr>
        <w:pStyle w:val="Normal2"/>
        <w:rPr>
          <w:rFonts w:ascii="Verdana" w:hAnsi="Verdana" w:cs="Arial"/>
          <w:b/>
          <w:i/>
          <w:color w:val="004990"/>
          <w:sz w:val="18"/>
          <w:szCs w:val="18"/>
          <w:lang w:val="es-BO"/>
        </w:rPr>
      </w:pPr>
    </w:p>
    <w:p w14:paraId="0B5FD606" w14:textId="77777777" w:rsidR="00B065C4" w:rsidRDefault="00B065C4" w:rsidP="00045A84">
      <w:pPr>
        <w:pStyle w:val="Normal2"/>
        <w:rPr>
          <w:rFonts w:ascii="Verdana" w:hAnsi="Verdana" w:cs="Arial"/>
          <w:b/>
          <w:i/>
          <w:color w:val="004990"/>
          <w:sz w:val="18"/>
          <w:szCs w:val="18"/>
          <w:lang w:val="es-BO"/>
        </w:rPr>
      </w:pPr>
    </w:p>
    <w:p w14:paraId="76A25EB2" w14:textId="77777777" w:rsidR="00B065C4" w:rsidRDefault="00B065C4" w:rsidP="00045A84">
      <w:pPr>
        <w:pStyle w:val="Normal2"/>
        <w:rPr>
          <w:rFonts w:ascii="Verdana" w:hAnsi="Verdana" w:cs="Arial"/>
          <w:b/>
          <w:i/>
          <w:color w:val="004990"/>
          <w:sz w:val="18"/>
          <w:szCs w:val="18"/>
          <w:lang w:val="es-BO"/>
        </w:rPr>
      </w:pPr>
    </w:p>
    <w:p w14:paraId="4E17CD8C" w14:textId="77777777" w:rsidR="00B065C4" w:rsidRDefault="00B065C4" w:rsidP="00045A84">
      <w:pPr>
        <w:pStyle w:val="Normal2"/>
        <w:rPr>
          <w:rFonts w:ascii="Verdana" w:hAnsi="Verdana" w:cs="Arial"/>
          <w:b/>
          <w:i/>
          <w:color w:val="004990"/>
          <w:sz w:val="18"/>
          <w:szCs w:val="18"/>
          <w:lang w:val="es-BO"/>
        </w:rPr>
      </w:pPr>
    </w:p>
    <w:p w14:paraId="02354982" w14:textId="77777777" w:rsidR="00B065C4" w:rsidRDefault="00B065C4" w:rsidP="00045A84">
      <w:pPr>
        <w:pStyle w:val="Normal2"/>
        <w:rPr>
          <w:rFonts w:ascii="Verdana" w:hAnsi="Verdana" w:cs="Arial"/>
          <w:b/>
          <w:i/>
          <w:color w:val="004990"/>
          <w:sz w:val="18"/>
          <w:szCs w:val="18"/>
          <w:lang w:val="es-BO"/>
        </w:rPr>
      </w:pPr>
    </w:p>
    <w:p w14:paraId="5151A4F1" w14:textId="77777777" w:rsidR="00B065C4" w:rsidRDefault="00B065C4" w:rsidP="00045A84">
      <w:pPr>
        <w:pStyle w:val="Normal2"/>
        <w:rPr>
          <w:rFonts w:ascii="Verdana" w:hAnsi="Verdana" w:cs="Arial"/>
          <w:b/>
          <w:i/>
          <w:color w:val="004990"/>
          <w:sz w:val="18"/>
          <w:szCs w:val="18"/>
          <w:lang w:val="es-BO"/>
        </w:rPr>
      </w:pPr>
    </w:p>
    <w:p w14:paraId="44318B8B" w14:textId="77777777" w:rsidR="00B065C4" w:rsidRDefault="00B065C4" w:rsidP="00045A84">
      <w:pPr>
        <w:pStyle w:val="Normal2"/>
        <w:rPr>
          <w:rFonts w:ascii="Verdana" w:hAnsi="Verdana" w:cs="Arial"/>
          <w:b/>
          <w:i/>
          <w:color w:val="004990"/>
          <w:sz w:val="18"/>
          <w:szCs w:val="18"/>
          <w:lang w:val="es-BO"/>
        </w:rPr>
      </w:pPr>
    </w:p>
    <w:p w14:paraId="3BC323BF" w14:textId="77777777" w:rsidR="00B065C4" w:rsidRDefault="00B065C4" w:rsidP="00045A84">
      <w:pPr>
        <w:pStyle w:val="Normal2"/>
        <w:rPr>
          <w:rFonts w:ascii="Verdana" w:hAnsi="Verdana" w:cs="Arial"/>
          <w:b/>
          <w:i/>
          <w:color w:val="004990"/>
          <w:sz w:val="18"/>
          <w:szCs w:val="18"/>
          <w:lang w:val="es-BO"/>
        </w:rPr>
      </w:pPr>
    </w:p>
    <w:p w14:paraId="483F1E78" w14:textId="77777777" w:rsidR="00B065C4" w:rsidRDefault="00B065C4" w:rsidP="00045A84">
      <w:pPr>
        <w:pStyle w:val="Normal2"/>
        <w:rPr>
          <w:rFonts w:ascii="Verdana" w:hAnsi="Verdana" w:cs="Arial"/>
          <w:b/>
          <w:i/>
          <w:color w:val="004990"/>
          <w:sz w:val="18"/>
          <w:szCs w:val="18"/>
          <w:lang w:val="es-BO"/>
        </w:rPr>
      </w:pPr>
    </w:p>
    <w:p w14:paraId="3880B165" w14:textId="77777777" w:rsidR="00B065C4" w:rsidRDefault="00B065C4" w:rsidP="00045A84">
      <w:pPr>
        <w:pStyle w:val="Normal2"/>
        <w:rPr>
          <w:rFonts w:ascii="Verdana" w:hAnsi="Verdana" w:cs="Arial"/>
          <w:b/>
          <w:i/>
          <w:color w:val="004990"/>
          <w:sz w:val="18"/>
          <w:szCs w:val="18"/>
          <w:lang w:val="es-BO"/>
        </w:rPr>
      </w:pPr>
    </w:p>
    <w:p w14:paraId="3C223454" w14:textId="77777777" w:rsidR="00B065C4" w:rsidRDefault="00B065C4" w:rsidP="00045A84">
      <w:pPr>
        <w:pStyle w:val="Normal2"/>
        <w:rPr>
          <w:rFonts w:ascii="Verdana" w:hAnsi="Verdana" w:cs="Arial"/>
          <w:b/>
          <w:i/>
          <w:color w:val="004990"/>
          <w:sz w:val="18"/>
          <w:szCs w:val="18"/>
          <w:lang w:val="es-BO"/>
        </w:rPr>
      </w:pPr>
    </w:p>
    <w:p w14:paraId="073E3CAE" w14:textId="77777777" w:rsidR="00B065C4" w:rsidRDefault="00B065C4" w:rsidP="00045A84">
      <w:pPr>
        <w:pStyle w:val="Normal2"/>
        <w:rPr>
          <w:rFonts w:ascii="Verdana" w:hAnsi="Verdana" w:cs="Arial"/>
          <w:b/>
          <w:i/>
          <w:color w:val="004990"/>
          <w:sz w:val="18"/>
          <w:szCs w:val="18"/>
          <w:lang w:val="es-BO"/>
        </w:rPr>
      </w:pPr>
    </w:p>
    <w:p w14:paraId="79AAA198" w14:textId="77777777" w:rsidR="00B065C4" w:rsidRDefault="00B065C4" w:rsidP="00045A84">
      <w:pPr>
        <w:pStyle w:val="Normal2"/>
        <w:rPr>
          <w:rFonts w:ascii="Verdana" w:hAnsi="Verdana" w:cs="Arial"/>
          <w:b/>
          <w:i/>
          <w:color w:val="004990"/>
          <w:sz w:val="18"/>
          <w:szCs w:val="18"/>
          <w:lang w:val="es-BO"/>
        </w:rPr>
      </w:pPr>
    </w:p>
    <w:p w14:paraId="220641E0" w14:textId="77777777" w:rsidR="00B065C4" w:rsidRDefault="00B065C4" w:rsidP="00045A84">
      <w:pPr>
        <w:pStyle w:val="Normal2"/>
        <w:rPr>
          <w:rFonts w:ascii="Verdana" w:hAnsi="Verdana" w:cs="Arial"/>
          <w:b/>
          <w:i/>
          <w:color w:val="004990"/>
          <w:sz w:val="18"/>
          <w:szCs w:val="18"/>
          <w:lang w:val="es-BO"/>
        </w:rPr>
      </w:pPr>
    </w:p>
    <w:p w14:paraId="6519F960" w14:textId="77777777" w:rsidR="00B065C4" w:rsidRDefault="00B065C4" w:rsidP="00045A84">
      <w:pPr>
        <w:pStyle w:val="Normal2"/>
        <w:rPr>
          <w:rFonts w:ascii="Verdana" w:hAnsi="Verdana" w:cs="Arial"/>
          <w:b/>
          <w:i/>
          <w:color w:val="004990"/>
          <w:sz w:val="18"/>
          <w:szCs w:val="18"/>
          <w:lang w:val="es-BO"/>
        </w:rPr>
      </w:pPr>
    </w:p>
    <w:p w14:paraId="3080D143" w14:textId="77777777" w:rsidR="00B065C4" w:rsidRDefault="00B065C4" w:rsidP="00045A84">
      <w:pPr>
        <w:pStyle w:val="Normal2"/>
        <w:rPr>
          <w:rFonts w:ascii="Verdana" w:hAnsi="Verdana" w:cs="Arial"/>
          <w:b/>
          <w:i/>
          <w:color w:val="004990"/>
          <w:sz w:val="18"/>
          <w:szCs w:val="18"/>
          <w:lang w:val="es-BO"/>
        </w:rPr>
      </w:pPr>
    </w:p>
    <w:p w14:paraId="58E8B4B4" w14:textId="77777777" w:rsidR="00B065C4" w:rsidRDefault="00B065C4" w:rsidP="00045A84">
      <w:pPr>
        <w:pStyle w:val="Normal2"/>
        <w:rPr>
          <w:rFonts w:ascii="Verdana" w:hAnsi="Verdana" w:cs="Arial"/>
          <w:b/>
          <w:i/>
          <w:color w:val="004990"/>
          <w:sz w:val="18"/>
          <w:szCs w:val="18"/>
          <w:lang w:val="es-BO"/>
        </w:rPr>
      </w:pPr>
    </w:p>
    <w:p w14:paraId="72695486" w14:textId="77777777" w:rsidR="00B065C4" w:rsidRDefault="00B065C4" w:rsidP="00045A84">
      <w:pPr>
        <w:pStyle w:val="Normal2"/>
        <w:rPr>
          <w:rFonts w:ascii="Verdana" w:hAnsi="Verdana" w:cs="Arial"/>
          <w:b/>
          <w:i/>
          <w:color w:val="004990"/>
          <w:sz w:val="18"/>
          <w:szCs w:val="18"/>
          <w:lang w:val="es-BO"/>
        </w:rPr>
      </w:pPr>
    </w:p>
    <w:p w14:paraId="4DDC918A" w14:textId="77777777" w:rsidR="00B065C4" w:rsidRDefault="00B065C4" w:rsidP="00045A84">
      <w:pPr>
        <w:pStyle w:val="Normal2"/>
        <w:rPr>
          <w:rFonts w:ascii="Verdana" w:hAnsi="Verdana" w:cs="Arial"/>
          <w:b/>
          <w:i/>
          <w:color w:val="004990"/>
          <w:sz w:val="18"/>
          <w:szCs w:val="18"/>
          <w:lang w:val="es-BO"/>
        </w:rPr>
      </w:pPr>
    </w:p>
    <w:p w14:paraId="21C83486" w14:textId="77777777" w:rsidR="00B065C4" w:rsidRDefault="00B065C4" w:rsidP="00045A84">
      <w:pPr>
        <w:pStyle w:val="Normal2"/>
        <w:rPr>
          <w:rFonts w:ascii="Verdana" w:hAnsi="Verdana" w:cs="Arial"/>
          <w:b/>
          <w:i/>
          <w:color w:val="004990"/>
          <w:sz w:val="18"/>
          <w:szCs w:val="18"/>
          <w:lang w:val="es-BO"/>
        </w:rPr>
      </w:pPr>
    </w:p>
    <w:p w14:paraId="0ED7D76B" w14:textId="77777777" w:rsidR="00B065C4" w:rsidRDefault="00B065C4" w:rsidP="00045A84">
      <w:pPr>
        <w:pStyle w:val="Normal2"/>
        <w:rPr>
          <w:rFonts w:ascii="Verdana" w:hAnsi="Verdana" w:cs="Arial"/>
          <w:b/>
          <w:i/>
          <w:color w:val="004990"/>
          <w:sz w:val="18"/>
          <w:szCs w:val="18"/>
          <w:lang w:val="es-BO"/>
        </w:rPr>
      </w:pPr>
    </w:p>
    <w:p w14:paraId="6FA0DD14" w14:textId="77777777" w:rsidR="00681637" w:rsidRDefault="00681637" w:rsidP="00045A84">
      <w:pPr>
        <w:pStyle w:val="Normal2"/>
        <w:rPr>
          <w:rFonts w:ascii="Verdana" w:hAnsi="Verdana" w:cs="Arial"/>
          <w:b/>
          <w:i/>
          <w:color w:val="004990"/>
          <w:sz w:val="18"/>
          <w:szCs w:val="18"/>
          <w:lang w:val="es-BO"/>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81637" w:rsidRPr="000050B0" w14:paraId="569EF67B" w14:textId="77777777" w:rsidTr="0082581F">
        <w:trPr>
          <w:trHeight w:val="617"/>
        </w:trPr>
        <w:tc>
          <w:tcPr>
            <w:tcW w:w="2410" w:type="dxa"/>
            <w:shd w:val="clear" w:color="auto" w:fill="004990"/>
            <w:vAlign w:val="center"/>
          </w:tcPr>
          <w:p w14:paraId="18B61665" w14:textId="428130C6" w:rsidR="00681637" w:rsidRPr="000050B0" w:rsidRDefault="00681637" w:rsidP="0082581F">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12</w:t>
            </w:r>
          </w:p>
        </w:tc>
        <w:tc>
          <w:tcPr>
            <w:tcW w:w="7365" w:type="dxa"/>
            <w:vAlign w:val="center"/>
          </w:tcPr>
          <w:p w14:paraId="1C85DDE9" w14:textId="77777777" w:rsidR="00681637" w:rsidRPr="000050B0" w:rsidRDefault="00681637" w:rsidP="0082581F">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MODELO DE CONTRATO</w:t>
            </w:r>
          </w:p>
        </w:tc>
      </w:tr>
    </w:tbl>
    <w:p w14:paraId="02C44903" w14:textId="77777777" w:rsidR="00681637" w:rsidRDefault="00681637" w:rsidP="00681637">
      <w:pPr>
        <w:contextualSpacing/>
        <w:jc w:val="center"/>
        <w:rPr>
          <w:rFonts w:ascii="Tahoma" w:hAnsi="Tahoma" w:cs="Tahoma"/>
          <w:b/>
          <w:sz w:val="22"/>
          <w:szCs w:val="22"/>
          <w:u w:val="single"/>
          <w:lang w:val="es-BO"/>
        </w:rPr>
      </w:pPr>
    </w:p>
    <w:p w14:paraId="75201EE3" w14:textId="77777777" w:rsidR="00681637" w:rsidRPr="00F96568" w:rsidRDefault="00681637" w:rsidP="00681637">
      <w:pPr>
        <w:contextualSpacing/>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6C4DDA2E" w14:textId="77777777" w:rsidR="00681637" w:rsidRPr="00F96568" w:rsidRDefault="00681637" w:rsidP="00681637">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01B81053" w14:textId="77777777" w:rsidR="00681637" w:rsidRPr="00F96568" w:rsidRDefault="00681637" w:rsidP="00681637">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0D56EC24" w14:textId="77777777" w:rsidR="00681637" w:rsidRPr="00F96568" w:rsidRDefault="00681637" w:rsidP="0012670B">
      <w:pPr>
        <w:pStyle w:val="Prrafodelista"/>
        <w:numPr>
          <w:ilvl w:val="1"/>
          <w:numId w:val="37"/>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5AADC618" w14:textId="77777777" w:rsidR="00681637" w:rsidRPr="00162C08" w:rsidRDefault="00681637" w:rsidP="0012670B">
      <w:pPr>
        <w:pStyle w:val="Prrafodelista"/>
        <w:numPr>
          <w:ilvl w:val="1"/>
          <w:numId w:val="37"/>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162C08">
        <w:rPr>
          <w:rFonts w:ascii="Tahoma" w:hAnsi="Tahoma" w:cs="Tahoma"/>
          <w:b/>
          <w:sz w:val="22"/>
          <w:szCs w:val="22"/>
        </w:rPr>
        <w:t>PROVEEDOR</w:t>
      </w:r>
      <w:r w:rsidRPr="00162C08">
        <w:rPr>
          <w:rFonts w:ascii="Tahoma" w:hAnsi="Tahoma" w:cs="Tahoma"/>
          <w:sz w:val="22"/>
          <w:szCs w:val="22"/>
        </w:rPr>
        <w:t>.</w:t>
      </w:r>
    </w:p>
    <w:p w14:paraId="57956D36" w14:textId="77777777" w:rsidR="00681637" w:rsidRPr="00162C08" w:rsidRDefault="00681637" w:rsidP="00681637">
      <w:pPr>
        <w:spacing w:before="120"/>
        <w:contextualSpacing/>
        <w:jc w:val="both"/>
        <w:rPr>
          <w:rFonts w:ascii="Tahoma" w:hAnsi="Tahoma" w:cs="Tahoma"/>
          <w:sz w:val="22"/>
          <w:szCs w:val="22"/>
          <w:lang w:val="es-BO"/>
        </w:rPr>
      </w:pPr>
      <w:r w:rsidRPr="00162C0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1A8B8DC1" w14:textId="77777777" w:rsidR="00681637" w:rsidRPr="00162C08" w:rsidRDefault="00681637" w:rsidP="00681637">
      <w:pPr>
        <w:pStyle w:val="Prrafodelista"/>
        <w:ind w:left="0"/>
        <w:contextualSpacing/>
        <w:jc w:val="both"/>
        <w:rPr>
          <w:rFonts w:ascii="Tahoma" w:hAnsi="Tahoma" w:cs="Tahoma"/>
          <w:sz w:val="22"/>
          <w:szCs w:val="22"/>
          <w:lang w:val="es-BO"/>
        </w:rPr>
      </w:pPr>
      <w:r w:rsidRPr="00162C08">
        <w:rPr>
          <w:rFonts w:ascii="Tahoma" w:hAnsi="Tahoma" w:cs="Tahoma"/>
          <w:b/>
          <w:sz w:val="22"/>
          <w:szCs w:val="22"/>
          <w:u w:val="single"/>
        </w:rPr>
        <w:t>SEGUNDA: ANTECEDENTES</w:t>
      </w:r>
      <w:r w:rsidRPr="00162C08">
        <w:rPr>
          <w:rFonts w:ascii="Tahoma" w:hAnsi="Tahoma" w:cs="Tahoma"/>
          <w:sz w:val="22"/>
          <w:szCs w:val="22"/>
        </w:rPr>
        <w:t>.-</w:t>
      </w:r>
      <w:r w:rsidRPr="00162C08">
        <w:rPr>
          <w:rFonts w:ascii="Tahoma" w:hAnsi="Tahoma" w:cs="Tahoma"/>
          <w:b/>
          <w:sz w:val="22"/>
          <w:szCs w:val="22"/>
        </w:rPr>
        <w:t xml:space="preserve"> </w:t>
      </w:r>
      <w:r w:rsidRPr="00162C08">
        <w:rPr>
          <w:rFonts w:ascii="Tahoma" w:hAnsi="Tahoma" w:cs="Tahoma"/>
          <w:sz w:val="22"/>
          <w:szCs w:val="22"/>
        </w:rPr>
        <w:t xml:space="preserve">La Gerencia o Subgerencia </w:t>
      </w:r>
      <w:r w:rsidRPr="00162C08">
        <w:rPr>
          <w:rFonts w:ascii="Tahoma" w:hAnsi="Tahoma" w:cs="Tahoma"/>
          <w:i/>
          <w:sz w:val="22"/>
          <w:szCs w:val="22"/>
        </w:rPr>
        <w:t>(según corresponda)</w:t>
      </w:r>
      <w:r w:rsidRPr="00162C08">
        <w:rPr>
          <w:rFonts w:ascii="Tahoma" w:hAnsi="Tahoma" w:cs="Tahoma"/>
          <w:sz w:val="22"/>
          <w:szCs w:val="22"/>
        </w:rPr>
        <w:t xml:space="preserve"> mediante </w:t>
      </w:r>
      <w:r w:rsidRPr="00162C08">
        <w:rPr>
          <w:rFonts w:ascii="Tahoma" w:hAnsi="Tahoma" w:cs="Tahoma"/>
          <w:sz w:val="22"/>
          <w:szCs w:val="22"/>
          <w:lang w:val="es-BO"/>
        </w:rPr>
        <w:t>nota …………………….. de</w:t>
      </w:r>
      <w:r w:rsidRPr="00162C08">
        <w:rPr>
          <w:rFonts w:ascii="Tahoma" w:hAnsi="Tahoma" w:cs="Tahoma"/>
          <w:iCs/>
          <w:sz w:val="22"/>
          <w:szCs w:val="22"/>
          <w:lang w:val="es-BO"/>
        </w:rPr>
        <w:t xml:space="preserve"> fecha ……………….</w:t>
      </w:r>
      <w:r w:rsidRPr="00162C08">
        <w:rPr>
          <w:rFonts w:ascii="Tahoma" w:hAnsi="Tahoma" w:cs="Tahoma"/>
          <w:sz w:val="22"/>
          <w:szCs w:val="22"/>
          <w:lang w:val="es-BO"/>
        </w:rPr>
        <w:t xml:space="preserve"> solicitó a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la autorización para el inicio de proceso …………………………………… para la adquisición de </w:t>
      </w:r>
      <w:r w:rsidRPr="00162C08">
        <w:rPr>
          <w:rFonts w:ascii="Tahoma" w:hAnsi="Tahoma" w:cs="Tahoma"/>
          <w:sz w:val="22"/>
          <w:szCs w:val="22"/>
          <w:lang w:val="es-ES_tradnl"/>
        </w:rPr>
        <w:t>…………………………</w:t>
      </w:r>
      <w:r w:rsidRPr="00162C08">
        <w:rPr>
          <w:rFonts w:ascii="Tahoma" w:hAnsi="Tahoma" w:cs="Tahoma"/>
          <w:sz w:val="22"/>
          <w:szCs w:val="22"/>
          <w:lang w:val="es-BO"/>
        </w:rPr>
        <w:t xml:space="preserve">, adjuntando para este efecto los Términos Básicos de Contratación o las Especificaciones Técnicas </w:t>
      </w:r>
      <w:r w:rsidRPr="00162C08">
        <w:rPr>
          <w:rFonts w:ascii="Tahoma" w:hAnsi="Tahoma" w:cs="Tahoma"/>
          <w:i/>
          <w:sz w:val="22"/>
          <w:szCs w:val="22"/>
        </w:rPr>
        <w:t>(según corresponda)</w:t>
      </w:r>
      <w:r w:rsidRPr="00162C08">
        <w:rPr>
          <w:rFonts w:ascii="Tahoma" w:hAnsi="Tahoma" w:cs="Tahoma"/>
          <w:sz w:val="22"/>
          <w:szCs w:val="22"/>
          <w:lang w:val="es-BO"/>
        </w:rPr>
        <w:t xml:space="preserve">, solicitud autorizada por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mediante Hoja de Ruta - Correspondencia Interna/Externa con Correlativo Interno No…………. de fecha …………….. </w:t>
      </w:r>
    </w:p>
    <w:p w14:paraId="76C9F67B" w14:textId="77777777" w:rsidR="00681637" w:rsidRPr="00162C08" w:rsidRDefault="00681637" w:rsidP="00681637">
      <w:pPr>
        <w:contextualSpacing/>
        <w:jc w:val="both"/>
        <w:rPr>
          <w:rFonts w:ascii="Tahoma" w:hAnsi="Tahoma" w:cs="Tahoma"/>
          <w:sz w:val="22"/>
          <w:szCs w:val="22"/>
          <w:lang w:val="es-BO"/>
        </w:rPr>
      </w:pPr>
      <w:r w:rsidRPr="00162C08">
        <w:rPr>
          <w:rFonts w:ascii="Tahoma" w:hAnsi="Tahoma" w:cs="Tahoma"/>
          <w:sz w:val="22"/>
          <w:szCs w:val="22"/>
          <w:lang w:val="es-BO"/>
        </w:rPr>
        <w:t xml:space="preserve">Con la verificación de la Certificación Presupuestaria, ENTEL S.A. mediante publicación en prensa o nota externa </w:t>
      </w:r>
      <w:r w:rsidRPr="00162C08">
        <w:rPr>
          <w:rFonts w:ascii="Tahoma" w:hAnsi="Tahoma" w:cs="Tahoma"/>
          <w:i/>
          <w:sz w:val="22"/>
          <w:szCs w:val="22"/>
        </w:rPr>
        <w:t>(según corresponda)</w:t>
      </w:r>
      <w:r w:rsidRPr="00162C08">
        <w:rPr>
          <w:rFonts w:ascii="Tahoma" w:hAnsi="Tahoma" w:cs="Tahoma"/>
          <w:sz w:val="22"/>
          <w:szCs w:val="22"/>
        </w:rPr>
        <w:t xml:space="preserve"> </w:t>
      </w:r>
      <w:r w:rsidRPr="00162C08">
        <w:rPr>
          <w:rFonts w:ascii="Tahoma" w:hAnsi="Tahoma" w:cs="Tahoma"/>
          <w:sz w:val="22"/>
          <w:szCs w:val="22"/>
          <w:lang w:val="es-BO"/>
        </w:rPr>
        <w:t>invitó a las empresas ………………… a presentar sus ofertas para participar del proceso de contratación ………………………………, hasta el día ………………… a horas ………………</w:t>
      </w:r>
    </w:p>
    <w:p w14:paraId="3D01D6ED" w14:textId="77777777" w:rsidR="00681637" w:rsidRPr="00162C08" w:rsidRDefault="00681637" w:rsidP="00681637">
      <w:pPr>
        <w:spacing w:before="120"/>
        <w:contextualSpacing/>
        <w:jc w:val="both"/>
        <w:rPr>
          <w:rFonts w:ascii="Tahoma" w:hAnsi="Tahoma" w:cs="Tahoma"/>
          <w:sz w:val="22"/>
          <w:szCs w:val="22"/>
          <w:lang w:val="es-BO"/>
        </w:rPr>
      </w:pPr>
      <w:r w:rsidRPr="00162C08">
        <w:rPr>
          <w:rFonts w:ascii="Tahoma" w:hAnsi="Tahoma" w:cs="Tahoma"/>
          <w:sz w:val="22"/>
          <w:szCs w:val="22"/>
          <w:lang w:val="es-BO"/>
        </w:rPr>
        <w:t>En término hábil y oportuno presentaron sus propuestas las empresas: …………………………</w:t>
      </w:r>
    </w:p>
    <w:p w14:paraId="0A9F20E3" w14:textId="77777777" w:rsidR="00681637" w:rsidRPr="00162C08" w:rsidRDefault="00681637" w:rsidP="00681637">
      <w:pPr>
        <w:spacing w:before="120"/>
        <w:contextualSpacing/>
        <w:jc w:val="both"/>
        <w:rPr>
          <w:rFonts w:ascii="Tahoma" w:hAnsi="Tahoma" w:cs="Tahoma"/>
          <w:sz w:val="22"/>
          <w:szCs w:val="22"/>
          <w:lang w:val="es-BO"/>
        </w:rPr>
      </w:pPr>
      <w:r w:rsidRPr="00162C08">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15BD4F54" w14:textId="77777777" w:rsidR="00681637" w:rsidRPr="00162C08" w:rsidRDefault="00681637" w:rsidP="00681637">
      <w:pPr>
        <w:pStyle w:val="Sinespaciado"/>
        <w:contextualSpacing/>
        <w:jc w:val="both"/>
        <w:rPr>
          <w:rFonts w:ascii="Tahoma" w:hAnsi="Tahoma" w:cs="Tahoma"/>
          <w:bCs/>
          <w:lang w:val="es-BO"/>
        </w:rPr>
      </w:pPr>
      <w:r w:rsidRPr="00162C08">
        <w:rPr>
          <w:rFonts w:ascii="Tahoma" w:hAnsi="Tahoma" w:cs="Tahoma"/>
          <w:bCs/>
          <w:lang w:val="es-BO"/>
        </w:rPr>
        <w:t xml:space="preserve">En fecha …………….., la Subgerencia de Inspectoría Empresarial y Auditoria, emite la Evaluación del Proceso de Contratación </w:t>
      </w:r>
      <w:r w:rsidRPr="00162C08">
        <w:rPr>
          <w:rFonts w:ascii="Tahoma" w:hAnsi="Tahoma" w:cs="Tahoma"/>
          <w:lang w:val="es-BO"/>
        </w:rPr>
        <w:t xml:space="preserve">…………………………..……….. </w:t>
      </w:r>
      <w:r w:rsidRPr="00162C08">
        <w:rPr>
          <w:rFonts w:ascii="Tahoma" w:hAnsi="Tahoma" w:cs="Tahoma"/>
          <w:bCs/>
          <w:lang w:val="es-BO"/>
        </w:rPr>
        <w:t xml:space="preserve">mediante nota </w:t>
      </w:r>
      <w:r w:rsidRPr="00162C08">
        <w:rPr>
          <w:rFonts w:ascii="Tahoma" w:hAnsi="Tahoma" w:cs="Tahoma"/>
          <w:bCs/>
          <w:lang w:val="es-BO"/>
        </w:rPr>
        <w:lastRenderedPageBreak/>
        <w:t>………….., que concluye que el proceso se ha llevado a cabo conforme a la Política y Procedimiento para la Adquisición de Bienes y Contratación de Servicios (ENT.ML.GBS.001 – Versión 7.00 y ENT.MP.GBS.002 – Versión 11, respectivamente).</w:t>
      </w:r>
    </w:p>
    <w:p w14:paraId="1A98F919" w14:textId="77777777" w:rsidR="00681637" w:rsidRPr="00162C08" w:rsidRDefault="00681637" w:rsidP="00681637">
      <w:pPr>
        <w:spacing w:before="120"/>
        <w:contextualSpacing/>
        <w:jc w:val="both"/>
        <w:rPr>
          <w:rFonts w:ascii="Tahoma" w:hAnsi="Tahoma" w:cs="Tahoma"/>
          <w:sz w:val="22"/>
          <w:szCs w:val="22"/>
          <w:lang w:val="es-BO"/>
        </w:rPr>
      </w:pPr>
      <w:r w:rsidRPr="00162C08">
        <w:rPr>
          <w:rFonts w:ascii="Tahoma" w:hAnsi="Tahoma" w:cs="Tahoma"/>
          <w:sz w:val="22"/>
          <w:szCs w:val="22"/>
          <w:lang w:val="es-BO"/>
        </w:rPr>
        <w:t>Mediante Carta R-DIR …………… de ……………….., el Directorio de ENTEL S.A. da a conocer al Gerente General que en su reunión de fecha ………………… resolvió entre otros:</w:t>
      </w:r>
    </w:p>
    <w:p w14:paraId="7998F4AB" w14:textId="77777777" w:rsidR="00681637" w:rsidRPr="00162C08" w:rsidRDefault="00681637" w:rsidP="0012670B">
      <w:pPr>
        <w:pStyle w:val="Prrafodelista"/>
        <w:numPr>
          <w:ilvl w:val="0"/>
          <w:numId w:val="40"/>
        </w:numPr>
        <w:spacing w:before="120"/>
        <w:contextualSpacing/>
        <w:jc w:val="both"/>
        <w:rPr>
          <w:rFonts w:ascii="Tahoma" w:hAnsi="Tahoma" w:cs="Tahoma"/>
          <w:bCs/>
          <w:sz w:val="22"/>
          <w:szCs w:val="22"/>
        </w:rPr>
      </w:pPr>
      <w:r w:rsidRPr="00162C08">
        <w:rPr>
          <w:rFonts w:ascii="Tahoma" w:hAnsi="Tahoma" w:cs="Tahoma"/>
          <w:bCs/>
          <w:sz w:val="22"/>
          <w:szCs w:val="22"/>
        </w:rPr>
        <w:t>Autorizar la Adquisición y Servicios de …………………. bajo la modalidad de …………………………de acuerdo a las especificaciones contenidas en el proceso  ……………..</w:t>
      </w:r>
    </w:p>
    <w:p w14:paraId="7BEF33FC" w14:textId="77777777" w:rsidR="00681637" w:rsidRPr="00162C08" w:rsidRDefault="00681637" w:rsidP="0012670B">
      <w:pPr>
        <w:pStyle w:val="Prrafodelista"/>
        <w:numPr>
          <w:ilvl w:val="0"/>
          <w:numId w:val="40"/>
        </w:numPr>
        <w:spacing w:before="120"/>
        <w:contextualSpacing/>
        <w:jc w:val="both"/>
        <w:rPr>
          <w:rFonts w:ascii="Tahoma" w:hAnsi="Tahoma" w:cs="Tahoma"/>
          <w:bCs/>
          <w:sz w:val="22"/>
          <w:szCs w:val="22"/>
        </w:rPr>
      </w:pPr>
      <w:r w:rsidRPr="00162C08">
        <w:rPr>
          <w:rFonts w:ascii="Tahoma" w:hAnsi="Tahoma" w:cs="Tahoma"/>
          <w:bCs/>
          <w:sz w:val="22"/>
          <w:szCs w:val="22"/>
        </w:rPr>
        <w:t>Autorizar al Gerente General  y a la Gerente de Administración y Finanzas la suscripción conjunta del respectivo contrato con el proveedor……………. por el monto de ………………………</w:t>
      </w:r>
      <w:r w:rsidRPr="00162C08">
        <w:rPr>
          <w:rFonts w:ascii="Tahoma" w:hAnsi="Tahoma" w:cs="Tahoma"/>
          <w:sz w:val="22"/>
          <w:szCs w:val="22"/>
          <w:lang w:val="es-BO"/>
        </w:rPr>
        <w:t xml:space="preserve"> </w:t>
      </w:r>
      <w:r w:rsidRPr="00162C08">
        <w:rPr>
          <w:rFonts w:ascii="Tahoma" w:hAnsi="Tahoma" w:cs="Tahoma"/>
          <w:bCs/>
          <w:sz w:val="22"/>
          <w:szCs w:val="22"/>
        </w:rPr>
        <w:t>que incluye los impuestos de ley.</w:t>
      </w:r>
    </w:p>
    <w:p w14:paraId="22AA5218" w14:textId="77777777" w:rsidR="00681637" w:rsidRPr="00162C08" w:rsidRDefault="00681637" w:rsidP="00681637">
      <w:pPr>
        <w:spacing w:before="120"/>
        <w:contextualSpacing/>
        <w:jc w:val="both"/>
        <w:rPr>
          <w:rFonts w:ascii="Tahoma" w:hAnsi="Tahoma" w:cs="Tahoma"/>
          <w:sz w:val="21"/>
          <w:szCs w:val="21"/>
          <w:lang w:val="es-BO"/>
        </w:rPr>
      </w:pPr>
      <w:r w:rsidRPr="00162C08">
        <w:rPr>
          <w:rFonts w:ascii="Tahoma" w:hAnsi="Tahoma" w:cs="Tahoma"/>
          <w:sz w:val="22"/>
          <w:szCs w:val="22"/>
          <w:lang w:val="es-BO"/>
        </w:rPr>
        <w:t xml:space="preserve">ENTEL S.A. mediante nota ………………………… de fecha …………………. notificada en la misma fecha adjudica el </w:t>
      </w:r>
      <w:r w:rsidRPr="00162C08">
        <w:rPr>
          <w:rFonts w:ascii="Tahoma" w:hAnsi="Tahoma" w:cs="Tahoma"/>
          <w:bCs/>
          <w:sz w:val="22"/>
          <w:szCs w:val="22"/>
          <w:lang w:val="es-BO"/>
        </w:rPr>
        <w:t>Proceso de Contratación ……………………….,</w:t>
      </w:r>
      <w:r w:rsidRPr="00162C08">
        <w:rPr>
          <w:rFonts w:ascii="Tahoma" w:hAnsi="Tahoma" w:cs="Tahoma"/>
          <w:sz w:val="22"/>
          <w:szCs w:val="22"/>
          <w:lang w:val="es-BO"/>
        </w:rPr>
        <w:t xml:space="preserve"> a la empresa </w:t>
      </w:r>
      <w:r w:rsidRPr="00162C08">
        <w:rPr>
          <w:rFonts w:ascii="Tahoma" w:hAnsi="Tahoma" w:cs="Tahoma"/>
          <w:bCs/>
          <w:sz w:val="22"/>
          <w:szCs w:val="22"/>
        </w:rPr>
        <w:t xml:space="preserve">……………………….. </w:t>
      </w:r>
      <w:r w:rsidRPr="00162C08">
        <w:rPr>
          <w:rFonts w:ascii="Tahoma" w:hAnsi="Tahoma" w:cs="Tahoma"/>
          <w:sz w:val="22"/>
          <w:szCs w:val="22"/>
          <w:lang w:val="es-BO"/>
        </w:rPr>
        <w:t>y aceptada por esta mediante nota …………………………...</w:t>
      </w:r>
      <w:r w:rsidRPr="00162C08">
        <w:rPr>
          <w:rFonts w:ascii="Tahoma" w:hAnsi="Tahoma" w:cs="Tahoma"/>
          <w:sz w:val="21"/>
          <w:szCs w:val="21"/>
          <w:lang w:val="es-BO"/>
        </w:rPr>
        <w:t>.</w:t>
      </w:r>
    </w:p>
    <w:p w14:paraId="7B1C2CD2" w14:textId="77777777" w:rsidR="00681637" w:rsidRPr="00F96568" w:rsidRDefault="00681637" w:rsidP="00681637">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02F066C9" w14:textId="77777777" w:rsidR="00681637" w:rsidRPr="00162C08" w:rsidRDefault="00681637" w:rsidP="00681637">
      <w:pPr>
        <w:spacing w:before="120"/>
        <w:ind w:left="284" w:hanging="284"/>
        <w:contextualSpacing/>
        <w:jc w:val="both"/>
        <w:rPr>
          <w:rFonts w:ascii="Tahoma" w:hAnsi="Tahoma" w:cs="Tahoma"/>
          <w:i/>
          <w:sz w:val="22"/>
          <w:szCs w:val="22"/>
        </w:rPr>
      </w:pPr>
      <w:r w:rsidRPr="00162C08">
        <w:rPr>
          <w:rFonts w:ascii="Tahoma" w:hAnsi="Tahoma" w:cs="Tahoma"/>
          <w:sz w:val="22"/>
          <w:szCs w:val="22"/>
        </w:rPr>
        <w:t>1.</w:t>
      </w:r>
      <w:r w:rsidRPr="00162C08">
        <w:rPr>
          <w:rFonts w:ascii="Tahoma" w:hAnsi="Tahoma" w:cs="Tahoma"/>
          <w:sz w:val="22"/>
          <w:szCs w:val="22"/>
        </w:rPr>
        <w:tab/>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p>
    <w:p w14:paraId="5BA3CF1C" w14:textId="77777777" w:rsidR="00681637" w:rsidRPr="00162C08" w:rsidRDefault="00681637" w:rsidP="00681637">
      <w:pPr>
        <w:spacing w:before="120"/>
        <w:ind w:left="284" w:hanging="284"/>
        <w:contextualSpacing/>
        <w:jc w:val="both"/>
        <w:rPr>
          <w:rFonts w:ascii="Tahoma" w:hAnsi="Tahoma" w:cs="Tahoma"/>
          <w:i/>
          <w:sz w:val="22"/>
          <w:szCs w:val="22"/>
        </w:rPr>
      </w:pPr>
      <w:r w:rsidRPr="00162C08">
        <w:rPr>
          <w:rFonts w:ascii="Tahoma" w:hAnsi="Tahoma" w:cs="Tahoma"/>
          <w:sz w:val="22"/>
          <w:szCs w:val="22"/>
        </w:rPr>
        <w:t>2.</w:t>
      </w:r>
      <w:r w:rsidRPr="00162C08">
        <w:rPr>
          <w:rFonts w:ascii="Tahoma" w:hAnsi="Tahoma" w:cs="Tahoma"/>
          <w:sz w:val="22"/>
          <w:szCs w:val="22"/>
        </w:rPr>
        <w:tab/>
        <w:t>Propuesta Técnica y Económica del PROVEEDOR y aceptada por ENTEL S.A.</w:t>
      </w:r>
    </w:p>
    <w:p w14:paraId="364D57D1" w14:textId="77777777" w:rsidR="00681637" w:rsidRPr="00162C08" w:rsidRDefault="00681637" w:rsidP="00681637">
      <w:pPr>
        <w:ind w:left="284" w:hanging="284"/>
        <w:contextualSpacing/>
        <w:jc w:val="both"/>
        <w:rPr>
          <w:rFonts w:ascii="Tahoma" w:hAnsi="Tahoma" w:cs="Tahoma"/>
          <w:sz w:val="22"/>
          <w:szCs w:val="22"/>
        </w:rPr>
      </w:pPr>
      <w:r w:rsidRPr="00162C08">
        <w:rPr>
          <w:rFonts w:ascii="Tahoma" w:hAnsi="Tahoma" w:cs="Tahoma"/>
          <w:sz w:val="22"/>
          <w:szCs w:val="22"/>
        </w:rPr>
        <w:t>3.</w:t>
      </w:r>
      <w:r w:rsidRPr="00162C08">
        <w:rPr>
          <w:rFonts w:ascii="Tahoma" w:hAnsi="Tahoma" w:cs="Tahoma"/>
          <w:sz w:val="22"/>
          <w:szCs w:val="22"/>
        </w:rPr>
        <w:tab/>
        <w:t>Carta de Adjudicación ………./….</w:t>
      </w:r>
      <w:r w:rsidRPr="00162C08">
        <w:rPr>
          <w:rFonts w:ascii="Tahoma" w:hAnsi="Tahoma" w:cs="Tahoma"/>
          <w:sz w:val="22"/>
          <w:szCs w:val="22"/>
          <w:lang w:val="es-BO"/>
        </w:rPr>
        <w:t>de fecha ../../...</w:t>
      </w:r>
    </w:p>
    <w:p w14:paraId="502EB3F5" w14:textId="77777777" w:rsidR="00681637" w:rsidRPr="00162C08" w:rsidRDefault="00681637" w:rsidP="00681637">
      <w:pPr>
        <w:ind w:left="284" w:hanging="284"/>
        <w:contextualSpacing/>
        <w:jc w:val="both"/>
        <w:rPr>
          <w:rFonts w:ascii="Tahoma" w:hAnsi="Tahoma" w:cs="Tahoma"/>
          <w:iCs/>
          <w:sz w:val="22"/>
          <w:szCs w:val="22"/>
          <w:lang w:val="es-BO"/>
        </w:rPr>
      </w:pPr>
      <w:r w:rsidRPr="00162C08">
        <w:rPr>
          <w:rFonts w:ascii="Tahoma" w:hAnsi="Tahoma" w:cs="Tahoma"/>
          <w:sz w:val="22"/>
          <w:szCs w:val="22"/>
        </w:rPr>
        <w:t>4.</w:t>
      </w:r>
      <w:r w:rsidRPr="00162C08">
        <w:rPr>
          <w:rFonts w:ascii="Tahoma" w:hAnsi="Tahoma" w:cs="Tahoma"/>
          <w:sz w:val="22"/>
          <w:szCs w:val="22"/>
        </w:rPr>
        <w:tab/>
        <w:t>Carta de Aceptación a la Adjudicación  ….../….</w:t>
      </w:r>
      <w:r w:rsidRPr="00162C08">
        <w:rPr>
          <w:rFonts w:ascii="Tahoma" w:hAnsi="Tahoma" w:cs="Tahoma"/>
          <w:iCs/>
          <w:sz w:val="22"/>
          <w:szCs w:val="22"/>
          <w:lang w:val="es-BO"/>
        </w:rPr>
        <w:t xml:space="preserve"> de fecha ../../..</w:t>
      </w:r>
    </w:p>
    <w:p w14:paraId="2ABA9F56" w14:textId="77777777" w:rsidR="00681637" w:rsidRDefault="00681637" w:rsidP="00681637">
      <w:pPr>
        <w:spacing w:before="120"/>
        <w:contextualSpacing/>
        <w:jc w:val="both"/>
        <w:rPr>
          <w:rFonts w:ascii="Tahoma" w:eastAsia="Calibri" w:hAnsi="Tahoma" w:cs="Tahoma"/>
          <w:sz w:val="22"/>
          <w:szCs w:val="22"/>
          <w:lang w:val="es-BO" w:eastAsia="en-US"/>
        </w:rPr>
      </w:pPr>
      <w:r w:rsidRPr="00162C08">
        <w:rPr>
          <w:rFonts w:ascii="Tahoma" w:hAnsi="Tahoma" w:cs="Tahoma"/>
          <w:b/>
          <w:sz w:val="22"/>
          <w:szCs w:val="22"/>
          <w:u w:val="single"/>
        </w:rPr>
        <w:t>CUARTA: OBJETO</w:t>
      </w:r>
      <w:r w:rsidRPr="00162C08">
        <w:rPr>
          <w:rFonts w:ascii="Tahoma" w:hAnsi="Tahoma" w:cs="Tahoma"/>
          <w:sz w:val="22"/>
          <w:szCs w:val="22"/>
        </w:rPr>
        <w:t xml:space="preserve">.- El presente contrato tiene por objeto </w:t>
      </w:r>
      <w:r w:rsidRPr="00162C08">
        <w:rPr>
          <w:rFonts w:ascii="Tahoma" w:eastAsia="Calibri" w:hAnsi="Tahoma" w:cs="Tahoma"/>
          <w:sz w:val="22"/>
          <w:szCs w:val="22"/>
          <w:lang w:val="es-BO" w:eastAsia="en-US"/>
        </w:rPr>
        <w:t xml:space="preserve">la …………………………………………………………… que el PROVEEDOR se obliga a proporcionar en estricto cumplimiento a lo establecido en este documento y </w:t>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r w:rsidRPr="00162C08">
        <w:rPr>
          <w:rFonts w:ascii="Tahoma" w:eastAsia="Calibri" w:hAnsi="Tahoma" w:cs="Tahoma"/>
          <w:sz w:val="22"/>
          <w:szCs w:val="22"/>
          <w:lang w:val="es-BO" w:eastAsia="en-US"/>
        </w:rPr>
        <w:t>.</w:t>
      </w:r>
    </w:p>
    <w:p w14:paraId="547F7E35" w14:textId="77777777" w:rsidR="00681637" w:rsidRDefault="00681637" w:rsidP="00681637">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3A199A89" w14:textId="77777777" w:rsidR="00681637" w:rsidRDefault="00681637" w:rsidP="00681637">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681637" w:rsidRPr="005A5F0F" w14:paraId="49AC4EBB" w14:textId="77777777" w:rsidTr="0082581F">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034A4719" w14:textId="77777777" w:rsidR="00681637" w:rsidRPr="005A5F0F" w:rsidRDefault="00681637" w:rsidP="0082581F">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53964EF1" w14:textId="77777777" w:rsidR="00681637" w:rsidRPr="005A5F0F" w:rsidRDefault="00681637" w:rsidP="0082581F">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85F4A9F" w14:textId="77777777" w:rsidR="00681637" w:rsidRPr="005A5F0F" w:rsidRDefault="00681637" w:rsidP="0082581F">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0ABE82CB" w14:textId="77777777" w:rsidR="00681637" w:rsidRPr="005A5F0F" w:rsidRDefault="00681637" w:rsidP="0082581F">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681637" w:rsidRPr="005A5F0F" w14:paraId="17883DC4" w14:textId="77777777" w:rsidTr="0082581F">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7255437B" w14:textId="77777777" w:rsidR="00681637" w:rsidRPr="005A5F0F" w:rsidRDefault="00681637" w:rsidP="0082581F">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C0AC6EF" w14:textId="77777777" w:rsidR="00681637" w:rsidRPr="005A5F0F" w:rsidRDefault="00681637" w:rsidP="0082581F">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47EA566" w14:textId="77777777" w:rsidR="00681637" w:rsidRPr="005A5F0F" w:rsidRDefault="00681637" w:rsidP="0082581F">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99C2D72" w14:textId="77777777" w:rsidR="00681637" w:rsidRPr="005A5F0F" w:rsidRDefault="00681637" w:rsidP="0082581F">
            <w:pPr>
              <w:jc w:val="right"/>
              <w:rPr>
                <w:rFonts w:ascii="Tahoma" w:hAnsi="Tahoma" w:cs="Tahoma"/>
                <w:color w:val="000000"/>
              </w:rPr>
            </w:pPr>
          </w:p>
        </w:tc>
      </w:tr>
      <w:tr w:rsidR="00681637" w:rsidRPr="005A5F0F" w14:paraId="4C53AB1B" w14:textId="77777777" w:rsidTr="0082581F">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64964" w14:textId="77777777" w:rsidR="00681637" w:rsidRPr="005A5F0F" w:rsidRDefault="00681637" w:rsidP="0082581F">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A5C37" w14:textId="77777777" w:rsidR="00681637" w:rsidRPr="005A5F0F" w:rsidRDefault="00681637" w:rsidP="0082581F">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0907C" w14:textId="77777777" w:rsidR="00681637" w:rsidRPr="005A5F0F" w:rsidRDefault="00681637" w:rsidP="0082581F">
            <w:pPr>
              <w:jc w:val="right"/>
              <w:rPr>
                <w:rFonts w:ascii="Tahoma" w:hAnsi="Tahoma" w:cs="Tahoma"/>
                <w:b/>
                <w:bCs/>
                <w:color w:val="000000"/>
              </w:rPr>
            </w:pPr>
          </w:p>
        </w:tc>
      </w:tr>
      <w:tr w:rsidR="00681637" w:rsidRPr="005A5F0F" w14:paraId="3942D0F8" w14:textId="77777777" w:rsidTr="0082581F">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0D7FE47" w14:textId="77777777" w:rsidR="00681637" w:rsidRPr="005A5F0F" w:rsidRDefault="00681637" w:rsidP="0082581F">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681637" w:rsidRPr="005A5F0F" w14:paraId="6282619B" w14:textId="77777777" w:rsidTr="0082581F">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3579881" w14:textId="77777777" w:rsidR="00681637" w:rsidRPr="005A5F0F" w:rsidRDefault="00681637" w:rsidP="0082581F">
            <w:pPr>
              <w:rPr>
                <w:rFonts w:ascii="Tahoma" w:hAnsi="Tahoma" w:cs="Tahoma"/>
                <w:b/>
                <w:bCs/>
                <w:color w:val="000000"/>
              </w:rPr>
            </w:pPr>
            <w:r w:rsidRPr="005A5F0F">
              <w:rPr>
                <w:rFonts w:ascii="Tahoma" w:hAnsi="Tahoma" w:cs="Tahoma"/>
              </w:rPr>
              <w:t>El precio incluye los  impuestos de Ley.</w:t>
            </w:r>
          </w:p>
        </w:tc>
      </w:tr>
    </w:tbl>
    <w:p w14:paraId="3EE761DB" w14:textId="77777777" w:rsidR="00681637" w:rsidRPr="00F96568" w:rsidRDefault="00681637" w:rsidP="00681637">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4DA1F3A3" w14:textId="77777777" w:rsidR="00681637" w:rsidRPr="00F44D79" w:rsidRDefault="00681637" w:rsidP="00681637">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 xml:space="preserve">son de responsabilidad absoluta  del PROVEEDOR, deslindando a ENTEL S.A. ante un eventual incumplimiento, </w:t>
      </w:r>
      <w:r w:rsidRPr="00F44D79">
        <w:rPr>
          <w:rFonts w:ascii="Tahoma" w:hAnsi="Tahoma" w:cs="Tahoma"/>
          <w:sz w:val="22"/>
          <w:szCs w:val="22"/>
        </w:rPr>
        <w:lastRenderedPageBreak/>
        <w:t>reservándose ENTEL S.A. el derecho de requerir al PROVEEDOR si estimara necesario, el respaldo documental de su cumplimiento.</w:t>
      </w:r>
    </w:p>
    <w:p w14:paraId="590C8F54" w14:textId="77777777" w:rsidR="00681637" w:rsidRPr="00F44D79" w:rsidRDefault="00681637" w:rsidP="00681637">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51E35E8F" w14:textId="77777777" w:rsidR="00681637" w:rsidRDefault="00681637" w:rsidP="00681637">
      <w:pPr>
        <w:spacing w:before="120"/>
        <w:jc w:val="both"/>
        <w:rPr>
          <w:rFonts w:ascii="Tahoma" w:hAnsi="Tahoma" w:cs="Tahoma"/>
          <w:sz w:val="22"/>
          <w:szCs w:val="22"/>
        </w:rPr>
      </w:pPr>
    </w:p>
    <w:p w14:paraId="1AAF7403" w14:textId="77777777" w:rsidR="00681637" w:rsidRPr="00180F47" w:rsidRDefault="00681637" w:rsidP="0012670B">
      <w:pPr>
        <w:numPr>
          <w:ilvl w:val="0"/>
          <w:numId w:val="42"/>
        </w:numPr>
        <w:spacing w:before="120" w:after="120"/>
        <w:ind w:left="426" w:hanging="284"/>
        <w:jc w:val="both"/>
        <w:rPr>
          <w:rFonts w:ascii="Tahoma" w:hAnsi="Tahoma" w:cs="Tahoma"/>
          <w:b/>
          <w:sz w:val="22"/>
          <w:szCs w:val="22"/>
        </w:rPr>
      </w:pPr>
      <w:r w:rsidRPr="00180F47">
        <w:rPr>
          <w:rFonts w:ascii="Tahoma" w:hAnsi="Tahoma" w:cs="Tahoma"/>
          <w:b/>
          <w:sz w:val="22"/>
          <w:szCs w:val="22"/>
        </w:rPr>
        <w:t>Prestación de Servicios sin Garantía (Pagos Totales 100%):</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 por parte de ENTEL S.A. y presentación de factura fiscal por el PROVEEDOR. </w:t>
      </w:r>
    </w:p>
    <w:p w14:paraId="58024552" w14:textId="77777777" w:rsidR="00681637" w:rsidRPr="00180F47" w:rsidRDefault="00681637" w:rsidP="0012670B">
      <w:pPr>
        <w:numPr>
          <w:ilvl w:val="0"/>
          <w:numId w:val="42"/>
        </w:numPr>
        <w:spacing w:before="120" w:after="120"/>
        <w:ind w:left="426" w:hanging="284"/>
        <w:jc w:val="both"/>
        <w:rPr>
          <w:rFonts w:ascii="Tahoma" w:hAnsi="Tahoma" w:cs="Tahoma"/>
          <w:b/>
          <w:sz w:val="22"/>
          <w:szCs w:val="22"/>
        </w:rPr>
      </w:pPr>
      <w:r>
        <w:rPr>
          <w:rFonts w:ascii="Tahoma" w:hAnsi="Tahoma" w:cs="Tahoma"/>
          <w:b/>
          <w:sz w:val="22"/>
          <w:szCs w:val="22"/>
        </w:rPr>
        <w:t xml:space="preserve">Prestación de Servicios con Garantía (Pagos Totales 100%): </w:t>
      </w:r>
      <w:r w:rsidRPr="00180F47">
        <w:rPr>
          <w:rFonts w:ascii="Tahoma" w:hAnsi="Tahoma" w:cs="Tahoma"/>
          <w:sz w:val="22"/>
          <w:szCs w:val="22"/>
        </w:rPr>
        <w:t xml:space="preserve">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w:t>
      </w:r>
      <w:r>
        <w:rPr>
          <w:rFonts w:ascii="Tahoma" w:hAnsi="Tahoma" w:cs="Tahoma"/>
          <w:sz w:val="22"/>
          <w:szCs w:val="22"/>
        </w:rPr>
        <w:t xml:space="preserve"> y el Certificado de Aceptación Provisional</w:t>
      </w:r>
      <w:r w:rsidRPr="00180F47">
        <w:rPr>
          <w:rFonts w:ascii="Tahoma" w:hAnsi="Tahoma" w:cs="Tahoma"/>
          <w:sz w:val="22"/>
          <w:szCs w:val="22"/>
        </w:rPr>
        <w:t xml:space="preserve"> por parte de ENTEL S.A. y presentación de factura fiscal por el PROVEEDOR. </w:t>
      </w:r>
    </w:p>
    <w:p w14:paraId="6A2A3766" w14:textId="77777777" w:rsidR="00681637" w:rsidRDefault="00681637" w:rsidP="0012670B">
      <w:pPr>
        <w:numPr>
          <w:ilvl w:val="0"/>
          <w:numId w:val="42"/>
        </w:numPr>
        <w:tabs>
          <w:tab w:val="left" w:pos="426"/>
        </w:tabs>
        <w:spacing w:after="120"/>
        <w:ind w:left="426" w:hanging="284"/>
        <w:jc w:val="both"/>
        <w:rPr>
          <w:rFonts w:ascii="Tahoma" w:hAnsi="Tahoma" w:cs="Tahoma"/>
          <w:b/>
          <w:sz w:val="22"/>
          <w:szCs w:val="22"/>
        </w:rPr>
      </w:pPr>
      <w:r>
        <w:rPr>
          <w:rFonts w:ascii="Tahoma" w:hAnsi="Tahoma" w:cs="Tahoma"/>
          <w:b/>
          <w:sz w:val="22"/>
          <w:szCs w:val="22"/>
        </w:rPr>
        <w:t>Prestación de Servicio de Mantenimiento con Extra Canon:</w:t>
      </w:r>
    </w:p>
    <w:p w14:paraId="709C315F" w14:textId="77777777" w:rsidR="00681637" w:rsidRPr="005C7738" w:rsidRDefault="00681637" w:rsidP="0012670B">
      <w:pPr>
        <w:numPr>
          <w:ilvl w:val="0"/>
          <w:numId w:val="43"/>
        </w:numPr>
        <w:spacing w:before="120" w:after="120"/>
        <w:jc w:val="both"/>
        <w:rPr>
          <w:rFonts w:ascii="Tahoma" w:hAnsi="Tahoma" w:cs="Tahoma"/>
          <w:b/>
          <w:sz w:val="22"/>
          <w:szCs w:val="22"/>
        </w:rPr>
      </w:pPr>
      <w:r w:rsidRPr="005C7738">
        <w:rPr>
          <w:rFonts w:ascii="Tahoma" w:hAnsi="Tahoma" w:cs="Tahoma"/>
          <w:sz w:val="22"/>
          <w:szCs w:val="22"/>
        </w:rPr>
        <w:t xml:space="preserve">ENTEL S.A. pagará al PROVEEDOR el canon fijo establecido en el cuadro precedente en pagos parciales de forma mensual, </w:t>
      </w:r>
      <w:r w:rsidRPr="00CB5E34">
        <w:rPr>
          <w:rFonts w:ascii="Tahoma" w:hAnsi="Tahoma" w:cs="Tahoma"/>
          <w:sz w:val="22"/>
          <w:szCs w:val="22"/>
        </w:rPr>
        <w:t xml:space="preserve">en el plazo de treinta (30) días calendario posteriores a la </w:t>
      </w:r>
      <w:r w:rsidRPr="005C7738">
        <w:rPr>
          <w:rFonts w:ascii="Tahoma" w:hAnsi="Tahoma" w:cs="Tahoma"/>
          <w:sz w:val="22"/>
          <w:szCs w:val="22"/>
          <w:lang w:val="es-BO"/>
        </w:rPr>
        <w:t xml:space="preserve">certificación del cumplimiento del servicio con </w:t>
      </w:r>
      <w:r w:rsidRPr="005C7738">
        <w:rPr>
          <w:rFonts w:ascii="Tahoma" w:hAnsi="Tahoma" w:cs="Tahoma"/>
          <w:sz w:val="22"/>
          <w:szCs w:val="22"/>
        </w:rPr>
        <w:t>emisión el Certificado de Control de Calidad por parte de ENTEL S.A. y la presentación de la factura fiscal por parte del PROVEEDOR.</w:t>
      </w:r>
    </w:p>
    <w:p w14:paraId="331F0A3D" w14:textId="77777777" w:rsidR="00681637" w:rsidRPr="00DF64D7" w:rsidRDefault="00681637" w:rsidP="0012670B">
      <w:pPr>
        <w:numPr>
          <w:ilvl w:val="0"/>
          <w:numId w:val="43"/>
        </w:numPr>
        <w:spacing w:before="120" w:after="120"/>
        <w:jc w:val="both"/>
        <w:rPr>
          <w:rFonts w:ascii="Tahoma" w:hAnsi="Tahoma" w:cs="Tahoma"/>
          <w:b/>
          <w:i/>
          <w:sz w:val="22"/>
          <w:szCs w:val="22"/>
        </w:rPr>
      </w:pPr>
      <w:r w:rsidRPr="00DF64D7">
        <w:rPr>
          <w:rFonts w:ascii="Tahoma" w:hAnsi="Tahoma" w:cs="Tahoma"/>
          <w:sz w:val="22"/>
          <w:szCs w:val="22"/>
        </w:rPr>
        <w:t>ENTEL S.A. pagará al PROVEEDOR p</w:t>
      </w:r>
      <w:r w:rsidRPr="00DF64D7">
        <w:rPr>
          <w:rFonts w:ascii="Tahoma" w:hAnsi="Tahoma" w:cs="Tahoma"/>
          <w:sz w:val="22"/>
          <w:szCs w:val="22"/>
          <w:lang w:eastAsia="en-US"/>
        </w:rPr>
        <w:t xml:space="preserve">or los materiales y trabajos extra canon </w:t>
      </w:r>
      <w:r w:rsidRPr="00DF64D7">
        <w:rPr>
          <w:rFonts w:ascii="Tahoma" w:hAnsi="Tahoma" w:cs="Tahoma"/>
          <w:sz w:val="22"/>
          <w:szCs w:val="22"/>
          <w:lang w:val="es-ES_tradnl"/>
        </w:rPr>
        <w:t>de acuerdo a los precios unitarios aprobados por ENTEL</w:t>
      </w:r>
      <w:r w:rsidRPr="00DF64D7">
        <w:rPr>
          <w:rFonts w:ascii="Tahoma" w:hAnsi="Tahoma" w:cs="Tahoma"/>
          <w:sz w:val="22"/>
          <w:szCs w:val="22"/>
          <w:lang w:eastAsia="en-US"/>
        </w:rPr>
        <w:t xml:space="preserve"> S.A., </w:t>
      </w:r>
      <w:r w:rsidRPr="00CB5E34">
        <w:rPr>
          <w:rFonts w:ascii="Tahoma" w:hAnsi="Tahoma" w:cs="Tahoma"/>
          <w:sz w:val="22"/>
          <w:szCs w:val="22"/>
        </w:rPr>
        <w:t>en el plazo de treinta (30) días calendario posteriores a la</w:t>
      </w:r>
      <w:r w:rsidRPr="00DF64D7">
        <w:rPr>
          <w:rFonts w:ascii="Tahoma" w:hAnsi="Tahoma" w:cs="Tahoma"/>
          <w:sz w:val="22"/>
          <w:szCs w:val="22"/>
          <w:lang w:eastAsia="en-US"/>
        </w:rPr>
        <w:t xml:space="preserve"> presentación de acta de conciliación, con la consiguiente emisión del Certificado de Control de Calidad </w:t>
      </w:r>
      <w:r w:rsidRPr="00DF64D7">
        <w:rPr>
          <w:rFonts w:ascii="Tahoma" w:hAnsi="Tahoma" w:cs="Tahoma"/>
          <w:sz w:val="22"/>
          <w:szCs w:val="22"/>
        </w:rPr>
        <w:t xml:space="preserve">por parte de ENTEL S.A. y la presentación de la factura fiscal por parte del PROVEEDOR. </w:t>
      </w:r>
      <w:r w:rsidRPr="00DF64D7">
        <w:rPr>
          <w:rFonts w:ascii="Tahoma" w:hAnsi="Tahoma" w:cs="Tahoma"/>
          <w:i/>
          <w:sz w:val="22"/>
          <w:szCs w:val="22"/>
        </w:rPr>
        <w:t>(Cuando los materiales y repuestos cuenten con garantía de Calidad de Bienes ENTEL S.A. deberá emitir adicionalmente el Certificado de Aceptación Provisional)</w:t>
      </w:r>
    </w:p>
    <w:p w14:paraId="48D8A266" w14:textId="77777777" w:rsidR="00681637" w:rsidRDefault="00681637" w:rsidP="00681637">
      <w:pPr>
        <w:spacing w:before="120"/>
        <w:contextualSpacing/>
        <w:jc w:val="both"/>
        <w:rPr>
          <w:rFonts w:ascii="Tahoma" w:hAnsi="Tahoma" w:cs="Tahoma"/>
          <w:sz w:val="22"/>
          <w:szCs w:val="22"/>
        </w:rPr>
      </w:pPr>
      <w:r w:rsidRPr="00F96568">
        <w:rPr>
          <w:rFonts w:ascii="Tahoma" w:hAnsi="Tahoma" w:cs="Tahoma"/>
          <w:sz w:val="22"/>
          <w:szCs w:val="22"/>
        </w:rPr>
        <w:t xml:space="preserve">Cualquier tributo, emergente del presente contrato, pagadero fuera y dentro </w:t>
      </w:r>
      <w:r>
        <w:rPr>
          <w:rFonts w:ascii="Tahoma" w:hAnsi="Tahoma" w:cs="Tahoma"/>
          <w:sz w:val="22"/>
          <w:szCs w:val="22"/>
        </w:rPr>
        <w:t xml:space="preserve">del territorio boliviano </w:t>
      </w:r>
      <w:r w:rsidRPr="00162C08">
        <w:rPr>
          <w:rFonts w:ascii="Tahoma" w:hAnsi="Tahoma" w:cs="Tahoma"/>
          <w:sz w:val="22"/>
          <w:szCs w:val="22"/>
        </w:rPr>
        <w:t>estará</w:t>
      </w:r>
      <w:r w:rsidRPr="00F96568">
        <w:rPr>
          <w:rFonts w:ascii="Tahoma" w:hAnsi="Tahoma" w:cs="Tahoma"/>
          <w:sz w:val="22"/>
          <w:szCs w:val="22"/>
        </w:rPr>
        <w:t xml:space="preserve"> a cargo del PROVEEDOR.</w:t>
      </w:r>
    </w:p>
    <w:p w14:paraId="39DAED89" w14:textId="77777777" w:rsidR="00681637" w:rsidRPr="00F96568" w:rsidRDefault="00681637" w:rsidP="00681637">
      <w:pPr>
        <w:spacing w:before="120"/>
        <w:contextualSpacing/>
        <w:jc w:val="both"/>
        <w:rPr>
          <w:rFonts w:ascii="Tahoma" w:hAnsi="Tahoma" w:cs="Tahoma"/>
          <w:sz w:val="22"/>
          <w:szCs w:val="22"/>
        </w:rPr>
      </w:pPr>
      <w:r w:rsidRPr="00F96568">
        <w:rPr>
          <w:rFonts w:ascii="Tahoma" w:hAnsi="Tahoma" w:cs="Tahoma"/>
          <w:sz w:val="22"/>
          <w:szCs w:val="22"/>
        </w:rPr>
        <w:t>El PROVEEDOR manera expresa,</w:t>
      </w:r>
      <w:r>
        <w:rPr>
          <w:rFonts w:ascii="Tahoma" w:hAnsi="Tahoma" w:cs="Tahoma"/>
          <w:sz w:val="22"/>
          <w:szCs w:val="22"/>
        </w:rPr>
        <w:t xml:space="preserve"> asume</w:t>
      </w:r>
      <w:r w:rsidRPr="00F96568">
        <w:rPr>
          <w:rFonts w:ascii="Tahoma" w:hAnsi="Tahoma" w:cs="Tahoma"/>
          <w:sz w:val="22"/>
          <w:szCs w:val="22"/>
        </w:rPr>
        <w:t xml:space="preserve"> la responsabilidad absoluta y total por el pago recibido de ENTEL S.A., deslindando a ENTEL S.A. de cualquier responsabilidad y/o reclamo que pudieran efectuar terceras personas naturales o jurídicas, nacionales y/o extranjeras.</w:t>
      </w:r>
    </w:p>
    <w:p w14:paraId="1ED76961" w14:textId="77777777" w:rsidR="00681637" w:rsidRPr="00DF64D7" w:rsidRDefault="00681637" w:rsidP="00681637">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w:t>
      </w:r>
      <w:r w:rsidRPr="00DF64D7">
        <w:rPr>
          <w:rFonts w:ascii="Tahoma" w:hAnsi="Tahoma" w:cs="Tahoma"/>
          <w:sz w:val="22"/>
          <w:szCs w:val="22"/>
        </w:rPr>
        <w:t>El presente contrato entrará en vigencia a partir de la fecha de su suscripción y se extenderá hasta que ambas partes hayan dado cumplimiento a todas las condiciones y estipulaciones contenidas en el mismo</w:t>
      </w:r>
      <w:r>
        <w:rPr>
          <w:rFonts w:ascii="Tahoma" w:hAnsi="Tahoma" w:cs="Tahoma"/>
          <w:sz w:val="22"/>
          <w:szCs w:val="22"/>
        </w:rPr>
        <w:t>.</w:t>
      </w:r>
    </w:p>
    <w:p w14:paraId="48F26217" w14:textId="77777777" w:rsidR="00681637" w:rsidRPr="00162C08" w:rsidRDefault="00681637" w:rsidP="00681637">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162C08">
        <w:rPr>
          <w:rFonts w:ascii="Tahoma" w:hAnsi="Tahoma" w:cs="Tahoma"/>
          <w:sz w:val="22"/>
          <w:szCs w:val="22"/>
          <w:lang w:val="es-BO" w:eastAsia="en-US"/>
        </w:rPr>
        <w:t>El PROVEEDOR entregará a ENTEL S.A. la totalidad de los servicios ejecutados de acuerdo a las condiciones:</w:t>
      </w:r>
    </w:p>
    <w:p w14:paraId="15A9DA82" w14:textId="77777777" w:rsidR="00681637" w:rsidRPr="00F96568" w:rsidRDefault="00681637" w:rsidP="00681637">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30307203" w14:textId="77777777" w:rsidR="00681637" w:rsidRPr="00F96568" w:rsidRDefault="00681637" w:rsidP="00681637">
      <w:pPr>
        <w:spacing w:before="120"/>
        <w:contextualSpacing/>
        <w:jc w:val="both"/>
        <w:rPr>
          <w:rFonts w:ascii="Tahoma" w:hAnsi="Tahoma" w:cs="Tahoma"/>
          <w:sz w:val="22"/>
          <w:szCs w:val="22"/>
        </w:rPr>
      </w:pPr>
      <w:r w:rsidRPr="00F96568">
        <w:rPr>
          <w:rFonts w:ascii="Tahoma" w:hAnsi="Tahoma" w:cs="Tahoma"/>
          <w:sz w:val="22"/>
          <w:szCs w:val="22"/>
        </w:rPr>
        <w:lastRenderedPageBreak/>
        <w:t xml:space="preserve">Se consignará como fecha de entrega aquélla en la que los </w:t>
      </w:r>
      <w:r>
        <w:rPr>
          <w:rFonts w:ascii="Tahoma" w:hAnsi="Tahoma" w:cs="Tahoma"/>
          <w:sz w:val="22"/>
          <w:szCs w:val="22"/>
        </w:rPr>
        <w:t>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Certificado de Control de Calidad.</w:t>
      </w:r>
    </w:p>
    <w:p w14:paraId="4D92AD30" w14:textId="77777777" w:rsidR="00681637" w:rsidRDefault="00681637" w:rsidP="00681637">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0F0AEAF3" w14:textId="77777777" w:rsidR="00681637" w:rsidRPr="00F96568" w:rsidRDefault="00681637" w:rsidP="00681637">
      <w:pPr>
        <w:spacing w:before="120"/>
        <w:contextualSpacing/>
        <w:jc w:val="both"/>
        <w:rPr>
          <w:rFonts w:ascii="Tahoma" w:hAnsi="Tahoma" w:cs="Tahoma"/>
          <w:sz w:val="22"/>
          <w:szCs w:val="22"/>
        </w:rPr>
      </w:pPr>
    </w:p>
    <w:p w14:paraId="30E41DF5" w14:textId="77777777" w:rsidR="00681637" w:rsidRPr="003B7814" w:rsidRDefault="00681637" w:rsidP="0012670B">
      <w:pPr>
        <w:pStyle w:val="Prrafodelista"/>
        <w:numPr>
          <w:ilvl w:val="0"/>
          <w:numId w:val="44"/>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3A5E03E4" w14:textId="77777777" w:rsidR="00681637" w:rsidRPr="003B7814" w:rsidRDefault="00681637" w:rsidP="00681637">
      <w:pPr>
        <w:spacing w:before="120"/>
        <w:ind w:left="709" w:hanging="1"/>
        <w:contextualSpacing/>
        <w:jc w:val="both"/>
        <w:rPr>
          <w:rFonts w:ascii="Tahoma" w:hAnsi="Tahoma" w:cs="Tahoma"/>
          <w:sz w:val="22"/>
          <w:szCs w:val="22"/>
          <w:lang w:val="es-BO"/>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43C80B08" w14:textId="77777777" w:rsidR="00681637" w:rsidRPr="006F1031" w:rsidRDefault="00681637" w:rsidP="0012670B">
      <w:pPr>
        <w:pStyle w:val="Prrafodelista"/>
        <w:numPr>
          <w:ilvl w:val="0"/>
          <w:numId w:val="38"/>
        </w:numPr>
        <w:spacing w:before="120"/>
        <w:contextualSpacing/>
        <w:jc w:val="both"/>
        <w:rPr>
          <w:rFonts w:ascii="Tahoma" w:hAnsi="Tahoma" w:cs="Tahoma"/>
          <w:sz w:val="22"/>
          <w:szCs w:val="22"/>
          <w:lang w:val="es-BO"/>
        </w:rPr>
      </w:pPr>
      <w:r w:rsidRPr="006F1031">
        <w:rPr>
          <w:rFonts w:ascii="Tahoma" w:hAnsi="Tahoma" w:cs="Tahoma"/>
          <w:b/>
          <w:bCs/>
          <w:sz w:val="22"/>
          <w:szCs w:val="22"/>
          <w:u w:val="single"/>
          <w:lang w:val="es-BO"/>
        </w:rPr>
        <w:t>Garantía de Cumplimiento de Contrato</w:t>
      </w:r>
      <w:r w:rsidRPr="006F1031">
        <w:rPr>
          <w:rFonts w:ascii="Tahoma" w:hAnsi="Tahoma" w:cs="Tahoma"/>
          <w:b/>
          <w:sz w:val="22"/>
          <w:szCs w:val="22"/>
          <w:lang w:val="es-BO"/>
        </w:rPr>
        <w:t>.-</w:t>
      </w:r>
      <w:r w:rsidRPr="006F1031">
        <w:rPr>
          <w:rFonts w:ascii="Tahoma" w:hAnsi="Tahoma" w:cs="Tahoma"/>
          <w:sz w:val="22"/>
          <w:szCs w:val="22"/>
          <w:lang w:val="es-BO"/>
        </w:rPr>
        <w:t xml:space="preserve"> Para garantizar el cumplimiento del presente contrato, el</w:t>
      </w:r>
      <w:r w:rsidRPr="006F1031">
        <w:rPr>
          <w:rFonts w:ascii="Tahoma" w:hAnsi="Tahoma" w:cs="Tahoma"/>
          <w:b/>
          <w:sz w:val="22"/>
          <w:szCs w:val="22"/>
          <w:lang w:val="es-BO"/>
        </w:rPr>
        <w:t xml:space="preserve"> </w:t>
      </w:r>
      <w:r w:rsidRPr="006F1031">
        <w:rPr>
          <w:rFonts w:ascii="Tahoma" w:hAnsi="Tahoma" w:cs="Tahoma"/>
          <w:sz w:val="22"/>
          <w:szCs w:val="22"/>
          <w:lang w:val="es-BO"/>
        </w:rPr>
        <w:t>PROVEEDOR presentó a ENTEL S.A. la Boleta/Póliza de Garantía N° ……. emitida por el Banco……………………………….. por la suma de ……………………… (…………………………………… 00/100 …………………..) con vigencia a partir del ../../.. al ../../.., con la característica de renovable, irrevocable de ejecución inmediata</w:t>
      </w:r>
      <w:r w:rsidRPr="006F1031">
        <w:rPr>
          <w:rFonts w:ascii="Tahoma" w:hAnsi="Tahoma" w:cs="Tahoma"/>
          <w:bCs/>
          <w:sz w:val="22"/>
          <w:szCs w:val="22"/>
          <w:lang w:val="es-BO"/>
        </w:rPr>
        <w:t xml:space="preserve"> y a primer requerimiento, </w:t>
      </w:r>
      <w:r w:rsidRPr="006F1031">
        <w:rPr>
          <w:rFonts w:ascii="Tahoma" w:hAnsi="Tahoma" w:cs="Tahoma"/>
          <w:sz w:val="22"/>
          <w:szCs w:val="22"/>
          <w:lang w:val="es-BO"/>
        </w:rPr>
        <w:t>equivalente al diez por ciento (10%) del valor total del presente contrato.</w:t>
      </w:r>
    </w:p>
    <w:p w14:paraId="6C5C1D80" w14:textId="77777777" w:rsidR="00681637" w:rsidRPr="006F1031" w:rsidRDefault="00681637" w:rsidP="0012670B">
      <w:pPr>
        <w:pStyle w:val="Prrafodelista"/>
        <w:numPr>
          <w:ilvl w:val="0"/>
          <w:numId w:val="38"/>
        </w:numPr>
        <w:spacing w:before="120"/>
        <w:contextualSpacing/>
        <w:jc w:val="both"/>
        <w:rPr>
          <w:rFonts w:ascii="Tahoma" w:hAnsi="Tahoma" w:cs="Tahoma"/>
          <w:sz w:val="22"/>
          <w:szCs w:val="22"/>
          <w:lang w:val="es-BO"/>
        </w:rPr>
      </w:pPr>
      <w:r w:rsidRPr="00162C08">
        <w:rPr>
          <w:rFonts w:ascii="Tahoma" w:hAnsi="Tahoma" w:cs="Tahoma"/>
          <w:b/>
          <w:sz w:val="22"/>
          <w:szCs w:val="22"/>
          <w:u w:val="single"/>
          <w:lang w:val="es-BO"/>
        </w:rPr>
        <w:t>Garantía de Calidad de Servicios</w:t>
      </w:r>
      <w:r w:rsidRPr="00162C08">
        <w:rPr>
          <w:rFonts w:ascii="Tahoma" w:hAnsi="Tahoma" w:cs="Tahoma"/>
          <w:b/>
          <w:sz w:val="22"/>
          <w:szCs w:val="22"/>
          <w:lang w:val="es-BO"/>
        </w:rPr>
        <w:t>.-</w:t>
      </w:r>
      <w:r w:rsidRPr="00162C08">
        <w:rPr>
          <w:rFonts w:ascii="Tahoma" w:hAnsi="Tahoma" w:cs="Tahoma"/>
          <w:sz w:val="22"/>
          <w:szCs w:val="22"/>
          <w:lang w:val="es-BO"/>
        </w:rPr>
        <w:t xml:space="preserve"> El PROVEEDOR g</w:t>
      </w:r>
      <w:r w:rsidRPr="006F1031">
        <w:rPr>
          <w:rFonts w:ascii="Tahoma" w:hAnsi="Tahoma" w:cs="Tahoma"/>
          <w:sz w:val="22"/>
          <w:szCs w:val="22"/>
          <w:lang w:val="es-BO"/>
        </w:rPr>
        <w:t>arantiza la calidad de los servicios ejecutados 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24E4B169" w14:textId="77777777" w:rsidR="00681637" w:rsidRPr="006F1031" w:rsidRDefault="00681637" w:rsidP="0012670B">
      <w:pPr>
        <w:pStyle w:val="Prrafodelista"/>
        <w:numPr>
          <w:ilvl w:val="0"/>
          <w:numId w:val="39"/>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7476D0FF" w14:textId="77777777" w:rsidR="00681637" w:rsidRPr="006F1031" w:rsidRDefault="00681637" w:rsidP="0012670B">
      <w:pPr>
        <w:pStyle w:val="Prrafodelista"/>
        <w:numPr>
          <w:ilvl w:val="0"/>
          <w:numId w:val="39"/>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0D3CCE43" w14:textId="77777777" w:rsidR="00681637" w:rsidRPr="00142506" w:rsidRDefault="00681637" w:rsidP="00681637">
      <w:pPr>
        <w:spacing w:before="120"/>
        <w:contextualSpacing/>
        <w:jc w:val="both"/>
        <w:rPr>
          <w:rFonts w:ascii="Tahoma" w:hAnsi="Tahoma" w:cs="Tahoma"/>
          <w:sz w:val="21"/>
          <w:szCs w:val="21"/>
        </w:rPr>
      </w:pPr>
      <w:r w:rsidRPr="00F96568">
        <w:rPr>
          <w:rFonts w:ascii="Tahoma" w:hAnsi="Tahoma" w:cs="Tahoma"/>
          <w:b/>
          <w:sz w:val="22"/>
          <w:szCs w:val="22"/>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14:paraId="70C18B1F" w14:textId="77777777" w:rsidR="00681637" w:rsidRPr="00142506" w:rsidRDefault="00681637" w:rsidP="00681637">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4C031999" w14:textId="77777777" w:rsidR="00681637" w:rsidRPr="00142506" w:rsidRDefault="00681637" w:rsidP="00681637">
      <w:pPr>
        <w:spacing w:before="120"/>
        <w:ind w:left="567" w:hanging="567"/>
        <w:contextualSpacing/>
        <w:jc w:val="both"/>
        <w:rPr>
          <w:rFonts w:ascii="Tahoma" w:hAnsi="Tahoma" w:cs="Tahoma"/>
          <w:sz w:val="21"/>
          <w:szCs w:val="21"/>
        </w:rPr>
      </w:pPr>
      <w:r>
        <w:rPr>
          <w:rFonts w:ascii="Tahoma" w:hAnsi="Tahoma" w:cs="Tahoma"/>
          <w:sz w:val="21"/>
          <w:szCs w:val="21"/>
        </w:rPr>
        <w:lastRenderedPageBreak/>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DF9EDCE" w14:textId="77777777" w:rsidR="00681637" w:rsidRPr="00142506" w:rsidRDefault="00681637" w:rsidP="00681637">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6824CEE7" w14:textId="77777777" w:rsidR="00681637" w:rsidRDefault="00681637" w:rsidP="00681637">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6722504D" w14:textId="77777777" w:rsidR="00681637" w:rsidRPr="00F96568" w:rsidRDefault="00681637" w:rsidP="00681637">
      <w:pPr>
        <w:spacing w:before="120"/>
        <w:contextualSpacing/>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2A6F98C1" w14:textId="77777777" w:rsidR="00681637" w:rsidRPr="00162C08" w:rsidRDefault="00681637" w:rsidP="00681637">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14:paraId="1643E47B"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En caso de existir dudas sobre los servicios objeto del presente contrato, consultar en forma inmediata y oportunamente a la supervisión de ENTEL S.A.</w:t>
      </w:r>
    </w:p>
    <w:p w14:paraId="45A0F749"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Custodiar y resguardar la integridad de los accesorios en todo momento mediante el uso de herramientas, métodos adecuados de conservación.</w:t>
      </w:r>
    </w:p>
    <w:p w14:paraId="4B3B72A0"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14:paraId="42A94C6D"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Presentar y entregar toda la documentación técnica solicitada de acuerdo a lo requerido por ENTEL S.A.</w:t>
      </w:r>
    </w:p>
    <w:p w14:paraId="73E5C571"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50D463B4"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F01E0B4"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6166450"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2412FB8D" w14:textId="77777777" w:rsidR="00681637" w:rsidRPr="00162C08" w:rsidRDefault="00681637" w:rsidP="0012670B">
      <w:pPr>
        <w:pStyle w:val="Prrafodelista"/>
        <w:numPr>
          <w:ilvl w:val="2"/>
          <w:numId w:val="41"/>
        </w:numPr>
        <w:spacing w:before="120"/>
        <w:ind w:left="1418" w:hanging="862"/>
        <w:contextualSpacing/>
        <w:jc w:val="both"/>
        <w:rPr>
          <w:rFonts w:ascii="Tahoma" w:eastAsia="Calibri" w:hAnsi="Tahoma" w:cs="Tahoma"/>
          <w:sz w:val="21"/>
          <w:szCs w:val="21"/>
        </w:rPr>
      </w:pPr>
      <w:r w:rsidRPr="00162C08">
        <w:rPr>
          <w:rFonts w:ascii="Tahoma" w:hAnsi="Tahoma" w:cs="Tahoma"/>
          <w:sz w:val="21"/>
          <w:szCs w:val="21"/>
        </w:rPr>
        <w:t>Durante la ejecución del contrato y el periodo de garantía proporcionará un toll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14:paraId="07490354" w14:textId="77777777" w:rsidR="00681637" w:rsidRPr="00F96568" w:rsidRDefault="00681637" w:rsidP="00681637">
      <w:pPr>
        <w:tabs>
          <w:tab w:val="num" w:pos="-1985"/>
        </w:tabs>
        <w:spacing w:before="120"/>
        <w:ind w:left="567" w:hanging="567"/>
        <w:contextualSpacing/>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17115C59" w14:textId="77777777" w:rsidR="00681637" w:rsidRPr="00F96568" w:rsidRDefault="00681637" w:rsidP="00681637">
      <w:pPr>
        <w:spacing w:before="120"/>
        <w:ind w:left="1418" w:hanging="851"/>
        <w:contextualSpacing/>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101089F7" w14:textId="77777777" w:rsidR="00681637" w:rsidRPr="00F96568" w:rsidRDefault="00681637" w:rsidP="00681637">
      <w:pPr>
        <w:tabs>
          <w:tab w:val="num" w:pos="-1985"/>
        </w:tabs>
        <w:spacing w:before="120"/>
        <w:ind w:left="1418" w:hanging="851"/>
        <w:contextualSpacing/>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65899515" w14:textId="77777777" w:rsidR="00681637" w:rsidRPr="00F96568" w:rsidRDefault="00681637" w:rsidP="00681637">
      <w:pPr>
        <w:pStyle w:val="Ttulo1"/>
        <w:spacing w:before="120"/>
        <w:ind w:right="-1"/>
        <w:contextualSpacing/>
        <w:jc w:val="both"/>
        <w:rPr>
          <w:rFonts w:cs="Tahoma"/>
          <w:b w:val="0"/>
          <w:iCs/>
          <w:color w:val="000000"/>
          <w:spacing w:val="-3"/>
          <w:lang w:val="es-BO"/>
        </w:rPr>
      </w:pPr>
      <w:r w:rsidRPr="00F96568">
        <w:rPr>
          <w:rFonts w:cs="Tahoma"/>
        </w:rPr>
        <w:lastRenderedPageBreak/>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6A2923FD" w14:textId="77777777" w:rsidR="00681637" w:rsidRPr="00162C08" w:rsidRDefault="00681637" w:rsidP="00681637">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47568730" w14:textId="77777777" w:rsidR="00681637" w:rsidRPr="00162C08" w:rsidRDefault="00681637" w:rsidP="00681637">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D8D13F4" w14:textId="77777777" w:rsidR="00681637" w:rsidRPr="00162C08" w:rsidRDefault="00681637" w:rsidP="00681637">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843577A" w14:textId="77777777" w:rsidR="00681637" w:rsidRPr="00F17842" w:rsidRDefault="00681637" w:rsidP="00681637">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A7FA303" w14:textId="77777777" w:rsidR="00681637" w:rsidRPr="00F96568" w:rsidRDefault="00681637" w:rsidP="00681637">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D9D6CB4"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0B5FFB3A" w14:textId="77777777" w:rsidR="00681637" w:rsidRDefault="00681637" w:rsidP="0068163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C359EA2" w14:textId="77777777" w:rsidR="00681637" w:rsidRPr="003B7814" w:rsidRDefault="00681637" w:rsidP="0068163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013A064" w14:textId="77777777" w:rsidR="00681637" w:rsidRPr="003B7814" w:rsidRDefault="00681637" w:rsidP="0068163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7BFCF9C3" w14:textId="77777777" w:rsidR="00681637" w:rsidRDefault="00681637" w:rsidP="0068163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B7814">
        <w:rPr>
          <w:rFonts w:ascii="Tahoma" w:eastAsia="Calibri" w:hAnsi="Tahoma" w:cs="Tahoma"/>
          <w:sz w:val="21"/>
          <w:szCs w:val="21"/>
        </w:rPr>
        <w:t xml:space="preserve">ENTEL S.A. podrá verificar el cumplimiento de las obligaciones del PROVEEDOR respecto a sus dependientes laborales asignados a tareas emergentes del presente contrato; las </w:t>
      </w:r>
      <w:r w:rsidRPr="003B7814">
        <w:rPr>
          <w:rFonts w:ascii="Tahoma" w:eastAsia="Calibri" w:hAnsi="Tahoma" w:cs="Tahoma"/>
          <w:sz w:val="21"/>
          <w:szCs w:val="21"/>
        </w:rPr>
        <w:lastRenderedPageBreak/>
        <w:t>irregularidades evidenciadas serán reportadas a las instancias pertinentes, independientemente de las medidas que pueda asumir con relación al presente contrato.</w:t>
      </w:r>
    </w:p>
    <w:p w14:paraId="33069B16" w14:textId="77777777" w:rsidR="00681637" w:rsidRDefault="00681637" w:rsidP="0068163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F786E8A" w14:textId="77777777" w:rsidR="00681637" w:rsidRPr="00F96568" w:rsidRDefault="00681637" w:rsidP="00681637">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6A356BE9" w14:textId="77777777" w:rsidR="00681637" w:rsidRPr="00F96568" w:rsidRDefault="00681637" w:rsidP="00681637">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E79CA4C" w14:textId="77777777" w:rsidR="00681637" w:rsidRDefault="00681637" w:rsidP="00681637">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41529ABA" w14:textId="77777777" w:rsidR="00681637" w:rsidRDefault="00681637" w:rsidP="00681637">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1906B899" w14:textId="77777777" w:rsidR="00681637" w:rsidRPr="00F96568" w:rsidRDefault="00681637" w:rsidP="00681637">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31E4960E" w14:textId="77777777" w:rsidR="00681637" w:rsidRPr="00703BBC" w:rsidRDefault="00681637" w:rsidP="00681637">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295D7413" w14:textId="77777777" w:rsidR="00681637" w:rsidRPr="00703BBC" w:rsidRDefault="00681637" w:rsidP="00681637">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 xml:space="preserve">Las Partes, se comprometen a no transferir, ceder o subrogar total o parcialmente el presente contrato, </w:t>
      </w:r>
      <w:r w:rsidRPr="00703BBC">
        <w:rPr>
          <w:rFonts w:ascii="Tahoma" w:hAnsi="Tahoma" w:cs="Tahoma"/>
          <w:iCs/>
          <w:color w:val="000000"/>
          <w:sz w:val="22"/>
          <w:szCs w:val="22"/>
          <w:lang w:val="es-BO" w:eastAsia="es-BO"/>
        </w:rPr>
        <w:lastRenderedPageBreak/>
        <w:t>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013AC058" w14:textId="77777777" w:rsidR="00681637" w:rsidRPr="00F96568" w:rsidRDefault="00681637" w:rsidP="00681637">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45F18F5D" w14:textId="77777777" w:rsidR="00681637" w:rsidRPr="00F96568" w:rsidRDefault="00681637" w:rsidP="0068163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5F15C0BF" w14:textId="77777777" w:rsidR="00681637" w:rsidRPr="00F96568" w:rsidRDefault="00681637" w:rsidP="0068163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60903C25" w14:textId="77777777" w:rsidR="00681637" w:rsidRPr="00F96568" w:rsidRDefault="00681637" w:rsidP="0068163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186052B4" w14:textId="77777777" w:rsidR="00681637" w:rsidRPr="00F96568" w:rsidRDefault="00681637" w:rsidP="0068163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42516F26" w14:textId="77777777" w:rsidR="00681637" w:rsidRPr="00F96568" w:rsidRDefault="00681637" w:rsidP="0068163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4921E1A4" w14:textId="77777777" w:rsidR="00681637" w:rsidRPr="00F96568" w:rsidRDefault="00681637" w:rsidP="0068163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33DA2C71" w14:textId="77777777" w:rsidR="00681637" w:rsidRPr="00F96568" w:rsidRDefault="00681637" w:rsidP="00681637">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53E7B90D"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7BB304EE"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DD11D2B"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7A58B416"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3801BC69"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5A5CAE8" w14:textId="77777777" w:rsidR="00681637" w:rsidRPr="00F96568" w:rsidRDefault="00681637" w:rsidP="00681637">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3465FA0D" w14:textId="77777777" w:rsidR="00681637" w:rsidRPr="00F96568" w:rsidRDefault="00681637" w:rsidP="00681637">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736A169"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15DB0713"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EAB13C9"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5422BC1E"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5397AA48"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7C6C6EC2"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6E20A2D" w14:textId="77777777" w:rsidR="00681637"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08AD4A60" w14:textId="77777777" w:rsidR="00681637" w:rsidRDefault="00681637" w:rsidP="00681637">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B0AF92C" w14:textId="77777777" w:rsidR="00681637" w:rsidRPr="00F96568" w:rsidRDefault="00681637" w:rsidP="00681637">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6F0604F1" w14:textId="77777777" w:rsidR="00681637" w:rsidRPr="00F96568" w:rsidRDefault="00681637" w:rsidP="00681637">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54F88A69" w14:textId="77777777" w:rsidR="00681637" w:rsidRPr="00F96568" w:rsidRDefault="00681637" w:rsidP="00681637">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5DE2B788" w14:textId="77777777" w:rsidR="00681637" w:rsidRPr="00F96568" w:rsidRDefault="00681637" w:rsidP="00681637">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5DA7D0FE" w14:textId="77777777" w:rsidR="00681637" w:rsidRPr="00F96568" w:rsidRDefault="00681637" w:rsidP="00681637">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0A099265" w14:textId="77777777" w:rsidR="00681637" w:rsidRPr="00F96568" w:rsidRDefault="00681637" w:rsidP="00681637">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2C41D24F" w14:textId="77777777" w:rsidR="00681637" w:rsidRPr="00F96568" w:rsidRDefault="00681637" w:rsidP="00681637">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742DDB37" w14:textId="77777777" w:rsidR="00681637" w:rsidRPr="00F96568" w:rsidRDefault="00681637" w:rsidP="0068163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1E3FC7DE" w14:textId="77777777" w:rsidR="00681637" w:rsidRPr="00F96568" w:rsidRDefault="00681637" w:rsidP="00681637">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0FE33EEE" w14:textId="77777777" w:rsidR="00681637" w:rsidRPr="00F96568" w:rsidRDefault="00681637" w:rsidP="00681637">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1BF1FB8B" w14:textId="77777777" w:rsidR="00681637" w:rsidRPr="00F96568" w:rsidRDefault="00681637" w:rsidP="00681637">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2D4BB720" w14:textId="77777777" w:rsidR="00681637" w:rsidRPr="00F96568" w:rsidRDefault="00681637" w:rsidP="00681637">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4CBCFFDF" w14:textId="77777777" w:rsidR="00681637" w:rsidRPr="00F96568" w:rsidRDefault="00681637" w:rsidP="00681637">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09B0DF2A" w14:textId="77777777" w:rsidR="00681637" w:rsidRPr="00F96568" w:rsidRDefault="00681637" w:rsidP="00681637">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681637" w:rsidRPr="00F96568" w14:paraId="10E51D36" w14:textId="77777777" w:rsidTr="0082581F">
        <w:trPr>
          <w:trHeight w:val="463"/>
        </w:trPr>
        <w:tc>
          <w:tcPr>
            <w:tcW w:w="4678" w:type="dxa"/>
          </w:tcPr>
          <w:p w14:paraId="616DF6DE" w14:textId="77777777" w:rsidR="00681637" w:rsidRPr="00F96568" w:rsidRDefault="00681637" w:rsidP="0082581F">
            <w:pPr>
              <w:ind w:right="45"/>
              <w:contextualSpacing/>
              <w:jc w:val="center"/>
              <w:rPr>
                <w:rFonts w:ascii="Tahoma" w:hAnsi="Tahoma" w:cs="Tahoma"/>
                <w:sz w:val="22"/>
                <w:szCs w:val="22"/>
              </w:rPr>
            </w:pPr>
            <w:r w:rsidRPr="00F96568">
              <w:rPr>
                <w:rFonts w:ascii="Tahoma" w:hAnsi="Tahoma" w:cs="Tahoma"/>
                <w:sz w:val="22"/>
                <w:szCs w:val="22"/>
              </w:rPr>
              <w:t>…………………………………….</w:t>
            </w:r>
          </w:p>
          <w:p w14:paraId="52A48DB8" w14:textId="77777777" w:rsidR="00681637" w:rsidRPr="00F96568" w:rsidRDefault="00681637" w:rsidP="0082581F">
            <w:pPr>
              <w:ind w:right="45"/>
              <w:contextualSpacing/>
              <w:jc w:val="center"/>
              <w:rPr>
                <w:rFonts w:ascii="Tahoma" w:hAnsi="Tahoma" w:cs="Tahoma"/>
                <w:b/>
                <w:sz w:val="22"/>
                <w:szCs w:val="22"/>
              </w:rPr>
            </w:pPr>
            <w:r w:rsidRPr="00F96568">
              <w:rPr>
                <w:rFonts w:ascii="Tahoma" w:hAnsi="Tahoma" w:cs="Tahoma"/>
                <w:b/>
                <w:sz w:val="22"/>
                <w:szCs w:val="22"/>
              </w:rPr>
              <w:t>Gerente General</w:t>
            </w:r>
          </w:p>
          <w:p w14:paraId="0DDDBB57" w14:textId="77777777" w:rsidR="00681637" w:rsidRPr="00F96568" w:rsidRDefault="00681637" w:rsidP="0082581F">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14:paraId="0E68B6E0" w14:textId="77777777" w:rsidR="00681637" w:rsidRPr="00F96568" w:rsidRDefault="00681637" w:rsidP="0082581F">
            <w:pPr>
              <w:ind w:right="45"/>
              <w:contextualSpacing/>
              <w:jc w:val="center"/>
              <w:rPr>
                <w:rFonts w:ascii="Tahoma" w:hAnsi="Tahoma" w:cs="Tahoma"/>
                <w:b/>
                <w:sz w:val="22"/>
                <w:szCs w:val="22"/>
              </w:rPr>
            </w:pPr>
            <w:r w:rsidRPr="00F96568">
              <w:rPr>
                <w:rFonts w:ascii="Tahoma" w:hAnsi="Tahoma" w:cs="Tahoma"/>
                <w:sz w:val="22"/>
                <w:szCs w:val="22"/>
              </w:rPr>
              <w:t>……………………………………………</w:t>
            </w:r>
          </w:p>
          <w:p w14:paraId="623C60AD" w14:textId="77777777" w:rsidR="00681637" w:rsidRPr="00F96568" w:rsidRDefault="00681637" w:rsidP="0082581F">
            <w:pPr>
              <w:ind w:right="45"/>
              <w:contextualSpacing/>
              <w:jc w:val="center"/>
              <w:rPr>
                <w:rFonts w:ascii="Tahoma" w:hAnsi="Tahoma" w:cs="Tahoma"/>
                <w:b/>
                <w:sz w:val="22"/>
                <w:szCs w:val="22"/>
              </w:rPr>
            </w:pPr>
            <w:r w:rsidRPr="00F96568">
              <w:rPr>
                <w:rFonts w:ascii="Tahoma" w:hAnsi="Tahoma" w:cs="Tahoma"/>
                <w:b/>
                <w:sz w:val="22"/>
                <w:szCs w:val="22"/>
              </w:rPr>
              <w:t>Representante Legal</w:t>
            </w:r>
          </w:p>
          <w:p w14:paraId="4155BA9E" w14:textId="77777777" w:rsidR="00681637" w:rsidRPr="00F96568" w:rsidRDefault="00681637" w:rsidP="0082581F">
            <w:pPr>
              <w:contextualSpacing/>
              <w:jc w:val="center"/>
              <w:rPr>
                <w:rFonts w:ascii="Tahoma" w:hAnsi="Tahoma" w:cs="Tahoma"/>
                <w:b/>
                <w:sz w:val="22"/>
                <w:szCs w:val="22"/>
              </w:rPr>
            </w:pPr>
            <w:r w:rsidRPr="00F96568">
              <w:rPr>
                <w:rFonts w:ascii="Tahoma" w:hAnsi="Tahoma" w:cs="Tahoma"/>
                <w:b/>
                <w:sz w:val="22"/>
                <w:szCs w:val="22"/>
              </w:rPr>
              <w:t>…………………………………...</w:t>
            </w:r>
          </w:p>
        </w:tc>
      </w:tr>
    </w:tbl>
    <w:p w14:paraId="409E63FA" w14:textId="77777777" w:rsidR="00681637" w:rsidRDefault="00681637" w:rsidP="00681637">
      <w:pPr>
        <w:spacing w:before="120"/>
        <w:ind w:left="567" w:hanging="567"/>
        <w:contextualSpacing/>
        <w:jc w:val="both"/>
        <w:rPr>
          <w:rFonts w:ascii="Tahoma" w:hAnsi="Tahoma" w:cs="Tahoma"/>
          <w:sz w:val="22"/>
          <w:szCs w:val="22"/>
          <w:lang w:val="es-BO"/>
        </w:rPr>
      </w:pPr>
    </w:p>
    <w:p w14:paraId="176E52FA" w14:textId="77777777" w:rsidR="00681637" w:rsidRDefault="00681637" w:rsidP="00681637">
      <w:pPr>
        <w:spacing w:before="120"/>
        <w:ind w:left="567" w:hanging="567"/>
        <w:contextualSpacing/>
        <w:jc w:val="both"/>
        <w:rPr>
          <w:rFonts w:ascii="Tahoma" w:hAnsi="Tahoma" w:cs="Tahoma"/>
          <w:sz w:val="22"/>
          <w:szCs w:val="22"/>
          <w:lang w:val="es-BO"/>
        </w:rPr>
      </w:pPr>
    </w:p>
    <w:p w14:paraId="7E71FC89" w14:textId="77777777" w:rsidR="00681637" w:rsidRDefault="00681637" w:rsidP="00681637">
      <w:pPr>
        <w:spacing w:before="120"/>
        <w:ind w:left="567" w:hanging="567"/>
        <w:contextualSpacing/>
        <w:jc w:val="both"/>
        <w:rPr>
          <w:rFonts w:ascii="Tahoma" w:hAnsi="Tahoma" w:cs="Tahoma"/>
          <w:sz w:val="22"/>
          <w:szCs w:val="22"/>
          <w:lang w:val="es-BO"/>
        </w:rPr>
      </w:pPr>
    </w:p>
    <w:p w14:paraId="094E3690" w14:textId="77777777" w:rsidR="00681637" w:rsidRDefault="00681637" w:rsidP="00045A84">
      <w:pPr>
        <w:pStyle w:val="Normal2"/>
        <w:rPr>
          <w:rFonts w:ascii="Verdana" w:hAnsi="Verdana" w:cs="Arial"/>
          <w:b/>
          <w:i/>
          <w:color w:val="004990"/>
          <w:sz w:val="18"/>
          <w:szCs w:val="18"/>
          <w:lang w:val="es-BO"/>
        </w:rPr>
      </w:pPr>
    </w:p>
    <w:p w14:paraId="188FF42D" w14:textId="77777777" w:rsidR="00681637" w:rsidRPr="00087C9B" w:rsidRDefault="00681637" w:rsidP="00045A84">
      <w:pPr>
        <w:pStyle w:val="Normal2"/>
        <w:rPr>
          <w:rFonts w:ascii="Verdana" w:hAnsi="Verdana" w:cs="Arial"/>
          <w:b/>
          <w:i/>
          <w:color w:val="004990"/>
          <w:sz w:val="18"/>
          <w:szCs w:val="18"/>
          <w:lang w:val="es-BO"/>
        </w:rPr>
      </w:pPr>
    </w:p>
    <w:sectPr w:rsidR="00681637" w:rsidRPr="00087C9B" w:rsidSect="003D5156">
      <w:headerReference w:type="default" r:id="rId19"/>
      <w:footerReference w:type="default" r:id="rId20"/>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FB5AC" w14:textId="77777777" w:rsidR="00B15AAA" w:rsidRDefault="00B15AAA">
      <w:r>
        <w:separator/>
      </w:r>
    </w:p>
  </w:endnote>
  <w:endnote w:type="continuationSeparator" w:id="0">
    <w:p w14:paraId="50959BF6" w14:textId="77777777" w:rsidR="00B15AAA" w:rsidRDefault="00B1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B82C" w14:textId="77777777" w:rsidR="008A269C" w:rsidRDefault="008A269C"/>
  <w:p w14:paraId="102550B8" w14:textId="775C0C9F" w:rsidR="008A269C" w:rsidRPr="00717B01" w:rsidRDefault="008A269C">
    <w:pPr>
      <w:pStyle w:val="FooterOdd"/>
      <w:rPr>
        <w:sz w:val="16"/>
        <w:szCs w:val="16"/>
      </w:rPr>
    </w:pPr>
    <w:r w:rsidRPr="00717B01">
      <w:rPr>
        <w:sz w:val="16"/>
        <w:szCs w:val="16"/>
      </w:rPr>
      <w:t xml:space="preserve">Página </w:t>
    </w:r>
    <w:r w:rsidRPr="00717B01">
      <w:rPr>
        <w:sz w:val="16"/>
        <w:szCs w:val="16"/>
      </w:rPr>
      <w:fldChar w:fldCharType="begin"/>
    </w:r>
    <w:r w:rsidRPr="00717B01">
      <w:rPr>
        <w:sz w:val="16"/>
        <w:szCs w:val="16"/>
      </w:rPr>
      <w:instrText>PAGE   \* MERGEFORMAT</w:instrText>
    </w:r>
    <w:r w:rsidRPr="00717B01">
      <w:rPr>
        <w:sz w:val="16"/>
        <w:szCs w:val="16"/>
      </w:rPr>
      <w:fldChar w:fldCharType="separate"/>
    </w:r>
    <w:r w:rsidR="002A6A1D">
      <w:rPr>
        <w:noProof/>
        <w:sz w:val="16"/>
        <w:szCs w:val="16"/>
      </w:rPr>
      <w:t>24</w:t>
    </w:r>
    <w:r w:rsidRPr="00717B01">
      <w:rPr>
        <w:noProof/>
        <w:sz w:val="16"/>
        <w:szCs w:val="16"/>
      </w:rPr>
      <w:fldChar w:fldCharType="end"/>
    </w:r>
    <w:r w:rsidRPr="00717B01">
      <w:rPr>
        <w:noProof/>
        <w:sz w:val="16"/>
        <w:szCs w:val="16"/>
      </w:rPr>
      <w:t xml:space="preserve"> de 5</w:t>
    </w:r>
    <w:r>
      <w:rPr>
        <w:noProof/>
        <w:sz w:val="16"/>
        <w:szCs w:val="16"/>
      </w:rPr>
      <w:t>6</w:t>
    </w:r>
  </w:p>
  <w:p w14:paraId="0296696E" w14:textId="77777777" w:rsidR="008A269C" w:rsidRPr="003D114E" w:rsidRDefault="008A269C" w:rsidP="003D114E">
    <w:pPr>
      <w:pStyle w:val="Piedepgina"/>
      <w:jc w:val="right"/>
      <w:rPr>
        <w:lang w:val="es-B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71F4C" w14:textId="77777777" w:rsidR="008A269C" w:rsidRDefault="008A269C"/>
  <w:p w14:paraId="5AA88518" w14:textId="751AF47A" w:rsidR="008A269C" w:rsidRPr="00717B01" w:rsidRDefault="008A269C">
    <w:pPr>
      <w:pStyle w:val="FooterOdd"/>
      <w:rPr>
        <w:sz w:val="16"/>
        <w:szCs w:val="16"/>
      </w:rPr>
    </w:pPr>
    <w:r w:rsidRPr="00717B01">
      <w:rPr>
        <w:sz w:val="16"/>
        <w:szCs w:val="16"/>
      </w:rPr>
      <w:t xml:space="preserve">Página </w:t>
    </w:r>
    <w:r w:rsidRPr="00717B01">
      <w:rPr>
        <w:sz w:val="16"/>
        <w:szCs w:val="16"/>
      </w:rPr>
      <w:fldChar w:fldCharType="begin"/>
    </w:r>
    <w:r w:rsidRPr="00717B01">
      <w:rPr>
        <w:sz w:val="16"/>
        <w:szCs w:val="16"/>
      </w:rPr>
      <w:instrText>PAGE   \* MERGEFORMAT</w:instrText>
    </w:r>
    <w:r w:rsidRPr="00717B01">
      <w:rPr>
        <w:sz w:val="16"/>
        <w:szCs w:val="16"/>
      </w:rPr>
      <w:fldChar w:fldCharType="separate"/>
    </w:r>
    <w:r w:rsidR="002A6A1D">
      <w:rPr>
        <w:noProof/>
        <w:sz w:val="16"/>
        <w:szCs w:val="16"/>
      </w:rPr>
      <w:t>63</w:t>
    </w:r>
    <w:r w:rsidRPr="00717B01">
      <w:rPr>
        <w:noProof/>
        <w:sz w:val="16"/>
        <w:szCs w:val="16"/>
      </w:rPr>
      <w:fldChar w:fldCharType="end"/>
    </w:r>
    <w:r w:rsidRPr="00717B01">
      <w:rPr>
        <w:noProof/>
        <w:sz w:val="16"/>
        <w:szCs w:val="16"/>
      </w:rPr>
      <w:t xml:space="preserve"> de 5</w:t>
    </w:r>
    <w:r>
      <w:rPr>
        <w:noProof/>
        <w:sz w:val="16"/>
        <w:szCs w:val="16"/>
      </w:rPr>
      <w:t>2</w:t>
    </w:r>
  </w:p>
  <w:p w14:paraId="0E06C56F" w14:textId="77777777" w:rsidR="008A269C" w:rsidRPr="003D114E" w:rsidRDefault="008A269C" w:rsidP="003D114E">
    <w:pPr>
      <w:pStyle w:val="Piedepgina"/>
      <w:jc w:val="right"/>
      <w:rPr>
        <w:lang w:val="es-B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81A0B" w14:textId="77777777" w:rsidR="00B15AAA" w:rsidRDefault="00B15AAA">
      <w:r>
        <w:separator/>
      </w:r>
    </w:p>
  </w:footnote>
  <w:footnote w:type="continuationSeparator" w:id="0">
    <w:p w14:paraId="618DAECA" w14:textId="77777777" w:rsidR="00B15AAA" w:rsidRDefault="00B15AAA">
      <w:r>
        <w:continuationSeparator/>
      </w:r>
    </w:p>
  </w:footnote>
  <w:footnote w:id="1">
    <w:p w14:paraId="1D6A8D0E" w14:textId="77777777" w:rsidR="008A269C" w:rsidRPr="008D48C8" w:rsidRDefault="008A269C"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1417849A" w14:textId="77777777" w:rsidR="008A269C" w:rsidRDefault="008A269C" w:rsidP="00BA3CF1">
      <w:pPr>
        <w:pStyle w:val="Textonotapie"/>
      </w:pPr>
      <w:r>
        <w:rPr>
          <w:rStyle w:val="Refdenotaalpie"/>
        </w:rPr>
        <w:t>[1]</w:t>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C4076" w14:textId="77777777" w:rsidR="008A269C" w:rsidRDefault="008A269C"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72576" behindDoc="0" locked="0" layoutInCell="1" allowOverlap="1" wp14:anchorId="34EA5761" wp14:editId="1D26F5EA">
          <wp:simplePos x="0" y="0"/>
          <wp:positionH relativeFrom="column">
            <wp:posOffset>135890</wp:posOffset>
          </wp:positionH>
          <wp:positionV relativeFrom="paragraph">
            <wp:posOffset>-215265</wp:posOffset>
          </wp:positionV>
          <wp:extent cx="822960" cy="555625"/>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76B00F4" w14:textId="17858C05" w:rsidR="008A269C" w:rsidRDefault="008A269C" w:rsidP="005F6241">
    <w:pPr>
      <w:pStyle w:val="Encabezado"/>
      <w:pBdr>
        <w:bottom w:val="single" w:sz="4" w:space="1" w:color="auto"/>
      </w:pBdr>
      <w:tabs>
        <w:tab w:val="clear" w:pos="8838"/>
      </w:tabs>
      <w:jc w:val="right"/>
      <w:rPr>
        <w:rFonts w:ascii="Tahoma" w:hAnsi="Tahoma" w:cs="Tahoma"/>
        <w:b/>
        <w:color w:val="004990"/>
        <w:lang w:val="es-BO"/>
      </w:rPr>
    </w:pPr>
  </w:p>
  <w:p w14:paraId="4F104FA8" w14:textId="77777777" w:rsidR="008A269C" w:rsidRDefault="008A269C" w:rsidP="005F624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085</w:t>
    </w:r>
    <w:r w:rsidRPr="00393ED2">
      <w:rPr>
        <w:rFonts w:ascii="Tahoma" w:hAnsi="Tahoma" w:cs="Tahoma"/>
        <w:b/>
        <w:color w:val="004990"/>
        <w:highlight w:val="lightGray"/>
        <w:lang w:val="es-BO"/>
      </w:rPr>
      <w:t>/</w:t>
    </w:r>
    <w:r>
      <w:rPr>
        <w:rFonts w:ascii="Tahoma" w:hAnsi="Tahoma" w:cs="Tahoma"/>
        <w:b/>
        <w:color w:val="004990"/>
        <w:lang w:val="es-BO"/>
      </w:rPr>
      <w:t>2017</w:t>
    </w:r>
  </w:p>
  <w:p w14:paraId="5F31A594" w14:textId="253DFA2F" w:rsidR="008A269C" w:rsidRPr="005F6241" w:rsidRDefault="008A269C" w:rsidP="005F624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rPr>
      <w:t>“CONTRATACIÓN NUEVO PROGRAMA INTEGRAL DE SEGUROS GESTIONES 2017-2019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5A88" w14:textId="3AC2DED4" w:rsidR="008A269C" w:rsidRDefault="008A269C" w:rsidP="00F8211E">
    <w:pPr>
      <w:pStyle w:val="Encabezado"/>
      <w:pBdr>
        <w:bottom w:val="single" w:sz="4" w:space="1" w:color="auto"/>
      </w:pBdr>
      <w:tabs>
        <w:tab w:val="clear" w:pos="8838"/>
      </w:tabs>
      <w:jc w:val="right"/>
      <w:rPr>
        <w:rFonts w:ascii="Tahoma" w:hAnsi="Tahoma" w:cs="Tahoma"/>
        <w:b/>
        <w:color w:val="004990"/>
        <w:lang w:val="es-BO"/>
      </w:rPr>
    </w:pPr>
  </w:p>
  <w:p w14:paraId="43EEBD86" w14:textId="77777777" w:rsidR="008A269C" w:rsidRDefault="008A269C" w:rsidP="005F624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2336" behindDoc="0" locked="0" layoutInCell="1" allowOverlap="1" wp14:anchorId="5AB2983F" wp14:editId="108789EC">
          <wp:simplePos x="0" y="0"/>
          <wp:positionH relativeFrom="column">
            <wp:posOffset>135890</wp:posOffset>
          </wp:positionH>
          <wp:positionV relativeFrom="paragraph">
            <wp:posOffset>-215265</wp:posOffset>
          </wp:positionV>
          <wp:extent cx="822960" cy="555625"/>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38E98BE8" w14:textId="77777777" w:rsidR="008A269C" w:rsidRDefault="008A269C" w:rsidP="005F624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085</w:t>
    </w:r>
    <w:r w:rsidRPr="00393ED2">
      <w:rPr>
        <w:rFonts w:ascii="Tahoma" w:hAnsi="Tahoma" w:cs="Tahoma"/>
        <w:b/>
        <w:color w:val="004990"/>
        <w:highlight w:val="lightGray"/>
        <w:lang w:val="es-BO"/>
      </w:rPr>
      <w:t>/</w:t>
    </w:r>
    <w:r>
      <w:rPr>
        <w:rFonts w:ascii="Tahoma" w:hAnsi="Tahoma" w:cs="Tahoma"/>
        <w:b/>
        <w:color w:val="004990"/>
        <w:lang w:val="es-BO"/>
      </w:rPr>
      <w:t>2017</w:t>
    </w:r>
  </w:p>
  <w:p w14:paraId="5AFF99BF" w14:textId="72A90F08" w:rsidR="008A269C" w:rsidRPr="001A7100" w:rsidRDefault="008A269C" w:rsidP="005F624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rPr>
      <w:t>“CONTRATACIÓN NUEVO PROGRAMA INTEGRAL DE SEGUROS GESTIONES 2017-2019</w:t>
    </w:r>
    <w:r>
      <w:rPr>
        <w:rFonts w:ascii="Tahoma" w:hAnsi="Tahoma" w:cs="Tahoma"/>
        <w:b/>
        <w:color w:val="004990"/>
        <w:lang w:val="es-BO"/>
      </w:rPr>
      <w:t>”</w:t>
    </w:r>
  </w:p>
  <w:p w14:paraId="1ABA20D0" w14:textId="77777777" w:rsidR="008A269C" w:rsidRPr="00F8211E" w:rsidRDefault="008A269C">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7AE4746"/>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15:restartNumberingAfterBreak="0">
    <w:nsid w:val="0E0927F9"/>
    <w:multiLevelType w:val="hybridMultilevel"/>
    <w:tmpl w:val="5A2A86DA"/>
    <w:lvl w:ilvl="0" w:tplc="F138702C">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9CE2DE8"/>
    <w:multiLevelType w:val="multilevel"/>
    <w:tmpl w:val="B10467FA"/>
    <w:lvl w:ilvl="0">
      <w:start w:val="1"/>
      <w:numFmt w:val="decimal"/>
      <w:lvlText w:val="%1."/>
      <w:lvlJc w:val="left"/>
      <w:pPr>
        <w:ind w:left="984" w:hanging="360"/>
      </w:pPr>
      <w:rPr>
        <w:color w:val="1F497D" w:themeColor="text2"/>
        <w:sz w:val="28"/>
        <w:szCs w:val="28"/>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37A7EFA"/>
    <w:multiLevelType w:val="hybridMultilevel"/>
    <w:tmpl w:val="D56E88FE"/>
    <w:lvl w:ilvl="0" w:tplc="4814A210">
      <w:start w:val="18"/>
      <w:numFmt w:val="bullet"/>
      <w:lvlText w:val="-"/>
      <w:lvlJc w:val="left"/>
      <w:pPr>
        <w:ind w:left="2203" w:hanging="360"/>
      </w:pPr>
      <w:rPr>
        <w:rFonts w:ascii="Tahoma" w:eastAsia="Times New Roman" w:hAnsi="Tahoma" w:cs="Tahoma" w:hint="default"/>
        <w:color w:val="1F497D"/>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17"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C1330A0"/>
    <w:multiLevelType w:val="hybridMultilevel"/>
    <w:tmpl w:val="50F6440A"/>
    <w:lvl w:ilvl="0" w:tplc="400A0001">
      <w:start w:val="1"/>
      <w:numFmt w:val="bullet"/>
      <w:lvlText w:val=""/>
      <w:lvlJc w:val="left"/>
      <w:pPr>
        <w:ind w:left="1353" w:hanging="360"/>
      </w:pPr>
      <w:rPr>
        <w:rFonts w:ascii="Symbol" w:hAnsi="Symbol" w:hint="default"/>
      </w:rPr>
    </w:lvl>
    <w:lvl w:ilvl="1" w:tplc="400A0003" w:tentative="1">
      <w:start w:val="1"/>
      <w:numFmt w:val="bullet"/>
      <w:lvlText w:val="o"/>
      <w:lvlJc w:val="left"/>
      <w:pPr>
        <w:ind w:left="2073" w:hanging="360"/>
      </w:pPr>
      <w:rPr>
        <w:rFonts w:ascii="Courier New" w:hAnsi="Courier New" w:cs="Courier New" w:hint="default"/>
      </w:rPr>
    </w:lvl>
    <w:lvl w:ilvl="2" w:tplc="400A0005" w:tentative="1">
      <w:start w:val="1"/>
      <w:numFmt w:val="bullet"/>
      <w:lvlText w:val=""/>
      <w:lvlJc w:val="left"/>
      <w:pPr>
        <w:ind w:left="2793" w:hanging="360"/>
      </w:pPr>
      <w:rPr>
        <w:rFonts w:ascii="Wingdings" w:hAnsi="Wingdings" w:hint="default"/>
      </w:rPr>
    </w:lvl>
    <w:lvl w:ilvl="3" w:tplc="400A0001">
      <w:start w:val="1"/>
      <w:numFmt w:val="bullet"/>
      <w:lvlText w:val=""/>
      <w:lvlJc w:val="left"/>
      <w:pPr>
        <w:ind w:left="3513" w:hanging="360"/>
      </w:pPr>
      <w:rPr>
        <w:rFonts w:ascii="Symbol" w:hAnsi="Symbol" w:hint="default"/>
      </w:rPr>
    </w:lvl>
    <w:lvl w:ilvl="4" w:tplc="400A0003" w:tentative="1">
      <w:start w:val="1"/>
      <w:numFmt w:val="bullet"/>
      <w:lvlText w:val="o"/>
      <w:lvlJc w:val="left"/>
      <w:pPr>
        <w:ind w:left="4233" w:hanging="360"/>
      </w:pPr>
      <w:rPr>
        <w:rFonts w:ascii="Courier New" w:hAnsi="Courier New" w:cs="Courier New" w:hint="default"/>
      </w:rPr>
    </w:lvl>
    <w:lvl w:ilvl="5" w:tplc="400A0005" w:tentative="1">
      <w:start w:val="1"/>
      <w:numFmt w:val="bullet"/>
      <w:lvlText w:val=""/>
      <w:lvlJc w:val="left"/>
      <w:pPr>
        <w:ind w:left="4953" w:hanging="360"/>
      </w:pPr>
      <w:rPr>
        <w:rFonts w:ascii="Wingdings" w:hAnsi="Wingdings" w:hint="default"/>
      </w:rPr>
    </w:lvl>
    <w:lvl w:ilvl="6" w:tplc="400A0001" w:tentative="1">
      <w:start w:val="1"/>
      <w:numFmt w:val="bullet"/>
      <w:lvlText w:val=""/>
      <w:lvlJc w:val="left"/>
      <w:pPr>
        <w:ind w:left="5673" w:hanging="360"/>
      </w:pPr>
      <w:rPr>
        <w:rFonts w:ascii="Symbol" w:hAnsi="Symbol" w:hint="default"/>
      </w:rPr>
    </w:lvl>
    <w:lvl w:ilvl="7" w:tplc="400A0003" w:tentative="1">
      <w:start w:val="1"/>
      <w:numFmt w:val="bullet"/>
      <w:lvlText w:val="o"/>
      <w:lvlJc w:val="left"/>
      <w:pPr>
        <w:ind w:left="6393" w:hanging="360"/>
      </w:pPr>
      <w:rPr>
        <w:rFonts w:ascii="Courier New" w:hAnsi="Courier New" w:cs="Courier New" w:hint="default"/>
      </w:rPr>
    </w:lvl>
    <w:lvl w:ilvl="8" w:tplc="400A0005" w:tentative="1">
      <w:start w:val="1"/>
      <w:numFmt w:val="bullet"/>
      <w:lvlText w:val=""/>
      <w:lvlJc w:val="left"/>
      <w:pPr>
        <w:ind w:left="7113" w:hanging="360"/>
      </w:pPr>
      <w:rPr>
        <w:rFonts w:ascii="Wingdings" w:hAnsi="Wingdings" w:hint="default"/>
      </w:rPr>
    </w:lvl>
  </w:abstractNum>
  <w:abstractNum w:abstractNumId="2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15:restartNumberingAfterBreak="0">
    <w:nsid w:val="5870195F"/>
    <w:multiLevelType w:val="singleLevel"/>
    <w:tmpl w:val="38C2B268"/>
    <w:lvl w:ilvl="0">
      <w:numFmt w:val="decimal"/>
      <w:pStyle w:val="Ttulo9"/>
      <w:lvlText w:val=""/>
      <w:lvlJc w:val="left"/>
    </w:lvl>
  </w:abstractNum>
  <w:abstractNum w:abstractNumId="28"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1"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4" w15:restartNumberingAfterBreak="0">
    <w:nsid w:val="639179EE"/>
    <w:multiLevelType w:val="hybridMultilevel"/>
    <w:tmpl w:val="562890D0"/>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7" w15:restartNumberingAfterBreak="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1"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num w:numId="1">
    <w:abstractNumId w:val="7"/>
  </w:num>
  <w:num w:numId="2">
    <w:abstractNumId w:val="17"/>
  </w:num>
  <w:num w:numId="3">
    <w:abstractNumId w:val="29"/>
  </w:num>
  <w:num w:numId="4">
    <w:abstractNumId w:val="27"/>
  </w:num>
  <w:num w:numId="5">
    <w:abstractNumId w:val="6"/>
  </w:num>
  <w:num w:numId="6">
    <w:abstractNumId w:val="20"/>
  </w:num>
  <w:num w:numId="7">
    <w:abstractNumId w:val="11"/>
  </w:num>
  <w:num w:numId="8">
    <w:abstractNumId w:val="5"/>
  </w:num>
  <w:num w:numId="9">
    <w:abstractNumId w:val="42"/>
  </w:num>
  <w:num w:numId="10">
    <w:abstractNumId w:val="12"/>
  </w:num>
  <w:num w:numId="11">
    <w:abstractNumId w:val="14"/>
  </w:num>
  <w:num w:numId="12">
    <w:abstractNumId w:val="10"/>
  </w:num>
  <w:num w:numId="13">
    <w:abstractNumId w:val="26"/>
  </w:num>
  <w:num w:numId="14">
    <w:abstractNumId w:val="31"/>
  </w:num>
  <w:num w:numId="15">
    <w:abstractNumId w:val="36"/>
  </w:num>
  <w:num w:numId="16">
    <w:abstractNumId w:val="24"/>
  </w:num>
  <w:num w:numId="17">
    <w:abstractNumId w:val="19"/>
  </w:num>
  <w:num w:numId="18">
    <w:abstractNumId w:val="8"/>
  </w:num>
  <w:num w:numId="19">
    <w:abstractNumId w:val="37"/>
  </w:num>
  <w:num w:numId="20">
    <w:abstractNumId w:val="28"/>
  </w:num>
  <w:num w:numId="21">
    <w:abstractNumId w:val="39"/>
  </w:num>
  <w:num w:numId="22">
    <w:abstractNumId w:val="34"/>
  </w:num>
  <w:num w:numId="23">
    <w:abstractNumId w:val="38"/>
  </w:num>
  <w:num w:numId="24">
    <w:abstractNumId w:val="30"/>
  </w:num>
  <w:num w:numId="25">
    <w:abstractNumId w:val="40"/>
  </w:num>
  <w:num w:numId="26">
    <w:abstractNumId w:val="41"/>
  </w:num>
  <w:num w:numId="27">
    <w:abstractNumId w:val="21"/>
  </w:num>
  <w:num w:numId="28">
    <w:abstractNumId w:val="1"/>
  </w:num>
  <w:num w:numId="29">
    <w:abstractNumId w:val="33"/>
  </w:num>
  <w:num w:numId="3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3"/>
  </w:num>
  <w:num w:numId="38">
    <w:abstractNumId w:val="18"/>
  </w:num>
  <w:num w:numId="39">
    <w:abstractNumId w:val="25"/>
  </w:num>
  <w:num w:numId="40">
    <w:abstractNumId w:val="3"/>
  </w:num>
  <w:num w:numId="41">
    <w:abstractNumId w:val="13"/>
  </w:num>
  <w:num w:numId="42">
    <w:abstractNumId w:val="22"/>
  </w:num>
  <w:num w:numId="43">
    <w:abstractNumId w:val="9"/>
  </w:num>
  <w:num w:numId="44">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BDE"/>
    <w:rsid w:val="00001E0E"/>
    <w:rsid w:val="000021C9"/>
    <w:rsid w:val="00004D3D"/>
    <w:rsid w:val="00005732"/>
    <w:rsid w:val="00005ED4"/>
    <w:rsid w:val="000068CB"/>
    <w:rsid w:val="00006D13"/>
    <w:rsid w:val="00007591"/>
    <w:rsid w:val="00010A38"/>
    <w:rsid w:val="00013010"/>
    <w:rsid w:val="00014287"/>
    <w:rsid w:val="000151EB"/>
    <w:rsid w:val="000162CE"/>
    <w:rsid w:val="00020AF1"/>
    <w:rsid w:val="0002154F"/>
    <w:rsid w:val="00021992"/>
    <w:rsid w:val="000236F6"/>
    <w:rsid w:val="00024A2F"/>
    <w:rsid w:val="00025D3A"/>
    <w:rsid w:val="00027666"/>
    <w:rsid w:val="00031D69"/>
    <w:rsid w:val="00033506"/>
    <w:rsid w:val="00037E0F"/>
    <w:rsid w:val="00041FFE"/>
    <w:rsid w:val="000433A9"/>
    <w:rsid w:val="00045A84"/>
    <w:rsid w:val="00047266"/>
    <w:rsid w:val="00047636"/>
    <w:rsid w:val="0004797A"/>
    <w:rsid w:val="00053C63"/>
    <w:rsid w:val="00055EA1"/>
    <w:rsid w:val="0005679E"/>
    <w:rsid w:val="000567CA"/>
    <w:rsid w:val="00057B37"/>
    <w:rsid w:val="0006137E"/>
    <w:rsid w:val="0006264C"/>
    <w:rsid w:val="000626BA"/>
    <w:rsid w:val="00067C03"/>
    <w:rsid w:val="0007189A"/>
    <w:rsid w:val="00071FE3"/>
    <w:rsid w:val="000723A5"/>
    <w:rsid w:val="00072C1C"/>
    <w:rsid w:val="00073021"/>
    <w:rsid w:val="000829EE"/>
    <w:rsid w:val="00086388"/>
    <w:rsid w:val="00087C9B"/>
    <w:rsid w:val="000912A7"/>
    <w:rsid w:val="00093D73"/>
    <w:rsid w:val="00096352"/>
    <w:rsid w:val="00097E93"/>
    <w:rsid w:val="000A01B5"/>
    <w:rsid w:val="000A09C9"/>
    <w:rsid w:val="000A56AD"/>
    <w:rsid w:val="000B3B50"/>
    <w:rsid w:val="000B6395"/>
    <w:rsid w:val="000C4932"/>
    <w:rsid w:val="000C7B95"/>
    <w:rsid w:val="000D08D2"/>
    <w:rsid w:val="000D11C9"/>
    <w:rsid w:val="000D1536"/>
    <w:rsid w:val="000D2009"/>
    <w:rsid w:val="000D4522"/>
    <w:rsid w:val="000D6FDE"/>
    <w:rsid w:val="000D7FF2"/>
    <w:rsid w:val="000E1807"/>
    <w:rsid w:val="000E1EDD"/>
    <w:rsid w:val="000E20B0"/>
    <w:rsid w:val="000E29B1"/>
    <w:rsid w:val="000E7156"/>
    <w:rsid w:val="000F1DB7"/>
    <w:rsid w:val="000F41EA"/>
    <w:rsid w:val="000F72CC"/>
    <w:rsid w:val="000F751E"/>
    <w:rsid w:val="0010018A"/>
    <w:rsid w:val="00100FD0"/>
    <w:rsid w:val="00101E78"/>
    <w:rsid w:val="00107538"/>
    <w:rsid w:val="00107965"/>
    <w:rsid w:val="001109C9"/>
    <w:rsid w:val="00110DD5"/>
    <w:rsid w:val="0011558D"/>
    <w:rsid w:val="001175F4"/>
    <w:rsid w:val="00123396"/>
    <w:rsid w:val="0012670B"/>
    <w:rsid w:val="00132565"/>
    <w:rsid w:val="00133B24"/>
    <w:rsid w:val="00134614"/>
    <w:rsid w:val="001354B9"/>
    <w:rsid w:val="00136EFB"/>
    <w:rsid w:val="0013754B"/>
    <w:rsid w:val="00140BA9"/>
    <w:rsid w:val="0014101D"/>
    <w:rsid w:val="00141FB3"/>
    <w:rsid w:val="00143312"/>
    <w:rsid w:val="00144443"/>
    <w:rsid w:val="00146002"/>
    <w:rsid w:val="001472DF"/>
    <w:rsid w:val="00147AAA"/>
    <w:rsid w:val="001529C9"/>
    <w:rsid w:val="00152E5F"/>
    <w:rsid w:val="00152F30"/>
    <w:rsid w:val="0015513A"/>
    <w:rsid w:val="001621C9"/>
    <w:rsid w:val="0016265C"/>
    <w:rsid w:val="0016265F"/>
    <w:rsid w:val="00163803"/>
    <w:rsid w:val="00164AD5"/>
    <w:rsid w:val="0016534F"/>
    <w:rsid w:val="001702A0"/>
    <w:rsid w:val="0017367B"/>
    <w:rsid w:val="0017509E"/>
    <w:rsid w:val="001754B0"/>
    <w:rsid w:val="00184336"/>
    <w:rsid w:val="001848D6"/>
    <w:rsid w:val="0018564F"/>
    <w:rsid w:val="001865B0"/>
    <w:rsid w:val="00186F2B"/>
    <w:rsid w:val="001911F5"/>
    <w:rsid w:val="0019128F"/>
    <w:rsid w:val="00191F43"/>
    <w:rsid w:val="00192B92"/>
    <w:rsid w:val="00193A17"/>
    <w:rsid w:val="00196127"/>
    <w:rsid w:val="001A09C0"/>
    <w:rsid w:val="001A2C95"/>
    <w:rsid w:val="001A7715"/>
    <w:rsid w:val="001B20E2"/>
    <w:rsid w:val="001B2591"/>
    <w:rsid w:val="001B66CE"/>
    <w:rsid w:val="001B7FD0"/>
    <w:rsid w:val="001C000A"/>
    <w:rsid w:val="001C2445"/>
    <w:rsid w:val="001C3239"/>
    <w:rsid w:val="001C35BD"/>
    <w:rsid w:val="001C3F80"/>
    <w:rsid w:val="001C44EE"/>
    <w:rsid w:val="001C5772"/>
    <w:rsid w:val="001C6005"/>
    <w:rsid w:val="001D3502"/>
    <w:rsid w:val="001D5487"/>
    <w:rsid w:val="001D6B73"/>
    <w:rsid w:val="001D73AE"/>
    <w:rsid w:val="001E147E"/>
    <w:rsid w:val="001E169A"/>
    <w:rsid w:val="001E2FC8"/>
    <w:rsid w:val="001E493D"/>
    <w:rsid w:val="001E4F0B"/>
    <w:rsid w:val="001E7518"/>
    <w:rsid w:val="001E777B"/>
    <w:rsid w:val="001F286C"/>
    <w:rsid w:val="001F46EC"/>
    <w:rsid w:val="001F5FA2"/>
    <w:rsid w:val="001F6474"/>
    <w:rsid w:val="002014A5"/>
    <w:rsid w:val="00202D5F"/>
    <w:rsid w:val="002041AD"/>
    <w:rsid w:val="00206120"/>
    <w:rsid w:val="00210850"/>
    <w:rsid w:val="002128D9"/>
    <w:rsid w:val="00212A0A"/>
    <w:rsid w:val="00212CCD"/>
    <w:rsid w:val="00212F70"/>
    <w:rsid w:val="00220F24"/>
    <w:rsid w:val="00223CA1"/>
    <w:rsid w:val="00224726"/>
    <w:rsid w:val="00224732"/>
    <w:rsid w:val="002275B2"/>
    <w:rsid w:val="00230450"/>
    <w:rsid w:val="00230485"/>
    <w:rsid w:val="00231C20"/>
    <w:rsid w:val="00232ABF"/>
    <w:rsid w:val="00232C45"/>
    <w:rsid w:val="00234A8A"/>
    <w:rsid w:val="00235AEB"/>
    <w:rsid w:val="002401D7"/>
    <w:rsid w:val="002412B6"/>
    <w:rsid w:val="0024258D"/>
    <w:rsid w:val="00242C43"/>
    <w:rsid w:val="002436CF"/>
    <w:rsid w:val="00243D58"/>
    <w:rsid w:val="00246345"/>
    <w:rsid w:val="00247013"/>
    <w:rsid w:val="00247FFD"/>
    <w:rsid w:val="00250EEE"/>
    <w:rsid w:val="00252839"/>
    <w:rsid w:val="00252A12"/>
    <w:rsid w:val="00254075"/>
    <w:rsid w:val="00256562"/>
    <w:rsid w:val="00257514"/>
    <w:rsid w:val="00257599"/>
    <w:rsid w:val="0025778B"/>
    <w:rsid w:val="00260215"/>
    <w:rsid w:val="002625F4"/>
    <w:rsid w:val="00262649"/>
    <w:rsid w:val="00262824"/>
    <w:rsid w:val="00262F32"/>
    <w:rsid w:val="00266740"/>
    <w:rsid w:val="002705DF"/>
    <w:rsid w:val="00271914"/>
    <w:rsid w:val="0027267A"/>
    <w:rsid w:val="00272CF3"/>
    <w:rsid w:val="0027510F"/>
    <w:rsid w:val="00276748"/>
    <w:rsid w:val="00276C3E"/>
    <w:rsid w:val="00280A1D"/>
    <w:rsid w:val="0028113B"/>
    <w:rsid w:val="0028171A"/>
    <w:rsid w:val="0028188C"/>
    <w:rsid w:val="002837F3"/>
    <w:rsid w:val="0028399F"/>
    <w:rsid w:val="00291BC9"/>
    <w:rsid w:val="002973D2"/>
    <w:rsid w:val="00297954"/>
    <w:rsid w:val="002A0C10"/>
    <w:rsid w:val="002A1C2F"/>
    <w:rsid w:val="002A4CB0"/>
    <w:rsid w:val="002A6A1D"/>
    <w:rsid w:val="002A739A"/>
    <w:rsid w:val="002A78AC"/>
    <w:rsid w:val="002B05A5"/>
    <w:rsid w:val="002B1A45"/>
    <w:rsid w:val="002B2462"/>
    <w:rsid w:val="002B51D8"/>
    <w:rsid w:val="002C1074"/>
    <w:rsid w:val="002C1093"/>
    <w:rsid w:val="002C13B5"/>
    <w:rsid w:val="002C2677"/>
    <w:rsid w:val="002C3226"/>
    <w:rsid w:val="002C32D7"/>
    <w:rsid w:val="002C3600"/>
    <w:rsid w:val="002C47C9"/>
    <w:rsid w:val="002D213D"/>
    <w:rsid w:val="002D3D46"/>
    <w:rsid w:val="002D622B"/>
    <w:rsid w:val="002D6260"/>
    <w:rsid w:val="002E7001"/>
    <w:rsid w:val="002E73C1"/>
    <w:rsid w:val="002F1204"/>
    <w:rsid w:val="002F3600"/>
    <w:rsid w:val="002F4394"/>
    <w:rsid w:val="002F5046"/>
    <w:rsid w:val="0030079D"/>
    <w:rsid w:val="003019C3"/>
    <w:rsid w:val="00301A70"/>
    <w:rsid w:val="00306913"/>
    <w:rsid w:val="00307097"/>
    <w:rsid w:val="00307A07"/>
    <w:rsid w:val="00311385"/>
    <w:rsid w:val="00312AD1"/>
    <w:rsid w:val="0032182A"/>
    <w:rsid w:val="00321867"/>
    <w:rsid w:val="00327DA0"/>
    <w:rsid w:val="003301A2"/>
    <w:rsid w:val="0033141A"/>
    <w:rsid w:val="0033524D"/>
    <w:rsid w:val="00342D43"/>
    <w:rsid w:val="0034393A"/>
    <w:rsid w:val="00350E81"/>
    <w:rsid w:val="00351AD7"/>
    <w:rsid w:val="003533C6"/>
    <w:rsid w:val="00353AD0"/>
    <w:rsid w:val="00360367"/>
    <w:rsid w:val="0036430B"/>
    <w:rsid w:val="00365802"/>
    <w:rsid w:val="00365F48"/>
    <w:rsid w:val="00366992"/>
    <w:rsid w:val="00370549"/>
    <w:rsid w:val="003721C9"/>
    <w:rsid w:val="00373C1B"/>
    <w:rsid w:val="00380F9D"/>
    <w:rsid w:val="0038146D"/>
    <w:rsid w:val="0038175B"/>
    <w:rsid w:val="003839B5"/>
    <w:rsid w:val="00386738"/>
    <w:rsid w:val="00387450"/>
    <w:rsid w:val="003877F5"/>
    <w:rsid w:val="003908E5"/>
    <w:rsid w:val="00392789"/>
    <w:rsid w:val="00393ED2"/>
    <w:rsid w:val="00397BB3"/>
    <w:rsid w:val="00397C54"/>
    <w:rsid w:val="00397D11"/>
    <w:rsid w:val="003A1E72"/>
    <w:rsid w:val="003A283A"/>
    <w:rsid w:val="003A58FE"/>
    <w:rsid w:val="003A625B"/>
    <w:rsid w:val="003B4A90"/>
    <w:rsid w:val="003C0B61"/>
    <w:rsid w:val="003C0C2D"/>
    <w:rsid w:val="003C15E5"/>
    <w:rsid w:val="003C2B81"/>
    <w:rsid w:val="003C4319"/>
    <w:rsid w:val="003C5476"/>
    <w:rsid w:val="003D0298"/>
    <w:rsid w:val="003D114E"/>
    <w:rsid w:val="003D5156"/>
    <w:rsid w:val="003E2ABB"/>
    <w:rsid w:val="003E36AA"/>
    <w:rsid w:val="003E6A06"/>
    <w:rsid w:val="003F1424"/>
    <w:rsid w:val="003F3499"/>
    <w:rsid w:val="003F3FE0"/>
    <w:rsid w:val="003F49AF"/>
    <w:rsid w:val="003F5F0D"/>
    <w:rsid w:val="003F7E9B"/>
    <w:rsid w:val="00400FFB"/>
    <w:rsid w:val="004023C1"/>
    <w:rsid w:val="004026DA"/>
    <w:rsid w:val="00402C68"/>
    <w:rsid w:val="00403334"/>
    <w:rsid w:val="00406485"/>
    <w:rsid w:val="004115F6"/>
    <w:rsid w:val="00411DF3"/>
    <w:rsid w:val="004136A9"/>
    <w:rsid w:val="004139C8"/>
    <w:rsid w:val="0041662D"/>
    <w:rsid w:val="004238F2"/>
    <w:rsid w:val="00423D46"/>
    <w:rsid w:val="0042492C"/>
    <w:rsid w:val="00425049"/>
    <w:rsid w:val="00426F58"/>
    <w:rsid w:val="00430674"/>
    <w:rsid w:val="004341D0"/>
    <w:rsid w:val="00435402"/>
    <w:rsid w:val="0043727C"/>
    <w:rsid w:val="004372B6"/>
    <w:rsid w:val="00440018"/>
    <w:rsid w:val="0044423C"/>
    <w:rsid w:val="00447A35"/>
    <w:rsid w:val="00450A1E"/>
    <w:rsid w:val="00453D25"/>
    <w:rsid w:val="00454933"/>
    <w:rsid w:val="00455297"/>
    <w:rsid w:val="00455E74"/>
    <w:rsid w:val="00455EE3"/>
    <w:rsid w:val="004571AF"/>
    <w:rsid w:val="0045779C"/>
    <w:rsid w:val="00462D6B"/>
    <w:rsid w:val="0046308D"/>
    <w:rsid w:val="0046662C"/>
    <w:rsid w:val="00471086"/>
    <w:rsid w:val="004734E8"/>
    <w:rsid w:val="00473E69"/>
    <w:rsid w:val="004757D0"/>
    <w:rsid w:val="00477DB8"/>
    <w:rsid w:val="0048285E"/>
    <w:rsid w:val="004933D3"/>
    <w:rsid w:val="0049589D"/>
    <w:rsid w:val="004A188D"/>
    <w:rsid w:val="004A7889"/>
    <w:rsid w:val="004B1709"/>
    <w:rsid w:val="004B21B1"/>
    <w:rsid w:val="004B2377"/>
    <w:rsid w:val="004B423D"/>
    <w:rsid w:val="004B5906"/>
    <w:rsid w:val="004B602A"/>
    <w:rsid w:val="004B7988"/>
    <w:rsid w:val="004C086B"/>
    <w:rsid w:val="004C38F5"/>
    <w:rsid w:val="004C3D81"/>
    <w:rsid w:val="004C401F"/>
    <w:rsid w:val="004C4476"/>
    <w:rsid w:val="004C5AD7"/>
    <w:rsid w:val="004C6F4F"/>
    <w:rsid w:val="004D07BD"/>
    <w:rsid w:val="004D144D"/>
    <w:rsid w:val="004D353B"/>
    <w:rsid w:val="004D7985"/>
    <w:rsid w:val="004E7A4C"/>
    <w:rsid w:val="004F04D2"/>
    <w:rsid w:val="004F3A9E"/>
    <w:rsid w:val="004F477A"/>
    <w:rsid w:val="004F4AF8"/>
    <w:rsid w:val="004F5560"/>
    <w:rsid w:val="004F7D01"/>
    <w:rsid w:val="004F7DFA"/>
    <w:rsid w:val="00500551"/>
    <w:rsid w:val="00500E02"/>
    <w:rsid w:val="00503092"/>
    <w:rsid w:val="005059F9"/>
    <w:rsid w:val="005100DD"/>
    <w:rsid w:val="005101FD"/>
    <w:rsid w:val="00510D3A"/>
    <w:rsid w:val="005113EF"/>
    <w:rsid w:val="00511895"/>
    <w:rsid w:val="00513E67"/>
    <w:rsid w:val="00515807"/>
    <w:rsid w:val="00517194"/>
    <w:rsid w:val="00521169"/>
    <w:rsid w:val="00522850"/>
    <w:rsid w:val="0052303F"/>
    <w:rsid w:val="00524273"/>
    <w:rsid w:val="00524A15"/>
    <w:rsid w:val="00527F67"/>
    <w:rsid w:val="0053002B"/>
    <w:rsid w:val="00530DFC"/>
    <w:rsid w:val="0053296E"/>
    <w:rsid w:val="0053434D"/>
    <w:rsid w:val="00535B8B"/>
    <w:rsid w:val="00542D9A"/>
    <w:rsid w:val="0054591C"/>
    <w:rsid w:val="00545E6C"/>
    <w:rsid w:val="00547972"/>
    <w:rsid w:val="00551A61"/>
    <w:rsid w:val="00552B0E"/>
    <w:rsid w:val="0055335E"/>
    <w:rsid w:val="00555A58"/>
    <w:rsid w:val="00556DED"/>
    <w:rsid w:val="00561143"/>
    <w:rsid w:val="005649CE"/>
    <w:rsid w:val="005722A6"/>
    <w:rsid w:val="00575C0F"/>
    <w:rsid w:val="00576E52"/>
    <w:rsid w:val="005817F3"/>
    <w:rsid w:val="005822A1"/>
    <w:rsid w:val="0058313F"/>
    <w:rsid w:val="00586013"/>
    <w:rsid w:val="00591092"/>
    <w:rsid w:val="005911CF"/>
    <w:rsid w:val="0059447A"/>
    <w:rsid w:val="00594D44"/>
    <w:rsid w:val="005963E9"/>
    <w:rsid w:val="005A05E5"/>
    <w:rsid w:val="005A0C56"/>
    <w:rsid w:val="005A297F"/>
    <w:rsid w:val="005A567A"/>
    <w:rsid w:val="005A7C8F"/>
    <w:rsid w:val="005B0C61"/>
    <w:rsid w:val="005B33E6"/>
    <w:rsid w:val="005B3425"/>
    <w:rsid w:val="005B4B68"/>
    <w:rsid w:val="005B6346"/>
    <w:rsid w:val="005B64E1"/>
    <w:rsid w:val="005C0D9C"/>
    <w:rsid w:val="005C1576"/>
    <w:rsid w:val="005D02DE"/>
    <w:rsid w:val="005D06B6"/>
    <w:rsid w:val="005D0A18"/>
    <w:rsid w:val="005D30E3"/>
    <w:rsid w:val="005D6CD8"/>
    <w:rsid w:val="005E1529"/>
    <w:rsid w:val="005E200F"/>
    <w:rsid w:val="005F3973"/>
    <w:rsid w:val="005F3F98"/>
    <w:rsid w:val="005F4AD8"/>
    <w:rsid w:val="005F6241"/>
    <w:rsid w:val="005F7AA6"/>
    <w:rsid w:val="006027BE"/>
    <w:rsid w:val="00604B5A"/>
    <w:rsid w:val="00607FCA"/>
    <w:rsid w:val="00611D52"/>
    <w:rsid w:val="00612356"/>
    <w:rsid w:val="00612A87"/>
    <w:rsid w:val="006136EC"/>
    <w:rsid w:val="0061499E"/>
    <w:rsid w:val="00614FDE"/>
    <w:rsid w:val="006155DF"/>
    <w:rsid w:val="0061606B"/>
    <w:rsid w:val="006243B0"/>
    <w:rsid w:val="0062549A"/>
    <w:rsid w:val="00627D7C"/>
    <w:rsid w:val="00630560"/>
    <w:rsid w:val="0063421A"/>
    <w:rsid w:val="00634F10"/>
    <w:rsid w:val="00637143"/>
    <w:rsid w:val="0064084E"/>
    <w:rsid w:val="0064150D"/>
    <w:rsid w:val="006460F4"/>
    <w:rsid w:val="00646F57"/>
    <w:rsid w:val="00647ED8"/>
    <w:rsid w:val="006512E2"/>
    <w:rsid w:val="00652C50"/>
    <w:rsid w:val="00653147"/>
    <w:rsid w:val="00654BEB"/>
    <w:rsid w:val="00654E08"/>
    <w:rsid w:val="00655D39"/>
    <w:rsid w:val="00661D61"/>
    <w:rsid w:val="00662AB4"/>
    <w:rsid w:val="00667D29"/>
    <w:rsid w:val="00671401"/>
    <w:rsid w:val="006736CF"/>
    <w:rsid w:val="00675A11"/>
    <w:rsid w:val="006768BD"/>
    <w:rsid w:val="00681637"/>
    <w:rsid w:val="0068486E"/>
    <w:rsid w:val="00684991"/>
    <w:rsid w:val="0068764A"/>
    <w:rsid w:val="006918C9"/>
    <w:rsid w:val="00691B19"/>
    <w:rsid w:val="0069280E"/>
    <w:rsid w:val="006939EF"/>
    <w:rsid w:val="00696B12"/>
    <w:rsid w:val="0069719F"/>
    <w:rsid w:val="00697A05"/>
    <w:rsid w:val="006A07E0"/>
    <w:rsid w:val="006A1827"/>
    <w:rsid w:val="006A2722"/>
    <w:rsid w:val="006A4381"/>
    <w:rsid w:val="006A4775"/>
    <w:rsid w:val="006A52BA"/>
    <w:rsid w:val="006A5A07"/>
    <w:rsid w:val="006A5C43"/>
    <w:rsid w:val="006B079D"/>
    <w:rsid w:val="006B0B25"/>
    <w:rsid w:val="006B421C"/>
    <w:rsid w:val="006B6A52"/>
    <w:rsid w:val="006C24D1"/>
    <w:rsid w:val="006C59BB"/>
    <w:rsid w:val="006C5ED5"/>
    <w:rsid w:val="006C6A13"/>
    <w:rsid w:val="006D0D8C"/>
    <w:rsid w:val="006D2CFF"/>
    <w:rsid w:val="006D2E44"/>
    <w:rsid w:val="006D35D1"/>
    <w:rsid w:val="006D44AF"/>
    <w:rsid w:val="006D693B"/>
    <w:rsid w:val="006D75A8"/>
    <w:rsid w:val="006E1F76"/>
    <w:rsid w:val="006E1FF1"/>
    <w:rsid w:val="006E40F9"/>
    <w:rsid w:val="006E6F7F"/>
    <w:rsid w:val="006E7349"/>
    <w:rsid w:val="006F0C5C"/>
    <w:rsid w:val="006F30EC"/>
    <w:rsid w:val="006F68F7"/>
    <w:rsid w:val="00700A64"/>
    <w:rsid w:val="00702610"/>
    <w:rsid w:val="00717B01"/>
    <w:rsid w:val="00720446"/>
    <w:rsid w:val="00722883"/>
    <w:rsid w:val="00722BC3"/>
    <w:rsid w:val="00723550"/>
    <w:rsid w:val="007247A5"/>
    <w:rsid w:val="00724AF4"/>
    <w:rsid w:val="007259DC"/>
    <w:rsid w:val="0072607F"/>
    <w:rsid w:val="00727E71"/>
    <w:rsid w:val="007314F6"/>
    <w:rsid w:val="00731825"/>
    <w:rsid w:val="00732DAD"/>
    <w:rsid w:val="00734538"/>
    <w:rsid w:val="00740CAE"/>
    <w:rsid w:val="007420AF"/>
    <w:rsid w:val="00742A7C"/>
    <w:rsid w:val="00747548"/>
    <w:rsid w:val="00753655"/>
    <w:rsid w:val="00755B71"/>
    <w:rsid w:val="00755EF4"/>
    <w:rsid w:val="007607B0"/>
    <w:rsid w:val="0076093A"/>
    <w:rsid w:val="00762D7F"/>
    <w:rsid w:val="00763500"/>
    <w:rsid w:val="00763D74"/>
    <w:rsid w:val="00765096"/>
    <w:rsid w:val="0077274A"/>
    <w:rsid w:val="00773B2B"/>
    <w:rsid w:val="0077489E"/>
    <w:rsid w:val="00775B4B"/>
    <w:rsid w:val="00776C62"/>
    <w:rsid w:val="00777E0E"/>
    <w:rsid w:val="00777FAB"/>
    <w:rsid w:val="0078002C"/>
    <w:rsid w:val="00780BA7"/>
    <w:rsid w:val="00780FD6"/>
    <w:rsid w:val="0078328B"/>
    <w:rsid w:val="00784C20"/>
    <w:rsid w:val="0079131E"/>
    <w:rsid w:val="007978DB"/>
    <w:rsid w:val="007A2D97"/>
    <w:rsid w:val="007A3548"/>
    <w:rsid w:val="007A3E4E"/>
    <w:rsid w:val="007A5E22"/>
    <w:rsid w:val="007A601D"/>
    <w:rsid w:val="007A6975"/>
    <w:rsid w:val="007B011B"/>
    <w:rsid w:val="007B0EE7"/>
    <w:rsid w:val="007B1933"/>
    <w:rsid w:val="007B4A62"/>
    <w:rsid w:val="007B4D77"/>
    <w:rsid w:val="007B60A3"/>
    <w:rsid w:val="007B6DB1"/>
    <w:rsid w:val="007B75FB"/>
    <w:rsid w:val="007B7AC2"/>
    <w:rsid w:val="007C10AF"/>
    <w:rsid w:val="007C1A0C"/>
    <w:rsid w:val="007C3B60"/>
    <w:rsid w:val="007D0A76"/>
    <w:rsid w:val="007D1257"/>
    <w:rsid w:val="007D273E"/>
    <w:rsid w:val="007D640D"/>
    <w:rsid w:val="007E0211"/>
    <w:rsid w:val="007E0512"/>
    <w:rsid w:val="007E0A55"/>
    <w:rsid w:val="007E317F"/>
    <w:rsid w:val="007E5AA1"/>
    <w:rsid w:val="007F1027"/>
    <w:rsid w:val="007F1970"/>
    <w:rsid w:val="007F2C70"/>
    <w:rsid w:val="007F4A49"/>
    <w:rsid w:val="007F670A"/>
    <w:rsid w:val="00801B09"/>
    <w:rsid w:val="008026A5"/>
    <w:rsid w:val="00807054"/>
    <w:rsid w:val="00807872"/>
    <w:rsid w:val="0081384E"/>
    <w:rsid w:val="0081722B"/>
    <w:rsid w:val="00817E7D"/>
    <w:rsid w:val="0082076D"/>
    <w:rsid w:val="00824E01"/>
    <w:rsid w:val="008251E1"/>
    <w:rsid w:val="0082581F"/>
    <w:rsid w:val="00825C7C"/>
    <w:rsid w:val="00831091"/>
    <w:rsid w:val="00831EF4"/>
    <w:rsid w:val="008324DC"/>
    <w:rsid w:val="00832A1C"/>
    <w:rsid w:val="008334C0"/>
    <w:rsid w:val="00833AD9"/>
    <w:rsid w:val="008358BD"/>
    <w:rsid w:val="00837B8A"/>
    <w:rsid w:val="00843701"/>
    <w:rsid w:val="0084401D"/>
    <w:rsid w:val="008463D3"/>
    <w:rsid w:val="00846A8A"/>
    <w:rsid w:val="00847133"/>
    <w:rsid w:val="008544BB"/>
    <w:rsid w:val="00856848"/>
    <w:rsid w:val="0086195E"/>
    <w:rsid w:val="00861B0C"/>
    <w:rsid w:val="0086302F"/>
    <w:rsid w:val="00866814"/>
    <w:rsid w:val="0086731B"/>
    <w:rsid w:val="00867F29"/>
    <w:rsid w:val="00870724"/>
    <w:rsid w:val="00872A94"/>
    <w:rsid w:val="00873590"/>
    <w:rsid w:val="0087448E"/>
    <w:rsid w:val="00874CD7"/>
    <w:rsid w:val="0087744A"/>
    <w:rsid w:val="008806CF"/>
    <w:rsid w:val="00880A76"/>
    <w:rsid w:val="00881ED3"/>
    <w:rsid w:val="00882313"/>
    <w:rsid w:val="00882A3D"/>
    <w:rsid w:val="00884664"/>
    <w:rsid w:val="008851E0"/>
    <w:rsid w:val="00886CB5"/>
    <w:rsid w:val="00887B9C"/>
    <w:rsid w:val="00890066"/>
    <w:rsid w:val="008902B1"/>
    <w:rsid w:val="00890D37"/>
    <w:rsid w:val="00891DE9"/>
    <w:rsid w:val="00895377"/>
    <w:rsid w:val="00897697"/>
    <w:rsid w:val="00897DF6"/>
    <w:rsid w:val="008A0BB8"/>
    <w:rsid w:val="008A269C"/>
    <w:rsid w:val="008B0604"/>
    <w:rsid w:val="008B0D33"/>
    <w:rsid w:val="008B3986"/>
    <w:rsid w:val="008B4DF8"/>
    <w:rsid w:val="008B6572"/>
    <w:rsid w:val="008C4000"/>
    <w:rsid w:val="008C40E5"/>
    <w:rsid w:val="008C5004"/>
    <w:rsid w:val="008C5CFC"/>
    <w:rsid w:val="008D0E9A"/>
    <w:rsid w:val="008D26CE"/>
    <w:rsid w:val="008D3ACB"/>
    <w:rsid w:val="008D45ED"/>
    <w:rsid w:val="008D641D"/>
    <w:rsid w:val="008E57ED"/>
    <w:rsid w:val="008E5C28"/>
    <w:rsid w:val="008E6FBA"/>
    <w:rsid w:val="008E7CA0"/>
    <w:rsid w:val="008E7DBF"/>
    <w:rsid w:val="008F291D"/>
    <w:rsid w:val="00900DAD"/>
    <w:rsid w:val="0090438E"/>
    <w:rsid w:val="0090574D"/>
    <w:rsid w:val="0090657D"/>
    <w:rsid w:val="00911B34"/>
    <w:rsid w:val="00914DFB"/>
    <w:rsid w:val="00914E9D"/>
    <w:rsid w:val="009218CB"/>
    <w:rsid w:val="00922CCD"/>
    <w:rsid w:val="00923011"/>
    <w:rsid w:val="0092418A"/>
    <w:rsid w:val="00924896"/>
    <w:rsid w:val="00926F55"/>
    <w:rsid w:val="00927088"/>
    <w:rsid w:val="0092720E"/>
    <w:rsid w:val="00933175"/>
    <w:rsid w:val="009334D9"/>
    <w:rsid w:val="00934120"/>
    <w:rsid w:val="00935E01"/>
    <w:rsid w:val="00935EB6"/>
    <w:rsid w:val="00937E95"/>
    <w:rsid w:val="009413CE"/>
    <w:rsid w:val="00944038"/>
    <w:rsid w:val="00944336"/>
    <w:rsid w:val="00944F79"/>
    <w:rsid w:val="00954D9F"/>
    <w:rsid w:val="00955A6A"/>
    <w:rsid w:val="00962A66"/>
    <w:rsid w:val="009647FF"/>
    <w:rsid w:val="00965CD6"/>
    <w:rsid w:val="00971338"/>
    <w:rsid w:val="00971D76"/>
    <w:rsid w:val="009728C2"/>
    <w:rsid w:val="00973758"/>
    <w:rsid w:val="009760C0"/>
    <w:rsid w:val="00976A62"/>
    <w:rsid w:val="00977AD7"/>
    <w:rsid w:val="00982AC2"/>
    <w:rsid w:val="00985C61"/>
    <w:rsid w:val="00987E5B"/>
    <w:rsid w:val="009913BD"/>
    <w:rsid w:val="00992BDC"/>
    <w:rsid w:val="00992E3F"/>
    <w:rsid w:val="009A06AB"/>
    <w:rsid w:val="009A1030"/>
    <w:rsid w:val="009A1D89"/>
    <w:rsid w:val="009B0729"/>
    <w:rsid w:val="009B09CC"/>
    <w:rsid w:val="009B3630"/>
    <w:rsid w:val="009B3B8F"/>
    <w:rsid w:val="009B51AF"/>
    <w:rsid w:val="009C08FB"/>
    <w:rsid w:val="009C15E0"/>
    <w:rsid w:val="009C19E5"/>
    <w:rsid w:val="009C2819"/>
    <w:rsid w:val="009C2F32"/>
    <w:rsid w:val="009C3771"/>
    <w:rsid w:val="009C6B2C"/>
    <w:rsid w:val="009C6CF6"/>
    <w:rsid w:val="009C76B3"/>
    <w:rsid w:val="009D0626"/>
    <w:rsid w:val="009D785D"/>
    <w:rsid w:val="009E18C9"/>
    <w:rsid w:val="009E50F7"/>
    <w:rsid w:val="009E584A"/>
    <w:rsid w:val="009E7D8F"/>
    <w:rsid w:val="009F0E4A"/>
    <w:rsid w:val="009F2267"/>
    <w:rsid w:val="009F2940"/>
    <w:rsid w:val="009F2C63"/>
    <w:rsid w:val="009F3443"/>
    <w:rsid w:val="009F3679"/>
    <w:rsid w:val="009F369F"/>
    <w:rsid w:val="009F4713"/>
    <w:rsid w:val="009F5015"/>
    <w:rsid w:val="00A00635"/>
    <w:rsid w:val="00A00C70"/>
    <w:rsid w:val="00A02BEC"/>
    <w:rsid w:val="00A0306D"/>
    <w:rsid w:val="00A03AB1"/>
    <w:rsid w:val="00A108EB"/>
    <w:rsid w:val="00A11701"/>
    <w:rsid w:val="00A12502"/>
    <w:rsid w:val="00A15462"/>
    <w:rsid w:val="00A16471"/>
    <w:rsid w:val="00A16DE4"/>
    <w:rsid w:val="00A20AF1"/>
    <w:rsid w:val="00A20F69"/>
    <w:rsid w:val="00A21FE0"/>
    <w:rsid w:val="00A222A3"/>
    <w:rsid w:val="00A22EB9"/>
    <w:rsid w:val="00A27303"/>
    <w:rsid w:val="00A277CD"/>
    <w:rsid w:val="00A3016F"/>
    <w:rsid w:val="00A338C1"/>
    <w:rsid w:val="00A400FC"/>
    <w:rsid w:val="00A40A02"/>
    <w:rsid w:val="00A506AA"/>
    <w:rsid w:val="00A528BB"/>
    <w:rsid w:val="00A52FDB"/>
    <w:rsid w:val="00A536F0"/>
    <w:rsid w:val="00A55784"/>
    <w:rsid w:val="00A55A1E"/>
    <w:rsid w:val="00A567C9"/>
    <w:rsid w:val="00A60E94"/>
    <w:rsid w:val="00A61175"/>
    <w:rsid w:val="00A61BBA"/>
    <w:rsid w:val="00A62C11"/>
    <w:rsid w:val="00A66E8C"/>
    <w:rsid w:val="00A72FB0"/>
    <w:rsid w:val="00A72FED"/>
    <w:rsid w:val="00A76619"/>
    <w:rsid w:val="00A81656"/>
    <w:rsid w:val="00A817C8"/>
    <w:rsid w:val="00A82F2B"/>
    <w:rsid w:val="00A85291"/>
    <w:rsid w:val="00A865A1"/>
    <w:rsid w:val="00A8746D"/>
    <w:rsid w:val="00A91EED"/>
    <w:rsid w:val="00A920EC"/>
    <w:rsid w:val="00A950C5"/>
    <w:rsid w:val="00A97AF0"/>
    <w:rsid w:val="00AA35C8"/>
    <w:rsid w:val="00AA53E2"/>
    <w:rsid w:val="00AA69DC"/>
    <w:rsid w:val="00AB0B68"/>
    <w:rsid w:val="00AB5BD5"/>
    <w:rsid w:val="00AB5C36"/>
    <w:rsid w:val="00AB7024"/>
    <w:rsid w:val="00AB7243"/>
    <w:rsid w:val="00AC30FC"/>
    <w:rsid w:val="00AC5BC0"/>
    <w:rsid w:val="00AD07E8"/>
    <w:rsid w:val="00AD191F"/>
    <w:rsid w:val="00AD315C"/>
    <w:rsid w:val="00AD3EED"/>
    <w:rsid w:val="00AD4AF1"/>
    <w:rsid w:val="00AD571C"/>
    <w:rsid w:val="00AD7D96"/>
    <w:rsid w:val="00AE1656"/>
    <w:rsid w:val="00AE16EC"/>
    <w:rsid w:val="00AE65D2"/>
    <w:rsid w:val="00AF1A15"/>
    <w:rsid w:val="00AF1FEA"/>
    <w:rsid w:val="00AF2D8E"/>
    <w:rsid w:val="00AF4FE3"/>
    <w:rsid w:val="00AF5724"/>
    <w:rsid w:val="00AF5D20"/>
    <w:rsid w:val="00AF5D48"/>
    <w:rsid w:val="00B00D07"/>
    <w:rsid w:val="00B01A87"/>
    <w:rsid w:val="00B024CD"/>
    <w:rsid w:val="00B02FA3"/>
    <w:rsid w:val="00B03A86"/>
    <w:rsid w:val="00B041A3"/>
    <w:rsid w:val="00B065C4"/>
    <w:rsid w:val="00B074EB"/>
    <w:rsid w:val="00B1107C"/>
    <w:rsid w:val="00B1226A"/>
    <w:rsid w:val="00B13AB0"/>
    <w:rsid w:val="00B14F0D"/>
    <w:rsid w:val="00B15AAA"/>
    <w:rsid w:val="00B20171"/>
    <w:rsid w:val="00B20273"/>
    <w:rsid w:val="00B2137D"/>
    <w:rsid w:val="00B2439E"/>
    <w:rsid w:val="00B26D29"/>
    <w:rsid w:val="00B27DEC"/>
    <w:rsid w:val="00B335C8"/>
    <w:rsid w:val="00B34044"/>
    <w:rsid w:val="00B3608B"/>
    <w:rsid w:val="00B3665C"/>
    <w:rsid w:val="00B42871"/>
    <w:rsid w:val="00B42C83"/>
    <w:rsid w:val="00B442B6"/>
    <w:rsid w:val="00B50D06"/>
    <w:rsid w:val="00B5204B"/>
    <w:rsid w:val="00B52927"/>
    <w:rsid w:val="00B5376A"/>
    <w:rsid w:val="00B53B00"/>
    <w:rsid w:val="00B53BAA"/>
    <w:rsid w:val="00B57B77"/>
    <w:rsid w:val="00B64271"/>
    <w:rsid w:val="00B6464F"/>
    <w:rsid w:val="00B652F1"/>
    <w:rsid w:val="00B71C37"/>
    <w:rsid w:val="00B72C54"/>
    <w:rsid w:val="00B7372A"/>
    <w:rsid w:val="00B76D25"/>
    <w:rsid w:val="00B8223B"/>
    <w:rsid w:val="00B83DCD"/>
    <w:rsid w:val="00B86BDE"/>
    <w:rsid w:val="00B86D68"/>
    <w:rsid w:val="00B9033D"/>
    <w:rsid w:val="00B90E02"/>
    <w:rsid w:val="00B95AF4"/>
    <w:rsid w:val="00B962D0"/>
    <w:rsid w:val="00B96C0E"/>
    <w:rsid w:val="00BA3CF1"/>
    <w:rsid w:val="00BB4209"/>
    <w:rsid w:val="00BB5954"/>
    <w:rsid w:val="00BC239B"/>
    <w:rsid w:val="00BC572C"/>
    <w:rsid w:val="00BC6B3F"/>
    <w:rsid w:val="00BC6C95"/>
    <w:rsid w:val="00BC6D3B"/>
    <w:rsid w:val="00BC6E17"/>
    <w:rsid w:val="00BD1333"/>
    <w:rsid w:val="00BD32B1"/>
    <w:rsid w:val="00BD5E40"/>
    <w:rsid w:val="00BD5F49"/>
    <w:rsid w:val="00BD6748"/>
    <w:rsid w:val="00BD6D9B"/>
    <w:rsid w:val="00BE307F"/>
    <w:rsid w:val="00BE6EC1"/>
    <w:rsid w:val="00BE7D3A"/>
    <w:rsid w:val="00BF1467"/>
    <w:rsid w:val="00BF3095"/>
    <w:rsid w:val="00BF38D9"/>
    <w:rsid w:val="00BF555C"/>
    <w:rsid w:val="00BF5964"/>
    <w:rsid w:val="00BF5C37"/>
    <w:rsid w:val="00BF69A7"/>
    <w:rsid w:val="00BF70BC"/>
    <w:rsid w:val="00C017AA"/>
    <w:rsid w:val="00C01932"/>
    <w:rsid w:val="00C02198"/>
    <w:rsid w:val="00C03B9E"/>
    <w:rsid w:val="00C069D9"/>
    <w:rsid w:val="00C06F7B"/>
    <w:rsid w:val="00C116D8"/>
    <w:rsid w:val="00C12AEC"/>
    <w:rsid w:val="00C12D73"/>
    <w:rsid w:val="00C162C5"/>
    <w:rsid w:val="00C17ECE"/>
    <w:rsid w:val="00C204C8"/>
    <w:rsid w:val="00C3332D"/>
    <w:rsid w:val="00C333EF"/>
    <w:rsid w:val="00C35464"/>
    <w:rsid w:val="00C35BFB"/>
    <w:rsid w:val="00C37CFE"/>
    <w:rsid w:val="00C40521"/>
    <w:rsid w:val="00C41605"/>
    <w:rsid w:val="00C436C4"/>
    <w:rsid w:val="00C50FE3"/>
    <w:rsid w:val="00C510D6"/>
    <w:rsid w:val="00C52D1D"/>
    <w:rsid w:val="00C56190"/>
    <w:rsid w:val="00C56965"/>
    <w:rsid w:val="00C577AF"/>
    <w:rsid w:val="00C61025"/>
    <w:rsid w:val="00C639D6"/>
    <w:rsid w:val="00C63DD8"/>
    <w:rsid w:val="00C64260"/>
    <w:rsid w:val="00C65100"/>
    <w:rsid w:val="00C712C0"/>
    <w:rsid w:val="00C76794"/>
    <w:rsid w:val="00C846CC"/>
    <w:rsid w:val="00C8522A"/>
    <w:rsid w:val="00C86CAA"/>
    <w:rsid w:val="00C86EAF"/>
    <w:rsid w:val="00C9127F"/>
    <w:rsid w:val="00C914A0"/>
    <w:rsid w:val="00C916E8"/>
    <w:rsid w:val="00C95160"/>
    <w:rsid w:val="00C9668C"/>
    <w:rsid w:val="00C96E57"/>
    <w:rsid w:val="00CA160E"/>
    <w:rsid w:val="00CA32D3"/>
    <w:rsid w:val="00CA373C"/>
    <w:rsid w:val="00CA3BC0"/>
    <w:rsid w:val="00CA49CA"/>
    <w:rsid w:val="00CA5955"/>
    <w:rsid w:val="00CA5A40"/>
    <w:rsid w:val="00CA6009"/>
    <w:rsid w:val="00CA692B"/>
    <w:rsid w:val="00CB09AF"/>
    <w:rsid w:val="00CB0FD4"/>
    <w:rsid w:val="00CB38C0"/>
    <w:rsid w:val="00CB5744"/>
    <w:rsid w:val="00CB63B3"/>
    <w:rsid w:val="00CB70B7"/>
    <w:rsid w:val="00CC003F"/>
    <w:rsid w:val="00CC144B"/>
    <w:rsid w:val="00CC2AF7"/>
    <w:rsid w:val="00CC4F83"/>
    <w:rsid w:val="00CC694D"/>
    <w:rsid w:val="00CC724C"/>
    <w:rsid w:val="00CD232F"/>
    <w:rsid w:val="00CD2F54"/>
    <w:rsid w:val="00CD79B6"/>
    <w:rsid w:val="00CE0EF3"/>
    <w:rsid w:val="00CE46C5"/>
    <w:rsid w:val="00CE546B"/>
    <w:rsid w:val="00CF04A8"/>
    <w:rsid w:val="00CF1DE6"/>
    <w:rsid w:val="00CF31B6"/>
    <w:rsid w:val="00CF34EA"/>
    <w:rsid w:val="00CF3B59"/>
    <w:rsid w:val="00CF569F"/>
    <w:rsid w:val="00CF5788"/>
    <w:rsid w:val="00CF7568"/>
    <w:rsid w:val="00D04BF3"/>
    <w:rsid w:val="00D04FFA"/>
    <w:rsid w:val="00D06643"/>
    <w:rsid w:val="00D10A27"/>
    <w:rsid w:val="00D13D1F"/>
    <w:rsid w:val="00D14802"/>
    <w:rsid w:val="00D16413"/>
    <w:rsid w:val="00D20D34"/>
    <w:rsid w:val="00D21F74"/>
    <w:rsid w:val="00D2200F"/>
    <w:rsid w:val="00D22E79"/>
    <w:rsid w:val="00D24266"/>
    <w:rsid w:val="00D24A0C"/>
    <w:rsid w:val="00D30BC1"/>
    <w:rsid w:val="00D34409"/>
    <w:rsid w:val="00D35325"/>
    <w:rsid w:val="00D428DF"/>
    <w:rsid w:val="00D4349C"/>
    <w:rsid w:val="00D45879"/>
    <w:rsid w:val="00D46D6F"/>
    <w:rsid w:val="00D47263"/>
    <w:rsid w:val="00D47815"/>
    <w:rsid w:val="00D57ABC"/>
    <w:rsid w:val="00D64BA8"/>
    <w:rsid w:val="00D660E3"/>
    <w:rsid w:val="00D66ED2"/>
    <w:rsid w:val="00D71528"/>
    <w:rsid w:val="00D71567"/>
    <w:rsid w:val="00D82F2B"/>
    <w:rsid w:val="00D87C8C"/>
    <w:rsid w:val="00DA02AE"/>
    <w:rsid w:val="00DA09B4"/>
    <w:rsid w:val="00DA0D74"/>
    <w:rsid w:val="00DA3144"/>
    <w:rsid w:val="00DA329E"/>
    <w:rsid w:val="00DA648E"/>
    <w:rsid w:val="00DA72A3"/>
    <w:rsid w:val="00DB10F4"/>
    <w:rsid w:val="00DB76A9"/>
    <w:rsid w:val="00DC0416"/>
    <w:rsid w:val="00DC0B06"/>
    <w:rsid w:val="00DC144A"/>
    <w:rsid w:val="00DC1DA3"/>
    <w:rsid w:val="00DC21A3"/>
    <w:rsid w:val="00DC5E9B"/>
    <w:rsid w:val="00DC6961"/>
    <w:rsid w:val="00DC76F9"/>
    <w:rsid w:val="00DC7F11"/>
    <w:rsid w:val="00DD228F"/>
    <w:rsid w:val="00DD296C"/>
    <w:rsid w:val="00DD392C"/>
    <w:rsid w:val="00DE0469"/>
    <w:rsid w:val="00DE04E4"/>
    <w:rsid w:val="00DE142D"/>
    <w:rsid w:val="00DE1D65"/>
    <w:rsid w:val="00DE2DFB"/>
    <w:rsid w:val="00DE3110"/>
    <w:rsid w:val="00DF0042"/>
    <w:rsid w:val="00DF00C9"/>
    <w:rsid w:val="00DF100F"/>
    <w:rsid w:val="00DF487E"/>
    <w:rsid w:val="00DF6BEB"/>
    <w:rsid w:val="00DF6DAB"/>
    <w:rsid w:val="00DF7A2E"/>
    <w:rsid w:val="00DF7BF4"/>
    <w:rsid w:val="00DF7C63"/>
    <w:rsid w:val="00E02F27"/>
    <w:rsid w:val="00E03FA5"/>
    <w:rsid w:val="00E0579A"/>
    <w:rsid w:val="00E0639A"/>
    <w:rsid w:val="00E1059E"/>
    <w:rsid w:val="00E115BE"/>
    <w:rsid w:val="00E12B5A"/>
    <w:rsid w:val="00E13707"/>
    <w:rsid w:val="00E156AE"/>
    <w:rsid w:val="00E20FA7"/>
    <w:rsid w:val="00E2151D"/>
    <w:rsid w:val="00E21727"/>
    <w:rsid w:val="00E236CC"/>
    <w:rsid w:val="00E236D7"/>
    <w:rsid w:val="00E2370A"/>
    <w:rsid w:val="00E24672"/>
    <w:rsid w:val="00E26538"/>
    <w:rsid w:val="00E27EF1"/>
    <w:rsid w:val="00E30070"/>
    <w:rsid w:val="00E32235"/>
    <w:rsid w:val="00E32946"/>
    <w:rsid w:val="00E32D88"/>
    <w:rsid w:val="00E3328F"/>
    <w:rsid w:val="00E336FF"/>
    <w:rsid w:val="00E338D1"/>
    <w:rsid w:val="00E365FA"/>
    <w:rsid w:val="00E36987"/>
    <w:rsid w:val="00E44D02"/>
    <w:rsid w:val="00E469E4"/>
    <w:rsid w:val="00E471B3"/>
    <w:rsid w:val="00E50AD8"/>
    <w:rsid w:val="00E518F4"/>
    <w:rsid w:val="00E51A65"/>
    <w:rsid w:val="00E537E8"/>
    <w:rsid w:val="00E537F3"/>
    <w:rsid w:val="00E54076"/>
    <w:rsid w:val="00E55452"/>
    <w:rsid w:val="00E557E2"/>
    <w:rsid w:val="00E557EF"/>
    <w:rsid w:val="00E568F1"/>
    <w:rsid w:val="00E5706B"/>
    <w:rsid w:val="00E60D44"/>
    <w:rsid w:val="00E637E7"/>
    <w:rsid w:val="00E673AD"/>
    <w:rsid w:val="00E70295"/>
    <w:rsid w:val="00E73C38"/>
    <w:rsid w:val="00E749B8"/>
    <w:rsid w:val="00E75D6A"/>
    <w:rsid w:val="00E90405"/>
    <w:rsid w:val="00E9117E"/>
    <w:rsid w:val="00E913B6"/>
    <w:rsid w:val="00E93472"/>
    <w:rsid w:val="00E93E2B"/>
    <w:rsid w:val="00E97C83"/>
    <w:rsid w:val="00EA1BC1"/>
    <w:rsid w:val="00EA1EA7"/>
    <w:rsid w:val="00EA52A3"/>
    <w:rsid w:val="00EA5979"/>
    <w:rsid w:val="00EA6492"/>
    <w:rsid w:val="00EB17F8"/>
    <w:rsid w:val="00EB2EBD"/>
    <w:rsid w:val="00EB475C"/>
    <w:rsid w:val="00EB575E"/>
    <w:rsid w:val="00EB5EEB"/>
    <w:rsid w:val="00EB7467"/>
    <w:rsid w:val="00EC6769"/>
    <w:rsid w:val="00EC6AE0"/>
    <w:rsid w:val="00EC7B3C"/>
    <w:rsid w:val="00EC7BF4"/>
    <w:rsid w:val="00ED30FD"/>
    <w:rsid w:val="00ED6123"/>
    <w:rsid w:val="00ED6CE2"/>
    <w:rsid w:val="00EE1112"/>
    <w:rsid w:val="00EE299F"/>
    <w:rsid w:val="00EE4673"/>
    <w:rsid w:val="00EE6755"/>
    <w:rsid w:val="00EF2862"/>
    <w:rsid w:val="00EF2F5F"/>
    <w:rsid w:val="00EF31A5"/>
    <w:rsid w:val="00EF3BA2"/>
    <w:rsid w:val="00EF50CE"/>
    <w:rsid w:val="00EF5D23"/>
    <w:rsid w:val="00EF61E0"/>
    <w:rsid w:val="00EF6D20"/>
    <w:rsid w:val="00F04CFF"/>
    <w:rsid w:val="00F068B2"/>
    <w:rsid w:val="00F073D3"/>
    <w:rsid w:val="00F125D8"/>
    <w:rsid w:val="00F126A1"/>
    <w:rsid w:val="00F13F6A"/>
    <w:rsid w:val="00F14131"/>
    <w:rsid w:val="00F15EDD"/>
    <w:rsid w:val="00F169A9"/>
    <w:rsid w:val="00F16A51"/>
    <w:rsid w:val="00F17940"/>
    <w:rsid w:val="00F20E60"/>
    <w:rsid w:val="00F211B8"/>
    <w:rsid w:val="00F217D1"/>
    <w:rsid w:val="00F2253F"/>
    <w:rsid w:val="00F25606"/>
    <w:rsid w:val="00F25EE8"/>
    <w:rsid w:val="00F26F2F"/>
    <w:rsid w:val="00F27AD3"/>
    <w:rsid w:val="00F3136D"/>
    <w:rsid w:val="00F375A3"/>
    <w:rsid w:val="00F37971"/>
    <w:rsid w:val="00F4171D"/>
    <w:rsid w:val="00F418A0"/>
    <w:rsid w:val="00F431C9"/>
    <w:rsid w:val="00F434A7"/>
    <w:rsid w:val="00F63231"/>
    <w:rsid w:val="00F63C93"/>
    <w:rsid w:val="00F654BA"/>
    <w:rsid w:val="00F66D85"/>
    <w:rsid w:val="00F728B0"/>
    <w:rsid w:val="00F72BBA"/>
    <w:rsid w:val="00F7515E"/>
    <w:rsid w:val="00F8004E"/>
    <w:rsid w:val="00F8211E"/>
    <w:rsid w:val="00F82734"/>
    <w:rsid w:val="00F860B7"/>
    <w:rsid w:val="00F87875"/>
    <w:rsid w:val="00F901F3"/>
    <w:rsid w:val="00F90AB4"/>
    <w:rsid w:val="00F90C36"/>
    <w:rsid w:val="00F9115A"/>
    <w:rsid w:val="00F917F5"/>
    <w:rsid w:val="00F9425F"/>
    <w:rsid w:val="00F94CB1"/>
    <w:rsid w:val="00F960D9"/>
    <w:rsid w:val="00FA25B2"/>
    <w:rsid w:val="00FA28C0"/>
    <w:rsid w:val="00FB1ADB"/>
    <w:rsid w:val="00FB4D57"/>
    <w:rsid w:val="00FB5896"/>
    <w:rsid w:val="00FC0FA0"/>
    <w:rsid w:val="00FD0516"/>
    <w:rsid w:val="00FD4D1C"/>
    <w:rsid w:val="00FD6485"/>
    <w:rsid w:val="00FD775B"/>
    <w:rsid w:val="00FE49C0"/>
    <w:rsid w:val="00FE5605"/>
    <w:rsid w:val="00FE5742"/>
    <w:rsid w:val="00FE6380"/>
    <w:rsid w:val="00FE65CB"/>
    <w:rsid w:val="00FE7EF9"/>
    <w:rsid w:val="00FF1706"/>
    <w:rsid w:val="00FF4978"/>
    <w:rsid w:val="00FF57D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5EEA5"/>
  <w15:docId w15:val="{31C26CCB-888E-416F-B64B-77634A22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72C"/>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817C8"/>
    <w:rPr>
      <w:rFonts w:ascii="Tahoma" w:hAnsi="Tahoma"/>
      <w:b/>
      <w:caps/>
      <w:sz w:val="22"/>
      <w:szCs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Revisin">
    <w:name w:val="Revision"/>
    <w:hidden/>
    <w:uiPriority w:val="99"/>
    <w:semiHidden/>
    <w:rsid w:val="0006264C"/>
    <w:rPr>
      <w:rFonts w:ascii="Verdana" w:hAnsi="Verdana"/>
      <w:sz w:val="16"/>
      <w:szCs w:val="16"/>
    </w:rPr>
  </w:style>
  <w:style w:type="paragraph" w:customStyle="1" w:styleId="FooterOdd">
    <w:name w:val="Footer Odd"/>
    <w:basedOn w:val="Normal"/>
    <w:qFormat/>
    <w:rsid w:val="00EF61E0"/>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PrrafodelistaCar">
    <w:name w:val="Párrafo de lista Car"/>
    <w:aliases w:val="titulo 5 Car,Párrafo de lista1 Car"/>
    <w:link w:val="Prrafodelista"/>
    <w:uiPriority w:val="34"/>
    <w:rsid w:val="005A297F"/>
    <w:rPr>
      <w:lang w:eastAsia="en-US"/>
    </w:rPr>
  </w:style>
  <w:style w:type="table" w:customStyle="1" w:styleId="Tablaconcuadrcula1">
    <w:name w:val="Tabla con cuadrícula1"/>
    <w:basedOn w:val="Tablanormal"/>
    <w:next w:val="Tablaconcuadrcula"/>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next w:val="Tablaconcuadrcula"/>
    <w:uiPriority w:val="59"/>
    <w:rsid w:val="00143312"/>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2Car">
    <w:name w:val="Título 2 Car"/>
    <w:basedOn w:val="Fuentedeprrafopredeter"/>
    <w:link w:val="Ttulo2"/>
    <w:rsid w:val="00FE5742"/>
    <w:rPr>
      <w:b/>
      <w:sz w:val="22"/>
      <w:u w:val="single"/>
      <w:lang w:val="es-MX"/>
    </w:rPr>
  </w:style>
  <w:style w:type="character" w:customStyle="1" w:styleId="Ttulo3Car">
    <w:name w:val="Título 3 Car"/>
    <w:basedOn w:val="Fuentedeprrafopredeter"/>
    <w:link w:val="Ttulo3"/>
    <w:rsid w:val="00FE5742"/>
    <w:rPr>
      <w:rFonts w:ascii="Tahoma" w:hAnsi="Tahoma"/>
      <w:sz w:val="22"/>
      <w:u w:val="single"/>
      <w:lang w:val="es-MX"/>
    </w:rPr>
  </w:style>
  <w:style w:type="character" w:customStyle="1" w:styleId="Ttulo5Car">
    <w:name w:val="Título 5 Car"/>
    <w:basedOn w:val="Fuentedeprrafopredeter"/>
    <w:link w:val="Ttulo5"/>
    <w:rsid w:val="00FE5742"/>
    <w:rPr>
      <w:bCs/>
      <w:iCs/>
      <w:szCs w:val="26"/>
    </w:rPr>
  </w:style>
  <w:style w:type="character" w:customStyle="1" w:styleId="Ttulo6Car">
    <w:name w:val="Título 6 Car"/>
    <w:basedOn w:val="Fuentedeprrafopredeter"/>
    <w:link w:val="Ttulo6"/>
    <w:rsid w:val="00FE5742"/>
    <w:rPr>
      <w:b/>
      <w:lang w:val="es-BO" w:eastAsia="en-US"/>
    </w:rPr>
  </w:style>
  <w:style w:type="character" w:customStyle="1" w:styleId="Ttulo9Car">
    <w:name w:val="Título 9 Car"/>
    <w:basedOn w:val="Fuentedeprrafopredeter"/>
    <w:link w:val="Ttulo9"/>
    <w:rsid w:val="00FE5742"/>
    <w:rPr>
      <w:rFonts w:ascii="Tahoma" w:hAnsi="Tahoma"/>
      <w:sz w:val="28"/>
      <w:lang w:eastAsia="en-US"/>
    </w:rPr>
  </w:style>
  <w:style w:type="character" w:customStyle="1" w:styleId="TextoindependienteCar">
    <w:name w:val="Texto independiente Car"/>
    <w:basedOn w:val="Fuentedeprrafopredeter"/>
    <w:link w:val="Textoindependiente"/>
    <w:rsid w:val="00FE5742"/>
    <w:rPr>
      <w:rFonts w:ascii="Tms Rmn" w:hAnsi="Tms Rm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2889">
      <w:bodyDiv w:val="1"/>
      <w:marLeft w:val="0"/>
      <w:marRight w:val="0"/>
      <w:marTop w:val="0"/>
      <w:marBottom w:val="0"/>
      <w:divBdr>
        <w:top w:val="none" w:sz="0" w:space="0" w:color="auto"/>
        <w:left w:val="none" w:sz="0" w:space="0" w:color="auto"/>
        <w:bottom w:val="none" w:sz="0" w:space="0" w:color="auto"/>
        <w:right w:val="none" w:sz="0" w:space="0" w:color="auto"/>
      </w:divBdr>
    </w:div>
    <w:div w:id="69085382">
      <w:bodyDiv w:val="1"/>
      <w:marLeft w:val="0"/>
      <w:marRight w:val="0"/>
      <w:marTop w:val="0"/>
      <w:marBottom w:val="0"/>
      <w:divBdr>
        <w:top w:val="none" w:sz="0" w:space="0" w:color="auto"/>
        <w:left w:val="none" w:sz="0" w:space="0" w:color="auto"/>
        <w:bottom w:val="none" w:sz="0" w:space="0" w:color="auto"/>
        <w:right w:val="none" w:sz="0" w:space="0" w:color="auto"/>
      </w:divBdr>
    </w:div>
    <w:div w:id="97214248">
      <w:bodyDiv w:val="1"/>
      <w:marLeft w:val="0"/>
      <w:marRight w:val="0"/>
      <w:marTop w:val="0"/>
      <w:marBottom w:val="0"/>
      <w:divBdr>
        <w:top w:val="none" w:sz="0" w:space="0" w:color="auto"/>
        <w:left w:val="none" w:sz="0" w:space="0" w:color="auto"/>
        <w:bottom w:val="none" w:sz="0" w:space="0" w:color="auto"/>
        <w:right w:val="none" w:sz="0" w:space="0" w:color="auto"/>
      </w:divBdr>
    </w:div>
    <w:div w:id="98062066">
      <w:bodyDiv w:val="1"/>
      <w:marLeft w:val="0"/>
      <w:marRight w:val="0"/>
      <w:marTop w:val="0"/>
      <w:marBottom w:val="0"/>
      <w:divBdr>
        <w:top w:val="none" w:sz="0" w:space="0" w:color="auto"/>
        <w:left w:val="none" w:sz="0" w:space="0" w:color="auto"/>
        <w:bottom w:val="none" w:sz="0" w:space="0" w:color="auto"/>
        <w:right w:val="none" w:sz="0" w:space="0" w:color="auto"/>
      </w:divBdr>
    </w:div>
    <w:div w:id="225606921">
      <w:bodyDiv w:val="1"/>
      <w:marLeft w:val="0"/>
      <w:marRight w:val="0"/>
      <w:marTop w:val="0"/>
      <w:marBottom w:val="0"/>
      <w:divBdr>
        <w:top w:val="none" w:sz="0" w:space="0" w:color="auto"/>
        <w:left w:val="none" w:sz="0" w:space="0" w:color="auto"/>
        <w:bottom w:val="none" w:sz="0" w:space="0" w:color="auto"/>
        <w:right w:val="none" w:sz="0" w:space="0" w:color="auto"/>
      </w:divBdr>
    </w:div>
    <w:div w:id="310720923">
      <w:bodyDiv w:val="1"/>
      <w:marLeft w:val="0"/>
      <w:marRight w:val="0"/>
      <w:marTop w:val="0"/>
      <w:marBottom w:val="0"/>
      <w:divBdr>
        <w:top w:val="none" w:sz="0" w:space="0" w:color="auto"/>
        <w:left w:val="none" w:sz="0" w:space="0" w:color="auto"/>
        <w:bottom w:val="none" w:sz="0" w:space="0" w:color="auto"/>
        <w:right w:val="none" w:sz="0" w:space="0" w:color="auto"/>
      </w:divBdr>
    </w:div>
    <w:div w:id="417287843">
      <w:bodyDiv w:val="1"/>
      <w:marLeft w:val="0"/>
      <w:marRight w:val="0"/>
      <w:marTop w:val="0"/>
      <w:marBottom w:val="0"/>
      <w:divBdr>
        <w:top w:val="none" w:sz="0" w:space="0" w:color="auto"/>
        <w:left w:val="none" w:sz="0" w:space="0" w:color="auto"/>
        <w:bottom w:val="none" w:sz="0" w:space="0" w:color="auto"/>
        <w:right w:val="none" w:sz="0" w:space="0" w:color="auto"/>
      </w:divBdr>
    </w:div>
    <w:div w:id="520120990">
      <w:bodyDiv w:val="1"/>
      <w:marLeft w:val="0"/>
      <w:marRight w:val="0"/>
      <w:marTop w:val="0"/>
      <w:marBottom w:val="0"/>
      <w:divBdr>
        <w:top w:val="none" w:sz="0" w:space="0" w:color="auto"/>
        <w:left w:val="none" w:sz="0" w:space="0" w:color="auto"/>
        <w:bottom w:val="none" w:sz="0" w:space="0" w:color="auto"/>
        <w:right w:val="none" w:sz="0" w:space="0" w:color="auto"/>
      </w:divBdr>
    </w:div>
    <w:div w:id="538976207">
      <w:bodyDiv w:val="1"/>
      <w:marLeft w:val="0"/>
      <w:marRight w:val="0"/>
      <w:marTop w:val="0"/>
      <w:marBottom w:val="0"/>
      <w:divBdr>
        <w:top w:val="none" w:sz="0" w:space="0" w:color="auto"/>
        <w:left w:val="none" w:sz="0" w:space="0" w:color="auto"/>
        <w:bottom w:val="none" w:sz="0" w:space="0" w:color="auto"/>
        <w:right w:val="none" w:sz="0" w:space="0" w:color="auto"/>
      </w:divBdr>
    </w:div>
    <w:div w:id="631399487">
      <w:bodyDiv w:val="1"/>
      <w:marLeft w:val="0"/>
      <w:marRight w:val="0"/>
      <w:marTop w:val="0"/>
      <w:marBottom w:val="0"/>
      <w:divBdr>
        <w:top w:val="none" w:sz="0" w:space="0" w:color="auto"/>
        <w:left w:val="none" w:sz="0" w:space="0" w:color="auto"/>
        <w:bottom w:val="none" w:sz="0" w:space="0" w:color="auto"/>
        <w:right w:val="none" w:sz="0" w:space="0" w:color="auto"/>
      </w:divBdr>
    </w:div>
    <w:div w:id="658122895">
      <w:bodyDiv w:val="1"/>
      <w:marLeft w:val="0"/>
      <w:marRight w:val="0"/>
      <w:marTop w:val="0"/>
      <w:marBottom w:val="0"/>
      <w:divBdr>
        <w:top w:val="none" w:sz="0" w:space="0" w:color="auto"/>
        <w:left w:val="none" w:sz="0" w:space="0" w:color="auto"/>
        <w:bottom w:val="none" w:sz="0" w:space="0" w:color="auto"/>
        <w:right w:val="none" w:sz="0" w:space="0" w:color="auto"/>
      </w:divBdr>
    </w:div>
    <w:div w:id="9414955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6802376">
      <w:bodyDiv w:val="1"/>
      <w:marLeft w:val="0"/>
      <w:marRight w:val="0"/>
      <w:marTop w:val="0"/>
      <w:marBottom w:val="0"/>
      <w:divBdr>
        <w:top w:val="none" w:sz="0" w:space="0" w:color="auto"/>
        <w:left w:val="none" w:sz="0" w:space="0" w:color="auto"/>
        <w:bottom w:val="none" w:sz="0" w:space="0" w:color="auto"/>
        <w:right w:val="none" w:sz="0" w:space="0" w:color="auto"/>
      </w:divBdr>
    </w:div>
    <w:div w:id="1407725626">
      <w:bodyDiv w:val="1"/>
      <w:marLeft w:val="0"/>
      <w:marRight w:val="0"/>
      <w:marTop w:val="0"/>
      <w:marBottom w:val="0"/>
      <w:divBdr>
        <w:top w:val="none" w:sz="0" w:space="0" w:color="auto"/>
        <w:left w:val="none" w:sz="0" w:space="0" w:color="auto"/>
        <w:bottom w:val="none" w:sz="0" w:space="0" w:color="auto"/>
        <w:right w:val="none" w:sz="0" w:space="0" w:color="auto"/>
      </w:divBdr>
    </w:div>
    <w:div w:id="1527331590">
      <w:bodyDiv w:val="1"/>
      <w:marLeft w:val="0"/>
      <w:marRight w:val="0"/>
      <w:marTop w:val="0"/>
      <w:marBottom w:val="0"/>
      <w:divBdr>
        <w:top w:val="none" w:sz="0" w:space="0" w:color="auto"/>
        <w:left w:val="none" w:sz="0" w:space="0" w:color="auto"/>
        <w:bottom w:val="none" w:sz="0" w:space="0" w:color="auto"/>
        <w:right w:val="none" w:sz="0" w:space="0" w:color="auto"/>
      </w:divBdr>
    </w:div>
    <w:div w:id="1610044020">
      <w:bodyDiv w:val="1"/>
      <w:marLeft w:val="0"/>
      <w:marRight w:val="0"/>
      <w:marTop w:val="0"/>
      <w:marBottom w:val="0"/>
      <w:divBdr>
        <w:top w:val="none" w:sz="0" w:space="0" w:color="auto"/>
        <w:left w:val="none" w:sz="0" w:space="0" w:color="auto"/>
        <w:bottom w:val="none" w:sz="0" w:space="0" w:color="auto"/>
        <w:right w:val="none" w:sz="0" w:space="0" w:color="auto"/>
      </w:divBdr>
    </w:div>
    <w:div w:id="1641305090">
      <w:bodyDiv w:val="1"/>
      <w:marLeft w:val="0"/>
      <w:marRight w:val="0"/>
      <w:marTop w:val="0"/>
      <w:marBottom w:val="0"/>
      <w:divBdr>
        <w:top w:val="none" w:sz="0" w:space="0" w:color="auto"/>
        <w:left w:val="none" w:sz="0" w:space="0" w:color="auto"/>
        <w:bottom w:val="none" w:sz="0" w:space="0" w:color="auto"/>
        <w:right w:val="none" w:sz="0" w:space="0" w:color="auto"/>
      </w:divBdr>
    </w:div>
    <w:div w:id="1674530233">
      <w:bodyDiv w:val="1"/>
      <w:marLeft w:val="0"/>
      <w:marRight w:val="0"/>
      <w:marTop w:val="0"/>
      <w:marBottom w:val="0"/>
      <w:divBdr>
        <w:top w:val="none" w:sz="0" w:space="0" w:color="auto"/>
        <w:left w:val="none" w:sz="0" w:space="0" w:color="auto"/>
        <w:bottom w:val="none" w:sz="0" w:space="0" w:color="auto"/>
        <w:right w:val="none" w:sz="0" w:space="0" w:color="auto"/>
      </w:divBdr>
    </w:div>
    <w:div w:id="1713731764">
      <w:bodyDiv w:val="1"/>
      <w:marLeft w:val="0"/>
      <w:marRight w:val="0"/>
      <w:marTop w:val="0"/>
      <w:marBottom w:val="0"/>
      <w:divBdr>
        <w:top w:val="none" w:sz="0" w:space="0" w:color="auto"/>
        <w:left w:val="none" w:sz="0" w:space="0" w:color="auto"/>
        <w:bottom w:val="none" w:sz="0" w:space="0" w:color="auto"/>
        <w:right w:val="none" w:sz="0" w:space="0" w:color="auto"/>
      </w:divBdr>
    </w:div>
    <w:div w:id="1791509748">
      <w:bodyDiv w:val="1"/>
      <w:marLeft w:val="0"/>
      <w:marRight w:val="0"/>
      <w:marTop w:val="0"/>
      <w:marBottom w:val="0"/>
      <w:divBdr>
        <w:top w:val="none" w:sz="0" w:space="0" w:color="auto"/>
        <w:left w:val="none" w:sz="0" w:space="0" w:color="auto"/>
        <w:bottom w:val="none" w:sz="0" w:space="0" w:color="auto"/>
        <w:right w:val="none" w:sz="0" w:space="0" w:color="auto"/>
      </w:divBdr>
    </w:div>
    <w:div w:id="1906913324">
      <w:bodyDiv w:val="1"/>
      <w:marLeft w:val="0"/>
      <w:marRight w:val="0"/>
      <w:marTop w:val="0"/>
      <w:marBottom w:val="0"/>
      <w:divBdr>
        <w:top w:val="none" w:sz="0" w:space="0" w:color="auto"/>
        <w:left w:val="none" w:sz="0" w:space="0" w:color="auto"/>
        <w:bottom w:val="none" w:sz="0" w:space="0" w:color="auto"/>
        <w:right w:val="none" w:sz="0" w:space="0" w:color="auto"/>
      </w:divBdr>
    </w:div>
    <w:div w:id="2025479310">
      <w:bodyDiv w:val="1"/>
      <w:marLeft w:val="0"/>
      <w:marRight w:val="0"/>
      <w:marTop w:val="0"/>
      <w:marBottom w:val="0"/>
      <w:divBdr>
        <w:top w:val="none" w:sz="0" w:space="0" w:color="auto"/>
        <w:left w:val="none" w:sz="0" w:space="0" w:color="auto"/>
        <w:bottom w:val="none" w:sz="0" w:space="0" w:color="auto"/>
        <w:right w:val="none" w:sz="0" w:space="0" w:color="auto"/>
      </w:divBdr>
    </w:div>
    <w:div w:id="208918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cambero@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3DC1B17D-11A6-4C93-A689-278F240BC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21347</Words>
  <Characters>117413</Characters>
  <Application>Microsoft Office Word</Application>
  <DocSecurity>0</DocSecurity>
  <Lines>978</Lines>
  <Paragraphs>276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138484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2017-11-10T18:10:00Z</cp:lastPrinted>
  <dcterms:created xsi:type="dcterms:W3CDTF">2017-11-22T15:31:00Z</dcterms:created>
  <dcterms:modified xsi:type="dcterms:W3CDTF">2017-11-22T15:31:00Z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