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343572" w14:textId="77777777" w:rsidR="00914E9D" w:rsidRPr="00124183" w:rsidRDefault="00914E9D" w:rsidP="0025778B">
      <w:pPr>
        <w:jc w:val="center"/>
        <w:rPr>
          <w:rFonts w:ascii="Tahoma" w:hAnsi="Tahoma" w:cs="Tahoma"/>
          <w:b/>
          <w:color w:val="1F497D" w:themeColor="text2"/>
        </w:rPr>
      </w:pPr>
    </w:p>
    <w:p w14:paraId="10F3599E" w14:textId="77777777" w:rsidR="00914E9D" w:rsidRPr="00124183" w:rsidRDefault="00914E9D" w:rsidP="0025778B">
      <w:pPr>
        <w:jc w:val="center"/>
        <w:rPr>
          <w:rFonts w:ascii="Tahoma" w:hAnsi="Tahoma" w:cs="Tahoma"/>
          <w:b/>
          <w:color w:val="1F497D" w:themeColor="text2"/>
        </w:rPr>
      </w:pPr>
    </w:p>
    <w:p w14:paraId="62C1B7F8" w14:textId="77777777" w:rsidR="00914E9D" w:rsidRPr="00124183" w:rsidRDefault="00914E9D" w:rsidP="0025778B">
      <w:pPr>
        <w:jc w:val="center"/>
        <w:rPr>
          <w:rFonts w:ascii="Tahoma" w:hAnsi="Tahoma" w:cs="Tahoma"/>
          <w:b/>
          <w:color w:val="1F497D" w:themeColor="text2"/>
        </w:rPr>
      </w:pPr>
    </w:p>
    <w:p w14:paraId="3CBBA06D" w14:textId="77777777" w:rsidR="00403334" w:rsidRPr="00124183" w:rsidRDefault="00403334" w:rsidP="0025778B">
      <w:pPr>
        <w:jc w:val="center"/>
        <w:rPr>
          <w:rFonts w:ascii="Tahoma" w:hAnsi="Tahoma" w:cs="Tahoma"/>
          <w:b/>
          <w:color w:val="1F497D" w:themeColor="text2"/>
          <w:sz w:val="22"/>
          <w:szCs w:val="22"/>
        </w:rPr>
      </w:pPr>
    </w:p>
    <w:p w14:paraId="05064EB1" w14:textId="77777777" w:rsidR="00403334" w:rsidRPr="00124183" w:rsidRDefault="00403334" w:rsidP="0025778B">
      <w:pPr>
        <w:jc w:val="center"/>
        <w:rPr>
          <w:rFonts w:ascii="Tahoma" w:hAnsi="Tahoma" w:cs="Tahoma"/>
          <w:b/>
          <w:color w:val="1F497D" w:themeColor="text2"/>
          <w:sz w:val="22"/>
          <w:szCs w:val="22"/>
        </w:rPr>
      </w:pPr>
    </w:p>
    <w:p w14:paraId="5E058EA7" w14:textId="77777777" w:rsidR="00403334" w:rsidRPr="00124183" w:rsidRDefault="00403334" w:rsidP="0025778B">
      <w:pPr>
        <w:jc w:val="center"/>
        <w:rPr>
          <w:rFonts w:ascii="Tahoma" w:hAnsi="Tahoma" w:cs="Tahoma"/>
          <w:b/>
          <w:color w:val="1F497D" w:themeColor="text2"/>
          <w:sz w:val="22"/>
          <w:szCs w:val="22"/>
        </w:rPr>
      </w:pPr>
    </w:p>
    <w:p w14:paraId="75B126C2" w14:textId="77777777" w:rsidR="00914E9D" w:rsidRPr="00124183" w:rsidRDefault="00914E9D" w:rsidP="0025778B">
      <w:pPr>
        <w:jc w:val="center"/>
        <w:rPr>
          <w:rFonts w:ascii="Tahoma" w:hAnsi="Tahoma" w:cs="Tahoma"/>
          <w:b/>
          <w:color w:val="1F497D" w:themeColor="text2"/>
          <w:sz w:val="22"/>
          <w:szCs w:val="22"/>
        </w:rPr>
      </w:pPr>
    </w:p>
    <w:p w14:paraId="2828CF72" w14:textId="77777777" w:rsidR="00914E9D" w:rsidRPr="00124183" w:rsidRDefault="00914E9D" w:rsidP="0025778B">
      <w:pPr>
        <w:jc w:val="center"/>
        <w:rPr>
          <w:rFonts w:ascii="Tahoma" w:hAnsi="Tahoma" w:cs="Tahoma"/>
          <w:b/>
          <w:color w:val="1F497D" w:themeColor="text2"/>
          <w:sz w:val="22"/>
          <w:szCs w:val="22"/>
        </w:rPr>
      </w:pPr>
    </w:p>
    <w:p w14:paraId="40AB22B4" w14:textId="77777777" w:rsidR="00914E9D" w:rsidRPr="00124183" w:rsidRDefault="00914E9D" w:rsidP="0025778B">
      <w:pPr>
        <w:jc w:val="center"/>
        <w:rPr>
          <w:rFonts w:ascii="Tahoma" w:hAnsi="Tahoma" w:cs="Tahoma"/>
          <w:b/>
          <w:color w:val="1F497D" w:themeColor="text2"/>
        </w:rPr>
      </w:pPr>
    </w:p>
    <w:p w14:paraId="005F2883" w14:textId="77777777" w:rsidR="0025778B" w:rsidRPr="00124183" w:rsidRDefault="0025778B" w:rsidP="0025778B">
      <w:pPr>
        <w:jc w:val="center"/>
        <w:rPr>
          <w:rFonts w:ascii="Tahoma" w:hAnsi="Tahoma" w:cs="Tahoma"/>
          <w:b/>
          <w:color w:val="1F497D" w:themeColor="text2"/>
          <w:sz w:val="28"/>
          <w:szCs w:val="28"/>
        </w:rPr>
      </w:pPr>
      <w:r w:rsidRPr="00124183">
        <w:rPr>
          <w:rFonts w:ascii="Tahoma" w:hAnsi="Tahoma" w:cs="Tahoma"/>
          <w:b/>
          <w:color w:val="1F497D" w:themeColor="text2"/>
          <w:sz w:val="28"/>
          <w:szCs w:val="28"/>
        </w:rPr>
        <w:t>EMPRESA NACIONAL DE TELECOMUNICACIONES</w:t>
      </w:r>
    </w:p>
    <w:p w14:paraId="5DA1EA40" w14:textId="77777777" w:rsidR="0025778B" w:rsidRPr="00124183" w:rsidRDefault="0025778B" w:rsidP="0025778B">
      <w:pPr>
        <w:jc w:val="center"/>
        <w:rPr>
          <w:rFonts w:ascii="Tahoma" w:hAnsi="Tahoma" w:cs="Tahoma"/>
          <w:b/>
          <w:color w:val="1F497D" w:themeColor="text2"/>
          <w:sz w:val="32"/>
          <w:szCs w:val="32"/>
        </w:rPr>
      </w:pPr>
      <w:r w:rsidRPr="00124183">
        <w:rPr>
          <w:rFonts w:ascii="Tahoma" w:hAnsi="Tahoma" w:cs="Tahoma"/>
          <w:b/>
          <w:color w:val="1F497D" w:themeColor="text2"/>
          <w:sz w:val="32"/>
          <w:szCs w:val="32"/>
        </w:rPr>
        <w:t>Entel S.A.</w:t>
      </w:r>
    </w:p>
    <w:p w14:paraId="27A49017" w14:textId="77777777" w:rsidR="0025778B" w:rsidRPr="00124183" w:rsidRDefault="0025778B" w:rsidP="0025778B">
      <w:pPr>
        <w:jc w:val="center"/>
        <w:rPr>
          <w:rFonts w:ascii="Tahoma" w:hAnsi="Tahoma" w:cs="Tahoma"/>
          <w:b/>
          <w:color w:val="1F497D" w:themeColor="text2"/>
        </w:rPr>
      </w:pPr>
    </w:p>
    <w:p w14:paraId="6F38875D" w14:textId="77777777" w:rsidR="0025778B" w:rsidRPr="00124183" w:rsidRDefault="0025778B" w:rsidP="0025778B">
      <w:pPr>
        <w:jc w:val="center"/>
        <w:rPr>
          <w:rFonts w:ascii="Tahoma" w:hAnsi="Tahoma" w:cs="Tahoma"/>
          <w:b/>
          <w:color w:val="1F497D" w:themeColor="text2"/>
        </w:rPr>
      </w:pPr>
    </w:p>
    <w:p w14:paraId="66ADDFC9" w14:textId="77777777" w:rsidR="0025778B" w:rsidRPr="00124183" w:rsidRDefault="0025778B" w:rsidP="0025778B">
      <w:pPr>
        <w:jc w:val="center"/>
        <w:rPr>
          <w:rFonts w:ascii="Tahoma" w:hAnsi="Tahoma" w:cs="Tahoma"/>
          <w:b/>
          <w:color w:val="1F497D" w:themeColor="text2"/>
        </w:rPr>
      </w:pPr>
    </w:p>
    <w:p w14:paraId="376F1C87" w14:textId="77777777" w:rsidR="0025778B" w:rsidRPr="00124183" w:rsidRDefault="0025778B" w:rsidP="0025778B">
      <w:pPr>
        <w:jc w:val="center"/>
        <w:rPr>
          <w:rFonts w:ascii="Tahoma" w:hAnsi="Tahoma" w:cs="Tahoma"/>
          <w:b/>
          <w:color w:val="1F497D" w:themeColor="text2"/>
        </w:rPr>
      </w:pPr>
    </w:p>
    <w:p w14:paraId="3CA64035" w14:textId="77777777" w:rsidR="0025778B" w:rsidRPr="00124183" w:rsidRDefault="00AA69DC" w:rsidP="0025778B">
      <w:pPr>
        <w:jc w:val="center"/>
        <w:rPr>
          <w:rFonts w:ascii="Tahoma" w:hAnsi="Tahoma" w:cs="Tahoma"/>
          <w:snapToGrid w:val="0"/>
          <w:color w:val="1F497D" w:themeColor="text2"/>
        </w:rPr>
      </w:pPr>
      <w:r w:rsidRPr="00124183">
        <w:rPr>
          <w:rFonts w:ascii="Tahoma" w:hAnsi="Tahoma" w:cs="Tahoma"/>
          <w:noProof/>
          <w:color w:val="1F497D" w:themeColor="text2"/>
          <w:lang w:val="es-BO" w:eastAsia="es-BO"/>
        </w:rPr>
        <w:drawing>
          <wp:anchor distT="0" distB="0" distL="114300" distR="114300" simplePos="0" relativeHeight="251600384" behindDoc="0" locked="0" layoutInCell="1" allowOverlap="1" wp14:anchorId="582FB270" wp14:editId="38DD61BB">
            <wp:simplePos x="0" y="0"/>
            <wp:positionH relativeFrom="column">
              <wp:posOffset>1422245</wp:posOffset>
            </wp:positionH>
            <wp:positionV relativeFrom="paragraph">
              <wp:posOffset>25400</wp:posOffset>
            </wp:positionV>
            <wp:extent cx="3326130" cy="2245360"/>
            <wp:effectExtent l="0" t="0" r="7620" b="254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50FA10F0" w14:textId="77777777" w:rsidR="0025778B" w:rsidRPr="00124183" w:rsidRDefault="0025778B" w:rsidP="0025778B">
      <w:pPr>
        <w:jc w:val="center"/>
        <w:rPr>
          <w:rFonts w:ascii="Tahoma" w:hAnsi="Tahoma" w:cs="Tahoma"/>
          <w:snapToGrid w:val="0"/>
          <w:color w:val="1F497D" w:themeColor="text2"/>
        </w:rPr>
      </w:pPr>
    </w:p>
    <w:p w14:paraId="24689F4E" w14:textId="77777777" w:rsidR="0025778B" w:rsidRPr="00124183" w:rsidRDefault="0025778B" w:rsidP="0025778B">
      <w:pPr>
        <w:jc w:val="center"/>
        <w:rPr>
          <w:rFonts w:ascii="Tahoma" w:hAnsi="Tahoma" w:cs="Tahoma"/>
          <w:snapToGrid w:val="0"/>
          <w:color w:val="1F497D" w:themeColor="text2"/>
        </w:rPr>
      </w:pPr>
    </w:p>
    <w:p w14:paraId="5CB43E30" w14:textId="77777777" w:rsidR="0025778B" w:rsidRPr="00124183" w:rsidRDefault="0025778B" w:rsidP="0025778B">
      <w:pPr>
        <w:jc w:val="center"/>
        <w:rPr>
          <w:rFonts w:ascii="Tahoma" w:hAnsi="Tahoma" w:cs="Tahoma"/>
          <w:snapToGrid w:val="0"/>
          <w:color w:val="1F497D" w:themeColor="text2"/>
        </w:rPr>
      </w:pPr>
    </w:p>
    <w:p w14:paraId="09C2A2E3" w14:textId="77777777" w:rsidR="0025778B" w:rsidRPr="00124183" w:rsidRDefault="0025778B" w:rsidP="0025778B">
      <w:pPr>
        <w:jc w:val="center"/>
        <w:rPr>
          <w:rFonts w:ascii="Tahoma" w:hAnsi="Tahoma" w:cs="Tahoma"/>
          <w:snapToGrid w:val="0"/>
          <w:color w:val="1F497D" w:themeColor="text2"/>
        </w:rPr>
      </w:pPr>
    </w:p>
    <w:p w14:paraId="0AEFA414" w14:textId="77777777" w:rsidR="0025778B" w:rsidRPr="00124183" w:rsidRDefault="0025778B" w:rsidP="0025778B">
      <w:pPr>
        <w:jc w:val="center"/>
        <w:rPr>
          <w:rFonts w:ascii="Tahoma" w:hAnsi="Tahoma" w:cs="Tahoma"/>
          <w:snapToGrid w:val="0"/>
          <w:color w:val="1F497D" w:themeColor="text2"/>
        </w:rPr>
      </w:pPr>
    </w:p>
    <w:p w14:paraId="26763CED" w14:textId="77777777" w:rsidR="0025778B" w:rsidRPr="00124183" w:rsidRDefault="0025778B" w:rsidP="0025778B">
      <w:pPr>
        <w:jc w:val="center"/>
        <w:rPr>
          <w:rFonts w:ascii="Tahoma" w:hAnsi="Tahoma" w:cs="Tahoma"/>
          <w:snapToGrid w:val="0"/>
          <w:color w:val="1F497D" w:themeColor="text2"/>
        </w:rPr>
      </w:pPr>
    </w:p>
    <w:p w14:paraId="210C29A4" w14:textId="77777777" w:rsidR="0025778B" w:rsidRPr="00124183" w:rsidRDefault="0025778B" w:rsidP="0025778B">
      <w:pPr>
        <w:jc w:val="center"/>
        <w:rPr>
          <w:rFonts w:ascii="Tahoma" w:hAnsi="Tahoma" w:cs="Tahoma"/>
          <w:snapToGrid w:val="0"/>
          <w:color w:val="1F497D" w:themeColor="text2"/>
        </w:rPr>
      </w:pPr>
    </w:p>
    <w:p w14:paraId="6AA62E60" w14:textId="77777777" w:rsidR="0025778B" w:rsidRPr="00124183" w:rsidRDefault="0025778B" w:rsidP="0025778B">
      <w:pPr>
        <w:jc w:val="center"/>
        <w:rPr>
          <w:rFonts w:ascii="Tahoma" w:hAnsi="Tahoma" w:cs="Tahoma"/>
          <w:snapToGrid w:val="0"/>
          <w:color w:val="1F497D" w:themeColor="text2"/>
        </w:rPr>
      </w:pPr>
    </w:p>
    <w:p w14:paraId="044E02C1" w14:textId="77777777" w:rsidR="0025778B" w:rsidRPr="00124183" w:rsidRDefault="0025778B" w:rsidP="0025778B">
      <w:pPr>
        <w:jc w:val="center"/>
        <w:rPr>
          <w:rFonts w:ascii="Tahoma" w:hAnsi="Tahoma" w:cs="Tahoma"/>
          <w:snapToGrid w:val="0"/>
          <w:color w:val="1F497D" w:themeColor="text2"/>
        </w:rPr>
      </w:pPr>
    </w:p>
    <w:p w14:paraId="3FCC4C7A" w14:textId="77777777" w:rsidR="0025778B" w:rsidRPr="00124183" w:rsidRDefault="0025778B" w:rsidP="0025778B">
      <w:pPr>
        <w:jc w:val="center"/>
        <w:rPr>
          <w:rFonts w:ascii="Tahoma" w:hAnsi="Tahoma" w:cs="Tahoma"/>
          <w:snapToGrid w:val="0"/>
          <w:color w:val="1F497D" w:themeColor="text2"/>
        </w:rPr>
      </w:pPr>
    </w:p>
    <w:p w14:paraId="1B9EBE29" w14:textId="77777777" w:rsidR="0025778B" w:rsidRPr="00124183" w:rsidRDefault="0025778B" w:rsidP="0025778B">
      <w:pPr>
        <w:jc w:val="center"/>
        <w:rPr>
          <w:rFonts w:ascii="Tahoma" w:hAnsi="Tahoma" w:cs="Tahoma"/>
          <w:snapToGrid w:val="0"/>
          <w:color w:val="1F497D" w:themeColor="text2"/>
        </w:rPr>
      </w:pPr>
    </w:p>
    <w:p w14:paraId="33F1FC91" w14:textId="77777777" w:rsidR="0025778B" w:rsidRPr="00124183" w:rsidRDefault="0025778B" w:rsidP="0025778B">
      <w:pPr>
        <w:jc w:val="center"/>
        <w:rPr>
          <w:rFonts w:ascii="Tahoma" w:hAnsi="Tahoma" w:cs="Tahoma"/>
          <w:snapToGrid w:val="0"/>
          <w:color w:val="1F497D" w:themeColor="text2"/>
        </w:rPr>
      </w:pPr>
    </w:p>
    <w:p w14:paraId="65732010" w14:textId="77777777" w:rsidR="0025778B" w:rsidRPr="00124183" w:rsidRDefault="0025778B" w:rsidP="0025778B">
      <w:pPr>
        <w:jc w:val="center"/>
        <w:rPr>
          <w:rFonts w:ascii="Tahoma" w:hAnsi="Tahoma" w:cs="Tahoma"/>
          <w:snapToGrid w:val="0"/>
          <w:color w:val="1F497D" w:themeColor="text2"/>
        </w:rPr>
      </w:pPr>
    </w:p>
    <w:p w14:paraId="0CA1FA68" w14:textId="77777777" w:rsidR="0025778B" w:rsidRPr="00124183" w:rsidRDefault="0025778B" w:rsidP="0025778B">
      <w:pPr>
        <w:jc w:val="center"/>
        <w:rPr>
          <w:rFonts w:ascii="Tahoma" w:hAnsi="Tahoma" w:cs="Tahoma"/>
          <w:snapToGrid w:val="0"/>
          <w:color w:val="1F497D" w:themeColor="text2"/>
        </w:rPr>
      </w:pPr>
    </w:p>
    <w:p w14:paraId="3D100D2C" w14:textId="77777777" w:rsidR="0025778B" w:rsidRPr="00124183" w:rsidRDefault="0025778B" w:rsidP="0025778B">
      <w:pPr>
        <w:jc w:val="center"/>
        <w:rPr>
          <w:rFonts w:ascii="Tahoma" w:hAnsi="Tahoma" w:cs="Tahoma"/>
          <w:snapToGrid w:val="0"/>
          <w:color w:val="1F497D" w:themeColor="text2"/>
        </w:rPr>
      </w:pPr>
    </w:p>
    <w:p w14:paraId="2BD61CF7" w14:textId="77777777" w:rsidR="0025778B" w:rsidRPr="00124183" w:rsidRDefault="0025778B" w:rsidP="0025778B">
      <w:pPr>
        <w:jc w:val="center"/>
        <w:rPr>
          <w:rFonts w:ascii="Tahoma" w:hAnsi="Tahoma" w:cs="Tahoma"/>
          <w:snapToGrid w:val="0"/>
          <w:color w:val="1F497D" w:themeColor="text2"/>
        </w:rPr>
      </w:pPr>
    </w:p>
    <w:p w14:paraId="5021EA40" w14:textId="77777777" w:rsidR="0025778B" w:rsidRPr="00124183" w:rsidRDefault="0025778B" w:rsidP="0025778B">
      <w:pPr>
        <w:jc w:val="center"/>
        <w:rPr>
          <w:rFonts w:ascii="Tahoma" w:hAnsi="Tahoma" w:cs="Tahoma"/>
          <w:snapToGrid w:val="0"/>
          <w:color w:val="1F497D" w:themeColor="text2"/>
        </w:rPr>
      </w:pPr>
    </w:p>
    <w:p w14:paraId="40246DC5" w14:textId="77777777" w:rsidR="0025778B" w:rsidRPr="00124183" w:rsidRDefault="0025778B" w:rsidP="0025778B">
      <w:pPr>
        <w:jc w:val="center"/>
        <w:rPr>
          <w:rFonts w:ascii="Tahoma" w:hAnsi="Tahoma" w:cs="Tahoma"/>
          <w:snapToGrid w:val="0"/>
          <w:color w:val="1F497D" w:themeColor="text2"/>
        </w:rPr>
      </w:pPr>
    </w:p>
    <w:p w14:paraId="5093F435" w14:textId="77777777" w:rsidR="00FA28C0" w:rsidRPr="00124183" w:rsidRDefault="00FA28C0" w:rsidP="0025778B">
      <w:pPr>
        <w:jc w:val="center"/>
        <w:rPr>
          <w:rFonts w:ascii="Tahoma" w:hAnsi="Tahoma" w:cs="Tahoma"/>
          <w:b/>
          <w:color w:val="1F497D" w:themeColor="text2"/>
        </w:rPr>
      </w:pPr>
    </w:p>
    <w:p w14:paraId="570C86B2" w14:textId="77777777" w:rsidR="00FA28C0" w:rsidRPr="00124183" w:rsidRDefault="00FA28C0" w:rsidP="0025778B">
      <w:pPr>
        <w:jc w:val="center"/>
        <w:rPr>
          <w:rFonts w:ascii="Tahoma" w:hAnsi="Tahoma" w:cs="Tahoma"/>
          <w:b/>
          <w:color w:val="1F497D" w:themeColor="text2"/>
        </w:rPr>
      </w:pPr>
    </w:p>
    <w:p w14:paraId="169834A8" w14:textId="77777777" w:rsidR="00FA28C0" w:rsidRPr="00124183" w:rsidRDefault="00FA28C0" w:rsidP="0025778B">
      <w:pPr>
        <w:jc w:val="center"/>
        <w:rPr>
          <w:rFonts w:ascii="Tahoma" w:hAnsi="Tahoma" w:cs="Tahoma"/>
          <w:b/>
          <w:color w:val="1F497D" w:themeColor="text2"/>
        </w:rPr>
      </w:pPr>
    </w:p>
    <w:p w14:paraId="6828CA46" w14:textId="77777777" w:rsidR="00FA28C0" w:rsidRPr="00124183" w:rsidRDefault="00FA28C0" w:rsidP="0025778B">
      <w:pPr>
        <w:jc w:val="center"/>
        <w:rPr>
          <w:rFonts w:ascii="Tahoma" w:hAnsi="Tahoma" w:cs="Tahoma"/>
          <w:b/>
          <w:color w:val="1F497D" w:themeColor="text2"/>
        </w:rPr>
      </w:pPr>
    </w:p>
    <w:p w14:paraId="7FE4D6F0" w14:textId="77777777" w:rsidR="00FA28C0" w:rsidRPr="00124183" w:rsidRDefault="00FA28C0" w:rsidP="0025778B">
      <w:pPr>
        <w:jc w:val="center"/>
        <w:rPr>
          <w:rFonts w:ascii="Tahoma" w:hAnsi="Tahoma" w:cs="Tahoma"/>
          <w:b/>
          <w:color w:val="1F497D" w:themeColor="text2"/>
        </w:rPr>
      </w:pPr>
    </w:p>
    <w:p w14:paraId="0916AA87" w14:textId="77777777" w:rsidR="00FA28C0" w:rsidRPr="00124183" w:rsidRDefault="00FA28C0" w:rsidP="0025778B">
      <w:pPr>
        <w:jc w:val="center"/>
        <w:rPr>
          <w:rFonts w:ascii="Tahoma" w:hAnsi="Tahoma" w:cs="Tahoma"/>
          <w:b/>
          <w:color w:val="1F497D" w:themeColor="text2"/>
        </w:rPr>
      </w:pPr>
    </w:p>
    <w:p w14:paraId="4598C1E7" w14:textId="77777777" w:rsidR="0025778B" w:rsidRPr="00124183" w:rsidRDefault="004C2B3D" w:rsidP="004C2B3D">
      <w:pPr>
        <w:tabs>
          <w:tab w:val="center" w:pos="4702"/>
          <w:tab w:val="left" w:pos="8055"/>
        </w:tabs>
        <w:rPr>
          <w:rFonts w:ascii="Tahoma" w:hAnsi="Tahoma" w:cs="Tahoma"/>
          <w:b/>
          <w:color w:val="1F497D" w:themeColor="text2"/>
          <w:sz w:val="28"/>
          <w:szCs w:val="28"/>
        </w:rPr>
      </w:pPr>
      <w:r>
        <w:rPr>
          <w:rFonts w:ascii="Tahoma" w:hAnsi="Tahoma" w:cs="Tahoma"/>
          <w:b/>
          <w:color w:val="1F497D" w:themeColor="text2"/>
          <w:sz w:val="28"/>
          <w:szCs w:val="28"/>
        </w:rPr>
        <w:tab/>
      </w:r>
      <w:r w:rsidR="005426D4" w:rsidRPr="005426D4">
        <w:rPr>
          <w:rFonts w:ascii="Tahoma" w:hAnsi="Tahoma" w:cs="Tahoma"/>
          <w:b/>
          <w:color w:val="1F497D" w:themeColor="text2"/>
          <w:sz w:val="28"/>
          <w:szCs w:val="28"/>
        </w:rPr>
        <w:t>TERMINOS BASICOS DE CONTRATACIÓN</w:t>
      </w:r>
      <w:r w:rsidR="005426D4">
        <w:rPr>
          <w:rFonts w:ascii="Tahoma" w:hAnsi="Tahoma" w:cs="Tahoma"/>
          <w:b/>
          <w:color w:val="1F497D" w:themeColor="text2"/>
          <w:sz w:val="28"/>
          <w:szCs w:val="28"/>
        </w:rPr>
        <w:t xml:space="preserve"> (TBC)</w:t>
      </w:r>
      <w:r>
        <w:rPr>
          <w:rFonts w:ascii="Tahoma" w:hAnsi="Tahoma" w:cs="Tahoma"/>
          <w:b/>
          <w:color w:val="1F497D" w:themeColor="text2"/>
          <w:sz w:val="28"/>
          <w:szCs w:val="28"/>
        </w:rPr>
        <w:tab/>
      </w:r>
    </w:p>
    <w:p w14:paraId="105391FD" w14:textId="77777777" w:rsidR="0025778B" w:rsidRPr="00124183" w:rsidRDefault="0025778B" w:rsidP="0025778B">
      <w:pPr>
        <w:jc w:val="center"/>
        <w:rPr>
          <w:rFonts w:ascii="Tahoma" w:hAnsi="Tahoma" w:cs="Tahoma"/>
          <w:color w:val="1F497D" w:themeColor="text2"/>
        </w:rPr>
      </w:pPr>
    </w:p>
    <w:p w14:paraId="71144CEE" w14:textId="77777777" w:rsidR="0025778B" w:rsidRPr="00124183" w:rsidRDefault="0025778B" w:rsidP="0025778B">
      <w:pPr>
        <w:jc w:val="center"/>
        <w:rPr>
          <w:rFonts w:ascii="Tahoma" w:hAnsi="Tahoma" w:cs="Tahoma"/>
          <w:color w:val="1F497D" w:themeColor="text2"/>
        </w:rPr>
      </w:pPr>
    </w:p>
    <w:p w14:paraId="32D8453E" w14:textId="77777777" w:rsidR="0025778B" w:rsidRPr="00124183" w:rsidRDefault="0025778B" w:rsidP="0025778B">
      <w:pPr>
        <w:jc w:val="center"/>
        <w:rPr>
          <w:rFonts w:ascii="Tahoma" w:hAnsi="Tahoma" w:cs="Tahoma"/>
          <w:color w:val="1F497D" w:themeColor="text2"/>
        </w:rPr>
      </w:pPr>
    </w:p>
    <w:p w14:paraId="2DE51BE3" w14:textId="77777777" w:rsidR="0025778B" w:rsidRPr="00124183" w:rsidRDefault="0025778B" w:rsidP="0025778B">
      <w:pPr>
        <w:jc w:val="center"/>
        <w:rPr>
          <w:rFonts w:ascii="Tahoma" w:hAnsi="Tahoma" w:cs="Tahoma"/>
          <w:color w:val="1F497D" w:themeColor="text2"/>
        </w:rPr>
      </w:pPr>
    </w:p>
    <w:p w14:paraId="496BAE6D" w14:textId="77777777" w:rsidR="0025778B" w:rsidRPr="00124183" w:rsidRDefault="0025778B" w:rsidP="0025778B">
      <w:pPr>
        <w:jc w:val="center"/>
        <w:rPr>
          <w:rFonts w:ascii="Tahoma" w:hAnsi="Tahoma" w:cs="Tahoma"/>
          <w:b/>
          <w:color w:val="1F497D" w:themeColor="text2"/>
        </w:rPr>
      </w:pPr>
    </w:p>
    <w:p w14:paraId="430F7911" w14:textId="77777777" w:rsidR="0025778B" w:rsidRPr="00124183" w:rsidRDefault="0025778B" w:rsidP="0025778B">
      <w:pPr>
        <w:jc w:val="center"/>
        <w:rPr>
          <w:rFonts w:ascii="Tahoma" w:hAnsi="Tahoma" w:cs="Tahoma"/>
          <w:b/>
          <w:color w:val="1F497D" w:themeColor="text2"/>
        </w:rPr>
      </w:pPr>
    </w:p>
    <w:p w14:paraId="43A4697A" w14:textId="77777777" w:rsidR="0025778B" w:rsidRPr="00124183" w:rsidRDefault="0025778B" w:rsidP="0025778B">
      <w:pPr>
        <w:jc w:val="center"/>
        <w:rPr>
          <w:rFonts w:ascii="Tahoma" w:hAnsi="Tahoma" w:cs="Tahoma"/>
          <w:b/>
          <w:color w:val="1F497D" w:themeColor="text2"/>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209"/>
      </w:tblGrid>
      <w:tr w:rsidR="0025778B" w:rsidRPr="00124183" w14:paraId="5B533EE4" w14:textId="77777777" w:rsidTr="00307FFD">
        <w:trPr>
          <w:trHeight w:val="1122"/>
        </w:trPr>
        <w:tc>
          <w:tcPr>
            <w:tcW w:w="9209" w:type="dxa"/>
            <w:tcBorders>
              <w:top w:val="single" w:sz="4" w:space="0" w:color="004990"/>
              <w:left w:val="single" w:sz="4" w:space="0" w:color="004990"/>
              <w:bottom w:val="single" w:sz="4" w:space="0" w:color="004990"/>
              <w:right w:val="single" w:sz="4" w:space="0" w:color="004990"/>
            </w:tcBorders>
            <w:vAlign w:val="center"/>
          </w:tcPr>
          <w:p w14:paraId="252B98A7" w14:textId="3DEB0708" w:rsidR="0025778B" w:rsidRPr="00124183" w:rsidRDefault="00823368" w:rsidP="00814A26">
            <w:pPr>
              <w:spacing w:before="120"/>
              <w:jc w:val="center"/>
              <w:rPr>
                <w:rFonts w:ascii="Tahoma" w:hAnsi="Tahoma" w:cs="Tahoma"/>
                <w:b/>
                <w:color w:val="1F497D" w:themeColor="text2"/>
                <w:sz w:val="22"/>
              </w:rPr>
            </w:pPr>
            <w:r>
              <w:rPr>
                <w:rFonts w:ascii="Tahoma" w:hAnsi="Tahoma" w:cs="Tahoma"/>
                <w:b/>
                <w:color w:val="1F497D" w:themeColor="text2"/>
                <w:sz w:val="22"/>
              </w:rPr>
              <w:t>LICITACIÓN PÚBLICA N° 031</w:t>
            </w:r>
            <w:r w:rsidR="00EF3F61">
              <w:rPr>
                <w:rFonts w:ascii="Tahoma" w:hAnsi="Tahoma" w:cs="Tahoma"/>
                <w:b/>
                <w:color w:val="1F497D" w:themeColor="text2"/>
                <w:sz w:val="22"/>
              </w:rPr>
              <w:t>/</w:t>
            </w:r>
            <w:r w:rsidR="005B59D0">
              <w:rPr>
                <w:rFonts w:ascii="Tahoma" w:hAnsi="Tahoma" w:cs="Tahoma"/>
                <w:b/>
                <w:color w:val="1F497D" w:themeColor="text2"/>
                <w:sz w:val="22"/>
              </w:rPr>
              <w:t>20</w:t>
            </w:r>
            <w:r w:rsidR="00EF3F61">
              <w:rPr>
                <w:rFonts w:ascii="Tahoma" w:hAnsi="Tahoma" w:cs="Tahoma"/>
                <w:b/>
                <w:color w:val="1F497D" w:themeColor="text2"/>
                <w:sz w:val="22"/>
              </w:rPr>
              <w:t>1</w:t>
            </w:r>
            <w:r w:rsidR="005426D4">
              <w:rPr>
                <w:rFonts w:ascii="Tahoma" w:hAnsi="Tahoma" w:cs="Tahoma"/>
                <w:b/>
                <w:color w:val="1F497D" w:themeColor="text2"/>
                <w:sz w:val="22"/>
              </w:rPr>
              <w:t>7</w:t>
            </w:r>
          </w:p>
          <w:p w14:paraId="148C0973" w14:textId="77777777" w:rsidR="0025778B" w:rsidRPr="00F352E8" w:rsidRDefault="00D3761C" w:rsidP="00CB4E09">
            <w:pPr>
              <w:spacing w:before="120" w:line="360" w:lineRule="auto"/>
              <w:jc w:val="center"/>
              <w:rPr>
                <w:rFonts w:ascii="Tahoma" w:hAnsi="Tahoma" w:cs="Tahoma"/>
                <w:b/>
                <w:color w:val="1F497D" w:themeColor="text2"/>
                <w:sz w:val="22"/>
              </w:rPr>
            </w:pPr>
            <w:r w:rsidRPr="00D3761C">
              <w:rPr>
                <w:rFonts w:ascii="Tahoma" w:hAnsi="Tahoma" w:cs="Tahoma"/>
                <w:b/>
                <w:color w:val="1F497D" w:themeColor="text2"/>
                <w:sz w:val="22"/>
              </w:rPr>
              <w:t>“</w:t>
            </w:r>
            <w:r w:rsidR="00CB4E09">
              <w:rPr>
                <w:rFonts w:ascii="Tahoma" w:hAnsi="Tahoma" w:cs="Tahoma"/>
                <w:b/>
                <w:color w:val="1F497D" w:themeColor="text2"/>
                <w:sz w:val="22"/>
              </w:rPr>
              <w:t>FORTALECIMIENTO PLATAFORMA PREPAGO</w:t>
            </w:r>
            <w:r w:rsidRPr="00D3761C">
              <w:rPr>
                <w:rFonts w:ascii="Tahoma" w:hAnsi="Tahoma" w:cs="Tahoma"/>
                <w:b/>
                <w:color w:val="1F497D" w:themeColor="text2"/>
                <w:sz w:val="22"/>
              </w:rPr>
              <w:t>“</w:t>
            </w:r>
          </w:p>
        </w:tc>
      </w:tr>
    </w:tbl>
    <w:p w14:paraId="23A0A0EC" w14:textId="77777777" w:rsidR="00A817C8" w:rsidRPr="00124183" w:rsidRDefault="00A817C8" w:rsidP="002C3600">
      <w:pPr>
        <w:rPr>
          <w:color w:val="1F497D" w:themeColor="text2"/>
        </w:rPr>
      </w:pPr>
    </w:p>
    <w:p w14:paraId="644A4D62" w14:textId="77777777" w:rsidR="00A817C8" w:rsidRPr="00124183" w:rsidRDefault="00A817C8" w:rsidP="002C3600">
      <w:pPr>
        <w:rPr>
          <w:color w:val="1F497D" w:themeColor="text2"/>
        </w:rPr>
      </w:pPr>
    </w:p>
    <w:p w14:paraId="118785AA" w14:textId="77777777" w:rsidR="00A817C8" w:rsidRPr="00124183" w:rsidRDefault="00A817C8" w:rsidP="002C3600">
      <w:pPr>
        <w:rPr>
          <w:color w:val="1F497D" w:themeColor="text2"/>
        </w:rPr>
      </w:pPr>
    </w:p>
    <w:p w14:paraId="31AA2DE5" w14:textId="77777777" w:rsidR="00A817C8" w:rsidRPr="00124183" w:rsidRDefault="00A817C8" w:rsidP="002C3600">
      <w:pPr>
        <w:rPr>
          <w:color w:val="1F497D" w:themeColor="text2"/>
        </w:rPr>
      </w:pPr>
    </w:p>
    <w:p w14:paraId="68AF8886" w14:textId="77777777" w:rsidR="00A817C8" w:rsidRPr="00124183" w:rsidRDefault="00A817C8" w:rsidP="002C3600">
      <w:pPr>
        <w:rPr>
          <w:color w:val="1F497D" w:themeColor="text2"/>
        </w:rPr>
      </w:pPr>
    </w:p>
    <w:p w14:paraId="311570D2" w14:textId="77777777" w:rsidR="00326B0C" w:rsidRDefault="00326B0C" w:rsidP="007F4A49">
      <w:pPr>
        <w:jc w:val="right"/>
        <w:outlineLvl w:val="0"/>
        <w:rPr>
          <w:rFonts w:cs="Arial"/>
          <w:b/>
          <w:color w:val="1F497D" w:themeColor="text2"/>
          <w:sz w:val="18"/>
          <w:szCs w:val="18"/>
          <w:lang w:val="es-BO"/>
        </w:rPr>
      </w:pPr>
    </w:p>
    <w:p w14:paraId="1E95F099" w14:textId="77777777" w:rsidR="00326B0C" w:rsidRPr="00326B0C" w:rsidRDefault="00326B0C" w:rsidP="00326B0C">
      <w:pPr>
        <w:rPr>
          <w:rFonts w:cs="Arial"/>
          <w:sz w:val="18"/>
          <w:szCs w:val="18"/>
          <w:lang w:val="es-BO"/>
        </w:rPr>
      </w:pPr>
    </w:p>
    <w:p w14:paraId="793BDBEB" w14:textId="77777777" w:rsidR="00326B0C" w:rsidRPr="00326B0C" w:rsidRDefault="00326B0C" w:rsidP="00326B0C">
      <w:pPr>
        <w:rPr>
          <w:rFonts w:cs="Arial"/>
          <w:sz w:val="18"/>
          <w:szCs w:val="18"/>
          <w:lang w:val="es-BO"/>
        </w:rPr>
      </w:pPr>
    </w:p>
    <w:p w14:paraId="0870CB5F" w14:textId="77777777" w:rsidR="00326B0C" w:rsidRPr="00326B0C" w:rsidRDefault="00326B0C" w:rsidP="00326B0C">
      <w:pPr>
        <w:rPr>
          <w:rFonts w:cs="Arial"/>
          <w:sz w:val="18"/>
          <w:szCs w:val="18"/>
          <w:lang w:val="es-BO"/>
        </w:rPr>
      </w:pPr>
    </w:p>
    <w:p w14:paraId="6A36BEDF" w14:textId="77777777" w:rsidR="00326B0C" w:rsidRPr="00326B0C" w:rsidRDefault="00326B0C" w:rsidP="00326B0C">
      <w:pPr>
        <w:rPr>
          <w:rFonts w:cs="Arial"/>
          <w:sz w:val="18"/>
          <w:szCs w:val="18"/>
          <w:lang w:val="es-BO"/>
        </w:rPr>
      </w:pPr>
    </w:p>
    <w:p w14:paraId="5145562A" w14:textId="77777777" w:rsidR="00326B0C" w:rsidRPr="00326B0C" w:rsidRDefault="00326B0C" w:rsidP="00326B0C">
      <w:pPr>
        <w:rPr>
          <w:rFonts w:cs="Arial"/>
          <w:sz w:val="18"/>
          <w:szCs w:val="18"/>
          <w:lang w:val="es-BO"/>
        </w:rPr>
      </w:pPr>
    </w:p>
    <w:p w14:paraId="6C076B56" w14:textId="77777777" w:rsidR="00A817C8" w:rsidRPr="00124183" w:rsidRDefault="00326B0C" w:rsidP="00326B0C">
      <w:pPr>
        <w:tabs>
          <w:tab w:val="left" w:pos="3930"/>
        </w:tabs>
        <w:rPr>
          <w:color w:val="1F497D" w:themeColor="text2"/>
        </w:rPr>
      </w:pPr>
      <w:r>
        <w:rPr>
          <w:rFonts w:cs="Arial"/>
          <w:sz w:val="18"/>
          <w:szCs w:val="18"/>
          <w:lang w:val="es-BO"/>
        </w:rPr>
        <w:tab/>
      </w:r>
    </w:p>
    <w:p w14:paraId="73ADB986" w14:textId="77777777" w:rsidR="00A817C8" w:rsidRPr="00124183" w:rsidRDefault="00A817C8" w:rsidP="002C3600">
      <w:pPr>
        <w:rPr>
          <w:color w:val="1F497D" w:themeColor="text2"/>
        </w:rPr>
      </w:pPr>
    </w:p>
    <w:p w14:paraId="6AB35079" w14:textId="77777777" w:rsidR="00A817C8" w:rsidRPr="00124183" w:rsidRDefault="00A817C8" w:rsidP="002C3600">
      <w:pPr>
        <w:rPr>
          <w:color w:val="1F497D" w:themeColor="text2"/>
        </w:rPr>
      </w:pPr>
    </w:p>
    <w:p w14:paraId="7C232977" w14:textId="77777777" w:rsidR="00A817C8" w:rsidRPr="00124183" w:rsidRDefault="00A817C8" w:rsidP="002C3600">
      <w:pPr>
        <w:rPr>
          <w:color w:val="1F497D" w:themeColor="text2"/>
        </w:rPr>
      </w:pPr>
    </w:p>
    <w:p w14:paraId="6BFAAF91" w14:textId="77777777" w:rsidR="00A817C8" w:rsidRPr="00124183" w:rsidRDefault="00A817C8" w:rsidP="002C3600">
      <w:pPr>
        <w:rPr>
          <w:color w:val="1F497D" w:themeColor="text2"/>
        </w:rPr>
      </w:pPr>
    </w:p>
    <w:p w14:paraId="0B2E38E7" w14:textId="77777777" w:rsidR="00A817C8" w:rsidRPr="00124183" w:rsidRDefault="00A817C8" w:rsidP="002C3600">
      <w:pPr>
        <w:rPr>
          <w:color w:val="1F497D" w:themeColor="text2"/>
        </w:rPr>
      </w:pPr>
    </w:p>
    <w:p w14:paraId="0749A6B3" w14:textId="77777777" w:rsidR="00FA28C0" w:rsidRPr="00124183" w:rsidRDefault="00FA28C0" w:rsidP="00FA28C0">
      <w:pPr>
        <w:rPr>
          <w:color w:val="1F497D" w:themeColor="text2"/>
        </w:rPr>
      </w:pPr>
    </w:p>
    <w:p w14:paraId="2F8CDE05" w14:textId="77777777" w:rsidR="00FA28C0" w:rsidRPr="00124183" w:rsidRDefault="00FA28C0" w:rsidP="00FA28C0">
      <w:pPr>
        <w:rPr>
          <w:color w:val="1F497D" w:themeColor="text2"/>
        </w:rPr>
      </w:pPr>
    </w:p>
    <w:p w14:paraId="4A2E3A1C" w14:textId="77777777" w:rsidR="00FA28C0" w:rsidRPr="00124183" w:rsidRDefault="00FA28C0" w:rsidP="00FA28C0">
      <w:pPr>
        <w:rPr>
          <w:color w:val="1F497D" w:themeColor="text2"/>
        </w:rPr>
      </w:pPr>
    </w:p>
    <w:p w14:paraId="6A782B45" w14:textId="77777777" w:rsidR="00FA28C0" w:rsidRPr="00124183" w:rsidRDefault="00FA28C0" w:rsidP="00FA28C0">
      <w:pPr>
        <w:rPr>
          <w:color w:val="1F497D" w:themeColor="text2"/>
        </w:rPr>
      </w:pPr>
    </w:p>
    <w:p w14:paraId="1F20F3E0" w14:textId="77777777" w:rsidR="00FA28C0" w:rsidRPr="00124183" w:rsidRDefault="00FA28C0" w:rsidP="00FA28C0">
      <w:pPr>
        <w:rPr>
          <w:color w:val="1F497D" w:themeColor="text2"/>
        </w:rPr>
      </w:pPr>
    </w:p>
    <w:p w14:paraId="4E388AE0" w14:textId="77777777" w:rsidR="00FA28C0" w:rsidRPr="00124183" w:rsidRDefault="00FA28C0" w:rsidP="002C3600">
      <w:pPr>
        <w:rPr>
          <w:rFonts w:ascii="Tahoma" w:hAnsi="Tahoma" w:cs="Tahoma"/>
          <w:b/>
          <w:color w:val="1F497D" w:themeColor="text2"/>
          <w:sz w:val="28"/>
          <w:szCs w:val="28"/>
        </w:rPr>
      </w:pPr>
      <w:r w:rsidRPr="00124183">
        <w:rPr>
          <w:rFonts w:ascii="Tahoma" w:hAnsi="Tahoma" w:cs="Tahoma"/>
          <w:b/>
          <w:color w:val="1F497D" w:themeColor="text2"/>
          <w:sz w:val="28"/>
          <w:szCs w:val="28"/>
        </w:rPr>
        <w:t>Contenido</w:t>
      </w:r>
    </w:p>
    <w:p w14:paraId="6A349D8C" w14:textId="77777777" w:rsidR="00FA28C0" w:rsidRPr="00124183" w:rsidRDefault="00FA28C0" w:rsidP="00FA28C0">
      <w:pPr>
        <w:rPr>
          <w:color w:val="1F497D" w:themeColor="text2"/>
        </w:rPr>
      </w:pPr>
    </w:p>
    <w:p w14:paraId="7F8CEC75" w14:textId="77777777" w:rsidR="004D07BD" w:rsidRPr="00124183" w:rsidRDefault="00EC4412">
      <w:pPr>
        <w:pStyle w:val="TDC1"/>
        <w:rPr>
          <w:rFonts w:ascii="Calibri" w:hAnsi="Calibri" w:cs="Times New Roman"/>
          <w:b w:val="0"/>
          <w:noProof/>
          <w:color w:val="1F497D" w:themeColor="text2"/>
          <w:lang w:val="es-BO" w:eastAsia="es-BO"/>
        </w:rPr>
      </w:pPr>
      <w:r w:rsidRPr="00124183">
        <w:rPr>
          <w:b w:val="0"/>
          <w:color w:val="1F497D" w:themeColor="text2"/>
          <w:highlight w:val="yellow"/>
          <w:lang w:val="es-ES"/>
        </w:rPr>
        <w:fldChar w:fldCharType="begin"/>
      </w:r>
      <w:r w:rsidR="00FA28C0" w:rsidRPr="00124183">
        <w:rPr>
          <w:b w:val="0"/>
          <w:color w:val="1F497D" w:themeColor="text2"/>
          <w:highlight w:val="yellow"/>
          <w:lang w:val="es-ES"/>
        </w:rPr>
        <w:instrText xml:space="preserve"> TOC \o "1-1" \h \z \t "Título 2,2,Título 3,3" </w:instrText>
      </w:r>
      <w:r w:rsidRPr="00124183">
        <w:rPr>
          <w:b w:val="0"/>
          <w:color w:val="1F497D" w:themeColor="text2"/>
          <w:highlight w:val="yellow"/>
          <w:lang w:val="es-ES"/>
        </w:rPr>
        <w:fldChar w:fldCharType="separate"/>
      </w:r>
      <w:hyperlink w:anchor="_Toc330030630" w:history="1">
        <w:r w:rsidR="004D07BD" w:rsidRPr="00124183">
          <w:rPr>
            <w:rStyle w:val="Hipervnculo"/>
            <w:noProof/>
            <w:color w:val="1F497D" w:themeColor="text2"/>
          </w:rPr>
          <w:t>PARTE I</w:t>
        </w:r>
        <w:r w:rsidR="004D07BD" w:rsidRPr="00124183">
          <w:rPr>
            <w:noProof/>
            <w:webHidden/>
            <w:color w:val="1F497D" w:themeColor="text2"/>
          </w:rPr>
          <w:tab/>
        </w:r>
      </w:hyperlink>
      <w:r w:rsidR="00B061AD">
        <w:rPr>
          <w:noProof/>
          <w:color w:val="1F497D" w:themeColor="text2"/>
        </w:rPr>
        <w:t>3</w:t>
      </w:r>
    </w:p>
    <w:p w14:paraId="5C583438" w14:textId="5500EA80" w:rsidR="004D07BD" w:rsidRPr="00124183" w:rsidRDefault="00566481">
      <w:pPr>
        <w:pStyle w:val="TDC1"/>
        <w:rPr>
          <w:rFonts w:ascii="Calibri" w:hAnsi="Calibri" w:cs="Times New Roman"/>
          <w:b w:val="0"/>
          <w:noProof/>
          <w:color w:val="1F497D" w:themeColor="text2"/>
          <w:lang w:val="es-BO" w:eastAsia="es-BO"/>
        </w:rPr>
      </w:pPr>
      <w:hyperlink w:anchor="_Toc330030631" w:history="1">
        <w:r w:rsidR="004D07BD" w:rsidRPr="00124183">
          <w:rPr>
            <w:rStyle w:val="Hipervnculo"/>
            <w:noProof/>
            <w:color w:val="1F497D" w:themeColor="text2"/>
          </w:rPr>
          <w:t>PARTE II</w:t>
        </w:r>
        <w:r w:rsidR="004D07BD" w:rsidRPr="00124183">
          <w:rPr>
            <w:noProof/>
            <w:webHidden/>
            <w:color w:val="1F497D" w:themeColor="text2"/>
          </w:rPr>
          <w:tab/>
        </w:r>
      </w:hyperlink>
      <w:r w:rsidR="007059E8">
        <w:rPr>
          <w:noProof/>
          <w:color w:val="1F497D" w:themeColor="text2"/>
        </w:rPr>
        <w:t>10</w:t>
      </w:r>
    </w:p>
    <w:p w14:paraId="3ED841F4" w14:textId="2D1FAC06" w:rsidR="004D07BD" w:rsidRPr="00124183" w:rsidRDefault="00566481">
      <w:pPr>
        <w:pStyle w:val="TDC1"/>
        <w:rPr>
          <w:rFonts w:ascii="Calibri" w:hAnsi="Calibri" w:cs="Times New Roman"/>
          <w:b w:val="0"/>
          <w:noProof/>
          <w:color w:val="1F497D" w:themeColor="text2"/>
          <w:lang w:val="es-BO" w:eastAsia="es-BO"/>
        </w:rPr>
      </w:pPr>
      <w:hyperlink w:anchor="_Toc330030632" w:history="1">
        <w:r w:rsidR="004D07BD" w:rsidRPr="00124183">
          <w:rPr>
            <w:rStyle w:val="Hipervnculo"/>
            <w:noProof/>
            <w:color w:val="1F497D" w:themeColor="text2"/>
          </w:rPr>
          <w:t>PARTE III</w:t>
        </w:r>
        <w:r w:rsidR="004D07BD" w:rsidRPr="00124183">
          <w:rPr>
            <w:noProof/>
            <w:webHidden/>
            <w:color w:val="1F497D" w:themeColor="text2"/>
          </w:rPr>
          <w:tab/>
        </w:r>
      </w:hyperlink>
      <w:r w:rsidR="007059E8">
        <w:rPr>
          <w:noProof/>
          <w:color w:val="1F497D" w:themeColor="text2"/>
        </w:rPr>
        <w:t>17</w:t>
      </w:r>
    </w:p>
    <w:p w14:paraId="0966FFEA" w14:textId="77777777" w:rsidR="00FA28C0" w:rsidRPr="00124183" w:rsidRDefault="00EC4412" w:rsidP="00FA28C0">
      <w:pPr>
        <w:rPr>
          <w:b/>
          <w:color w:val="1F497D" w:themeColor="text2"/>
          <w:highlight w:val="yellow"/>
        </w:rPr>
      </w:pPr>
      <w:r w:rsidRPr="00124183">
        <w:rPr>
          <w:b/>
          <w:color w:val="1F497D" w:themeColor="text2"/>
          <w:highlight w:val="yellow"/>
        </w:rPr>
        <w:fldChar w:fldCharType="end"/>
      </w:r>
    </w:p>
    <w:p w14:paraId="4F74786B" w14:textId="77777777" w:rsidR="005A62CE" w:rsidRDefault="005A62CE">
      <w:pPr>
        <w:rPr>
          <w:rFonts w:ascii="Tahoma" w:hAnsi="Tahoma" w:cs="Tahoma"/>
          <w:b/>
          <w:color w:val="004990"/>
          <w:sz w:val="28"/>
          <w:szCs w:val="28"/>
        </w:rPr>
      </w:pPr>
      <w:r>
        <w:rPr>
          <w:rFonts w:ascii="Tahoma" w:hAnsi="Tahoma" w:cs="Tahoma"/>
          <w:b/>
          <w:color w:val="004990"/>
          <w:sz w:val="28"/>
          <w:szCs w:val="28"/>
        </w:rPr>
        <w:br w:type="page"/>
      </w:r>
    </w:p>
    <w:p w14:paraId="423C747E" w14:textId="77777777" w:rsidR="0036639F" w:rsidRPr="00DC1DA3" w:rsidRDefault="0036639F" w:rsidP="0036639F">
      <w:pPr>
        <w:jc w:val="center"/>
        <w:rPr>
          <w:rFonts w:ascii="Tahoma" w:hAnsi="Tahoma" w:cs="Tahoma"/>
          <w:b/>
          <w:color w:val="004990"/>
          <w:sz w:val="28"/>
          <w:szCs w:val="28"/>
        </w:rPr>
      </w:pPr>
      <w:bookmarkStart w:id="0" w:name="_Toc330030630"/>
      <w:r w:rsidRPr="00DC1DA3">
        <w:rPr>
          <w:rFonts w:ascii="Tahoma" w:hAnsi="Tahoma" w:cs="Tahoma"/>
          <w:b/>
          <w:color w:val="004990"/>
          <w:sz w:val="28"/>
          <w:szCs w:val="28"/>
        </w:rPr>
        <w:t>PARTE I</w:t>
      </w:r>
      <w:bookmarkEnd w:id="0"/>
    </w:p>
    <w:p w14:paraId="244DD486" w14:textId="77777777" w:rsidR="0036639F" w:rsidRPr="002C3600" w:rsidRDefault="0036639F" w:rsidP="0036639F">
      <w:pPr>
        <w:rPr>
          <w:lang w:val="es-MX"/>
        </w:rPr>
      </w:pPr>
    </w:p>
    <w:p w14:paraId="58DEEED9" w14:textId="77777777" w:rsidR="0036639F" w:rsidRPr="002275B2" w:rsidRDefault="0036639F" w:rsidP="0036639F">
      <w:pPr>
        <w:jc w:val="center"/>
        <w:rPr>
          <w:rFonts w:ascii="Tahoma" w:hAnsi="Tahoma" w:cs="Tahoma"/>
          <w:b/>
          <w:color w:val="004990"/>
          <w:sz w:val="28"/>
          <w:szCs w:val="28"/>
        </w:rPr>
      </w:pPr>
      <w:r w:rsidRPr="002275B2">
        <w:rPr>
          <w:rFonts w:ascii="Tahoma" w:hAnsi="Tahoma" w:cs="Tahoma"/>
          <w:b/>
          <w:color w:val="004990"/>
          <w:sz w:val="28"/>
          <w:szCs w:val="28"/>
        </w:rPr>
        <w:t>INFORMACIÓN GENERAL A LOS PROPONENTES</w:t>
      </w:r>
    </w:p>
    <w:p w14:paraId="24ADE3A9" w14:textId="77777777" w:rsidR="0036639F" w:rsidRDefault="0036639F" w:rsidP="00F24479">
      <w:pPr>
        <w:rPr>
          <w:rFonts w:cs="Arial"/>
          <w:b/>
          <w:sz w:val="18"/>
          <w:szCs w:val="18"/>
        </w:rPr>
      </w:pPr>
    </w:p>
    <w:p w14:paraId="3E038643" w14:textId="77777777" w:rsidR="0036639F" w:rsidRPr="00E338D1" w:rsidRDefault="0036639F" w:rsidP="0036639F">
      <w:pPr>
        <w:numPr>
          <w:ilvl w:val="0"/>
          <w:numId w:val="6"/>
        </w:numPr>
        <w:ind w:left="0" w:firstLine="0"/>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t>Antecedentes</w:t>
      </w:r>
    </w:p>
    <w:p w14:paraId="28429733" w14:textId="77777777" w:rsidR="0036639F" w:rsidRDefault="0036639F" w:rsidP="0036639F">
      <w:pPr>
        <w:ind w:left="360"/>
        <w:jc w:val="both"/>
        <w:rPr>
          <w:rFonts w:cs="Arial"/>
          <w:sz w:val="18"/>
          <w:szCs w:val="18"/>
        </w:rPr>
      </w:pPr>
    </w:p>
    <w:p w14:paraId="1DAF57B8" w14:textId="77777777" w:rsidR="00582262" w:rsidRPr="00582262" w:rsidRDefault="00582262" w:rsidP="00582262">
      <w:pPr>
        <w:ind w:left="709"/>
        <w:jc w:val="both"/>
        <w:rPr>
          <w:rFonts w:ascii="Tahoma" w:hAnsi="Tahoma" w:cs="Tahoma"/>
          <w:color w:val="365F91"/>
          <w:sz w:val="22"/>
          <w:szCs w:val="22"/>
        </w:rPr>
      </w:pPr>
      <w:r w:rsidRPr="00582262">
        <w:rPr>
          <w:rFonts w:ascii="Tahoma" w:hAnsi="Tahoma" w:cs="Tahoma"/>
          <w:color w:val="365F91"/>
          <w:sz w:val="22"/>
          <w:szCs w:val="22"/>
        </w:rPr>
        <w:t xml:space="preserve">ENTEL S.A., en cumplimiento a normas internas en vigencia efectúa </w:t>
      </w:r>
      <w:r>
        <w:rPr>
          <w:rFonts w:ascii="Tahoma" w:hAnsi="Tahoma" w:cs="Tahoma"/>
          <w:color w:val="365F91"/>
          <w:sz w:val="22"/>
          <w:szCs w:val="22"/>
        </w:rPr>
        <w:t>el</w:t>
      </w:r>
      <w:r w:rsidRPr="00582262">
        <w:rPr>
          <w:rFonts w:ascii="Tahoma" w:hAnsi="Tahoma" w:cs="Tahoma"/>
          <w:color w:val="365F91"/>
          <w:sz w:val="22"/>
          <w:szCs w:val="22"/>
        </w:rPr>
        <w:t xml:space="preserve"> presente </w:t>
      </w:r>
      <w:r>
        <w:rPr>
          <w:rFonts w:ascii="Tahoma" w:hAnsi="Tahoma" w:cs="Tahoma"/>
          <w:color w:val="365F91"/>
          <w:sz w:val="22"/>
          <w:szCs w:val="22"/>
        </w:rPr>
        <w:t>proceso</w:t>
      </w:r>
      <w:r w:rsidRPr="00582262">
        <w:rPr>
          <w:rFonts w:ascii="Tahoma" w:hAnsi="Tahoma" w:cs="Tahoma"/>
          <w:color w:val="365F91"/>
          <w:sz w:val="22"/>
          <w:szCs w:val="22"/>
        </w:rPr>
        <w:t xml:space="preserve"> para que las empresas interesadas presenten sus ofertas conforme a lo especificado en este documento.</w:t>
      </w:r>
    </w:p>
    <w:p w14:paraId="6AC4FFAA" w14:textId="77777777" w:rsidR="00582262" w:rsidRPr="00582262" w:rsidRDefault="00582262" w:rsidP="00582262">
      <w:pPr>
        <w:ind w:left="709"/>
        <w:jc w:val="both"/>
        <w:rPr>
          <w:rFonts w:ascii="Tahoma" w:hAnsi="Tahoma" w:cs="Tahoma"/>
          <w:color w:val="365F91"/>
          <w:sz w:val="22"/>
          <w:szCs w:val="22"/>
        </w:rPr>
      </w:pPr>
    </w:p>
    <w:p w14:paraId="22910416" w14:textId="52FE4483" w:rsidR="00582262" w:rsidRPr="00582262" w:rsidRDefault="00582262" w:rsidP="00582262">
      <w:pPr>
        <w:ind w:left="709"/>
        <w:jc w:val="both"/>
        <w:rPr>
          <w:rFonts w:ascii="Tahoma" w:hAnsi="Tahoma" w:cs="Tahoma"/>
          <w:color w:val="365F91"/>
          <w:sz w:val="22"/>
          <w:szCs w:val="22"/>
        </w:rPr>
      </w:pPr>
      <w:r w:rsidRPr="00582262">
        <w:rPr>
          <w:rFonts w:ascii="Tahoma" w:hAnsi="Tahoma" w:cs="Tahoma"/>
          <w:color w:val="365F91"/>
          <w:sz w:val="22"/>
          <w:szCs w:val="22"/>
        </w:rPr>
        <w:t xml:space="preserve">La Empresa Nacional de </w:t>
      </w:r>
      <w:r w:rsidR="004F2223" w:rsidRPr="00582262">
        <w:rPr>
          <w:rFonts w:ascii="Tahoma" w:hAnsi="Tahoma" w:cs="Tahoma"/>
          <w:color w:val="365F91"/>
          <w:sz w:val="22"/>
          <w:szCs w:val="22"/>
        </w:rPr>
        <w:t>Telecomunicaciones</w:t>
      </w:r>
      <w:r w:rsidRPr="00582262">
        <w:rPr>
          <w:rFonts w:ascii="Tahoma" w:hAnsi="Tahoma" w:cs="Tahoma"/>
          <w:color w:val="365F91"/>
          <w:sz w:val="22"/>
          <w:szCs w:val="22"/>
        </w:rPr>
        <w:t xml:space="preserve"> S.A. de Bolivia (ENTEL S.A.), tiene en </w:t>
      </w:r>
      <w:r w:rsidR="004F2223" w:rsidRPr="00582262">
        <w:rPr>
          <w:rFonts w:ascii="Tahoma" w:hAnsi="Tahoma" w:cs="Tahoma"/>
          <w:color w:val="365F91"/>
          <w:sz w:val="22"/>
          <w:szCs w:val="22"/>
        </w:rPr>
        <w:t>proyecto</w:t>
      </w:r>
      <w:r w:rsidR="004F2223">
        <w:rPr>
          <w:rFonts w:ascii="Tahoma" w:hAnsi="Tahoma" w:cs="Tahoma"/>
          <w:color w:val="365F91"/>
          <w:sz w:val="22"/>
          <w:szCs w:val="22"/>
        </w:rPr>
        <w:t xml:space="preserve"> el</w:t>
      </w:r>
      <w:r w:rsidR="00CB4E09">
        <w:rPr>
          <w:rFonts w:ascii="Tahoma" w:hAnsi="Tahoma" w:cs="Tahoma"/>
          <w:color w:val="365F91"/>
          <w:sz w:val="22"/>
          <w:szCs w:val="22"/>
        </w:rPr>
        <w:t xml:space="preserve"> Fortalecimiento de la Plataforma Prepago La Paz</w:t>
      </w:r>
      <w:r w:rsidRPr="00582262">
        <w:rPr>
          <w:rFonts w:ascii="Tahoma" w:hAnsi="Tahoma" w:cs="Tahoma"/>
          <w:color w:val="365F91"/>
          <w:sz w:val="22"/>
          <w:szCs w:val="22"/>
        </w:rPr>
        <w:t>.</w:t>
      </w:r>
    </w:p>
    <w:p w14:paraId="3056860D" w14:textId="77777777" w:rsidR="00582262" w:rsidRPr="00582262" w:rsidRDefault="00582262" w:rsidP="00582262">
      <w:pPr>
        <w:ind w:left="709"/>
        <w:jc w:val="both"/>
        <w:rPr>
          <w:rFonts w:ascii="Tahoma" w:hAnsi="Tahoma" w:cs="Tahoma"/>
          <w:color w:val="365F91"/>
          <w:sz w:val="22"/>
          <w:szCs w:val="22"/>
        </w:rPr>
      </w:pPr>
      <w:r w:rsidRPr="00582262">
        <w:rPr>
          <w:rFonts w:ascii="Tahoma" w:hAnsi="Tahoma" w:cs="Tahoma"/>
          <w:color w:val="365F91"/>
          <w:sz w:val="22"/>
          <w:szCs w:val="22"/>
        </w:rPr>
        <w:t xml:space="preserve"> </w:t>
      </w:r>
    </w:p>
    <w:p w14:paraId="02617432" w14:textId="6C4A6B84" w:rsidR="0036639F" w:rsidRPr="00A51B53" w:rsidRDefault="00582262" w:rsidP="00582262">
      <w:pPr>
        <w:ind w:left="709"/>
        <w:jc w:val="both"/>
        <w:rPr>
          <w:rFonts w:ascii="Tahoma" w:hAnsi="Tahoma" w:cs="Tahoma"/>
          <w:color w:val="365F91"/>
          <w:sz w:val="22"/>
          <w:szCs w:val="22"/>
        </w:rPr>
      </w:pPr>
      <w:r w:rsidRPr="00582262">
        <w:rPr>
          <w:rFonts w:ascii="Tahoma" w:hAnsi="Tahoma" w:cs="Tahoma"/>
          <w:color w:val="365F91"/>
          <w:sz w:val="22"/>
          <w:szCs w:val="22"/>
        </w:rPr>
        <w:t xml:space="preserve">Requiere de una empresa especializada </w:t>
      </w:r>
      <w:r w:rsidR="001C46C5">
        <w:rPr>
          <w:rFonts w:ascii="Tahoma" w:hAnsi="Tahoma" w:cs="Tahoma"/>
          <w:color w:val="365F91"/>
          <w:sz w:val="22"/>
          <w:szCs w:val="22"/>
        </w:rPr>
        <w:t xml:space="preserve">que </w:t>
      </w:r>
      <w:r w:rsidRPr="00582262">
        <w:rPr>
          <w:rFonts w:ascii="Tahoma" w:hAnsi="Tahoma" w:cs="Tahoma"/>
          <w:color w:val="365F91"/>
          <w:sz w:val="22"/>
          <w:szCs w:val="22"/>
        </w:rPr>
        <w:t xml:space="preserve">cumpla todos los requerimientos de ENTEL S.A. en provisión, calidad de atención, tiempos de entrega, seguridad y responsabilidad para la provisión de </w:t>
      </w:r>
      <w:r w:rsidR="001C46C5">
        <w:rPr>
          <w:rFonts w:ascii="Tahoma" w:hAnsi="Tahoma" w:cs="Tahoma"/>
          <w:color w:val="365F91"/>
          <w:sz w:val="22"/>
          <w:szCs w:val="22"/>
        </w:rPr>
        <w:t>Infraestructura TI</w:t>
      </w:r>
      <w:r w:rsidRPr="00582262">
        <w:rPr>
          <w:rFonts w:ascii="Tahoma" w:hAnsi="Tahoma" w:cs="Tahoma"/>
          <w:color w:val="365F91"/>
          <w:sz w:val="22"/>
          <w:szCs w:val="22"/>
        </w:rPr>
        <w:t>.</w:t>
      </w:r>
    </w:p>
    <w:p w14:paraId="6FB362F9" w14:textId="77777777" w:rsidR="0036639F" w:rsidRPr="00A51B53" w:rsidRDefault="0036639F" w:rsidP="0036639F">
      <w:pPr>
        <w:ind w:left="709"/>
        <w:jc w:val="both"/>
        <w:rPr>
          <w:rFonts w:ascii="Tahoma" w:hAnsi="Tahoma" w:cs="Tahoma"/>
          <w:color w:val="365F91"/>
          <w:sz w:val="22"/>
          <w:szCs w:val="22"/>
        </w:rPr>
      </w:pPr>
    </w:p>
    <w:p w14:paraId="4FE8EF3B" w14:textId="77777777" w:rsidR="0036639F" w:rsidRDefault="0036639F" w:rsidP="0036639F">
      <w:pPr>
        <w:numPr>
          <w:ilvl w:val="0"/>
          <w:numId w:val="6"/>
        </w:numPr>
        <w:ind w:left="0" w:firstLine="0"/>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Objeto de la Contratación</w:t>
      </w:r>
    </w:p>
    <w:p w14:paraId="362E9642" w14:textId="77777777" w:rsidR="0036639F" w:rsidRDefault="0036639F" w:rsidP="0036639F">
      <w:pPr>
        <w:jc w:val="both"/>
        <w:rPr>
          <w:rFonts w:ascii="Tahoma" w:hAnsi="Tahoma" w:cs="Tahoma"/>
          <w:b/>
          <w:color w:val="365F91"/>
          <w:sz w:val="28"/>
          <w:szCs w:val="28"/>
          <w:lang w:eastAsia="en-US" w:bidi="en-US"/>
        </w:rPr>
      </w:pPr>
    </w:p>
    <w:p w14:paraId="34472410" w14:textId="68A52A72" w:rsidR="0036639F" w:rsidRPr="00A51B53" w:rsidRDefault="0036639F" w:rsidP="0036639F">
      <w:pPr>
        <w:ind w:left="709"/>
        <w:jc w:val="both"/>
        <w:rPr>
          <w:rFonts w:ascii="Tahoma" w:hAnsi="Tahoma" w:cs="Tahoma"/>
          <w:color w:val="365F91"/>
          <w:sz w:val="22"/>
          <w:szCs w:val="22"/>
        </w:rPr>
      </w:pPr>
      <w:r w:rsidRPr="00246746">
        <w:rPr>
          <w:rFonts w:ascii="Tahoma" w:hAnsi="Tahoma" w:cs="Tahoma"/>
          <w:color w:val="365F91"/>
          <w:sz w:val="22"/>
          <w:szCs w:val="22"/>
        </w:rPr>
        <w:t xml:space="preserve">El objeto de la presente invitación </w:t>
      </w:r>
      <w:r>
        <w:rPr>
          <w:rFonts w:ascii="Tahoma" w:hAnsi="Tahoma" w:cs="Tahoma"/>
          <w:color w:val="365F91"/>
          <w:sz w:val="22"/>
          <w:szCs w:val="22"/>
        </w:rPr>
        <w:t xml:space="preserve">está orientado a la adquisición de hardware para </w:t>
      </w:r>
      <w:r w:rsidR="004F2223">
        <w:rPr>
          <w:rFonts w:ascii="Tahoma" w:hAnsi="Tahoma" w:cs="Tahoma"/>
          <w:color w:val="365F91"/>
          <w:sz w:val="22"/>
          <w:szCs w:val="22"/>
        </w:rPr>
        <w:t>fortalecer</w:t>
      </w:r>
      <w:r w:rsidR="00EF3F61">
        <w:rPr>
          <w:rFonts w:ascii="Tahoma" w:hAnsi="Tahoma" w:cs="Tahoma"/>
          <w:color w:val="365F91"/>
          <w:sz w:val="22"/>
          <w:szCs w:val="22"/>
        </w:rPr>
        <w:t xml:space="preserve"> la plataforma PREPAGO </w:t>
      </w:r>
      <w:r w:rsidR="001C46C5">
        <w:rPr>
          <w:rFonts w:ascii="Tahoma" w:hAnsi="Tahoma" w:cs="Tahoma"/>
          <w:color w:val="365F91"/>
          <w:sz w:val="22"/>
          <w:szCs w:val="22"/>
        </w:rPr>
        <w:t>(inhouse)</w:t>
      </w:r>
      <w:r>
        <w:rPr>
          <w:rFonts w:ascii="Tahoma" w:hAnsi="Tahoma" w:cs="Tahoma"/>
          <w:color w:val="365F91"/>
          <w:sz w:val="22"/>
          <w:szCs w:val="22"/>
        </w:rPr>
        <w:t xml:space="preserve">. </w:t>
      </w:r>
      <w:r w:rsidRPr="00A51B53">
        <w:rPr>
          <w:rFonts w:ascii="Tahoma" w:hAnsi="Tahoma" w:cs="Tahoma"/>
          <w:color w:val="365F91"/>
          <w:sz w:val="22"/>
          <w:szCs w:val="22"/>
        </w:rPr>
        <w:t>Los e</w:t>
      </w:r>
      <w:r>
        <w:rPr>
          <w:rFonts w:ascii="Tahoma" w:hAnsi="Tahoma" w:cs="Tahoma"/>
          <w:color w:val="365F91"/>
          <w:sz w:val="22"/>
          <w:szCs w:val="22"/>
        </w:rPr>
        <w:t>lementos</w:t>
      </w:r>
      <w:r w:rsidRPr="00A51B53">
        <w:rPr>
          <w:rFonts w:ascii="Tahoma" w:hAnsi="Tahoma" w:cs="Tahoma"/>
          <w:color w:val="365F91"/>
          <w:sz w:val="22"/>
          <w:szCs w:val="22"/>
        </w:rPr>
        <w:t xml:space="preserve"> a ser provistos deben cumplir las especificaciones técnicas descritas en éste documento</w:t>
      </w:r>
      <w:r>
        <w:rPr>
          <w:rFonts w:ascii="Tahoma" w:hAnsi="Tahoma" w:cs="Tahoma"/>
          <w:color w:val="365F91"/>
          <w:sz w:val="22"/>
          <w:szCs w:val="22"/>
        </w:rPr>
        <w:t>.</w:t>
      </w:r>
    </w:p>
    <w:p w14:paraId="283F5B98" w14:textId="77777777" w:rsidR="0036639F" w:rsidRDefault="0036639F" w:rsidP="0036639F">
      <w:pPr>
        <w:ind w:left="709"/>
        <w:jc w:val="both"/>
        <w:rPr>
          <w:rFonts w:ascii="Tahoma" w:hAnsi="Tahoma" w:cs="Tahoma"/>
          <w:color w:val="365F91"/>
          <w:sz w:val="22"/>
          <w:szCs w:val="22"/>
        </w:rPr>
      </w:pPr>
    </w:p>
    <w:p w14:paraId="21A9B1A2" w14:textId="77777777" w:rsidR="0036639F" w:rsidRPr="00D35325" w:rsidRDefault="0036639F" w:rsidP="0036639F">
      <w:pPr>
        <w:ind w:left="709"/>
        <w:jc w:val="both"/>
        <w:rPr>
          <w:rFonts w:ascii="Tahoma" w:hAnsi="Tahoma" w:cs="Tahoma"/>
          <w:color w:val="365F91"/>
          <w:sz w:val="22"/>
          <w:szCs w:val="22"/>
        </w:rPr>
      </w:pPr>
      <w:r w:rsidRPr="00D35325">
        <w:rPr>
          <w:rFonts w:ascii="Tahoma" w:hAnsi="Tahoma" w:cs="Tahoma"/>
          <w:color w:val="365F91"/>
          <w:sz w:val="22"/>
          <w:szCs w:val="22"/>
        </w:rPr>
        <w:t xml:space="preserve">Para efectos de la contratación se pide al proponente considerar todos los puntos descritos en el Anexo N° 1 - Condiciones Generales del Proceso de Contratación.  </w:t>
      </w:r>
    </w:p>
    <w:p w14:paraId="06105E69" w14:textId="77777777" w:rsidR="0036639F" w:rsidRDefault="0036639F" w:rsidP="0036639F">
      <w:pPr>
        <w:jc w:val="both"/>
        <w:rPr>
          <w:rFonts w:ascii="Tahoma" w:hAnsi="Tahoma" w:cs="Tahoma"/>
          <w:color w:val="365F91"/>
          <w:sz w:val="22"/>
          <w:szCs w:val="22"/>
          <w:lang w:eastAsia="en-US" w:bidi="en-US"/>
        </w:rPr>
      </w:pPr>
    </w:p>
    <w:p w14:paraId="3D028B5B" w14:textId="77777777" w:rsidR="0036639F" w:rsidRDefault="0036639F" w:rsidP="0036639F">
      <w:pPr>
        <w:numPr>
          <w:ilvl w:val="0"/>
          <w:numId w:val="6"/>
        </w:numPr>
        <w:ind w:left="0" w:firstLine="0"/>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Lugar de Entrega</w:t>
      </w:r>
    </w:p>
    <w:p w14:paraId="25A8F827" w14:textId="77777777" w:rsidR="0036639F" w:rsidRPr="00A51B53" w:rsidRDefault="0036639F" w:rsidP="0036639F">
      <w:pPr>
        <w:ind w:firstLine="709"/>
        <w:jc w:val="both"/>
        <w:rPr>
          <w:rFonts w:ascii="Tahoma" w:hAnsi="Tahoma" w:cs="Tahoma"/>
          <w:color w:val="365F91"/>
          <w:sz w:val="22"/>
          <w:szCs w:val="22"/>
        </w:rPr>
      </w:pPr>
    </w:p>
    <w:p w14:paraId="5E44BEB1" w14:textId="1700A74D" w:rsidR="0036639F" w:rsidRPr="00A51B53" w:rsidRDefault="0036639F" w:rsidP="0036639F">
      <w:pPr>
        <w:ind w:left="709"/>
        <w:jc w:val="both"/>
        <w:rPr>
          <w:rFonts w:ascii="Tahoma" w:hAnsi="Tahoma" w:cs="Tahoma"/>
          <w:color w:val="365F91"/>
          <w:sz w:val="22"/>
          <w:szCs w:val="22"/>
        </w:rPr>
      </w:pPr>
      <w:r w:rsidRPr="00A51B53">
        <w:rPr>
          <w:rFonts w:ascii="Tahoma" w:hAnsi="Tahoma" w:cs="Tahoma"/>
          <w:color w:val="365F91"/>
          <w:sz w:val="22"/>
          <w:szCs w:val="22"/>
        </w:rPr>
        <w:t>El oferente debe entregar todo el equipamiento y material contemplado en el presente</w:t>
      </w:r>
      <w:r>
        <w:rPr>
          <w:rFonts w:ascii="Tahoma" w:hAnsi="Tahoma" w:cs="Tahoma"/>
          <w:color w:val="365F91"/>
          <w:sz w:val="22"/>
          <w:szCs w:val="22"/>
        </w:rPr>
        <w:t xml:space="preserve"> documento </w:t>
      </w:r>
      <w:r w:rsidRPr="00A51B53">
        <w:rPr>
          <w:rFonts w:ascii="Tahoma" w:hAnsi="Tahoma" w:cs="Tahoma"/>
          <w:color w:val="365F91"/>
          <w:sz w:val="22"/>
          <w:szCs w:val="22"/>
        </w:rPr>
        <w:t>en</w:t>
      </w:r>
      <w:r>
        <w:rPr>
          <w:rFonts w:ascii="Tahoma" w:hAnsi="Tahoma" w:cs="Tahoma"/>
          <w:color w:val="365F91"/>
          <w:sz w:val="22"/>
          <w:szCs w:val="22"/>
        </w:rPr>
        <w:t xml:space="preserve"> </w:t>
      </w:r>
      <w:r w:rsidR="001C46C5">
        <w:rPr>
          <w:rFonts w:ascii="Tahoma" w:hAnsi="Tahoma" w:cs="Tahoma"/>
          <w:color w:val="365F91"/>
          <w:sz w:val="22"/>
          <w:szCs w:val="22"/>
        </w:rPr>
        <w:t xml:space="preserve">el Data Center de </w:t>
      </w:r>
      <w:r>
        <w:rPr>
          <w:rFonts w:ascii="Tahoma" w:hAnsi="Tahoma" w:cs="Tahoma"/>
          <w:color w:val="365F91"/>
          <w:sz w:val="22"/>
          <w:szCs w:val="22"/>
        </w:rPr>
        <w:t xml:space="preserve">ENTEL S.A. </w:t>
      </w:r>
      <w:r w:rsidR="00CB4E09">
        <w:rPr>
          <w:rFonts w:ascii="Tahoma" w:hAnsi="Tahoma" w:cs="Tahoma"/>
          <w:color w:val="365F91"/>
          <w:sz w:val="22"/>
          <w:szCs w:val="22"/>
        </w:rPr>
        <w:t>La Paz</w:t>
      </w:r>
      <w:r w:rsidR="001C46C5">
        <w:rPr>
          <w:rFonts w:ascii="Tahoma" w:hAnsi="Tahoma" w:cs="Tahoma"/>
          <w:color w:val="365F91"/>
          <w:sz w:val="22"/>
          <w:szCs w:val="22"/>
        </w:rPr>
        <w:t>, Edif. Ayacucho</w:t>
      </w:r>
      <w:r>
        <w:rPr>
          <w:rFonts w:ascii="Tahoma" w:hAnsi="Tahoma" w:cs="Tahoma"/>
          <w:color w:val="365F91"/>
          <w:sz w:val="22"/>
          <w:szCs w:val="22"/>
        </w:rPr>
        <w:t>.</w:t>
      </w:r>
    </w:p>
    <w:p w14:paraId="0E5473EE" w14:textId="77777777" w:rsidR="0036639F" w:rsidRDefault="0036639F" w:rsidP="0036639F">
      <w:pPr>
        <w:ind w:left="709"/>
        <w:jc w:val="both"/>
        <w:rPr>
          <w:rFonts w:ascii="Tahoma" w:hAnsi="Tahoma" w:cs="Tahoma"/>
          <w:color w:val="365F91"/>
          <w:sz w:val="22"/>
          <w:szCs w:val="22"/>
        </w:rPr>
      </w:pPr>
    </w:p>
    <w:p w14:paraId="58F02CF4" w14:textId="77777777" w:rsidR="0036639F" w:rsidRDefault="0036639F" w:rsidP="0036639F">
      <w:pPr>
        <w:numPr>
          <w:ilvl w:val="0"/>
          <w:numId w:val="6"/>
        </w:numPr>
        <w:ind w:left="567" w:hanging="567"/>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 xml:space="preserve">Referente del proceso </w:t>
      </w:r>
    </w:p>
    <w:p w14:paraId="10F96F06" w14:textId="77777777" w:rsidR="0036639F" w:rsidRDefault="0036639F" w:rsidP="0036639F">
      <w:pPr>
        <w:jc w:val="both"/>
        <w:rPr>
          <w:rFonts w:ascii="Tahoma" w:hAnsi="Tahoma" w:cs="Tahoma"/>
          <w:b/>
          <w:color w:val="365F91"/>
          <w:sz w:val="28"/>
          <w:szCs w:val="28"/>
          <w:lang w:eastAsia="en-US" w:bidi="en-US"/>
        </w:rPr>
      </w:pPr>
    </w:p>
    <w:p w14:paraId="4C24FF9D" w14:textId="77777777" w:rsidR="0036639F" w:rsidRDefault="0036639F" w:rsidP="0036639F">
      <w:pPr>
        <w:ind w:left="709"/>
        <w:jc w:val="both"/>
        <w:rPr>
          <w:rFonts w:ascii="Tahoma" w:hAnsi="Tahoma" w:cs="Tahoma"/>
          <w:color w:val="365F91"/>
          <w:sz w:val="22"/>
          <w:szCs w:val="22"/>
        </w:rPr>
      </w:pPr>
      <w:r w:rsidRPr="002F12DD">
        <w:rPr>
          <w:rFonts w:ascii="Tahoma" w:hAnsi="Tahoma" w:cs="Tahoma"/>
          <w:color w:val="365F91"/>
          <w:sz w:val="22"/>
          <w:szCs w:val="22"/>
        </w:rPr>
        <w:t xml:space="preserve">La coordinación del presente proceso hasta su adjudicación estará a cargo de la Gerencia Nacional de Administración y Finanzas por medio de la Subgerencia de Adquisiciones. Posterior a su adjudicación y firma de Contrato, estará a cargo de la Subgerencia de </w:t>
      </w:r>
      <w:r w:rsidR="00A53ECE">
        <w:rPr>
          <w:rFonts w:ascii="Tahoma" w:hAnsi="Tahoma" w:cs="Tahoma"/>
          <w:color w:val="365F91"/>
          <w:sz w:val="22"/>
          <w:szCs w:val="22"/>
        </w:rPr>
        <w:t>Operación, Mantenimiento y Optimización.</w:t>
      </w:r>
    </w:p>
    <w:p w14:paraId="426EF9FC" w14:textId="77777777" w:rsidR="00A53EB5" w:rsidRDefault="00A53EB5" w:rsidP="0036639F">
      <w:pPr>
        <w:ind w:left="709"/>
        <w:jc w:val="both"/>
        <w:rPr>
          <w:rFonts w:ascii="Tahoma" w:hAnsi="Tahoma" w:cs="Tahoma"/>
          <w:color w:val="365F91"/>
          <w:sz w:val="22"/>
          <w:szCs w:val="22"/>
        </w:rPr>
      </w:pPr>
    </w:p>
    <w:p w14:paraId="36790B1E" w14:textId="77777777" w:rsidR="00A53EB5" w:rsidRPr="008C0BAC" w:rsidRDefault="00A53EB5" w:rsidP="00A53EB5">
      <w:pPr>
        <w:numPr>
          <w:ilvl w:val="0"/>
          <w:numId w:val="6"/>
        </w:numPr>
        <w:ind w:left="567" w:hanging="567"/>
        <w:jc w:val="both"/>
        <w:rPr>
          <w:rFonts w:ascii="Tahoma" w:hAnsi="Tahoma" w:cs="Tahoma"/>
          <w:b/>
          <w:color w:val="1F497E"/>
          <w:sz w:val="28"/>
          <w:szCs w:val="28"/>
          <w:lang w:eastAsia="en-US" w:bidi="en-US"/>
        </w:rPr>
      </w:pPr>
      <w:r w:rsidRPr="00E6245E">
        <w:rPr>
          <w:rFonts w:ascii="Tahoma" w:hAnsi="Tahoma" w:cs="Tahoma"/>
          <w:b/>
          <w:color w:val="1F497E"/>
          <w:sz w:val="28"/>
          <w:szCs w:val="28"/>
          <w:lang w:eastAsia="en-US" w:bidi="en-US"/>
        </w:rPr>
        <w:t>Proponentes Elegibles</w:t>
      </w:r>
    </w:p>
    <w:p w14:paraId="5CAC5E2E" w14:textId="77777777" w:rsidR="00A53EB5" w:rsidRDefault="00A53EB5" w:rsidP="00A53EB5">
      <w:pPr>
        <w:jc w:val="both"/>
        <w:rPr>
          <w:rFonts w:ascii="Tahoma" w:hAnsi="Tahoma" w:cs="Tahoma"/>
          <w:color w:val="1F497E"/>
          <w:sz w:val="22"/>
          <w:szCs w:val="22"/>
        </w:rPr>
      </w:pPr>
    </w:p>
    <w:p w14:paraId="5BA5F435" w14:textId="77777777" w:rsidR="00A53EB5" w:rsidRDefault="00A53EB5" w:rsidP="00A53EB5">
      <w:pPr>
        <w:ind w:left="567"/>
        <w:jc w:val="both"/>
        <w:rPr>
          <w:rFonts w:ascii="Tahoma" w:hAnsi="Tahoma" w:cs="Tahoma"/>
          <w:color w:val="365F91"/>
          <w:sz w:val="22"/>
          <w:szCs w:val="22"/>
        </w:rPr>
      </w:pPr>
      <w:r w:rsidRPr="008C0BAC">
        <w:rPr>
          <w:rFonts w:ascii="Tahoma" w:hAnsi="Tahoma" w:cs="Tahoma"/>
          <w:color w:val="1F497E"/>
          <w:sz w:val="22"/>
          <w:szCs w:val="22"/>
        </w:rPr>
        <w:t>En esta convocatoria podrán participar los proponentes</w:t>
      </w:r>
      <w:r>
        <w:rPr>
          <w:rFonts w:ascii="Tahoma" w:hAnsi="Tahoma" w:cs="Tahoma"/>
          <w:color w:val="1F497E"/>
          <w:sz w:val="22"/>
          <w:szCs w:val="22"/>
        </w:rPr>
        <w:t xml:space="preserve"> que tengan representación en Bolivia para la provisión de equipos de energía </w:t>
      </w:r>
      <w:r w:rsidRPr="008C50BB">
        <w:rPr>
          <w:rFonts w:ascii="Tahoma" w:hAnsi="Tahoma" w:cs="Tahoma"/>
          <w:color w:val="365F91"/>
          <w:sz w:val="22"/>
          <w:szCs w:val="22"/>
        </w:rPr>
        <w:t>y climatización.</w:t>
      </w:r>
    </w:p>
    <w:p w14:paraId="08968BDE" w14:textId="77777777" w:rsidR="00A53EB5" w:rsidRPr="00CB799D" w:rsidRDefault="00A53EB5" w:rsidP="00A53EB5">
      <w:pPr>
        <w:spacing w:before="120"/>
        <w:ind w:left="567"/>
        <w:jc w:val="both"/>
        <w:rPr>
          <w:rFonts w:ascii="Tahoma" w:hAnsi="Tahoma" w:cs="Tahoma"/>
          <w:color w:val="365F91"/>
          <w:sz w:val="22"/>
          <w:szCs w:val="22"/>
        </w:rPr>
      </w:pPr>
      <w:r w:rsidRPr="00CB799D">
        <w:rPr>
          <w:rFonts w:ascii="Tahoma" w:hAnsi="Tahoma" w:cs="Tahoma"/>
          <w:color w:val="365F91"/>
          <w:sz w:val="22"/>
          <w:szCs w:val="22"/>
        </w:rPr>
        <w:t>En esta convocatoria podrán participar los siguientes proponentes:</w:t>
      </w:r>
    </w:p>
    <w:p w14:paraId="687D54BB" w14:textId="77777777" w:rsidR="00A53EB5" w:rsidRPr="00CB799D" w:rsidRDefault="00A53EB5" w:rsidP="00B44727">
      <w:pPr>
        <w:pStyle w:val="Prrafodelista"/>
        <w:numPr>
          <w:ilvl w:val="0"/>
          <w:numId w:val="29"/>
        </w:numPr>
        <w:spacing w:before="120"/>
        <w:jc w:val="both"/>
        <w:rPr>
          <w:rFonts w:ascii="Tahoma" w:hAnsi="Tahoma" w:cs="Tahoma"/>
          <w:color w:val="365F91"/>
          <w:sz w:val="22"/>
          <w:szCs w:val="22"/>
          <w:lang w:eastAsia="es-ES"/>
        </w:rPr>
      </w:pPr>
      <w:r w:rsidRPr="00CB799D">
        <w:rPr>
          <w:rFonts w:ascii="Tahoma" w:hAnsi="Tahoma" w:cs="Tahoma"/>
          <w:color w:val="365F91"/>
          <w:sz w:val="22"/>
          <w:szCs w:val="22"/>
          <w:lang w:eastAsia="es-ES"/>
        </w:rPr>
        <w:t>Empresas nacionales legalmente constituidas.</w:t>
      </w:r>
    </w:p>
    <w:p w14:paraId="2B2874EF" w14:textId="77777777" w:rsidR="00A53EB5" w:rsidRPr="00CB799D" w:rsidRDefault="00A53EB5" w:rsidP="00B44727">
      <w:pPr>
        <w:pStyle w:val="Prrafodelista"/>
        <w:numPr>
          <w:ilvl w:val="0"/>
          <w:numId w:val="29"/>
        </w:numPr>
        <w:spacing w:before="120"/>
        <w:jc w:val="both"/>
        <w:rPr>
          <w:rFonts w:ascii="Tahoma" w:hAnsi="Tahoma" w:cs="Tahoma"/>
          <w:color w:val="365F91"/>
          <w:sz w:val="22"/>
          <w:szCs w:val="22"/>
          <w:lang w:eastAsia="es-ES"/>
        </w:rPr>
      </w:pPr>
      <w:r w:rsidRPr="00CB799D">
        <w:rPr>
          <w:rFonts w:ascii="Tahoma" w:hAnsi="Tahoma" w:cs="Tahoma"/>
          <w:color w:val="365F91"/>
          <w:sz w:val="22"/>
          <w:szCs w:val="22"/>
          <w:lang w:eastAsia="es-ES"/>
        </w:rPr>
        <w:t>Asociaciones Accidentales legalmente constituidas en Bolivia</w:t>
      </w:r>
    </w:p>
    <w:p w14:paraId="4A1AB6FC" w14:textId="77777777" w:rsidR="00A53EB5" w:rsidRDefault="00A53EB5" w:rsidP="00A53EB5">
      <w:pPr>
        <w:jc w:val="both"/>
        <w:rPr>
          <w:rFonts w:ascii="Tahoma" w:hAnsi="Tahoma" w:cs="Tahoma"/>
          <w:b/>
          <w:color w:val="1F497E"/>
          <w:sz w:val="22"/>
          <w:szCs w:val="22"/>
          <w:lang w:eastAsia="en-US" w:bidi="en-US"/>
        </w:rPr>
      </w:pPr>
    </w:p>
    <w:p w14:paraId="7172315E" w14:textId="77777777" w:rsidR="004E7925" w:rsidRDefault="00A53EB5" w:rsidP="004E7925">
      <w:pPr>
        <w:tabs>
          <w:tab w:val="left" w:pos="709"/>
        </w:tabs>
        <w:spacing w:after="240"/>
        <w:ind w:left="709"/>
        <w:jc w:val="both"/>
        <w:rPr>
          <w:rFonts w:ascii="Tahoma" w:hAnsi="Tahoma" w:cs="Tahoma"/>
          <w:color w:val="365F91"/>
          <w:sz w:val="22"/>
          <w:szCs w:val="22"/>
        </w:rPr>
      </w:pPr>
      <w:r w:rsidRPr="001D53A1">
        <w:rPr>
          <w:rFonts w:ascii="Tahoma" w:hAnsi="Tahoma" w:cs="Tahoma"/>
          <w:color w:val="365F91"/>
          <w:sz w:val="22"/>
          <w:szCs w:val="22"/>
        </w:rPr>
        <w:t>Están impedidos de participar, directa o indirectamente, en los procesos de adquisición de bienes y/o contratación de servicios, las personas naturales o jurídicas comprendidas en los siguientes casos:</w:t>
      </w:r>
    </w:p>
    <w:p w14:paraId="0C3ED3A0" w14:textId="7F7B846E" w:rsidR="004E7925" w:rsidRPr="004E7925" w:rsidRDefault="00A53EB5" w:rsidP="004E7925">
      <w:pPr>
        <w:pStyle w:val="Prrafodelista"/>
        <w:numPr>
          <w:ilvl w:val="0"/>
          <w:numId w:val="28"/>
        </w:numPr>
        <w:tabs>
          <w:tab w:val="left" w:pos="709"/>
        </w:tabs>
        <w:spacing w:after="240"/>
        <w:contextualSpacing/>
        <w:jc w:val="both"/>
        <w:rPr>
          <w:rFonts w:ascii="Tahoma" w:hAnsi="Tahoma" w:cs="Tahoma"/>
          <w:iCs/>
          <w:color w:val="365F91"/>
          <w:sz w:val="22"/>
          <w:szCs w:val="22"/>
        </w:rPr>
      </w:pPr>
      <w:r w:rsidRPr="004E7925">
        <w:rPr>
          <w:rFonts w:ascii="Tahoma" w:hAnsi="Tahoma" w:cs="Tahoma"/>
          <w:iCs/>
          <w:color w:val="365F91"/>
          <w:sz w:val="22"/>
          <w:szCs w:val="22"/>
        </w:rPr>
        <w:t>Los proveedores de ENTEL S.A. que tengan:</w:t>
      </w:r>
    </w:p>
    <w:p w14:paraId="761314EB" w14:textId="02EAFED5" w:rsidR="00A53EB5" w:rsidRPr="004E7925" w:rsidRDefault="00A53EB5" w:rsidP="004E7925">
      <w:pPr>
        <w:pStyle w:val="Prrafodelista"/>
        <w:numPr>
          <w:ilvl w:val="3"/>
          <w:numId w:val="28"/>
        </w:numPr>
        <w:tabs>
          <w:tab w:val="left" w:pos="709"/>
        </w:tabs>
        <w:spacing w:after="240"/>
        <w:contextualSpacing/>
        <w:jc w:val="both"/>
        <w:rPr>
          <w:rFonts w:ascii="Tahoma" w:hAnsi="Tahoma" w:cs="Tahoma"/>
          <w:iCs/>
          <w:color w:val="365F91"/>
          <w:sz w:val="22"/>
          <w:szCs w:val="22"/>
        </w:rPr>
      </w:pPr>
      <w:r w:rsidRPr="004E7925">
        <w:rPr>
          <w:rFonts w:ascii="Tahoma" w:hAnsi="Tahoma" w:cs="Tahoma"/>
          <w:iCs/>
          <w:color w:val="365F91"/>
          <w:sz w:val="22"/>
          <w:szCs w:val="22"/>
        </w:rPr>
        <w:t>Cuentas por pagar a ENTEL S.A.</w:t>
      </w:r>
    </w:p>
    <w:p w14:paraId="551674C1" w14:textId="77777777" w:rsidR="00A53EB5" w:rsidRPr="001D53A1" w:rsidRDefault="00A53EB5" w:rsidP="00B44727">
      <w:pPr>
        <w:pStyle w:val="Prrafodelista"/>
        <w:numPr>
          <w:ilvl w:val="3"/>
          <w:numId w:val="28"/>
        </w:numPr>
        <w:spacing w:after="240"/>
        <w:contextualSpacing/>
        <w:jc w:val="both"/>
        <w:rPr>
          <w:rFonts w:ascii="Tahoma" w:hAnsi="Tahoma" w:cs="Tahoma"/>
          <w:iCs/>
          <w:color w:val="365F91"/>
          <w:sz w:val="22"/>
          <w:szCs w:val="22"/>
        </w:rPr>
      </w:pPr>
      <w:r w:rsidRPr="001D53A1">
        <w:rPr>
          <w:rFonts w:ascii="Tahoma" w:hAnsi="Tahoma" w:cs="Tahoma"/>
          <w:iCs/>
          <w:color w:val="365F91"/>
          <w:sz w:val="22"/>
          <w:szCs w:val="22"/>
        </w:rPr>
        <w:t>Observaciones en la calidad de sus productos o servicios.</w:t>
      </w:r>
    </w:p>
    <w:p w14:paraId="5989F3D7" w14:textId="77777777" w:rsidR="00A53EB5" w:rsidRPr="001D53A1" w:rsidRDefault="00A53EB5" w:rsidP="00B44727">
      <w:pPr>
        <w:pStyle w:val="Prrafodelista"/>
        <w:numPr>
          <w:ilvl w:val="3"/>
          <w:numId w:val="28"/>
        </w:numPr>
        <w:spacing w:after="240"/>
        <w:contextualSpacing/>
        <w:jc w:val="both"/>
        <w:rPr>
          <w:rFonts w:ascii="Tahoma" w:hAnsi="Tahoma" w:cs="Tahoma"/>
          <w:iCs/>
          <w:color w:val="365F91"/>
          <w:sz w:val="22"/>
          <w:szCs w:val="22"/>
        </w:rPr>
      </w:pPr>
      <w:r w:rsidRPr="001D53A1">
        <w:rPr>
          <w:rFonts w:ascii="Tahoma" w:hAnsi="Tahoma" w:cs="Tahoma"/>
          <w:iCs/>
          <w:color w:val="365F91"/>
          <w:sz w:val="22"/>
          <w:szCs w:val="22"/>
        </w:rPr>
        <w:t>Procesos administrativos y/o judiciales con ENTEL S.A.</w:t>
      </w:r>
    </w:p>
    <w:p w14:paraId="1C5C763E" w14:textId="77777777" w:rsidR="00A53EB5" w:rsidRPr="001D53A1" w:rsidRDefault="00A53EB5" w:rsidP="00B44727">
      <w:pPr>
        <w:pStyle w:val="Prrafodelista"/>
        <w:numPr>
          <w:ilvl w:val="0"/>
          <w:numId w:val="28"/>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proveedores que se encuentren asociados con consultores que hayan asesorado en la elaboración del contenido de los Términos Básicos de Contratación, Especificaciones Técnicas o Términos de Referencia.</w:t>
      </w:r>
    </w:p>
    <w:p w14:paraId="2230FB06" w14:textId="77777777" w:rsidR="00A53EB5" w:rsidRPr="001D53A1" w:rsidRDefault="00A53EB5" w:rsidP="00B44727">
      <w:pPr>
        <w:pStyle w:val="Prrafodelista"/>
        <w:numPr>
          <w:ilvl w:val="0"/>
          <w:numId w:val="28"/>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proveedores que hubiesen declarado su disolución o quiebra.</w:t>
      </w:r>
    </w:p>
    <w:p w14:paraId="4C1AC821" w14:textId="77777777" w:rsidR="00A53EB5" w:rsidRPr="001D53A1" w:rsidRDefault="00A53EB5" w:rsidP="00B44727">
      <w:pPr>
        <w:pStyle w:val="Prrafodelista"/>
        <w:numPr>
          <w:ilvl w:val="0"/>
          <w:numId w:val="28"/>
        </w:numPr>
        <w:spacing w:after="240"/>
        <w:contextualSpacing/>
        <w:jc w:val="both"/>
        <w:rPr>
          <w:rFonts w:ascii="Tahoma" w:hAnsi="Tahoma" w:cs="Tahoma"/>
          <w:color w:val="365F91"/>
          <w:sz w:val="22"/>
          <w:szCs w:val="22"/>
        </w:rPr>
      </w:pPr>
      <w:r w:rsidRPr="001D53A1">
        <w:rPr>
          <w:rFonts w:ascii="Tahoma" w:hAnsi="Tahoma" w:cs="Tahoma"/>
          <w:color w:val="365F91"/>
          <w:sz w:val="22"/>
          <w:szCs w:val="22"/>
        </w:rPr>
        <w:t xml:space="preserve">Los ex trabajadores de la empresa, desvinculados hasta </w:t>
      </w:r>
      <w:r>
        <w:rPr>
          <w:rFonts w:ascii="Tahoma" w:hAnsi="Tahoma" w:cs="Tahoma"/>
          <w:color w:val="365F91"/>
          <w:sz w:val="22"/>
          <w:szCs w:val="22"/>
        </w:rPr>
        <w:t>dos</w:t>
      </w:r>
      <w:r w:rsidRPr="001D53A1">
        <w:rPr>
          <w:rFonts w:ascii="Tahoma" w:hAnsi="Tahoma" w:cs="Tahoma"/>
          <w:color w:val="365F91"/>
          <w:sz w:val="22"/>
          <w:szCs w:val="22"/>
        </w:rPr>
        <w:t xml:space="preserve"> (</w:t>
      </w:r>
      <w:r>
        <w:rPr>
          <w:rFonts w:ascii="Tahoma" w:hAnsi="Tahoma" w:cs="Tahoma"/>
          <w:color w:val="365F91"/>
          <w:sz w:val="22"/>
          <w:szCs w:val="22"/>
          <w:lang w:val="es-BO"/>
        </w:rPr>
        <w:t>2</w:t>
      </w:r>
      <w:r w:rsidRPr="001D53A1">
        <w:rPr>
          <w:rFonts w:ascii="Tahoma" w:hAnsi="Tahoma" w:cs="Tahoma"/>
          <w:color w:val="365F91"/>
          <w:sz w:val="22"/>
          <w:szCs w:val="22"/>
        </w:rPr>
        <w:t>) año</w:t>
      </w:r>
      <w:r>
        <w:rPr>
          <w:rFonts w:ascii="Tahoma" w:hAnsi="Tahoma" w:cs="Tahoma"/>
          <w:color w:val="365F91"/>
          <w:sz w:val="22"/>
          <w:szCs w:val="22"/>
        </w:rPr>
        <w:t>s</w:t>
      </w:r>
      <w:r w:rsidRPr="001D53A1">
        <w:rPr>
          <w:rFonts w:ascii="Tahoma" w:hAnsi="Tahoma" w:cs="Tahoma"/>
          <w:color w:val="365F91"/>
          <w:sz w:val="22"/>
          <w:szCs w:val="22"/>
        </w:rPr>
        <w:t xml:space="preserve"> antes de la publicación de la convocatoria, así como las empresas controladas por éstos.</w:t>
      </w:r>
    </w:p>
    <w:p w14:paraId="3A7C879C" w14:textId="77777777" w:rsidR="00A53EB5" w:rsidRPr="001D53A1" w:rsidRDefault="00A53EB5" w:rsidP="00B44727">
      <w:pPr>
        <w:pStyle w:val="Prrafodelista"/>
        <w:numPr>
          <w:ilvl w:val="0"/>
          <w:numId w:val="28"/>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proveedores que hayan sido sancionados con cuatro (4) o más penalidades en un (1) año continuo, no podrán participar durante seis (6) meses después de la última penalidad.</w:t>
      </w:r>
    </w:p>
    <w:p w14:paraId="566B3B8B" w14:textId="77777777" w:rsidR="00A53EB5" w:rsidRPr="001D53A1" w:rsidRDefault="00A53EB5" w:rsidP="00B44727">
      <w:pPr>
        <w:pStyle w:val="Prrafodelista"/>
        <w:numPr>
          <w:ilvl w:val="0"/>
          <w:numId w:val="28"/>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proponentes adjudicados que no hayan presentado su documentación legal o desistido de suscribir el contrato o pedido de compra, no podrán participar hasta un (1) año posterior a la fecha de vencimiento.</w:t>
      </w:r>
    </w:p>
    <w:p w14:paraId="6AD83576" w14:textId="77777777" w:rsidR="00A53EB5" w:rsidRPr="001D53A1" w:rsidRDefault="00A53EB5" w:rsidP="00B44727">
      <w:pPr>
        <w:pStyle w:val="Prrafodelista"/>
        <w:numPr>
          <w:ilvl w:val="0"/>
          <w:numId w:val="28"/>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14:paraId="0387D446" w14:textId="77777777" w:rsidR="00A53EB5" w:rsidRDefault="00A53EB5" w:rsidP="00B44727">
      <w:pPr>
        <w:pStyle w:val="Prrafodelista"/>
        <w:numPr>
          <w:ilvl w:val="0"/>
          <w:numId w:val="28"/>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proveedores que tengan problemas de conocimiento público.</w:t>
      </w:r>
    </w:p>
    <w:p w14:paraId="0CE74432" w14:textId="77777777" w:rsidR="00A53EB5" w:rsidRDefault="00A53EB5" w:rsidP="00B44727">
      <w:pPr>
        <w:pStyle w:val="Prrafodelista"/>
        <w:numPr>
          <w:ilvl w:val="0"/>
          <w:numId w:val="28"/>
        </w:numPr>
        <w:spacing w:after="240"/>
        <w:contextualSpacing/>
        <w:jc w:val="both"/>
        <w:rPr>
          <w:rFonts w:ascii="Tahoma" w:hAnsi="Tahoma" w:cs="Tahoma"/>
          <w:color w:val="365F91"/>
          <w:sz w:val="22"/>
          <w:szCs w:val="22"/>
        </w:rPr>
      </w:pPr>
      <w:r>
        <w:rPr>
          <w:rFonts w:ascii="Tahoma" w:hAnsi="Tahoma" w:cs="Tahoma"/>
          <w:color w:val="365F91"/>
          <w:sz w:val="22"/>
          <w:szCs w:val="22"/>
        </w:rPr>
        <w:t>Los proveedores cuyos socios o propietarios estén impedidos de participar en los procesos de contratación.</w:t>
      </w:r>
    </w:p>
    <w:p w14:paraId="1F2FDF93" w14:textId="77777777" w:rsidR="00A53EB5" w:rsidRPr="00A3612A" w:rsidRDefault="00A53EB5" w:rsidP="00B44727">
      <w:pPr>
        <w:pStyle w:val="Prrafodelista"/>
        <w:numPr>
          <w:ilvl w:val="0"/>
          <w:numId w:val="28"/>
        </w:numPr>
        <w:spacing w:after="240"/>
        <w:contextualSpacing/>
        <w:jc w:val="both"/>
        <w:rPr>
          <w:rFonts w:ascii="Tahoma" w:hAnsi="Tahoma" w:cs="Tahoma"/>
          <w:color w:val="365F91"/>
          <w:sz w:val="22"/>
          <w:szCs w:val="22"/>
        </w:rPr>
      </w:pPr>
      <w:r>
        <w:rPr>
          <w:rFonts w:ascii="Tahoma" w:hAnsi="Tahoma" w:cs="Tahoma"/>
          <w:color w:val="365F91"/>
          <w:sz w:val="22"/>
          <w:szCs w:val="22"/>
        </w:rPr>
        <w:t>Los proveedores que desistieron total o parcialmente la adjudicación o contrato.</w:t>
      </w:r>
    </w:p>
    <w:p w14:paraId="31B43D22" w14:textId="77777777" w:rsidR="00116767" w:rsidRPr="00496EA1" w:rsidRDefault="00116767" w:rsidP="00116767">
      <w:pPr>
        <w:numPr>
          <w:ilvl w:val="0"/>
          <w:numId w:val="6"/>
        </w:numPr>
        <w:spacing w:after="240"/>
        <w:ind w:left="567" w:hanging="567"/>
        <w:jc w:val="both"/>
        <w:rPr>
          <w:rFonts w:ascii="Tahoma" w:hAnsi="Tahoma" w:cs="Tahoma"/>
          <w:b/>
          <w:color w:val="365F91" w:themeColor="accent1" w:themeShade="BF"/>
          <w:sz w:val="22"/>
          <w:szCs w:val="22"/>
        </w:rPr>
      </w:pPr>
      <w:r w:rsidRPr="00496EA1">
        <w:rPr>
          <w:rFonts w:ascii="Tahoma" w:hAnsi="Tahoma" w:cs="Tahoma"/>
          <w:b/>
          <w:color w:val="365F91" w:themeColor="accent1" w:themeShade="BF"/>
          <w:sz w:val="22"/>
          <w:szCs w:val="22"/>
        </w:rPr>
        <w:t>Actividades Previas a la Presentación de Propuestas</w:t>
      </w:r>
    </w:p>
    <w:p w14:paraId="6A9A2049" w14:textId="4513D0C6" w:rsidR="00116767" w:rsidRPr="00496EA1" w:rsidRDefault="00116767" w:rsidP="00116767">
      <w:pPr>
        <w:pStyle w:val="Prrafodelista"/>
        <w:tabs>
          <w:tab w:val="left" w:pos="567"/>
        </w:tabs>
        <w:spacing w:after="240"/>
        <w:ind w:left="567"/>
        <w:jc w:val="both"/>
        <w:rPr>
          <w:rFonts w:ascii="Tahoma" w:hAnsi="Tahoma" w:cs="Tahoma"/>
          <w:color w:val="365F91" w:themeColor="accent1" w:themeShade="BF"/>
          <w:sz w:val="22"/>
          <w:szCs w:val="22"/>
        </w:rPr>
      </w:pPr>
      <w:r w:rsidRPr="00496EA1">
        <w:rPr>
          <w:rFonts w:ascii="Tahoma" w:hAnsi="Tahoma" w:cs="Tahoma"/>
          <w:color w:val="365F91" w:themeColor="accent1" w:themeShade="BF"/>
          <w:sz w:val="22"/>
          <w:szCs w:val="22"/>
          <w:u w:val="single"/>
        </w:rPr>
        <w:t>Consultas escritas sobre los Términos Básicos de Contratación:</w:t>
      </w:r>
      <w:r w:rsidRPr="00496EA1">
        <w:rPr>
          <w:rFonts w:ascii="Tahoma" w:hAnsi="Tahoma" w:cs="Tahoma"/>
          <w:color w:val="365F91" w:themeColor="accent1" w:themeShade="BF"/>
          <w:sz w:val="22"/>
          <w:szCs w:val="22"/>
        </w:rPr>
        <w:t xml:space="preserve"> Cualquier potencial proponente puede formular consultas escritas dirigidas a la Subgerencia de Adquisiciones, hasta el día </w:t>
      </w:r>
      <w:r w:rsidR="0077573D" w:rsidRPr="0077573D">
        <w:rPr>
          <w:rFonts w:ascii="Tahoma" w:hAnsi="Tahoma" w:cs="Tahoma"/>
          <w:color w:val="365F91" w:themeColor="accent1" w:themeShade="BF"/>
          <w:sz w:val="22"/>
          <w:szCs w:val="22"/>
          <w:lang w:val="es-BO"/>
        </w:rPr>
        <w:t>05</w:t>
      </w:r>
      <w:r w:rsidRPr="0077573D">
        <w:rPr>
          <w:rFonts w:ascii="Tahoma" w:hAnsi="Tahoma" w:cs="Tahoma"/>
          <w:color w:val="365F91" w:themeColor="accent1" w:themeShade="BF"/>
          <w:sz w:val="22"/>
          <w:szCs w:val="22"/>
        </w:rPr>
        <w:t xml:space="preserve"> de </w:t>
      </w:r>
      <w:r w:rsidRPr="0077573D">
        <w:rPr>
          <w:rFonts w:ascii="Tahoma" w:hAnsi="Tahoma" w:cs="Tahoma"/>
          <w:color w:val="365F91" w:themeColor="accent1" w:themeShade="BF"/>
          <w:sz w:val="22"/>
          <w:szCs w:val="22"/>
          <w:lang w:val="es-BO"/>
        </w:rPr>
        <w:t xml:space="preserve"> </w:t>
      </w:r>
      <w:r w:rsidR="0077573D" w:rsidRPr="0077573D">
        <w:rPr>
          <w:rFonts w:ascii="Tahoma" w:hAnsi="Tahoma" w:cs="Tahoma"/>
          <w:color w:val="365F91" w:themeColor="accent1" w:themeShade="BF"/>
          <w:sz w:val="22"/>
          <w:szCs w:val="22"/>
          <w:lang w:val="es-BO"/>
        </w:rPr>
        <w:t>abril</w:t>
      </w:r>
      <w:r w:rsidRPr="0077573D">
        <w:rPr>
          <w:rFonts w:ascii="Tahoma" w:hAnsi="Tahoma" w:cs="Tahoma"/>
          <w:color w:val="365F91" w:themeColor="accent1" w:themeShade="BF"/>
          <w:sz w:val="22"/>
          <w:szCs w:val="22"/>
        </w:rPr>
        <w:t xml:space="preserve"> de 201</w:t>
      </w:r>
      <w:r w:rsidRPr="0077573D">
        <w:rPr>
          <w:rFonts w:ascii="Tahoma" w:hAnsi="Tahoma" w:cs="Tahoma"/>
          <w:color w:val="365F91" w:themeColor="accent1" w:themeShade="BF"/>
          <w:sz w:val="22"/>
          <w:szCs w:val="22"/>
          <w:lang w:val="es-BO"/>
        </w:rPr>
        <w:t>7</w:t>
      </w:r>
      <w:r w:rsidRPr="0077573D">
        <w:rPr>
          <w:rFonts w:ascii="Tahoma" w:hAnsi="Tahoma" w:cs="Tahoma"/>
          <w:color w:val="365F91" w:themeColor="accent1" w:themeShade="BF"/>
          <w:sz w:val="22"/>
          <w:szCs w:val="22"/>
        </w:rPr>
        <w:t>, hrs. 1</w:t>
      </w:r>
      <w:r w:rsidRPr="0077573D">
        <w:rPr>
          <w:rFonts w:ascii="Tahoma" w:hAnsi="Tahoma" w:cs="Tahoma"/>
          <w:color w:val="365F91" w:themeColor="accent1" w:themeShade="BF"/>
          <w:sz w:val="22"/>
          <w:szCs w:val="22"/>
          <w:lang w:val="es-BO"/>
        </w:rPr>
        <w:t>5:00</w:t>
      </w:r>
      <w:r w:rsidRPr="0077573D">
        <w:rPr>
          <w:rFonts w:ascii="Tahoma" w:hAnsi="Tahoma" w:cs="Tahoma"/>
          <w:color w:val="365F91" w:themeColor="accent1" w:themeShade="BF"/>
          <w:sz w:val="22"/>
          <w:szCs w:val="22"/>
        </w:rPr>
        <w:t xml:space="preserve"> </w:t>
      </w:r>
      <w:r w:rsidRPr="0077573D">
        <w:rPr>
          <w:rFonts w:ascii="Tahoma" w:hAnsi="Tahoma" w:cs="Tahoma"/>
          <w:color w:val="365F91" w:themeColor="accent1" w:themeShade="BF"/>
          <w:sz w:val="22"/>
          <w:szCs w:val="22"/>
          <w:lang w:val="es-BO"/>
        </w:rPr>
        <w:t>p</w:t>
      </w:r>
      <w:r w:rsidRPr="0077573D">
        <w:rPr>
          <w:rFonts w:ascii="Tahoma" w:hAnsi="Tahoma" w:cs="Tahoma"/>
          <w:color w:val="365F91" w:themeColor="accent1" w:themeShade="BF"/>
          <w:sz w:val="22"/>
          <w:szCs w:val="22"/>
        </w:rPr>
        <w:t>.m., a los correos electrónicos</w:t>
      </w:r>
      <w:r w:rsidRPr="0077573D">
        <w:rPr>
          <w:rFonts w:ascii="Tahoma" w:hAnsi="Tahoma" w:cs="Tahoma"/>
          <w:color w:val="365F91" w:themeColor="accent1" w:themeShade="BF"/>
          <w:sz w:val="22"/>
          <w:szCs w:val="22"/>
          <w:lang w:val="es-BO"/>
        </w:rPr>
        <w:t xml:space="preserve"> worellana@entel.bo</w:t>
      </w:r>
      <w:r w:rsidRPr="0077573D">
        <w:rPr>
          <w:rFonts w:ascii="Tahoma" w:hAnsi="Tahoma" w:cs="Tahoma"/>
          <w:color w:val="365F91" w:themeColor="accent1" w:themeShade="BF"/>
          <w:sz w:val="22"/>
          <w:szCs w:val="22"/>
        </w:rPr>
        <w:t xml:space="preserve"> y </w:t>
      </w:r>
      <w:r w:rsidRPr="0077573D">
        <w:rPr>
          <w:rFonts w:ascii="Tahoma" w:hAnsi="Tahoma" w:cs="Tahoma"/>
          <w:color w:val="365F91" w:themeColor="accent1" w:themeShade="BF"/>
          <w:sz w:val="22"/>
          <w:szCs w:val="22"/>
          <w:lang w:val="es-BO"/>
        </w:rPr>
        <w:t>loramos@entel.bo.</w:t>
      </w:r>
    </w:p>
    <w:p w14:paraId="35D56FAE" w14:textId="77777777" w:rsidR="00116767" w:rsidRPr="00496EA1" w:rsidRDefault="00116767" w:rsidP="00116767">
      <w:pPr>
        <w:pStyle w:val="Prrafodelista"/>
        <w:tabs>
          <w:tab w:val="left" w:pos="567"/>
        </w:tabs>
        <w:spacing w:after="240"/>
        <w:ind w:left="567"/>
        <w:jc w:val="both"/>
        <w:rPr>
          <w:rFonts w:ascii="Tahoma" w:hAnsi="Tahoma" w:cs="Tahoma"/>
          <w:color w:val="365F91" w:themeColor="accent1" w:themeShade="BF"/>
          <w:sz w:val="22"/>
          <w:szCs w:val="22"/>
          <w:lang w:val="es-BO"/>
        </w:rPr>
      </w:pPr>
      <w:r w:rsidRPr="00496EA1">
        <w:rPr>
          <w:rFonts w:ascii="Tahoma" w:hAnsi="Tahoma" w:cs="Tahoma"/>
          <w:color w:val="365F91" w:themeColor="accent1" w:themeShade="BF"/>
          <w:sz w:val="22"/>
          <w:szCs w:val="22"/>
          <w:u w:val="single"/>
        </w:rPr>
        <w:t>Reunión de Aclaración:</w:t>
      </w:r>
      <w:r w:rsidRPr="00496EA1">
        <w:rPr>
          <w:rFonts w:ascii="Tahoma" w:hAnsi="Tahoma" w:cs="Tahoma"/>
          <w:color w:val="365F91" w:themeColor="accent1" w:themeShade="BF"/>
          <w:sz w:val="22"/>
          <w:szCs w:val="22"/>
        </w:rPr>
        <w:t xml:space="preserve"> Con la finalidad de responder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97"/>
        <w:gridCol w:w="5005"/>
      </w:tblGrid>
      <w:tr w:rsidR="00496EA1" w:rsidRPr="00496EA1" w14:paraId="026E6DCC" w14:textId="77777777" w:rsidTr="00D41286">
        <w:trPr>
          <w:trHeight w:hRule="exact" w:val="311"/>
        </w:trPr>
        <w:tc>
          <w:tcPr>
            <w:tcW w:w="318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582A33E9" w14:textId="77777777" w:rsidR="00116767" w:rsidRPr="00496EA1" w:rsidRDefault="00116767" w:rsidP="00D41286">
            <w:pPr>
              <w:spacing w:after="240"/>
              <w:ind w:left="27"/>
              <w:rPr>
                <w:rFonts w:ascii="Tahoma" w:hAnsi="Tahoma" w:cs="Tahoma"/>
                <w:color w:val="365F91" w:themeColor="accent1" w:themeShade="BF"/>
                <w:sz w:val="22"/>
                <w:szCs w:val="22"/>
              </w:rPr>
            </w:pPr>
            <w:r w:rsidRPr="00566481">
              <w:rPr>
                <w:rFonts w:ascii="Tahoma" w:hAnsi="Tahoma" w:cs="Tahoma"/>
                <w:color w:val="FFFFFF" w:themeColor="background1"/>
                <w:sz w:val="22"/>
                <w:szCs w:val="22"/>
              </w:rPr>
              <w:t>Fecha:</w:t>
            </w:r>
          </w:p>
        </w:tc>
        <w:tc>
          <w:tcPr>
            <w:tcW w:w="5172" w:type="dxa"/>
            <w:tcBorders>
              <w:top w:val="single" w:sz="4" w:space="0" w:color="004990"/>
              <w:left w:val="single" w:sz="4" w:space="0" w:color="FFFFFF"/>
            </w:tcBorders>
            <w:vAlign w:val="center"/>
          </w:tcPr>
          <w:p w14:paraId="66165958" w14:textId="00DA9A27" w:rsidR="00116767" w:rsidRPr="00496EA1" w:rsidRDefault="0077573D" w:rsidP="0077573D">
            <w:pPr>
              <w:spacing w:after="240"/>
              <w:outlineLvl w:val="2"/>
              <w:rPr>
                <w:rFonts w:ascii="Tahoma" w:hAnsi="Tahoma" w:cs="Tahoma"/>
                <w:color w:val="365F91" w:themeColor="accent1" w:themeShade="BF"/>
                <w:sz w:val="22"/>
                <w:szCs w:val="22"/>
              </w:rPr>
            </w:pPr>
            <w:r>
              <w:rPr>
                <w:rFonts w:ascii="Tahoma" w:hAnsi="Tahoma" w:cs="Tahoma"/>
                <w:color w:val="365F91" w:themeColor="accent1" w:themeShade="BF"/>
                <w:sz w:val="22"/>
                <w:szCs w:val="22"/>
              </w:rPr>
              <w:t>07</w:t>
            </w:r>
            <w:r w:rsidR="00116767" w:rsidRPr="00496EA1">
              <w:rPr>
                <w:rFonts w:ascii="Tahoma" w:hAnsi="Tahoma" w:cs="Tahoma"/>
                <w:color w:val="365F91" w:themeColor="accent1" w:themeShade="BF"/>
                <w:sz w:val="22"/>
                <w:szCs w:val="22"/>
              </w:rPr>
              <w:t xml:space="preserve"> de </w:t>
            </w:r>
            <w:r>
              <w:rPr>
                <w:rFonts w:ascii="Tahoma" w:hAnsi="Tahoma" w:cs="Tahoma"/>
                <w:color w:val="365F91" w:themeColor="accent1" w:themeShade="BF"/>
                <w:sz w:val="22"/>
                <w:szCs w:val="22"/>
              </w:rPr>
              <w:t>abril</w:t>
            </w:r>
            <w:r w:rsidR="00116767" w:rsidRPr="00496EA1">
              <w:rPr>
                <w:rFonts w:ascii="Tahoma" w:hAnsi="Tahoma" w:cs="Tahoma"/>
                <w:color w:val="365F91" w:themeColor="accent1" w:themeShade="BF"/>
                <w:sz w:val="22"/>
                <w:szCs w:val="22"/>
              </w:rPr>
              <w:t xml:space="preserve"> de 2017</w:t>
            </w:r>
          </w:p>
        </w:tc>
      </w:tr>
      <w:tr w:rsidR="00116767" w:rsidRPr="00D7102E" w14:paraId="08A28D34" w14:textId="77777777" w:rsidTr="00D41286">
        <w:trPr>
          <w:trHeight w:hRule="exact" w:val="34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6176E301" w14:textId="77777777" w:rsidR="00116767" w:rsidRPr="00301E6F" w:rsidRDefault="00116767" w:rsidP="00D41286">
            <w:pPr>
              <w:spacing w:after="240"/>
              <w:ind w:left="27"/>
              <w:rPr>
                <w:rFonts w:ascii="Tahoma" w:hAnsi="Tahoma" w:cs="Tahoma"/>
                <w:color w:val="FFFFFF"/>
                <w:sz w:val="22"/>
                <w:szCs w:val="22"/>
              </w:rPr>
            </w:pPr>
            <w:r w:rsidRPr="00301E6F">
              <w:rPr>
                <w:rFonts w:ascii="Tahoma" w:hAnsi="Tahoma" w:cs="Tahoma"/>
                <w:color w:val="FFFFFF"/>
                <w:sz w:val="22"/>
                <w:szCs w:val="22"/>
              </w:rPr>
              <w:t>Hora:</w:t>
            </w:r>
          </w:p>
        </w:tc>
        <w:tc>
          <w:tcPr>
            <w:tcW w:w="5172" w:type="dxa"/>
            <w:tcBorders>
              <w:left w:val="single" w:sz="4" w:space="0" w:color="FFFFFF"/>
            </w:tcBorders>
            <w:vAlign w:val="center"/>
          </w:tcPr>
          <w:p w14:paraId="28EF8A8A" w14:textId="5A68D142" w:rsidR="00116767" w:rsidRPr="00566481" w:rsidRDefault="00116767" w:rsidP="00D41286">
            <w:pPr>
              <w:spacing w:after="240"/>
              <w:outlineLvl w:val="2"/>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1</w:t>
            </w:r>
            <w:r w:rsidR="0077573D" w:rsidRPr="00566481">
              <w:rPr>
                <w:rFonts w:ascii="Tahoma" w:hAnsi="Tahoma" w:cs="Tahoma"/>
                <w:color w:val="365F91" w:themeColor="accent1" w:themeShade="BF"/>
                <w:sz w:val="22"/>
                <w:szCs w:val="22"/>
              </w:rPr>
              <w:t>5:00</w:t>
            </w:r>
          </w:p>
        </w:tc>
      </w:tr>
      <w:tr w:rsidR="00116767" w:rsidRPr="00D7102E" w14:paraId="67E7C799" w14:textId="77777777" w:rsidTr="00D41286">
        <w:trPr>
          <w:trHeight w:hRule="exact" w:val="637"/>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F0FB8CA" w14:textId="77777777" w:rsidR="00116767" w:rsidRPr="00301E6F" w:rsidRDefault="00116767" w:rsidP="00D41286">
            <w:pPr>
              <w:spacing w:after="240"/>
              <w:ind w:left="27"/>
              <w:rPr>
                <w:rFonts w:ascii="Tahoma" w:hAnsi="Tahoma" w:cs="Tahoma"/>
                <w:color w:val="FFFFFF"/>
                <w:sz w:val="22"/>
                <w:szCs w:val="22"/>
              </w:rPr>
            </w:pPr>
            <w:r w:rsidRPr="00301E6F">
              <w:rPr>
                <w:rFonts w:ascii="Tahoma" w:hAnsi="Tahoma" w:cs="Tahoma"/>
                <w:color w:val="FFFFFF"/>
                <w:sz w:val="22"/>
                <w:szCs w:val="22"/>
              </w:rPr>
              <w:t>Dirección:</w:t>
            </w:r>
          </w:p>
        </w:tc>
        <w:tc>
          <w:tcPr>
            <w:tcW w:w="5172" w:type="dxa"/>
            <w:tcBorders>
              <w:left w:val="single" w:sz="4" w:space="0" w:color="FFFFFF"/>
            </w:tcBorders>
            <w:vAlign w:val="center"/>
          </w:tcPr>
          <w:p w14:paraId="7931005C" w14:textId="77777777" w:rsidR="00116767" w:rsidRPr="00566481" w:rsidRDefault="00116767" w:rsidP="00D41286">
            <w:pPr>
              <w:spacing w:after="240"/>
              <w:outlineLvl w:val="2"/>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ENTEL S.A., Edificio Tower, Cale Federico Zuazo N° 1771 Piso 6 (Sub Gerencia de Adquisiciones)</w:t>
            </w:r>
          </w:p>
        </w:tc>
      </w:tr>
      <w:tr w:rsidR="00116767" w:rsidRPr="00D7102E" w14:paraId="490CB640" w14:textId="77777777" w:rsidTr="00D41286">
        <w:trPr>
          <w:trHeight w:hRule="exact" w:val="34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41E1344A" w14:textId="77777777" w:rsidR="00116767" w:rsidRPr="00301E6F" w:rsidRDefault="00116767" w:rsidP="00D41286">
            <w:pPr>
              <w:spacing w:after="240"/>
              <w:ind w:left="27"/>
              <w:rPr>
                <w:rFonts w:ascii="Tahoma" w:hAnsi="Tahoma" w:cs="Tahoma"/>
                <w:color w:val="FFFFFF"/>
                <w:sz w:val="22"/>
                <w:szCs w:val="22"/>
              </w:rPr>
            </w:pPr>
            <w:r w:rsidRPr="00301E6F">
              <w:rPr>
                <w:rFonts w:ascii="Tahoma" w:hAnsi="Tahoma" w:cs="Tahoma"/>
                <w:color w:val="FFFFFF"/>
                <w:sz w:val="22"/>
                <w:szCs w:val="22"/>
              </w:rPr>
              <w:t>Ciudad:</w:t>
            </w:r>
          </w:p>
        </w:tc>
        <w:tc>
          <w:tcPr>
            <w:tcW w:w="5172" w:type="dxa"/>
            <w:tcBorders>
              <w:left w:val="single" w:sz="4" w:space="0" w:color="FFFFFF"/>
            </w:tcBorders>
            <w:vAlign w:val="center"/>
          </w:tcPr>
          <w:p w14:paraId="779FD073" w14:textId="77777777" w:rsidR="00116767" w:rsidRPr="00566481" w:rsidRDefault="00116767" w:rsidP="00D41286">
            <w:pPr>
              <w:spacing w:after="240"/>
              <w:outlineLvl w:val="2"/>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La Paz, Bolivia</w:t>
            </w:r>
          </w:p>
        </w:tc>
      </w:tr>
      <w:tr w:rsidR="00116767" w:rsidRPr="00D7102E" w14:paraId="587DDE97" w14:textId="77777777" w:rsidTr="00D41286">
        <w:trPr>
          <w:trHeight w:hRule="exact" w:val="660"/>
        </w:trPr>
        <w:tc>
          <w:tcPr>
            <w:tcW w:w="3185"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07B89370" w14:textId="77777777" w:rsidR="00116767" w:rsidRPr="00301E6F" w:rsidRDefault="00116767" w:rsidP="00D41286">
            <w:pPr>
              <w:spacing w:after="240"/>
              <w:ind w:left="27"/>
              <w:rPr>
                <w:rFonts w:ascii="Tahoma" w:hAnsi="Tahoma" w:cs="Tahoma"/>
                <w:color w:val="FFFFFF"/>
                <w:sz w:val="22"/>
                <w:szCs w:val="22"/>
              </w:rPr>
            </w:pPr>
            <w:r w:rsidRPr="00301E6F">
              <w:rPr>
                <w:rFonts w:ascii="Tahoma" w:hAnsi="Tahoma" w:cs="Tahoma"/>
                <w:color w:val="FFFFFF"/>
                <w:sz w:val="22"/>
                <w:szCs w:val="22"/>
              </w:rPr>
              <w:t>Nombre  del Encargado de la Reunión de Aclaración:</w:t>
            </w:r>
          </w:p>
        </w:tc>
        <w:tc>
          <w:tcPr>
            <w:tcW w:w="5172" w:type="dxa"/>
            <w:tcBorders>
              <w:left w:val="single" w:sz="4" w:space="0" w:color="FFFFFF"/>
              <w:bottom w:val="single" w:sz="4" w:space="0" w:color="004990"/>
            </w:tcBorders>
            <w:vAlign w:val="center"/>
          </w:tcPr>
          <w:p w14:paraId="4EFCEF87" w14:textId="77777777" w:rsidR="00116767" w:rsidRPr="00566481" w:rsidRDefault="00116767" w:rsidP="00D41286">
            <w:pPr>
              <w:spacing w:after="240"/>
              <w:outlineLvl w:val="2"/>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Wilson Orellana Rosales</w:t>
            </w:r>
          </w:p>
        </w:tc>
      </w:tr>
    </w:tbl>
    <w:p w14:paraId="6FD12ACF" w14:textId="77777777" w:rsidR="00116767" w:rsidRDefault="00116767" w:rsidP="00116767">
      <w:pPr>
        <w:pStyle w:val="Continuarlista"/>
        <w:spacing w:after="240"/>
        <w:ind w:left="567"/>
        <w:rPr>
          <w:rFonts w:ascii="Tahoma" w:hAnsi="Tahoma" w:cs="Tahoma"/>
          <w:sz w:val="22"/>
        </w:rPr>
      </w:pPr>
    </w:p>
    <w:p w14:paraId="46642CE0" w14:textId="77777777" w:rsidR="00116767" w:rsidRPr="00566481" w:rsidRDefault="00116767" w:rsidP="00116767">
      <w:pPr>
        <w:pStyle w:val="Continuarlista"/>
        <w:spacing w:after="240"/>
        <w:ind w:left="567"/>
        <w:rPr>
          <w:rFonts w:ascii="Tahoma" w:hAnsi="Tahoma" w:cs="Tahoma"/>
          <w:color w:val="365F91" w:themeColor="accent1" w:themeShade="BF"/>
          <w:sz w:val="22"/>
        </w:rPr>
      </w:pPr>
      <w:r w:rsidRPr="00566481">
        <w:rPr>
          <w:rFonts w:ascii="Tahoma" w:hAnsi="Tahoma" w:cs="Tahoma"/>
          <w:color w:val="365F91" w:themeColor="accent1" w:themeShade="BF"/>
          <w:sz w:val="22"/>
        </w:rPr>
        <w:t>Las consultas por escrito y las efectuadas verbalmente en la Reunión de Aclaración serán respondidas e incluidas en el Acta de reunión y publicadas en la página WEB de ENTEL S.A.</w:t>
      </w:r>
    </w:p>
    <w:p w14:paraId="0C1A79F3" w14:textId="77777777" w:rsidR="00116767" w:rsidRPr="00566481" w:rsidRDefault="00116767" w:rsidP="00116767">
      <w:pPr>
        <w:spacing w:after="240"/>
        <w:ind w:left="567"/>
        <w:jc w:val="both"/>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Una vez elaborada, aprobada y publicada el Acta de Reunión, formará parte del presente documento y será de aceptación obligatoria sin modificaciones posteriores por parte de los proponentes.</w:t>
      </w:r>
    </w:p>
    <w:p w14:paraId="6EC51A51" w14:textId="77777777" w:rsidR="00116767" w:rsidRPr="00566481" w:rsidRDefault="00116767" w:rsidP="00116767">
      <w:pPr>
        <w:numPr>
          <w:ilvl w:val="0"/>
          <w:numId w:val="6"/>
        </w:numPr>
        <w:spacing w:after="240"/>
        <w:ind w:left="567" w:hanging="567"/>
        <w:jc w:val="both"/>
        <w:rPr>
          <w:rFonts w:ascii="Tahoma" w:hAnsi="Tahoma" w:cs="Tahoma"/>
          <w:b/>
          <w:color w:val="365F91" w:themeColor="accent1" w:themeShade="BF"/>
          <w:sz w:val="28"/>
          <w:szCs w:val="28"/>
        </w:rPr>
      </w:pPr>
      <w:r w:rsidRPr="00566481">
        <w:rPr>
          <w:rFonts w:ascii="Tahoma" w:hAnsi="Tahoma" w:cs="Tahoma"/>
          <w:b/>
          <w:color w:val="365F91" w:themeColor="accent1" w:themeShade="BF"/>
          <w:sz w:val="28"/>
          <w:szCs w:val="28"/>
        </w:rPr>
        <w:t>Presentación de Propuestas</w:t>
      </w:r>
    </w:p>
    <w:p w14:paraId="1A8F9ABA" w14:textId="77777777" w:rsidR="00116767" w:rsidRPr="00566481" w:rsidRDefault="00116767" w:rsidP="00116767">
      <w:pPr>
        <w:pStyle w:val="Prrafodelista"/>
        <w:spacing w:after="240"/>
        <w:ind w:left="567"/>
        <w:jc w:val="both"/>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Las propuestas deben presentarse sólo en las oficinas de  ENTEL S.A. (Calle Federico Zuazo N° 1771, Piso 6to, Sub-Gerencia de Adquisiciones),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116767" w:rsidRPr="003B4784" w14:paraId="361FA76D" w14:textId="77777777" w:rsidTr="00D41286">
        <w:trPr>
          <w:trHeight w:hRule="exact" w:val="35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122F8A72" w14:textId="77777777" w:rsidR="00116767" w:rsidRPr="00301E6F" w:rsidRDefault="00116767" w:rsidP="00D41286">
            <w:pPr>
              <w:spacing w:after="240"/>
              <w:ind w:left="1276" w:hanging="1276"/>
              <w:jc w:val="both"/>
              <w:rPr>
                <w:rFonts w:ascii="Tahoma" w:hAnsi="Tahoma" w:cs="Tahoma"/>
                <w:color w:val="FFFFFF"/>
                <w:sz w:val="22"/>
                <w:szCs w:val="22"/>
              </w:rPr>
            </w:pPr>
            <w:r w:rsidRPr="00301E6F">
              <w:rPr>
                <w:rFonts w:ascii="Tahoma" w:hAnsi="Tahoma" w:cs="Tahoma"/>
                <w:color w:val="FFFFFF"/>
                <w:sz w:val="22"/>
                <w:szCs w:val="22"/>
              </w:rPr>
              <w:t>Fecha:</w:t>
            </w:r>
          </w:p>
        </w:tc>
        <w:tc>
          <w:tcPr>
            <w:tcW w:w="2934" w:type="dxa"/>
            <w:tcBorders>
              <w:top w:val="single" w:sz="4" w:space="0" w:color="004990"/>
              <w:left w:val="single" w:sz="4" w:space="0" w:color="FFFFFF"/>
            </w:tcBorders>
          </w:tcPr>
          <w:p w14:paraId="44DEE5B8" w14:textId="681AED59" w:rsidR="00116767" w:rsidRPr="00566481" w:rsidRDefault="0077573D" w:rsidP="00D41286">
            <w:pPr>
              <w:spacing w:after="240"/>
              <w:jc w:val="both"/>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1</w:t>
            </w:r>
            <w:r w:rsidR="00116767" w:rsidRPr="00566481">
              <w:rPr>
                <w:rFonts w:ascii="Tahoma" w:hAnsi="Tahoma" w:cs="Tahoma"/>
                <w:color w:val="365F91" w:themeColor="accent1" w:themeShade="BF"/>
                <w:sz w:val="22"/>
                <w:szCs w:val="22"/>
              </w:rPr>
              <w:t>3 de abril de 2017</w:t>
            </w:r>
          </w:p>
        </w:tc>
      </w:tr>
      <w:tr w:rsidR="00116767" w:rsidRPr="003B4784" w14:paraId="6FF9C273" w14:textId="77777777" w:rsidTr="00D41286">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7766C36E" w14:textId="77777777" w:rsidR="00116767" w:rsidRPr="00301E6F" w:rsidRDefault="00116767" w:rsidP="00D41286">
            <w:pPr>
              <w:spacing w:after="240"/>
              <w:ind w:left="1276" w:hanging="1276"/>
              <w:jc w:val="both"/>
              <w:rPr>
                <w:rFonts w:ascii="Tahoma" w:hAnsi="Tahoma" w:cs="Tahoma"/>
                <w:color w:val="FFFFFF"/>
                <w:sz w:val="22"/>
                <w:szCs w:val="22"/>
              </w:rPr>
            </w:pPr>
            <w:r w:rsidRPr="00301E6F">
              <w:rPr>
                <w:rFonts w:ascii="Tahoma" w:hAnsi="Tahoma" w:cs="Tahoma"/>
                <w:color w:val="FFFFFF"/>
                <w:sz w:val="22"/>
                <w:szCs w:val="22"/>
              </w:rPr>
              <w:t>Hora:</w:t>
            </w:r>
          </w:p>
        </w:tc>
        <w:tc>
          <w:tcPr>
            <w:tcW w:w="2934" w:type="dxa"/>
            <w:tcBorders>
              <w:left w:val="single" w:sz="4" w:space="0" w:color="FFFFFF"/>
              <w:bottom w:val="single" w:sz="4" w:space="0" w:color="004990"/>
            </w:tcBorders>
          </w:tcPr>
          <w:p w14:paraId="3C645410" w14:textId="4383EFA6" w:rsidR="00116767" w:rsidRPr="00566481" w:rsidRDefault="0077573D" w:rsidP="00D41286">
            <w:pPr>
              <w:spacing w:after="240"/>
              <w:ind w:left="1276" w:hanging="1276"/>
              <w:jc w:val="both"/>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15:30</w:t>
            </w:r>
          </w:p>
        </w:tc>
      </w:tr>
    </w:tbl>
    <w:p w14:paraId="5BA5B168" w14:textId="77777777" w:rsidR="00116767" w:rsidRPr="003B4784" w:rsidRDefault="00116767" w:rsidP="00116767">
      <w:pPr>
        <w:spacing w:after="240"/>
        <w:ind w:left="567"/>
        <w:jc w:val="both"/>
        <w:rPr>
          <w:rFonts w:ascii="Tahoma" w:hAnsi="Tahoma" w:cs="Tahoma"/>
          <w:sz w:val="22"/>
          <w:szCs w:val="22"/>
        </w:rPr>
      </w:pPr>
    </w:p>
    <w:p w14:paraId="7E93D7E4" w14:textId="77777777" w:rsidR="00116767" w:rsidRPr="00566481" w:rsidRDefault="00116767" w:rsidP="00116767">
      <w:pPr>
        <w:spacing w:after="240"/>
        <w:ind w:left="567"/>
        <w:jc w:val="both"/>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14:paraId="08CE425D" w14:textId="77777777" w:rsidR="00116767" w:rsidRPr="00566481" w:rsidRDefault="00116767" w:rsidP="00116767">
      <w:pPr>
        <w:spacing w:after="240"/>
        <w:ind w:left="567"/>
        <w:jc w:val="both"/>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Las ofertas de los proponentes deberán estructurarse de acuerdo a las siguientes instrucciones:</w:t>
      </w:r>
    </w:p>
    <w:p w14:paraId="6BD49910" w14:textId="77777777" w:rsidR="00116767" w:rsidRPr="00566481" w:rsidRDefault="00116767" w:rsidP="00116767">
      <w:pPr>
        <w:ind w:left="709" w:firstLine="709"/>
        <w:rPr>
          <w:rFonts w:ascii="Tahoma" w:hAnsi="Tahoma" w:cs="Tahoma"/>
          <w:b/>
          <w:color w:val="365F91" w:themeColor="accent1" w:themeShade="BF"/>
          <w:sz w:val="22"/>
          <w:szCs w:val="22"/>
        </w:rPr>
      </w:pPr>
      <w:r w:rsidRPr="00566481">
        <w:rPr>
          <w:rFonts w:ascii="Tahoma" w:hAnsi="Tahoma" w:cs="Tahoma"/>
          <w:b/>
          <w:color w:val="365F91" w:themeColor="accent1" w:themeShade="BF"/>
          <w:sz w:val="22"/>
          <w:szCs w:val="22"/>
        </w:rPr>
        <w:t>SOBRE “A” – DOCUMENTOS ADMINISTRATIVOS.</w:t>
      </w:r>
    </w:p>
    <w:p w14:paraId="5600EC41" w14:textId="77777777" w:rsidR="00116767" w:rsidRPr="00566481" w:rsidRDefault="00116767" w:rsidP="00116767">
      <w:pPr>
        <w:ind w:left="709" w:firstLine="709"/>
        <w:rPr>
          <w:rFonts w:ascii="Tahoma" w:hAnsi="Tahoma" w:cs="Tahoma"/>
          <w:b/>
          <w:color w:val="365F91" w:themeColor="accent1" w:themeShade="BF"/>
          <w:sz w:val="22"/>
          <w:szCs w:val="22"/>
        </w:rPr>
      </w:pPr>
      <w:r w:rsidRPr="00566481">
        <w:rPr>
          <w:rFonts w:ascii="Tahoma" w:hAnsi="Tahoma" w:cs="Tahoma"/>
          <w:b/>
          <w:color w:val="365F91" w:themeColor="accent1" w:themeShade="BF"/>
          <w:sz w:val="22"/>
          <w:szCs w:val="22"/>
        </w:rPr>
        <w:t>SOBRE “B” – PROPUESTA TÉCNICA (Original + Copia Digital).</w:t>
      </w:r>
    </w:p>
    <w:p w14:paraId="7C7453C0" w14:textId="77777777" w:rsidR="00116767" w:rsidRPr="00566481" w:rsidRDefault="00116767" w:rsidP="00116767">
      <w:pPr>
        <w:spacing w:after="120"/>
        <w:ind w:left="709" w:firstLine="709"/>
        <w:rPr>
          <w:rFonts w:ascii="Tahoma" w:hAnsi="Tahoma" w:cs="Tahoma"/>
          <w:b/>
          <w:color w:val="365F91" w:themeColor="accent1" w:themeShade="BF"/>
          <w:sz w:val="22"/>
          <w:szCs w:val="22"/>
        </w:rPr>
      </w:pPr>
      <w:r w:rsidRPr="00566481">
        <w:rPr>
          <w:rFonts w:ascii="Tahoma" w:hAnsi="Tahoma" w:cs="Tahoma"/>
          <w:b/>
          <w:color w:val="365F91" w:themeColor="accent1" w:themeShade="BF"/>
          <w:sz w:val="22"/>
          <w:szCs w:val="22"/>
        </w:rPr>
        <w:t>SOBRE “C” – PROPUESTA ECONÓMICA (Original + Copia Digital).</w:t>
      </w:r>
    </w:p>
    <w:p w14:paraId="15BDDA4C" w14:textId="77777777" w:rsidR="00116767" w:rsidRPr="00566481" w:rsidRDefault="00116767" w:rsidP="00116767">
      <w:pPr>
        <w:spacing w:after="240"/>
        <w:ind w:left="567"/>
        <w:jc w:val="both"/>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672"/>
      </w:tblGrid>
      <w:tr w:rsidR="00566481" w:rsidRPr="00566481" w14:paraId="6263D3AE" w14:textId="77777777" w:rsidTr="00D41286">
        <w:trPr>
          <w:cantSplit/>
          <w:trHeight w:hRule="exact" w:val="2016"/>
          <w:jc w:val="center"/>
        </w:trPr>
        <w:tc>
          <w:tcPr>
            <w:tcW w:w="6672" w:type="dxa"/>
          </w:tcPr>
          <w:p w14:paraId="2F6C5EAA" w14:textId="77777777" w:rsidR="00116767" w:rsidRPr="00566481" w:rsidRDefault="00116767" w:rsidP="00D41286">
            <w:pPr>
              <w:spacing w:line="240" w:lineRule="exact"/>
              <w:ind w:left="133"/>
              <w:jc w:val="center"/>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ENTEL S.A.</w:t>
            </w:r>
          </w:p>
          <w:p w14:paraId="6B787D6A" w14:textId="4AD4687A" w:rsidR="00116767" w:rsidRPr="00566481" w:rsidRDefault="00116767" w:rsidP="00D41286">
            <w:pPr>
              <w:spacing w:line="240" w:lineRule="exact"/>
              <w:ind w:left="133"/>
              <w:jc w:val="center"/>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 xml:space="preserve"> LICITACIÓN PÚBLICA N° 0</w:t>
            </w:r>
            <w:r w:rsidR="0077573D" w:rsidRPr="00566481">
              <w:rPr>
                <w:rFonts w:ascii="Tahoma" w:hAnsi="Tahoma" w:cs="Tahoma"/>
                <w:color w:val="365F91" w:themeColor="accent1" w:themeShade="BF"/>
                <w:sz w:val="22"/>
                <w:szCs w:val="22"/>
              </w:rPr>
              <w:t>31</w:t>
            </w:r>
            <w:r w:rsidRPr="00566481">
              <w:rPr>
                <w:rFonts w:ascii="Tahoma" w:hAnsi="Tahoma" w:cs="Tahoma"/>
                <w:color w:val="365F91" w:themeColor="accent1" w:themeShade="BF"/>
                <w:sz w:val="22"/>
                <w:szCs w:val="22"/>
              </w:rPr>
              <w:t>/2017</w:t>
            </w:r>
          </w:p>
          <w:p w14:paraId="08704DA9" w14:textId="77777777" w:rsidR="00116767" w:rsidRPr="00566481" w:rsidRDefault="00116767" w:rsidP="00D41286">
            <w:pPr>
              <w:spacing w:line="240" w:lineRule="exact"/>
              <w:ind w:left="133"/>
              <w:jc w:val="center"/>
              <w:rPr>
                <w:rFonts w:ascii="Tahoma" w:hAnsi="Tahoma" w:cs="Tahoma"/>
                <w:color w:val="365F91" w:themeColor="accent1" w:themeShade="BF"/>
                <w:sz w:val="22"/>
                <w:szCs w:val="22"/>
              </w:rPr>
            </w:pPr>
          </w:p>
          <w:p w14:paraId="57601380" w14:textId="23C2FFA9" w:rsidR="00116767" w:rsidRPr="00566481" w:rsidRDefault="00116767" w:rsidP="00D41286">
            <w:pPr>
              <w:spacing w:line="240" w:lineRule="exact"/>
              <w:ind w:left="133"/>
              <w:jc w:val="center"/>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w:t>
            </w:r>
            <w:r w:rsidR="001C46C5" w:rsidRPr="00566481">
              <w:rPr>
                <w:rFonts w:ascii="Tahoma" w:hAnsi="Tahoma" w:cs="Tahoma"/>
                <w:color w:val="365F91" w:themeColor="accent1" w:themeShade="BF"/>
                <w:sz w:val="22"/>
                <w:szCs w:val="22"/>
              </w:rPr>
              <w:t>“FORTALECIMIENTO PLATAFORMA PREPAGO</w:t>
            </w:r>
            <w:r w:rsidRPr="00566481">
              <w:rPr>
                <w:rFonts w:ascii="Tahoma" w:hAnsi="Tahoma" w:cs="Tahoma"/>
                <w:color w:val="365F91" w:themeColor="accent1" w:themeShade="BF"/>
                <w:sz w:val="22"/>
                <w:szCs w:val="22"/>
              </w:rPr>
              <w:t>”</w:t>
            </w:r>
          </w:p>
          <w:p w14:paraId="1BD8FDCD" w14:textId="77777777" w:rsidR="00116767" w:rsidRPr="00566481" w:rsidRDefault="00116767" w:rsidP="00D41286">
            <w:pPr>
              <w:spacing w:line="240" w:lineRule="exact"/>
              <w:ind w:left="133"/>
              <w:jc w:val="center"/>
              <w:rPr>
                <w:rFonts w:ascii="Tahoma" w:hAnsi="Tahoma" w:cs="Tahoma"/>
                <w:color w:val="365F91" w:themeColor="accent1" w:themeShade="BF"/>
                <w:sz w:val="22"/>
                <w:szCs w:val="22"/>
              </w:rPr>
            </w:pPr>
          </w:p>
          <w:p w14:paraId="6E8D7551" w14:textId="77777777" w:rsidR="00116767" w:rsidRPr="00566481" w:rsidRDefault="00116767" w:rsidP="00D41286">
            <w:pPr>
              <w:spacing w:line="240" w:lineRule="exact"/>
              <w:ind w:left="133"/>
              <w:jc w:val="center"/>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RAZÓN SOCIAL DEL PROPONENTE  TELEFONO FAX – EMAIL</w:t>
            </w:r>
          </w:p>
          <w:p w14:paraId="43DA8815" w14:textId="77777777" w:rsidR="00116767" w:rsidRPr="00566481" w:rsidRDefault="00116767" w:rsidP="00D41286">
            <w:pPr>
              <w:spacing w:line="240" w:lineRule="exact"/>
              <w:jc w:val="center"/>
              <w:rPr>
                <w:color w:val="365F91" w:themeColor="accent1" w:themeShade="BF"/>
              </w:rPr>
            </w:pPr>
            <w:r w:rsidRPr="00566481">
              <w:rPr>
                <w:rFonts w:ascii="Tahoma" w:hAnsi="Tahoma" w:cs="Tahoma"/>
                <w:color w:val="365F91" w:themeColor="accent1" w:themeShade="BF"/>
                <w:sz w:val="22"/>
                <w:szCs w:val="22"/>
              </w:rPr>
              <w:t>Sobre “…….”</w:t>
            </w:r>
          </w:p>
          <w:p w14:paraId="31A35796" w14:textId="77777777" w:rsidR="00116767" w:rsidRPr="00566481" w:rsidRDefault="00116767" w:rsidP="00D41286">
            <w:pPr>
              <w:spacing w:after="240"/>
              <w:ind w:left="133"/>
              <w:jc w:val="center"/>
              <w:rPr>
                <w:rFonts w:ascii="Tahoma" w:hAnsi="Tahoma" w:cs="Tahoma"/>
                <w:color w:val="365F91" w:themeColor="accent1" w:themeShade="BF"/>
                <w:sz w:val="22"/>
                <w:szCs w:val="22"/>
              </w:rPr>
            </w:pPr>
          </w:p>
        </w:tc>
      </w:tr>
    </w:tbl>
    <w:p w14:paraId="2ABCB146" w14:textId="77777777" w:rsidR="00116767" w:rsidRPr="00566481" w:rsidRDefault="00116767" w:rsidP="00116767">
      <w:pPr>
        <w:spacing w:after="240"/>
        <w:ind w:left="567"/>
        <w:jc w:val="both"/>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116767" w:rsidRPr="003B4784" w14:paraId="287F76EF" w14:textId="77777777" w:rsidTr="00D41286">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23E995F6" w14:textId="77777777" w:rsidR="00116767" w:rsidRPr="003B4784" w:rsidRDefault="00116767" w:rsidP="00D41286">
            <w:pPr>
              <w:spacing w:after="240"/>
              <w:ind w:left="1276" w:hanging="1276"/>
              <w:jc w:val="both"/>
              <w:rPr>
                <w:rFonts w:ascii="Tahoma" w:hAnsi="Tahoma" w:cs="Tahoma"/>
                <w:sz w:val="22"/>
                <w:szCs w:val="22"/>
              </w:rPr>
            </w:pPr>
            <w:r w:rsidRPr="003B4784">
              <w:rPr>
                <w:rFonts w:ascii="Tahoma" w:hAnsi="Tahoma" w:cs="Tahoma"/>
                <w:sz w:val="22"/>
                <w:szCs w:val="22"/>
              </w:rPr>
              <w:t>Fecha:</w:t>
            </w:r>
          </w:p>
        </w:tc>
        <w:tc>
          <w:tcPr>
            <w:tcW w:w="2876" w:type="dxa"/>
            <w:tcBorders>
              <w:top w:val="single" w:sz="4" w:space="0" w:color="004990"/>
              <w:left w:val="single" w:sz="4" w:space="0" w:color="FFFFFF"/>
            </w:tcBorders>
          </w:tcPr>
          <w:p w14:paraId="532AB570" w14:textId="567D4967" w:rsidR="00116767" w:rsidRPr="00566481" w:rsidRDefault="0077573D" w:rsidP="00D41286">
            <w:pPr>
              <w:spacing w:after="240"/>
              <w:jc w:val="both"/>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13</w:t>
            </w:r>
            <w:r w:rsidR="00116767" w:rsidRPr="00566481">
              <w:rPr>
                <w:rFonts w:ascii="Tahoma" w:hAnsi="Tahoma" w:cs="Tahoma"/>
                <w:color w:val="365F91" w:themeColor="accent1" w:themeShade="BF"/>
                <w:sz w:val="22"/>
                <w:szCs w:val="22"/>
              </w:rPr>
              <w:t xml:space="preserve"> de abril de 2017</w:t>
            </w:r>
          </w:p>
        </w:tc>
      </w:tr>
      <w:tr w:rsidR="00116767" w:rsidRPr="003B4784" w14:paraId="58E5C9C1" w14:textId="77777777" w:rsidTr="00D41286">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3D028238" w14:textId="77777777" w:rsidR="00116767" w:rsidRPr="003B4784" w:rsidRDefault="00116767" w:rsidP="00D41286">
            <w:pPr>
              <w:spacing w:after="240"/>
              <w:ind w:left="1276" w:hanging="1276"/>
              <w:jc w:val="both"/>
              <w:rPr>
                <w:rFonts w:ascii="Tahoma" w:hAnsi="Tahoma" w:cs="Tahoma"/>
                <w:sz w:val="22"/>
                <w:szCs w:val="22"/>
              </w:rPr>
            </w:pPr>
            <w:r w:rsidRPr="003B4784">
              <w:rPr>
                <w:rFonts w:ascii="Tahoma" w:hAnsi="Tahoma" w:cs="Tahoma"/>
                <w:sz w:val="22"/>
                <w:szCs w:val="22"/>
              </w:rPr>
              <w:t>Hora:</w:t>
            </w:r>
          </w:p>
        </w:tc>
        <w:tc>
          <w:tcPr>
            <w:tcW w:w="2876" w:type="dxa"/>
            <w:tcBorders>
              <w:left w:val="single" w:sz="4" w:space="0" w:color="FFFFFF"/>
              <w:bottom w:val="single" w:sz="4" w:space="0" w:color="004990"/>
            </w:tcBorders>
          </w:tcPr>
          <w:p w14:paraId="244A7E8E" w14:textId="63ED83ED" w:rsidR="00116767" w:rsidRPr="00566481" w:rsidRDefault="00116767" w:rsidP="00D41286">
            <w:pPr>
              <w:spacing w:after="240"/>
              <w:ind w:left="1276" w:hanging="1276"/>
              <w:jc w:val="both"/>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1</w:t>
            </w:r>
            <w:r w:rsidR="0077573D" w:rsidRPr="00566481">
              <w:rPr>
                <w:rFonts w:ascii="Tahoma" w:hAnsi="Tahoma" w:cs="Tahoma"/>
                <w:color w:val="365F91" w:themeColor="accent1" w:themeShade="BF"/>
                <w:sz w:val="22"/>
                <w:szCs w:val="22"/>
              </w:rPr>
              <w:t>6:00</w:t>
            </w:r>
          </w:p>
        </w:tc>
      </w:tr>
    </w:tbl>
    <w:p w14:paraId="0279C57D" w14:textId="77777777" w:rsidR="00116767" w:rsidRPr="00566481" w:rsidRDefault="00116767" w:rsidP="00116767">
      <w:pPr>
        <w:spacing w:after="240"/>
        <w:ind w:left="1843"/>
        <w:jc w:val="both"/>
        <w:rPr>
          <w:rFonts w:ascii="Tahoma" w:hAnsi="Tahoma" w:cs="Tahoma"/>
          <w:i/>
          <w:color w:val="365F91" w:themeColor="accent1" w:themeShade="BF"/>
          <w:sz w:val="22"/>
          <w:szCs w:val="22"/>
        </w:rPr>
      </w:pPr>
      <w:r w:rsidRPr="00566481">
        <w:rPr>
          <w:rFonts w:ascii="Tahoma" w:hAnsi="Tahoma" w:cs="Tahoma"/>
          <w:i/>
          <w:color w:val="365F91" w:themeColor="accent1" w:themeShade="BF"/>
          <w:sz w:val="22"/>
          <w:szCs w:val="22"/>
        </w:rPr>
        <w:t xml:space="preserve"> (*) Véase la secuencia establecida en el acápite 9 del presente documento</w:t>
      </w:r>
    </w:p>
    <w:p w14:paraId="1499EDC2" w14:textId="77777777" w:rsidR="00116767" w:rsidRPr="00566481" w:rsidRDefault="00116767" w:rsidP="00116767">
      <w:pPr>
        <w:pStyle w:val="Prrafodelista"/>
        <w:numPr>
          <w:ilvl w:val="1"/>
          <w:numId w:val="36"/>
        </w:numPr>
        <w:spacing w:after="240"/>
        <w:ind w:left="1134" w:hanging="567"/>
        <w:jc w:val="both"/>
        <w:outlineLvl w:val="2"/>
        <w:rPr>
          <w:rFonts w:ascii="Tahoma" w:hAnsi="Tahoma" w:cs="Tahoma"/>
          <w:color w:val="365F91" w:themeColor="accent1" w:themeShade="BF"/>
          <w:sz w:val="22"/>
          <w:szCs w:val="22"/>
        </w:rPr>
      </w:pPr>
      <w:r w:rsidRPr="00566481">
        <w:rPr>
          <w:rFonts w:ascii="Tahoma" w:hAnsi="Tahoma" w:cs="Tahoma"/>
          <w:b/>
          <w:color w:val="365F91" w:themeColor="accent1" w:themeShade="BF"/>
          <w:sz w:val="22"/>
          <w:szCs w:val="22"/>
          <w:u w:val="single"/>
        </w:rPr>
        <w:t>Sobre A</w:t>
      </w:r>
      <w:r w:rsidRPr="00566481">
        <w:rPr>
          <w:rFonts w:ascii="Tahoma" w:hAnsi="Tahoma" w:cs="Tahoma"/>
          <w:color w:val="365F91" w:themeColor="accent1" w:themeShade="BF"/>
          <w:sz w:val="22"/>
          <w:szCs w:val="22"/>
          <w:u w:val="single"/>
        </w:rPr>
        <w:t>:</w:t>
      </w:r>
      <w:r w:rsidRPr="00566481">
        <w:rPr>
          <w:rFonts w:ascii="Tahoma" w:hAnsi="Tahoma" w:cs="Tahoma"/>
          <w:color w:val="365F91" w:themeColor="accent1" w:themeShade="BF"/>
          <w:sz w:val="22"/>
          <w:szCs w:val="22"/>
        </w:rPr>
        <w:t xml:space="preserve"> Debe tener la inscripción </w:t>
      </w:r>
      <w:r w:rsidRPr="00566481">
        <w:rPr>
          <w:rFonts w:ascii="Tahoma" w:hAnsi="Tahoma" w:cs="Tahoma"/>
          <w:b/>
          <w:color w:val="365F91" w:themeColor="accent1" w:themeShade="BF"/>
          <w:sz w:val="22"/>
          <w:szCs w:val="22"/>
        </w:rPr>
        <w:t>“DOCUMENTOS ADMINISTRATIVOS”</w:t>
      </w:r>
      <w:r w:rsidRPr="00566481">
        <w:rPr>
          <w:rFonts w:ascii="Tahoma" w:hAnsi="Tahoma" w:cs="Tahoma"/>
          <w:b/>
          <w:bCs/>
          <w:color w:val="365F91" w:themeColor="accent1" w:themeShade="BF"/>
          <w:sz w:val="22"/>
          <w:szCs w:val="22"/>
        </w:rPr>
        <w:t xml:space="preserve"> </w:t>
      </w:r>
      <w:r w:rsidRPr="00566481">
        <w:rPr>
          <w:rFonts w:ascii="Tahoma" w:hAnsi="Tahoma" w:cs="Tahoma"/>
          <w:color w:val="365F91" w:themeColor="accent1" w:themeShade="BF"/>
          <w:sz w:val="22"/>
          <w:szCs w:val="22"/>
        </w:rPr>
        <w:t xml:space="preserve">y debe contener la documentación de registro legal </w:t>
      </w:r>
      <w:r w:rsidRPr="00566481">
        <w:rPr>
          <w:rFonts w:ascii="Tahoma" w:hAnsi="Tahoma" w:cs="Tahoma"/>
          <w:color w:val="365F91" w:themeColor="accent1" w:themeShade="BF"/>
          <w:sz w:val="22"/>
          <w:szCs w:val="22"/>
          <w:u w:val="single"/>
        </w:rPr>
        <w:t>vigente</w:t>
      </w:r>
      <w:r w:rsidRPr="00566481">
        <w:rPr>
          <w:rFonts w:ascii="Tahoma" w:hAnsi="Tahoma" w:cs="Tahoma"/>
          <w:color w:val="365F91" w:themeColor="accent1" w:themeShade="BF"/>
          <w:sz w:val="22"/>
          <w:szCs w:val="22"/>
        </w:rPr>
        <w:t xml:space="preserve"> del proponente, de acuerdo a requerimiento de ENTEL S.A.:</w:t>
      </w:r>
    </w:p>
    <w:p w14:paraId="7042D86F" w14:textId="77777777" w:rsidR="00116767" w:rsidRPr="00566481" w:rsidRDefault="00116767" w:rsidP="00116767">
      <w:pPr>
        <w:pStyle w:val="Prrafodelista"/>
        <w:numPr>
          <w:ilvl w:val="2"/>
          <w:numId w:val="6"/>
        </w:numPr>
        <w:spacing w:after="240"/>
        <w:ind w:left="1843" w:hanging="709"/>
        <w:jc w:val="both"/>
        <w:outlineLvl w:val="2"/>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Carta de presentación firmada por el Representante Legal del proponente.</w:t>
      </w:r>
    </w:p>
    <w:p w14:paraId="4F760A91" w14:textId="77777777" w:rsidR="00116767" w:rsidRPr="00566481" w:rsidRDefault="00116767" w:rsidP="00116767">
      <w:pPr>
        <w:pStyle w:val="Prrafodelista"/>
        <w:numPr>
          <w:ilvl w:val="2"/>
          <w:numId w:val="6"/>
        </w:numPr>
        <w:spacing w:after="240"/>
        <w:ind w:left="1843" w:hanging="709"/>
        <w:jc w:val="both"/>
        <w:outlineLvl w:val="2"/>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Fotocopia simple del Testimonio de Constitución y modificaciones al mismo debidamente resellado en FUNDEMPRESA (Requisito no aplicado a empresas unipersonales).</w:t>
      </w:r>
    </w:p>
    <w:p w14:paraId="7E803A68" w14:textId="77777777" w:rsidR="00116767" w:rsidRPr="00566481" w:rsidRDefault="00116767" w:rsidP="00116767">
      <w:pPr>
        <w:pStyle w:val="Prrafodelista"/>
        <w:numPr>
          <w:ilvl w:val="2"/>
          <w:numId w:val="6"/>
        </w:numPr>
        <w:spacing w:after="240"/>
        <w:ind w:left="1843" w:hanging="709"/>
        <w:jc w:val="both"/>
        <w:outlineLvl w:val="2"/>
        <w:rPr>
          <w:rFonts w:ascii="Tahoma" w:hAnsi="Tahoma" w:cs="Tahoma"/>
          <w:i/>
          <w:color w:val="365F91" w:themeColor="accent1" w:themeShade="BF"/>
          <w:sz w:val="22"/>
          <w:szCs w:val="22"/>
        </w:rPr>
      </w:pPr>
      <w:r w:rsidRPr="00566481">
        <w:rPr>
          <w:rFonts w:ascii="Tahoma" w:hAnsi="Tahoma" w:cs="Tahoma"/>
          <w:color w:val="365F91" w:themeColor="accent1" w:themeShade="BF"/>
          <w:sz w:val="22"/>
          <w:szCs w:val="22"/>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566481">
        <w:rPr>
          <w:rFonts w:ascii="Tahoma" w:hAnsi="Tahoma" w:cs="Tahoma"/>
          <w:i/>
          <w:color w:val="365F91" w:themeColor="accent1" w:themeShade="BF"/>
          <w:sz w:val="22"/>
          <w:szCs w:val="22"/>
        </w:rPr>
        <w:t>(Requisito no aplicado a empresas unipersonales).</w:t>
      </w:r>
    </w:p>
    <w:p w14:paraId="184DB0E7" w14:textId="77777777" w:rsidR="00116767" w:rsidRPr="00566481" w:rsidRDefault="00116767" w:rsidP="00116767">
      <w:pPr>
        <w:pStyle w:val="Prrafodelista"/>
        <w:numPr>
          <w:ilvl w:val="2"/>
          <w:numId w:val="6"/>
        </w:numPr>
        <w:spacing w:after="240"/>
        <w:ind w:left="1843" w:hanging="709"/>
        <w:jc w:val="both"/>
        <w:outlineLvl w:val="2"/>
        <w:rPr>
          <w:rFonts w:ascii="Tahoma" w:hAnsi="Tahoma" w:cs="Tahoma"/>
          <w:i/>
          <w:color w:val="365F91" w:themeColor="accent1" w:themeShade="BF"/>
          <w:sz w:val="22"/>
          <w:szCs w:val="22"/>
        </w:rPr>
      </w:pPr>
      <w:r w:rsidRPr="00566481">
        <w:rPr>
          <w:rFonts w:ascii="Tahoma" w:hAnsi="Tahoma" w:cs="Tahoma"/>
          <w:color w:val="365F91" w:themeColor="accent1" w:themeShade="BF"/>
          <w:sz w:val="22"/>
          <w:szCs w:val="22"/>
        </w:rPr>
        <w:t>Fotocopia simple de la Matrícula de Comercio ante FUNDEMPRESA debidamente actualizada y vigente a su presentación, la empresa deberá tener como actividad el rubro de telecomunicaciones y</w:t>
      </w:r>
      <w:r w:rsidRPr="00566481">
        <w:rPr>
          <w:rFonts w:ascii="Tahoma" w:hAnsi="Tahoma" w:cs="Tahoma"/>
          <w:color w:val="365F91" w:themeColor="accent1" w:themeShade="BF"/>
          <w:sz w:val="22"/>
          <w:szCs w:val="22"/>
          <w:lang w:val="es-BO"/>
        </w:rPr>
        <w:t>/o</w:t>
      </w:r>
      <w:r w:rsidRPr="00566481">
        <w:rPr>
          <w:rFonts w:ascii="Tahoma" w:hAnsi="Tahoma" w:cs="Tahoma"/>
          <w:color w:val="365F91" w:themeColor="accent1" w:themeShade="BF"/>
          <w:sz w:val="22"/>
          <w:szCs w:val="22"/>
        </w:rPr>
        <w:t xml:space="preserve"> las actividades inherentes al objeto del presente proceso de contratación de Telecomunicaciones. </w:t>
      </w:r>
      <w:r w:rsidRPr="00566481">
        <w:rPr>
          <w:rFonts w:ascii="Tahoma" w:hAnsi="Tahoma" w:cs="Tahoma"/>
          <w:i/>
          <w:color w:val="365F91" w:themeColor="accent1" w:themeShade="BF"/>
          <w:sz w:val="22"/>
          <w:szCs w:val="22"/>
        </w:rPr>
        <w:t>(Matrícula de Registro de Empresa en Bolivia, si se trata de empresa constituida como Sociedad en cualquiera de las modalidades).</w:t>
      </w:r>
    </w:p>
    <w:p w14:paraId="778850FA" w14:textId="77777777" w:rsidR="00116767" w:rsidRPr="00566481" w:rsidRDefault="00116767" w:rsidP="00116767">
      <w:pPr>
        <w:pStyle w:val="Prrafodelista"/>
        <w:numPr>
          <w:ilvl w:val="2"/>
          <w:numId w:val="6"/>
        </w:numPr>
        <w:spacing w:after="240"/>
        <w:ind w:left="1843" w:hanging="709"/>
        <w:jc w:val="both"/>
        <w:outlineLvl w:val="2"/>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Fotocopia simple de la Certificación electrónica del Número de Identificación Tributaria (N.I.T.) vigente</w:t>
      </w:r>
      <w:r w:rsidRPr="00566481">
        <w:rPr>
          <w:rFonts w:ascii="Tahoma" w:hAnsi="Tahoma" w:cs="Tahoma"/>
          <w:color w:val="365F91" w:themeColor="accent1" w:themeShade="BF"/>
          <w:sz w:val="22"/>
          <w:szCs w:val="22"/>
          <w:lang w:val="es-BO"/>
        </w:rPr>
        <w:t xml:space="preserve"> </w:t>
      </w:r>
      <w:r w:rsidRPr="00566481">
        <w:rPr>
          <w:rFonts w:ascii="Tahoma" w:hAnsi="Tahoma" w:cs="Tahoma"/>
          <w:color w:val="365F91" w:themeColor="accent1" w:themeShade="BF"/>
          <w:sz w:val="22"/>
          <w:szCs w:val="22"/>
        </w:rPr>
        <w:t>(El cual podrá ser impreso de la página WEB de impuestos máximo con un mes de anticipación).</w:t>
      </w:r>
    </w:p>
    <w:p w14:paraId="43977677" w14:textId="77777777" w:rsidR="00116767" w:rsidRPr="00566481" w:rsidRDefault="00116767" w:rsidP="00116767">
      <w:pPr>
        <w:pStyle w:val="Prrafodelista"/>
        <w:numPr>
          <w:ilvl w:val="2"/>
          <w:numId w:val="6"/>
        </w:numPr>
        <w:spacing w:after="240"/>
        <w:ind w:left="1843" w:hanging="709"/>
        <w:jc w:val="both"/>
        <w:outlineLvl w:val="2"/>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 xml:space="preserve">Fotocopia simple de la Cédula de Identidad del Representante Legal vigente a la fecha de presentación de la propuesta.  </w:t>
      </w:r>
    </w:p>
    <w:p w14:paraId="24A87F96" w14:textId="77777777" w:rsidR="00116767" w:rsidRPr="00566481" w:rsidRDefault="00116767" w:rsidP="00116767">
      <w:pPr>
        <w:pStyle w:val="Prrafodelista"/>
        <w:numPr>
          <w:ilvl w:val="2"/>
          <w:numId w:val="6"/>
        </w:numPr>
        <w:spacing w:after="240"/>
        <w:ind w:left="1843" w:hanging="709"/>
        <w:jc w:val="both"/>
        <w:outlineLvl w:val="2"/>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 xml:space="preserve">Fotocopia simple de los Estados Financieros de la última gestión fiscal y sellada por Impuestos Nacionales (Para los proponentes que facturen hasta Bs 1.200.000,00 se aceptará una constancia de presentación de estados financieros y auditoría externa, que reemplazaría al sello de Impuestos Nacionales). </w:t>
      </w:r>
    </w:p>
    <w:p w14:paraId="75482A2D" w14:textId="77777777" w:rsidR="005A3286" w:rsidRPr="00566481" w:rsidRDefault="005A3286" w:rsidP="005A3286">
      <w:pPr>
        <w:pStyle w:val="Prrafodelista"/>
        <w:numPr>
          <w:ilvl w:val="0"/>
          <w:numId w:val="41"/>
        </w:numPr>
        <w:jc w:val="both"/>
        <w:outlineLvl w:val="2"/>
        <w:rPr>
          <w:rFonts w:ascii="Tahoma" w:hAnsi="Tahoma" w:cs="Tahoma"/>
          <w:vanish/>
          <w:color w:val="365F91" w:themeColor="accent1" w:themeShade="BF"/>
          <w:sz w:val="22"/>
          <w:szCs w:val="22"/>
          <w:lang w:bidi="en-US"/>
        </w:rPr>
      </w:pPr>
    </w:p>
    <w:p w14:paraId="0E449FFA" w14:textId="77777777" w:rsidR="005A3286" w:rsidRPr="00566481" w:rsidRDefault="005A3286" w:rsidP="005A3286">
      <w:pPr>
        <w:pStyle w:val="Prrafodelista"/>
        <w:numPr>
          <w:ilvl w:val="2"/>
          <w:numId w:val="41"/>
        </w:numPr>
        <w:jc w:val="both"/>
        <w:outlineLvl w:val="2"/>
        <w:rPr>
          <w:rFonts w:ascii="Tahoma" w:hAnsi="Tahoma" w:cs="Tahoma"/>
          <w:vanish/>
          <w:color w:val="365F91" w:themeColor="accent1" w:themeShade="BF"/>
          <w:sz w:val="22"/>
          <w:szCs w:val="22"/>
          <w:lang w:bidi="en-US"/>
        </w:rPr>
      </w:pPr>
    </w:p>
    <w:p w14:paraId="7001A98D" w14:textId="77777777" w:rsidR="005A3286" w:rsidRPr="00566481" w:rsidRDefault="005A3286" w:rsidP="005A3286">
      <w:pPr>
        <w:pStyle w:val="Prrafodelista"/>
        <w:numPr>
          <w:ilvl w:val="2"/>
          <w:numId w:val="41"/>
        </w:numPr>
        <w:jc w:val="both"/>
        <w:outlineLvl w:val="2"/>
        <w:rPr>
          <w:rFonts w:ascii="Tahoma" w:hAnsi="Tahoma" w:cs="Tahoma"/>
          <w:vanish/>
          <w:color w:val="365F91" w:themeColor="accent1" w:themeShade="BF"/>
          <w:sz w:val="22"/>
          <w:szCs w:val="22"/>
          <w:lang w:bidi="en-US"/>
        </w:rPr>
      </w:pPr>
    </w:p>
    <w:p w14:paraId="4684F77D" w14:textId="77777777" w:rsidR="005A3286" w:rsidRPr="00566481" w:rsidRDefault="005A3286" w:rsidP="005A3286">
      <w:pPr>
        <w:pStyle w:val="Prrafodelista"/>
        <w:numPr>
          <w:ilvl w:val="2"/>
          <w:numId w:val="41"/>
        </w:numPr>
        <w:jc w:val="both"/>
        <w:outlineLvl w:val="2"/>
        <w:rPr>
          <w:rFonts w:ascii="Tahoma" w:hAnsi="Tahoma" w:cs="Tahoma"/>
          <w:vanish/>
          <w:color w:val="365F91" w:themeColor="accent1" w:themeShade="BF"/>
          <w:sz w:val="22"/>
          <w:szCs w:val="22"/>
          <w:lang w:bidi="en-US"/>
        </w:rPr>
      </w:pPr>
    </w:p>
    <w:p w14:paraId="74B9B816" w14:textId="77777777" w:rsidR="005A3286" w:rsidRPr="00566481" w:rsidRDefault="005A3286" w:rsidP="005A3286">
      <w:pPr>
        <w:pStyle w:val="Prrafodelista"/>
        <w:numPr>
          <w:ilvl w:val="2"/>
          <w:numId w:val="41"/>
        </w:numPr>
        <w:jc w:val="both"/>
        <w:outlineLvl w:val="2"/>
        <w:rPr>
          <w:rFonts w:ascii="Tahoma" w:hAnsi="Tahoma" w:cs="Tahoma"/>
          <w:vanish/>
          <w:color w:val="365F91" w:themeColor="accent1" w:themeShade="BF"/>
          <w:sz w:val="22"/>
          <w:szCs w:val="22"/>
          <w:lang w:bidi="en-US"/>
        </w:rPr>
      </w:pPr>
    </w:p>
    <w:p w14:paraId="653F2BED" w14:textId="77777777" w:rsidR="005A3286" w:rsidRPr="00566481" w:rsidRDefault="005A3286" w:rsidP="005A3286">
      <w:pPr>
        <w:pStyle w:val="Prrafodelista"/>
        <w:numPr>
          <w:ilvl w:val="2"/>
          <w:numId w:val="41"/>
        </w:numPr>
        <w:jc w:val="both"/>
        <w:outlineLvl w:val="2"/>
        <w:rPr>
          <w:rFonts w:ascii="Tahoma" w:hAnsi="Tahoma" w:cs="Tahoma"/>
          <w:vanish/>
          <w:color w:val="365F91" w:themeColor="accent1" w:themeShade="BF"/>
          <w:sz w:val="22"/>
          <w:szCs w:val="22"/>
          <w:lang w:bidi="en-US"/>
        </w:rPr>
      </w:pPr>
    </w:p>
    <w:p w14:paraId="64ADFDE5" w14:textId="77777777" w:rsidR="005A3286" w:rsidRPr="00566481" w:rsidRDefault="005A3286" w:rsidP="005A3286">
      <w:pPr>
        <w:pStyle w:val="Prrafodelista"/>
        <w:numPr>
          <w:ilvl w:val="2"/>
          <w:numId w:val="41"/>
        </w:numPr>
        <w:jc w:val="both"/>
        <w:outlineLvl w:val="2"/>
        <w:rPr>
          <w:rFonts w:ascii="Tahoma" w:hAnsi="Tahoma" w:cs="Tahoma"/>
          <w:vanish/>
          <w:color w:val="365F91" w:themeColor="accent1" w:themeShade="BF"/>
          <w:sz w:val="22"/>
          <w:szCs w:val="22"/>
          <w:lang w:bidi="en-US"/>
        </w:rPr>
      </w:pPr>
    </w:p>
    <w:p w14:paraId="40E2D277" w14:textId="77777777" w:rsidR="005A3286" w:rsidRPr="00566481" w:rsidRDefault="005A3286" w:rsidP="005A3286">
      <w:pPr>
        <w:pStyle w:val="Prrafodelista"/>
        <w:numPr>
          <w:ilvl w:val="2"/>
          <w:numId w:val="41"/>
        </w:numPr>
        <w:jc w:val="both"/>
        <w:outlineLvl w:val="2"/>
        <w:rPr>
          <w:rFonts w:ascii="Tahoma" w:hAnsi="Tahoma" w:cs="Tahoma"/>
          <w:vanish/>
          <w:color w:val="365F91" w:themeColor="accent1" w:themeShade="BF"/>
          <w:sz w:val="22"/>
          <w:szCs w:val="22"/>
          <w:lang w:bidi="en-US"/>
        </w:rPr>
      </w:pPr>
    </w:p>
    <w:p w14:paraId="29730FC4" w14:textId="01F220D9" w:rsidR="00116767" w:rsidRPr="00566481" w:rsidRDefault="00116767" w:rsidP="0077573D">
      <w:pPr>
        <w:pStyle w:val="Prrafodelista"/>
        <w:numPr>
          <w:ilvl w:val="2"/>
          <w:numId w:val="41"/>
        </w:numPr>
        <w:ind w:left="1854"/>
        <w:jc w:val="both"/>
        <w:outlineLvl w:val="2"/>
        <w:rPr>
          <w:rFonts w:ascii="Tahoma" w:hAnsi="Tahoma" w:cs="Tahoma"/>
          <w:color w:val="365F91" w:themeColor="accent1" w:themeShade="BF"/>
          <w:sz w:val="22"/>
          <w:szCs w:val="22"/>
          <w:lang w:bidi="en-US"/>
        </w:rPr>
      </w:pPr>
      <w:r w:rsidRPr="00566481">
        <w:rPr>
          <w:rFonts w:ascii="Tahoma" w:hAnsi="Tahoma" w:cs="Tahoma"/>
          <w:color w:val="365F91" w:themeColor="accent1" w:themeShade="BF"/>
          <w:sz w:val="22"/>
          <w:szCs w:val="22"/>
          <w:lang w:bidi="en-US"/>
        </w:rPr>
        <w:t xml:space="preserve">Garantía de Seriedad de propuesta (Boleta o Póliza de Caución) con las características de renovable, irrevocable, de ejecución inmediata y a primer requerimiento a favor de ENTEL S.A. Con una validez de 120 días calendario a partir de la fecha de presentación de propuesta. </w:t>
      </w:r>
    </w:p>
    <w:p w14:paraId="3E309BDC" w14:textId="77777777" w:rsidR="00116767" w:rsidRPr="00566481" w:rsidRDefault="00116767" w:rsidP="00116767">
      <w:pPr>
        <w:pStyle w:val="Prrafodelista"/>
        <w:tabs>
          <w:tab w:val="left" w:pos="2268"/>
        </w:tabs>
        <w:spacing w:before="120"/>
        <w:ind w:left="2138"/>
        <w:jc w:val="both"/>
        <w:outlineLvl w:val="2"/>
        <w:rPr>
          <w:rFonts w:ascii="Tahoma" w:hAnsi="Tahoma" w:cs="Tahoma"/>
          <w:color w:val="365F91" w:themeColor="accent1" w:themeShade="BF"/>
          <w:sz w:val="22"/>
          <w:szCs w:val="22"/>
          <w:lang w:bidi="en-US"/>
        </w:rPr>
      </w:pPr>
      <w:r w:rsidRPr="00566481">
        <w:rPr>
          <w:rFonts w:ascii="Tahoma" w:hAnsi="Tahoma" w:cs="Tahoma"/>
          <w:color w:val="365F91" w:themeColor="accent1" w:themeShade="BF"/>
          <w:sz w:val="22"/>
          <w:szCs w:val="22"/>
          <w:lang w:bidi="en-US"/>
        </w:rPr>
        <w:t>La garantía debe emitirse por el total del proyecto de acuerdo al siguiente detalle:</w:t>
      </w:r>
    </w:p>
    <w:p w14:paraId="69D80F9A" w14:textId="076831CC" w:rsidR="00116767" w:rsidRPr="00566481" w:rsidRDefault="00116767" w:rsidP="00116767">
      <w:pPr>
        <w:pStyle w:val="Prrafodelista"/>
        <w:shd w:val="clear" w:color="auto" w:fill="FFFFFF"/>
        <w:ind w:left="2127"/>
        <w:jc w:val="both"/>
        <w:outlineLvl w:val="2"/>
        <w:rPr>
          <w:rFonts w:ascii="Tahoma" w:hAnsi="Tahoma" w:cs="Tahoma"/>
          <w:color w:val="365F91" w:themeColor="accent1" w:themeShade="BF"/>
          <w:sz w:val="22"/>
          <w:szCs w:val="22"/>
          <w:lang w:bidi="en-US"/>
        </w:rPr>
      </w:pPr>
      <w:r w:rsidRPr="00566481">
        <w:rPr>
          <w:rFonts w:ascii="Tahoma" w:hAnsi="Tahoma" w:cs="Tahoma"/>
          <w:color w:val="365F91" w:themeColor="accent1" w:themeShade="BF"/>
          <w:sz w:val="22"/>
          <w:szCs w:val="22"/>
          <w:lang w:bidi="en-US"/>
        </w:rPr>
        <w:t>- USD 3.</w:t>
      </w:r>
      <w:r w:rsidR="00496EA1" w:rsidRPr="00566481">
        <w:rPr>
          <w:rFonts w:ascii="Tahoma" w:hAnsi="Tahoma" w:cs="Tahoma"/>
          <w:color w:val="365F91" w:themeColor="accent1" w:themeShade="BF"/>
          <w:sz w:val="22"/>
          <w:szCs w:val="22"/>
          <w:lang w:bidi="en-US"/>
        </w:rPr>
        <w:t>4</w:t>
      </w:r>
      <w:r w:rsidRPr="00566481">
        <w:rPr>
          <w:rFonts w:ascii="Tahoma" w:hAnsi="Tahoma" w:cs="Tahoma"/>
          <w:color w:val="365F91" w:themeColor="accent1" w:themeShade="BF"/>
          <w:sz w:val="22"/>
          <w:szCs w:val="22"/>
          <w:lang w:bidi="en-US"/>
        </w:rPr>
        <w:t xml:space="preserve">00,00 (Tres mil </w:t>
      </w:r>
      <w:r w:rsidR="00496EA1" w:rsidRPr="00566481">
        <w:rPr>
          <w:rFonts w:ascii="Tahoma" w:hAnsi="Tahoma" w:cs="Tahoma"/>
          <w:color w:val="365F91" w:themeColor="accent1" w:themeShade="BF"/>
          <w:sz w:val="22"/>
          <w:szCs w:val="22"/>
          <w:lang w:bidi="en-US"/>
        </w:rPr>
        <w:t>Cuatroscientos</w:t>
      </w:r>
      <w:r w:rsidRPr="00566481">
        <w:rPr>
          <w:rFonts w:ascii="Tahoma" w:hAnsi="Tahoma" w:cs="Tahoma"/>
          <w:color w:val="365F91" w:themeColor="accent1" w:themeShade="BF"/>
          <w:sz w:val="22"/>
          <w:szCs w:val="22"/>
          <w:lang w:bidi="en-US"/>
        </w:rPr>
        <w:t xml:space="preserve"> 00/100 dólares americanos). </w:t>
      </w:r>
    </w:p>
    <w:p w14:paraId="20DB6821" w14:textId="77777777" w:rsidR="00116767" w:rsidRPr="00566481" w:rsidRDefault="00116767" w:rsidP="00116767">
      <w:pPr>
        <w:pStyle w:val="Prrafodelista"/>
        <w:shd w:val="clear" w:color="auto" w:fill="FFFFFF"/>
        <w:ind w:left="2127"/>
        <w:jc w:val="both"/>
        <w:outlineLvl w:val="2"/>
        <w:rPr>
          <w:rFonts w:ascii="Tahoma" w:hAnsi="Tahoma" w:cs="Tahoma"/>
          <w:color w:val="365F91" w:themeColor="accent1" w:themeShade="BF"/>
          <w:sz w:val="22"/>
          <w:szCs w:val="22"/>
          <w:lang w:bidi="en-US"/>
        </w:rPr>
      </w:pPr>
      <w:r w:rsidRPr="00566481">
        <w:rPr>
          <w:rFonts w:ascii="Tahoma" w:hAnsi="Tahoma" w:cs="Tahoma"/>
          <w:color w:val="365F91" w:themeColor="accent1" w:themeShade="BF"/>
          <w:sz w:val="22"/>
          <w:szCs w:val="22"/>
          <w:lang w:bidi="en-US"/>
        </w:rPr>
        <w:t xml:space="preserve">La boleta bancaria debe ser emitida por una institución bancaria y/o financiera legalmente constituida en Bolivia, en caso de la póliza de seguro de caución debe ser emitida por una empresa aseguradora con calificación doble A. </w:t>
      </w:r>
    </w:p>
    <w:p w14:paraId="4EB6AFDC" w14:textId="77777777" w:rsidR="00116767" w:rsidRPr="00566481" w:rsidRDefault="00116767" w:rsidP="00116767">
      <w:pPr>
        <w:pStyle w:val="Prrafodelista"/>
        <w:shd w:val="clear" w:color="auto" w:fill="FFFFFF"/>
        <w:spacing w:after="240"/>
        <w:ind w:left="1843"/>
        <w:jc w:val="both"/>
        <w:outlineLvl w:val="2"/>
        <w:rPr>
          <w:rFonts w:ascii="Tahoma" w:hAnsi="Tahoma" w:cs="Tahoma"/>
          <w:color w:val="365F91" w:themeColor="accent1" w:themeShade="BF"/>
          <w:sz w:val="22"/>
          <w:szCs w:val="22"/>
        </w:rPr>
      </w:pPr>
    </w:p>
    <w:p w14:paraId="004605B1" w14:textId="77777777" w:rsidR="005A3286" w:rsidRPr="00566481" w:rsidRDefault="005A3286" w:rsidP="005A3286">
      <w:pPr>
        <w:pStyle w:val="Prrafodelista"/>
        <w:numPr>
          <w:ilvl w:val="2"/>
          <w:numId w:val="6"/>
        </w:numPr>
        <w:spacing w:after="240"/>
        <w:jc w:val="both"/>
        <w:outlineLvl w:val="2"/>
        <w:rPr>
          <w:rFonts w:ascii="Tahoma" w:hAnsi="Tahoma" w:cs="Tahoma"/>
          <w:vanish/>
          <w:color w:val="365F91" w:themeColor="accent1" w:themeShade="BF"/>
          <w:sz w:val="22"/>
          <w:szCs w:val="22"/>
        </w:rPr>
      </w:pPr>
    </w:p>
    <w:p w14:paraId="07DBA888" w14:textId="4A6F007D" w:rsidR="00116767" w:rsidRPr="00566481" w:rsidRDefault="00116767" w:rsidP="0077573D">
      <w:pPr>
        <w:pStyle w:val="Prrafodelista"/>
        <w:numPr>
          <w:ilvl w:val="2"/>
          <w:numId w:val="6"/>
        </w:numPr>
        <w:spacing w:after="240"/>
        <w:ind w:left="1854"/>
        <w:jc w:val="both"/>
        <w:outlineLvl w:val="2"/>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Declaración de Integridad provista por ENTEL S.A. y firmada por  el Representante  Legal   del  proponente. (Anexo N° 2)</w:t>
      </w:r>
    </w:p>
    <w:p w14:paraId="10DD29D9" w14:textId="77777777" w:rsidR="00116767" w:rsidRPr="00566481" w:rsidRDefault="00116767" w:rsidP="00116767">
      <w:pPr>
        <w:pStyle w:val="Prrafodelista"/>
        <w:numPr>
          <w:ilvl w:val="2"/>
          <w:numId w:val="6"/>
        </w:numPr>
        <w:spacing w:after="240"/>
        <w:ind w:left="1843" w:hanging="709"/>
        <w:jc w:val="both"/>
        <w:outlineLvl w:val="2"/>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Periodo de validez de la propuesta</w:t>
      </w:r>
      <w:r w:rsidRPr="00566481">
        <w:rPr>
          <w:rFonts w:ascii="Tahoma" w:hAnsi="Tahoma" w:cs="Tahoma"/>
          <w:color w:val="365F91" w:themeColor="accent1" w:themeShade="BF"/>
          <w:sz w:val="22"/>
          <w:szCs w:val="22"/>
          <w:vertAlign w:val="superscript"/>
        </w:rPr>
        <w:t>(</w:t>
      </w:r>
      <w:r w:rsidRPr="00566481">
        <w:rPr>
          <w:color w:val="365F91" w:themeColor="accent1" w:themeShade="BF"/>
          <w:sz w:val="22"/>
          <w:szCs w:val="22"/>
          <w:vertAlign w:val="superscript"/>
        </w:rPr>
        <w:footnoteReference w:id="1"/>
      </w:r>
      <w:r w:rsidRPr="00566481">
        <w:rPr>
          <w:rFonts w:ascii="Tahoma" w:hAnsi="Tahoma" w:cs="Tahoma"/>
          <w:color w:val="365F91" w:themeColor="accent1" w:themeShade="BF"/>
          <w:sz w:val="22"/>
          <w:szCs w:val="22"/>
          <w:vertAlign w:val="superscript"/>
        </w:rPr>
        <w:t>)</w:t>
      </w:r>
      <w:r w:rsidRPr="00566481">
        <w:rPr>
          <w:rFonts w:ascii="Tahoma" w:hAnsi="Tahoma" w:cs="Tahoma"/>
          <w:color w:val="365F91" w:themeColor="accent1" w:themeShade="BF"/>
          <w:sz w:val="22"/>
          <w:szCs w:val="22"/>
        </w:rPr>
        <w:t xml:space="preserve">, equivalente a noventa (90) días calendario, a partir de la fecha de presentación de la propuesta.  </w:t>
      </w:r>
    </w:p>
    <w:p w14:paraId="4DF6A367" w14:textId="77777777" w:rsidR="00116767" w:rsidRPr="00566481" w:rsidRDefault="00116767" w:rsidP="00116767">
      <w:pPr>
        <w:pStyle w:val="Prrafodelista"/>
        <w:numPr>
          <w:ilvl w:val="1"/>
          <w:numId w:val="36"/>
        </w:numPr>
        <w:tabs>
          <w:tab w:val="left" w:pos="1134"/>
        </w:tabs>
        <w:spacing w:after="240"/>
        <w:ind w:left="1134"/>
        <w:jc w:val="both"/>
        <w:outlineLvl w:val="2"/>
        <w:rPr>
          <w:rFonts w:ascii="Tahoma" w:hAnsi="Tahoma" w:cs="Tahoma"/>
          <w:color w:val="365F91" w:themeColor="accent1" w:themeShade="BF"/>
          <w:sz w:val="22"/>
          <w:szCs w:val="22"/>
        </w:rPr>
      </w:pPr>
      <w:r w:rsidRPr="00566481">
        <w:rPr>
          <w:rFonts w:ascii="Tahoma" w:hAnsi="Tahoma" w:cs="Tahoma"/>
          <w:b/>
          <w:color w:val="365F91" w:themeColor="accent1" w:themeShade="BF"/>
          <w:sz w:val="22"/>
          <w:szCs w:val="22"/>
          <w:u w:val="single"/>
        </w:rPr>
        <w:t>Sobre B:</w:t>
      </w:r>
      <w:r w:rsidRPr="00566481">
        <w:rPr>
          <w:rFonts w:ascii="Tahoma" w:hAnsi="Tahoma" w:cs="Tahoma"/>
          <w:color w:val="365F91" w:themeColor="accent1" w:themeShade="BF"/>
          <w:sz w:val="22"/>
          <w:szCs w:val="22"/>
        </w:rPr>
        <w:t xml:space="preserve"> Debe tener la inscripción </w:t>
      </w:r>
      <w:r w:rsidRPr="00566481">
        <w:rPr>
          <w:rFonts w:ascii="Tahoma" w:hAnsi="Tahoma" w:cs="Tahoma"/>
          <w:b/>
          <w:color w:val="365F91" w:themeColor="accent1" w:themeShade="BF"/>
          <w:sz w:val="22"/>
          <w:szCs w:val="22"/>
        </w:rPr>
        <w:t>“PROPUESTA TÉCNICA”</w:t>
      </w:r>
      <w:r w:rsidRPr="00566481">
        <w:rPr>
          <w:rFonts w:ascii="Tahoma" w:hAnsi="Tahoma" w:cs="Tahoma"/>
          <w:color w:val="365F91" w:themeColor="accent1" w:themeShade="BF"/>
          <w:sz w:val="22"/>
          <w:szCs w:val="22"/>
        </w:rPr>
        <w:t xml:space="preserve"> debe incluir todos los requisitos y disposiciones solicitadas en las Especificaciones Técnicas (Parte II) y no debe contener precios totales, parciales o referenciales de ningún tipo.</w:t>
      </w:r>
    </w:p>
    <w:p w14:paraId="09E78F19" w14:textId="77777777" w:rsidR="00116767" w:rsidRPr="00566481" w:rsidRDefault="00116767" w:rsidP="00116767">
      <w:pPr>
        <w:numPr>
          <w:ilvl w:val="1"/>
          <w:numId w:val="36"/>
        </w:numPr>
        <w:tabs>
          <w:tab w:val="left" w:pos="1134"/>
        </w:tabs>
        <w:spacing w:after="240"/>
        <w:ind w:left="1134"/>
        <w:jc w:val="both"/>
        <w:outlineLvl w:val="2"/>
        <w:rPr>
          <w:rFonts w:ascii="Tahoma" w:hAnsi="Tahoma" w:cs="Tahoma"/>
          <w:color w:val="365F91" w:themeColor="accent1" w:themeShade="BF"/>
          <w:sz w:val="22"/>
          <w:szCs w:val="22"/>
        </w:rPr>
      </w:pPr>
      <w:r w:rsidRPr="00566481">
        <w:rPr>
          <w:rFonts w:ascii="Tahoma" w:hAnsi="Tahoma" w:cs="Tahoma"/>
          <w:b/>
          <w:color w:val="365F91" w:themeColor="accent1" w:themeShade="BF"/>
          <w:sz w:val="22"/>
          <w:szCs w:val="22"/>
          <w:u w:val="single"/>
        </w:rPr>
        <w:t>Sobre C:</w:t>
      </w:r>
      <w:r w:rsidRPr="00566481">
        <w:rPr>
          <w:rFonts w:ascii="Tahoma" w:hAnsi="Tahoma" w:cs="Tahoma"/>
          <w:color w:val="365F91" w:themeColor="accent1" w:themeShade="BF"/>
          <w:sz w:val="22"/>
          <w:szCs w:val="22"/>
        </w:rPr>
        <w:t xml:space="preserve"> Debe tener la inscripción </w:t>
      </w:r>
      <w:r w:rsidRPr="00566481">
        <w:rPr>
          <w:rFonts w:ascii="Tahoma" w:hAnsi="Tahoma" w:cs="Tahoma"/>
          <w:b/>
          <w:color w:val="365F91" w:themeColor="accent1" w:themeShade="BF"/>
          <w:sz w:val="22"/>
          <w:szCs w:val="22"/>
        </w:rPr>
        <w:t>“PROPUESTA ECONÓMICA</w:t>
      </w:r>
      <w:r w:rsidRPr="00566481">
        <w:rPr>
          <w:rFonts w:ascii="Tahoma" w:hAnsi="Tahoma" w:cs="Tahoma"/>
          <w:color w:val="365F91" w:themeColor="accent1" w:themeShade="BF"/>
          <w:sz w:val="22"/>
          <w:szCs w:val="22"/>
        </w:rPr>
        <w:t xml:space="preserve">” y debe presentar un resumen global y el </w:t>
      </w:r>
      <w:r w:rsidRPr="00566481">
        <w:rPr>
          <w:rFonts w:ascii="Tahoma" w:hAnsi="Tahoma" w:cs="Tahoma"/>
          <w:b/>
          <w:color w:val="365F91" w:themeColor="accent1" w:themeShade="BF"/>
          <w:sz w:val="22"/>
          <w:szCs w:val="22"/>
        </w:rPr>
        <w:t>desglose de los ítems</w:t>
      </w:r>
      <w:r w:rsidRPr="00566481">
        <w:rPr>
          <w:rFonts w:ascii="Tahoma" w:hAnsi="Tahoma" w:cs="Tahoma"/>
          <w:color w:val="365F91" w:themeColor="accent1" w:themeShade="BF"/>
          <w:sz w:val="22"/>
          <w:szCs w:val="22"/>
        </w:rPr>
        <w:t xml:space="preserve">, en concordancia con la propuesta técnica, además de indicar los montos en numeral y literal. </w:t>
      </w:r>
    </w:p>
    <w:p w14:paraId="13695C0C" w14:textId="77777777" w:rsidR="00116767" w:rsidRPr="00566481" w:rsidRDefault="00116767" w:rsidP="00116767">
      <w:pPr>
        <w:pStyle w:val="ww-textoindependiente2"/>
        <w:spacing w:after="240" w:line="240" w:lineRule="auto"/>
        <w:ind w:left="1134"/>
        <w:rPr>
          <w:rFonts w:ascii="Tahoma" w:hAnsi="Tahoma" w:cs="Tahoma"/>
          <w:color w:val="365F91" w:themeColor="accent1" w:themeShade="BF"/>
          <w:sz w:val="22"/>
          <w:szCs w:val="22"/>
          <w:lang w:val="es-ES"/>
        </w:rPr>
      </w:pPr>
      <w:bookmarkStart w:id="1" w:name="_Toc130955263"/>
      <w:bookmarkStart w:id="2" w:name="_Toc130955322"/>
      <w:r w:rsidRPr="00566481">
        <w:rPr>
          <w:rFonts w:ascii="Tahoma" w:hAnsi="Tahoma" w:cs="Tahoma"/>
          <w:color w:val="365F91" w:themeColor="accent1" w:themeShade="BF"/>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566481">
        <w:rPr>
          <w:rFonts w:ascii="Tahoma" w:hAnsi="Tahoma" w:cs="Tahoma"/>
          <w:b/>
          <w:color w:val="365F91" w:themeColor="accent1" w:themeShade="BF"/>
          <w:sz w:val="22"/>
          <w:szCs w:val="22"/>
          <w:lang w:val="es-ES"/>
        </w:rPr>
        <w:t>incluir los impuestos de ley</w:t>
      </w:r>
      <w:r w:rsidRPr="00566481">
        <w:rPr>
          <w:rFonts w:ascii="Tahoma" w:hAnsi="Tahoma" w:cs="Tahoma"/>
          <w:color w:val="365F91" w:themeColor="accent1" w:themeShade="BF"/>
          <w:sz w:val="22"/>
          <w:szCs w:val="22"/>
          <w:lang w:val="es-ES"/>
        </w:rPr>
        <w:t>.</w:t>
      </w:r>
    </w:p>
    <w:p w14:paraId="4BFCE10C" w14:textId="77777777" w:rsidR="00116767" w:rsidRPr="00566481" w:rsidRDefault="00116767" w:rsidP="00116767">
      <w:pPr>
        <w:pStyle w:val="ww-textoindependiente2"/>
        <w:spacing w:after="240" w:line="240" w:lineRule="auto"/>
        <w:ind w:left="1134"/>
        <w:rPr>
          <w:rFonts w:ascii="Tahoma" w:hAnsi="Tahoma" w:cs="Tahoma"/>
          <w:color w:val="365F91" w:themeColor="accent1" w:themeShade="BF"/>
          <w:sz w:val="22"/>
          <w:szCs w:val="22"/>
          <w:lang w:val="es-ES"/>
        </w:rPr>
      </w:pPr>
      <w:r w:rsidRPr="00566481">
        <w:rPr>
          <w:rFonts w:ascii="Tahoma" w:hAnsi="Tahoma" w:cs="Tahoma"/>
          <w:color w:val="365F91" w:themeColor="accent1" w:themeShade="BF"/>
          <w:sz w:val="22"/>
          <w:szCs w:val="22"/>
          <w:lang w:val="es-ES"/>
        </w:rPr>
        <w:t xml:space="preserve">El proponente puede presentar toda consideración de índole económico-financiera que considere útil y apropiada para la evaluación de su propuesta. </w:t>
      </w:r>
    </w:p>
    <w:p w14:paraId="3F52550A" w14:textId="77777777" w:rsidR="00116767" w:rsidRPr="00566481" w:rsidRDefault="00116767" w:rsidP="00116767">
      <w:pPr>
        <w:pStyle w:val="ww-textoindependiente2"/>
        <w:spacing w:after="240" w:line="240" w:lineRule="auto"/>
        <w:ind w:left="1134"/>
        <w:rPr>
          <w:rFonts w:ascii="Tahoma" w:hAnsi="Tahoma" w:cs="Tahoma"/>
          <w:color w:val="365F91" w:themeColor="accent1" w:themeShade="BF"/>
          <w:sz w:val="22"/>
          <w:szCs w:val="22"/>
          <w:lang w:val="es-ES"/>
        </w:rPr>
      </w:pPr>
      <w:r w:rsidRPr="00566481">
        <w:rPr>
          <w:rFonts w:ascii="Tahoma" w:hAnsi="Tahoma" w:cs="Tahoma"/>
          <w:color w:val="365F91" w:themeColor="accent1" w:themeShade="BF"/>
          <w:sz w:val="22"/>
          <w:szCs w:val="22"/>
          <w:lang w:val="es-ES"/>
        </w:rPr>
        <w:t xml:space="preserve">En caso de discrepancia entre un precio unitario y el total se considera el precio menor como el correcto. </w:t>
      </w:r>
    </w:p>
    <w:p w14:paraId="549525A4" w14:textId="77777777" w:rsidR="00116767" w:rsidRPr="00566481" w:rsidRDefault="00116767" w:rsidP="00116767">
      <w:pPr>
        <w:pStyle w:val="ww-textoindependiente2"/>
        <w:spacing w:after="240" w:line="240" w:lineRule="auto"/>
        <w:ind w:left="1134"/>
        <w:rPr>
          <w:rFonts w:ascii="Tahoma" w:hAnsi="Tahoma" w:cs="Tahoma"/>
          <w:b/>
          <w:color w:val="365F91" w:themeColor="accent1" w:themeShade="BF"/>
          <w:sz w:val="22"/>
          <w:szCs w:val="22"/>
          <w:lang w:val="es-ES"/>
        </w:rPr>
      </w:pPr>
      <w:r w:rsidRPr="00566481">
        <w:rPr>
          <w:rFonts w:ascii="Tahoma" w:hAnsi="Tahoma" w:cs="Tahoma"/>
          <w:b/>
          <w:color w:val="365F91" w:themeColor="accent1" w:themeShade="BF"/>
          <w:sz w:val="22"/>
          <w:szCs w:val="22"/>
          <w:lang w:val="es-ES"/>
        </w:rPr>
        <w:t>La omisión de cualquier ítem que corresponda a la Propuesta Económica, da lugar a la desestimación de la oferta.</w:t>
      </w:r>
    </w:p>
    <w:p w14:paraId="78D1E994" w14:textId="77777777" w:rsidR="00116767" w:rsidRPr="00566481" w:rsidRDefault="00116767" w:rsidP="00116767">
      <w:pPr>
        <w:pStyle w:val="ww-textoindependiente2"/>
        <w:spacing w:after="240" w:line="240" w:lineRule="auto"/>
        <w:ind w:left="1134"/>
        <w:rPr>
          <w:rFonts w:ascii="Tahoma" w:hAnsi="Tahoma" w:cs="Tahoma"/>
          <w:color w:val="365F91" w:themeColor="accent1" w:themeShade="BF"/>
          <w:sz w:val="22"/>
          <w:szCs w:val="22"/>
          <w:lang w:val="es-ES"/>
        </w:rPr>
      </w:pPr>
      <w:r w:rsidRPr="00566481">
        <w:rPr>
          <w:rFonts w:ascii="Tahoma" w:hAnsi="Tahoma" w:cs="Tahoma"/>
          <w:color w:val="365F91" w:themeColor="accent1" w:themeShade="BF"/>
          <w:sz w:val="22"/>
          <w:szCs w:val="22"/>
          <w:lang w:val="es-ES"/>
        </w:rPr>
        <w:t>En caso de ser necesario, ENTEL S.A. puede solicitar al proponente una mayor desagregación de los precios, quien está en la obligación de suministrar oportunamente toda la información requerida.</w:t>
      </w:r>
    </w:p>
    <w:bookmarkEnd w:id="1"/>
    <w:bookmarkEnd w:id="2"/>
    <w:p w14:paraId="27FACD46" w14:textId="77777777" w:rsidR="00116767" w:rsidRPr="00566481" w:rsidRDefault="00116767" w:rsidP="00116767">
      <w:pPr>
        <w:numPr>
          <w:ilvl w:val="0"/>
          <w:numId w:val="6"/>
        </w:numPr>
        <w:spacing w:after="240"/>
        <w:ind w:left="567" w:hanging="567"/>
        <w:jc w:val="both"/>
        <w:rPr>
          <w:rFonts w:ascii="Tahoma" w:hAnsi="Tahoma" w:cs="Tahoma"/>
          <w:b/>
          <w:color w:val="365F91" w:themeColor="accent1" w:themeShade="BF"/>
          <w:sz w:val="28"/>
          <w:szCs w:val="28"/>
        </w:rPr>
      </w:pPr>
      <w:r w:rsidRPr="00566481">
        <w:rPr>
          <w:rFonts w:ascii="Tahoma" w:hAnsi="Tahoma" w:cs="Tahoma"/>
          <w:b/>
          <w:color w:val="365F91" w:themeColor="accent1" w:themeShade="BF"/>
          <w:sz w:val="28"/>
          <w:szCs w:val="28"/>
        </w:rPr>
        <w:t>Garantías Requeridas</w:t>
      </w:r>
    </w:p>
    <w:p w14:paraId="2CF42147" w14:textId="77777777" w:rsidR="00116767" w:rsidRPr="00566481" w:rsidRDefault="00116767" w:rsidP="00116767">
      <w:pPr>
        <w:pStyle w:val="ww-textoindependiente2"/>
        <w:spacing w:before="120" w:after="120" w:line="240" w:lineRule="auto"/>
        <w:ind w:left="567"/>
        <w:rPr>
          <w:rFonts w:ascii="Tahoma" w:hAnsi="Tahoma" w:cs="Tahoma"/>
          <w:color w:val="365F91" w:themeColor="accent1" w:themeShade="BF"/>
          <w:sz w:val="22"/>
          <w:szCs w:val="22"/>
          <w:lang w:val="es-ES" w:eastAsia="es-ES"/>
        </w:rPr>
      </w:pPr>
      <w:r w:rsidRPr="00566481">
        <w:rPr>
          <w:rFonts w:ascii="Tahoma" w:hAnsi="Tahoma" w:cs="Tahoma"/>
          <w:color w:val="365F91" w:themeColor="accent1" w:themeShade="BF"/>
          <w:sz w:val="22"/>
          <w:szCs w:val="22"/>
          <w:lang w:val="es-ES" w:eastAsia="es-ES"/>
        </w:rPr>
        <w:t>La(s) empresa(s) adjudicada(s) debe(n) presentar la(s) siguiente(s) garantía(s):</w:t>
      </w:r>
    </w:p>
    <w:p w14:paraId="2CAD62BB" w14:textId="77777777" w:rsidR="00116767" w:rsidRPr="00566481" w:rsidRDefault="00116767" w:rsidP="00116767">
      <w:pPr>
        <w:pStyle w:val="Prrafodelista"/>
        <w:numPr>
          <w:ilvl w:val="0"/>
          <w:numId w:val="37"/>
        </w:numPr>
        <w:jc w:val="both"/>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 xml:space="preserve">Garantía de Cumplimiento de Contrato (Boleta Bancaria o Póliza) por el 10% del monto adjudicado con las características de renovable, irrevocable, de ejecución inmediata y a primer requerimiento a favor de ENTEL S.A. La vigencia de la garantía debe ser computable a partir de la presentación de documentos para la elaboración del contrato con un mínimo de sesenta (60) días calendario adicionales a la fecha de recepción del bien o servicio. </w:t>
      </w:r>
    </w:p>
    <w:p w14:paraId="12B173C8" w14:textId="77777777" w:rsidR="00116767" w:rsidRPr="00566481" w:rsidRDefault="00116767" w:rsidP="00116767">
      <w:pPr>
        <w:pStyle w:val="ww-textoindependiente2"/>
        <w:numPr>
          <w:ilvl w:val="0"/>
          <w:numId w:val="37"/>
        </w:numPr>
        <w:spacing w:before="120" w:line="240" w:lineRule="auto"/>
        <w:rPr>
          <w:rFonts w:ascii="Tahoma" w:hAnsi="Tahoma" w:cs="Tahoma"/>
          <w:color w:val="365F91" w:themeColor="accent1" w:themeShade="BF"/>
          <w:sz w:val="22"/>
          <w:szCs w:val="22"/>
          <w:lang w:val="es-ES"/>
        </w:rPr>
      </w:pPr>
      <w:r w:rsidRPr="00566481">
        <w:rPr>
          <w:rFonts w:ascii="Tahoma" w:hAnsi="Tahoma" w:cs="Tahoma"/>
          <w:color w:val="365F91" w:themeColor="accent1" w:themeShade="BF"/>
          <w:sz w:val="22"/>
          <w:szCs w:val="22"/>
          <w:lang w:val="es-ES"/>
        </w:rPr>
        <w:t>Fotocopia de la Póliza de seguro de responsabilidad civil anual vigente.</w:t>
      </w:r>
    </w:p>
    <w:p w14:paraId="3CB37CF3" w14:textId="77777777" w:rsidR="00116767" w:rsidRPr="00566481" w:rsidRDefault="00116767" w:rsidP="00116767">
      <w:pPr>
        <w:pStyle w:val="ww-textoindependiente2"/>
        <w:numPr>
          <w:ilvl w:val="0"/>
          <w:numId w:val="37"/>
        </w:numPr>
        <w:spacing w:before="120" w:line="240" w:lineRule="auto"/>
        <w:ind w:left="1349" w:hanging="357"/>
        <w:rPr>
          <w:rFonts w:ascii="Tahoma" w:hAnsi="Tahoma" w:cs="Tahoma"/>
          <w:color w:val="365F91" w:themeColor="accent1" w:themeShade="BF"/>
          <w:sz w:val="22"/>
          <w:szCs w:val="22"/>
          <w:lang w:val="es-ES"/>
        </w:rPr>
      </w:pPr>
      <w:r w:rsidRPr="00566481">
        <w:rPr>
          <w:rFonts w:ascii="Tahoma" w:hAnsi="Tahoma" w:cs="Tahoma"/>
          <w:color w:val="365F91" w:themeColor="accent1" w:themeShade="BF"/>
          <w:sz w:val="22"/>
          <w:szCs w:val="22"/>
          <w:lang w:val="es-ES"/>
        </w:rPr>
        <w:t>Fotocopia de la Póliza de seguro contra accidentes anual vigente, cabe aclarar que cualquier evento que exista de Accidentes al personal a cargo del proveedor adjudicado es netamente su responsabilidad.</w:t>
      </w:r>
    </w:p>
    <w:p w14:paraId="4CCD4015" w14:textId="77777777" w:rsidR="00116767" w:rsidRPr="00566481" w:rsidRDefault="00116767" w:rsidP="00116767">
      <w:pPr>
        <w:pStyle w:val="ww-textoindependiente2"/>
        <w:spacing w:before="120" w:line="240" w:lineRule="auto"/>
        <w:ind w:left="993"/>
        <w:rPr>
          <w:rFonts w:ascii="Tahoma" w:hAnsi="Tahoma" w:cs="Tahoma"/>
          <w:color w:val="365F91" w:themeColor="accent1" w:themeShade="BF"/>
          <w:sz w:val="22"/>
          <w:szCs w:val="22"/>
          <w:lang w:val="es-ES"/>
        </w:rPr>
      </w:pPr>
      <w:r w:rsidRPr="00566481">
        <w:rPr>
          <w:rFonts w:ascii="Tahoma" w:hAnsi="Tahoma" w:cs="Tahoma"/>
          <w:color w:val="365F91" w:themeColor="accent1" w:themeShade="BF"/>
          <w:sz w:val="22"/>
          <w:szCs w:val="22"/>
          <w:lang w:val="es-ES"/>
        </w:rPr>
        <w:t>La boleta deberá ser emitida por una entidad bancaria de Bolivia legalmente establecida y que cuenten con la autorización de operación emitida por la Autoridad reguladora correspondiente.</w:t>
      </w:r>
    </w:p>
    <w:p w14:paraId="3246CBE7" w14:textId="77777777" w:rsidR="00116767" w:rsidRPr="00566481" w:rsidRDefault="00116767" w:rsidP="00116767">
      <w:pPr>
        <w:pStyle w:val="ww-textoindependiente2"/>
        <w:spacing w:before="120" w:line="240" w:lineRule="auto"/>
        <w:ind w:left="993"/>
        <w:rPr>
          <w:rFonts w:ascii="Tahoma" w:hAnsi="Tahoma" w:cs="Tahoma"/>
          <w:color w:val="365F91" w:themeColor="accent1" w:themeShade="BF"/>
          <w:sz w:val="22"/>
          <w:szCs w:val="22"/>
          <w:lang w:val="es-ES"/>
        </w:rPr>
      </w:pPr>
    </w:p>
    <w:p w14:paraId="2483E66D" w14:textId="77777777" w:rsidR="00116767" w:rsidRPr="00566481" w:rsidRDefault="00116767" w:rsidP="00116767">
      <w:pPr>
        <w:numPr>
          <w:ilvl w:val="0"/>
          <w:numId w:val="6"/>
        </w:numPr>
        <w:spacing w:after="240"/>
        <w:ind w:left="567" w:hanging="567"/>
        <w:jc w:val="both"/>
        <w:rPr>
          <w:rFonts w:ascii="Tahoma" w:hAnsi="Tahoma" w:cs="Tahoma"/>
          <w:b/>
          <w:color w:val="365F91" w:themeColor="accent1" w:themeShade="BF"/>
          <w:sz w:val="28"/>
          <w:szCs w:val="28"/>
        </w:rPr>
      </w:pPr>
      <w:r w:rsidRPr="00566481">
        <w:rPr>
          <w:rFonts w:ascii="Tahoma" w:hAnsi="Tahoma" w:cs="Tahoma"/>
          <w:b/>
          <w:color w:val="365F91" w:themeColor="accent1" w:themeShade="BF"/>
          <w:sz w:val="28"/>
          <w:szCs w:val="28"/>
        </w:rPr>
        <w:t>Apertura de sobres</w:t>
      </w:r>
    </w:p>
    <w:p w14:paraId="732B9D5D" w14:textId="77777777" w:rsidR="00116767" w:rsidRPr="00566481" w:rsidRDefault="00116767" w:rsidP="00116767">
      <w:pPr>
        <w:pStyle w:val="ww-textoindependiente2"/>
        <w:spacing w:after="240" w:line="240" w:lineRule="auto"/>
        <w:ind w:left="360"/>
        <w:rPr>
          <w:rFonts w:ascii="Tahoma" w:hAnsi="Tahoma" w:cs="Tahoma"/>
          <w:color w:val="365F91" w:themeColor="accent1" w:themeShade="BF"/>
          <w:sz w:val="22"/>
          <w:szCs w:val="22"/>
          <w:lang w:val="es-ES"/>
        </w:rPr>
      </w:pPr>
      <w:r w:rsidRPr="00566481">
        <w:rPr>
          <w:rFonts w:ascii="Tahoma" w:hAnsi="Tahoma" w:cs="Tahoma"/>
          <w:color w:val="365F91" w:themeColor="accent1" w:themeShade="BF"/>
          <w:sz w:val="22"/>
          <w:szCs w:val="22"/>
          <w:lang w:val="es-ES"/>
        </w:rPr>
        <w:t xml:space="preserve">Se realizará simultáneamente la apertura de los sobres A y B bajo las condiciones establecidas en los numerales 7.1 y 7.2  </w:t>
      </w:r>
    </w:p>
    <w:p w14:paraId="6B40FAB5" w14:textId="77777777" w:rsidR="00116767" w:rsidRPr="00566481" w:rsidRDefault="00116767" w:rsidP="00116767">
      <w:pPr>
        <w:pStyle w:val="ww-textoindependiente2"/>
        <w:spacing w:after="240" w:line="240" w:lineRule="auto"/>
        <w:ind w:left="360"/>
        <w:rPr>
          <w:rFonts w:ascii="Tahoma" w:hAnsi="Tahoma" w:cs="Tahoma"/>
          <w:color w:val="365F91" w:themeColor="accent1" w:themeShade="BF"/>
          <w:sz w:val="22"/>
          <w:szCs w:val="22"/>
          <w:lang w:val="es-ES"/>
        </w:rPr>
      </w:pPr>
      <w:r w:rsidRPr="00566481">
        <w:rPr>
          <w:rFonts w:ascii="Tahoma" w:hAnsi="Tahoma" w:cs="Tahoma"/>
          <w:color w:val="365F91" w:themeColor="accent1" w:themeShade="BF"/>
          <w:sz w:val="22"/>
          <w:szCs w:val="22"/>
          <w:lang w:val="es-BO"/>
        </w:rPr>
        <w:t>En acto público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w:t>
      </w:r>
      <w:r w:rsidRPr="00566481">
        <w:rPr>
          <w:rFonts w:ascii="Tahoma" w:hAnsi="Tahoma" w:cs="Tahoma"/>
          <w:color w:val="365F91" w:themeColor="accent1" w:themeShade="BF"/>
          <w:sz w:val="22"/>
          <w:szCs w:val="22"/>
          <w:lang w:val="es-ES"/>
        </w:rPr>
        <w:t>e procede a la apertura de los sobres B de los oferentes habilitados en el sobre A.</w:t>
      </w:r>
    </w:p>
    <w:p w14:paraId="36DEF0C2" w14:textId="77777777" w:rsidR="00116767" w:rsidRPr="00566481" w:rsidRDefault="00116767" w:rsidP="00116767">
      <w:pPr>
        <w:pStyle w:val="ww-textoindependiente2"/>
        <w:spacing w:after="240" w:line="240" w:lineRule="auto"/>
        <w:ind w:left="360"/>
        <w:rPr>
          <w:rFonts w:ascii="Tahoma" w:hAnsi="Tahoma" w:cs="Tahoma"/>
          <w:color w:val="365F91" w:themeColor="accent1" w:themeShade="BF"/>
          <w:sz w:val="22"/>
          <w:szCs w:val="22"/>
          <w:lang w:val="es-ES"/>
        </w:rPr>
      </w:pPr>
      <w:r w:rsidRPr="00566481">
        <w:rPr>
          <w:rFonts w:ascii="Tahoma" w:hAnsi="Tahoma" w:cs="Tahoma"/>
          <w:color w:val="365F91" w:themeColor="accent1" w:themeShade="BF"/>
          <w:sz w:val="22"/>
          <w:szCs w:val="22"/>
          <w:lang w:val="es-ES"/>
        </w:rPr>
        <w:t>En forma interna, posterior la apertura de los sobres A y B se procede a la apertura de los sobres C de los oferentes habilitados en el sobre A y B, bajo las condiciones establecidas en el numeral 7.3.</w:t>
      </w:r>
    </w:p>
    <w:p w14:paraId="21C717D2" w14:textId="77777777" w:rsidR="00116767" w:rsidRPr="00566481" w:rsidRDefault="00116767" w:rsidP="00116767">
      <w:pPr>
        <w:numPr>
          <w:ilvl w:val="0"/>
          <w:numId w:val="6"/>
        </w:numPr>
        <w:spacing w:after="240"/>
        <w:ind w:left="567" w:hanging="567"/>
        <w:jc w:val="both"/>
        <w:rPr>
          <w:rFonts w:ascii="Tahoma" w:hAnsi="Tahoma" w:cs="Tahoma"/>
          <w:b/>
          <w:color w:val="365F91" w:themeColor="accent1" w:themeShade="BF"/>
          <w:sz w:val="28"/>
          <w:szCs w:val="28"/>
        </w:rPr>
      </w:pPr>
      <w:bookmarkStart w:id="3" w:name="_Toc305051190"/>
      <w:r w:rsidRPr="00566481">
        <w:rPr>
          <w:rFonts w:ascii="Tahoma" w:hAnsi="Tahoma" w:cs="Tahoma"/>
          <w:b/>
          <w:color w:val="365F91" w:themeColor="accent1" w:themeShade="BF"/>
          <w:sz w:val="28"/>
          <w:szCs w:val="28"/>
        </w:rPr>
        <w:t>Evaluación y Calificación de las Ofertas</w:t>
      </w:r>
      <w:bookmarkEnd w:id="3"/>
    </w:p>
    <w:p w14:paraId="6DE9A8DB" w14:textId="77777777" w:rsidR="00116767" w:rsidRPr="00566481" w:rsidRDefault="00116767" w:rsidP="00116767">
      <w:pPr>
        <w:pStyle w:val="ww-textoindependiente2"/>
        <w:spacing w:after="240" w:line="240" w:lineRule="auto"/>
        <w:ind w:left="567"/>
        <w:rPr>
          <w:rFonts w:ascii="Tahoma" w:hAnsi="Tahoma" w:cs="Tahoma"/>
          <w:color w:val="365F91" w:themeColor="accent1" w:themeShade="BF"/>
          <w:sz w:val="22"/>
          <w:szCs w:val="22"/>
          <w:lang w:val="es-ES"/>
        </w:rPr>
      </w:pPr>
      <w:r w:rsidRPr="00566481">
        <w:rPr>
          <w:rFonts w:ascii="Tahoma" w:hAnsi="Tahoma" w:cs="Tahoma"/>
          <w:color w:val="365F91" w:themeColor="accent1" w:themeShade="BF"/>
          <w:sz w:val="22"/>
          <w:szCs w:val="22"/>
          <w:lang w:val="es-ES"/>
        </w:rPr>
        <w:t xml:space="preserve">La evaluación y calificación de las ofertas estará a cargo de la Comisión de Calificación conformada por funcionarios de ENTEL S.A., siendo nominada con anterioridad a la apertura de sobres.  </w:t>
      </w:r>
    </w:p>
    <w:p w14:paraId="37FFC408" w14:textId="77777777" w:rsidR="00116767" w:rsidRPr="00566481" w:rsidRDefault="00116767" w:rsidP="00116767">
      <w:pPr>
        <w:pStyle w:val="ww-textoindependiente2"/>
        <w:spacing w:after="240" w:line="240" w:lineRule="auto"/>
        <w:ind w:left="567"/>
        <w:rPr>
          <w:rFonts w:ascii="Tahoma" w:hAnsi="Tahoma" w:cs="Tahoma"/>
          <w:color w:val="365F91" w:themeColor="accent1" w:themeShade="BF"/>
          <w:sz w:val="22"/>
          <w:szCs w:val="22"/>
          <w:lang w:val="es-ES"/>
        </w:rPr>
      </w:pPr>
      <w:r w:rsidRPr="00566481">
        <w:rPr>
          <w:rFonts w:ascii="Tahoma" w:hAnsi="Tahoma" w:cs="Tahoma"/>
          <w:color w:val="365F91" w:themeColor="accent1" w:themeShade="BF"/>
          <w:sz w:val="22"/>
          <w:szCs w:val="22"/>
          <w:lang w:val="es-ES"/>
        </w:rPr>
        <w:t xml:space="preserve">La secuencia de las condiciones de evaluación es la siguiente: </w:t>
      </w:r>
    </w:p>
    <w:p w14:paraId="6A104517" w14:textId="77777777" w:rsidR="00116767" w:rsidRPr="00566481" w:rsidRDefault="00116767" w:rsidP="00116767">
      <w:pPr>
        <w:pStyle w:val="ww-textoindependiente2"/>
        <w:numPr>
          <w:ilvl w:val="1"/>
          <w:numId w:val="6"/>
        </w:numPr>
        <w:spacing w:after="240" w:line="240" w:lineRule="auto"/>
        <w:ind w:left="567" w:hanging="432"/>
        <w:rPr>
          <w:rFonts w:ascii="Tahoma" w:hAnsi="Tahoma" w:cs="Tahoma"/>
          <w:color w:val="365F91" w:themeColor="accent1" w:themeShade="BF"/>
          <w:sz w:val="22"/>
          <w:szCs w:val="22"/>
          <w:lang w:val="es-ES"/>
        </w:rPr>
      </w:pPr>
      <w:r w:rsidRPr="00566481">
        <w:rPr>
          <w:rFonts w:ascii="Tahoma" w:hAnsi="Tahoma" w:cs="Tahoma"/>
          <w:b/>
          <w:color w:val="365F91" w:themeColor="accent1" w:themeShade="BF"/>
          <w:sz w:val="22"/>
          <w:szCs w:val="22"/>
          <w:u w:val="single"/>
          <w:lang w:val="es-BO"/>
        </w:rPr>
        <w:t>Sobre A - Documentos Administrativos:</w:t>
      </w:r>
      <w:bookmarkStart w:id="4" w:name="_Toc130955333"/>
      <w:bookmarkStart w:id="5" w:name="_Toc130955274"/>
      <w:bookmarkStart w:id="6" w:name="_Toc304275207"/>
      <w:r w:rsidRPr="00566481">
        <w:rPr>
          <w:rFonts w:ascii="Tahoma" w:hAnsi="Tahoma" w:cs="Tahoma"/>
          <w:color w:val="365F91" w:themeColor="accent1" w:themeShade="BF"/>
          <w:sz w:val="22"/>
          <w:szCs w:val="22"/>
          <w:lang w:val="es-BO"/>
        </w:rPr>
        <w:t xml:space="preserve"> La evaluación de los documentos se lo hace en un (1) día hábil y comprende el análisis de los siguientes aspectos:</w:t>
      </w:r>
      <w:r w:rsidRPr="00566481">
        <w:rPr>
          <w:rFonts w:ascii="Tahoma" w:hAnsi="Tahoma" w:cs="Tahoma"/>
          <w:color w:val="365F91" w:themeColor="accent1" w:themeShade="BF"/>
          <w:sz w:val="22"/>
          <w:szCs w:val="22"/>
          <w:lang w:val="es-ES"/>
        </w:rPr>
        <w:t xml:space="preserve">                   </w:t>
      </w:r>
    </w:p>
    <w:p w14:paraId="0D376990" w14:textId="77777777" w:rsidR="00116767" w:rsidRPr="00566481" w:rsidRDefault="00116767" w:rsidP="00116767">
      <w:pPr>
        <w:pStyle w:val="Prrafodelista"/>
        <w:numPr>
          <w:ilvl w:val="2"/>
          <w:numId w:val="6"/>
        </w:numPr>
        <w:spacing w:after="240"/>
        <w:ind w:left="2268" w:hanging="851"/>
        <w:jc w:val="both"/>
        <w:outlineLvl w:val="2"/>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Verificación de documentos solicitados, de acuerdo al sistema “Cumple” o   “No Cumple”.</w:t>
      </w:r>
    </w:p>
    <w:p w14:paraId="21D96380" w14:textId="77777777" w:rsidR="00116767" w:rsidRPr="00566481" w:rsidRDefault="00116767" w:rsidP="00116767">
      <w:pPr>
        <w:numPr>
          <w:ilvl w:val="2"/>
          <w:numId w:val="6"/>
        </w:numPr>
        <w:spacing w:after="240"/>
        <w:ind w:left="2268" w:hanging="851"/>
        <w:jc w:val="both"/>
        <w:outlineLvl w:val="2"/>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 xml:space="preserve">Habilitación de propuestas en función a aspectos legales, bajo criterios de errores subsanables y no subsanables, detallados en el Anexo 1  – Condiciones Generales del Proceso de Contratación. </w:t>
      </w:r>
    </w:p>
    <w:p w14:paraId="2BCAE318" w14:textId="77777777" w:rsidR="00116767" w:rsidRPr="00566481" w:rsidRDefault="00116767" w:rsidP="00116767">
      <w:pPr>
        <w:pStyle w:val="ww-textoindependiente2"/>
        <w:spacing w:after="240" w:line="240" w:lineRule="auto"/>
        <w:ind w:left="1134"/>
        <w:rPr>
          <w:rFonts w:ascii="Tahoma" w:hAnsi="Tahoma" w:cs="Tahoma"/>
          <w:color w:val="365F91" w:themeColor="accent1" w:themeShade="BF"/>
          <w:sz w:val="22"/>
          <w:szCs w:val="22"/>
          <w:lang w:val="es-ES" w:eastAsia="es-ES"/>
        </w:rPr>
      </w:pPr>
      <w:r w:rsidRPr="00566481">
        <w:rPr>
          <w:rFonts w:ascii="Tahoma" w:hAnsi="Tahoma" w:cs="Tahoma"/>
          <w:color w:val="365F91" w:themeColor="accent1" w:themeShade="BF"/>
          <w:sz w:val="22"/>
          <w:szCs w:val="22"/>
          <w:lang w:val="es-ES" w:eastAsia="es-ES"/>
        </w:rPr>
        <w:t>El cumplimiento del 100% de los aspectos (considera la presencia y enmienda de errores subsanables), habilitará al proponente para la apertura de los sobres B y C.</w:t>
      </w:r>
      <w:bookmarkEnd w:id="4"/>
      <w:bookmarkEnd w:id="5"/>
      <w:bookmarkEnd w:id="6"/>
    </w:p>
    <w:p w14:paraId="2176CF09" w14:textId="77777777" w:rsidR="00116767" w:rsidRPr="00566481" w:rsidRDefault="00116767" w:rsidP="00116767">
      <w:pPr>
        <w:pStyle w:val="ww-textoindependiente2"/>
        <w:numPr>
          <w:ilvl w:val="1"/>
          <w:numId w:val="6"/>
        </w:numPr>
        <w:spacing w:after="240" w:line="240" w:lineRule="auto"/>
        <w:ind w:left="993" w:hanging="432"/>
        <w:rPr>
          <w:rFonts w:ascii="Tahoma" w:hAnsi="Tahoma" w:cs="Tahoma"/>
          <w:color w:val="365F91" w:themeColor="accent1" w:themeShade="BF"/>
          <w:sz w:val="22"/>
          <w:szCs w:val="22"/>
          <w:lang w:val="es-ES" w:eastAsia="es-ES"/>
        </w:rPr>
      </w:pPr>
      <w:r w:rsidRPr="00566481">
        <w:rPr>
          <w:rFonts w:ascii="Tahoma" w:hAnsi="Tahoma" w:cs="Tahoma"/>
          <w:b/>
          <w:color w:val="365F91" w:themeColor="accent1" w:themeShade="BF"/>
          <w:sz w:val="22"/>
          <w:szCs w:val="22"/>
          <w:u w:val="single"/>
          <w:lang w:val="es-BO"/>
        </w:rPr>
        <w:t>Sobre B - Propuesta Técnica</w:t>
      </w:r>
      <w:r w:rsidRPr="00566481">
        <w:rPr>
          <w:rFonts w:ascii="Tahoma" w:hAnsi="Tahoma" w:cs="Tahoma"/>
          <w:b/>
          <w:color w:val="365F91" w:themeColor="accent1" w:themeShade="BF"/>
          <w:sz w:val="22"/>
          <w:szCs w:val="22"/>
          <w:lang w:val="es-BO"/>
        </w:rPr>
        <w:t>:</w:t>
      </w:r>
      <w:r w:rsidRPr="00566481">
        <w:rPr>
          <w:rFonts w:ascii="Tahoma" w:hAnsi="Tahoma" w:cs="Tahoma"/>
          <w:color w:val="365F91" w:themeColor="accent1" w:themeShade="BF"/>
          <w:sz w:val="22"/>
          <w:szCs w:val="22"/>
          <w:lang w:val="es-BO"/>
        </w:rPr>
        <w:t xml:space="preserve"> A esta evaluación ingresan las propuestas </w:t>
      </w:r>
      <w:r w:rsidRPr="00566481">
        <w:rPr>
          <w:rFonts w:ascii="Tahoma" w:hAnsi="Tahoma" w:cs="Tahoma"/>
          <w:color w:val="365F91" w:themeColor="accent1" w:themeShade="BF"/>
          <w:sz w:val="22"/>
          <w:szCs w:val="22"/>
          <w:lang w:val="es-BO"/>
        </w:rPr>
        <w:tab/>
        <w:t>habilitadas en la apertura del sobre A y se realiza sobre una ponderación del cien (100) por ciento. El proceso comprende:</w:t>
      </w:r>
    </w:p>
    <w:p w14:paraId="65F15267" w14:textId="77777777" w:rsidR="00116767" w:rsidRPr="00566481" w:rsidRDefault="00116767" w:rsidP="00116767">
      <w:pPr>
        <w:numPr>
          <w:ilvl w:val="2"/>
          <w:numId w:val="39"/>
        </w:numPr>
        <w:spacing w:after="240"/>
        <w:ind w:left="2127"/>
        <w:jc w:val="both"/>
        <w:outlineLvl w:val="2"/>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 xml:space="preserve">Entrega del Sobre B a la Comisión Técnica por tres (3) días para la evaluación correspondiente. </w:t>
      </w:r>
    </w:p>
    <w:p w14:paraId="75F313DA" w14:textId="77777777" w:rsidR="00116767" w:rsidRPr="00566481" w:rsidRDefault="00116767" w:rsidP="00116767">
      <w:pPr>
        <w:numPr>
          <w:ilvl w:val="2"/>
          <w:numId w:val="39"/>
        </w:numPr>
        <w:spacing w:after="240"/>
        <w:ind w:left="2127"/>
        <w:jc w:val="both"/>
        <w:outlineLvl w:val="2"/>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 xml:space="preserve"> Análisis racional de los requerimientos técnicos, calificados bajo el sistema “Cumple” o “No Cumple” según éstos sean mandatorios y/o calificables. (Parte II).  </w:t>
      </w:r>
    </w:p>
    <w:p w14:paraId="094D9B9E" w14:textId="77777777" w:rsidR="00116767" w:rsidRPr="00566481" w:rsidRDefault="00116767" w:rsidP="00116767">
      <w:pPr>
        <w:numPr>
          <w:ilvl w:val="0"/>
          <w:numId w:val="40"/>
        </w:numPr>
        <w:tabs>
          <w:tab w:val="left" w:pos="2268"/>
        </w:tabs>
        <w:spacing w:after="240"/>
        <w:ind w:left="2127" w:firstLine="0"/>
        <w:jc w:val="both"/>
        <w:rPr>
          <w:rFonts w:ascii="Tahoma" w:hAnsi="Tahoma" w:cs="Tahoma"/>
          <w:color w:val="365F91" w:themeColor="accent1" w:themeShade="BF"/>
          <w:sz w:val="22"/>
          <w:szCs w:val="22"/>
        </w:rPr>
      </w:pPr>
      <w:r w:rsidRPr="00566481">
        <w:rPr>
          <w:rFonts w:ascii="Tahoma" w:hAnsi="Tahoma" w:cs="Tahoma"/>
          <w:b/>
          <w:color w:val="365F91" w:themeColor="accent1" w:themeShade="BF"/>
          <w:sz w:val="22"/>
          <w:szCs w:val="22"/>
        </w:rPr>
        <w:t>Criterios Mandatorios:</w:t>
      </w:r>
      <w:r w:rsidRPr="00566481">
        <w:rPr>
          <w:rFonts w:ascii="Tahoma" w:hAnsi="Tahoma" w:cs="Tahoma"/>
          <w:color w:val="365F91" w:themeColor="accent1" w:themeShade="BF"/>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14:paraId="0157B4F9" w14:textId="77777777" w:rsidR="00116767" w:rsidRPr="00566481" w:rsidRDefault="00116767" w:rsidP="00116767">
      <w:pPr>
        <w:numPr>
          <w:ilvl w:val="0"/>
          <w:numId w:val="40"/>
        </w:numPr>
        <w:tabs>
          <w:tab w:val="left" w:pos="2268"/>
        </w:tabs>
        <w:spacing w:after="240"/>
        <w:ind w:left="2127" w:firstLine="0"/>
        <w:jc w:val="both"/>
        <w:rPr>
          <w:rFonts w:ascii="Tahoma" w:hAnsi="Tahoma" w:cs="Tahoma"/>
          <w:color w:val="365F91" w:themeColor="accent1" w:themeShade="BF"/>
          <w:sz w:val="22"/>
          <w:szCs w:val="22"/>
        </w:rPr>
      </w:pPr>
      <w:r w:rsidRPr="00566481">
        <w:rPr>
          <w:rFonts w:ascii="Tahoma" w:hAnsi="Tahoma" w:cs="Tahoma"/>
          <w:b/>
          <w:color w:val="365F91" w:themeColor="accent1" w:themeShade="BF"/>
          <w:sz w:val="22"/>
          <w:szCs w:val="22"/>
        </w:rPr>
        <w:t>Criterios Calificables:</w:t>
      </w:r>
      <w:r w:rsidRPr="00566481">
        <w:rPr>
          <w:rFonts w:ascii="Tahoma" w:hAnsi="Tahoma" w:cs="Tahoma"/>
          <w:color w:val="365F91" w:themeColor="accent1" w:themeShade="BF"/>
          <w:sz w:val="22"/>
          <w:szCs w:val="22"/>
        </w:rPr>
        <w:t xml:space="preserve"> Son los criterios no excluyentes que brindan un valor agregado a la oferta de cada proponente, calificados sobre un porcentaje máximo de treinta (30) por ciento.  </w:t>
      </w:r>
    </w:p>
    <w:p w14:paraId="1CC66D41" w14:textId="77777777" w:rsidR="00116767" w:rsidRPr="00566481" w:rsidRDefault="00116767" w:rsidP="00116767">
      <w:pPr>
        <w:tabs>
          <w:tab w:val="left" w:pos="2268"/>
        </w:tabs>
        <w:spacing w:after="240"/>
        <w:ind w:left="1134"/>
        <w:jc w:val="both"/>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035A2452" w14:textId="77777777" w:rsidR="00116767" w:rsidRPr="00566481" w:rsidRDefault="00116767" w:rsidP="00116767">
      <w:pPr>
        <w:pStyle w:val="Prrafodelista"/>
        <w:numPr>
          <w:ilvl w:val="1"/>
          <w:numId w:val="38"/>
        </w:numPr>
        <w:spacing w:after="240"/>
        <w:ind w:left="1134" w:hanging="567"/>
        <w:jc w:val="both"/>
        <w:outlineLvl w:val="2"/>
        <w:rPr>
          <w:rFonts w:ascii="Tahoma" w:hAnsi="Tahoma" w:cs="Tahoma"/>
          <w:b/>
          <w:color w:val="365F91" w:themeColor="accent1" w:themeShade="BF"/>
          <w:sz w:val="22"/>
          <w:szCs w:val="22"/>
        </w:rPr>
      </w:pPr>
      <w:r w:rsidRPr="00566481">
        <w:rPr>
          <w:rFonts w:ascii="Tahoma" w:hAnsi="Tahoma" w:cs="Tahoma"/>
          <w:b/>
          <w:color w:val="365F91" w:themeColor="accent1" w:themeShade="BF"/>
          <w:sz w:val="22"/>
          <w:szCs w:val="22"/>
          <w:u w:val="single"/>
        </w:rPr>
        <w:t>Sobre C - Propuesta Económica:</w:t>
      </w:r>
      <w:r w:rsidRPr="00566481">
        <w:rPr>
          <w:rFonts w:ascii="Tahoma" w:hAnsi="Tahoma" w:cs="Tahoma"/>
          <w:color w:val="365F91" w:themeColor="accent1" w:themeShade="BF"/>
          <w:sz w:val="22"/>
          <w:szCs w:val="22"/>
        </w:rPr>
        <w:t xml:space="preserve"> Posterior a la Evaluación Técnica, el criterio de calificación económico es el de Menor Costo. Para tal efecto los responsables de la Evaluación Económica tienen 3 días hábiles para presentar sus resultados.</w:t>
      </w:r>
    </w:p>
    <w:p w14:paraId="34300444" w14:textId="77777777" w:rsidR="00116767" w:rsidRPr="00566481" w:rsidRDefault="00116767" w:rsidP="00116767">
      <w:pPr>
        <w:pStyle w:val="Prrafodelista"/>
        <w:numPr>
          <w:ilvl w:val="1"/>
          <w:numId w:val="38"/>
        </w:numPr>
        <w:spacing w:after="240"/>
        <w:ind w:left="1134" w:hanging="567"/>
        <w:jc w:val="both"/>
        <w:outlineLvl w:val="2"/>
        <w:rPr>
          <w:rFonts w:ascii="Tahoma" w:hAnsi="Tahoma" w:cs="Tahoma"/>
          <w:b/>
          <w:color w:val="365F91" w:themeColor="accent1" w:themeShade="BF"/>
          <w:sz w:val="22"/>
          <w:szCs w:val="22"/>
          <w:u w:val="single"/>
        </w:rPr>
      </w:pPr>
      <w:r w:rsidRPr="00566481">
        <w:rPr>
          <w:rFonts w:ascii="Tahoma" w:hAnsi="Tahoma" w:cs="Tahoma"/>
          <w:b/>
          <w:color w:val="365F91" w:themeColor="accent1" w:themeShade="BF"/>
          <w:sz w:val="22"/>
          <w:szCs w:val="22"/>
          <w:u w:val="single"/>
        </w:rPr>
        <w:t>Calificación Final:</w:t>
      </w:r>
    </w:p>
    <w:p w14:paraId="312075D0" w14:textId="77777777" w:rsidR="00116767" w:rsidRPr="00566481" w:rsidRDefault="00116767" w:rsidP="00116767">
      <w:pPr>
        <w:spacing w:after="240"/>
        <w:ind w:left="1134"/>
        <w:jc w:val="both"/>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Es el resultado del promedio ponderado de las calificaciones obtenidas en la evaluación técnica (60%) y la evaluación económica (40%)</w:t>
      </w:r>
    </w:p>
    <w:p w14:paraId="45548B3C" w14:textId="77777777" w:rsidR="00116767" w:rsidRPr="00566481" w:rsidRDefault="00116767" w:rsidP="00116767">
      <w:pPr>
        <w:pStyle w:val="Prrafodelista"/>
        <w:numPr>
          <w:ilvl w:val="1"/>
          <w:numId w:val="38"/>
        </w:numPr>
        <w:spacing w:after="240"/>
        <w:ind w:left="1134" w:hanging="578"/>
        <w:jc w:val="both"/>
        <w:outlineLvl w:val="2"/>
        <w:rPr>
          <w:rFonts w:ascii="Tahoma" w:hAnsi="Tahoma" w:cs="Tahoma"/>
          <w:color w:val="365F91" w:themeColor="accent1" w:themeShade="BF"/>
          <w:sz w:val="22"/>
          <w:szCs w:val="22"/>
        </w:rPr>
      </w:pPr>
      <w:r w:rsidRPr="00566481">
        <w:rPr>
          <w:rFonts w:ascii="Tahoma" w:hAnsi="Tahoma" w:cs="Tahoma"/>
          <w:b/>
          <w:color w:val="365F91" w:themeColor="accent1" w:themeShade="BF"/>
          <w:sz w:val="22"/>
          <w:szCs w:val="22"/>
          <w:u w:val="single"/>
        </w:rPr>
        <w:t>Adjudicación:</w:t>
      </w:r>
    </w:p>
    <w:p w14:paraId="576E56BF" w14:textId="77777777" w:rsidR="00116767" w:rsidRPr="00566481" w:rsidRDefault="00116767" w:rsidP="00116767">
      <w:pPr>
        <w:pStyle w:val="Prrafodelista"/>
        <w:spacing w:after="240"/>
        <w:ind w:left="1134"/>
        <w:jc w:val="both"/>
        <w:outlineLvl w:val="2"/>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Una vez emitido el informe final, en los casos que corresponda, se procederá con el envío de la carta de adjudicación al proponente adjudicado y al envío de la carta de no adjudicación a los demás proponentes.</w:t>
      </w:r>
    </w:p>
    <w:p w14:paraId="3F02CCBB" w14:textId="77777777" w:rsidR="00116767" w:rsidRPr="00566481" w:rsidRDefault="00116767" w:rsidP="00116767">
      <w:pPr>
        <w:spacing w:after="240"/>
        <w:ind w:left="1134"/>
        <w:jc w:val="both"/>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 xml:space="preserve">El o los proponentes adjudicados Nacionales  contarán con un plazo no mayor a cinco </w:t>
      </w:r>
      <w:r w:rsidRPr="00566481">
        <w:rPr>
          <w:rFonts w:ascii="Tahoma" w:hAnsi="Tahoma" w:cs="Tahoma"/>
          <w:b/>
          <w:color w:val="365F91" w:themeColor="accent1" w:themeShade="BF"/>
          <w:sz w:val="22"/>
          <w:szCs w:val="22"/>
        </w:rPr>
        <w:t>(5) días hábiles</w:t>
      </w:r>
      <w:r w:rsidRPr="00566481">
        <w:rPr>
          <w:rFonts w:ascii="Tahoma" w:hAnsi="Tahoma" w:cs="Tahoma"/>
          <w:color w:val="365F91" w:themeColor="accent1" w:themeShade="BF"/>
          <w:sz w:val="22"/>
          <w:szCs w:val="22"/>
        </w:rPr>
        <w:t xml:space="preserve"> para dar respuesta de Aceptación/Rechazo a la nota de adjudicación. En caso de aceptación, juntamente a la nota de respuesta deberán adjuntar toda la documentación solicitada en la carta de adjudicación.</w:t>
      </w:r>
    </w:p>
    <w:p w14:paraId="6974F8A0" w14:textId="77777777" w:rsidR="00116767" w:rsidRPr="00566481" w:rsidRDefault="00116767" w:rsidP="00116767">
      <w:pPr>
        <w:spacing w:after="240"/>
        <w:ind w:left="1134"/>
        <w:jc w:val="both"/>
        <w:rPr>
          <w:rFonts w:ascii="Tahoma" w:hAnsi="Tahoma" w:cs="Tahoma"/>
          <w:b/>
          <w:color w:val="365F91" w:themeColor="accent1" w:themeShade="BF"/>
          <w:sz w:val="22"/>
          <w:szCs w:val="22"/>
        </w:rPr>
      </w:pPr>
      <w:r w:rsidRPr="00566481">
        <w:rPr>
          <w:rFonts w:ascii="Tahoma" w:hAnsi="Tahoma" w:cs="Tahoma"/>
          <w:b/>
          <w:color w:val="365F91" w:themeColor="accent1" w:themeShade="BF"/>
          <w:sz w:val="22"/>
          <w:szCs w:val="22"/>
        </w:rPr>
        <w:t>El incumplimiento a estos plazos y la falta de documentación con las características solicitadas será causal de desistimiento de la adjudicación y ejecución de la Garantía de Seriedad de Propuesta.</w:t>
      </w:r>
    </w:p>
    <w:p w14:paraId="4772F208" w14:textId="77777777" w:rsidR="00116767" w:rsidRPr="00566481" w:rsidRDefault="00116767" w:rsidP="00116767">
      <w:pPr>
        <w:pStyle w:val="Prrafodelista"/>
        <w:numPr>
          <w:ilvl w:val="1"/>
          <w:numId w:val="38"/>
        </w:numPr>
        <w:spacing w:after="240"/>
        <w:ind w:left="1134" w:hanging="578"/>
        <w:jc w:val="both"/>
        <w:outlineLvl w:val="2"/>
        <w:rPr>
          <w:rFonts w:ascii="Tahoma" w:hAnsi="Tahoma" w:cs="Tahoma"/>
          <w:b/>
          <w:color w:val="365F91" w:themeColor="accent1" w:themeShade="BF"/>
          <w:sz w:val="22"/>
          <w:szCs w:val="22"/>
          <w:u w:val="single"/>
        </w:rPr>
      </w:pPr>
      <w:r w:rsidRPr="00566481">
        <w:rPr>
          <w:rFonts w:ascii="Tahoma" w:hAnsi="Tahoma" w:cs="Tahoma"/>
          <w:b/>
          <w:color w:val="365F91" w:themeColor="accent1" w:themeShade="BF"/>
          <w:sz w:val="22"/>
          <w:szCs w:val="22"/>
          <w:u w:val="single"/>
        </w:rPr>
        <w:t>Formalización (Documento de Compra):</w:t>
      </w:r>
    </w:p>
    <w:p w14:paraId="1FBC09EE" w14:textId="77777777" w:rsidR="00116767" w:rsidRPr="00566481" w:rsidRDefault="00116767" w:rsidP="00116767">
      <w:pPr>
        <w:spacing w:after="240"/>
        <w:ind w:left="1134"/>
        <w:jc w:val="both"/>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14:paraId="0BD5ADF4" w14:textId="77777777" w:rsidR="00116767" w:rsidRPr="00566481" w:rsidRDefault="00116767" w:rsidP="00116767">
      <w:pPr>
        <w:spacing w:after="240"/>
        <w:ind w:left="1134"/>
        <w:jc w:val="both"/>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El proponente debe adherirse a los términos y condiciones establecidos en el contrato elaborado por ENTEL S.A. dichos documentos son parte de este Términos Básicos de Contratación.</w:t>
      </w:r>
    </w:p>
    <w:p w14:paraId="1F7F2FDA" w14:textId="77777777" w:rsidR="00116767" w:rsidRPr="00566481" w:rsidRDefault="00116767" w:rsidP="00116767">
      <w:pPr>
        <w:spacing w:before="120"/>
        <w:ind w:left="1134"/>
        <w:jc w:val="both"/>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72 horas para apersonarse para la firma correspondiente; caso contrario será causal para dejar sin efecto la nota de adjudicación y ejecución de la Garantía de Seriedad de Propuesta, quedando impedido de participar en procesos de ENTEL S.A. por 1 año.</w:t>
      </w:r>
    </w:p>
    <w:p w14:paraId="6D5B793D" w14:textId="77777777" w:rsidR="00116767" w:rsidRPr="00566481" w:rsidRDefault="00116767" w:rsidP="00116767">
      <w:pPr>
        <w:spacing w:after="240"/>
        <w:ind w:left="1134"/>
        <w:jc w:val="both"/>
        <w:rPr>
          <w:rFonts w:ascii="Tahoma" w:hAnsi="Tahoma" w:cs="Tahoma"/>
          <w:color w:val="365F91" w:themeColor="accent1" w:themeShade="BF"/>
          <w:sz w:val="22"/>
          <w:szCs w:val="22"/>
        </w:rPr>
      </w:pPr>
    </w:p>
    <w:p w14:paraId="6946F818" w14:textId="77777777" w:rsidR="00116767" w:rsidRPr="00566481" w:rsidRDefault="00116767" w:rsidP="00116767">
      <w:pPr>
        <w:pStyle w:val="Prrafodelista"/>
        <w:numPr>
          <w:ilvl w:val="1"/>
          <w:numId w:val="38"/>
        </w:numPr>
        <w:spacing w:after="240"/>
        <w:ind w:left="1134" w:hanging="578"/>
        <w:jc w:val="both"/>
        <w:outlineLvl w:val="2"/>
        <w:rPr>
          <w:rFonts w:ascii="Tahoma" w:hAnsi="Tahoma" w:cs="Tahoma"/>
          <w:b/>
          <w:color w:val="365F91" w:themeColor="accent1" w:themeShade="BF"/>
          <w:sz w:val="22"/>
          <w:szCs w:val="22"/>
          <w:u w:val="single"/>
        </w:rPr>
      </w:pPr>
      <w:r w:rsidRPr="00566481">
        <w:rPr>
          <w:rFonts w:ascii="Tahoma" w:hAnsi="Tahoma" w:cs="Tahoma"/>
          <w:b/>
          <w:color w:val="365F91" w:themeColor="accent1" w:themeShade="BF"/>
          <w:sz w:val="22"/>
          <w:szCs w:val="22"/>
          <w:u w:val="single"/>
        </w:rPr>
        <w:t>Documentos que debe Presentar el Proponente</w:t>
      </w:r>
    </w:p>
    <w:p w14:paraId="62A88FF3" w14:textId="77777777" w:rsidR="00116767" w:rsidRPr="00566481" w:rsidRDefault="00116767" w:rsidP="00116767">
      <w:pPr>
        <w:pStyle w:val="Prrafodelista"/>
        <w:numPr>
          <w:ilvl w:val="0"/>
          <w:numId w:val="11"/>
        </w:numPr>
        <w:tabs>
          <w:tab w:val="num" w:pos="1080"/>
        </w:tabs>
        <w:spacing w:after="240"/>
        <w:ind w:left="1134" w:hanging="567"/>
        <w:jc w:val="both"/>
        <w:rPr>
          <w:rFonts w:ascii="Tahoma" w:hAnsi="Tahoma" w:cs="Tahoma"/>
          <w:vanish/>
          <w:color w:val="365F91" w:themeColor="accent1" w:themeShade="BF"/>
          <w:sz w:val="22"/>
          <w:szCs w:val="22"/>
          <w:lang w:eastAsia="es-ES"/>
        </w:rPr>
      </w:pPr>
    </w:p>
    <w:p w14:paraId="77A7584E" w14:textId="77777777" w:rsidR="00116767" w:rsidRPr="00566481" w:rsidRDefault="00116767" w:rsidP="00116767">
      <w:pPr>
        <w:pStyle w:val="Prrafodelista"/>
        <w:numPr>
          <w:ilvl w:val="0"/>
          <w:numId w:val="11"/>
        </w:numPr>
        <w:tabs>
          <w:tab w:val="num" w:pos="1080"/>
        </w:tabs>
        <w:spacing w:after="240"/>
        <w:ind w:left="1134" w:hanging="567"/>
        <w:jc w:val="both"/>
        <w:rPr>
          <w:rFonts w:ascii="Tahoma" w:hAnsi="Tahoma" w:cs="Tahoma"/>
          <w:vanish/>
          <w:color w:val="365F91" w:themeColor="accent1" w:themeShade="BF"/>
          <w:sz w:val="22"/>
          <w:szCs w:val="22"/>
          <w:lang w:eastAsia="es-ES"/>
        </w:rPr>
      </w:pPr>
    </w:p>
    <w:p w14:paraId="69F3B247" w14:textId="77777777" w:rsidR="00116767" w:rsidRPr="00566481" w:rsidRDefault="00116767" w:rsidP="00116767">
      <w:pPr>
        <w:pStyle w:val="Prrafodelista"/>
        <w:numPr>
          <w:ilvl w:val="0"/>
          <w:numId w:val="11"/>
        </w:numPr>
        <w:tabs>
          <w:tab w:val="num" w:pos="1080"/>
        </w:tabs>
        <w:spacing w:after="240"/>
        <w:ind w:left="1134" w:hanging="567"/>
        <w:jc w:val="both"/>
        <w:rPr>
          <w:rFonts w:ascii="Tahoma" w:hAnsi="Tahoma" w:cs="Tahoma"/>
          <w:vanish/>
          <w:color w:val="365F91" w:themeColor="accent1" w:themeShade="BF"/>
          <w:sz w:val="22"/>
          <w:szCs w:val="22"/>
          <w:lang w:eastAsia="es-ES"/>
        </w:rPr>
      </w:pPr>
    </w:p>
    <w:p w14:paraId="450B3711" w14:textId="77777777" w:rsidR="00116767" w:rsidRPr="00566481" w:rsidRDefault="00116767" w:rsidP="00116767">
      <w:pPr>
        <w:pStyle w:val="Prrafodelista"/>
        <w:numPr>
          <w:ilvl w:val="0"/>
          <w:numId w:val="11"/>
        </w:numPr>
        <w:tabs>
          <w:tab w:val="num" w:pos="1080"/>
        </w:tabs>
        <w:spacing w:after="240"/>
        <w:ind w:left="1134" w:hanging="567"/>
        <w:jc w:val="both"/>
        <w:rPr>
          <w:rFonts w:ascii="Tahoma" w:hAnsi="Tahoma" w:cs="Tahoma"/>
          <w:vanish/>
          <w:color w:val="365F91" w:themeColor="accent1" w:themeShade="BF"/>
          <w:sz w:val="22"/>
          <w:szCs w:val="22"/>
          <w:lang w:eastAsia="es-ES"/>
        </w:rPr>
      </w:pPr>
    </w:p>
    <w:p w14:paraId="5A4C68E2" w14:textId="77777777" w:rsidR="00116767" w:rsidRPr="00566481" w:rsidRDefault="00116767" w:rsidP="00116767">
      <w:pPr>
        <w:pStyle w:val="Prrafodelista"/>
        <w:numPr>
          <w:ilvl w:val="0"/>
          <w:numId w:val="11"/>
        </w:numPr>
        <w:tabs>
          <w:tab w:val="num" w:pos="1080"/>
        </w:tabs>
        <w:spacing w:after="240"/>
        <w:ind w:left="1134" w:hanging="567"/>
        <w:jc w:val="both"/>
        <w:rPr>
          <w:rFonts w:ascii="Tahoma" w:hAnsi="Tahoma" w:cs="Tahoma"/>
          <w:vanish/>
          <w:color w:val="365F91" w:themeColor="accent1" w:themeShade="BF"/>
          <w:sz w:val="22"/>
          <w:szCs w:val="22"/>
          <w:lang w:eastAsia="es-ES"/>
        </w:rPr>
      </w:pPr>
    </w:p>
    <w:p w14:paraId="40607A8C" w14:textId="77777777" w:rsidR="00116767" w:rsidRPr="00566481" w:rsidRDefault="00116767" w:rsidP="00116767">
      <w:pPr>
        <w:spacing w:after="240"/>
        <w:ind w:left="1134"/>
        <w:jc w:val="both"/>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 xml:space="preserve">La(s) empresa(s) adjudicada(s) debe(n) presentar la siguiente documentación para la elaboración del Documento de Compra: </w:t>
      </w:r>
    </w:p>
    <w:p w14:paraId="504A1B89" w14:textId="77777777" w:rsidR="00116767" w:rsidRPr="00566481" w:rsidRDefault="00116767" w:rsidP="00116767">
      <w:pPr>
        <w:pStyle w:val="Prrafodelista"/>
        <w:numPr>
          <w:ilvl w:val="0"/>
          <w:numId w:val="11"/>
        </w:numPr>
        <w:tabs>
          <w:tab w:val="num" w:pos="1080"/>
        </w:tabs>
        <w:spacing w:after="240"/>
        <w:jc w:val="both"/>
        <w:rPr>
          <w:rFonts w:ascii="Tahoma" w:hAnsi="Tahoma" w:cs="Tahoma"/>
          <w:vanish/>
          <w:color w:val="365F91" w:themeColor="accent1" w:themeShade="BF"/>
          <w:sz w:val="22"/>
          <w:szCs w:val="22"/>
          <w:lang w:eastAsia="es-ES"/>
        </w:rPr>
      </w:pPr>
    </w:p>
    <w:p w14:paraId="460F25F8" w14:textId="77777777" w:rsidR="00116767" w:rsidRPr="00566481" w:rsidRDefault="00116767" w:rsidP="00116767">
      <w:pPr>
        <w:pStyle w:val="Prrafodelista"/>
        <w:numPr>
          <w:ilvl w:val="0"/>
          <w:numId w:val="11"/>
        </w:numPr>
        <w:tabs>
          <w:tab w:val="num" w:pos="1080"/>
        </w:tabs>
        <w:spacing w:after="240"/>
        <w:jc w:val="both"/>
        <w:rPr>
          <w:rFonts w:ascii="Tahoma" w:hAnsi="Tahoma" w:cs="Tahoma"/>
          <w:vanish/>
          <w:color w:val="365F91" w:themeColor="accent1" w:themeShade="BF"/>
          <w:sz w:val="22"/>
          <w:szCs w:val="22"/>
          <w:lang w:eastAsia="es-ES"/>
        </w:rPr>
      </w:pPr>
    </w:p>
    <w:p w14:paraId="4E3074B5" w14:textId="77777777" w:rsidR="00116767" w:rsidRPr="00566481" w:rsidRDefault="00116767" w:rsidP="00116767">
      <w:pPr>
        <w:pStyle w:val="Prrafodelista"/>
        <w:numPr>
          <w:ilvl w:val="0"/>
          <w:numId w:val="11"/>
        </w:numPr>
        <w:tabs>
          <w:tab w:val="num" w:pos="1080"/>
        </w:tabs>
        <w:spacing w:after="240"/>
        <w:jc w:val="both"/>
        <w:rPr>
          <w:rFonts w:ascii="Tahoma" w:hAnsi="Tahoma" w:cs="Tahoma"/>
          <w:vanish/>
          <w:color w:val="365F91" w:themeColor="accent1" w:themeShade="BF"/>
          <w:sz w:val="22"/>
          <w:szCs w:val="22"/>
          <w:lang w:eastAsia="es-ES"/>
        </w:rPr>
      </w:pPr>
    </w:p>
    <w:p w14:paraId="33FA26E3" w14:textId="77777777" w:rsidR="00116767" w:rsidRPr="00566481" w:rsidRDefault="00116767" w:rsidP="00116767">
      <w:pPr>
        <w:pStyle w:val="Prrafodelista"/>
        <w:numPr>
          <w:ilvl w:val="0"/>
          <w:numId w:val="11"/>
        </w:numPr>
        <w:tabs>
          <w:tab w:val="num" w:pos="1080"/>
        </w:tabs>
        <w:spacing w:after="240"/>
        <w:jc w:val="both"/>
        <w:rPr>
          <w:rFonts w:ascii="Tahoma" w:hAnsi="Tahoma" w:cs="Tahoma"/>
          <w:vanish/>
          <w:color w:val="365F91" w:themeColor="accent1" w:themeShade="BF"/>
          <w:sz w:val="22"/>
          <w:szCs w:val="22"/>
          <w:lang w:eastAsia="es-ES"/>
        </w:rPr>
      </w:pPr>
    </w:p>
    <w:p w14:paraId="1EB291DB" w14:textId="77777777" w:rsidR="00116767" w:rsidRPr="00566481" w:rsidRDefault="00116767" w:rsidP="00116767">
      <w:pPr>
        <w:pStyle w:val="Prrafodelista"/>
        <w:numPr>
          <w:ilvl w:val="0"/>
          <w:numId w:val="11"/>
        </w:numPr>
        <w:tabs>
          <w:tab w:val="num" w:pos="1080"/>
        </w:tabs>
        <w:spacing w:after="240"/>
        <w:jc w:val="both"/>
        <w:rPr>
          <w:rFonts w:ascii="Tahoma" w:hAnsi="Tahoma" w:cs="Tahoma"/>
          <w:vanish/>
          <w:color w:val="365F91" w:themeColor="accent1" w:themeShade="BF"/>
          <w:sz w:val="22"/>
          <w:szCs w:val="22"/>
          <w:lang w:eastAsia="es-ES"/>
        </w:rPr>
      </w:pPr>
    </w:p>
    <w:p w14:paraId="43924BA9" w14:textId="77777777" w:rsidR="00116767" w:rsidRPr="00566481" w:rsidRDefault="00116767" w:rsidP="00116767">
      <w:pPr>
        <w:pStyle w:val="Prrafodelista"/>
        <w:numPr>
          <w:ilvl w:val="0"/>
          <w:numId w:val="12"/>
        </w:numPr>
        <w:tabs>
          <w:tab w:val="left" w:pos="1701"/>
        </w:tabs>
        <w:spacing w:after="240"/>
        <w:ind w:left="1701" w:hanging="567"/>
        <w:jc w:val="both"/>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Los documentos que deben presentar las personas naturales son:</w:t>
      </w:r>
    </w:p>
    <w:p w14:paraId="5E6D68B6" w14:textId="77777777" w:rsidR="00116767" w:rsidRPr="00566481" w:rsidRDefault="00116767" w:rsidP="00116767">
      <w:pPr>
        <w:pStyle w:val="Prrafodelista"/>
        <w:numPr>
          <w:ilvl w:val="1"/>
          <w:numId w:val="12"/>
        </w:numPr>
        <w:tabs>
          <w:tab w:val="left" w:pos="2268"/>
        </w:tabs>
        <w:spacing w:after="240"/>
        <w:ind w:left="2268" w:hanging="567"/>
        <w:jc w:val="both"/>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 xml:space="preserve">Garantías requeridas de acuerdo a lo señalado en el punto 8 del presente </w:t>
      </w:r>
      <w:r w:rsidRPr="00566481">
        <w:rPr>
          <w:rFonts w:ascii="Tahoma" w:hAnsi="Tahoma" w:cs="Tahoma"/>
          <w:color w:val="365F91" w:themeColor="accent1" w:themeShade="BF"/>
          <w:sz w:val="22"/>
          <w:szCs w:val="22"/>
          <w:lang w:val="es-BO"/>
        </w:rPr>
        <w:t>TBC (</w:t>
      </w:r>
      <w:r w:rsidRPr="00566481">
        <w:rPr>
          <w:rFonts w:ascii="Tahoma" w:hAnsi="Tahoma" w:cs="Tahoma"/>
          <w:color w:val="365F91" w:themeColor="accent1" w:themeShade="BF"/>
          <w:sz w:val="22"/>
          <w:szCs w:val="22"/>
        </w:rPr>
        <w:t>Términos Básicos de Contratación</w:t>
      </w:r>
      <w:r w:rsidRPr="00566481">
        <w:rPr>
          <w:rFonts w:ascii="Tahoma" w:hAnsi="Tahoma" w:cs="Tahoma"/>
          <w:color w:val="365F91" w:themeColor="accent1" w:themeShade="BF"/>
          <w:sz w:val="22"/>
          <w:szCs w:val="22"/>
          <w:lang w:val="es-BO"/>
        </w:rPr>
        <w:t>)</w:t>
      </w:r>
      <w:r w:rsidRPr="00566481">
        <w:rPr>
          <w:rFonts w:ascii="Tahoma" w:hAnsi="Tahoma" w:cs="Tahoma"/>
          <w:color w:val="365F91" w:themeColor="accent1" w:themeShade="BF"/>
          <w:sz w:val="22"/>
          <w:szCs w:val="22"/>
        </w:rPr>
        <w:t xml:space="preserve">. </w:t>
      </w:r>
    </w:p>
    <w:p w14:paraId="2656F18D" w14:textId="77777777" w:rsidR="00116767" w:rsidRPr="00566481" w:rsidRDefault="00116767" w:rsidP="00116767">
      <w:pPr>
        <w:pStyle w:val="Prrafodelista"/>
        <w:numPr>
          <w:ilvl w:val="1"/>
          <w:numId w:val="12"/>
        </w:numPr>
        <w:tabs>
          <w:tab w:val="left" w:pos="2268"/>
        </w:tabs>
        <w:spacing w:after="240"/>
        <w:ind w:left="2268" w:hanging="567"/>
        <w:jc w:val="both"/>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Cedula de Identidad (fotocopia simple).</w:t>
      </w:r>
    </w:p>
    <w:p w14:paraId="707D631F" w14:textId="77777777" w:rsidR="00116767" w:rsidRPr="00566481" w:rsidRDefault="00116767" w:rsidP="00116767">
      <w:pPr>
        <w:pStyle w:val="Prrafodelista"/>
        <w:numPr>
          <w:ilvl w:val="0"/>
          <w:numId w:val="12"/>
        </w:numPr>
        <w:tabs>
          <w:tab w:val="left" w:pos="1701"/>
        </w:tabs>
        <w:spacing w:after="240"/>
        <w:ind w:left="1701" w:hanging="567"/>
        <w:jc w:val="both"/>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Los documentos que deben presentar las personas jurídicas son:</w:t>
      </w:r>
    </w:p>
    <w:p w14:paraId="15507F3F" w14:textId="77777777" w:rsidR="00116767" w:rsidRPr="00566481" w:rsidRDefault="00116767" w:rsidP="00116767">
      <w:pPr>
        <w:numPr>
          <w:ilvl w:val="0"/>
          <w:numId w:val="14"/>
        </w:numPr>
        <w:tabs>
          <w:tab w:val="left" w:pos="2268"/>
        </w:tabs>
        <w:spacing w:after="240"/>
        <w:ind w:left="2268" w:hanging="567"/>
        <w:jc w:val="both"/>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 xml:space="preserve">Garantías requeridas de acuerdo a lo señalado en el punto 8 del presente Término Básico de Contratación. </w:t>
      </w:r>
    </w:p>
    <w:p w14:paraId="4C2E456A" w14:textId="77777777" w:rsidR="00116767" w:rsidRPr="00566481" w:rsidRDefault="00116767" w:rsidP="00116767">
      <w:pPr>
        <w:numPr>
          <w:ilvl w:val="0"/>
          <w:numId w:val="14"/>
        </w:numPr>
        <w:tabs>
          <w:tab w:val="left" w:pos="2268"/>
        </w:tabs>
        <w:spacing w:after="240"/>
        <w:ind w:left="2268" w:hanging="567"/>
        <w:jc w:val="both"/>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Copia legalizada de la escritura de Constitución de la Sociedad o firma comercial y con el resellado de inscripción ante Fundempresa (si corresponde).</w:t>
      </w:r>
    </w:p>
    <w:p w14:paraId="2629CFD2" w14:textId="77777777" w:rsidR="00116767" w:rsidRPr="00566481" w:rsidRDefault="00116767" w:rsidP="00116767">
      <w:pPr>
        <w:numPr>
          <w:ilvl w:val="0"/>
          <w:numId w:val="14"/>
        </w:numPr>
        <w:tabs>
          <w:tab w:val="left" w:pos="2268"/>
        </w:tabs>
        <w:spacing w:after="240"/>
        <w:ind w:left="2268" w:hanging="567"/>
        <w:jc w:val="both"/>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Copia legalizada del Testimonio de Poder del Representante Legal debidamente inscrito ante Fundempresa (si corresponde).</w:t>
      </w:r>
    </w:p>
    <w:p w14:paraId="2D167CBD" w14:textId="77777777" w:rsidR="00116767" w:rsidRPr="00566481" w:rsidRDefault="00116767" w:rsidP="00116767">
      <w:pPr>
        <w:numPr>
          <w:ilvl w:val="0"/>
          <w:numId w:val="14"/>
        </w:numPr>
        <w:tabs>
          <w:tab w:val="left" w:pos="2268"/>
        </w:tabs>
        <w:spacing w:after="240"/>
        <w:ind w:left="2268" w:hanging="567"/>
        <w:jc w:val="both"/>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Certificado original de actualización de la matrícula de comercio emitido por FUNDEMPRESA vigente.</w:t>
      </w:r>
    </w:p>
    <w:p w14:paraId="52BC2325" w14:textId="77777777" w:rsidR="00116767" w:rsidRPr="00566481" w:rsidRDefault="00116767" w:rsidP="00116767">
      <w:pPr>
        <w:numPr>
          <w:ilvl w:val="0"/>
          <w:numId w:val="14"/>
        </w:numPr>
        <w:tabs>
          <w:tab w:val="left" w:pos="2268"/>
        </w:tabs>
        <w:spacing w:after="240"/>
        <w:ind w:left="2268" w:hanging="567"/>
        <w:jc w:val="both"/>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Certificación electrónica del Número de Identificación Tributaria (N.I.T.) vigente.</w:t>
      </w:r>
    </w:p>
    <w:p w14:paraId="169D1D08" w14:textId="77777777" w:rsidR="00116767" w:rsidRPr="00566481" w:rsidRDefault="00116767" w:rsidP="00116767">
      <w:pPr>
        <w:pStyle w:val="Prrafodelista"/>
        <w:numPr>
          <w:ilvl w:val="1"/>
          <w:numId w:val="13"/>
        </w:numPr>
        <w:tabs>
          <w:tab w:val="left" w:pos="1701"/>
        </w:tabs>
        <w:spacing w:after="240"/>
        <w:ind w:left="1701" w:hanging="567"/>
        <w:jc w:val="both"/>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En el caso de Asociaciones Accidentales, los documentos deberán presentarse diferenciando los que corresponden a la asociación y los que corresponden a cada asociado.</w:t>
      </w:r>
    </w:p>
    <w:p w14:paraId="246F8689" w14:textId="77777777" w:rsidR="00116767" w:rsidRPr="00566481" w:rsidRDefault="00116767" w:rsidP="00116767">
      <w:pPr>
        <w:pStyle w:val="Prrafodelista"/>
        <w:numPr>
          <w:ilvl w:val="1"/>
          <w:numId w:val="15"/>
        </w:numPr>
        <w:tabs>
          <w:tab w:val="left" w:pos="2268"/>
        </w:tabs>
        <w:spacing w:after="240"/>
        <w:ind w:left="2268" w:hanging="567"/>
        <w:jc w:val="both"/>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Documentación conjunta: Debe ser firmada por el Representante Legal de la Asociación Accidental, y es la siguiente:</w:t>
      </w:r>
    </w:p>
    <w:p w14:paraId="65890C4F" w14:textId="77777777" w:rsidR="00116767" w:rsidRPr="00566481" w:rsidRDefault="00116767" w:rsidP="00116767">
      <w:pPr>
        <w:pStyle w:val="Prrafodelista"/>
        <w:numPr>
          <w:ilvl w:val="2"/>
          <w:numId w:val="17"/>
        </w:numPr>
        <w:tabs>
          <w:tab w:val="left" w:pos="2835"/>
        </w:tabs>
        <w:spacing w:after="240"/>
        <w:ind w:left="2835" w:hanging="567"/>
        <w:jc w:val="both"/>
        <w:outlineLvl w:val="0"/>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 xml:space="preserve">Garantías requeridas de acuerdo a lo señalado en el punto 8 del presente Término Básico de Contratación. </w:t>
      </w:r>
    </w:p>
    <w:p w14:paraId="55AA2B08" w14:textId="77777777" w:rsidR="00116767" w:rsidRPr="00566481" w:rsidRDefault="00116767" w:rsidP="00116767">
      <w:pPr>
        <w:pStyle w:val="Prrafodelista"/>
        <w:numPr>
          <w:ilvl w:val="2"/>
          <w:numId w:val="17"/>
        </w:numPr>
        <w:tabs>
          <w:tab w:val="left" w:pos="2835"/>
        </w:tabs>
        <w:spacing w:after="240"/>
        <w:ind w:left="2835" w:hanging="567"/>
        <w:jc w:val="both"/>
        <w:outlineLvl w:val="0"/>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7C41C72A" w14:textId="77777777" w:rsidR="00116767" w:rsidRPr="00566481" w:rsidRDefault="00116767" w:rsidP="00116767">
      <w:pPr>
        <w:pStyle w:val="Prrafodelista"/>
        <w:numPr>
          <w:ilvl w:val="2"/>
          <w:numId w:val="17"/>
        </w:numPr>
        <w:tabs>
          <w:tab w:val="left" w:pos="2835"/>
        </w:tabs>
        <w:spacing w:after="240"/>
        <w:ind w:left="2835" w:hanging="567"/>
        <w:jc w:val="both"/>
        <w:outlineLvl w:val="0"/>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Poder del Representante Legal de la Asociación Accidental, en fotocopia simple, con facultades expresas para presentar propuestas, negociar y suscribir contratos.</w:t>
      </w:r>
    </w:p>
    <w:p w14:paraId="0282A0BB" w14:textId="77777777" w:rsidR="00116767" w:rsidRPr="00566481" w:rsidRDefault="00116767" w:rsidP="00116767">
      <w:pPr>
        <w:pStyle w:val="Prrafodelista"/>
        <w:numPr>
          <w:ilvl w:val="1"/>
          <w:numId w:val="15"/>
        </w:numPr>
        <w:tabs>
          <w:tab w:val="left" w:pos="2268"/>
        </w:tabs>
        <w:spacing w:after="240"/>
        <w:ind w:left="2268" w:hanging="567"/>
        <w:jc w:val="both"/>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Documentación independiente: Debe presentarse la siguiente documentación, firmada por el Representante Legal de cada asociado y no por el Representante Legal de la Asociación:</w:t>
      </w:r>
    </w:p>
    <w:p w14:paraId="685CCCD2" w14:textId="77777777" w:rsidR="00116767" w:rsidRPr="00566481" w:rsidRDefault="00116767" w:rsidP="00116767">
      <w:pPr>
        <w:pStyle w:val="Prrafodelista"/>
        <w:numPr>
          <w:ilvl w:val="0"/>
          <w:numId w:val="16"/>
        </w:numPr>
        <w:tabs>
          <w:tab w:val="left" w:pos="2835"/>
        </w:tabs>
        <w:spacing w:after="240"/>
        <w:ind w:left="2835" w:hanging="567"/>
        <w:jc w:val="both"/>
        <w:outlineLvl w:val="0"/>
        <w:rPr>
          <w:rFonts w:ascii="Tahoma" w:hAnsi="Tahoma" w:cs="Tahoma"/>
          <w:color w:val="365F91" w:themeColor="accent1" w:themeShade="BF"/>
          <w:sz w:val="22"/>
          <w:szCs w:val="22"/>
        </w:rPr>
      </w:pPr>
      <w:r w:rsidRPr="00566481">
        <w:rPr>
          <w:rFonts w:ascii="Tahoma" w:hAnsi="Tahoma" w:cs="Tahoma"/>
          <w:color w:val="365F91" w:themeColor="accent1" w:themeShade="BF"/>
          <w:sz w:val="22"/>
          <w:szCs w:val="22"/>
        </w:rPr>
        <w:t xml:space="preserve">Poder del Representante Legal, en fotocopia simple. </w:t>
      </w:r>
    </w:p>
    <w:p w14:paraId="47E5747F" w14:textId="0BD1125C" w:rsidR="0036639F" w:rsidRPr="00566481" w:rsidRDefault="0036639F" w:rsidP="0077573D">
      <w:pPr>
        <w:pStyle w:val="Prrafodelista"/>
        <w:numPr>
          <w:ilvl w:val="1"/>
          <w:numId w:val="38"/>
        </w:numPr>
        <w:spacing w:after="240"/>
        <w:ind w:left="1134" w:hanging="578"/>
        <w:jc w:val="both"/>
        <w:outlineLvl w:val="2"/>
        <w:rPr>
          <w:rFonts w:ascii="Tahoma" w:hAnsi="Tahoma" w:cs="Tahoma"/>
          <w:b/>
          <w:color w:val="365F91" w:themeColor="accent1" w:themeShade="BF"/>
          <w:sz w:val="22"/>
          <w:szCs w:val="22"/>
          <w:u w:val="single"/>
        </w:rPr>
      </w:pPr>
      <w:r w:rsidRPr="00566481">
        <w:rPr>
          <w:rFonts w:ascii="Tahoma" w:hAnsi="Tahoma" w:cs="Tahoma"/>
          <w:b/>
          <w:color w:val="365F91" w:themeColor="accent1" w:themeShade="BF"/>
          <w:sz w:val="22"/>
          <w:szCs w:val="22"/>
          <w:u w:val="single"/>
        </w:rPr>
        <w:t>Forma de Pago</w:t>
      </w:r>
    </w:p>
    <w:p w14:paraId="48B2FF15" w14:textId="77777777" w:rsidR="0036639F" w:rsidRPr="00566481" w:rsidRDefault="0036639F" w:rsidP="0036639F">
      <w:pPr>
        <w:ind w:left="567"/>
        <w:jc w:val="both"/>
        <w:rPr>
          <w:rFonts w:ascii="Tahoma" w:hAnsi="Tahoma" w:cs="Tahoma"/>
          <w:b/>
          <w:color w:val="365F91" w:themeColor="accent1" w:themeShade="BF"/>
          <w:sz w:val="22"/>
          <w:szCs w:val="22"/>
          <w:u w:val="single"/>
        </w:rPr>
      </w:pPr>
    </w:p>
    <w:p w14:paraId="15F0A565" w14:textId="77777777" w:rsidR="0036639F" w:rsidRPr="00566481" w:rsidRDefault="0036639F" w:rsidP="0036639F">
      <w:pPr>
        <w:ind w:left="708" w:firstLine="426"/>
        <w:jc w:val="both"/>
        <w:rPr>
          <w:rFonts w:ascii="Tahoma" w:hAnsi="Tahoma" w:cs="Tahoma"/>
          <w:color w:val="365F91" w:themeColor="accent1" w:themeShade="BF"/>
          <w:sz w:val="22"/>
          <w:szCs w:val="22"/>
          <w:lang w:val="es-BO"/>
        </w:rPr>
      </w:pPr>
      <w:r w:rsidRPr="00566481">
        <w:rPr>
          <w:rFonts w:ascii="Tahoma" w:hAnsi="Tahoma" w:cs="Tahoma"/>
          <w:color w:val="365F91" w:themeColor="accent1" w:themeShade="BF"/>
          <w:sz w:val="22"/>
          <w:szCs w:val="22"/>
          <w:lang w:val="es-BO"/>
        </w:rPr>
        <w:t>La forma de pago será realizada de la siguiente manera:</w:t>
      </w:r>
    </w:p>
    <w:p w14:paraId="4C05C239" w14:textId="614AFEB3" w:rsidR="00777CD4" w:rsidRPr="00566481" w:rsidRDefault="0036639F" w:rsidP="00B44727">
      <w:pPr>
        <w:numPr>
          <w:ilvl w:val="1"/>
          <w:numId w:val="19"/>
        </w:numPr>
        <w:spacing w:before="120"/>
        <w:jc w:val="both"/>
        <w:rPr>
          <w:rFonts w:ascii="Tahoma" w:hAnsi="Tahoma" w:cs="Tahoma"/>
          <w:color w:val="365F91" w:themeColor="accent1" w:themeShade="BF"/>
          <w:sz w:val="22"/>
          <w:szCs w:val="22"/>
          <w:lang w:val="es-BO"/>
        </w:rPr>
      </w:pPr>
      <w:r w:rsidRPr="00566481">
        <w:rPr>
          <w:rFonts w:ascii="Tahoma" w:hAnsi="Tahoma" w:cs="Tahoma"/>
          <w:color w:val="365F91" w:themeColor="accent1" w:themeShade="BF"/>
          <w:sz w:val="22"/>
          <w:szCs w:val="22"/>
          <w:lang w:val="es-BO"/>
        </w:rPr>
        <w:t xml:space="preserve">Equipos: </w:t>
      </w:r>
      <w:r w:rsidR="00777CD4" w:rsidRPr="00566481">
        <w:rPr>
          <w:rFonts w:ascii="Tahoma" w:hAnsi="Tahoma" w:cs="Tahoma"/>
          <w:color w:val="365F91" w:themeColor="accent1" w:themeShade="BF"/>
          <w:sz w:val="22"/>
          <w:szCs w:val="22"/>
          <w:lang w:val="es-BO"/>
        </w:rPr>
        <w:t xml:space="preserve">80% del valor total de los equipos y materiales a la entrega de </w:t>
      </w:r>
      <w:r w:rsidR="00B74D04" w:rsidRPr="00566481">
        <w:rPr>
          <w:rFonts w:ascii="Tahoma" w:hAnsi="Tahoma" w:cs="Tahoma"/>
          <w:color w:val="365F91" w:themeColor="accent1" w:themeShade="BF"/>
          <w:sz w:val="22"/>
          <w:szCs w:val="22"/>
          <w:lang w:val="es-BO"/>
        </w:rPr>
        <w:t xml:space="preserve">la totalidad de </w:t>
      </w:r>
      <w:r w:rsidR="00777CD4" w:rsidRPr="00566481">
        <w:rPr>
          <w:rFonts w:ascii="Tahoma" w:hAnsi="Tahoma" w:cs="Tahoma"/>
          <w:color w:val="365F91" w:themeColor="accent1" w:themeShade="BF"/>
          <w:sz w:val="22"/>
          <w:szCs w:val="22"/>
          <w:lang w:val="es-BO"/>
        </w:rPr>
        <w:t xml:space="preserve">los bienes, previa </w:t>
      </w:r>
      <w:r w:rsidR="004F2223" w:rsidRPr="00566481">
        <w:rPr>
          <w:rFonts w:ascii="Tahoma" w:hAnsi="Tahoma" w:cs="Tahoma"/>
          <w:color w:val="365F91" w:themeColor="accent1" w:themeShade="BF"/>
          <w:sz w:val="22"/>
          <w:szCs w:val="22"/>
          <w:lang w:val="es-BO"/>
        </w:rPr>
        <w:t>instalación</w:t>
      </w:r>
      <w:r w:rsidR="00F51DCC">
        <w:rPr>
          <w:rFonts w:ascii="Tahoma" w:hAnsi="Tahoma" w:cs="Tahoma"/>
          <w:color w:val="365F91" w:themeColor="accent1" w:themeShade="BF"/>
          <w:sz w:val="22"/>
          <w:szCs w:val="22"/>
          <w:lang w:val="es-BO"/>
        </w:rPr>
        <w:t xml:space="preserve">, configuración inicial </w:t>
      </w:r>
      <w:r w:rsidR="001E3FBA" w:rsidRPr="00566481">
        <w:rPr>
          <w:rFonts w:ascii="Tahoma" w:hAnsi="Tahoma" w:cs="Tahoma"/>
          <w:color w:val="365F91" w:themeColor="accent1" w:themeShade="BF"/>
          <w:sz w:val="22"/>
          <w:szCs w:val="22"/>
          <w:lang w:val="es-BO"/>
        </w:rPr>
        <w:t xml:space="preserve">y verificación de funcionamiento, en lo cual se emitirá </w:t>
      </w:r>
      <w:r w:rsidR="00777CD4" w:rsidRPr="00566481">
        <w:rPr>
          <w:rFonts w:ascii="Tahoma" w:hAnsi="Tahoma" w:cs="Tahoma"/>
          <w:color w:val="365F91" w:themeColor="accent1" w:themeShade="BF"/>
          <w:sz w:val="22"/>
          <w:szCs w:val="22"/>
          <w:lang w:val="es-BO"/>
        </w:rPr>
        <w:t xml:space="preserve">el Certificado de Control de Calidad por parte de ENTEL S.A. y presentación de factura fiscal por el proveedor, el restante 20% a la conclusión de los servicios (implementación del proyecto). </w:t>
      </w:r>
    </w:p>
    <w:p w14:paraId="13F8D6D5" w14:textId="77777777" w:rsidR="00777CD4" w:rsidRPr="00566481" w:rsidRDefault="00777CD4" w:rsidP="00B44727">
      <w:pPr>
        <w:numPr>
          <w:ilvl w:val="1"/>
          <w:numId w:val="19"/>
        </w:numPr>
        <w:spacing w:before="120"/>
        <w:jc w:val="both"/>
        <w:rPr>
          <w:rFonts w:ascii="Tahoma" w:hAnsi="Tahoma" w:cs="Tahoma"/>
          <w:color w:val="365F91" w:themeColor="accent1" w:themeShade="BF"/>
          <w:sz w:val="22"/>
          <w:szCs w:val="22"/>
          <w:lang w:val="es-BO"/>
        </w:rPr>
      </w:pPr>
      <w:r w:rsidRPr="00566481">
        <w:rPr>
          <w:rFonts w:ascii="Tahoma" w:hAnsi="Tahoma" w:cs="Tahoma"/>
          <w:color w:val="365F91" w:themeColor="accent1" w:themeShade="BF"/>
          <w:sz w:val="22"/>
          <w:szCs w:val="22"/>
          <w:lang w:val="es-BO"/>
        </w:rPr>
        <w:t>Servicios: 100% contra entrega de todo el servicio, previa emisión del certificado de Control de Calidad por parte de ENTEL S.A. y presentación de factura fiscal por el proveedor.</w:t>
      </w:r>
    </w:p>
    <w:p w14:paraId="4C565FDA" w14:textId="77777777" w:rsidR="0036639F" w:rsidRPr="00566481" w:rsidRDefault="0036639F" w:rsidP="0036639F">
      <w:pPr>
        <w:ind w:left="1404" w:hanging="270"/>
        <w:jc w:val="both"/>
        <w:rPr>
          <w:rFonts w:ascii="Tahoma" w:hAnsi="Tahoma" w:cs="Tahoma"/>
          <w:color w:val="365F91" w:themeColor="accent1" w:themeShade="BF"/>
          <w:sz w:val="22"/>
          <w:szCs w:val="22"/>
          <w:lang w:val="es-BO"/>
        </w:rPr>
      </w:pPr>
    </w:p>
    <w:p w14:paraId="28A80A0F" w14:textId="77777777" w:rsidR="0036639F" w:rsidRPr="00566481" w:rsidRDefault="0036639F" w:rsidP="0036639F">
      <w:pPr>
        <w:ind w:left="1134"/>
        <w:jc w:val="both"/>
        <w:rPr>
          <w:rFonts w:ascii="Tahoma" w:hAnsi="Tahoma" w:cs="Tahoma"/>
          <w:color w:val="365F91" w:themeColor="accent1" w:themeShade="BF"/>
          <w:sz w:val="22"/>
          <w:szCs w:val="22"/>
        </w:rPr>
      </w:pPr>
      <w:r w:rsidRPr="00566481">
        <w:rPr>
          <w:rFonts w:ascii="Tahoma" w:hAnsi="Tahoma" w:cs="Tahoma"/>
          <w:b/>
          <w:color w:val="365F91" w:themeColor="accent1" w:themeShade="BF"/>
          <w:sz w:val="22"/>
          <w:szCs w:val="22"/>
        </w:rPr>
        <w:t xml:space="preserve">NOTA: </w:t>
      </w:r>
      <w:r w:rsidRPr="00566481">
        <w:rPr>
          <w:rFonts w:ascii="Tahoma" w:hAnsi="Tahoma" w:cs="Tahoma"/>
          <w:color w:val="365F91" w:themeColor="accent1" w:themeShade="BF"/>
          <w:sz w:val="22"/>
          <w:szCs w:val="22"/>
        </w:rPr>
        <w:t>Para el presente proceso de contratación no aplican pagos adelantados por concepto de anticipos.</w:t>
      </w:r>
    </w:p>
    <w:p w14:paraId="5196AF73" w14:textId="77777777" w:rsidR="0036639F" w:rsidRPr="00566481" w:rsidRDefault="0036639F" w:rsidP="0036639F">
      <w:pPr>
        <w:ind w:left="1134"/>
        <w:jc w:val="both"/>
        <w:rPr>
          <w:rFonts w:ascii="Tahoma" w:hAnsi="Tahoma" w:cs="Tahoma"/>
          <w:color w:val="365F91" w:themeColor="accent1" w:themeShade="BF"/>
          <w:sz w:val="22"/>
          <w:szCs w:val="22"/>
        </w:rPr>
      </w:pPr>
    </w:p>
    <w:p w14:paraId="35BBA103" w14:textId="77777777" w:rsidR="004E7925" w:rsidRPr="00566481" w:rsidRDefault="004E7925" w:rsidP="0036639F">
      <w:pPr>
        <w:jc w:val="both"/>
        <w:rPr>
          <w:rFonts w:ascii="Tahoma" w:hAnsi="Tahoma" w:cs="Tahoma"/>
          <w:b/>
          <w:color w:val="365F91" w:themeColor="accent1" w:themeShade="BF"/>
          <w:sz w:val="28"/>
          <w:szCs w:val="28"/>
          <w:lang w:eastAsia="en-US" w:bidi="en-US"/>
        </w:rPr>
      </w:pPr>
    </w:p>
    <w:p w14:paraId="0197EB99" w14:textId="77777777" w:rsidR="004E7925" w:rsidRPr="00566481" w:rsidRDefault="004E7925" w:rsidP="0036639F">
      <w:pPr>
        <w:jc w:val="both"/>
        <w:rPr>
          <w:rFonts w:ascii="Tahoma" w:hAnsi="Tahoma" w:cs="Tahoma"/>
          <w:b/>
          <w:color w:val="365F91" w:themeColor="accent1" w:themeShade="BF"/>
          <w:sz w:val="28"/>
          <w:szCs w:val="28"/>
          <w:lang w:eastAsia="en-US" w:bidi="en-US"/>
        </w:rPr>
      </w:pPr>
    </w:p>
    <w:p w14:paraId="4B302743" w14:textId="77777777" w:rsidR="004E7925" w:rsidRPr="00566481" w:rsidRDefault="004E7925" w:rsidP="0036639F">
      <w:pPr>
        <w:jc w:val="both"/>
        <w:rPr>
          <w:rFonts w:ascii="Tahoma" w:hAnsi="Tahoma" w:cs="Tahoma"/>
          <w:b/>
          <w:color w:val="365F91" w:themeColor="accent1" w:themeShade="BF"/>
          <w:sz w:val="28"/>
          <w:szCs w:val="28"/>
          <w:lang w:eastAsia="en-US" w:bidi="en-US"/>
        </w:rPr>
      </w:pPr>
    </w:p>
    <w:p w14:paraId="1CD5ABFE" w14:textId="5804CCC3" w:rsidR="0036639F" w:rsidRPr="00566481" w:rsidRDefault="005E77DA" w:rsidP="0036639F">
      <w:pPr>
        <w:jc w:val="both"/>
        <w:rPr>
          <w:rFonts w:ascii="Tahoma" w:hAnsi="Tahoma" w:cs="Tahoma"/>
          <w:b/>
          <w:color w:val="365F91" w:themeColor="accent1" w:themeShade="BF"/>
          <w:sz w:val="28"/>
          <w:szCs w:val="28"/>
          <w:lang w:eastAsia="en-US" w:bidi="en-US"/>
        </w:rPr>
      </w:pPr>
      <w:r w:rsidRPr="00566481">
        <w:rPr>
          <w:rFonts w:ascii="Tahoma" w:hAnsi="Tahoma" w:cs="Tahoma"/>
          <w:b/>
          <w:color w:val="365F91" w:themeColor="accent1" w:themeShade="BF"/>
          <w:sz w:val="28"/>
          <w:szCs w:val="28"/>
          <w:lang w:eastAsia="en-US" w:bidi="en-US"/>
        </w:rPr>
        <w:t>11</w:t>
      </w:r>
      <w:r w:rsidR="001D6B4A" w:rsidRPr="00566481">
        <w:rPr>
          <w:rFonts w:ascii="Tahoma" w:hAnsi="Tahoma" w:cs="Tahoma"/>
          <w:b/>
          <w:color w:val="365F91" w:themeColor="accent1" w:themeShade="BF"/>
          <w:sz w:val="28"/>
          <w:szCs w:val="28"/>
          <w:lang w:eastAsia="en-US" w:bidi="en-US"/>
        </w:rPr>
        <w:t>.</w:t>
      </w:r>
      <w:r w:rsidR="0036639F" w:rsidRPr="00566481">
        <w:rPr>
          <w:rFonts w:ascii="Tahoma" w:hAnsi="Tahoma" w:cs="Tahoma"/>
          <w:b/>
          <w:color w:val="365F91" w:themeColor="accent1" w:themeShade="BF"/>
          <w:sz w:val="28"/>
          <w:szCs w:val="28"/>
          <w:lang w:eastAsia="en-US" w:bidi="en-US"/>
        </w:rPr>
        <w:t xml:space="preserve"> </w:t>
      </w:r>
      <w:r w:rsidR="00FE0848" w:rsidRPr="00566481">
        <w:rPr>
          <w:rFonts w:ascii="Tahoma" w:hAnsi="Tahoma" w:cs="Tahoma"/>
          <w:b/>
          <w:color w:val="365F91" w:themeColor="accent1" w:themeShade="BF"/>
          <w:sz w:val="28"/>
          <w:szCs w:val="28"/>
          <w:lang w:eastAsia="en-US" w:bidi="en-US"/>
        </w:rPr>
        <w:t>Multas</w:t>
      </w:r>
      <w:r w:rsidR="0036639F" w:rsidRPr="00566481">
        <w:rPr>
          <w:rFonts w:ascii="Tahoma" w:hAnsi="Tahoma" w:cs="Tahoma"/>
          <w:b/>
          <w:color w:val="365F91" w:themeColor="accent1" w:themeShade="BF"/>
          <w:sz w:val="28"/>
          <w:szCs w:val="28"/>
          <w:lang w:eastAsia="en-US" w:bidi="en-US"/>
        </w:rPr>
        <w:t>.</w:t>
      </w:r>
    </w:p>
    <w:p w14:paraId="4C33E140" w14:textId="77777777" w:rsidR="0036639F" w:rsidRPr="00566481" w:rsidRDefault="0036639F" w:rsidP="0036639F">
      <w:pPr>
        <w:pStyle w:val="Prrafodelista"/>
        <w:ind w:left="1276"/>
        <w:jc w:val="both"/>
        <w:rPr>
          <w:rFonts w:ascii="Tahoma" w:hAnsi="Tahoma" w:cs="Tahoma"/>
          <w:b/>
          <w:color w:val="365F91" w:themeColor="accent1" w:themeShade="BF"/>
          <w:sz w:val="22"/>
          <w:szCs w:val="22"/>
          <w:u w:val="single"/>
        </w:rPr>
      </w:pPr>
    </w:p>
    <w:p w14:paraId="7D553401" w14:textId="77777777" w:rsidR="00777CD4" w:rsidRPr="00566481" w:rsidRDefault="00777CD4" w:rsidP="00777CD4">
      <w:pPr>
        <w:ind w:left="1134"/>
        <w:jc w:val="both"/>
        <w:rPr>
          <w:rFonts w:ascii="Tahoma" w:hAnsi="Tahoma" w:cs="Tahoma"/>
          <w:color w:val="365F91" w:themeColor="accent1" w:themeShade="BF"/>
          <w:sz w:val="22"/>
        </w:rPr>
      </w:pPr>
      <w:r w:rsidRPr="00566481">
        <w:rPr>
          <w:rFonts w:ascii="Tahoma" w:hAnsi="Tahoma" w:cs="Tahoma"/>
          <w:color w:val="365F91" w:themeColor="accent1" w:themeShade="BF"/>
          <w:sz w:val="22"/>
        </w:rPr>
        <w:t>Entel multará por el incumplimiento al CRONOGRAMA DE ENTREGAS REQUERIDO.</w:t>
      </w:r>
    </w:p>
    <w:p w14:paraId="48B90FCF" w14:textId="77777777" w:rsidR="00777CD4" w:rsidRPr="00566481" w:rsidRDefault="00777CD4" w:rsidP="00777CD4">
      <w:pPr>
        <w:ind w:left="1134"/>
        <w:jc w:val="both"/>
        <w:rPr>
          <w:rFonts w:ascii="Tahoma" w:hAnsi="Tahoma" w:cs="Tahoma"/>
          <w:color w:val="365F91" w:themeColor="accent1" w:themeShade="BF"/>
          <w:sz w:val="22"/>
        </w:rPr>
      </w:pPr>
      <w:r w:rsidRPr="00566481">
        <w:rPr>
          <w:rFonts w:ascii="Tahoma" w:hAnsi="Tahoma" w:cs="Tahoma"/>
          <w:color w:val="365F91" w:themeColor="accent1" w:themeShade="BF"/>
          <w:sz w:val="22"/>
        </w:rPr>
        <w:t>La multa se calculará según lo siguiente:</w:t>
      </w:r>
      <w:r w:rsidRPr="00566481">
        <w:rPr>
          <w:rFonts w:ascii="Tahoma" w:hAnsi="Tahoma" w:cs="Tahoma"/>
          <w:color w:val="365F91" w:themeColor="accent1" w:themeShade="BF"/>
          <w:sz w:val="22"/>
        </w:rPr>
        <w:tab/>
      </w:r>
    </w:p>
    <w:p w14:paraId="7EA0655E" w14:textId="77777777" w:rsidR="00777CD4" w:rsidRPr="00566481" w:rsidRDefault="00777CD4" w:rsidP="00777CD4">
      <w:pPr>
        <w:ind w:left="1134"/>
        <w:jc w:val="both"/>
        <w:rPr>
          <w:rFonts w:ascii="Tahoma" w:hAnsi="Tahoma" w:cs="Tahoma"/>
          <w:color w:val="365F91" w:themeColor="accent1" w:themeShade="BF"/>
          <w:sz w:val="22"/>
        </w:rPr>
      </w:pPr>
    </w:p>
    <w:p w14:paraId="6A5DB9F0" w14:textId="1545FDB4" w:rsidR="00777CD4" w:rsidRPr="00566481" w:rsidRDefault="00777CD4" w:rsidP="00777CD4">
      <w:pPr>
        <w:ind w:left="1134"/>
        <w:jc w:val="both"/>
        <w:rPr>
          <w:rFonts w:ascii="Tahoma" w:hAnsi="Tahoma" w:cs="Tahoma"/>
          <w:color w:val="365F91" w:themeColor="accent1" w:themeShade="BF"/>
          <w:sz w:val="22"/>
        </w:rPr>
      </w:pPr>
      <w:r w:rsidRPr="00566481">
        <w:rPr>
          <w:rFonts w:ascii="Tahoma" w:hAnsi="Tahoma" w:cs="Tahoma"/>
          <w:color w:val="365F91" w:themeColor="accent1" w:themeShade="BF"/>
          <w:sz w:val="22"/>
        </w:rPr>
        <w:t xml:space="preserve">Si existiesen atrasos o incumplimiento en los plazos de acuerdo </w:t>
      </w:r>
      <w:r w:rsidR="004F2223" w:rsidRPr="00566481">
        <w:rPr>
          <w:rFonts w:ascii="Tahoma" w:hAnsi="Tahoma" w:cs="Tahoma"/>
          <w:color w:val="365F91" w:themeColor="accent1" w:themeShade="BF"/>
          <w:sz w:val="22"/>
        </w:rPr>
        <w:t>al</w:t>
      </w:r>
      <w:r w:rsidRPr="00566481">
        <w:rPr>
          <w:rFonts w:ascii="Tahoma" w:hAnsi="Tahoma" w:cs="Tahoma"/>
          <w:color w:val="365F91" w:themeColor="accent1" w:themeShade="BF"/>
          <w:sz w:val="22"/>
        </w:rPr>
        <w:t xml:space="preserve"> cronograma en la entrega de los bienes mencionado en la Parte Técnica Parte II a, el Proveedor cancelará a ENTEL S.A. una multa por cada día calendario de retraso equivalente a 0.5 % (cero punto cinco por ciento) del monto del contrato, hasta un 20% (veinte por ciento) del valor total </w:t>
      </w:r>
      <w:r w:rsidR="004F2223" w:rsidRPr="00566481">
        <w:rPr>
          <w:rFonts w:ascii="Tahoma" w:hAnsi="Tahoma" w:cs="Tahoma"/>
          <w:color w:val="365F91" w:themeColor="accent1" w:themeShade="BF"/>
          <w:sz w:val="22"/>
        </w:rPr>
        <w:t>del contrato</w:t>
      </w:r>
      <w:r w:rsidRPr="00566481">
        <w:rPr>
          <w:rFonts w:ascii="Tahoma" w:hAnsi="Tahoma" w:cs="Tahoma"/>
          <w:color w:val="365F91" w:themeColor="accent1" w:themeShade="BF"/>
          <w:sz w:val="22"/>
        </w:rPr>
        <w:t>. Asimismo, ENTEL S.A. descontará la multa del pago en curso. La suma de las multas no podrá exceder en ningún caso el 20 por ciento (20 (%) del monto total del contrato, debiendo iniciar el proceso de resolución del mismo.</w:t>
      </w:r>
    </w:p>
    <w:p w14:paraId="28B31085" w14:textId="77777777" w:rsidR="005E77DA" w:rsidRPr="00566481" w:rsidRDefault="005E77DA">
      <w:pPr>
        <w:rPr>
          <w:rFonts w:ascii="Tahoma" w:hAnsi="Tahoma" w:cs="Tahoma"/>
          <w:color w:val="365F91" w:themeColor="accent1" w:themeShade="BF"/>
          <w:sz w:val="22"/>
        </w:rPr>
      </w:pPr>
      <w:r w:rsidRPr="00566481">
        <w:rPr>
          <w:rFonts w:ascii="Tahoma" w:hAnsi="Tahoma" w:cs="Tahoma"/>
          <w:color w:val="365F91" w:themeColor="accent1" w:themeShade="BF"/>
          <w:sz w:val="22"/>
        </w:rPr>
        <w:br w:type="page"/>
      </w:r>
    </w:p>
    <w:p w14:paraId="66925C10" w14:textId="77777777" w:rsidR="00D6490B" w:rsidRPr="00566481" w:rsidRDefault="00D6490B" w:rsidP="00D6490B">
      <w:pPr>
        <w:jc w:val="center"/>
        <w:rPr>
          <w:rFonts w:ascii="Tahoma" w:hAnsi="Tahoma" w:cs="Tahoma"/>
          <w:b/>
          <w:color w:val="365F91" w:themeColor="accent1" w:themeShade="BF"/>
          <w:sz w:val="28"/>
          <w:szCs w:val="28"/>
        </w:rPr>
      </w:pPr>
      <w:r w:rsidRPr="00566481">
        <w:rPr>
          <w:rFonts w:ascii="Tahoma" w:hAnsi="Tahoma" w:cs="Tahoma"/>
          <w:b/>
          <w:color w:val="365F91" w:themeColor="accent1" w:themeShade="BF"/>
          <w:sz w:val="28"/>
          <w:szCs w:val="28"/>
        </w:rPr>
        <w:t xml:space="preserve">PARTE II </w:t>
      </w:r>
    </w:p>
    <w:p w14:paraId="17E2AE34" w14:textId="77777777" w:rsidR="00D6490B" w:rsidRPr="00566481" w:rsidRDefault="00D6490B" w:rsidP="00D6490B">
      <w:pPr>
        <w:jc w:val="center"/>
        <w:rPr>
          <w:rFonts w:ascii="Tahoma" w:hAnsi="Tahoma" w:cs="Tahoma"/>
          <w:b/>
          <w:color w:val="365F91" w:themeColor="accent1" w:themeShade="BF"/>
          <w:sz w:val="28"/>
          <w:szCs w:val="28"/>
        </w:rPr>
      </w:pPr>
      <w:r w:rsidRPr="00566481">
        <w:rPr>
          <w:rFonts w:ascii="Tahoma" w:hAnsi="Tahoma" w:cs="Tahoma"/>
          <w:b/>
          <w:color w:val="365F91" w:themeColor="accent1" w:themeShade="BF"/>
          <w:sz w:val="28"/>
          <w:szCs w:val="28"/>
        </w:rPr>
        <w:t>INFORMACIÓN TÉCNICA DE LA CONTRATACIÓN</w:t>
      </w:r>
    </w:p>
    <w:p w14:paraId="6E41B2F1" w14:textId="77777777" w:rsidR="00D6490B" w:rsidRPr="00566481" w:rsidRDefault="00D6490B" w:rsidP="00D6490B">
      <w:pPr>
        <w:rPr>
          <w:rFonts w:ascii="Tahoma" w:hAnsi="Tahoma" w:cs="Tahoma"/>
          <w:b/>
          <w:color w:val="365F91" w:themeColor="accent1" w:themeShade="BF"/>
          <w:sz w:val="20"/>
          <w:szCs w:val="28"/>
        </w:rPr>
      </w:pPr>
    </w:p>
    <w:p w14:paraId="697AAE46" w14:textId="788E1FB1" w:rsidR="00D6490B" w:rsidRPr="00566481" w:rsidRDefault="00D6490B" w:rsidP="0077573D">
      <w:pPr>
        <w:pStyle w:val="TITULOS"/>
        <w:numPr>
          <w:ilvl w:val="0"/>
          <w:numId w:val="42"/>
        </w:numPr>
        <w:spacing w:after="0"/>
        <w:rPr>
          <w:rFonts w:ascii="Tahoma" w:hAnsi="Tahoma" w:cs="Tahoma"/>
          <w:color w:val="365F91" w:themeColor="accent1" w:themeShade="BF"/>
          <w:sz w:val="22"/>
          <w:szCs w:val="22"/>
        </w:rPr>
      </w:pPr>
      <w:bookmarkStart w:id="7" w:name="_Toc309124151"/>
      <w:r w:rsidRPr="00566481">
        <w:rPr>
          <w:rFonts w:ascii="Tahoma" w:hAnsi="Tahoma" w:cs="Tahoma"/>
          <w:color w:val="365F91" w:themeColor="accent1" w:themeShade="BF"/>
          <w:sz w:val="22"/>
          <w:szCs w:val="22"/>
        </w:rPr>
        <w:t>CONDICIONES PARA LA PRESENTACIÓN DE PROPUESTAS TÉCNICAS</w:t>
      </w:r>
      <w:bookmarkEnd w:id="7"/>
    </w:p>
    <w:p w14:paraId="227CB4D5" w14:textId="77777777" w:rsidR="00D6490B" w:rsidRPr="00566481" w:rsidRDefault="00D6490B" w:rsidP="00D6490B">
      <w:pPr>
        <w:pStyle w:val="Continuarlista"/>
        <w:spacing w:after="0"/>
        <w:ind w:left="426"/>
        <w:rPr>
          <w:rFonts w:ascii="Tahoma" w:hAnsi="Tahoma" w:cs="Tahoma"/>
          <w:color w:val="365F91" w:themeColor="accent1" w:themeShade="BF"/>
          <w:sz w:val="22"/>
          <w:szCs w:val="22"/>
          <w:lang w:bidi="en-US"/>
        </w:rPr>
      </w:pPr>
    </w:p>
    <w:p w14:paraId="25321D75" w14:textId="77777777" w:rsidR="00D6490B" w:rsidRPr="00FB7E92" w:rsidRDefault="00D6490B" w:rsidP="00D6490B">
      <w:pPr>
        <w:pStyle w:val="Continuarlista"/>
        <w:ind w:left="426"/>
        <w:rPr>
          <w:rFonts w:ascii="Tahoma" w:hAnsi="Tahoma" w:cs="Tahoma"/>
          <w:color w:val="004990"/>
          <w:sz w:val="22"/>
          <w:szCs w:val="22"/>
          <w:lang w:val="es-ES_tradnl" w:bidi="en-US"/>
        </w:rPr>
      </w:pPr>
      <w:r w:rsidRPr="00566481">
        <w:rPr>
          <w:rFonts w:ascii="Tahoma" w:hAnsi="Tahoma" w:cs="Tahoma"/>
          <w:color w:val="365F91" w:themeColor="accent1" w:themeShade="BF"/>
          <w:sz w:val="22"/>
          <w:szCs w:val="22"/>
          <w:lang w:val="es-ES_tradnl" w:bidi="en-US"/>
        </w:rPr>
        <w:t xml:space="preserve">El Oferente debe examinar todas las instrucciones, formatos, condiciones, términos y especificaciones que figuran o se citan y dar respuesta a partir del </w:t>
      </w:r>
      <w:r w:rsidRPr="00FB7E92">
        <w:rPr>
          <w:rFonts w:ascii="Tahoma" w:hAnsi="Tahoma" w:cs="Tahoma"/>
          <w:color w:val="004990"/>
          <w:sz w:val="22"/>
          <w:szCs w:val="22"/>
          <w:lang w:val="es-ES_tradnl" w:bidi="en-US"/>
        </w:rPr>
        <w:t xml:space="preserve">punto 1 del presente documento. Si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omite la presentación de toda o parte de la información requerida o presenta ofertas que no se ajusten en todos sus aspectos al presente documento, será inhabilitado de la evaluación de la presente Invitación. (MANDATORIO)</w:t>
      </w:r>
    </w:p>
    <w:p w14:paraId="0EA0CF53" w14:textId="77777777" w:rsidR="005E77DA"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Para todos los incisos marcados como MANDATORIO, la calificación será CUMPLE o NO CUMPLE. </w:t>
      </w:r>
    </w:p>
    <w:p w14:paraId="4A3E5102" w14:textId="77777777" w:rsidR="00D6490B" w:rsidRPr="00FB7E92"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En los requerimientos de ENTEL S.A.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tomar en cuenta las siguientes referencias para la interpretación de las tablas. </w:t>
      </w:r>
    </w:p>
    <w:p w14:paraId="30E1DAA7" w14:textId="77777777" w:rsidR="00116767" w:rsidRPr="008C0BAC" w:rsidRDefault="00116767" w:rsidP="00116767">
      <w:pPr>
        <w:ind w:left="295" w:firstLine="708"/>
        <w:rPr>
          <w:rFonts w:ascii="Tahoma" w:hAnsi="Tahoma" w:cs="Tahoma"/>
          <w:color w:val="1F497E"/>
          <w:sz w:val="22"/>
          <w:lang w:val="es-ES_tradnl"/>
        </w:rPr>
      </w:pPr>
      <w:r w:rsidRPr="008C0BAC">
        <w:rPr>
          <w:rFonts w:ascii="Tahoma" w:hAnsi="Tahoma" w:cs="Tahoma"/>
          <w:color w:val="1F497E"/>
          <w:sz w:val="22"/>
          <w:lang w:val="es-ES_tradnl"/>
        </w:rPr>
        <w:t>Referencias:</w:t>
      </w:r>
    </w:p>
    <w:p w14:paraId="638DF31C" w14:textId="77777777" w:rsidR="00116767" w:rsidRPr="008C0BAC" w:rsidRDefault="00116767" w:rsidP="00116767">
      <w:pPr>
        <w:ind w:left="295" w:firstLine="708"/>
        <w:rPr>
          <w:rFonts w:ascii="Tahoma" w:hAnsi="Tahoma" w:cs="Tahoma"/>
          <w:color w:val="1F497E"/>
          <w:sz w:val="22"/>
          <w:lang w:val="es-ES_tradnl"/>
        </w:rPr>
      </w:pPr>
      <w:r w:rsidRPr="008C0BAC">
        <w:rPr>
          <w:rFonts w:ascii="Tahoma" w:hAnsi="Tahoma" w:cs="Tahoma"/>
          <w:color w:val="1F497E"/>
          <w:sz w:val="22"/>
          <w:lang w:val="es-ES_tradnl"/>
        </w:rPr>
        <w:fldChar w:fldCharType="begin">
          <w:ffData>
            <w:name w:val="Casilla1"/>
            <w:enabled/>
            <w:calcOnExit w:val="0"/>
            <w:checkBox>
              <w:sizeAuto/>
              <w:default w:val="1"/>
            </w:checkBox>
          </w:ffData>
        </w:fldChar>
      </w:r>
      <w:r w:rsidRPr="008C0BAC">
        <w:rPr>
          <w:rFonts w:ascii="Tahoma" w:hAnsi="Tahoma" w:cs="Tahoma"/>
          <w:color w:val="1F497E"/>
          <w:sz w:val="22"/>
          <w:lang w:val="es-ES_tradnl"/>
        </w:rPr>
        <w:instrText xml:space="preserve"> FORMCHECKBOX </w:instrText>
      </w:r>
      <w:r w:rsidR="00566481">
        <w:rPr>
          <w:rFonts w:ascii="Tahoma" w:hAnsi="Tahoma" w:cs="Tahoma"/>
          <w:color w:val="1F497E"/>
          <w:sz w:val="22"/>
          <w:lang w:val="es-ES_tradnl"/>
        </w:rPr>
      </w:r>
      <w:r w:rsidR="00566481">
        <w:rPr>
          <w:rFonts w:ascii="Tahoma" w:hAnsi="Tahoma" w:cs="Tahoma"/>
          <w:color w:val="1F497E"/>
          <w:sz w:val="22"/>
          <w:lang w:val="es-ES_tradnl"/>
        </w:rPr>
        <w:fldChar w:fldCharType="separate"/>
      </w:r>
      <w:r w:rsidRPr="008C0BAC">
        <w:rPr>
          <w:rFonts w:ascii="Tahoma" w:hAnsi="Tahoma" w:cs="Tahoma"/>
          <w:color w:val="1F497E"/>
          <w:sz w:val="22"/>
          <w:lang w:val="es-ES_tradnl"/>
        </w:rPr>
        <w:fldChar w:fldCharType="end"/>
      </w:r>
      <w:r w:rsidRPr="008C0BAC">
        <w:rPr>
          <w:rFonts w:ascii="Tahoma" w:hAnsi="Tahoma" w:cs="Tahoma"/>
          <w:color w:val="1F497E"/>
          <w:sz w:val="22"/>
          <w:lang w:val="es-ES_tradnl"/>
        </w:rPr>
        <w:tab/>
        <w:t xml:space="preserve">: Requerido por </w:t>
      </w:r>
      <w:r>
        <w:rPr>
          <w:rFonts w:ascii="Tahoma" w:hAnsi="Tahoma" w:cs="Tahoma"/>
          <w:color w:val="1F497E"/>
          <w:sz w:val="22"/>
          <w:lang w:val="es-ES_tradnl"/>
        </w:rPr>
        <w:t>ENTEL</w:t>
      </w:r>
      <w:r w:rsidRPr="008C0BAC">
        <w:rPr>
          <w:rFonts w:ascii="Tahoma" w:hAnsi="Tahoma" w:cs="Tahoma"/>
          <w:color w:val="1F497E"/>
          <w:sz w:val="22"/>
          <w:lang w:val="es-ES_tradnl"/>
        </w:rPr>
        <w:t xml:space="preserve"> S.A.</w:t>
      </w:r>
    </w:p>
    <w:p w14:paraId="57B46D16" w14:textId="77777777" w:rsidR="00116767" w:rsidRPr="008C0BAC" w:rsidRDefault="00116767" w:rsidP="00116767">
      <w:pPr>
        <w:ind w:left="295" w:firstLine="708"/>
        <w:rPr>
          <w:rFonts w:ascii="Tahoma" w:hAnsi="Tahoma" w:cs="Tahoma"/>
          <w:color w:val="1F497E"/>
          <w:sz w:val="22"/>
          <w:lang w:val="es-ES_tradnl"/>
        </w:rPr>
      </w:pPr>
      <w:r w:rsidRPr="008C0BAC">
        <w:rPr>
          <w:rFonts w:ascii="Tahoma" w:hAnsi="Tahoma" w:cs="Tahoma"/>
          <w:color w:val="1F497E"/>
          <w:sz w:val="22"/>
          <w:lang w:val="es-ES_tradnl"/>
        </w:rPr>
        <w:fldChar w:fldCharType="begin">
          <w:ffData>
            <w:name w:val=""/>
            <w:enabled/>
            <w:calcOnExit w:val="0"/>
            <w:checkBox>
              <w:sizeAuto/>
              <w:default w:val="0"/>
            </w:checkBox>
          </w:ffData>
        </w:fldChar>
      </w:r>
      <w:r w:rsidRPr="008C0BAC">
        <w:rPr>
          <w:rFonts w:ascii="Tahoma" w:hAnsi="Tahoma" w:cs="Tahoma"/>
          <w:color w:val="1F497E"/>
          <w:sz w:val="22"/>
          <w:lang w:val="es-ES_tradnl"/>
        </w:rPr>
        <w:instrText xml:space="preserve"> FORMCHECKBOX </w:instrText>
      </w:r>
      <w:r w:rsidR="00566481">
        <w:rPr>
          <w:rFonts w:ascii="Tahoma" w:hAnsi="Tahoma" w:cs="Tahoma"/>
          <w:color w:val="1F497E"/>
          <w:sz w:val="22"/>
          <w:lang w:val="es-ES_tradnl"/>
        </w:rPr>
      </w:r>
      <w:r w:rsidR="00566481">
        <w:rPr>
          <w:rFonts w:ascii="Tahoma" w:hAnsi="Tahoma" w:cs="Tahoma"/>
          <w:color w:val="1F497E"/>
          <w:sz w:val="22"/>
          <w:lang w:val="es-ES_tradnl"/>
        </w:rPr>
        <w:fldChar w:fldCharType="separate"/>
      </w:r>
      <w:r w:rsidRPr="008C0BAC">
        <w:rPr>
          <w:rFonts w:ascii="Tahoma" w:hAnsi="Tahoma" w:cs="Tahoma"/>
          <w:color w:val="1F497E"/>
          <w:sz w:val="22"/>
          <w:lang w:val="es-ES_tradnl"/>
        </w:rPr>
        <w:fldChar w:fldCharType="end"/>
      </w:r>
      <w:r w:rsidRPr="008C0BAC">
        <w:rPr>
          <w:rFonts w:ascii="Tahoma" w:hAnsi="Tahoma" w:cs="Tahoma"/>
          <w:color w:val="1F497E"/>
          <w:sz w:val="22"/>
          <w:lang w:val="es-ES_tradnl"/>
        </w:rPr>
        <w:tab/>
        <w:t xml:space="preserve">: No requerido por </w:t>
      </w:r>
      <w:r>
        <w:rPr>
          <w:rFonts w:ascii="Tahoma" w:hAnsi="Tahoma" w:cs="Tahoma"/>
          <w:color w:val="1F497E"/>
          <w:sz w:val="22"/>
          <w:lang w:val="es-ES_tradnl"/>
        </w:rPr>
        <w:t>ENTEL</w:t>
      </w:r>
      <w:r w:rsidRPr="008C0BAC">
        <w:rPr>
          <w:rFonts w:ascii="Tahoma" w:hAnsi="Tahoma" w:cs="Tahoma"/>
          <w:color w:val="1F497E"/>
          <w:sz w:val="22"/>
          <w:lang w:val="es-ES_tradnl"/>
        </w:rPr>
        <w:t xml:space="preserve"> S.A.</w:t>
      </w:r>
    </w:p>
    <w:p w14:paraId="3FC9BEC2" w14:textId="77777777" w:rsidR="00116767" w:rsidRPr="008C0BAC" w:rsidRDefault="00116767" w:rsidP="00116767">
      <w:pPr>
        <w:ind w:left="295" w:firstLine="708"/>
        <w:jc w:val="both"/>
        <w:rPr>
          <w:rFonts w:ascii="Tahoma" w:hAnsi="Tahoma" w:cs="Tahoma"/>
          <w:color w:val="1F497E"/>
          <w:sz w:val="20"/>
          <w:lang w:val="es-ES_tradnl"/>
        </w:rPr>
      </w:pPr>
      <w:r w:rsidRPr="008C0BAC">
        <w:rPr>
          <w:rFonts w:ascii="Tahoma" w:hAnsi="Tahoma" w:cs="Tahoma"/>
          <w:color w:val="1F497E"/>
          <w:sz w:val="22"/>
          <w:lang w:val="es-ES_tradnl"/>
        </w:rPr>
        <w:t>---</w:t>
      </w:r>
      <w:r w:rsidRPr="008C0BAC">
        <w:rPr>
          <w:rFonts w:ascii="Tahoma" w:hAnsi="Tahoma" w:cs="Tahoma"/>
          <w:color w:val="1F497E"/>
          <w:sz w:val="22"/>
          <w:lang w:val="es-ES_tradnl"/>
        </w:rPr>
        <w:tab/>
        <w:t>: No requiere respuesta</w:t>
      </w:r>
    </w:p>
    <w:p w14:paraId="39A7E32E" w14:textId="77777777" w:rsidR="00116767" w:rsidRPr="002B5EF6" w:rsidRDefault="00116767" w:rsidP="00116767">
      <w:pPr>
        <w:jc w:val="both"/>
        <w:rPr>
          <w:rFonts w:ascii="Tahoma" w:hAnsi="Tahoma" w:cs="Tahoma"/>
          <w:color w:val="1F497E"/>
          <w:sz w:val="8"/>
          <w:lang w:val="es-ES_tradnl"/>
        </w:rPr>
      </w:pPr>
    </w:p>
    <w:p w14:paraId="1D94B678" w14:textId="08F79556" w:rsidR="00D6490B" w:rsidRPr="00FB7E92" w:rsidRDefault="00D6490B" w:rsidP="00D6490B">
      <w:pPr>
        <w:ind w:left="295" w:firstLine="708"/>
        <w:jc w:val="both"/>
        <w:rPr>
          <w:rFonts w:ascii="Tahoma" w:hAnsi="Tahoma" w:cs="Tahoma"/>
          <w:color w:val="004990"/>
          <w:sz w:val="20"/>
          <w:lang w:val="es-ES_tradnl"/>
        </w:rPr>
      </w:pPr>
    </w:p>
    <w:p w14:paraId="6D28CA12" w14:textId="77777777" w:rsidR="00D6490B" w:rsidRPr="004D6D50" w:rsidRDefault="00D6490B" w:rsidP="00D6490B">
      <w:pPr>
        <w:jc w:val="both"/>
        <w:rPr>
          <w:rFonts w:ascii="Tahoma" w:hAnsi="Tahoma" w:cs="Tahoma"/>
          <w:color w:val="004990"/>
          <w:sz w:val="10"/>
          <w:lang w:val="es-ES_tradnl"/>
        </w:rPr>
      </w:pPr>
    </w:p>
    <w:p w14:paraId="50DD0262" w14:textId="77777777" w:rsidR="00EC7058" w:rsidRDefault="00EC7058" w:rsidP="00EC7058">
      <w:pPr>
        <w:pStyle w:val="Continuarlista"/>
        <w:spacing w:after="0"/>
        <w:ind w:left="426"/>
        <w:rPr>
          <w:rFonts w:ascii="Tahoma" w:hAnsi="Tahoma" w:cs="Tahoma"/>
          <w:color w:val="004990"/>
          <w:sz w:val="22"/>
          <w:szCs w:val="22"/>
          <w:lang w:val="es-ES_tradnl" w:bidi="en-US"/>
        </w:rPr>
      </w:pPr>
      <w:r>
        <w:rPr>
          <w:rFonts w:ascii="Tahoma" w:hAnsi="Tahoma" w:cs="Tahoma"/>
          <w:color w:val="004990"/>
          <w:sz w:val="22"/>
          <w:szCs w:val="22"/>
          <w:lang w:val="es-ES_tradnl" w:bidi="en-US"/>
        </w:rPr>
        <w:t>A continuación, el</w:t>
      </w:r>
      <w:r w:rsidRPr="009C2DE5">
        <w:rPr>
          <w:rFonts w:ascii="Tahoma" w:hAnsi="Tahoma" w:cs="Tahoma"/>
          <w:color w:val="004990"/>
          <w:sz w:val="22"/>
          <w:szCs w:val="22"/>
          <w:lang w:val="es-ES_tradnl" w:bidi="en-US"/>
        </w:rPr>
        <w:t xml:space="preserve"> cuadro </w:t>
      </w:r>
      <w:r>
        <w:rPr>
          <w:rFonts w:ascii="Tahoma" w:hAnsi="Tahoma" w:cs="Tahoma"/>
          <w:color w:val="004990"/>
          <w:sz w:val="22"/>
          <w:szCs w:val="22"/>
          <w:lang w:val="es-ES_tradnl" w:bidi="en-US"/>
        </w:rPr>
        <w:t xml:space="preserve">resumen </w:t>
      </w:r>
      <w:r w:rsidRPr="009C2DE5">
        <w:rPr>
          <w:rFonts w:ascii="Tahoma" w:hAnsi="Tahoma" w:cs="Tahoma"/>
          <w:color w:val="004990"/>
          <w:sz w:val="22"/>
          <w:szCs w:val="22"/>
          <w:lang w:val="es-ES_tradnl" w:bidi="en-US"/>
        </w:rPr>
        <w:t xml:space="preserve">con </w:t>
      </w:r>
      <w:r>
        <w:rPr>
          <w:rFonts w:ascii="Tahoma" w:hAnsi="Tahoma" w:cs="Tahoma"/>
          <w:color w:val="004990"/>
          <w:sz w:val="22"/>
          <w:szCs w:val="22"/>
          <w:lang w:val="es-ES_tradnl" w:bidi="en-US"/>
        </w:rPr>
        <w:t xml:space="preserve">los </w:t>
      </w:r>
      <w:r w:rsidRPr="009C2DE5">
        <w:rPr>
          <w:rFonts w:ascii="Tahoma" w:hAnsi="Tahoma" w:cs="Tahoma"/>
          <w:color w:val="004990"/>
          <w:sz w:val="22"/>
          <w:szCs w:val="22"/>
          <w:lang w:val="es-ES_tradnl" w:bidi="en-US"/>
        </w:rPr>
        <w:t xml:space="preserve">requerimientos específicos:  </w:t>
      </w:r>
    </w:p>
    <w:p w14:paraId="49B14E88" w14:textId="77777777" w:rsidR="00EC7058" w:rsidRPr="00607A1F" w:rsidRDefault="00EC7058" w:rsidP="00EC7058">
      <w:pPr>
        <w:pStyle w:val="Continuarlista"/>
        <w:spacing w:after="0"/>
        <w:ind w:left="426"/>
        <w:rPr>
          <w:rFonts w:ascii="Tahoma" w:hAnsi="Tahoma" w:cs="Tahoma"/>
          <w:color w:val="004990"/>
          <w:sz w:val="10"/>
          <w:szCs w:val="10"/>
          <w:lang w:val="es-ES_tradnl" w:bidi="en-US"/>
        </w:rPr>
      </w:pP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4"/>
        <w:gridCol w:w="6521"/>
        <w:gridCol w:w="1134"/>
      </w:tblGrid>
      <w:tr w:rsidR="00EC7058" w:rsidRPr="00A01057" w14:paraId="57D1256A" w14:textId="77777777" w:rsidTr="00D474F6">
        <w:trPr>
          <w:trHeight w:val="139"/>
          <w:jc w:val="center"/>
        </w:trPr>
        <w:tc>
          <w:tcPr>
            <w:tcW w:w="8359" w:type="dxa"/>
            <w:gridSpan w:val="3"/>
            <w:tcBorders>
              <w:right w:val="single" w:sz="4" w:space="0" w:color="auto"/>
            </w:tcBorders>
            <w:shd w:val="clear" w:color="auto" w:fill="004990"/>
            <w:vAlign w:val="center"/>
            <w:hideMark/>
          </w:tcPr>
          <w:p w14:paraId="321E8495" w14:textId="77777777" w:rsidR="00EC7058" w:rsidRPr="00817CA5" w:rsidRDefault="00EC7058" w:rsidP="00D3761C">
            <w:pPr>
              <w:jc w:val="center"/>
              <w:rPr>
                <w:rFonts w:ascii="Tahoma" w:hAnsi="Tahoma" w:cs="Tahoma"/>
                <w:b/>
                <w:color w:val="FFFFFF" w:themeColor="background1"/>
                <w:sz w:val="18"/>
              </w:rPr>
            </w:pPr>
            <w:r w:rsidRPr="00817CA5">
              <w:rPr>
                <w:rFonts w:ascii="Tahoma" w:hAnsi="Tahoma" w:cs="Tahoma"/>
                <w:b/>
                <w:color w:val="FFFFFF" w:themeColor="background1"/>
                <w:sz w:val="18"/>
              </w:rPr>
              <w:t>CUADRO RESUMEN DE LOS REQUERIMIENTOS ESPECÍFICOS</w:t>
            </w:r>
          </w:p>
        </w:tc>
      </w:tr>
      <w:tr w:rsidR="00EC7058" w:rsidRPr="00A01057" w14:paraId="22A28524" w14:textId="77777777" w:rsidTr="00D474F6">
        <w:trPr>
          <w:trHeight w:val="139"/>
          <w:jc w:val="center"/>
        </w:trPr>
        <w:tc>
          <w:tcPr>
            <w:tcW w:w="704" w:type="dxa"/>
            <w:shd w:val="clear" w:color="auto" w:fill="004990"/>
            <w:vAlign w:val="center"/>
            <w:hideMark/>
          </w:tcPr>
          <w:p w14:paraId="0D9532D2" w14:textId="11A93012" w:rsidR="00EC7058" w:rsidRPr="00817CA5" w:rsidRDefault="00045FEC" w:rsidP="00D3761C">
            <w:pPr>
              <w:jc w:val="center"/>
              <w:rPr>
                <w:rFonts w:ascii="Tahoma" w:hAnsi="Tahoma" w:cs="Tahoma"/>
                <w:b/>
                <w:color w:val="FFFFFF" w:themeColor="background1"/>
                <w:sz w:val="18"/>
              </w:rPr>
            </w:pPr>
            <w:r>
              <w:rPr>
                <w:rFonts w:ascii="Tahoma" w:hAnsi="Tahoma" w:cs="Tahoma"/>
                <w:b/>
                <w:color w:val="FFFFFF" w:themeColor="background1"/>
                <w:sz w:val="18"/>
              </w:rPr>
              <w:t>ÍTEM</w:t>
            </w:r>
          </w:p>
        </w:tc>
        <w:tc>
          <w:tcPr>
            <w:tcW w:w="6521" w:type="dxa"/>
            <w:shd w:val="clear" w:color="auto" w:fill="004990"/>
            <w:vAlign w:val="center"/>
            <w:hideMark/>
          </w:tcPr>
          <w:p w14:paraId="2FCB5790" w14:textId="7425E941" w:rsidR="00EC7058" w:rsidRPr="00817CA5" w:rsidRDefault="00045FEC" w:rsidP="00D3761C">
            <w:pPr>
              <w:jc w:val="center"/>
              <w:rPr>
                <w:rFonts w:ascii="Tahoma" w:hAnsi="Tahoma" w:cs="Tahoma"/>
                <w:b/>
                <w:color w:val="FFFFFF" w:themeColor="background1"/>
                <w:sz w:val="18"/>
              </w:rPr>
            </w:pPr>
            <w:r>
              <w:rPr>
                <w:rFonts w:ascii="Tahoma" w:hAnsi="Tahoma" w:cs="Tahoma"/>
                <w:b/>
                <w:color w:val="FFFFFF" w:themeColor="background1"/>
                <w:sz w:val="18"/>
              </w:rPr>
              <w:t>DESCRIPCIÓN</w:t>
            </w:r>
          </w:p>
        </w:tc>
        <w:tc>
          <w:tcPr>
            <w:tcW w:w="1134" w:type="dxa"/>
            <w:tcBorders>
              <w:right w:val="single" w:sz="4" w:space="0" w:color="auto"/>
            </w:tcBorders>
            <w:shd w:val="clear" w:color="auto" w:fill="004990"/>
            <w:vAlign w:val="center"/>
            <w:hideMark/>
          </w:tcPr>
          <w:p w14:paraId="26EB0EC6" w14:textId="77777777" w:rsidR="00EC7058" w:rsidRPr="00817CA5" w:rsidRDefault="00EC7058" w:rsidP="00D3761C">
            <w:pPr>
              <w:jc w:val="center"/>
              <w:rPr>
                <w:rFonts w:ascii="Tahoma" w:hAnsi="Tahoma" w:cs="Tahoma"/>
                <w:b/>
                <w:color w:val="FFFFFF" w:themeColor="background1"/>
                <w:sz w:val="18"/>
              </w:rPr>
            </w:pPr>
            <w:r w:rsidRPr="00817CA5">
              <w:rPr>
                <w:rFonts w:ascii="Tahoma" w:hAnsi="Tahoma" w:cs="Tahoma"/>
                <w:b/>
                <w:color w:val="FFFFFF" w:themeColor="background1"/>
                <w:sz w:val="18"/>
              </w:rPr>
              <w:t>CANTIDAD</w:t>
            </w:r>
          </w:p>
        </w:tc>
      </w:tr>
      <w:tr w:rsidR="00EC7058" w:rsidRPr="00A01057" w14:paraId="5523AC18" w14:textId="77777777" w:rsidTr="00D474F6">
        <w:trPr>
          <w:trHeight w:val="410"/>
          <w:jc w:val="center"/>
        </w:trPr>
        <w:tc>
          <w:tcPr>
            <w:tcW w:w="704" w:type="dxa"/>
            <w:vAlign w:val="center"/>
            <w:hideMark/>
          </w:tcPr>
          <w:p w14:paraId="4FDA8D4B" w14:textId="77777777" w:rsidR="00EC7058" w:rsidRPr="007059E8" w:rsidRDefault="00EC7058" w:rsidP="00D3761C">
            <w:pPr>
              <w:jc w:val="center"/>
              <w:rPr>
                <w:rFonts w:ascii="Tahoma" w:hAnsi="Tahoma" w:cs="Tahoma"/>
                <w:color w:val="1F497D"/>
                <w:sz w:val="18"/>
              </w:rPr>
            </w:pPr>
            <w:r w:rsidRPr="007059E8">
              <w:rPr>
                <w:rFonts w:ascii="Tahoma" w:hAnsi="Tahoma" w:cs="Tahoma"/>
                <w:color w:val="1F497D"/>
                <w:sz w:val="18"/>
              </w:rPr>
              <w:t>1</w:t>
            </w:r>
          </w:p>
        </w:tc>
        <w:tc>
          <w:tcPr>
            <w:tcW w:w="6521" w:type="dxa"/>
            <w:vAlign w:val="center"/>
            <w:hideMark/>
          </w:tcPr>
          <w:p w14:paraId="0E6B6093" w14:textId="1BAB23FF" w:rsidR="00EC7058" w:rsidRPr="007059E8" w:rsidRDefault="00045FEC" w:rsidP="001E56E2">
            <w:pPr>
              <w:rPr>
                <w:rFonts w:ascii="Tahoma" w:hAnsi="Tahoma" w:cs="Tahoma"/>
                <w:color w:val="1F497D"/>
                <w:sz w:val="18"/>
                <w:szCs w:val="18"/>
                <w:lang w:val="en-US"/>
              </w:rPr>
            </w:pPr>
            <w:r w:rsidRPr="007059E8">
              <w:rPr>
                <w:rFonts w:ascii="Tahoma" w:hAnsi="Tahoma" w:cs="Tahoma"/>
                <w:color w:val="1F497D"/>
                <w:sz w:val="18"/>
                <w:szCs w:val="18"/>
                <w:lang w:val="en-US"/>
              </w:rPr>
              <w:t>Sevidor</w:t>
            </w:r>
            <w:r w:rsidR="00C07173" w:rsidRPr="007059E8">
              <w:rPr>
                <w:rFonts w:ascii="Tahoma" w:hAnsi="Tahoma" w:cs="Tahoma"/>
                <w:color w:val="1F497D"/>
                <w:sz w:val="18"/>
                <w:szCs w:val="18"/>
                <w:lang w:val="en-US"/>
              </w:rPr>
              <w:t>es</w:t>
            </w:r>
            <w:r w:rsidRPr="007059E8">
              <w:rPr>
                <w:rFonts w:ascii="Tahoma" w:hAnsi="Tahoma" w:cs="Tahoma"/>
                <w:color w:val="1F497D"/>
                <w:sz w:val="18"/>
                <w:szCs w:val="18"/>
                <w:lang w:val="en-US"/>
              </w:rPr>
              <w:t xml:space="preserve"> Oracle SPARC T7-1</w:t>
            </w:r>
            <w:r w:rsidR="00C07173" w:rsidRPr="007059E8">
              <w:rPr>
                <w:rFonts w:ascii="Tahoma" w:hAnsi="Tahoma" w:cs="Tahoma"/>
                <w:color w:val="1F497D"/>
                <w:sz w:val="18"/>
                <w:szCs w:val="18"/>
                <w:lang w:val="en-US"/>
              </w:rPr>
              <w:t xml:space="preserve">, 32-core, </w:t>
            </w:r>
            <w:r w:rsidRPr="007059E8">
              <w:rPr>
                <w:rFonts w:ascii="Tahoma" w:hAnsi="Tahoma" w:cs="Tahoma"/>
                <w:color w:val="1F497D"/>
                <w:sz w:val="18"/>
                <w:szCs w:val="18"/>
                <w:lang w:val="en-US"/>
              </w:rPr>
              <w:t xml:space="preserve"> SAS HD</w:t>
            </w:r>
            <w:r w:rsidR="001E56E2" w:rsidRPr="007059E8">
              <w:rPr>
                <w:rFonts w:ascii="Tahoma" w:hAnsi="Tahoma" w:cs="Tahoma"/>
                <w:color w:val="1F497D"/>
                <w:sz w:val="18"/>
                <w:szCs w:val="18"/>
                <w:lang w:val="en-US"/>
              </w:rPr>
              <w:t>D, Flash Disk</w:t>
            </w:r>
            <w:r w:rsidRPr="007059E8">
              <w:rPr>
                <w:rFonts w:ascii="Tahoma" w:hAnsi="Tahoma" w:cs="Tahoma"/>
                <w:color w:val="1F497D"/>
                <w:sz w:val="18"/>
                <w:szCs w:val="18"/>
                <w:lang w:val="en-US"/>
              </w:rPr>
              <w:t xml:space="preserve">, </w:t>
            </w:r>
            <w:r w:rsidR="001E56E2" w:rsidRPr="007059E8">
              <w:rPr>
                <w:rFonts w:ascii="Tahoma" w:hAnsi="Tahoma" w:cs="Tahoma"/>
                <w:color w:val="1F497D"/>
                <w:sz w:val="18"/>
                <w:szCs w:val="18"/>
                <w:lang w:val="en-US"/>
              </w:rPr>
              <w:t>RAM</w:t>
            </w:r>
            <w:r w:rsidR="00C07173" w:rsidRPr="007059E8">
              <w:rPr>
                <w:rFonts w:ascii="Tahoma" w:hAnsi="Tahoma" w:cs="Tahoma"/>
                <w:color w:val="1F497D"/>
                <w:sz w:val="18"/>
                <w:szCs w:val="18"/>
                <w:lang w:val="en-US"/>
              </w:rPr>
              <w:t xml:space="preserve"> 1024GB.</w:t>
            </w:r>
          </w:p>
        </w:tc>
        <w:tc>
          <w:tcPr>
            <w:tcW w:w="1134" w:type="dxa"/>
            <w:vAlign w:val="center"/>
            <w:hideMark/>
          </w:tcPr>
          <w:p w14:paraId="48649136" w14:textId="3AFDA638" w:rsidR="00EC7058" w:rsidRPr="007059E8" w:rsidRDefault="00045FEC" w:rsidP="00D3761C">
            <w:pPr>
              <w:jc w:val="center"/>
              <w:rPr>
                <w:rFonts w:ascii="Tahoma" w:hAnsi="Tahoma" w:cs="Tahoma"/>
                <w:color w:val="1F497D"/>
                <w:sz w:val="18"/>
              </w:rPr>
            </w:pPr>
            <w:r w:rsidRPr="007059E8">
              <w:rPr>
                <w:rFonts w:ascii="Tahoma" w:hAnsi="Tahoma" w:cs="Tahoma"/>
                <w:color w:val="1F497D"/>
                <w:sz w:val="18"/>
              </w:rPr>
              <w:t>2</w:t>
            </w:r>
          </w:p>
        </w:tc>
      </w:tr>
      <w:tr w:rsidR="00045FEC" w:rsidRPr="00A01057" w14:paraId="25002AAE" w14:textId="77777777" w:rsidTr="00D474F6">
        <w:trPr>
          <w:trHeight w:val="274"/>
          <w:jc w:val="center"/>
        </w:trPr>
        <w:tc>
          <w:tcPr>
            <w:tcW w:w="704" w:type="dxa"/>
            <w:vAlign w:val="center"/>
          </w:tcPr>
          <w:p w14:paraId="5E30DFB6" w14:textId="12722B88" w:rsidR="00045FEC" w:rsidRPr="007059E8" w:rsidRDefault="00045FEC" w:rsidP="00D3761C">
            <w:pPr>
              <w:jc w:val="center"/>
              <w:rPr>
                <w:rFonts w:ascii="Tahoma" w:hAnsi="Tahoma" w:cs="Tahoma"/>
                <w:color w:val="1F497D"/>
                <w:sz w:val="18"/>
              </w:rPr>
            </w:pPr>
            <w:r w:rsidRPr="007059E8">
              <w:rPr>
                <w:rFonts w:ascii="Tahoma" w:hAnsi="Tahoma" w:cs="Tahoma"/>
                <w:color w:val="1F497D"/>
                <w:sz w:val="18"/>
              </w:rPr>
              <w:t>2</w:t>
            </w:r>
          </w:p>
        </w:tc>
        <w:tc>
          <w:tcPr>
            <w:tcW w:w="6521" w:type="dxa"/>
            <w:vAlign w:val="center"/>
          </w:tcPr>
          <w:p w14:paraId="14032C40" w14:textId="30A4AB69" w:rsidR="00045FEC" w:rsidRPr="007059E8" w:rsidRDefault="00045FEC" w:rsidP="001C46C5">
            <w:pPr>
              <w:rPr>
                <w:rFonts w:ascii="Tahoma" w:hAnsi="Tahoma" w:cs="Tahoma"/>
                <w:color w:val="1F497D"/>
                <w:sz w:val="18"/>
                <w:szCs w:val="18"/>
                <w:lang w:val="es-BO"/>
              </w:rPr>
            </w:pPr>
            <w:r w:rsidRPr="007059E8">
              <w:rPr>
                <w:rFonts w:ascii="Tahoma" w:hAnsi="Tahoma" w:cs="Tahoma"/>
                <w:color w:val="1F497D"/>
                <w:sz w:val="18"/>
                <w:szCs w:val="18"/>
                <w:lang w:val="es-BO"/>
              </w:rPr>
              <w:t>Servicio de migración de Bases de datos Oracle R</w:t>
            </w:r>
            <w:r w:rsidR="001C46C5">
              <w:rPr>
                <w:rFonts w:ascii="Tahoma" w:hAnsi="Tahoma" w:cs="Tahoma"/>
                <w:color w:val="1F497D"/>
                <w:sz w:val="18"/>
                <w:szCs w:val="18"/>
                <w:lang w:val="es-BO"/>
              </w:rPr>
              <w:t>AC</w:t>
            </w:r>
          </w:p>
        </w:tc>
        <w:tc>
          <w:tcPr>
            <w:tcW w:w="1134" w:type="dxa"/>
            <w:vAlign w:val="center"/>
          </w:tcPr>
          <w:p w14:paraId="58C552A3" w14:textId="2FDE9553" w:rsidR="00045FEC" w:rsidRPr="007059E8" w:rsidRDefault="00045FEC" w:rsidP="00D3761C">
            <w:pPr>
              <w:jc w:val="center"/>
              <w:rPr>
                <w:rFonts w:ascii="Tahoma" w:hAnsi="Tahoma" w:cs="Tahoma"/>
                <w:color w:val="1F497D"/>
                <w:sz w:val="18"/>
              </w:rPr>
            </w:pPr>
            <w:r w:rsidRPr="007059E8">
              <w:rPr>
                <w:rFonts w:ascii="Tahoma" w:hAnsi="Tahoma" w:cs="Tahoma"/>
                <w:color w:val="1F497D"/>
                <w:sz w:val="18"/>
              </w:rPr>
              <w:t>1</w:t>
            </w:r>
          </w:p>
        </w:tc>
      </w:tr>
    </w:tbl>
    <w:p w14:paraId="548DE8A3" w14:textId="20ADB4DB" w:rsidR="00EC7058" w:rsidRDefault="00EC7058" w:rsidP="00EC7058">
      <w:pPr>
        <w:pStyle w:val="Prrafodelista"/>
        <w:ind w:left="0"/>
        <w:rPr>
          <w:rFonts w:ascii="Tahoma" w:hAnsi="Tahoma" w:cs="Tahoma"/>
          <w:b/>
          <w:color w:val="004990"/>
          <w:sz w:val="14"/>
          <w:lang w:val="es-BO"/>
        </w:rPr>
      </w:pPr>
    </w:p>
    <w:p w14:paraId="4761BA8D" w14:textId="77777777" w:rsidR="00116767" w:rsidRPr="00AB583B" w:rsidRDefault="00116767" w:rsidP="00116767">
      <w:pPr>
        <w:pStyle w:val="Continuarlista"/>
        <w:ind w:left="426"/>
        <w:rPr>
          <w:rFonts w:ascii="Tahoma" w:hAnsi="Tahoma" w:cs="Tahoma"/>
          <w:color w:val="1F497E"/>
          <w:sz w:val="22"/>
          <w:szCs w:val="22"/>
          <w:lang w:val="es-ES_tradnl" w:bidi="en-US"/>
        </w:rPr>
      </w:pPr>
      <w:r>
        <w:rPr>
          <w:rFonts w:ascii="Tahoma" w:hAnsi="Tahoma" w:cs="Tahoma"/>
          <w:color w:val="1F497E"/>
          <w:sz w:val="22"/>
          <w:szCs w:val="22"/>
          <w:lang w:val="es-ES_tradnl" w:bidi="en-US"/>
        </w:rPr>
        <w:t>Aplíquese las siguientes condiciones</w:t>
      </w:r>
      <w:r w:rsidRPr="00AB583B">
        <w:rPr>
          <w:rFonts w:ascii="Tahoma" w:hAnsi="Tahoma" w:cs="Tahoma"/>
          <w:color w:val="1F497E"/>
          <w:sz w:val="22"/>
          <w:szCs w:val="22"/>
          <w:lang w:val="es-ES_tradnl" w:bidi="en-US"/>
        </w:rPr>
        <w:t xml:space="preserve">: </w:t>
      </w:r>
    </w:p>
    <w:p w14:paraId="076FBF83" w14:textId="77777777" w:rsidR="00381813" w:rsidRDefault="00381813" w:rsidP="00EC7058">
      <w:pPr>
        <w:pStyle w:val="Prrafodelista"/>
        <w:ind w:left="0"/>
        <w:rPr>
          <w:rFonts w:ascii="Tahoma" w:hAnsi="Tahoma" w:cs="Tahoma"/>
          <w:b/>
          <w:color w:val="004990"/>
          <w:sz w:val="14"/>
          <w:lang w:val="es-BO"/>
        </w:rPr>
      </w:pPr>
    </w:p>
    <w:p w14:paraId="71AC50F6" w14:textId="77777777" w:rsidR="00116767" w:rsidRDefault="00116767" w:rsidP="00EC7058">
      <w:pPr>
        <w:pStyle w:val="Prrafodelista"/>
        <w:ind w:left="0"/>
        <w:rPr>
          <w:rFonts w:ascii="Tahoma" w:hAnsi="Tahoma" w:cs="Tahoma"/>
          <w:b/>
          <w:color w:val="004990"/>
          <w:sz w:val="14"/>
          <w:lang w:val="es-BO"/>
        </w:rPr>
      </w:pPr>
    </w:p>
    <w:tbl>
      <w:tblPr>
        <w:tblW w:w="8364"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6892"/>
      </w:tblGrid>
      <w:tr w:rsidR="00B707BB" w:rsidRPr="00F32857" w14:paraId="2EA2DC60" w14:textId="77777777" w:rsidTr="00896423">
        <w:trPr>
          <w:trHeight w:val="46"/>
          <w:tblHeader/>
          <w:jc w:val="center"/>
        </w:trPr>
        <w:tc>
          <w:tcPr>
            <w:tcW w:w="1472"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63229FD6" w14:textId="77777777" w:rsidR="00B707BB" w:rsidRPr="00F32857" w:rsidRDefault="00B707BB" w:rsidP="00896423">
            <w:pPr>
              <w:jc w:val="center"/>
              <w:rPr>
                <w:rFonts w:ascii="Tahoma" w:hAnsi="Tahoma" w:cs="Tahoma"/>
                <w:b/>
                <w:bCs/>
                <w:szCs w:val="18"/>
                <w:lang w:eastAsia="es-BO"/>
              </w:rPr>
            </w:pPr>
            <w:r w:rsidRPr="00F32857">
              <w:rPr>
                <w:rFonts w:ascii="Tahoma" w:hAnsi="Tahoma" w:cs="Tahoma"/>
                <w:b/>
                <w:bCs/>
                <w:szCs w:val="18"/>
                <w:lang w:val="en-GB" w:eastAsia="es-BO"/>
              </w:rPr>
              <w:t>ITEM 1.</w:t>
            </w:r>
          </w:p>
        </w:tc>
        <w:tc>
          <w:tcPr>
            <w:tcW w:w="6892"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25AC0CA" w14:textId="77777777" w:rsidR="00B707BB" w:rsidRPr="00F32857" w:rsidRDefault="00B707BB" w:rsidP="00896423">
            <w:pPr>
              <w:jc w:val="center"/>
              <w:rPr>
                <w:rFonts w:ascii="Tahoma" w:hAnsi="Tahoma" w:cs="Tahoma"/>
                <w:b/>
                <w:bCs/>
                <w:szCs w:val="18"/>
                <w:lang w:eastAsia="es-BO"/>
              </w:rPr>
            </w:pPr>
            <w:r w:rsidRPr="00F32857">
              <w:rPr>
                <w:rFonts w:ascii="Tahoma" w:hAnsi="Tahoma" w:cs="Tahoma"/>
                <w:b/>
                <w:bCs/>
                <w:szCs w:val="18"/>
                <w:lang w:eastAsia="es-BO"/>
              </w:rPr>
              <w:t>REQUERIMIENTO DE ENTEL S.A.</w:t>
            </w:r>
          </w:p>
        </w:tc>
      </w:tr>
      <w:tr w:rsidR="00B707BB" w:rsidRPr="00F32857" w14:paraId="7C962DC7" w14:textId="77777777" w:rsidTr="00896423">
        <w:trPr>
          <w:trHeight w:val="217"/>
          <w:tblHeader/>
          <w:jc w:val="center"/>
        </w:trPr>
        <w:tc>
          <w:tcPr>
            <w:tcW w:w="8364" w:type="dxa"/>
            <w:gridSpan w:val="2"/>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8ED244B" w14:textId="77777777" w:rsidR="00B707BB" w:rsidRPr="00F32857" w:rsidRDefault="00B707BB" w:rsidP="00896423">
            <w:pPr>
              <w:jc w:val="center"/>
              <w:rPr>
                <w:rFonts w:ascii="Tahoma" w:hAnsi="Tahoma" w:cs="Tahoma"/>
                <w:sz w:val="18"/>
                <w:szCs w:val="18"/>
                <w:lang w:eastAsia="es-BO"/>
              </w:rPr>
            </w:pPr>
            <w:r w:rsidRPr="00F32857">
              <w:rPr>
                <w:rFonts w:ascii="Tahoma" w:hAnsi="Tahoma" w:cs="Tahoma"/>
                <w:b/>
                <w:bCs/>
                <w:szCs w:val="18"/>
                <w:lang w:eastAsia="es-BO"/>
              </w:rPr>
              <w:t>CONDICIONES PARA LA PRESENTACIÓN DE PROPUESTAS TÉCNICAS</w:t>
            </w:r>
          </w:p>
        </w:tc>
      </w:tr>
      <w:tr w:rsidR="00B707BB" w:rsidRPr="00F32857" w14:paraId="1ADC835D" w14:textId="77777777" w:rsidTr="00896423">
        <w:trPr>
          <w:trHeight w:val="217"/>
          <w:tblHeader/>
          <w:jc w:val="center"/>
        </w:trPr>
        <w:tc>
          <w:tcPr>
            <w:tcW w:w="8364" w:type="dxa"/>
            <w:gridSpan w:val="2"/>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28673803" w14:textId="77777777" w:rsidR="00B707BB" w:rsidRPr="00F32857" w:rsidRDefault="00B707BB" w:rsidP="00896423">
            <w:pPr>
              <w:jc w:val="center"/>
              <w:rPr>
                <w:rFonts w:ascii="Tahoma" w:hAnsi="Tahoma" w:cs="Tahoma"/>
                <w:sz w:val="18"/>
                <w:szCs w:val="18"/>
                <w:lang w:eastAsia="es-BO"/>
              </w:rPr>
            </w:pPr>
          </w:p>
        </w:tc>
      </w:tr>
      <w:tr w:rsidR="00B707BB" w:rsidRPr="00F32857" w14:paraId="0B2E72BA" w14:textId="77777777" w:rsidTr="00896423">
        <w:trPr>
          <w:trHeight w:val="315"/>
          <w:jc w:val="center"/>
        </w:trPr>
        <w:tc>
          <w:tcPr>
            <w:tcW w:w="8364" w:type="dxa"/>
            <w:gridSpan w:val="2"/>
            <w:tcBorders>
              <w:top w:val="single" w:sz="4" w:space="0" w:color="FFFFFF" w:themeColor="background1"/>
            </w:tcBorders>
            <w:shd w:val="clear" w:color="auto" w:fill="auto"/>
            <w:vAlign w:val="center"/>
          </w:tcPr>
          <w:p w14:paraId="18A84A13" w14:textId="77777777" w:rsidR="00B707BB" w:rsidRPr="00F32857" w:rsidRDefault="00B707BB" w:rsidP="00896423">
            <w:pPr>
              <w:jc w:val="both"/>
              <w:rPr>
                <w:rFonts w:ascii="Tahoma" w:hAnsi="Tahoma" w:cs="Tahoma"/>
                <w:b/>
                <w:bCs/>
                <w:sz w:val="18"/>
                <w:lang w:eastAsia="es-BO"/>
              </w:rPr>
            </w:pPr>
            <w:r w:rsidRPr="00393599">
              <w:rPr>
                <w:rFonts w:ascii="Tahoma" w:hAnsi="Tahoma" w:cs="Tahoma"/>
                <w:b/>
                <w:color w:val="1F497D"/>
                <w:sz w:val="18"/>
                <w:szCs w:val="18"/>
                <w:lang w:val="es-BO"/>
              </w:rPr>
              <w:t>1.1.</w:t>
            </w:r>
            <w:r w:rsidRPr="00F32857">
              <w:rPr>
                <w:rFonts w:ascii="Tahoma" w:hAnsi="Tahoma" w:cs="Tahoma"/>
                <w:sz w:val="18"/>
              </w:rPr>
              <w:t xml:space="preserve"> </w:t>
            </w:r>
            <w:r w:rsidRPr="00393599">
              <w:rPr>
                <w:rFonts w:ascii="Tahoma" w:hAnsi="Tahoma" w:cs="Tahoma"/>
                <w:color w:val="1F497D"/>
                <w:sz w:val="18"/>
                <w:szCs w:val="18"/>
                <w:lang w:val="es-BO"/>
              </w:rPr>
              <w:t>Las respuestas presentadas para el presente pliego de especificaciones deben realizarse</w:t>
            </w:r>
            <w:r w:rsidRPr="00F32857">
              <w:rPr>
                <w:rFonts w:ascii="Tahoma" w:hAnsi="Tahoma" w:cs="Tahoma"/>
                <w:sz w:val="18"/>
              </w:rPr>
              <w:t xml:space="preserve"> </w:t>
            </w:r>
            <w:r w:rsidRPr="00393599">
              <w:rPr>
                <w:rFonts w:ascii="Tahoma" w:hAnsi="Tahoma" w:cs="Tahoma"/>
                <w:b/>
                <w:color w:val="1F497D"/>
                <w:sz w:val="18"/>
                <w:szCs w:val="18"/>
                <w:lang w:val="es-BO"/>
              </w:rPr>
              <w:t>ITEM por ITEM</w:t>
            </w:r>
            <w:r w:rsidRPr="00F32857">
              <w:rPr>
                <w:rFonts w:ascii="Tahoma" w:hAnsi="Tahoma" w:cs="Tahoma"/>
                <w:sz w:val="18"/>
              </w:rPr>
              <w:t xml:space="preserve"> </w:t>
            </w:r>
            <w:r w:rsidRPr="00393599">
              <w:rPr>
                <w:rFonts w:ascii="Tahoma" w:hAnsi="Tahoma" w:cs="Tahoma"/>
                <w:color w:val="1F497D"/>
                <w:sz w:val="18"/>
                <w:szCs w:val="18"/>
                <w:lang w:val="es-BO"/>
              </w:rPr>
              <w:t>respetando el orden del presente documento. Se debe iniciar con las palabras</w:t>
            </w:r>
            <w:r w:rsidRPr="00F32857">
              <w:rPr>
                <w:rFonts w:ascii="Tahoma" w:hAnsi="Tahoma" w:cs="Tahoma"/>
                <w:sz w:val="18"/>
              </w:rPr>
              <w:t xml:space="preserve"> </w:t>
            </w:r>
            <w:r w:rsidRPr="00393599">
              <w:rPr>
                <w:rFonts w:ascii="Tahoma" w:hAnsi="Tahoma" w:cs="Tahoma"/>
                <w:b/>
                <w:color w:val="1F497D"/>
                <w:sz w:val="18"/>
                <w:szCs w:val="18"/>
                <w:lang w:val="es-BO"/>
              </w:rPr>
              <w:t>CUMPLE o NO CUMPLE</w:t>
            </w:r>
            <w:r w:rsidRPr="00F32857">
              <w:rPr>
                <w:rFonts w:ascii="Tahoma" w:hAnsi="Tahoma" w:cs="Tahoma"/>
                <w:b/>
                <w:sz w:val="18"/>
              </w:rPr>
              <w:t>,</w:t>
            </w:r>
            <w:r w:rsidRPr="00F32857">
              <w:rPr>
                <w:rFonts w:ascii="Tahoma" w:hAnsi="Tahoma" w:cs="Tahoma"/>
                <w:sz w:val="18"/>
              </w:rPr>
              <w:t xml:space="preserve"> </w:t>
            </w:r>
            <w:r w:rsidRPr="00393599">
              <w:rPr>
                <w:rFonts w:ascii="Tahoma" w:hAnsi="Tahoma" w:cs="Tahoma"/>
                <w:color w:val="1F497D"/>
                <w:sz w:val="18"/>
                <w:szCs w:val="18"/>
                <w:lang w:val="es-BO"/>
              </w:rPr>
              <w:t>seguidas de un</w:t>
            </w:r>
            <w:r w:rsidRPr="00F32857">
              <w:rPr>
                <w:rFonts w:ascii="Tahoma" w:hAnsi="Tahoma" w:cs="Tahoma"/>
                <w:sz w:val="18"/>
              </w:rPr>
              <w:t xml:space="preserve"> </w:t>
            </w:r>
            <w:r w:rsidRPr="00393599">
              <w:rPr>
                <w:rFonts w:ascii="Tahoma" w:hAnsi="Tahoma" w:cs="Tahoma"/>
                <w:b/>
                <w:color w:val="1F497D"/>
                <w:sz w:val="18"/>
                <w:szCs w:val="18"/>
                <w:lang w:val="es-BO"/>
              </w:rPr>
              <w:t>breve y claro comentario.</w:t>
            </w:r>
            <w:r>
              <w:rPr>
                <w:rFonts w:ascii="Tahoma" w:hAnsi="Tahoma" w:cs="Tahoma"/>
                <w:b/>
                <w:sz w:val="18"/>
              </w:rPr>
              <w:t xml:space="preserve"> </w:t>
            </w:r>
            <w:r w:rsidRPr="00393599">
              <w:rPr>
                <w:rFonts w:ascii="Tahoma" w:hAnsi="Tahoma" w:cs="Tahoma"/>
                <w:color w:val="1F497D"/>
                <w:sz w:val="18"/>
                <w:szCs w:val="18"/>
                <w:lang w:val="es-BO"/>
              </w:rPr>
              <w:t xml:space="preserve">Debe tener referencia puntual hacia algún DOCUMENTO TÉCNICO acerca del tópico de la pregunta, identificando el nombre del </w:t>
            </w:r>
            <w:r w:rsidRPr="00393599">
              <w:rPr>
                <w:rFonts w:ascii="Tahoma" w:hAnsi="Tahoma" w:cs="Tahoma"/>
                <w:b/>
                <w:color w:val="1F497D"/>
                <w:sz w:val="18"/>
                <w:szCs w:val="18"/>
                <w:lang w:val="es-BO"/>
              </w:rPr>
              <w:t>Documento, número de Página y Referencia</w:t>
            </w:r>
            <w:r w:rsidRPr="00F32857">
              <w:rPr>
                <w:rFonts w:ascii="Tahoma" w:hAnsi="Tahoma" w:cs="Tahoma"/>
                <w:b/>
                <w:sz w:val="18"/>
              </w:rPr>
              <w:t xml:space="preserve"> </w:t>
            </w:r>
            <w:r w:rsidRPr="00393599">
              <w:rPr>
                <w:rFonts w:ascii="Tahoma" w:hAnsi="Tahoma" w:cs="Tahoma"/>
                <w:color w:val="1F497D"/>
                <w:sz w:val="18"/>
                <w:szCs w:val="18"/>
                <w:lang w:val="es-BO"/>
              </w:rPr>
              <w:t>(no se aceptarán referencias de direcciones URL ). El oferente deberá presentar la documentación técnica de respaldo pertinente; tales como manuales, catálogos, hojas técnicas, certificados y otros para respaldo y verificación de lo ofertado con la respectiva descripción.</w:t>
            </w:r>
          </w:p>
        </w:tc>
      </w:tr>
      <w:tr w:rsidR="00B707BB" w:rsidRPr="00F32857" w14:paraId="2019D1B2" w14:textId="77777777" w:rsidTr="00896423">
        <w:trPr>
          <w:trHeight w:val="315"/>
          <w:jc w:val="center"/>
        </w:trPr>
        <w:tc>
          <w:tcPr>
            <w:tcW w:w="8364" w:type="dxa"/>
            <w:gridSpan w:val="2"/>
            <w:shd w:val="clear" w:color="auto" w:fill="auto"/>
            <w:vAlign w:val="center"/>
          </w:tcPr>
          <w:p w14:paraId="0FF4096A" w14:textId="3F97AC90" w:rsidR="00B707BB" w:rsidRPr="00F32857" w:rsidRDefault="00B707BB" w:rsidP="00393599">
            <w:pPr>
              <w:jc w:val="both"/>
              <w:rPr>
                <w:rFonts w:ascii="Tahoma" w:hAnsi="Tahoma" w:cs="Tahoma"/>
                <w:b/>
                <w:bCs/>
                <w:sz w:val="18"/>
                <w:lang w:eastAsia="es-BO"/>
              </w:rPr>
            </w:pPr>
            <w:r w:rsidRPr="005A62CE">
              <w:rPr>
                <w:rFonts w:ascii="Tahoma" w:hAnsi="Tahoma" w:cs="Tahoma"/>
                <w:b/>
                <w:color w:val="1F497D"/>
                <w:sz w:val="18"/>
                <w:szCs w:val="18"/>
                <w:lang w:val="es-BO"/>
              </w:rPr>
              <w:t>1.</w:t>
            </w:r>
            <w:r w:rsidR="007364BB">
              <w:rPr>
                <w:rFonts w:ascii="Tahoma" w:hAnsi="Tahoma" w:cs="Tahoma"/>
                <w:b/>
                <w:color w:val="1F497D"/>
                <w:sz w:val="18"/>
                <w:szCs w:val="18"/>
                <w:lang w:val="es-BO"/>
              </w:rPr>
              <w:t>2</w:t>
            </w:r>
            <w:r w:rsidRPr="005A62CE">
              <w:rPr>
                <w:rFonts w:ascii="Tahoma" w:hAnsi="Tahoma" w:cs="Tahoma"/>
                <w:b/>
                <w:color w:val="1F497D"/>
                <w:sz w:val="18"/>
                <w:szCs w:val="18"/>
                <w:lang w:val="es-BO"/>
              </w:rPr>
              <w:t xml:space="preserve">. </w:t>
            </w:r>
            <w:r w:rsidRPr="00393599">
              <w:rPr>
                <w:rFonts w:ascii="Tahoma" w:hAnsi="Tahoma" w:cs="Tahoma"/>
                <w:color w:val="1F497D"/>
                <w:sz w:val="18"/>
                <w:szCs w:val="18"/>
                <w:lang w:val="es-BO"/>
              </w:rPr>
              <w:t xml:space="preserve">El idioma oficial para la presentación de propuestas es el español. Toda la documentación técnica y de respaldo debe </w:t>
            </w:r>
            <w:r w:rsidRPr="007B604B">
              <w:rPr>
                <w:rFonts w:ascii="Tahoma" w:hAnsi="Tahoma" w:cs="Tahoma"/>
                <w:color w:val="1F497D"/>
                <w:sz w:val="18"/>
                <w:szCs w:val="18"/>
                <w:lang w:val="es-BO"/>
              </w:rPr>
              <w:t xml:space="preserve">presentarse en idioma español. Se aceptará documentación técnica en inglés </w:t>
            </w:r>
            <w:r w:rsidR="007B604B" w:rsidRPr="007B604B">
              <w:rPr>
                <w:rFonts w:ascii="Tahoma" w:hAnsi="Tahoma" w:cs="Tahoma"/>
                <w:color w:val="1F497D"/>
                <w:sz w:val="18"/>
                <w:szCs w:val="18"/>
                <w:lang w:val="es-BO"/>
              </w:rPr>
              <w:t xml:space="preserve">en caso de no </w:t>
            </w:r>
            <w:r w:rsidR="004F2223" w:rsidRPr="007B604B">
              <w:rPr>
                <w:rFonts w:ascii="Tahoma" w:hAnsi="Tahoma" w:cs="Tahoma"/>
                <w:color w:val="1F497D"/>
                <w:sz w:val="18"/>
                <w:szCs w:val="18"/>
                <w:lang w:val="es-BO"/>
              </w:rPr>
              <w:t>disponer</w:t>
            </w:r>
            <w:r w:rsidR="007B604B" w:rsidRPr="007B604B">
              <w:rPr>
                <w:rFonts w:ascii="Tahoma" w:hAnsi="Tahoma" w:cs="Tahoma"/>
                <w:color w:val="1F497D"/>
                <w:sz w:val="18"/>
                <w:szCs w:val="18"/>
                <w:lang w:val="es-BO"/>
              </w:rPr>
              <w:t xml:space="preserve"> de documentación en español.</w:t>
            </w:r>
          </w:p>
        </w:tc>
      </w:tr>
      <w:tr w:rsidR="00B707BB" w:rsidRPr="00F32857" w14:paraId="04B63E4B" w14:textId="77777777" w:rsidTr="00896423">
        <w:trPr>
          <w:trHeight w:val="315"/>
          <w:jc w:val="center"/>
        </w:trPr>
        <w:tc>
          <w:tcPr>
            <w:tcW w:w="8364" w:type="dxa"/>
            <w:gridSpan w:val="2"/>
            <w:shd w:val="clear" w:color="auto" w:fill="auto"/>
            <w:vAlign w:val="center"/>
          </w:tcPr>
          <w:p w14:paraId="198E5742" w14:textId="77777777" w:rsidR="00B707BB" w:rsidRPr="00F32857" w:rsidRDefault="00B707BB" w:rsidP="007364BB">
            <w:pPr>
              <w:jc w:val="both"/>
              <w:rPr>
                <w:rFonts w:ascii="Tahoma" w:hAnsi="Tahoma" w:cs="Tahoma"/>
                <w:b/>
                <w:bCs/>
                <w:sz w:val="18"/>
                <w:lang w:eastAsia="es-BO"/>
              </w:rPr>
            </w:pPr>
            <w:r w:rsidRPr="005A62CE">
              <w:rPr>
                <w:rFonts w:ascii="Tahoma" w:hAnsi="Tahoma" w:cs="Tahoma"/>
                <w:b/>
                <w:color w:val="1F497D"/>
                <w:sz w:val="18"/>
                <w:szCs w:val="18"/>
                <w:lang w:val="es-BO"/>
              </w:rPr>
              <w:t>1.</w:t>
            </w:r>
            <w:r w:rsidR="007364BB">
              <w:rPr>
                <w:rFonts w:ascii="Tahoma" w:hAnsi="Tahoma" w:cs="Tahoma"/>
                <w:b/>
                <w:color w:val="1F497D"/>
                <w:sz w:val="18"/>
                <w:szCs w:val="18"/>
                <w:lang w:val="es-BO"/>
              </w:rPr>
              <w:t>3</w:t>
            </w:r>
            <w:r w:rsidRPr="005A62CE">
              <w:rPr>
                <w:rFonts w:ascii="Tahoma" w:hAnsi="Tahoma" w:cs="Tahoma"/>
                <w:b/>
                <w:color w:val="1F497D"/>
                <w:sz w:val="18"/>
                <w:szCs w:val="18"/>
                <w:lang w:val="es-BO"/>
              </w:rPr>
              <w:t xml:space="preserve">. </w:t>
            </w:r>
            <w:r w:rsidRPr="00393599">
              <w:rPr>
                <w:rFonts w:ascii="Tahoma" w:hAnsi="Tahoma" w:cs="Tahoma"/>
                <w:color w:val="1F497D"/>
                <w:sz w:val="18"/>
                <w:szCs w:val="18"/>
                <w:lang w:val="es-BO"/>
              </w:rPr>
              <w:t>La propuesta debe garantizar que todos los bienes ofertados cumplan con todas las recomendaciones, estándares y normas de organismos nacionales e internacionales reconocidos en el área de telecomunicaciones.</w:t>
            </w:r>
          </w:p>
        </w:tc>
      </w:tr>
      <w:tr w:rsidR="00B707BB" w:rsidRPr="00F32857" w14:paraId="042328AE" w14:textId="77777777" w:rsidTr="00896423">
        <w:trPr>
          <w:trHeight w:val="315"/>
          <w:jc w:val="center"/>
        </w:trPr>
        <w:tc>
          <w:tcPr>
            <w:tcW w:w="8364" w:type="dxa"/>
            <w:gridSpan w:val="2"/>
            <w:shd w:val="clear" w:color="auto" w:fill="auto"/>
            <w:vAlign w:val="center"/>
          </w:tcPr>
          <w:p w14:paraId="5E808961" w14:textId="77777777" w:rsidR="00B707BB" w:rsidRPr="00F32857" w:rsidRDefault="00B707BB" w:rsidP="007364BB">
            <w:pPr>
              <w:jc w:val="both"/>
              <w:rPr>
                <w:rFonts w:ascii="Tahoma" w:hAnsi="Tahoma" w:cs="Tahoma"/>
                <w:b/>
                <w:bCs/>
                <w:sz w:val="18"/>
                <w:lang w:eastAsia="es-BO"/>
              </w:rPr>
            </w:pPr>
            <w:r w:rsidRPr="005A62CE">
              <w:rPr>
                <w:rFonts w:ascii="Tahoma" w:hAnsi="Tahoma" w:cs="Tahoma"/>
                <w:b/>
                <w:color w:val="1F497D"/>
                <w:sz w:val="18"/>
                <w:szCs w:val="18"/>
                <w:lang w:val="es-BO"/>
              </w:rPr>
              <w:t>1.</w:t>
            </w:r>
            <w:r w:rsidR="007364BB">
              <w:rPr>
                <w:rFonts w:ascii="Tahoma" w:hAnsi="Tahoma" w:cs="Tahoma"/>
                <w:b/>
                <w:color w:val="1F497D"/>
                <w:sz w:val="18"/>
                <w:szCs w:val="18"/>
                <w:lang w:val="es-BO"/>
              </w:rPr>
              <w:t>4</w:t>
            </w:r>
            <w:r w:rsidRPr="005A62CE">
              <w:rPr>
                <w:rFonts w:ascii="Tahoma" w:hAnsi="Tahoma" w:cs="Tahoma"/>
                <w:b/>
                <w:color w:val="1F497D"/>
                <w:sz w:val="18"/>
                <w:szCs w:val="18"/>
                <w:lang w:val="es-BO"/>
              </w:rPr>
              <w:t>.</w:t>
            </w:r>
            <w:r>
              <w:rPr>
                <w:rFonts w:ascii="Tahoma" w:hAnsi="Tahoma" w:cs="Tahoma"/>
                <w:b/>
                <w:sz w:val="18"/>
              </w:rPr>
              <w:t xml:space="preserve"> </w:t>
            </w:r>
            <w:r w:rsidRPr="005A62CE">
              <w:rPr>
                <w:rFonts w:ascii="Tahoma" w:hAnsi="Tahoma" w:cs="Tahoma"/>
                <w:color w:val="1F497D"/>
                <w:sz w:val="18"/>
                <w:szCs w:val="18"/>
                <w:lang w:val="es-BO"/>
              </w:rPr>
              <w:t xml:space="preserve">Para la </w:t>
            </w:r>
            <w:r w:rsidRPr="00393599">
              <w:rPr>
                <w:rFonts w:ascii="Tahoma" w:hAnsi="Tahoma" w:cs="Tahoma"/>
                <w:color w:val="1F497D"/>
                <w:sz w:val="18"/>
                <w:szCs w:val="18"/>
                <w:lang w:val="es-BO"/>
              </w:rPr>
              <w:t>evalu</w:t>
            </w:r>
            <w:r w:rsidRPr="005A62CE">
              <w:rPr>
                <w:rFonts w:ascii="Tahoma" w:hAnsi="Tahoma" w:cs="Tahoma"/>
                <w:color w:val="1F497D"/>
                <w:sz w:val="18"/>
                <w:szCs w:val="18"/>
                <w:lang w:val="es-BO"/>
              </w:rPr>
              <w:t>ación, ENTEL S.A. solicita al oferente, que la</w:t>
            </w:r>
            <w:r w:rsidRPr="00F32857">
              <w:rPr>
                <w:rFonts w:ascii="Tahoma" w:hAnsi="Tahoma" w:cs="Tahoma"/>
                <w:sz w:val="18"/>
              </w:rPr>
              <w:t xml:space="preserve"> </w:t>
            </w:r>
            <w:r w:rsidRPr="005A62CE">
              <w:rPr>
                <w:rFonts w:ascii="Tahoma" w:hAnsi="Tahoma" w:cs="Tahoma"/>
                <w:b/>
                <w:color w:val="1F497D"/>
                <w:sz w:val="18"/>
                <w:szCs w:val="18"/>
                <w:lang w:val="es-BO"/>
              </w:rPr>
              <w:t xml:space="preserve">documentación técnica y su propuesta </w:t>
            </w:r>
            <w:r w:rsidRPr="005A62CE">
              <w:rPr>
                <w:rFonts w:ascii="Tahoma" w:hAnsi="Tahoma" w:cs="Tahoma"/>
                <w:color w:val="1F497D"/>
                <w:sz w:val="18"/>
                <w:szCs w:val="18"/>
                <w:lang w:val="es-BO"/>
              </w:rPr>
              <w:t>se entregue en un (1) ejemplar (original) y  una copia en formato electrónico (CD-ROM, DVD-ROM o Memoria flash) con archivos no protegidos contra lectura o impresión, este último si fuera el caso.</w:t>
            </w:r>
          </w:p>
        </w:tc>
      </w:tr>
    </w:tbl>
    <w:p w14:paraId="53DC57E7" w14:textId="77777777" w:rsidR="003F7B32" w:rsidRDefault="003F7B32" w:rsidP="003F7B32">
      <w:pPr>
        <w:pStyle w:val="TITULOS"/>
        <w:spacing w:after="0" w:line="240" w:lineRule="auto"/>
        <w:ind w:left="567" w:firstLine="0"/>
        <w:rPr>
          <w:rFonts w:ascii="Tahoma" w:hAnsi="Tahoma" w:cs="Tahoma"/>
          <w:color w:val="004990"/>
          <w:sz w:val="22"/>
          <w:szCs w:val="22"/>
        </w:rPr>
      </w:pPr>
    </w:p>
    <w:p w14:paraId="472517B4" w14:textId="77777777" w:rsidR="003F7B32" w:rsidRPr="003F7B32" w:rsidRDefault="003F7B32" w:rsidP="003F7B32">
      <w:pPr>
        <w:rPr>
          <w:lang w:val="es-BO" w:eastAsia="en-US"/>
        </w:rPr>
      </w:pPr>
    </w:p>
    <w:p w14:paraId="750B259C" w14:textId="77777777" w:rsidR="007364BB" w:rsidRDefault="00745D76" w:rsidP="009A7645">
      <w:pPr>
        <w:pStyle w:val="TITULOS"/>
        <w:numPr>
          <w:ilvl w:val="1"/>
          <w:numId w:val="6"/>
        </w:numPr>
        <w:spacing w:after="0" w:line="240" w:lineRule="auto"/>
        <w:ind w:left="567" w:hanging="567"/>
        <w:rPr>
          <w:rFonts w:ascii="Tahoma" w:hAnsi="Tahoma" w:cs="Tahoma"/>
          <w:color w:val="004990"/>
          <w:sz w:val="22"/>
          <w:szCs w:val="22"/>
        </w:rPr>
      </w:pPr>
      <w:r w:rsidRPr="003573DB">
        <w:rPr>
          <w:rFonts w:ascii="Tahoma" w:hAnsi="Tahoma" w:cs="Tahoma"/>
          <w:color w:val="004990"/>
          <w:sz w:val="22"/>
          <w:szCs w:val="22"/>
        </w:rPr>
        <w:t>FORMA DE CALIFICACIÓN</w:t>
      </w:r>
    </w:p>
    <w:p w14:paraId="47AECDFA" w14:textId="77777777" w:rsidR="003F7B32" w:rsidRPr="003F7B32" w:rsidRDefault="003F7B32" w:rsidP="003F7B32">
      <w:pPr>
        <w:rPr>
          <w:lang w:val="es-BO" w:eastAsia="en-US"/>
        </w:rPr>
      </w:pPr>
    </w:p>
    <w:p w14:paraId="1820D6D9" w14:textId="3F1E1EEE" w:rsidR="007364BB" w:rsidRPr="00AF3BA7" w:rsidRDefault="007364BB" w:rsidP="00BE6D84">
      <w:pPr>
        <w:pStyle w:val="Continuarlista"/>
        <w:spacing w:after="0"/>
        <w:ind w:left="644"/>
        <w:rPr>
          <w:rFonts w:ascii="Tahoma" w:hAnsi="Tahoma" w:cs="Tahoma"/>
          <w:color w:val="365F91"/>
          <w:sz w:val="22"/>
          <w:szCs w:val="22"/>
        </w:rPr>
      </w:pPr>
      <w:r w:rsidRPr="00F92EF8">
        <w:rPr>
          <w:rFonts w:ascii="Tahoma" w:hAnsi="Tahoma" w:cs="Tahoma"/>
          <w:color w:val="365F91"/>
          <w:sz w:val="22"/>
          <w:szCs w:val="22"/>
        </w:rPr>
        <w:t>La forma de calificación está relacionada al cumplimiento estricto de los incisos marcados como MANDATORIO, la calificación será CUMPLE o NO</w:t>
      </w:r>
      <w:r>
        <w:rPr>
          <w:rFonts w:ascii="Tahoma" w:hAnsi="Tahoma" w:cs="Tahoma"/>
          <w:color w:val="365F91"/>
          <w:sz w:val="22"/>
          <w:szCs w:val="22"/>
        </w:rPr>
        <w:t xml:space="preserve"> CUMPLE</w:t>
      </w:r>
      <w:r w:rsidRPr="00F92EF8">
        <w:rPr>
          <w:rFonts w:ascii="Tahoma" w:hAnsi="Tahoma" w:cs="Tahoma"/>
          <w:color w:val="365F91"/>
          <w:sz w:val="22"/>
          <w:szCs w:val="22"/>
        </w:rPr>
        <w:t xml:space="preserve">. A </w:t>
      </w:r>
      <w:r w:rsidR="004F2223" w:rsidRPr="00F92EF8">
        <w:rPr>
          <w:rFonts w:ascii="Tahoma" w:hAnsi="Tahoma" w:cs="Tahoma"/>
          <w:color w:val="365F91"/>
          <w:sz w:val="22"/>
          <w:szCs w:val="22"/>
        </w:rPr>
        <w:t>continuación,</w:t>
      </w:r>
      <w:r w:rsidRPr="00F92EF8">
        <w:rPr>
          <w:rFonts w:ascii="Tahoma" w:hAnsi="Tahoma" w:cs="Tahoma"/>
          <w:color w:val="365F91"/>
          <w:sz w:val="22"/>
          <w:szCs w:val="22"/>
        </w:rPr>
        <w:t xml:space="preserve"> se definen las palabras CUMPLE, NO CUMPLE:</w:t>
      </w:r>
    </w:p>
    <w:p w14:paraId="3EDF134E" w14:textId="77777777" w:rsidR="007364BB" w:rsidRPr="00AF3BA7" w:rsidRDefault="007364BB" w:rsidP="00BE6D84">
      <w:pPr>
        <w:pStyle w:val="Continuarlista"/>
        <w:ind w:left="644"/>
        <w:rPr>
          <w:rFonts w:ascii="Tahoma" w:hAnsi="Tahoma" w:cs="Tahoma"/>
          <w:color w:val="365F91"/>
          <w:sz w:val="22"/>
          <w:szCs w:val="22"/>
        </w:rPr>
      </w:pPr>
      <w:r w:rsidRPr="00AF3BA7">
        <w:rPr>
          <w:rFonts w:ascii="Tahoma" w:hAnsi="Tahoma" w:cs="Tahoma"/>
          <w:b/>
          <w:color w:val="365F91"/>
          <w:sz w:val="22"/>
          <w:szCs w:val="22"/>
        </w:rPr>
        <w:t>CUMPLE.</w:t>
      </w:r>
      <w:r w:rsidRPr="00AF3BA7">
        <w:rPr>
          <w:rFonts w:ascii="Tahoma" w:hAnsi="Tahoma" w:cs="Tahoma"/>
          <w:color w:val="365F91"/>
          <w:sz w:val="22"/>
          <w:szCs w:val="22"/>
        </w:rPr>
        <w:t xml:space="preserve"> Define que satisface completamente el requisito técnico solicitado, a simple requerimiento de parte de </w:t>
      </w:r>
      <w:r>
        <w:rPr>
          <w:rFonts w:ascii="Tahoma" w:hAnsi="Tahoma" w:cs="Tahoma"/>
          <w:color w:val="365F91"/>
          <w:sz w:val="22"/>
          <w:szCs w:val="22"/>
        </w:rPr>
        <w:t>ENTEL</w:t>
      </w:r>
      <w:r w:rsidRPr="00AF3BA7">
        <w:rPr>
          <w:rFonts w:ascii="Tahoma" w:hAnsi="Tahoma" w:cs="Tahoma"/>
          <w:color w:val="365F91"/>
          <w:sz w:val="22"/>
          <w:szCs w:val="22"/>
        </w:rPr>
        <w:t xml:space="preserve"> S.A. sin necesidad de hardware, software, licencias y/o desarrollos adicionales y se entiende que está incluido en la propuesta técnica-económica del OFERENTE.</w:t>
      </w:r>
    </w:p>
    <w:p w14:paraId="0EF47453" w14:textId="77777777" w:rsidR="007364BB" w:rsidRDefault="007364BB" w:rsidP="00BE6D84">
      <w:pPr>
        <w:pStyle w:val="Continuarlista"/>
        <w:ind w:left="644"/>
        <w:rPr>
          <w:rFonts w:ascii="Tahoma" w:hAnsi="Tahoma" w:cs="Tahoma"/>
          <w:color w:val="365F91"/>
          <w:sz w:val="22"/>
          <w:szCs w:val="22"/>
        </w:rPr>
      </w:pPr>
      <w:r w:rsidRPr="00AF3BA7">
        <w:rPr>
          <w:rFonts w:ascii="Tahoma" w:hAnsi="Tahoma" w:cs="Tahoma"/>
          <w:b/>
          <w:color w:val="365F91"/>
          <w:sz w:val="22"/>
          <w:szCs w:val="22"/>
        </w:rPr>
        <w:t>NO CUMPLE.</w:t>
      </w:r>
      <w:r w:rsidRPr="00AF3BA7">
        <w:rPr>
          <w:rFonts w:ascii="Tahoma" w:hAnsi="Tahoma" w:cs="Tahoma"/>
          <w:color w:val="365F91"/>
          <w:sz w:val="22"/>
          <w:szCs w:val="22"/>
        </w:rPr>
        <w:t xml:space="preserve"> Define que no satisface parcial o completamente el requisito técnico solicitado.</w:t>
      </w:r>
    </w:p>
    <w:p w14:paraId="531F5796" w14:textId="77777777" w:rsidR="00745D76" w:rsidRPr="00F774C8" w:rsidRDefault="00745D76" w:rsidP="008376B0">
      <w:pPr>
        <w:pStyle w:val="TITULOS"/>
        <w:spacing w:after="0" w:line="240" w:lineRule="auto"/>
        <w:ind w:left="0" w:firstLine="0"/>
        <w:rPr>
          <w:rFonts w:ascii="Tahoma" w:hAnsi="Tahoma" w:cs="Tahoma"/>
          <w:color w:val="004990"/>
          <w:sz w:val="8"/>
          <w:lang w:val="es-ES_tradnl" w:bidi="en-US"/>
        </w:rPr>
      </w:pPr>
      <w:r w:rsidRPr="003573DB">
        <w:rPr>
          <w:rFonts w:ascii="Tahoma" w:hAnsi="Tahoma" w:cs="Tahoma"/>
          <w:color w:val="004990"/>
          <w:sz w:val="22"/>
          <w:szCs w:val="22"/>
        </w:rPr>
        <w:t xml:space="preserve">    </w:t>
      </w:r>
    </w:p>
    <w:p w14:paraId="7470019C" w14:textId="77777777" w:rsidR="00745D76" w:rsidRPr="008E4931" w:rsidRDefault="00745D76" w:rsidP="009A7645">
      <w:pPr>
        <w:pStyle w:val="Continuarlista"/>
        <w:numPr>
          <w:ilvl w:val="1"/>
          <w:numId w:val="9"/>
        </w:numPr>
        <w:spacing w:after="0"/>
        <w:ind w:left="1134"/>
        <w:rPr>
          <w:rFonts w:ascii="Tahoma" w:hAnsi="Tahoma" w:cs="Tahoma"/>
          <w:b/>
          <w:color w:val="004990"/>
          <w:sz w:val="22"/>
          <w:lang w:val="es-ES_tradnl" w:bidi="en-US"/>
        </w:rPr>
      </w:pPr>
      <w:r w:rsidRPr="008E4931">
        <w:rPr>
          <w:rFonts w:ascii="Tahoma" w:hAnsi="Tahoma" w:cs="Tahoma"/>
          <w:b/>
          <w:color w:val="004990"/>
          <w:sz w:val="22"/>
          <w:lang w:val="es-ES_tradnl" w:bidi="en-US"/>
        </w:rPr>
        <w:t xml:space="preserve">CRITERIOS MANDATORIOS. </w:t>
      </w:r>
    </w:p>
    <w:p w14:paraId="07FAC200" w14:textId="77777777" w:rsidR="00745D76" w:rsidRPr="008E4931" w:rsidRDefault="00745D76" w:rsidP="00745D76">
      <w:pPr>
        <w:pStyle w:val="Continuarlista"/>
        <w:spacing w:after="0"/>
        <w:ind w:left="1080"/>
        <w:rPr>
          <w:rFonts w:ascii="Tahoma" w:hAnsi="Tahoma" w:cs="Tahoma"/>
          <w:b/>
          <w:color w:val="004990"/>
          <w:sz w:val="8"/>
          <w:szCs w:val="22"/>
          <w:lang w:val="es-ES_tradnl" w:bidi="en-US"/>
        </w:rPr>
      </w:pPr>
    </w:p>
    <w:p w14:paraId="39F12516" w14:textId="77777777" w:rsidR="00745D76" w:rsidRPr="008E4931" w:rsidRDefault="00745D76" w:rsidP="00745D76">
      <w:pPr>
        <w:pStyle w:val="Continuarlista"/>
        <w:spacing w:after="0"/>
        <w:ind w:left="1080"/>
        <w:rPr>
          <w:rFonts w:ascii="Tahoma" w:hAnsi="Tahoma" w:cs="Tahoma"/>
          <w:color w:val="004990"/>
          <w:sz w:val="22"/>
          <w:lang w:val="es-ES_tradnl" w:bidi="en-US"/>
        </w:rPr>
      </w:pPr>
      <w:r w:rsidRPr="008E4931">
        <w:rPr>
          <w:rFonts w:ascii="Tahoma" w:hAnsi="Tahoma" w:cs="Tahoma"/>
          <w:color w:val="004990"/>
          <w:sz w:val="22"/>
          <w:lang w:val="es-ES_tradnl" w:bidi="en-US"/>
        </w:rPr>
        <w:t xml:space="preserve">Los criterios MANDATORIOS serán evaluados bajo la modalidad CUMPLE o NO CUMPLE, con una ponderación de </w:t>
      </w:r>
      <w:r w:rsidR="00817CA5" w:rsidRPr="008E4931">
        <w:rPr>
          <w:rFonts w:ascii="Tahoma" w:hAnsi="Tahoma" w:cs="Tahoma"/>
          <w:color w:val="004990"/>
          <w:sz w:val="22"/>
          <w:lang w:val="es-ES_tradnl" w:bidi="en-US"/>
        </w:rPr>
        <w:t>100</w:t>
      </w:r>
      <w:r w:rsidRPr="008E4931">
        <w:rPr>
          <w:rFonts w:ascii="Tahoma" w:hAnsi="Tahoma" w:cs="Tahoma"/>
          <w:color w:val="004990"/>
          <w:sz w:val="22"/>
          <w:lang w:val="es-ES_tradnl" w:bidi="en-US"/>
        </w:rPr>
        <w:t>% (</w:t>
      </w:r>
      <w:r w:rsidR="00817CA5" w:rsidRPr="008E4931">
        <w:rPr>
          <w:rFonts w:ascii="Tahoma" w:hAnsi="Tahoma" w:cs="Tahoma"/>
          <w:color w:val="004990"/>
          <w:sz w:val="22"/>
          <w:lang w:val="es-ES_tradnl" w:bidi="en-US"/>
        </w:rPr>
        <w:t>cien</w:t>
      </w:r>
      <w:r w:rsidRPr="008E4931">
        <w:rPr>
          <w:rFonts w:ascii="Tahoma" w:hAnsi="Tahoma" w:cs="Tahoma"/>
          <w:color w:val="004990"/>
          <w:sz w:val="22"/>
          <w:lang w:val="es-ES_tradnl" w:bidi="en-US"/>
        </w:rPr>
        <w:t xml:space="preserve"> por ciento)</w:t>
      </w:r>
      <w:r w:rsidR="007364BB" w:rsidRPr="008E4931">
        <w:rPr>
          <w:rFonts w:ascii="Tahoma" w:hAnsi="Tahoma" w:cs="Tahoma"/>
          <w:color w:val="004990"/>
          <w:sz w:val="22"/>
          <w:lang w:val="es-ES_tradnl" w:bidi="en-US"/>
        </w:rPr>
        <w:t>.</w:t>
      </w:r>
    </w:p>
    <w:p w14:paraId="73288179" w14:textId="77777777" w:rsidR="007364BB" w:rsidRDefault="007364BB" w:rsidP="007364BB">
      <w:pPr>
        <w:pStyle w:val="Continuarlista"/>
        <w:spacing w:before="120" w:after="0"/>
        <w:ind w:left="1080"/>
        <w:rPr>
          <w:rFonts w:ascii="Tahoma" w:hAnsi="Tahoma" w:cs="Tahoma"/>
          <w:color w:val="004990"/>
          <w:sz w:val="22"/>
          <w:szCs w:val="22"/>
        </w:rPr>
      </w:pPr>
      <w:r>
        <w:rPr>
          <w:rFonts w:ascii="Tahoma" w:hAnsi="Tahoma" w:cs="Tahoma"/>
          <w:color w:val="004990"/>
          <w:sz w:val="22"/>
          <w:szCs w:val="22"/>
        </w:rPr>
        <w:t>Los oferentes deberán cumplir con todos los criterios mandatorios, el incumplimiento de cualquier criterio mandatorio, descalificará al oferente para proseguir con el proceso.</w:t>
      </w:r>
    </w:p>
    <w:p w14:paraId="2595585A" w14:textId="77777777" w:rsidR="00745D76" w:rsidRPr="00A724FD" w:rsidRDefault="00745D76" w:rsidP="00745D76">
      <w:pPr>
        <w:pStyle w:val="Continuarlista"/>
        <w:spacing w:after="0"/>
        <w:ind w:left="426"/>
        <w:rPr>
          <w:rFonts w:ascii="Tahoma" w:hAnsi="Tahoma" w:cs="Tahoma"/>
          <w:color w:val="004990"/>
          <w:sz w:val="8"/>
          <w:szCs w:val="22"/>
          <w:lang w:val="es-ES_tradnl" w:bidi="en-US"/>
        </w:rPr>
      </w:pPr>
    </w:p>
    <w:p w14:paraId="6D6B2BEA" w14:textId="77777777" w:rsidR="00745D76" w:rsidRPr="00FA19B4" w:rsidRDefault="00745D76" w:rsidP="00745D76">
      <w:pPr>
        <w:pStyle w:val="Continuarlista"/>
        <w:spacing w:after="0"/>
        <w:ind w:left="426"/>
        <w:rPr>
          <w:rFonts w:ascii="Tahoma" w:hAnsi="Tahoma" w:cs="Tahoma"/>
          <w:color w:val="004990"/>
          <w:sz w:val="8"/>
          <w:szCs w:val="22"/>
          <w:lang w:val="es-ES_tradnl" w:bidi="en-US"/>
        </w:rPr>
      </w:pPr>
    </w:p>
    <w:p w14:paraId="4380AB31" w14:textId="77777777" w:rsidR="00741379" w:rsidRPr="00FA19B4" w:rsidRDefault="00741379" w:rsidP="00741379">
      <w:pPr>
        <w:pStyle w:val="Continuarlista"/>
        <w:spacing w:after="0"/>
        <w:ind w:left="426"/>
        <w:rPr>
          <w:rFonts w:ascii="Tahoma" w:hAnsi="Tahoma" w:cs="Tahoma"/>
          <w:color w:val="004990"/>
          <w:sz w:val="8"/>
          <w:szCs w:val="22"/>
          <w:lang w:val="es-ES_tradnl" w:bidi="en-US"/>
        </w:rPr>
      </w:pPr>
    </w:p>
    <w:p w14:paraId="3A3441F4" w14:textId="55A64306" w:rsidR="00B029EA" w:rsidRDefault="00EC7058" w:rsidP="009A7645">
      <w:pPr>
        <w:pStyle w:val="TITULOS"/>
        <w:numPr>
          <w:ilvl w:val="1"/>
          <w:numId w:val="6"/>
        </w:numPr>
        <w:spacing w:after="0" w:line="240" w:lineRule="auto"/>
        <w:ind w:left="567" w:hanging="567"/>
        <w:rPr>
          <w:rFonts w:ascii="Tahoma" w:hAnsi="Tahoma" w:cs="Tahoma"/>
          <w:color w:val="004990"/>
          <w:sz w:val="22"/>
          <w:szCs w:val="22"/>
        </w:rPr>
      </w:pPr>
      <w:r w:rsidRPr="002D5BF6">
        <w:rPr>
          <w:rFonts w:ascii="Tahoma" w:hAnsi="Tahoma" w:cs="Tahoma"/>
          <w:color w:val="004990"/>
          <w:sz w:val="22"/>
          <w:szCs w:val="22"/>
        </w:rPr>
        <w:t xml:space="preserve">CARACTERÍSTICAS </w:t>
      </w:r>
      <w:r w:rsidR="002D5BF6" w:rsidRPr="002D5BF6">
        <w:rPr>
          <w:rFonts w:ascii="Tahoma" w:hAnsi="Tahoma" w:cs="Tahoma"/>
          <w:color w:val="004990"/>
          <w:sz w:val="22"/>
          <w:szCs w:val="22"/>
        </w:rPr>
        <w:t xml:space="preserve">TECNICAS GENERALES </w:t>
      </w:r>
    </w:p>
    <w:p w14:paraId="2D7D2CEA" w14:textId="77777777" w:rsidR="00D474F6" w:rsidRPr="00D474F6" w:rsidRDefault="00D474F6" w:rsidP="00D474F6">
      <w:pPr>
        <w:rPr>
          <w:lang w:val="es-BO" w:eastAsia="en-US"/>
        </w:rPr>
      </w:pPr>
    </w:p>
    <w:tbl>
      <w:tblPr>
        <w:tblW w:w="9780" w:type="dxa"/>
        <w:tblInd w:w="70" w:type="dxa"/>
        <w:tblLayout w:type="fixed"/>
        <w:tblCellMar>
          <w:left w:w="0" w:type="dxa"/>
          <w:right w:w="0" w:type="dxa"/>
        </w:tblCellMar>
        <w:tblLook w:val="04A0" w:firstRow="1" w:lastRow="0" w:firstColumn="1" w:lastColumn="0" w:noHBand="0" w:noVBand="1"/>
      </w:tblPr>
      <w:tblGrid>
        <w:gridCol w:w="447"/>
        <w:gridCol w:w="5285"/>
        <w:gridCol w:w="1234"/>
        <w:gridCol w:w="822"/>
        <w:gridCol w:w="1992"/>
      </w:tblGrid>
      <w:tr w:rsidR="002D5BF6" w14:paraId="78F1870F" w14:textId="77777777" w:rsidTr="004E7925">
        <w:trPr>
          <w:trHeight w:val="381"/>
          <w:tblHeader/>
        </w:trPr>
        <w:tc>
          <w:tcPr>
            <w:tcW w:w="6966"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01D30E9A" w14:textId="77777777" w:rsidR="002D5BF6" w:rsidRPr="00F20A3A" w:rsidRDefault="002D5BF6" w:rsidP="00EC43B8">
            <w:pPr>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814"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18E3DF12" w14:textId="77777777" w:rsidR="002D5BF6" w:rsidRPr="00F20A3A" w:rsidRDefault="002D5BF6" w:rsidP="00EC43B8">
            <w:pPr>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2D5BF6" w14:paraId="342E03F6" w14:textId="77777777" w:rsidTr="004E7925">
        <w:trPr>
          <w:trHeight w:val="273"/>
          <w:tblHeader/>
        </w:trPr>
        <w:tc>
          <w:tcPr>
            <w:tcW w:w="573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64D75344" w14:textId="77777777" w:rsidR="002D5BF6" w:rsidRPr="00F20A3A" w:rsidRDefault="002D5BF6" w:rsidP="00EC43B8">
            <w:pPr>
              <w:jc w:val="center"/>
              <w:rPr>
                <w:rFonts w:ascii="Tahoma" w:eastAsia="Calibri" w:hAnsi="Tahoma" w:cs="Tahoma"/>
                <w:b/>
                <w:bCs/>
                <w:color w:val="FFFFFF"/>
                <w:sz w:val="18"/>
                <w:szCs w:val="18"/>
              </w:rPr>
            </w:pPr>
            <w:r>
              <w:rPr>
                <w:rFonts w:ascii="Tahoma" w:hAnsi="Tahoma" w:cs="Tahoma"/>
                <w:b/>
                <w:bCs/>
                <w:color w:val="FFFFFF"/>
                <w:sz w:val="18"/>
                <w:szCs w:val="18"/>
              </w:rPr>
              <w:t>CARACTERÍSTICAS GENERALES</w:t>
            </w:r>
          </w:p>
        </w:tc>
        <w:tc>
          <w:tcPr>
            <w:tcW w:w="12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33A24B9E" w14:textId="77777777" w:rsidR="002D5BF6" w:rsidRPr="008376B0" w:rsidRDefault="002D5BF6" w:rsidP="004E7925">
            <w:pPr>
              <w:jc w:val="center"/>
              <w:rPr>
                <w:rFonts w:ascii="Tahoma" w:eastAsia="Calibri" w:hAnsi="Tahoma" w:cs="Tahoma"/>
                <w:b/>
                <w:bCs/>
                <w:color w:val="FFFFFF"/>
              </w:rPr>
            </w:pPr>
            <w:r w:rsidRPr="00C82D83">
              <w:rPr>
                <w:rFonts w:ascii="Tahoma" w:hAnsi="Tahoma" w:cs="Tahoma"/>
                <w:b/>
                <w:bCs/>
                <w:color w:val="FFFFFF"/>
                <w:lang w:val="en-GB"/>
              </w:rPr>
              <w:t>CONDICIÓN</w:t>
            </w:r>
          </w:p>
        </w:tc>
        <w:tc>
          <w:tcPr>
            <w:tcW w:w="2814"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743BC629" w14:textId="77777777" w:rsidR="002D5BF6" w:rsidRPr="00F20A3A" w:rsidRDefault="002D5BF6" w:rsidP="00EC43B8">
            <w:pPr>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2D5BF6" w14:paraId="35DAD965" w14:textId="77777777" w:rsidTr="004E7925">
        <w:trPr>
          <w:trHeight w:val="347"/>
          <w:tblHeader/>
        </w:trPr>
        <w:tc>
          <w:tcPr>
            <w:tcW w:w="447"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645AD1F3" w14:textId="77777777" w:rsidR="002D5BF6" w:rsidRPr="00F20A3A" w:rsidRDefault="002D5BF6" w:rsidP="00EC43B8">
            <w:pPr>
              <w:jc w:val="center"/>
              <w:rPr>
                <w:rFonts w:ascii="Tahoma" w:eastAsia="Calibri" w:hAnsi="Tahoma" w:cs="Tahoma"/>
                <w:b/>
                <w:bCs/>
                <w:color w:val="FFFFFF"/>
                <w:sz w:val="18"/>
                <w:szCs w:val="18"/>
              </w:rPr>
            </w:pPr>
            <w:r>
              <w:rPr>
                <w:rFonts w:ascii="Tahoma" w:hAnsi="Tahoma" w:cs="Tahoma"/>
                <w:b/>
                <w:bCs/>
                <w:color w:val="FFFFFF"/>
                <w:sz w:val="18"/>
                <w:szCs w:val="18"/>
              </w:rPr>
              <w:t>No.</w:t>
            </w:r>
          </w:p>
        </w:tc>
        <w:tc>
          <w:tcPr>
            <w:tcW w:w="5285"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0B355277" w14:textId="77777777" w:rsidR="002D5BF6" w:rsidRPr="004631F3" w:rsidRDefault="002D5BF6" w:rsidP="00EC43B8">
            <w:pPr>
              <w:jc w:val="center"/>
              <w:rPr>
                <w:rFonts w:ascii="Tahoma" w:eastAsia="Calibri" w:hAnsi="Tahoma" w:cs="Tahoma"/>
                <w:b/>
                <w:color w:val="FFFFFF"/>
                <w:sz w:val="18"/>
                <w:szCs w:val="18"/>
              </w:rPr>
            </w:pPr>
            <w:r w:rsidRPr="004631F3">
              <w:rPr>
                <w:rFonts w:ascii="Tahoma" w:eastAsia="Calibri" w:hAnsi="Tahoma" w:cs="Tahoma"/>
                <w:b/>
                <w:color w:val="FFFFFF"/>
                <w:sz w:val="18"/>
                <w:szCs w:val="18"/>
              </w:rPr>
              <w:t>DESCRIPCIÓN</w:t>
            </w:r>
          </w:p>
        </w:tc>
        <w:tc>
          <w:tcPr>
            <w:tcW w:w="12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17A94406" w14:textId="77777777" w:rsidR="002D5BF6" w:rsidRPr="004F2223" w:rsidRDefault="002D5BF6" w:rsidP="004E7925">
            <w:pPr>
              <w:jc w:val="center"/>
              <w:rPr>
                <w:rFonts w:ascii="Tahoma" w:eastAsia="Calibri" w:hAnsi="Tahoma" w:cs="Tahoma"/>
                <w:b/>
                <w:bCs/>
                <w:color w:val="FFFFFF"/>
                <w:sz w:val="10"/>
                <w:szCs w:val="10"/>
                <w:lang w:val="es-BO"/>
              </w:rPr>
            </w:pPr>
            <w:r w:rsidRPr="00C82D83">
              <w:rPr>
                <w:rFonts w:ascii="Tahoma" w:hAnsi="Tahoma" w:cs="Tahoma"/>
                <w:b/>
                <w:bCs/>
                <w:color w:val="FFFFFF"/>
                <w:sz w:val="10"/>
                <w:szCs w:val="10"/>
                <w:lang w:val="en-GB"/>
              </w:rPr>
              <w:t>MANDATORIO</w:t>
            </w:r>
          </w:p>
        </w:tc>
        <w:tc>
          <w:tcPr>
            <w:tcW w:w="822"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53A354C6" w14:textId="77777777" w:rsidR="002D5BF6" w:rsidRPr="00F20A3A" w:rsidRDefault="002D5BF6" w:rsidP="00EC43B8">
            <w:pPr>
              <w:jc w:val="center"/>
              <w:rPr>
                <w:rFonts w:ascii="Tahoma" w:eastAsia="Calibri" w:hAnsi="Tahoma" w:cs="Tahoma"/>
                <w:b/>
                <w:bCs/>
                <w:color w:val="FFFFFF"/>
                <w:sz w:val="12"/>
                <w:szCs w:val="12"/>
                <w:lang w:val="en-GB"/>
              </w:rPr>
            </w:pPr>
            <w:r w:rsidRPr="004F2223">
              <w:rPr>
                <w:rFonts w:ascii="Tahoma" w:hAnsi="Tahoma" w:cs="Tahoma"/>
                <w:b/>
                <w:bCs/>
                <w:color w:val="FFFFFF"/>
                <w:sz w:val="12"/>
                <w:szCs w:val="12"/>
                <w:lang w:val="es-BO"/>
              </w:rPr>
              <w:t>Cumple</w:t>
            </w:r>
            <w:r>
              <w:rPr>
                <w:rFonts w:ascii="Tahoma" w:hAnsi="Tahoma" w:cs="Tahoma"/>
                <w:b/>
                <w:bCs/>
                <w:color w:val="FFFFFF"/>
                <w:sz w:val="12"/>
                <w:szCs w:val="12"/>
                <w:lang w:val="en-GB"/>
              </w:rPr>
              <w:t xml:space="preserve"> / No</w:t>
            </w:r>
            <w:r w:rsidRPr="004F2223">
              <w:rPr>
                <w:rFonts w:ascii="Tahoma" w:hAnsi="Tahoma" w:cs="Tahoma"/>
                <w:b/>
                <w:bCs/>
                <w:color w:val="FFFFFF"/>
                <w:sz w:val="12"/>
                <w:szCs w:val="12"/>
                <w:lang w:val="es-BO"/>
              </w:rPr>
              <w:t xml:space="preserve"> cumple</w:t>
            </w:r>
          </w:p>
        </w:tc>
        <w:tc>
          <w:tcPr>
            <w:tcW w:w="1992"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3BF80B6B" w14:textId="77777777" w:rsidR="002D5BF6" w:rsidRPr="00F20A3A" w:rsidRDefault="002D5BF6" w:rsidP="00EC43B8">
            <w:pPr>
              <w:jc w:val="center"/>
              <w:rPr>
                <w:rFonts w:ascii="Tahoma" w:eastAsia="Calibri" w:hAnsi="Tahoma" w:cs="Tahoma"/>
                <w:b/>
                <w:bCs/>
                <w:color w:val="FFFFFF"/>
                <w:sz w:val="12"/>
                <w:szCs w:val="12"/>
              </w:rPr>
            </w:pPr>
            <w:r>
              <w:rPr>
                <w:rFonts w:ascii="Tahoma" w:hAnsi="Tahoma" w:cs="Tahoma"/>
                <w:b/>
                <w:bCs/>
                <w:color w:val="FFFFFF"/>
                <w:sz w:val="12"/>
                <w:szCs w:val="12"/>
                <w:lang w:val="en-GB"/>
              </w:rPr>
              <w:t>DOCUMENTO, PÁGINA, REFERENCIA</w:t>
            </w:r>
          </w:p>
        </w:tc>
      </w:tr>
      <w:tr w:rsidR="006416CD" w14:paraId="3325A1F3" w14:textId="77777777" w:rsidTr="004E7925">
        <w:trPr>
          <w:trHeight w:val="60"/>
        </w:trPr>
        <w:tc>
          <w:tcPr>
            <w:tcW w:w="447" w:type="dxa"/>
            <w:tcBorders>
              <w:top w:val="nil"/>
              <w:left w:val="single" w:sz="8" w:space="0" w:color="004990"/>
              <w:bottom w:val="single" w:sz="4" w:space="0" w:color="004990"/>
              <w:right w:val="single" w:sz="8" w:space="0" w:color="004990"/>
            </w:tcBorders>
            <w:tcMar>
              <w:top w:w="0" w:type="dxa"/>
              <w:left w:w="70" w:type="dxa"/>
              <w:bottom w:w="0" w:type="dxa"/>
              <w:right w:w="70" w:type="dxa"/>
            </w:tcMar>
            <w:vAlign w:val="center"/>
          </w:tcPr>
          <w:p w14:paraId="27D2C325" w14:textId="77777777" w:rsidR="006416CD" w:rsidRPr="00F20A3A" w:rsidRDefault="006416CD" w:rsidP="00EC43B8">
            <w:pPr>
              <w:jc w:val="center"/>
              <w:rPr>
                <w:rFonts w:ascii="Tahoma" w:eastAsia="Calibri" w:hAnsi="Tahoma" w:cs="Tahoma"/>
                <w:color w:val="004990"/>
                <w:sz w:val="18"/>
                <w:szCs w:val="18"/>
              </w:rPr>
            </w:pPr>
            <w:r>
              <w:rPr>
                <w:rFonts w:ascii="Tahoma" w:hAnsi="Tahoma" w:cs="Tahoma"/>
                <w:color w:val="004990"/>
                <w:sz w:val="18"/>
                <w:szCs w:val="18"/>
              </w:rPr>
              <w:t>1</w:t>
            </w:r>
          </w:p>
        </w:tc>
        <w:tc>
          <w:tcPr>
            <w:tcW w:w="5285" w:type="dxa"/>
            <w:tcBorders>
              <w:top w:val="nil"/>
              <w:left w:val="nil"/>
              <w:bottom w:val="single" w:sz="4" w:space="0" w:color="004990"/>
              <w:right w:val="single" w:sz="8" w:space="0" w:color="004990"/>
            </w:tcBorders>
            <w:tcMar>
              <w:top w:w="0" w:type="dxa"/>
              <w:left w:w="70" w:type="dxa"/>
              <w:bottom w:w="0" w:type="dxa"/>
              <w:right w:w="70" w:type="dxa"/>
            </w:tcMar>
            <w:vAlign w:val="center"/>
          </w:tcPr>
          <w:p w14:paraId="5B9538E8" w14:textId="3E15C3F2" w:rsidR="006416CD" w:rsidRPr="002E7732" w:rsidRDefault="006416CD" w:rsidP="00A53ECE">
            <w:pPr>
              <w:jc w:val="both"/>
              <w:rPr>
                <w:rFonts w:ascii="Tahoma" w:hAnsi="Tahoma" w:cs="Tahoma"/>
                <w:color w:val="1F497D"/>
                <w:sz w:val="18"/>
                <w:szCs w:val="18"/>
              </w:rPr>
            </w:pPr>
            <w:r>
              <w:rPr>
                <w:rFonts w:ascii="Tahoma" w:hAnsi="Tahoma" w:cs="Tahoma"/>
                <w:color w:val="1F497D"/>
                <w:sz w:val="18"/>
                <w:szCs w:val="18"/>
              </w:rPr>
              <w:t xml:space="preserve">El proponente debe </w:t>
            </w:r>
            <w:r w:rsidR="004F2223">
              <w:rPr>
                <w:rFonts w:ascii="Tahoma" w:hAnsi="Tahoma" w:cs="Tahoma"/>
                <w:color w:val="1F497D"/>
                <w:sz w:val="18"/>
                <w:szCs w:val="18"/>
              </w:rPr>
              <w:t xml:space="preserve">ofertar </w:t>
            </w:r>
            <w:r w:rsidR="004F2223">
              <w:rPr>
                <w:rFonts w:ascii="Tahoma" w:eastAsia="Calibri" w:hAnsi="Tahoma" w:cs="Tahoma"/>
                <w:color w:val="1F497D"/>
                <w:sz w:val="18"/>
                <w:szCs w:val="18"/>
                <w:lang w:val="es-BO" w:eastAsia="es-BO"/>
              </w:rPr>
              <w:t>una</w:t>
            </w:r>
            <w:r w:rsidR="00CB4E09">
              <w:rPr>
                <w:rFonts w:ascii="Tahoma" w:eastAsia="Calibri" w:hAnsi="Tahoma" w:cs="Tahoma"/>
                <w:color w:val="1F497D"/>
                <w:sz w:val="18"/>
                <w:szCs w:val="18"/>
                <w:lang w:val="es-BO" w:eastAsia="es-BO"/>
              </w:rPr>
              <w:t xml:space="preserve"> plataforma Oracle Sparc T7-1</w:t>
            </w:r>
            <w:r w:rsidR="001E3FBA">
              <w:rPr>
                <w:rFonts w:ascii="Tahoma" w:eastAsia="Calibri" w:hAnsi="Tahoma" w:cs="Tahoma"/>
                <w:color w:val="1F497D"/>
                <w:sz w:val="18"/>
                <w:szCs w:val="18"/>
                <w:lang w:val="es-BO" w:eastAsia="es-BO"/>
              </w:rPr>
              <w:t xml:space="preserve"> </w:t>
            </w:r>
            <w:r w:rsidR="00A53ECE">
              <w:rPr>
                <w:rFonts w:ascii="Tahoma" w:eastAsia="Calibri" w:hAnsi="Tahoma" w:cs="Tahoma"/>
                <w:color w:val="1F497D"/>
                <w:sz w:val="18"/>
                <w:szCs w:val="18"/>
                <w:lang w:val="es-BO" w:eastAsia="es-BO"/>
              </w:rPr>
              <w:t>´Solución Técnica Completa</w:t>
            </w:r>
            <w:r w:rsidR="00B148B3">
              <w:rPr>
                <w:rFonts w:ascii="Tahoma" w:eastAsia="Calibri" w:hAnsi="Tahoma" w:cs="Tahoma"/>
                <w:color w:val="1F497D"/>
                <w:sz w:val="18"/>
                <w:szCs w:val="18"/>
                <w:lang w:val="es-BO" w:eastAsia="es-BO"/>
              </w:rPr>
              <w:t xml:space="preserve">, que incluya </w:t>
            </w:r>
            <w:r w:rsidR="001E3FBA">
              <w:rPr>
                <w:rFonts w:ascii="Tahoma" w:eastAsia="Calibri" w:hAnsi="Tahoma" w:cs="Tahoma"/>
                <w:color w:val="1F497D"/>
                <w:sz w:val="18"/>
                <w:szCs w:val="18"/>
                <w:lang w:val="es-BO" w:eastAsia="es-BO"/>
              </w:rPr>
              <w:t>la instalación, configuración y certificación del mismo</w:t>
            </w:r>
            <w:r w:rsidR="00756645">
              <w:rPr>
                <w:rFonts w:ascii="Tahoma" w:eastAsia="Calibri" w:hAnsi="Tahoma" w:cs="Tahoma"/>
                <w:color w:val="1F497D"/>
                <w:sz w:val="18"/>
                <w:szCs w:val="18"/>
                <w:lang w:val="es-BO" w:eastAsia="es-BO"/>
              </w:rPr>
              <w:t xml:space="preserve"> </w:t>
            </w:r>
            <w:r w:rsidR="008E6231">
              <w:rPr>
                <w:rFonts w:ascii="Tahoma" w:eastAsia="Calibri" w:hAnsi="Tahoma" w:cs="Tahoma"/>
                <w:color w:val="1F497D"/>
                <w:sz w:val="18"/>
                <w:szCs w:val="18"/>
                <w:lang w:val="es-BO" w:eastAsia="es-BO"/>
              </w:rPr>
              <w:t>con</w:t>
            </w:r>
            <w:r w:rsidR="00756645">
              <w:rPr>
                <w:rFonts w:ascii="Tahoma" w:eastAsia="Calibri" w:hAnsi="Tahoma" w:cs="Tahoma"/>
                <w:color w:val="1F497D"/>
                <w:sz w:val="18"/>
                <w:szCs w:val="18"/>
                <w:lang w:val="es-BO" w:eastAsia="es-BO"/>
              </w:rPr>
              <w:t xml:space="preserve"> informe detallado de los trabajos realizados</w:t>
            </w:r>
            <w:r w:rsidR="001E3FBA">
              <w:rPr>
                <w:rFonts w:ascii="Tahoma" w:eastAsia="Calibri" w:hAnsi="Tahoma" w:cs="Tahoma"/>
                <w:color w:val="1F497D"/>
                <w:sz w:val="18"/>
                <w:szCs w:val="18"/>
                <w:lang w:val="es-BO" w:eastAsia="es-BO"/>
              </w:rPr>
              <w:t xml:space="preserve">. </w:t>
            </w:r>
            <w:r w:rsidR="00CB4E09">
              <w:rPr>
                <w:rFonts w:ascii="Tahoma" w:eastAsia="Calibri" w:hAnsi="Tahoma" w:cs="Tahoma"/>
                <w:color w:val="1F497D"/>
                <w:sz w:val="18"/>
                <w:szCs w:val="18"/>
                <w:lang w:val="es-BO" w:eastAsia="es-BO"/>
              </w:rPr>
              <w:t xml:space="preserve"> </w:t>
            </w:r>
          </w:p>
        </w:tc>
        <w:tc>
          <w:tcPr>
            <w:tcW w:w="1234" w:type="dxa"/>
            <w:tcBorders>
              <w:top w:val="nil"/>
              <w:left w:val="nil"/>
              <w:bottom w:val="single" w:sz="4" w:space="0" w:color="004990"/>
              <w:right w:val="single" w:sz="8" w:space="0" w:color="004990"/>
            </w:tcBorders>
            <w:tcMar>
              <w:top w:w="0" w:type="dxa"/>
              <w:left w:w="70" w:type="dxa"/>
              <w:bottom w:w="0" w:type="dxa"/>
              <w:right w:w="70" w:type="dxa"/>
            </w:tcMar>
            <w:vAlign w:val="center"/>
          </w:tcPr>
          <w:p w14:paraId="06B50DA7" w14:textId="77777777" w:rsidR="006416CD" w:rsidRDefault="006416CD" w:rsidP="00EC43B8">
            <w:pPr>
              <w:jc w:val="center"/>
              <w:rPr>
                <w:rFonts w:ascii="Times New Roman" w:hAnsi="Times New Roman"/>
                <w:sz w:val="20"/>
                <w:szCs w:val="20"/>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66481">
              <w:rPr>
                <w:rFonts w:ascii="Tahoma" w:hAnsi="Tahoma" w:cs="Tahoma"/>
                <w:color w:val="004990"/>
                <w:sz w:val="18"/>
                <w:szCs w:val="18"/>
              </w:rPr>
            </w:r>
            <w:r w:rsidR="0056648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22" w:type="dxa"/>
            <w:tcBorders>
              <w:top w:val="nil"/>
              <w:left w:val="nil"/>
              <w:bottom w:val="single" w:sz="4" w:space="0" w:color="004990"/>
              <w:right w:val="single" w:sz="8" w:space="0" w:color="004990"/>
            </w:tcBorders>
            <w:tcMar>
              <w:top w:w="0" w:type="dxa"/>
              <w:left w:w="70" w:type="dxa"/>
              <w:bottom w:w="0" w:type="dxa"/>
              <w:right w:w="70" w:type="dxa"/>
            </w:tcMar>
            <w:vAlign w:val="center"/>
          </w:tcPr>
          <w:p w14:paraId="6AD96C53" w14:textId="77777777" w:rsidR="006416CD" w:rsidRPr="00F20A3A" w:rsidRDefault="006416CD" w:rsidP="00EC43B8">
            <w:pPr>
              <w:jc w:val="center"/>
              <w:rPr>
                <w:rFonts w:ascii="Tahoma" w:eastAsia="Calibri" w:hAnsi="Tahoma" w:cs="Tahoma"/>
                <w:color w:val="004990"/>
                <w:sz w:val="18"/>
                <w:szCs w:val="18"/>
              </w:rPr>
            </w:pPr>
          </w:p>
        </w:tc>
        <w:tc>
          <w:tcPr>
            <w:tcW w:w="1992" w:type="dxa"/>
            <w:tcBorders>
              <w:top w:val="nil"/>
              <w:left w:val="nil"/>
              <w:bottom w:val="single" w:sz="4" w:space="0" w:color="004990"/>
              <w:right w:val="single" w:sz="8" w:space="0" w:color="004990"/>
            </w:tcBorders>
            <w:tcMar>
              <w:top w:w="0" w:type="dxa"/>
              <w:left w:w="70" w:type="dxa"/>
              <w:bottom w:w="0" w:type="dxa"/>
              <w:right w:w="70" w:type="dxa"/>
            </w:tcMar>
            <w:vAlign w:val="center"/>
          </w:tcPr>
          <w:p w14:paraId="321D8FE2" w14:textId="77777777" w:rsidR="006416CD" w:rsidRPr="00F20A3A" w:rsidRDefault="006416CD" w:rsidP="00EC43B8">
            <w:pPr>
              <w:jc w:val="center"/>
              <w:rPr>
                <w:rFonts w:ascii="Tahoma" w:eastAsia="Calibri" w:hAnsi="Tahoma" w:cs="Tahoma"/>
                <w:color w:val="004990"/>
                <w:sz w:val="18"/>
                <w:szCs w:val="18"/>
              </w:rPr>
            </w:pPr>
            <w:r w:rsidRPr="00B5658F">
              <w:rPr>
                <w:rFonts w:ascii="Tahoma" w:hAnsi="Tahoma" w:cs="Tahoma"/>
                <w:color w:val="004990"/>
                <w:sz w:val="18"/>
                <w:szCs w:val="18"/>
                <w:lang w:val="es-BO"/>
              </w:rPr>
              <w:t> </w:t>
            </w:r>
          </w:p>
        </w:tc>
      </w:tr>
      <w:tr w:rsidR="001E3FBA" w14:paraId="6EDF773E" w14:textId="77777777" w:rsidTr="004E7925">
        <w:trPr>
          <w:trHeight w:val="60"/>
        </w:trPr>
        <w:tc>
          <w:tcPr>
            <w:tcW w:w="447" w:type="dxa"/>
            <w:tcBorders>
              <w:top w:val="single" w:sz="4" w:space="0" w:color="004990"/>
              <w:left w:val="single" w:sz="4" w:space="0" w:color="004990"/>
              <w:bottom w:val="single" w:sz="4" w:space="0" w:color="004990"/>
              <w:right w:val="single" w:sz="4" w:space="0" w:color="004990"/>
            </w:tcBorders>
            <w:tcMar>
              <w:top w:w="0" w:type="dxa"/>
              <w:left w:w="70" w:type="dxa"/>
              <w:bottom w:w="0" w:type="dxa"/>
              <w:right w:w="70" w:type="dxa"/>
            </w:tcMar>
            <w:vAlign w:val="center"/>
          </w:tcPr>
          <w:p w14:paraId="45C2C0BE" w14:textId="77777777" w:rsidR="001E3FBA" w:rsidRDefault="00756645" w:rsidP="00EC43B8">
            <w:pPr>
              <w:jc w:val="center"/>
              <w:rPr>
                <w:rFonts w:ascii="Tahoma" w:hAnsi="Tahoma" w:cs="Tahoma"/>
                <w:color w:val="004990"/>
                <w:sz w:val="18"/>
                <w:szCs w:val="18"/>
              </w:rPr>
            </w:pPr>
            <w:r>
              <w:rPr>
                <w:rFonts w:ascii="Tahoma" w:hAnsi="Tahoma" w:cs="Tahoma"/>
                <w:color w:val="004990"/>
                <w:sz w:val="18"/>
                <w:szCs w:val="18"/>
              </w:rPr>
              <w:t>2</w:t>
            </w:r>
          </w:p>
        </w:tc>
        <w:tc>
          <w:tcPr>
            <w:tcW w:w="5285" w:type="dxa"/>
            <w:tcBorders>
              <w:top w:val="single" w:sz="4" w:space="0" w:color="004990"/>
              <w:left w:val="single" w:sz="4" w:space="0" w:color="004990"/>
              <w:bottom w:val="single" w:sz="4" w:space="0" w:color="004990"/>
              <w:right w:val="single" w:sz="4" w:space="0" w:color="004990"/>
            </w:tcBorders>
            <w:tcMar>
              <w:top w:w="0" w:type="dxa"/>
              <w:left w:w="70" w:type="dxa"/>
              <w:bottom w:w="0" w:type="dxa"/>
              <w:right w:w="70" w:type="dxa"/>
            </w:tcMar>
            <w:vAlign w:val="center"/>
          </w:tcPr>
          <w:p w14:paraId="5B690E37" w14:textId="4E5D3D17" w:rsidR="001E3FBA" w:rsidRDefault="00756645" w:rsidP="008376B0">
            <w:pPr>
              <w:jc w:val="both"/>
              <w:rPr>
                <w:rFonts w:ascii="Tahoma" w:hAnsi="Tahoma" w:cs="Tahoma"/>
                <w:color w:val="1F497D"/>
                <w:sz w:val="18"/>
                <w:szCs w:val="18"/>
              </w:rPr>
            </w:pPr>
            <w:r>
              <w:rPr>
                <w:rFonts w:ascii="Tahoma" w:hAnsi="Tahoma" w:cs="Tahoma"/>
                <w:color w:val="1F497D"/>
                <w:sz w:val="18"/>
                <w:szCs w:val="18"/>
              </w:rPr>
              <w:t xml:space="preserve">La propuesta también debe incluir servicios para la migración de </w:t>
            </w:r>
            <w:r w:rsidR="004F2223" w:rsidRPr="007B47B1">
              <w:rPr>
                <w:rFonts w:ascii="Tahoma" w:hAnsi="Tahoma" w:cs="Tahoma"/>
                <w:color w:val="1F497D"/>
                <w:sz w:val="18"/>
                <w:szCs w:val="18"/>
              </w:rPr>
              <w:t>la</w:t>
            </w:r>
            <w:r w:rsidRPr="007B47B1">
              <w:rPr>
                <w:rFonts w:ascii="Tahoma" w:hAnsi="Tahoma" w:cs="Tahoma"/>
                <w:color w:val="1F497D"/>
                <w:sz w:val="18"/>
                <w:szCs w:val="18"/>
              </w:rPr>
              <w:t xml:space="preserve"> Base de </w:t>
            </w:r>
            <w:r w:rsidR="004F2223" w:rsidRPr="007B47B1">
              <w:rPr>
                <w:rFonts w:ascii="Tahoma" w:hAnsi="Tahoma" w:cs="Tahoma"/>
                <w:color w:val="1F497D"/>
                <w:sz w:val="18"/>
                <w:szCs w:val="18"/>
              </w:rPr>
              <w:t>Datos</w:t>
            </w:r>
            <w:r w:rsidRPr="007B47B1">
              <w:rPr>
                <w:rFonts w:ascii="Tahoma" w:hAnsi="Tahoma" w:cs="Tahoma"/>
                <w:color w:val="1F497D"/>
                <w:sz w:val="18"/>
                <w:szCs w:val="18"/>
              </w:rPr>
              <w:t xml:space="preserve"> PrePago</w:t>
            </w:r>
            <w:r>
              <w:rPr>
                <w:rFonts w:ascii="Tahoma" w:hAnsi="Tahoma" w:cs="Tahoma"/>
                <w:color w:val="1F497D"/>
                <w:sz w:val="18"/>
                <w:szCs w:val="18"/>
              </w:rPr>
              <w:t xml:space="preserve"> hacia la nueva plataforma, para lo cual se debe considerar el Soporte de parte del </w:t>
            </w:r>
            <w:r w:rsidR="004F2223">
              <w:rPr>
                <w:rFonts w:ascii="Tahoma" w:hAnsi="Tahoma" w:cs="Tahoma"/>
                <w:color w:val="1F497D"/>
                <w:sz w:val="18"/>
                <w:szCs w:val="18"/>
              </w:rPr>
              <w:t>fabricante</w:t>
            </w:r>
            <w:r>
              <w:rPr>
                <w:rFonts w:ascii="Tahoma" w:hAnsi="Tahoma" w:cs="Tahoma"/>
                <w:color w:val="1F497D"/>
                <w:sz w:val="18"/>
                <w:szCs w:val="18"/>
              </w:rPr>
              <w:t xml:space="preserve"> </w:t>
            </w:r>
            <w:r w:rsidR="008E6231">
              <w:rPr>
                <w:rFonts w:ascii="Tahoma" w:hAnsi="Tahoma" w:cs="Tahoma"/>
                <w:color w:val="1F497D"/>
                <w:sz w:val="18"/>
                <w:szCs w:val="18"/>
              </w:rPr>
              <w:t>ORACLE</w:t>
            </w:r>
            <w:r>
              <w:rPr>
                <w:rFonts w:ascii="Tahoma" w:hAnsi="Tahoma" w:cs="Tahoma"/>
                <w:color w:val="1F497D"/>
                <w:sz w:val="18"/>
                <w:szCs w:val="18"/>
              </w:rPr>
              <w:t xml:space="preserve">, a la conclusión, </w:t>
            </w:r>
            <w:r w:rsidR="004F2223">
              <w:rPr>
                <w:rFonts w:ascii="Tahoma" w:hAnsi="Tahoma" w:cs="Tahoma"/>
                <w:color w:val="1F497D"/>
                <w:sz w:val="18"/>
                <w:szCs w:val="18"/>
              </w:rPr>
              <w:t>deberá</w:t>
            </w:r>
            <w:r>
              <w:rPr>
                <w:rFonts w:ascii="Tahoma" w:hAnsi="Tahoma" w:cs="Tahoma"/>
                <w:color w:val="1F497D"/>
                <w:sz w:val="18"/>
                <w:szCs w:val="18"/>
              </w:rPr>
              <w:t xml:space="preserve"> presentar el informe y procedimiento realizado durante la migración, a conformidad ENTEL</w:t>
            </w:r>
            <w:r w:rsidR="008E6231">
              <w:rPr>
                <w:rFonts w:ascii="Tahoma" w:hAnsi="Tahoma" w:cs="Tahoma"/>
                <w:color w:val="1F497D"/>
                <w:sz w:val="18"/>
                <w:szCs w:val="18"/>
              </w:rPr>
              <w:t xml:space="preserve"> S.A,</w:t>
            </w:r>
            <w:r>
              <w:rPr>
                <w:rFonts w:ascii="Tahoma" w:hAnsi="Tahoma" w:cs="Tahoma"/>
                <w:color w:val="1F497D"/>
                <w:sz w:val="18"/>
                <w:szCs w:val="18"/>
              </w:rPr>
              <w:t xml:space="preserve"> </w:t>
            </w:r>
            <w:r w:rsidR="004F2223">
              <w:rPr>
                <w:rFonts w:ascii="Tahoma" w:hAnsi="Tahoma" w:cs="Tahoma"/>
                <w:color w:val="1F497D"/>
                <w:sz w:val="18"/>
                <w:szCs w:val="18"/>
              </w:rPr>
              <w:t>elaborará</w:t>
            </w:r>
            <w:r>
              <w:rPr>
                <w:rFonts w:ascii="Tahoma" w:hAnsi="Tahoma" w:cs="Tahoma"/>
                <w:color w:val="1F497D"/>
                <w:sz w:val="18"/>
                <w:szCs w:val="18"/>
              </w:rPr>
              <w:t xml:space="preserve"> el certificado de </w:t>
            </w:r>
            <w:r w:rsidR="004F2223">
              <w:rPr>
                <w:rFonts w:ascii="Tahoma" w:hAnsi="Tahoma" w:cs="Tahoma"/>
                <w:color w:val="1F497D"/>
                <w:sz w:val="18"/>
                <w:szCs w:val="18"/>
              </w:rPr>
              <w:t>Aceptación</w:t>
            </w:r>
            <w:r>
              <w:rPr>
                <w:rFonts w:ascii="Tahoma" w:hAnsi="Tahoma" w:cs="Tahoma"/>
                <w:color w:val="1F497D"/>
                <w:sz w:val="18"/>
                <w:szCs w:val="18"/>
              </w:rPr>
              <w:t xml:space="preserve"> provisional y los controles de Calidad para el cierre del proyecto. </w:t>
            </w:r>
          </w:p>
        </w:tc>
        <w:tc>
          <w:tcPr>
            <w:tcW w:w="1234" w:type="dxa"/>
            <w:tcBorders>
              <w:top w:val="single" w:sz="4" w:space="0" w:color="004990"/>
              <w:left w:val="single" w:sz="4" w:space="0" w:color="004990"/>
              <w:bottom w:val="single" w:sz="4" w:space="0" w:color="004990"/>
              <w:right w:val="single" w:sz="4" w:space="0" w:color="004990"/>
            </w:tcBorders>
            <w:tcMar>
              <w:top w:w="0" w:type="dxa"/>
              <w:left w:w="70" w:type="dxa"/>
              <w:bottom w:w="0" w:type="dxa"/>
              <w:right w:w="70" w:type="dxa"/>
            </w:tcMar>
            <w:vAlign w:val="center"/>
          </w:tcPr>
          <w:p w14:paraId="685341F9" w14:textId="77777777" w:rsidR="001E3FBA" w:rsidRPr="009C2DE5" w:rsidRDefault="00B7676B" w:rsidP="00EC43B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66481">
              <w:rPr>
                <w:rFonts w:ascii="Tahoma" w:hAnsi="Tahoma" w:cs="Tahoma"/>
                <w:color w:val="004990"/>
                <w:sz w:val="18"/>
                <w:szCs w:val="18"/>
              </w:rPr>
            </w:r>
            <w:r w:rsidR="0056648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22" w:type="dxa"/>
            <w:tcBorders>
              <w:top w:val="single" w:sz="4" w:space="0" w:color="004990"/>
              <w:left w:val="single" w:sz="4" w:space="0" w:color="004990"/>
              <w:bottom w:val="single" w:sz="4" w:space="0" w:color="004990"/>
              <w:right w:val="single" w:sz="4" w:space="0" w:color="004990"/>
            </w:tcBorders>
            <w:tcMar>
              <w:top w:w="0" w:type="dxa"/>
              <w:left w:w="70" w:type="dxa"/>
              <w:bottom w:w="0" w:type="dxa"/>
              <w:right w:w="70" w:type="dxa"/>
            </w:tcMar>
            <w:vAlign w:val="center"/>
          </w:tcPr>
          <w:p w14:paraId="5D16E02C" w14:textId="77777777" w:rsidR="001E3FBA" w:rsidRPr="00F20A3A" w:rsidRDefault="001E3FBA" w:rsidP="00EC43B8">
            <w:pPr>
              <w:jc w:val="center"/>
              <w:rPr>
                <w:rFonts w:ascii="Tahoma" w:eastAsia="Calibri" w:hAnsi="Tahoma" w:cs="Tahoma"/>
                <w:color w:val="004990"/>
                <w:sz w:val="18"/>
                <w:szCs w:val="18"/>
              </w:rPr>
            </w:pPr>
          </w:p>
        </w:tc>
        <w:tc>
          <w:tcPr>
            <w:tcW w:w="1992" w:type="dxa"/>
            <w:tcBorders>
              <w:top w:val="single" w:sz="4" w:space="0" w:color="004990"/>
              <w:left w:val="single" w:sz="4" w:space="0" w:color="004990"/>
              <w:bottom w:val="single" w:sz="4" w:space="0" w:color="004990"/>
              <w:right w:val="single" w:sz="4" w:space="0" w:color="004990"/>
            </w:tcBorders>
            <w:tcMar>
              <w:top w:w="0" w:type="dxa"/>
              <w:left w:w="70" w:type="dxa"/>
              <w:bottom w:w="0" w:type="dxa"/>
              <w:right w:w="70" w:type="dxa"/>
            </w:tcMar>
            <w:vAlign w:val="center"/>
          </w:tcPr>
          <w:p w14:paraId="51A2D558" w14:textId="77777777" w:rsidR="001E3FBA" w:rsidRPr="00B5658F" w:rsidRDefault="001E3FBA" w:rsidP="00EC43B8">
            <w:pPr>
              <w:jc w:val="center"/>
              <w:rPr>
                <w:rFonts w:ascii="Tahoma" w:hAnsi="Tahoma" w:cs="Tahoma"/>
                <w:color w:val="004990"/>
                <w:sz w:val="18"/>
                <w:szCs w:val="18"/>
                <w:lang w:val="es-BO"/>
              </w:rPr>
            </w:pPr>
          </w:p>
        </w:tc>
      </w:tr>
    </w:tbl>
    <w:p w14:paraId="0DEE8368" w14:textId="77777777" w:rsidR="002D5BF6" w:rsidRDefault="002D5BF6" w:rsidP="002D5BF6">
      <w:pPr>
        <w:rPr>
          <w:rFonts w:ascii="Tahoma" w:hAnsi="Tahoma" w:cs="Tahoma"/>
          <w:b/>
          <w:bCs/>
          <w:color w:val="004990"/>
          <w:lang w:val="es-BO"/>
        </w:rPr>
      </w:pPr>
    </w:p>
    <w:p w14:paraId="1233E641" w14:textId="77777777" w:rsidR="00DA5569" w:rsidRPr="00FA19B4" w:rsidRDefault="00DA5569" w:rsidP="00DA5569">
      <w:pPr>
        <w:pStyle w:val="Continuarlista"/>
        <w:spacing w:after="0"/>
        <w:ind w:left="0"/>
        <w:rPr>
          <w:rFonts w:ascii="Tahoma" w:hAnsi="Tahoma" w:cs="Tahoma"/>
          <w:color w:val="004990"/>
          <w:sz w:val="8"/>
          <w:szCs w:val="22"/>
          <w:lang w:val="es-ES_tradnl" w:bidi="en-US"/>
        </w:rPr>
      </w:pPr>
    </w:p>
    <w:p w14:paraId="6C150B4D" w14:textId="77777777" w:rsidR="002D5BF6" w:rsidRDefault="00B029EA" w:rsidP="009A7645">
      <w:pPr>
        <w:pStyle w:val="TITULOS"/>
        <w:numPr>
          <w:ilvl w:val="1"/>
          <w:numId w:val="6"/>
        </w:numPr>
        <w:spacing w:after="0" w:line="240" w:lineRule="auto"/>
        <w:ind w:left="567" w:hanging="567"/>
        <w:rPr>
          <w:rFonts w:ascii="Tahoma" w:hAnsi="Tahoma" w:cs="Tahoma"/>
          <w:color w:val="004990"/>
          <w:sz w:val="22"/>
          <w:szCs w:val="22"/>
        </w:rPr>
      </w:pPr>
      <w:r w:rsidRPr="002D5BF6">
        <w:rPr>
          <w:rFonts w:ascii="Tahoma" w:hAnsi="Tahoma" w:cs="Tahoma"/>
          <w:color w:val="004990"/>
          <w:sz w:val="22"/>
          <w:szCs w:val="22"/>
        </w:rPr>
        <w:t xml:space="preserve">CARACTERÍSTICAS TECNICAS </w:t>
      </w:r>
      <w:r>
        <w:rPr>
          <w:rFonts w:ascii="Tahoma" w:hAnsi="Tahoma" w:cs="Tahoma"/>
          <w:color w:val="004990"/>
          <w:sz w:val="22"/>
          <w:szCs w:val="22"/>
        </w:rPr>
        <w:t>ESPECIFICAS</w:t>
      </w:r>
    </w:p>
    <w:p w14:paraId="7E5F71F2" w14:textId="77777777" w:rsidR="00A75922" w:rsidRDefault="00A75922" w:rsidP="00A75922">
      <w:pPr>
        <w:rPr>
          <w:lang w:val="es-BO" w:eastAsia="en-US"/>
        </w:rPr>
      </w:pPr>
    </w:p>
    <w:tbl>
      <w:tblPr>
        <w:tblW w:w="9796" w:type="dxa"/>
        <w:tblInd w:w="55" w:type="dxa"/>
        <w:tblLayout w:type="fixed"/>
        <w:tblCellMar>
          <w:left w:w="70" w:type="dxa"/>
          <w:right w:w="70" w:type="dxa"/>
        </w:tblCellMar>
        <w:tblLook w:val="04A0" w:firstRow="1" w:lastRow="0" w:firstColumn="1" w:lastColumn="0" w:noHBand="0" w:noVBand="1"/>
      </w:tblPr>
      <w:tblGrid>
        <w:gridCol w:w="582"/>
        <w:gridCol w:w="5307"/>
        <w:gridCol w:w="1134"/>
        <w:gridCol w:w="789"/>
        <w:gridCol w:w="1984"/>
      </w:tblGrid>
      <w:tr w:rsidR="008E4931" w:rsidRPr="00A75922" w14:paraId="0D2D3C63" w14:textId="77777777" w:rsidTr="004E7925">
        <w:trPr>
          <w:trHeight w:val="450"/>
          <w:tblHeader/>
        </w:trPr>
        <w:tc>
          <w:tcPr>
            <w:tcW w:w="7023"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2EA33D30" w14:textId="77777777" w:rsidR="008E4931" w:rsidRPr="00A75922" w:rsidRDefault="008E4931" w:rsidP="00A75922">
            <w:pPr>
              <w:jc w:val="center"/>
              <w:rPr>
                <w:rFonts w:ascii="Tahoma" w:hAnsi="Tahoma" w:cs="Tahoma"/>
                <w:b/>
                <w:bCs/>
                <w:color w:val="FFFFFF"/>
                <w:sz w:val="18"/>
                <w:szCs w:val="18"/>
                <w:lang w:val="es-BO" w:eastAsia="es-BO"/>
              </w:rPr>
            </w:pPr>
            <w:r w:rsidRPr="00A75922">
              <w:rPr>
                <w:rFonts w:ascii="Tahoma" w:hAnsi="Tahoma" w:cs="Tahoma"/>
                <w:b/>
                <w:bCs/>
                <w:color w:val="FFFFFF"/>
                <w:sz w:val="18"/>
                <w:szCs w:val="18"/>
                <w:lang w:eastAsia="es-BO"/>
              </w:rPr>
              <w:t>REQUERIMIENTO DE ENTEL S.A.</w:t>
            </w:r>
          </w:p>
        </w:tc>
        <w:tc>
          <w:tcPr>
            <w:tcW w:w="2773"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476F200C" w14:textId="77777777" w:rsidR="008E4931" w:rsidRPr="00A75922" w:rsidRDefault="008E4931" w:rsidP="00A75922">
            <w:pPr>
              <w:jc w:val="center"/>
              <w:rPr>
                <w:rFonts w:ascii="Tahoma" w:hAnsi="Tahoma" w:cs="Tahoma"/>
                <w:b/>
                <w:bCs/>
                <w:color w:val="FFFFFF"/>
                <w:sz w:val="18"/>
                <w:szCs w:val="18"/>
                <w:lang w:val="es-BO" w:eastAsia="es-BO"/>
              </w:rPr>
            </w:pPr>
            <w:r w:rsidRPr="00A75922">
              <w:rPr>
                <w:rFonts w:ascii="Tahoma" w:hAnsi="Tahoma" w:cs="Tahoma"/>
                <w:b/>
                <w:bCs/>
                <w:color w:val="FFFFFF"/>
                <w:sz w:val="18"/>
                <w:szCs w:val="18"/>
                <w:lang w:eastAsia="es-BO"/>
              </w:rPr>
              <w:t>RESPUESTA DEL OFERENTE</w:t>
            </w:r>
          </w:p>
        </w:tc>
      </w:tr>
      <w:tr w:rsidR="00A75922" w:rsidRPr="00A75922" w14:paraId="5D1AEDFF" w14:textId="77777777" w:rsidTr="004E7925">
        <w:trPr>
          <w:trHeight w:val="256"/>
          <w:tblHeader/>
        </w:trPr>
        <w:tc>
          <w:tcPr>
            <w:tcW w:w="5889" w:type="dxa"/>
            <w:gridSpan w:val="2"/>
            <w:tcBorders>
              <w:top w:val="single" w:sz="8" w:space="0" w:color="FFFFFF"/>
              <w:left w:val="single" w:sz="8" w:space="0" w:color="004990"/>
              <w:bottom w:val="single" w:sz="8" w:space="0" w:color="FFFFFF"/>
              <w:right w:val="single" w:sz="4" w:space="0" w:color="FFFFFF" w:themeColor="background1"/>
            </w:tcBorders>
            <w:shd w:val="clear" w:color="000000" w:fill="004990"/>
            <w:vAlign w:val="center"/>
            <w:hideMark/>
          </w:tcPr>
          <w:p w14:paraId="1B725525" w14:textId="77777777" w:rsidR="00A75922" w:rsidRPr="00A75922" w:rsidRDefault="00A75922" w:rsidP="00A75922">
            <w:pPr>
              <w:jc w:val="center"/>
              <w:rPr>
                <w:rFonts w:ascii="Tahoma" w:hAnsi="Tahoma" w:cs="Tahoma"/>
                <w:b/>
                <w:bCs/>
                <w:color w:val="FFFFFF"/>
                <w:sz w:val="18"/>
                <w:szCs w:val="18"/>
                <w:lang w:val="es-BO" w:eastAsia="es-BO"/>
              </w:rPr>
            </w:pPr>
            <w:r w:rsidRPr="00A75922">
              <w:rPr>
                <w:rFonts w:ascii="Tahoma" w:hAnsi="Tahoma" w:cs="Tahoma"/>
                <w:b/>
                <w:bCs/>
                <w:color w:val="FFFFFF"/>
                <w:sz w:val="18"/>
                <w:szCs w:val="18"/>
                <w:lang w:eastAsia="es-BO"/>
              </w:rPr>
              <w:t>CARACTERÍSTICAS TÉCNICAS ESPECÍFICAS</w:t>
            </w:r>
          </w:p>
        </w:tc>
        <w:tc>
          <w:tcPr>
            <w:tcW w:w="1134" w:type="dxa"/>
            <w:tcBorders>
              <w:top w:val="nil"/>
              <w:left w:val="single" w:sz="4" w:space="0" w:color="FFFFFF" w:themeColor="background1"/>
              <w:bottom w:val="single" w:sz="8" w:space="0" w:color="FFFFFF"/>
              <w:right w:val="single" w:sz="8" w:space="0" w:color="FFFFFF"/>
            </w:tcBorders>
            <w:shd w:val="clear" w:color="000000" w:fill="004990"/>
            <w:vAlign w:val="center"/>
            <w:hideMark/>
          </w:tcPr>
          <w:p w14:paraId="0C39223E" w14:textId="77777777" w:rsidR="00A75922" w:rsidRPr="008376B0" w:rsidRDefault="00A75922" w:rsidP="004E7925">
            <w:pPr>
              <w:jc w:val="center"/>
              <w:rPr>
                <w:rFonts w:ascii="Tahoma" w:hAnsi="Tahoma" w:cs="Tahoma"/>
                <w:b/>
                <w:bCs/>
                <w:color w:val="FFFFFF"/>
                <w:lang w:val="en-GB"/>
              </w:rPr>
            </w:pPr>
            <w:r w:rsidRPr="00C82D83">
              <w:rPr>
                <w:rFonts w:ascii="Tahoma" w:hAnsi="Tahoma" w:cs="Tahoma"/>
                <w:b/>
                <w:bCs/>
                <w:color w:val="FFFFFF"/>
                <w:lang w:val="en-GB"/>
              </w:rPr>
              <w:t>CONDICIÓN</w:t>
            </w:r>
          </w:p>
        </w:tc>
        <w:tc>
          <w:tcPr>
            <w:tcW w:w="2773" w:type="dxa"/>
            <w:gridSpan w:val="2"/>
            <w:tcBorders>
              <w:top w:val="single" w:sz="8" w:space="0" w:color="FFFFFF"/>
              <w:left w:val="nil"/>
              <w:bottom w:val="single" w:sz="8" w:space="0" w:color="FFFFFF"/>
              <w:right w:val="single" w:sz="8" w:space="0" w:color="004990"/>
            </w:tcBorders>
            <w:shd w:val="clear" w:color="000000" w:fill="004990"/>
            <w:vAlign w:val="center"/>
            <w:hideMark/>
          </w:tcPr>
          <w:p w14:paraId="06E3680A" w14:textId="77777777" w:rsidR="00A75922" w:rsidRPr="00A75922" w:rsidRDefault="00A75922" w:rsidP="00A75922">
            <w:pPr>
              <w:jc w:val="center"/>
              <w:rPr>
                <w:rFonts w:ascii="Tahoma" w:hAnsi="Tahoma" w:cs="Tahoma"/>
                <w:b/>
                <w:bCs/>
                <w:color w:val="FFFFFF"/>
                <w:sz w:val="18"/>
                <w:szCs w:val="18"/>
                <w:lang w:val="es-BO" w:eastAsia="es-BO"/>
              </w:rPr>
            </w:pPr>
            <w:r w:rsidRPr="00A75922">
              <w:rPr>
                <w:rFonts w:ascii="Tahoma" w:hAnsi="Tahoma" w:cs="Tahoma"/>
                <w:b/>
                <w:bCs/>
                <w:color w:val="FFFFFF"/>
                <w:sz w:val="18"/>
                <w:szCs w:val="18"/>
                <w:lang w:eastAsia="es-BO"/>
              </w:rPr>
              <w:t>(Llenado Obligatorio)</w:t>
            </w:r>
          </w:p>
        </w:tc>
      </w:tr>
      <w:tr w:rsidR="00A75922" w:rsidRPr="00A75922" w14:paraId="5871935B" w14:textId="77777777" w:rsidTr="004E7925">
        <w:trPr>
          <w:trHeight w:val="510"/>
          <w:tblHeader/>
        </w:trPr>
        <w:tc>
          <w:tcPr>
            <w:tcW w:w="582" w:type="dxa"/>
            <w:tcBorders>
              <w:top w:val="nil"/>
              <w:left w:val="single" w:sz="8" w:space="0" w:color="004990"/>
              <w:bottom w:val="single" w:sz="8" w:space="0" w:color="004990"/>
              <w:right w:val="single" w:sz="8" w:space="0" w:color="FFFFFF"/>
            </w:tcBorders>
            <w:shd w:val="clear" w:color="000000" w:fill="004990"/>
            <w:vAlign w:val="center"/>
            <w:hideMark/>
          </w:tcPr>
          <w:p w14:paraId="6D292979" w14:textId="77777777" w:rsidR="00A75922" w:rsidRPr="00A75922" w:rsidRDefault="00A75922" w:rsidP="00A75922">
            <w:pPr>
              <w:jc w:val="center"/>
              <w:rPr>
                <w:rFonts w:ascii="Tahoma" w:hAnsi="Tahoma" w:cs="Tahoma"/>
                <w:b/>
                <w:bCs/>
                <w:color w:val="FFFFFF"/>
                <w:sz w:val="18"/>
                <w:szCs w:val="18"/>
                <w:lang w:val="es-BO" w:eastAsia="es-BO"/>
              </w:rPr>
            </w:pPr>
            <w:r w:rsidRPr="00A75922">
              <w:rPr>
                <w:rFonts w:ascii="Tahoma" w:hAnsi="Tahoma" w:cs="Tahoma"/>
                <w:b/>
                <w:bCs/>
                <w:color w:val="FFFFFF"/>
                <w:sz w:val="18"/>
                <w:szCs w:val="18"/>
                <w:lang w:eastAsia="es-BO"/>
              </w:rPr>
              <w:t>No.</w:t>
            </w:r>
          </w:p>
        </w:tc>
        <w:tc>
          <w:tcPr>
            <w:tcW w:w="5307" w:type="dxa"/>
            <w:tcBorders>
              <w:top w:val="single" w:sz="8" w:space="0" w:color="FFFFFF"/>
              <w:left w:val="nil"/>
              <w:bottom w:val="single" w:sz="8" w:space="0" w:color="004990"/>
              <w:right w:val="single" w:sz="8" w:space="0" w:color="FFFFFF"/>
            </w:tcBorders>
            <w:shd w:val="clear" w:color="000000" w:fill="004990"/>
            <w:vAlign w:val="center"/>
            <w:hideMark/>
          </w:tcPr>
          <w:p w14:paraId="5F28FEFE" w14:textId="77777777" w:rsidR="00A75922" w:rsidRPr="00A75922" w:rsidRDefault="00A75922" w:rsidP="00A75922">
            <w:pPr>
              <w:jc w:val="center"/>
              <w:rPr>
                <w:rFonts w:ascii="Tahoma" w:hAnsi="Tahoma" w:cs="Tahoma"/>
                <w:b/>
                <w:bCs/>
                <w:color w:val="FFFFFF"/>
                <w:sz w:val="18"/>
                <w:szCs w:val="18"/>
                <w:lang w:val="es-BO" w:eastAsia="es-BO"/>
              </w:rPr>
            </w:pPr>
            <w:r w:rsidRPr="00A75922">
              <w:rPr>
                <w:rFonts w:ascii="Tahoma" w:hAnsi="Tahoma" w:cs="Tahoma"/>
                <w:b/>
                <w:bCs/>
                <w:color w:val="FFFFFF"/>
                <w:sz w:val="18"/>
                <w:szCs w:val="18"/>
                <w:lang w:val="es-BO" w:eastAsia="es-BO"/>
              </w:rPr>
              <w:t>DESCRIPCIÓN</w:t>
            </w:r>
          </w:p>
        </w:tc>
        <w:tc>
          <w:tcPr>
            <w:tcW w:w="1134" w:type="dxa"/>
            <w:tcBorders>
              <w:top w:val="nil"/>
              <w:left w:val="nil"/>
              <w:bottom w:val="single" w:sz="8" w:space="0" w:color="FFFFFF"/>
              <w:right w:val="single" w:sz="8" w:space="0" w:color="FFFFFF"/>
            </w:tcBorders>
            <w:shd w:val="clear" w:color="000000" w:fill="004990"/>
            <w:vAlign w:val="center"/>
            <w:hideMark/>
          </w:tcPr>
          <w:p w14:paraId="42CB2FD0" w14:textId="77777777" w:rsidR="00A75922" w:rsidRPr="004F2223" w:rsidRDefault="00A75922" w:rsidP="004E7925">
            <w:pPr>
              <w:jc w:val="center"/>
              <w:rPr>
                <w:rFonts w:ascii="Tahoma" w:hAnsi="Tahoma" w:cs="Tahoma"/>
                <w:b/>
                <w:bCs/>
                <w:color w:val="FFFFFF"/>
                <w:sz w:val="12"/>
                <w:szCs w:val="10"/>
                <w:lang w:val="es-BO"/>
              </w:rPr>
            </w:pPr>
            <w:r w:rsidRPr="008E4931">
              <w:rPr>
                <w:rFonts w:ascii="Tahoma" w:hAnsi="Tahoma" w:cs="Tahoma"/>
                <w:b/>
                <w:bCs/>
                <w:color w:val="FFFFFF"/>
                <w:sz w:val="12"/>
                <w:szCs w:val="10"/>
                <w:lang w:val="en-GB"/>
              </w:rPr>
              <w:t>MANDATORIO</w:t>
            </w:r>
          </w:p>
        </w:tc>
        <w:tc>
          <w:tcPr>
            <w:tcW w:w="789" w:type="dxa"/>
            <w:tcBorders>
              <w:top w:val="nil"/>
              <w:left w:val="nil"/>
              <w:bottom w:val="single" w:sz="8" w:space="0" w:color="004990"/>
              <w:right w:val="single" w:sz="8" w:space="0" w:color="FFFFFF"/>
            </w:tcBorders>
            <w:shd w:val="clear" w:color="000000" w:fill="004990"/>
            <w:vAlign w:val="center"/>
            <w:hideMark/>
          </w:tcPr>
          <w:p w14:paraId="07F61ABA" w14:textId="77777777" w:rsidR="00A75922" w:rsidRPr="008E4931" w:rsidRDefault="00A75922" w:rsidP="00A75922">
            <w:pPr>
              <w:jc w:val="center"/>
              <w:rPr>
                <w:rFonts w:ascii="Tahoma" w:hAnsi="Tahoma" w:cs="Tahoma"/>
                <w:b/>
                <w:bCs/>
                <w:color w:val="FFFFFF"/>
                <w:sz w:val="12"/>
                <w:szCs w:val="10"/>
                <w:lang w:val="es-BO" w:eastAsia="es-BO"/>
              </w:rPr>
            </w:pPr>
            <w:r w:rsidRPr="004F2223">
              <w:rPr>
                <w:rFonts w:ascii="Tahoma" w:hAnsi="Tahoma" w:cs="Tahoma"/>
                <w:b/>
                <w:bCs/>
                <w:color w:val="FFFFFF"/>
                <w:sz w:val="12"/>
                <w:szCs w:val="10"/>
                <w:lang w:val="es-BO" w:eastAsia="es-BO"/>
              </w:rPr>
              <w:t>Cumple</w:t>
            </w:r>
            <w:r w:rsidRPr="008E4931">
              <w:rPr>
                <w:rFonts w:ascii="Tahoma" w:hAnsi="Tahoma" w:cs="Tahoma"/>
                <w:b/>
                <w:bCs/>
                <w:color w:val="FFFFFF"/>
                <w:sz w:val="12"/>
                <w:szCs w:val="10"/>
                <w:lang w:val="en-GB" w:eastAsia="es-BO"/>
              </w:rPr>
              <w:t xml:space="preserve"> / No</w:t>
            </w:r>
            <w:r w:rsidRPr="004F2223">
              <w:rPr>
                <w:rFonts w:ascii="Tahoma" w:hAnsi="Tahoma" w:cs="Tahoma"/>
                <w:b/>
                <w:bCs/>
                <w:color w:val="FFFFFF"/>
                <w:sz w:val="12"/>
                <w:szCs w:val="10"/>
                <w:lang w:val="es-BO" w:eastAsia="es-BO"/>
              </w:rPr>
              <w:t xml:space="preserve"> cumple</w:t>
            </w:r>
          </w:p>
        </w:tc>
        <w:tc>
          <w:tcPr>
            <w:tcW w:w="1984" w:type="dxa"/>
            <w:tcBorders>
              <w:top w:val="nil"/>
              <w:left w:val="nil"/>
              <w:bottom w:val="single" w:sz="8" w:space="0" w:color="004990"/>
              <w:right w:val="single" w:sz="8" w:space="0" w:color="004990"/>
            </w:tcBorders>
            <w:shd w:val="clear" w:color="000000" w:fill="004990"/>
            <w:vAlign w:val="center"/>
            <w:hideMark/>
          </w:tcPr>
          <w:p w14:paraId="076C1516" w14:textId="77777777" w:rsidR="00A75922" w:rsidRPr="008E4931" w:rsidRDefault="00A75922" w:rsidP="00A75922">
            <w:pPr>
              <w:jc w:val="center"/>
              <w:rPr>
                <w:rFonts w:ascii="Tahoma" w:hAnsi="Tahoma" w:cs="Tahoma"/>
                <w:b/>
                <w:bCs/>
                <w:color w:val="FFFFFF"/>
                <w:sz w:val="12"/>
                <w:szCs w:val="10"/>
                <w:lang w:val="es-BO" w:eastAsia="es-BO"/>
              </w:rPr>
            </w:pPr>
            <w:r w:rsidRPr="008E4931">
              <w:rPr>
                <w:rFonts w:ascii="Tahoma" w:hAnsi="Tahoma" w:cs="Tahoma"/>
                <w:b/>
                <w:bCs/>
                <w:color w:val="FFFFFF"/>
                <w:sz w:val="12"/>
                <w:szCs w:val="10"/>
                <w:lang w:val="en-GB" w:eastAsia="es-BO"/>
              </w:rPr>
              <w:t>DOCUMENTO, PÁGINA, REFERENCIA</w:t>
            </w:r>
          </w:p>
        </w:tc>
      </w:tr>
      <w:tr w:rsidR="002731D7" w:rsidRPr="00A75922" w14:paraId="7C75D8EE" w14:textId="77777777" w:rsidTr="004E7925">
        <w:trPr>
          <w:trHeight w:val="312"/>
        </w:trPr>
        <w:tc>
          <w:tcPr>
            <w:tcW w:w="582" w:type="dxa"/>
            <w:tcBorders>
              <w:top w:val="nil"/>
              <w:left w:val="single" w:sz="8" w:space="0" w:color="004990"/>
              <w:bottom w:val="single" w:sz="8" w:space="0" w:color="004990"/>
              <w:right w:val="single" w:sz="8" w:space="0" w:color="004990"/>
            </w:tcBorders>
            <w:shd w:val="clear" w:color="auto" w:fill="auto"/>
            <w:vAlign w:val="center"/>
          </w:tcPr>
          <w:p w14:paraId="182EE3E6" w14:textId="77777777" w:rsidR="002731D7" w:rsidRPr="00A75922" w:rsidRDefault="002731D7" w:rsidP="006416CD">
            <w:pPr>
              <w:jc w:val="center"/>
              <w:rPr>
                <w:rFonts w:ascii="Tahoma" w:hAnsi="Tahoma" w:cs="Tahoma"/>
                <w:color w:val="004990"/>
                <w:sz w:val="18"/>
                <w:szCs w:val="18"/>
                <w:lang w:eastAsia="es-BO"/>
              </w:rPr>
            </w:pPr>
            <w:r>
              <w:rPr>
                <w:rFonts w:ascii="Tahoma" w:hAnsi="Tahoma" w:cs="Tahoma"/>
                <w:color w:val="004990"/>
                <w:sz w:val="18"/>
                <w:szCs w:val="18"/>
                <w:lang w:eastAsia="es-BO"/>
              </w:rPr>
              <w:t>1</w:t>
            </w:r>
          </w:p>
        </w:tc>
        <w:tc>
          <w:tcPr>
            <w:tcW w:w="5307" w:type="dxa"/>
            <w:tcBorders>
              <w:top w:val="single" w:sz="8" w:space="0" w:color="004990"/>
              <w:left w:val="nil"/>
              <w:bottom w:val="single" w:sz="8" w:space="0" w:color="004990"/>
              <w:right w:val="single" w:sz="8" w:space="0" w:color="004990"/>
            </w:tcBorders>
            <w:shd w:val="clear" w:color="auto" w:fill="auto"/>
          </w:tcPr>
          <w:p w14:paraId="59E9C03A" w14:textId="3751E22F" w:rsidR="002731D7" w:rsidRPr="00EF5207" w:rsidRDefault="002731D7" w:rsidP="00F9394F">
            <w:pPr>
              <w:autoSpaceDE w:val="0"/>
              <w:autoSpaceDN w:val="0"/>
              <w:adjustRightInd w:val="0"/>
              <w:jc w:val="both"/>
              <w:rPr>
                <w:rFonts w:ascii="Tahoma" w:eastAsia="Calibri" w:hAnsi="Tahoma" w:cs="Tahoma"/>
                <w:color w:val="1F497D"/>
                <w:sz w:val="18"/>
                <w:szCs w:val="18"/>
                <w:lang w:val="es-BO" w:eastAsia="es-BO"/>
              </w:rPr>
            </w:pPr>
            <w:r w:rsidRPr="00EF5207">
              <w:rPr>
                <w:rFonts w:ascii="Tahoma" w:eastAsia="Calibri" w:hAnsi="Tahoma" w:cs="Tahoma"/>
                <w:color w:val="1F497D"/>
                <w:sz w:val="18"/>
                <w:szCs w:val="18"/>
                <w:lang w:val="es-BO" w:eastAsia="es-BO"/>
              </w:rPr>
              <w:t xml:space="preserve">La Solución ofertada debe estar certificada para funcionar con la </w:t>
            </w:r>
            <w:r w:rsidR="004F2223" w:rsidRPr="00EF5207">
              <w:rPr>
                <w:rFonts w:ascii="Tahoma" w:eastAsia="Calibri" w:hAnsi="Tahoma" w:cs="Tahoma"/>
                <w:color w:val="1F497D"/>
                <w:sz w:val="18"/>
                <w:szCs w:val="18"/>
                <w:lang w:val="es-BO" w:eastAsia="es-BO"/>
              </w:rPr>
              <w:t>versión</w:t>
            </w:r>
            <w:r w:rsidRPr="00EF5207">
              <w:rPr>
                <w:rFonts w:ascii="Tahoma" w:eastAsia="Calibri" w:hAnsi="Tahoma" w:cs="Tahoma"/>
                <w:color w:val="1F497D"/>
                <w:sz w:val="18"/>
                <w:szCs w:val="18"/>
                <w:lang w:val="es-BO" w:eastAsia="es-BO"/>
              </w:rPr>
              <w:t xml:space="preserve"> actual de la base de datos Oracle</w:t>
            </w:r>
            <w:r w:rsidR="00092954">
              <w:rPr>
                <w:rFonts w:ascii="Tahoma" w:eastAsia="Calibri" w:hAnsi="Tahoma" w:cs="Tahoma"/>
                <w:color w:val="1F497D"/>
                <w:sz w:val="18"/>
                <w:szCs w:val="18"/>
                <w:lang w:val="es-BO" w:eastAsia="es-BO"/>
              </w:rPr>
              <w:t xml:space="preserve"> RAC</w:t>
            </w:r>
            <w:r w:rsidRPr="00EF5207">
              <w:rPr>
                <w:rFonts w:ascii="Tahoma" w:eastAsia="Calibri" w:hAnsi="Tahoma" w:cs="Tahoma"/>
                <w:color w:val="1F497D"/>
                <w:sz w:val="18"/>
                <w:szCs w:val="18"/>
                <w:lang w:val="es-BO" w:eastAsia="es-BO"/>
              </w:rPr>
              <w:t xml:space="preserve"> </w:t>
            </w:r>
            <w:r w:rsidR="00092954">
              <w:rPr>
                <w:rFonts w:ascii="Tahoma" w:eastAsia="Calibri" w:hAnsi="Tahoma" w:cs="Tahoma"/>
                <w:color w:val="1F497D"/>
                <w:sz w:val="18"/>
                <w:szCs w:val="18"/>
                <w:lang w:val="es-BO" w:eastAsia="es-BO"/>
              </w:rPr>
              <w:t xml:space="preserve">11gR2 </w:t>
            </w:r>
            <w:r w:rsidRPr="00EF5207">
              <w:rPr>
                <w:rFonts w:ascii="Tahoma" w:eastAsia="Calibri" w:hAnsi="Tahoma" w:cs="Tahoma"/>
                <w:color w:val="1F497D"/>
                <w:sz w:val="18"/>
                <w:szCs w:val="18"/>
                <w:lang w:val="es-BO" w:eastAsia="es-BO"/>
              </w:rPr>
              <w:t xml:space="preserve">instalada en el ambiente de </w:t>
            </w:r>
            <w:r w:rsidR="00F9394F">
              <w:rPr>
                <w:rFonts w:ascii="Tahoma" w:eastAsia="Calibri" w:hAnsi="Tahoma" w:cs="Tahoma"/>
                <w:color w:val="1F497D"/>
                <w:sz w:val="18"/>
                <w:szCs w:val="18"/>
                <w:lang w:val="es-BO" w:eastAsia="es-BO"/>
              </w:rPr>
              <w:t>producción del Prepago</w:t>
            </w:r>
            <w:r w:rsidR="00812C95">
              <w:rPr>
                <w:rFonts w:ascii="Tahoma" w:eastAsia="Calibri" w:hAnsi="Tahoma" w:cs="Tahoma"/>
                <w:color w:val="1F497D"/>
                <w:sz w:val="18"/>
                <w:szCs w:val="18"/>
                <w:lang w:val="es-BO" w:eastAsia="es-BO"/>
              </w:rPr>
              <w:t xml:space="preserve"> y </w:t>
            </w:r>
            <w:r w:rsidR="00092954">
              <w:rPr>
                <w:rFonts w:ascii="Tahoma" w:eastAsia="Calibri" w:hAnsi="Tahoma" w:cs="Tahoma"/>
                <w:color w:val="1F497D"/>
                <w:sz w:val="18"/>
                <w:szCs w:val="18"/>
                <w:lang w:val="es-BO" w:eastAsia="es-BO"/>
              </w:rPr>
              <w:t xml:space="preserve">proveer la </w:t>
            </w:r>
            <w:r w:rsidR="004F2223">
              <w:rPr>
                <w:rFonts w:ascii="Tahoma" w:eastAsia="Calibri" w:hAnsi="Tahoma" w:cs="Tahoma"/>
                <w:color w:val="1F497D"/>
                <w:sz w:val="18"/>
                <w:szCs w:val="18"/>
                <w:lang w:val="es-BO" w:eastAsia="es-BO"/>
              </w:rPr>
              <w:t>migración</w:t>
            </w:r>
            <w:r w:rsidR="00F9394F" w:rsidRPr="00EF5207">
              <w:rPr>
                <w:rFonts w:ascii="Tahoma" w:eastAsia="Calibri" w:hAnsi="Tahoma" w:cs="Tahoma"/>
                <w:color w:val="1F497D"/>
                <w:sz w:val="18"/>
                <w:szCs w:val="18"/>
                <w:lang w:val="es-BO" w:eastAsia="es-BO"/>
              </w:rPr>
              <w:t xml:space="preserve"> </w:t>
            </w:r>
            <w:r w:rsidR="00092954">
              <w:rPr>
                <w:rFonts w:ascii="Tahoma" w:eastAsia="Calibri" w:hAnsi="Tahoma" w:cs="Tahoma"/>
                <w:color w:val="1F497D"/>
                <w:sz w:val="18"/>
                <w:szCs w:val="18"/>
                <w:lang w:val="es-BO" w:eastAsia="es-BO"/>
              </w:rPr>
              <w:t xml:space="preserve">de la Base de Datos </w:t>
            </w:r>
            <w:r w:rsidR="004F2223">
              <w:rPr>
                <w:rFonts w:ascii="Tahoma" w:eastAsia="Calibri" w:hAnsi="Tahoma" w:cs="Tahoma"/>
                <w:color w:val="1F497D"/>
                <w:sz w:val="18"/>
                <w:szCs w:val="18"/>
                <w:lang w:val="es-BO" w:eastAsia="es-BO"/>
              </w:rPr>
              <w:t>actualmente</w:t>
            </w:r>
            <w:r w:rsidR="00092954">
              <w:rPr>
                <w:rFonts w:ascii="Tahoma" w:eastAsia="Calibri" w:hAnsi="Tahoma" w:cs="Tahoma"/>
                <w:color w:val="1F497D"/>
                <w:sz w:val="18"/>
                <w:szCs w:val="18"/>
                <w:lang w:val="es-BO" w:eastAsia="es-BO"/>
              </w:rPr>
              <w:t xml:space="preserve"> productiva en la plataforma Ora</w:t>
            </w:r>
            <w:r w:rsidR="00CB4E09">
              <w:rPr>
                <w:rFonts w:ascii="Tahoma" w:eastAsia="Calibri" w:hAnsi="Tahoma" w:cs="Tahoma"/>
                <w:color w:val="1F497D"/>
                <w:sz w:val="18"/>
                <w:szCs w:val="18"/>
                <w:lang w:val="es-BO" w:eastAsia="es-BO"/>
              </w:rPr>
              <w:t>cle Blade Server T4-1b</w:t>
            </w:r>
            <w:r w:rsidR="00092954">
              <w:rPr>
                <w:rFonts w:ascii="Tahoma" w:eastAsia="Calibri" w:hAnsi="Tahoma" w:cs="Tahoma"/>
                <w:color w:val="1F497D"/>
                <w:sz w:val="18"/>
                <w:szCs w:val="18"/>
                <w:lang w:val="es-BO" w:eastAsia="es-BO"/>
              </w:rPr>
              <w:t>.</w:t>
            </w:r>
          </w:p>
        </w:tc>
        <w:tc>
          <w:tcPr>
            <w:tcW w:w="1134" w:type="dxa"/>
            <w:tcBorders>
              <w:top w:val="nil"/>
              <w:left w:val="nil"/>
              <w:bottom w:val="single" w:sz="8" w:space="0" w:color="004990"/>
              <w:right w:val="single" w:sz="8" w:space="0" w:color="004990"/>
            </w:tcBorders>
            <w:shd w:val="clear" w:color="auto" w:fill="auto"/>
            <w:vAlign w:val="center"/>
          </w:tcPr>
          <w:p w14:paraId="77804A75" w14:textId="77777777" w:rsidR="002731D7" w:rsidRPr="00D14F80" w:rsidRDefault="002731D7" w:rsidP="002731D7">
            <w:pPr>
              <w:jc w:val="center"/>
              <w:rPr>
                <w:rFonts w:ascii="Tahoma" w:hAnsi="Tahoma" w:cs="Tahoma"/>
                <w:color w:val="004990"/>
                <w:sz w:val="18"/>
                <w:szCs w:val="18"/>
                <w:lang w:val="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66481">
              <w:rPr>
                <w:rFonts w:ascii="Tahoma" w:hAnsi="Tahoma" w:cs="Tahoma"/>
                <w:color w:val="004990"/>
                <w:sz w:val="18"/>
                <w:szCs w:val="18"/>
              </w:rPr>
            </w:r>
            <w:r w:rsidR="0056648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89" w:type="dxa"/>
            <w:tcBorders>
              <w:top w:val="nil"/>
              <w:left w:val="nil"/>
              <w:bottom w:val="single" w:sz="8" w:space="0" w:color="004990"/>
              <w:right w:val="single" w:sz="8" w:space="0" w:color="004990"/>
            </w:tcBorders>
            <w:shd w:val="clear" w:color="auto" w:fill="auto"/>
            <w:vAlign w:val="center"/>
          </w:tcPr>
          <w:p w14:paraId="0FB55F18" w14:textId="77777777" w:rsidR="002731D7" w:rsidRPr="00A75922" w:rsidRDefault="002731D7" w:rsidP="00590DC0">
            <w:pPr>
              <w:jc w:val="center"/>
              <w:rPr>
                <w:rFonts w:ascii="Tahoma" w:eastAsia="Calibri" w:hAnsi="Tahoma" w:cs="Tahoma"/>
                <w:color w:val="004990"/>
                <w:sz w:val="18"/>
                <w:szCs w:val="18"/>
                <w:lang w:eastAsia="es-BO"/>
              </w:rPr>
            </w:pPr>
          </w:p>
        </w:tc>
        <w:tc>
          <w:tcPr>
            <w:tcW w:w="1984" w:type="dxa"/>
            <w:tcBorders>
              <w:top w:val="nil"/>
              <w:left w:val="nil"/>
              <w:bottom w:val="single" w:sz="8" w:space="0" w:color="004990"/>
              <w:right w:val="single" w:sz="8" w:space="0" w:color="004990"/>
            </w:tcBorders>
            <w:shd w:val="clear" w:color="auto" w:fill="auto"/>
            <w:vAlign w:val="center"/>
          </w:tcPr>
          <w:p w14:paraId="3C0DE779" w14:textId="77777777" w:rsidR="002731D7" w:rsidRPr="00A75922" w:rsidRDefault="002731D7" w:rsidP="00590DC0">
            <w:pPr>
              <w:jc w:val="center"/>
              <w:rPr>
                <w:rFonts w:ascii="Tahoma" w:eastAsia="Calibri" w:hAnsi="Tahoma" w:cs="Tahoma"/>
                <w:color w:val="004990"/>
                <w:sz w:val="18"/>
                <w:szCs w:val="18"/>
                <w:lang w:eastAsia="es-BO"/>
              </w:rPr>
            </w:pPr>
          </w:p>
        </w:tc>
      </w:tr>
      <w:tr w:rsidR="002731D7" w:rsidRPr="00A75922" w14:paraId="2B7A4CF7" w14:textId="77777777" w:rsidTr="004E7925">
        <w:trPr>
          <w:trHeight w:val="201"/>
        </w:trPr>
        <w:tc>
          <w:tcPr>
            <w:tcW w:w="582" w:type="dxa"/>
            <w:tcBorders>
              <w:top w:val="nil"/>
              <w:left w:val="single" w:sz="8" w:space="0" w:color="004990"/>
              <w:bottom w:val="single" w:sz="8" w:space="0" w:color="004990"/>
              <w:right w:val="single" w:sz="8" w:space="0" w:color="004990"/>
            </w:tcBorders>
            <w:shd w:val="clear" w:color="auto" w:fill="auto"/>
            <w:vAlign w:val="center"/>
          </w:tcPr>
          <w:p w14:paraId="501029B5" w14:textId="77777777" w:rsidR="002731D7" w:rsidRDefault="002731D7" w:rsidP="006416CD">
            <w:pPr>
              <w:jc w:val="center"/>
              <w:rPr>
                <w:rFonts w:ascii="Tahoma" w:hAnsi="Tahoma" w:cs="Tahoma"/>
                <w:color w:val="004990"/>
                <w:sz w:val="18"/>
                <w:szCs w:val="18"/>
                <w:lang w:eastAsia="es-BO"/>
              </w:rPr>
            </w:pPr>
            <w:r>
              <w:rPr>
                <w:rFonts w:ascii="Tahoma" w:hAnsi="Tahoma" w:cs="Tahoma"/>
                <w:color w:val="004990"/>
                <w:sz w:val="18"/>
                <w:szCs w:val="18"/>
                <w:lang w:eastAsia="es-BO"/>
              </w:rPr>
              <w:t>2</w:t>
            </w:r>
          </w:p>
        </w:tc>
        <w:tc>
          <w:tcPr>
            <w:tcW w:w="5307" w:type="dxa"/>
            <w:tcBorders>
              <w:top w:val="single" w:sz="8" w:space="0" w:color="004990"/>
              <w:left w:val="nil"/>
              <w:bottom w:val="single" w:sz="8" w:space="0" w:color="004990"/>
              <w:right w:val="single" w:sz="8" w:space="0" w:color="004990"/>
            </w:tcBorders>
            <w:shd w:val="clear" w:color="auto" w:fill="auto"/>
          </w:tcPr>
          <w:p w14:paraId="171CD95A" w14:textId="77777777" w:rsidR="002731D7" w:rsidRPr="00EF5207" w:rsidRDefault="002731D7" w:rsidP="008376B0">
            <w:pPr>
              <w:autoSpaceDE w:val="0"/>
              <w:autoSpaceDN w:val="0"/>
              <w:adjustRightInd w:val="0"/>
              <w:jc w:val="both"/>
              <w:rPr>
                <w:rFonts w:ascii="Tahoma" w:eastAsia="Calibri" w:hAnsi="Tahoma" w:cs="Tahoma"/>
                <w:color w:val="1F497D"/>
                <w:sz w:val="18"/>
                <w:szCs w:val="18"/>
                <w:lang w:val="es-BO" w:eastAsia="es-BO"/>
              </w:rPr>
            </w:pPr>
            <w:r w:rsidRPr="00EF5207">
              <w:rPr>
                <w:rFonts w:ascii="Tahoma" w:eastAsia="Calibri" w:hAnsi="Tahoma" w:cs="Tahoma"/>
                <w:color w:val="1F497D"/>
                <w:sz w:val="18"/>
                <w:szCs w:val="18"/>
                <w:lang w:val="es-BO" w:eastAsia="es-BO"/>
              </w:rPr>
              <w:t>El sistema ofertado debe contener todos los módulos de interconexión, procesamiento y de almacenamiento</w:t>
            </w:r>
            <w:r w:rsidR="00092954">
              <w:rPr>
                <w:rFonts w:ascii="Tahoma" w:eastAsia="Calibri" w:hAnsi="Tahoma" w:cs="Tahoma"/>
                <w:color w:val="1F497D"/>
                <w:sz w:val="18"/>
                <w:szCs w:val="18"/>
                <w:lang w:val="es-BO" w:eastAsia="es-BO"/>
              </w:rPr>
              <w:t xml:space="preserve"> interno</w:t>
            </w:r>
            <w:r w:rsidRPr="00EF5207">
              <w:rPr>
                <w:rFonts w:ascii="Tahoma" w:eastAsia="Calibri" w:hAnsi="Tahoma" w:cs="Tahoma"/>
                <w:color w:val="1F497D"/>
                <w:sz w:val="18"/>
                <w:szCs w:val="18"/>
                <w:lang w:val="es-BO" w:eastAsia="es-BO"/>
              </w:rPr>
              <w:t xml:space="preserve"> </w:t>
            </w:r>
            <w:r w:rsidR="00B148B3">
              <w:rPr>
                <w:rFonts w:ascii="Tahoma" w:eastAsia="Calibri" w:hAnsi="Tahoma" w:cs="Tahoma"/>
                <w:color w:val="1F497D"/>
                <w:sz w:val="18"/>
                <w:szCs w:val="18"/>
                <w:lang w:val="es-BO" w:eastAsia="es-BO"/>
              </w:rPr>
              <w:t xml:space="preserve">a ser </w:t>
            </w:r>
            <w:r w:rsidR="00092954">
              <w:rPr>
                <w:rFonts w:ascii="Tahoma" w:eastAsia="Calibri" w:hAnsi="Tahoma" w:cs="Tahoma"/>
                <w:color w:val="1F497D"/>
                <w:sz w:val="18"/>
                <w:szCs w:val="18"/>
                <w:lang w:val="es-BO" w:eastAsia="es-BO"/>
              </w:rPr>
              <w:t>instalad</w:t>
            </w:r>
            <w:r w:rsidR="00B148B3">
              <w:rPr>
                <w:rFonts w:ascii="Tahoma" w:eastAsia="Calibri" w:hAnsi="Tahoma" w:cs="Tahoma"/>
                <w:color w:val="1F497D"/>
                <w:sz w:val="18"/>
                <w:szCs w:val="18"/>
                <w:lang w:val="es-BO" w:eastAsia="es-BO"/>
              </w:rPr>
              <w:t>o</w:t>
            </w:r>
            <w:r w:rsidR="00092954">
              <w:rPr>
                <w:rFonts w:ascii="Tahoma" w:eastAsia="Calibri" w:hAnsi="Tahoma" w:cs="Tahoma"/>
                <w:color w:val="1F497D"/>
                <w:sz w:val="18"/>
                <w:szCs w:val="18"/>
                <w:lang w:val="es-BO" w:eastAsia="es-BO"/>
              </w:rPr>
              <w:t xml:space="preserve"> en gabinete </w:t>
            </w:r>
            <w:r w:rsidRPr="00EF5207">
              <w:rPr>
                <w:rFonts w:ascii="Tahoma" w:eastAsia="Calibri" w:hAnsi="Tahoma" w:cs="Tahoma"/>
                <w:color w:val="1F497D"/>
                <w:sz w:val="18"/>
                <w:szCs w:val="18"/>
                <w:lang w:val="es-BO" w:eastAsia="es-BO"/>
              </w:rPr>
              <w:t xml:space="preserve">rack </w:t>
            </w:r>
            <w:r w:rsidR="00092954">
              <w:rPr>
                <w:rFonts w:ascii="Tahoma" w:eastAsia="Calibri" w:hAnsi="Tahoma" w:cs="Tahoma"/>
                <w:color w:val="1F497D"/>
                <w:sz w:val="18"/>
                <w:szCs w:val="18"/>
                <w:lang w:val="es-BO" w:eastAsia="es-BO"/>
              </w:rPr>
              <w:t>provisto por Entel S.A.</w:t>
            </w:r>
          </w:p>
        </w:tc>
        <w:tc>
          <w:tcPr>
            <w:tcW w:w="1134" w:type="dxa"/>
            <w:tcBorders>
              <w:top w:val="nil"/>
              <w:left w:val="nil"/>
              <w:bottom w:val="single" w:sz="8" w:space="0" w:color="004990"/>
              <w:right w:val="single" w:sz="8" w:space="0" w:color="004990"/>
            </w:tcBorders>
            <w:shd w:val="clear" w:color="auto" w:fill="auto"/>
            <w:vAlign w:val="center"/>
          </w:tcPr>
          <w:p w14:paraId="48CB07F1" w14:textId="77777777" w:rsidR="002731D7" w:rsidRPr="009C2DE5" w:rsidRDefault="002731D7" w:rsidP="002731D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66481">
              <w:rPr>
                <w:rFonts w:ascii="Tahoma" w:hAnsi="Tahoma" w:cs="Tahoma"/>
                <w:color w:val="004990"/>
                <w:sz w:val="18"/>
                <w:szCs w:val="18"/>
              </w:rPr>
            </w:r>
            <w:r w:rsidR="0056648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89" w:type="dxa"/>
            <w:tcBorders>
              <w:top w:val="nil"/>
              <w:left w:val="nil"/>
              <w:bottom w:val="single" w:sz="8" w:space="0" w:color="004990"/>
              <w:right w:val="single" w:sz="8" w:space="0" w:color="004990"/>
            </w:tcBorders>
            <w:shd w:val="clear" w:color="auto" w:fill="auto"/>
            <w:vAlign w:val="center"/>
          </w:tcPr>
          <w:p w14:paraId="2FFC95DF" w14:textId="77777777" w:rsidR="002731D7" w:rsidRPr="00A75922" w:rsidRDefault="002731D7" w:rsidP="00590DC0">
            <w:pPr>
              <w:jc w:val="center"/>
              <w:rPr>
                <w:rFonts w:ascii="Tahoma" w:eastAsia="Calibri" w:hAnsi="Tahoma" w:cs="Tahoma"/>
                <w:color w:val="004990"/>
                <w:sz w:val="18"/>
                <w:szCs w:val="18"/>
                <w:lang w:eastAsia="es-BO"/>
              </w:rPr>
            </w:pPr>
          </w:p>
        </w:tc>
        <w:tc>
          <w:tcPr>
            <w:tcW w:w="1984" w:type="dxa"/>
            <w:tcBorders>
              <w:top w:val="nil"/>
              <w:left w:val="nil"/>
              <w:bottom w:val="single" w:sz="8" w:space="0" w:color="004990"/>
              <w:right w:val="single" w:sz="8" w:space="0" w:color="004990"/>
            </w:tcBorders>
            <w:shd w:val="clear" w:color="auto" w:fill="auto"/>
            <w:vAlign w:val="center"/>
          </w:tcPr>
          <w:p w14:paraId="080E6661" w14:textId="77777777" w:rsidR="002731D7" w:rsidRPr="00A75922" w:rsidRDefault="002731D7" w:rsidP="00590DC0">
            <w:pPr>
              <w:jc w:val="center"/>
              <w:rPr>
                <w:rFonts w:ascii="Tahoma" w:eastAsia="Calibri" w:hAnsi="Tahoma" w:cs="Tahoma"/>
                <w:color w:val="004990"/>
                <w:sz w:val="18"/>
                <w:szCs w:val="18"/>
                <w:lang w:eastAsia="es-BO"/>
              </w:rPr>
            </w:pPr>
          </w:p>
        </w:tc>
      </w:tr>
      <w:tr w:rsidR="00D13B97" w:rsidRPr="005F7F87" w14:paraId="5C4E99F8" w14:textId="77777777" w:rsidTr="004E7925">
        <w:trPr>
          <w:trHeight w:val="201"/>
        </w:trPr>
        <w:tc>
          <w:tcPr>
            <w:tcW w:w="582" w:type="dxa"/>
            <w:tcBorders>
              <w:top w:val="nil"/>
              <w:left w:val="single" w:sz="8" w:space="0" w:color="004990"/>
              <w:bottom w:val="single" w:sz="8" w:space="0" w:color="004990"/>
              <w:right w:val="single" w:sz="8" w:space="0" w:color="004990"/>
            </w:tcBorders>
            <w:shd w:val="clear" w:color="auto" w:fill="auto"/>
            <w:vAlign w:val="center"/>
          </w:tcPr>
          <w:p w14:paraId="0DE75C47" w14:textId="77777777" w:rsidR="00D13B97" w:rsidRDefault="00D13B97" w:rsidP="00D13B97">
            <w:pPr>
              <w:jc w:val="center"/>
              <w:rPr>
                <w:rFonts w:ascii="Tahoma" w:hAnsi="Tahoma" w:cs="Tahoma"/>
                <w:color w:val="004990"/>
                <w:sz w:val="18"/>
                <w:szCs w:val="18"/>
                <w:lang w:eastAsia="es-BO"/>
              </w:rPr>
            </w:pPr>
            <w:r>
              <w:rPr>
                <w:rFonts w:ascii="Tahoma" w:hAnsi="Tahoma" w:cs="Tahoma"/>
                <w:color w:val="004990"/>
                <w:sz w:val="18"/>
                <w:szCs w:val="18"/>
                <w:lang w:eastAsia="es-BO"/>
              </w:rPr>
              <w:t>3</w:t>
            </w:r>
          </w:p>
        </w:tc>
        <w:tc>
          <w:tcPr>
            <w:tcW w:w="5307" w:type="dxa"/>
            <w:tcBorders>
              <w:top w:val="single" w:sz="8" w:space="0" w:color="004990"/>
              <w:left w:val="nil"/>
              <w:bottom w:val="single" w:sz="8" w:space="0" w:color="004990"/>
              <w:right w:val="single" w:sz="8" w:space="0" w:color="004990"/>
            </w:tcBorders>
            <w:shd w:val="clear" w:color="auto" w:fill="auto"/>
          </w:tcPr>
          <w:p w14:paraId="7FCBBA46" w14:textId="4137B80B" w:rsidR="00B148B3" w:rsidRDefault="00D13B97" w:rsidP="008376B0">
            <w:pPr>
              <w:autoSpaceDE w:val="0"/>
              <w:autoSpaceDN w:val="0"/>
              <w:adjustRightInd w:val="0"/>
              <w:jc w:val="both"/>
              <w:rPr>
                <w:rFonts w:ascii="Tahoma" w:eastAsia="Calibri" w:hAnsi="Tahoma" w:cs="Tahoma"/>
                <w:color w:val="1F497D"/>
                <w:sz w:val="18"/>
                <w:szCs w:val="18"/>
                <w:lang w:val="es-BO" w:eastAsia="es-BO"/>
              </w:rPr>
            </w:pPr>
            <w:r w:rsidRPr="00D13B97">
              <w:rPr>
                <w:rFonts w:ascii="Tahoma" w:eastAsia="Calibri" w:hAnsi="Tahoma" w:cs="Tahoma"/>
                <w:color w:val="1F497D"/>
                <w:sz w:val="18"/>
                <w:szCs w:val="18"/>
                <w:lang w:val="es-BO" w:eastAsia="es-BO"/>
              </w:rPr>
              <w:t>La solución ofertada debe incluir</w:t>
            </w:r>
            <w:r w:rsidR="00B148B3">
              <w:rPr>
                <w:rFonts w:ascii="Tahoma" w:eastAsia="Calibri" w:hAnsi="Tahoma" w:cs="Tahoma"/>
                <w:color w:val="1F497D"/>
                <w:sz w:val="18"/>
                <w:szCs w:val="18"/>
                <w:lang w:val="es-BO" w:eastAsia="es-BO"/>
              </w:rPr>
              <w:t xml:space="preserve"> </w:t>
            </w:r>
            <w:r w:rsidR="00373C87">
              <w:rPr>
                <w:rFonts w:ascii="Tahoma" w:eastAsia="Calibri" w:hAnsi="Tahoma" w:cs="Tahoma"/>
                <w:color w:val="1F497D"/>
                <w:sz w:val="18"/>
                <w:szCs w:val="18"/>
                <w:lang w:val="es-BO" w:eastAsia="es-BO"/>
              </w:rPr>
              <w:t>2</w:t>
            </w:r>
            <w:r w:rsidR="00373C87" w:rsidRPr="00D13B97">
              <w:rPr>
                <w:rFonts w:ascii="Tahoma" w:eastAsia="Calibri" w:hAnsi="Tahoma" w:cs="Tahoma"/>
                <w:color w:val="1F497D"/>
                <w:sz w:val="18"/>
                <w:szCs w:val="18"/>
                <w:lang w:val="es-BO" w:eastAsia="es-BO"/>
              </w:rPr>
              <w:t xml:space="preserve"> </w:t>
            </w:r>
            <w:r w:rsidR="004F2223" w:rsidRPr="00D13B97">
              <w:rPr>
                <w:rFonts w:ascii="Tahoma" w:eastAsia="Calibri" w:hAnsi="Tahoma" w:cs="Tahoma"/>
                <w:color w:val="1F497D"/>
                <w:sz w:val="18"/>
                <w:szCs w:val="18"/>
                <w:lang w:val="es-BO" w:eastAsia="es-BO"/>
              </w:rPr>
              <w:t xml:space="preserve">Servers </w:t>
            </w:r>
            <w:r w:rsidR="004F2223">
              <w:rPr>
                <w:rFonts w:ascii="Tahoma" w:eastAsia="Calibri" w:hAnsi="Tahoma" w:cs="Tahoma"/>
                <w:color w:val="1F497D"/>
                <w:sz w:val="18"/>
                <w:szCs w:val="18"/>
                <w:lang w:val="es-BO" w:eastAsia="es-BO"/>
              </w:rPr>
              <w:t>Oracle</w:t>
            </w:r>
            <w:r w:rsidR="00092954">
              <w:rPr>
                <w:rFonts w:ascii="Tahoma" w:eastAsia="Calibri" w:hAnsi="Tahoma" w:cs="Tahoma"/>
                <w:color w:val="1F497D"/>
                <w:sz w:val="18"/>
                <w:szCs w:val="18"/>
                <w:lang w:val="es-BO" w:eastAsia="es-BO"/>
              </w:rPr>
              <w:t xml:space="preserve"> </w:t>
            </w:r>
            <w:r w:rsidR="00373C87">
              <w:rPr>
                <w:rFonts w:ascii="Tahoma" w:eastAsia="Calibri" w:hAnsi="Tahoma" w:cs="Tahoma"/>
                <w:color w:val="1F497D"/>
                <w:sz w:val="18"/>
                <w:szCs w:val="18"/>
                <w:lang w:val="es-BO" w:eastAsia="es-BO"/>
              </w:rPr>
              <w:t>T7-1</w:t>
            </w:r>
            <w:r w:rsidRPr="00D13B97">
              <w:rPr>
                <w:rFonts w:ascii="Tahoma" w:eastAsia="Calibri" w:hAnsi="Tahoma" w:cs="Tahoma"/>
                <w:color w:val="1F497D"/>
                <w:sz w:val="18"/>
                <w:szCs w:val="18"/>
                <w:lang w:val="es-BO" w:eastAsia="es-BO"/>
              </w:rPr>
              <w:t xml:space="preserve">, </w:t>
            </w:r>
            <w:r w:rsidR="00B148B3">
              <w:rPr>
                <w:rFonts w:ascii="Tahoma" w:eastAsia="Calibri" w:hAnsi="Tahoma" w:cs="Tahoma"/>
                <w:color w:val="1F497D"/>
                <w:sz w:val="18"/>
                <w:szCs w:val="18"/>
                <w:lang w:val="es-BO" w:eastAsia="es-BO"/>
              </w:rPr>
              <w:t xml:space="preserve">como </w:t>
            </w:r>
            <w:r w:rsidR="004F2223">
              <w:rPr>
                <w:rFonts w:ascii="Tahoma" w:eastAsia="Calibri" w:hAnsi="Tahoma" w:cs="Tahoma"/>
                <w:color w:val="1F497D"/>
                <w:sz w:val="18"/>
                <w:szCs w:val="18"/>
                <w:lang w:val="es-BO" w:eastAsia="es-BO"/>
              </w:rPr>
              <w:t>mínimo</w:t>
            </w:r>
            <w:r w:rsidR="00B148B3">
              <w:rPr>
                <w:rFonts w:ascii="Tahoma" w:eastAsia="Calibri" w:hAnsi="Tahoma" w:cs="Tahoma"/>
                <w:color w:val="1F497D"/>
                <w:sz w:val="18"/>
                <w:szCs w:val="18"/>
                <w:lang w:val="es-BO" w:eastAsia="es-BO"/>
              </w:rPr>
              <w:t>:</w:t>
            </w:r>
          </w:p>
          <w:p w14:paraId="45B60F42" w14:textId="77777777" w:rsidR="00B148B3" w:rsidRPr="008376B0" w:rsidRDefault="00B148B3" w:rsidP="00B44727">
            <w:pPr>
              <w:pStyle w:val="Prrafodelista"/>
              <w:numPr>
                <w:ilvl w:val="3"/>
                <w:numId w:val="15"/>
              </w:numPr>
              <w:autoSpaceDE w:val="0"/>
              <w:autoSpaceDN w:val="0"/>
              <w:adjustRightInd w:val="0"/>
              <w:ind w:left="379"/>
              <w:jc w:val="both"/>
              <w:rPr>
                <w:rFonts w:ascii="Tahoma" w:eastAsia="Calibri" w:hAnsi="Tahoma" w:cs="Tahoma"/>
                <w:color w:val="1F497D"/>
                <w:sz w:val="18"/>
                <w:szCs w:val="18"/>
                <w:lang w:val="es-BO" w:eastAsia="es-BO"/>
              </w:rPr>
            </w:pPr>
            <w:r w:rsidRPr="008376B0">
              <w:rPr>
                <w:rFonts w:ascii="Tahoma" w:eastAsia="Calibri" w:hAnsi="Tahoma" w:cs="Tahoma"/>
                <w:color w:val="1F497D"/>
                <w:sz w:val="18"/>
                <w:szCs w:val="18"/>
                <w:lang w:val="es-BO" w:eastAsia="es-BO"/>
              </w:rPr>
              <w:t>C</w:t>
            </w:r>
            <w:r w:rsidR="00D13B97" w:rsidRPr="008376B0">
              <w:rPr>
                <w:rFonts w:ascii="Tahoma" w:eastAsia="Calibri" w:hAnsi="Tahoma" w:cs="Tahoma"/>
                <w:color w:val="1F497D"/>
                <w:sz w:val="18"/>
                <w:szCs w:val="18"/>
                <w:lang w:val="es-BO" w:eastAsia="es-BO"/>
              </w:rPr>
              <w:t xml:space="preserve">on </w:t>
            </w:r>
            <w:r w:rsidRPr="008376B0">
              <w:rPr>
                <w:rFonts w:ascii="Tahoma" w:eastAsia="Calibri" w:hAnsi="Tahoma" w:cs="Tahoma"/>
                <w:color w:val="1F497D"/>
                <w:sz w:val="18"/>
                <w:szCs w:val="18"/>
                <w:lang w:val="es-BO" w:eastAsia="es-BO"/>
              </w:rPr>
              <w:t>un</w:t>
            </w:r>
            <w:r w:rsidR="00D13B97" w:rsidRPr="008376B0">
              <w:rPr>
                <w:rFonts w:ascii="Tahoma" w:eastAsia="Calibri" w:hAnsi="Tahoma" w:cs="Tahoma"/>
                <w:color w:val="1F497D"/>
                <w:sz w:val="18"/>
                <w:szCs w:val="18"/>
                <w:lang w:val="es-BO" w:eastAsia="es-BO"/>
              </w:rPr>
              <w:t xml:space="preserve"> procesador</w:t>
            </w:r>
            <w:r w:rsidR="00373C87" w:rsidRPr="008376B0">
              <w:rPr>
                <w:rFonts w:ascii="Tahoma" w:eastAsia="Calibri" w:hAnsi="Tahoma" w:cs="Tahoma"/>
                <w:color w:val="1F497D"/>
                <w:sz w:val="18"/>
                <w:szCs w:val="18"/>
                <w:lang w:val="es-BO" w:eastAsia="es-BO"/>
              </w:rPr>
              <w:t xml:space="preserve"> SPARC M7</w:t>
            </w:r>
            <w:r w:rsidR="00D13B97" w:rsidRPr="008376B0">
              <w:rPr>
                <w:rFonts w:ascii="Tahoma" w:eastAsia="Calibri" w:hAnsi="Tahoma" w:cs="Tahoma"/>
                <w:color w:val="1F497D"/>
                <w:sz w:val="18"/>
                <w:szCs w:val="18"/>
                <w:lang w:val="es-BO" w:eastAsia="es-BO"/>
              </w:rPr>
              <w:t xml:space="preserve"> de </w:t>
            </w:r>
            <w:r w:rsidR="00373C87" w:rsidRPr="008376B0">
              <w:rPr>
                <w:rFonts w:ascii="Tahoma" w:eastAsia="Calibri" w:hAnsi="Tahoma" w:cs="Tahoma"/>
                <w:color w:val="1F497D"/>
                <w:sz w:val="18"/>
                <w:szCs w:val="18"/>
                <w:lang w:val="es-BO" w:eastAsia="es-BO"/>
              </w:rPr>
              <w:t xml:space="preserve">32 </w:t>
            </w:r>
            <w:r w:rsidR="00D13B97" w:rsidRPr="008376B0">
              <w:rPr>
                <w:rFonts w:ascii="Tahoma" w:eastAsia="Calibri" w:hAnsi="Tahoma" w:cs="Tahoma"/>
                <w:color w:val="1F497D"/>
                <w:sz w:val="18"/>
                <w:szCs w:val="18"/>
                <w:lang w:val="es-BO" w:eastAsia="es-BO"/>
              </w:rPr>
              <w:t>cores</w:t>
            </w:r>
            <w:r w:rsidR="00373C87" w:rsidRPr="008376B0">
              <w:rPr>
                <w:rFonts w:ascii="Tahoma" w:eastAsia="Calibri" w:hAnsi="Tahoma" w:cs="Tahoma"/>
                <w:color w:val="1F497D"/>
                <w:sz w:val="18"/>
                <w:szCs w:val="18"/>
                <w:lang w:val="es-BO" w:eastAsia="es-BO"/>
              </w:rPr>
              <w:t>, 256 Threads</w:t>
            </w:r>
            <w:r w:rsidR="00092954" w:rsidRPr="008376B0">
              <w:rPr>
                <w:rFonts w:ascii="Tahoma" w:eastAsia="Calibri" w:hAnsi="Tahoma" w:cs="Tahoma"/>
                <w:color w:val="1F497D"/>
                <w:sz w:val="18"/>
                <w:szCs w:val="18"/>
                <w:lang w:val="es-BO" w:eastAsia="es-BO"/>
              </w:rPr>
              <w:t>,</w:t>
            </w:r>
            <w:r w:rsidR="00373C87" w:rsidRPr="008376B0">
              <w:rPr>
                <w:rFonts w:ascii="Tahoma" w:eastAsia="Calibri" w:hAnsi="Tahoma" w:cs="Tahoma"/>
                <w:color w:val="1F497D"/>
                <w:sz w:val="18"/>
                <w:szCs w:val="18"/>
                <w:lang w:val="es-BO" w:eastAsia="es-BO"/>
              </w:rPr>
              <w:t xml:space="preserve"> 4.13 Ghz de velocidad,</w:t>
            </w:r>
            <w:r w:rsidR="00D13B97" w:rsidRPr="008376B0">
              <w:rPr>
                <w:rFonts w:ascii="Tahoma" w:eastAsia="Calibri" w:hAnsi="Tahoma" w:cs="Tahoma"/>
                <w:color w:val="1F497D"/>
                <w:sz w:val="18"/>
                <w:szCs w:val="18"/>
                <w:lang w:val="es-BO" w:eastAsia="es-BO"/>
              </w:rPr>
              <w:t xml:space="preserve"> ( </w:t>
            </w:r>
            <w:r w:rsidR="00373C87" w:rsidRPr="008376B0">
              <w:rPr>
                <w:rFonts w:ascii="Tahoma" w:eastAsia="Calibri" w:hAnsi="Tahoma" w:cs="Tahoma"/>
                <w:color w:val="1F497D"/>
                <w:sz w:val="18"/>
                <w:szCs w:val="18"/>
                <w:lang w:val="es-BO" w:eastAsia="es-BO"/>
              </w:rPr>
              <w:t xml:space="preserve">64 </w:t>
            </w:r>
            <w:r w:rsidR="00D13B97" w:rsidRPr="008376B0">
              <w:rPr>
                <w:rFonts w:ascii="Tahoma" w:eastAsia="Calibri" w:hAnsi="Tahoma" w:cs="Tahoma"/>
                <w:color w:val="1F497D"/>
                <w:sz w:val="18"/>
                <w:szCs w:val="18"/>
                <w:lang w:val="es-BO" w:eastAsia="es-BO"/>
              </w:rPr>
              <w:t>M</w:t>
            </w:r>
            <w:r w:rsidR="00373C87" w:rsidRPr="008376B0">
              <w:rPr>
                <w:rFonts w:ascii="Tahoma" w:eastAsia="Calibri" w:hAnsi="Tahoma" w:cs="Tahoma"/>
                <w:color w:val="1F497D"/>
                <w:sz w:val="18"/>
                <w:szCs w:val="18"/>
                <w:lang w:val="es-BO" w:eastAsia="es-BO"/>
              </w:rPr>
              <w:t>b</w:t>
            </w:r>
            <w:r w:rsidR="00D13B97" w:rsidRPr="008376B0">
              <w:rPr>
                <w:rFonts w:ascii="Tahoma" w:eastAsia="Calibri" w:hAnsi="Tahoma" w:cs="Tahoma"/>
                <w:color w:val="1F497D"/>
                <w:sz w:val="18"/>
                <w:szCs w:val="18"/>
                <w:lang w:val="es-BO" w:eastAsia="es-BO"/>
              </w:rPr>
              <w:t xml:space="preserve"> </w:t>
            </w:r>
            <w:r w:rsidRPr="008376B0">
              <w:rPr>
                <w:rFonts w:ascii="Tahoma" w:eastAsia="Calibri" w:hAnsi="Tahoma" w:cs="Tahoma"/>
                <w:color w:val="1F497D"/>
                <w:sz w:val="18"/>
                <w:szCs w:val="18"/>
                <w:lang w:val="es-BO" w:eastAsia="es-BO"/>
              </w:rPr>
              <w:t xml:space="preserve">de </w:t>
            </w:r>
            <w:r w:rsidR="00D13B97" w:rsidRPr="008376B0">
              <w:rPr>
                <w:rFonts w:ascii="Tahoma" w:eastAsia="Calibri" w:hAnsi="Tahoma" w:cs="Tahoma"/>
                <w:color w:val="1F497D"/>
                <w:sz w:val="18"/>
                <w:szCs w:val="18"/>
                <w:lang w:val="es-BO" w:eastAsia="es-BO"/>
              </w:rPr>
              <w:t xml:space="preserve">Cache) </w:t>
            </w:r>
          </w:p>
          <w:p w14:paraId="74742C51" w14:textId="77777777" w:rsidR="006E04CC" w:rsidRPr="008376B0" w:rsidRDefault="00B148B3" w:rsidP="00B44727">
            <w:pPr>
              <w:pStyle w:val="Prrafodelista"/>
              <w:numPr>
                <w:ilvl w:val="3"/>
                <w:numId w:val="15"/>
              </w:numPr>
              <w:autoSpaceDE w:val="0"/>
              <w:autoSpaceDN w:val="0"/>
              <w:adjustRightInd w:val="0"/>
              <w:ind w:left="379"/>
              <w:jc w:val="both"/>
              <w:rPr>
                <w:rFonts w:ascii="Tahoma" w:eastAsia="Calibri" w:hAnsi="Tahoma" w:cs="Tahoma"/>
                <w:color w:val="1F497D"/>
                <w:sz w:val="18"/>
                <w:szCs w:val="18"/>
                <w:lang w:val="es-BO" w:eastAsia="es-BO"/>
              </w:rPr>
            </w:pPr>
            <w:r>
              <w:rPr>
                <w:rFonts w:ascii="Tahoma" w:eastAsia="Calibri" w:hAnsi="Tahoma" w:cs="Tahoma"/>
                <w:color w:val="1F497D"/>
                <w:sz w:val="18"/>
                <w:szCs w:val="18"/>
                <w:lang w:val="es-BO" w:eastAsia="es-BO"/>
              </w:rPr>
              <w:t>C</w:t>
            </w:r>
            <w:r w:rsidR="00D13B97" w:rsidRPr="00D13B97">
              <w:rPr>
                <w:rFonts w:ascii="Tahoma" w:eastAsia="Calibri" w:hAnsi="Tahoma" w:cs="Tahoma"/>
                <w:color w:val="1F497D"/>
                <w:sz w:val="18"/>
                <w:szCs w:val="18"/>
                <w:lang w:val="es-BO" w:eastAsia="es-BO"/>
              </w:rPr>
              <w:t xml:space="preserve">on memoria RAM </w:t>
            </w:r>
            <w:r w:rsidR="00092954">
              <w:rPr>
                <w:rFonts w:ascii="Tahoma" w:eastAsia="Calibri" w:hAnsi="Tahoma" w:cs="Tahoma"/>
                <w:color w:val="1F497D"/>
                <w:sz w:val="18"/>
                <w:szCs w:val="18"/>
                <w:lang w:val="es-BO" w:eastAsia="es-BO"/>
              </w:rPr>
              <w:t>instalada</w:t>
            </w:r>
            <w:r>
              <w:rPr>
                <w:rFonts w:ascii="Tahoma" w:eastAsia="Calibri" w:hAnsi="Tahoma" w:cs="Tahoma"/>
                <w:color w:val="1F497D"/>
                <w:sz w:val="18"/>
                <w:szCs w:val="18"/>
                <w:lang w:val="es-BO" w:eastAsia="es-BO"/>
              </w:rPr>
              <w:t xml:space="preserve"> de </w:t>
            </w:r>
            <w:r w:rsidR="00170634">
              <w:rPr>
                <w:rFonts w:ascii="Tahoma" w:eastAsia="Calibri" w:hAnsi="Tahoma" w:cs="Tahoma"/>
                <w:color w:val="1F497D"/>
                <w:sz w:val="18"/>
                <w:szCs w:val="18"/>
                <w:lang w:val="es-BO" w:eastAsia="es-BO"/>
              </w:rPr>
              <w:t xml:space="preserve">al menos </w:t>
            </w:r>
            <w:r>
              <w:rPr>
                <w:rFonts w:ascii="Tahoma" w:eastAsia="Calibri" w:hAnsi="Tahoma" w:cs="Tahoma"/>
                <w:color w:val="1F497D"/>
                <w:sz w:val="18"/>
                <w:szCs w:val="18"/>
                <w:lang w:val="es-BO" w:eastAsia="es-BO"/>
              </w:rPr>
              <w:t>1024</w:t>
            </w:r>
            <w:r w:rsidRPr="00D13B97">
              <w:rPr>
                <w:rFonts w:ascii="Tahoma" w:eastAsia="Calibri" w:hAnsi="Tahoma" w:cs="Tahoma"/>
                <w:color w:val="1F497D"/>
                <w:sz w:val="18"/>
                <w:szCs w:val="18"/>
                <w:lang w:val="es-BO" w:eastAsia="es-BO"/>
              </w:rPr>
              <w:t xml:space="preserve"> GB</w:t>
            </w:r>
            <w:r w:rsidR="00092954">
              <w:rPr>
                <w:rFonts w:ascii="Tahoma" w:eastAsia="Calibri" w:hAnsi="Tahoma" w:cs="Tahoma"/>
                <w:color w:val="1F497D"/>
                <w:sz w:val="18"/>
                <w:szCs w:val="18"/>
                <w:lang w:val="es-BO" w:eastAsia="es-BO"/>
              </w:rPr>
              <w:t>.</w:t>
            </w:r>
          </w:p>
        </w:tc>
        <w:tc>
          <w:tcPr>
            <w:tcW w:w="1134" w:type="dxa"/>
            <w:tcBorders>
              <w:top w:val="nil"/>
              <w:left w:val="nil"/>
              <w:bottom w:val="single" w:sz="8" w:space="0" w:color="004990"/>
              <w:right w:val="single" w:sz="8" w:space="0" w:color="004990"/>
            </w:tcBorders>
            <w:shd w:val="clear" w:color="auto" w:fill="auto"/>
            <w:vAlign w:val="center"/>
          </w:tcPr>
          <w:p w14:paraId="27D51B5C" w14:textId="77777777" w:rsidR="00D13B97" w:rsidRPr="003B0DDD" w:rsidRDefault="00D13B97" w:rsidP="004E7925">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66481">
              <w:rPr>
                <w:rFonts w:ascii="Tahoma" w:hAnsi="Tahoma" w:cs="Tahoma"/>
                <w:color w:val="004990"/>
                <w:sz w:val="18"/>
                <w:szCs w:val="18"/>
              </w:rPr>
            </w:r>
            <w:r w:rsidR="0056648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89" w:type="dxa"/>
            <w:tcBorders>
              <w:top w:val="nil"/>
              <w:left w:val="nil"/>
              <w:bottom w:val="single" w:sz="8" w:space="0" w:color="004990"/>
              <w:right w:val="single" w:sz="8" w:space="0" w:color="004990"/>
            </w:tcBorders>
            <w:shd w:val="clear" w:color="auto" w:fill="auto"/>
            <w:vAlign w:val="center"/>
          </w:tcPr>
          <w:p w14:paraId="35875CAF" w14:textId="77777777" w:rsidR="00D13B97" w:rsidRPr="003B0DDD" w:rsidRDefault="00D13B97" w:rsidP="00590DC0">
            <w:pPr>
              <w:jc w:val="center"/>
              <w:rPr>
                <w:rFonts w:ascii="Tahoma" w:eastAsia="Calibri" w:hAnsi="Tahoma" w:cs="Tahoma"/>
                <w:color w:val="004990"/>
                <w:sz w:val="18"/>
                <w:szCs w:val="18"/>
                <w:lang w:eastAsia="es-BO"/>
              </w:rPr>
            </w:pPr>
          </w:p>
        </w:tc>
        <w:tc>
          <w:tcPr>
            <w:tcW w:w="1984" w:type="dxa"/>
            <w:tcBorders>
              <w:top w:val="nil"/>
              <w:left w:val="nil"/>
              <w:bottom w:val="single" w:sz="8" w:space="0" w:color="004990"/>
              <w:right w:val="single" w:sz="8" w:space="0" w:color="004990"/>
            </w:tcBorders>
            <w:shd w:val="clear" w:color="auto" w:fill="auto"/>
            <w:vAlign w:val="center"/>
          </w:tcPr>
          <w:p w14:paraId="24FB6B42" w14:textId="77777777" w:rsidR="00D13B97" w:rsidRPr="003B0DDD" w:rsidRDefault="00D13B97" w:rsidP="00590DC0">
            <w:pPr>
              <w:jc w:val="center"/>
              <w:rPr>
                <w:rFonts w:ascii="Tahoma" w:eastAsia="Calibri" w:hAnsi="Tahoma" w:cs="Tahoma"/>
                <w:color w:val="004990"/>
                <w:sz w:val="18"/>
                <w:szCs w:val="18"/>
                <w:lang w:eastAsia="es-BO"/>
              </w:rPr>
            </w:pPr>
          </w:p>
        </w:tc>
      </w:tr>
      <w:tr w:rsidR="00B148B3" w:rsidRPr="005F7F87" w14:paraId="4E6AA2C9" w14:textId="77777777" w:rsidTr="004E7925">
        <w:trPr>
          <w:trHeight w:val="201"/>
        </w:trPr>
        <w:tc>
          <w:tcPr>
            <w:tcW w:w="582" w:type="dxa"/>
            <w:tcBorders>
              <w:top w:val="nil"/>
              <w:left w:val="single" w:sz="8" w:space="0" w:color="004990"/>
              <w:bottom w:val="single" w:sz="8" w:space="0" w:color="004990"/>
              <w:right w:val="single" w:sz="8" w:space="0" w:color="004990"/>
            </w:tcBorders>
            <w:shd w:val="clear" w:color="auto" w:fill="auto"/>
            <w:vAlign w:val="center"/>
          </w:tcPr>
          <w:p w14:paraId="4E759483" w14:textId="77777777" w:rsidR="00B148B3" w:rsidRDefault="00B7676B" w:rsidP="00D13B97">
            <w:pPr>
              <w:jc w:val="center"/>
              <w:rPr>
                <w:rFonts w:ascii="Tahoma" w:hAnsi="Tahoma" w:cs="Tahoma"/>
                <w:color w:val="004990"/>
                <w:sz w:val="18"/>
                <w:szCs w:val="18"/>
                <w:lang w:eastAsia="es-BO"/>
              </w:rPr>
            </w:pPr>
            <w:r>
              <w:rPr>
                <w:rFonts w:ascii="Tahoma" w:hAnsi="Tahoma" w:cs="Tahoma"/>
                <w:color w:val="004990"/>
                <w:sz w:val="18"/>
                <w:szCs w:val="18"/>
                <w:lang w:eastAsia="es-BO"/>
              </w:rPr>
              <w:t>4</w:t>
            </w:r>
          </w:p>
        </w:tc>
        <w:tc>
          <w:tcPr>
            <w:tcW w:w="5307" w:type="dxa"/>
            <w:tcBorders>
              <w:top w:val="single" w:sz="8" w:space="0" w:color="004990"/>
              <w:left w:val="nil"/>
              <w:bottom w:val="single" w:sz="8" w:space="0" w:color="004990"/>
              <w:right w:val="single" w:sz="8" w:space="0" w:color="004990"/>
            </w:tcBorders>
            <w:shd w:val="clear" w:color="auto" w:fill="auto"/>
          </w:tcPr>
          <w:p w14:paraId="0FCF4221" w14:textId="4A452360" w:rsidR="00B148B3" w:rsidRPr="00D13B97" w:rsidRDefault="00B148B3" w:rsidP="00B148B3">
            <w:pPr>
              <w:autoSpaceDE w:val="0"/>
              <w:autoSpaceDN w:val="0"/>
              <w:adjustRightInd w:val="0"/>
              <w:jc w:val="both"/>
              <w:rPr>
                <w:rFonts w:ascii="Tahoma" w:eastAsia="Calibri" w:hAnsi="Tahoma" w:cs="Tahoma"/>
                <w:color w:val="1F497D"/>
                <w:sz w:val="18"/>
                <w:szCs w:val="18"/>
                <w:lang w:val="es-BO" w:eastAsia="es-BO"/>
              </w:rPr>
            </w:pPr>
            <w:r>
              <w:rPr>
                <w:rFonts w:ascii="Tahoma" w:eastAsia="Calibri" w:hAnsi="Tahoma" w:cs="Tahoma"/>
                <w:color w:val="1F497D"/>
                <w:sz w:val="18"/>
                <w:szCs w:val="18"/>
                <w:lang w:val="es-BO" w:eastAsia="es-BO"/>
              </w:rPr>
              <w:t xml:space="preserve">Cada server de </w:t>
            </w:r>
            <w:r w:rsidRPr="00EF5207">
              <w:rPr>
                <w:rFonts w:ascii="Tahoma" w:eastAsia="Calibri" w:hAnsi="Tahoma" w:cs="Tahoma"/>
                <w:color w:val="1F497D"/>
                <w:sz w:val="18"/>
                <w:szCs w:val="18"/>
                <w:lang w:val="es-BO" w:eastAsia="es-BO"/>
              </w:rPr>
              <w:t xml:space="preserve">La </w:t>
            </w:r>
            <w:r w:rsidR="004F2223" w:rsidRPr="00EF5207">
              <w:rPr>
                <w:rFonts w:ascii="Tahoma" w:eastAsia="Calibri" w:hAnsi="Tahoma" w:cs="Tahoma"/>
                <w:color w:val="1F497D"/>
                <w:sz w:val="18"/>
                <w:szCs w:val="18"/>
                <w:lang w:val="es-BO" w:eastAsia="es-BO"/>
              </w:rPr>
              <w:t>solución</w:t>
            </w:r>
            <w:r w:rsidRPr="00EF5207">
              <w:rPr>
                <w:rFonts w:ascii="Tahoma" w:eastAsia="Calibri" w:hAnsi="Tahoma" w:cs="Tahoma"/>
                <w:color w:val="1F497D"/>
                <w:sz w:val="18"/>
                <w:szCs w:val="18"/>
                <w:lang w:val="es-BO" w:eastAsia="es-BO"/>
              </w:rPr>
              <w:t xml:space="preserve"> propuesta, deberá contar con al menos </w:t>
            </w:r>
            <w:r>
              <w:rPr>
                <w:rFonts w:ascii="Tahoma" w:eastAsia="Calibri" w:hAnsi="Tahoma" w:cs="Tahoma"/>
                <w:color w:val="1F497D"/>
                <w:sz w:val="18"/>
                <w:szCs w:val="18"/>
                <w:lang w:val="es-BO" w:eastAsia="es-BO"/>
              </w:rPr>
              <w:t xml:space="preserve"> 7</w:t>
            </w:r>
            <w:r w:rsidRPr="00EF5207">
              <w:rPr>
                <w:rFonts w:ascii="Tahoma" w:eastAsia="Calibri" w:hAnsi="Tahoma" w:cs="Tahoma"/>
                <w:color w:val="1F497D"/>
                <w:sz w:val="18"/>
                <w:szCs w:val="18"/>
                <w:lang w:val="es-BO" w:eastAsia="es-BO"/>
              </w:rPr>
              <w:t xml:space="preserve"> TB RAW en discos </w:t>
            </w:r>
            <w:r>
              <w:rPr>
                <w:rFonts w:ascii="Tahoma" w:eastAsia="Calibri" w:hAnsi="Tahoma" w:cs="Tahoma"/>
                <w:color w:val="1F497D"/>
                <w:sz w:val="18"/>
                <w:szCs w:val="18"/>
                <w:lang w:val="es-BO" w:eastAsia="es-BO"/>
              </w:rPr>
              <w:t xml:space="preserve">internos </w:t>
            </w:r>
            <w:r w:rsidRPr="00EF5207">
              <w:rPr>
                <w:rFonts w:ascii="Tahoma" w:eastAsia="Calibri" w:hAnsi="Tahoma" w:cs="Tahoma"/>
                <w:color w:val="1F497D"/>
                <w:sz w:val="18"/>
                <w:szCs w:val="18"/>
                <w:lang w:val="es-BO" w:eastAsia="es-BO"/>
              </w:rPr>
              <w:t>SAS</w:t>
            </w:r>
            <w:r>
              <w:rPr>
                <w:rFonts w:ascii="Tahoma" w:eastAsia="Calibri" w:hAnsi="Tahoma" w:cs="Tahoma"/>
                <w:color w:val="1F497D"/>
                <w:sz w:val="18"/>
                <w:szCs w:val="18"/>
                <w:lang w:val="es-BO" w:eastAsia="es-BO"/>
              </w:rPr>
              <w:t xml:space="preserve"> 10Krpm</w:t>
            </w:r>
            <w:r w:rsidRPr="00EF5207">
              <w:rPr>
                <w:rFonts w:ascii="Tahoma" w:eastAsia="Calibri" w:hAnsi="Tahoma" w:cs="Tahoma"/>
                <w:color w:val="1F497D"/>
                <w:sz w:val="18"/>
                <w:szCs w:val="18"/>
                <w:lang w:val="es-BO" w:eastAsia="es-BO"/>
              </w:rPr>
              <w:t xml:space="preserve"> y </w:t>
            </w:r>
            <w:r>
              <w:rPr>
                <w:rFonts w:ascii="Tahoma" w:eastAsia="Calibri" w:hAnsi="Tahoma" w:cs="Tahoma"/>
                <w:color w:val="1F497D"/>
                <w:sz w:val="18"/>
                <w:szCs w:val="18"/>
                <w:lang w:val="es-BO" w:eastAsia="es-BO"/>
              </w:rPr>
              <w:t xml:space="preserve"> 3</w:t>
            </w:r>
            <w:r w:rsidRPr="00EF5207">
              <w:rPr>
                <w:rFonts w:ascii="Tahoma" w:eastAsia="Calibri" w:hAnsi="Tahoma" w:cs="Tahoma"/>
                <w:color w:val="1F497D"/>
                <w:sz w:val="18"/>
                <w:szCs w:val="18"/>
                <w:lang w:val="es-BO" w:eastAsia="es-BO"/>
              </w:rPr>
              <w:t xml:space="preserve"> TB RAW en tecnología flash para performance </w:t>
            </w:r>
            <w:r>
              <w:rPr>
                <w:rFonts w:ascii="Tahoma" w:eastAsia="Calibri" w:hAnsi="Tahoma" w:cs="Tahoma"/>
                <w:color w:val="1F497D"/>
                <w:sz w:val="18"/>
                <w:szCs w:val="18"/>
                <w:lang w:val="es-BO" w:eastAsia="es-BO"/>
              </w:rPr>
              <w:t xml:space="preserve">  en </w:t>
            </w:r>
            <w:r w:rsidR="004F2223">
              <w:rPr>
                <w:rFonts w:ascii="Tahoma" w:eastAsia="Calibri" w:hAnsi="Tahoma" w:cs="Tahoma"/>
                <w:color w:val="1F497D"/>
                <w:sz w:val="18"/>
                <w:szCs w:val="18"/>
                <w:lang w:val="es-BO" w:eastAsia="es-BO"/>
              </w:rPr>
              <w:t>Tecnología</w:t>
            </w:r>
            <w:r>
              <w:rPr>
                <w:rFonts w:ascii="Tahoma" w:eastAsia="Calibri" w:hAnsi="Tahoma" w:cs="Tahoma"/>
                <w:color w:val="1F497D"/>
                <w:sz w:val="18"/>
                <w:szCs w:val="18"/>
                <w:lang w:val="es-BO" w:eastAsia="es-BO"/>
              </w:rPr>
              <w:t xml:space="preserve"> NVMe </w:t>
            </w:r>
            <w:r w:rsidRPr="00EF5207">
              <w:rPr>
                <w:rFonts w:ascii="Tahoma" w:eastAsia="Calibri" w:hAnsi="Tahoma" w:cs="Tahoma"/>
                <w:color w:val="1F497D"/>
                <w:sz w:val="18"/>
                <w:szCs w:val="18"/>
                <w:lang w:val="es-BO" w:eastAsia="es-BO"/>
              </w:rPr>
              <w:t xml:space="preserve">como </w:t>
            </w:r>
            <w:r w:rsidR="004F2223" w:rsidRPr="00EF5207">
              <w:rPr>
                <w:rFonts w:ascii="Tahoma" w:eastAsia="Calibri" w:hAnsi="Tahoma" w:cs="Tahoma"/>
                <w:color w:val="1F497D"/>
                <w:sz w:val="18"/>
                <w:szCs w:val="18"/>
                <w:lang w:val="es-BO" w:eastAsia="es-BO"/>
              </w:rPr>
              <w:t>mínimo</w:t>
            </w:r>
            <w:r w:rsidRPr="00EF5207">
              <w:rPr>
                <w:rFonts w:ascii="Tahoma" w:eastAsia="Calibri" w:hAnsi="Tahoma" w:cs="Tahoma"/>
                <w:color w:val="1F497D"/>
                <w:sz w:val="18"/>
                <w:szCs w:val="18"/>
                <w:lang w:val="es-BO" w:eastAsia="es-BO"/>
              </w:rPr>
              <w:t>.</w:t>
            </w:r>
          </w:p>
        </w:tc>
        <w:tc>
          <w:tcPr>
            <w:tcW w:w="1134" w:type="dxa"/>
            <w:tcBorders>
              <w:top w:val="nil"/>
              <w:left w:val="nil"/>
              <w:bottom w:val="single" w:sz="8" w:space="0" w:color="004990"/>
              <w:right w:val="single" w:sz="8" w:space="0" w:color="004990"/>
            </w:tcBorders>
            <w:shd w:val="clear" w:color="auto" w:fill="auto"/>
            <w:vAlign w:val="center"/>
          </w:tcPr>
          <w:p w14:paraId="1D28ABFB" w14:textId="77777777" w:rsidR="00B148B3" w:rsidRPr="009C2DE5" w:rsidRDefault="00B7676B" w:rsidP="002731D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66481">
              <w:rPr>
                <w:rFonts w:ascii="Tahoma" w:hAnsi="Tahoma" w:cs="Tahoma"/>
                <w:color w:val="004990"/>
                <w:sz w:val="18"/>
                <w:szCs w:val="18"/>
              </w:rPr>
            </w:r>
            <w:r w:rsidR="0056648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89" w:type="dxa"/>
            <w:tcBorders>
              <w:top w:val="nil"/>
              <w:left w:val="nil"/>
              <w:bottom w:val="single" w:sz="8" w:space="0" w:color="004990"/>
              <w:right w:val="single" w:sz="8" w:space="0" w:color="004990"/>
            </w:tcBorders>
            <w:shd w:val="clear" w:color="auto" w:fill="auto"/>
            <w:vAlign w:val="center"/>
          </w:tcPr>
          <w:p w14:paraId="3C5A744E" w14:textId="77777777" w:rsidR="00B148B3" w:rsidRPr="003B0DDD" w:rsidRDefault="00B148B3" w:rsidP="00590DC0">
            <w:pPr>
              <w:jc w:val="center"/>
              <w:rPr>
                <w:rFonts w:ascii="Tahoma" w:eastAsia="Calibri" w:hAnsi="Tahoma" w:cs="Tahoma"/>
                <w:color w:val="004990"/>
                <w:sz w:val="18"/>
                <w:szCs w:val="18"/>
                <w:lang w:eastAsia="es-BO"/>
              </w:rPr>
            </w:pPr>
          </w:p>
        </w:tc>
        <w:tc>
          <w:tcPr>
            <w:tcW w:w="1984" w:type="dxa"/>
            <w:tcBorders>
              <w:top w:val="nil"/>
              <w:left w:val="nil"/>
              <w:bottom w:val="single" w:sz="8" w:space="0" w:color="004990"/>
              <w:right w:val="single" w:sz="8" w:space="0" w:color="004990"/>
            </w:tcBorders>
            <w:shd w:val="clear" w:color="auto" w:fill="auto"/>
            <w:vAlign w:val="center"/>
          </w:tcPr>
          <w:p w14:paraId="752CB00C" w14:textId="77777777" w:rsidR="00B148B3" w:rsidRPr="003B0DDD" w:rsidRDefault="00B148B3" w:rsidP="00590DC0">
            <w:pPr>
              <w:jc w:val="center"/>
              <w:rPr>
                <w:rFonts w:ascii="Tahoma" w:eastAsia="Calibri" w:hAnsi="Tahoma" w:cs="Tahoma"/>
                <w:color w:val="004990"/>
                <w:sz w:val="18"/>
                <w:szCs w:val="18"/>
                <w:lang w:eastAsia="es-BO"/>
              </w:rPr>
            </w:pPr>
          </w:p>
        </w:tc>
      </w:tr>
      <w:tr w:rsidR="00B148B3" w:rsidRPr="005F7F87" w14:paraId="2F66E03B" w14:textId="77777777" w:rsidTr="004E7925">
        <w:trPr>
          <w:trHeight w:val="201"/>
        </w:trPr>
        <w:tc>
          <w:tcPr>
            <w:tcW w:w="582" w:type="dxa"/>
            <w:tcBorders>
              <w:top w:val="nil"/>
              <w:left w:val="single" w:sz="8" w:space="0" w:color="004990"/>
              <w:bottom w:val="single" w:sz="8" w:space="0" w:color="004990"/>
              <w:right w:val="single" w:sz="8" w:space="0" w:color="004990"/>
            </w:tcBorders>
            <w:shd w:val="clear" w:color="auto" w:fill="auto"/>
            <w:vAlign w:val="center"/>
          </w:tcPr>
          <w:p w14:paraId="6BF3DE8C" w14:textId="77777777" w:rsidR="00B148B3" w:rsidRDefault="00B7676B" w:rsidP="00D13B97">
            <w:pPr>
              <w:jc w:val="center"/>
              <w:rPr>
                <w:rFonts w:ascii="Tahoma" w:hAnsi="Tahoma" w:cs="Tahoma"/>
                <w:color w:val="004990"/>
                <w:sz w:val="18"/>
                <w:szCs w:val="18"/>
                <w:lang w:eastAsia="es-BO"/>
              </w:rPr>
            </w:pPr>
            <w:r>
              <w:rPr>
                <w:rFonts w:ascii="Tahoma" w:hAnsi="Tahoma" w:cs="Tahoma"/>
                <w:color w:val="004990"/>
                <w:sz w:val="18"/>
                <w:szCs w:val="18"/>
                <w:lang w:eastAsia="es-BO"/>
              </w:rPr>
              <w:t>5</w:t>
            </w:r>
          </w:p>
        </w:tc>
        <w:tc>
          <w:tcPr>
            <w:tcW w:w="5307" w:type="dxa"/>
            <w:tcBorders>
              <w:top w:val="single" w:sz="8" w:space="0" w:color="004990"/>
              <w:left w:val="nil"/>
              <w:bottom w:val="single" w:sz="8" w:space="0" w:color="004990"/>
              <w:right w:val="single" w:sz="8" w:space="0" w:color="004990"/>
            </w:tcBorders>
            <w:shd w:val="clear" w:color="auto" w:fill="auto"/>
          </w:tcPr>
          <w:p w14:paraId="05AD7F6C" w14:textId="4718413C" w:rsidR="00B148B3" w:rsidRPr="00D13B97" w:rsidRDefault="00B148B3" w:rsidP="00B148B3">
            <w:pPr>
              <w:autoSpaceDE w:val="0"/>
              <w:autoSpaceDN w:val="0"/>
              <w:adjustRightInd w:val="0"/>
              <w:jc w:val="both"/>
              <w:rPr>
                <w:rFonts w:ascii="Tahoma" w:eastAsia="Calibri" w:hAnsi="Tahoma" w:cs="Tahoma"/>
                <w:color w:val="1F497D"/>
                <w:sz w:val="18"/>
                <w:szCs w:val="18"/>
                <w:lang w:val="es-BO" w:eastAsia="es-BO"/>
              </w:rPr>
            </w:pPr>
            <w:r>
              <w:rPr>
                <w:rFonts w:ascii="Tahoma" w:eastAsia="Calibri" w:hAnsi="Tahoma" w:cs="Tahoma"/>
                <w:color w:val="1F497D"/>
                <w:sz w:val="18"/>
                <w:szCs w:val="18"/>
                <w:lang w:val="es-BO" w:eastAsia="es-BO"/>
              </w:rPr>
              <w:t xml:space="preserve">Cada servidor  ofertado </w:t>
            </w:r>
            <w:r w:rsidRPr="00EF5207">
              <w:rPr>
                <w:rFonts w:ascii="Tahoma" w:eastAsia="Calibri" w:hAnsi="Tahoma" w:cs="Tahoma"/>
                <w:color w:val="1F497D"/>
                <w:sz w:val="18"/>
                <w:szCs w:val="18"/>
                <w:lang w:val="es-BO" w:eastAsia="es-BO"/>
              </w:rPr>
              <w:t xml:space="preserve"> debe soportar </w:t>
            </w:r>
            <w:r w:rsidR="004F2223" w:rsidRPr="00EF5207">
              <w:rPr>
                <w:rFonts w:ascii="Tahoma" w:eastAsia="Calibri" w:hAnsi="Tahoma" w:cs="Tahoma"/>
                <w:color w:val="1F497D"/>
                <w:sz w:val="18"/>
                <w:szCs w:val="18"/>
                <w:lang w:val="es-BO" w:eastAsia="es-BO"/>
              </w:rPr>
              <w:t>configuración</w:t>
            </w:r>
            <w:r w:rsidRPr="00EF5207">
              <w:rPr>
                <w:rFonts w:ascii="Tahoma" w:eastAsia="Calibri" w:hAnsi="Tahoma" w:cs="Tahoma"/>
                <w:color w:val="1F497D"/>
                <w:sz w:val="18"/>
                <w:szCs w:val="18"/>
                <w:lang w:val="es-BO" w:eastAsia="es-BO"/>
              </w:rPr>
              <w:t xml:space="preserve"> de niveles de redundancia  </w:t>
            </w:r>
            <w:r>
              <w:rPr>
                <w:rFonts w:ascii="Tahoma" w:eastAsia="Calibri" w:hAnsi="Tahoma" w:cs="Tahoma"/>
                <w:color w:val="1F497D"/>
                <w:sz w:val="18"/>
                <w:szCs w:val="18"/>
                <w:lang w:val="es-BO" w:eastAsia="es-BO"/>
              </w:rPr>
              <w:t xml:space="preserve">en discos internos, </w:t>
            </w:r>
            <w:r w:rsidRPr="00EF5207">
              <w:rPr>
                <w:rFonts w:ascii="Tahoma" w:eastAsia="Calibri" w:hAnsi="Tahoma" w:cs="Tahoma"/>
                <w:color w:val="1F497D"/>
                <w:sz w:val="18"/>
                <w:szCs w:val="18"/>
                <w:lang w:val="es-BO" w:eastAsia="es-BO"/>
              </w:rPr>
              <w:t xml:space="preserve">como </w:t>
            </w:r>
            <w:r>
              <w:rPr>
                <w:rFonts w:ascii="Tahoma" w:eastAsia="Calibri" w:hAnsi="Tahoma" w:cs="Tahoma"/>
                <w:color w:val="1F497D"/>
                <w:sz w:val="18"/>
                <w:szCs w:val="18"/>
                <w:lang w:val="es-BO" w:eastAsia="es-BO"/>
              </w:rPr>
              <w:t>RAID 0,1, 1E/10</w:t>
            </w:r>
          </w:p>
        </w:tc>
        <w:tc>
          <w:tcPr>
            <w:tcW w:w="1134" w:type="dxa"/>
            <w:tcBorders>
              <w:top w:val="nil"/>
              <w:left w:val="nil"/>
              <w:bottom w:val="single" w:sz="8" w:space="0" w:color="004990"/>
              <w:right w:val="single" w:sz="8" w:space="0" w:color="004990"/>
            </w:tcBorders>
            <w:shd w:val="clear" w:color="auto" w:fill="auto"/>
            <w:vAlign w:val="center"/>
          </w:tcPr>
          <w:p w14:paraId="6BFE0EB3" w14:textId="77777777" w:rsidR="00B148B3" w:rsidRPr="009C2DE5" w:rsidRDefault="00B7676B" w:rsidP="008376B0">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66481">
              <w:rPr>
                <w:rFonts w:ascii="Tahoma" w:hAnsi="Tahoma" w:cs="Tahoma"/>
                <w:color w:val="004990"/>
                <w:sz w:val="18"/>
                <w:szCs w:val="18"/>
              </w:rPr>
            </w:r>
            <w:r w:rsidR="0056648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89" w:type="dxa"/>
            <w:tcBorders>
              <w:top w:val="nil"/>
              <w:left w:val="nil"/>
              <w:bottom w:val="single" w:sz="8" w:space="0" w:color="004990"/>
              <w:right w:val="single" w:sz="8" w:space="0" w:color="004990"/>
            </w:tcBorders>
            <w:shd w:val="clear" w:color="auto" w:fill="auto"/>
            <w:vAlign w:val="center"/>
          </w:tcPr>
          <w:p w14:paraId="0C86D946" w14:textId="77777777" w:rsidR="00B148B3" w:rsidRPr="003B0DDD" w:rsidRDefault="00B148B3" w:rsidP="00590DC0">
            <w:pPr>
              <w:jc w:val="center"/>
              <w:rPr>
                <w:rFonts w:ascii="Tahoma" w:eastAsia="Calibri" w:hAnsi="Tahoma" w:cs="Tahoma"/>
                <w:color w:val="004990"/>
                <w:sz w:val="18"/>
                <w:szCs w:val="18"/>
                <w:lang w:eastAsia="es-BO"/>
              </w:rPr>
            </w:pPr>
          </w:p>
        </w:tc>
        <w:tc>
          <w:tcPr>
            <w:tcW w:w="1984" w:type="dxa"/>
            <w:tcBorders>
              <w:top w:val="nil"/>
              <w:left w:val="nil"/>
              <w:bottom w:val="single" w:sz="8" w:space="0" w:color="004990"/>
              <w:right w:val="single" w:sz="8" w:space="0" w:color="004990"/>
            </w:tcBorders>
            <w:shd w:val="clear" w:color="auto" w:fill="auto"/>
            <w:vAlign w:val="center"/>
          </w:tcPr>
          <w:p w14:paraId="2C4A09CE" w14:textId="77777777" w:rsidR="00B148B3" w:rsidRPr="003B0DDD" w:rsidRDefault="00B148B3" w:rsidP="00590DC0">
            <w:pPr>
              <w:jc w:val="center"/>
              <w:rPr>
                <w:rFonts w:ascii="Tahoma" w:eastAsia="Calibri" w:hAnsi="Tahoma" w:cs="Tahoma"/>
                <w:color w:val="004990"/>
                <w:sz w:val="18"/>
                <w:szCs w:val="18"/>
                <w:lang w:eastAsia="es-BO"/>
              </w:rPr>
            </w:pPr>
          </w:p>
        </w:tc>
      </w:tr>
      <w:tr w:rsidR="00B7676B" w:rsidRPr="005F7F87" w14:paraId="1D4ACB55" w14:textId="77777777" w:rsidTr="004E7925">
        <w:trPr>
          <w:trHeight w:val="201"/>
        </w:trPr>
        <w:tc>
          <w:tcPr>
            <w:tcW w:w="582" w:type="dxa"/>
            <w:tcBorders>
              <w:top w:val="nil"/>
              <w:left w:val="single" w:sz="8" w:space="0" w:color="004990"/>
              <w:bottom w:val="single" w:sz="8" w:space="0" w:color="004990"/>
              <w:right w:val="single" w:sz="8" w:space="0" w:color="004990"/>
            </w:tcBorders>
            <w:shd w:val="clear" w:color="auto" w:fill="auto"/>
            <w:vAlign w:val="center"/>
          </w:tcPr>
          <w:p w14:paraId="18B4FA59" w14:textId="77777777" w:rsidR="00B7676B" w:rsidRDefault="00B7676B" w:rsidP="00B7676B">
            <w:pPr>
              <w:jc w:val="center"/>
              <w:rPr>
                <w:rFonts w:ascii="Tahoma" w:hAnsi="Tahoma" w:cs="Tahoma"/>
                <w:color w:val="004990"/>
                <w:sz w:val="18"/>
                <w:szCs w:val="18"/>
                <w:lang w:eastAsia="es-BO"/>
              </w:rPr>
            </w:pPr>
            <w:r>
              <w:rPr>
                <w:rFonts w:ascii="Tahoma" w:hAnsi="Tahoma" w:cs="Tahoma"/>
                <w:color w:val="004990"/>
                <w:sz w:val="18"/>
                <w:szCs w:val="18"/>
                <w:lang w:eastAsia="es-BO"/>
              </w:rPr>
              <w:t>6</w:t>
            </w:r>
          </w:p>
        </w:tc>
        <w:tc>
          <w:tcPr>
            <w:tcW w:w="5307" w:type="dxa"/>
            <w:tcBorders>
              <w:top w:val="single" w:sz="8" w:space="0" w:color="004990"/>
              <w:left w:val="nil"/>
              <w:bottom w:val="single" w:sz="8" w:space="0" w:color="004990"/>
              <w:right w:val="single" w:sz="8" w:space="0" w:color="004990"/>
            </w:tcBorders>
            <w:shd w:val="clear" w:color="auto" w:fill="auto"/>
          </w:tcPr>
          <w:p w14:paraId="71F4E3AC" w14:textId="77777777" w:rsidR="00B7676B" w:rsidRDefault="00B7676B" w:rsidP="00B7676B">
            <w:pPr>
              <w:autoSpaceDE w:val="0"/>
              <w:autoSpaceDN w:val="0"/>
              <w:adjustRightInd w:val="0"/>
              <w:jc w:val="both"/>
              <w:rPr>
                <w:rFonts w:ascii="Tahoma" w:eastAsia="Calibri" w:hAnsi="Tahoma" w:cs="Tahoma"/>
                <w:color w:val="1F497D"/>
                <w:sz w:val="18"/>
                <w:szCs w:val="18"/>
                <w:lang w:val="es-BO" w:eastAsia="es-BO"/>
              </w:rPr>
            </w:pPr>
            <w:r>
              <w:rPr>
                <w:rFonts w:ascii="Tahoma" w:eastAsia="Calibri" w:hAnsi="Tahoma" w:cs="Tahoma"/>
                <w:color w:val="1F497D"/>
                <w:sz w:val="18"/>
                <w:szCs w:val="18"/>
                <w:lang w:val="es-BO" w:eastAsia="es-BO"/>
              </w:rPr>
              <w:t xml:space="preserve">Los servidores </w:t>
            </w:r>
            <w:r w:rsidRPr="00EF5207">
              <w:rPr>
                <w:rFonts w:ascii="Tahoma" w:eastAsia="Calibri" w:hAnsi="Tahoma" w:cs="Tahoma"/>
                <w:color w:val="1F497D"/>
                <w:sz w:val="18"/>
                <w:szCs w:val="18"/>
                <w:lang w:val="es-BO" w:eastAsia="es-BO"/>
              </w:rPr>
              <w:t>debe</w:t>
            </w:r>
            <w:r>
              <w:rPr>
                <w:rFonts w:ascii="Tahoma" w:eastAsia="Calibri" w:hAnsi="Tahoma" w:cs="Tahoma"/>
                <w:color w:val="1F497D"/>
                <w:sz w:val="18"/>
                <w:szCs w:val="18"/>
                <w:lang w:val="es-BO" w:eastAsia="es-BO"/>
              </w:rPr>
              <w:t>n</w:t>
            </w:r>
            <w:r w:rsidRPr="00EF5207">
              <w:rPr>
                <w:rFonts w:ascii="Tahoma" w:eastAsia="Calibri" w:hAnsi="Tahoma" w:cs="Tahoma"/>
                <w:color w:val="1F497D"/>
                <w:sz w:val="18"/>
                <w:szCs w:val="18"/>
                <w:lang w:val="es-BO" w:eastAsia="es-BO"/>
              </w:rPr>
              <w:t xml:space="preserve"> incluir </w:t>
            </w:r>
            <w:r>
              <w:rPr>
                <w:rFonts w:ascii="Tahoma" w:eastAsia="Calibri" w:hAnsi="Tahoma" w:cs="Tahoma"/>
                <w:color w:val="1F497D"/>
                <w:sz w:val="18"/>
                <w:szCs w:val="18"/>
                <w:lang w:val="es-BO" w:eastAsia="es-BO"/>
              </w:rPr>
              <w:t xml:space="preserve"> cada uno </w:t>
            </w:r>
            <w:r w:rsidRPr="00EF5207">
              <w:rPr>
                <w:rFonts w:ascii="Tahoma" w:eastAsia="Calibri" w:hAnsi="Tahoma" w:cs="Tahoma"/>
                <w:color w:val="1F497D"/>
                <w:sz w:val="18"/>
                <w:szCs w:val="18"/>
                <w:lang w:val="es-BO" w:eastAsia="es-BO"/>
              </w:rPr>
              <w:t>al menos 4</w:t>
            </w:r>
            <w:r>
              <w:rPr>
                <w:rFonts w:ascii="Tahoma" w:eastAsia="Calibri" w:hAnsi="Tahoma" w:cs="Tahoma"/>
                <w:color w:val="1F497D"/>
                <w:sz w:val="18"/>
                <w:szCs w:val="18"/>
                <w:lang w:val="es-BO" w:eastAsia="es-BO"/>
              </w:rPr>
              <w:t xml:space="preserve"> </w:t>
            </w:r>
            <w:r w:rsidRPr="00EF5207">
              <w:rPr>
                <w:rFonts w:ascii="Tahoma" w:eastAsia="Calibri" w:hAnsi="Tahoma" w:cs="Tahoma"/>
                <w:color w:val="1F497D"/>
                <w:sz w:val="18"/>
                <w:szCs w:val="18"/>
                <w:lang w:val="es-BO" w:eastAsia="es-BO"/>
              </w:rPr>
              <w:t xml:space="preserve"> puertos</w:t>
            </w:r>
            <w:r>
              <w:rPr>
                <w:rFonts w:ascii="Tahoma" w:eastAsia="Calibri" w:hAnsi="Tahoma" w:cs="Tahoma"/>
                <w:color w:val="1F497D"/>
                <w:sz w:val="18"/>
                <w:szCs w:val="18"/>
                <w:lang w:val="es-BO" w:eastAsia="es-BO"/>
              </w:rPr>
              <w:t xml:space="preserve"> integrados </w:t>
            </w:r>
            <w:r w:rsidRPr="00EF5207">
              <w:rPr>
                <w:rFonts w:ascii="Tahoma" w:eastAsia="Calibri" w:hAnsi="Tahoma" w:cs="Tahoma"/>
                <w:color w:val="1F497D"/>
                <w:sz w:val="18"/>
                <w:szCs w:val="18"/>
                <w:lang w:val="es-BO" w:eastAsia="es-BO"/>
              </w:rPr>
              <w:t xml:space="preserve"> </w:t>
            </w:r>
            <w:r>
              <w:rPr>
                <w:rFonts w:ascii="Tahoma" w:eastAsia="Calibri" w:hAnsi="Tahoma" w:cs="Tahoma"/>
                <w:color w:val="1F497D"/>
                <w:sz w:val="18"/>
                <w:szCs w:val="18"/>
                <w:lang w:val="es-BO" w:eastAsia="es-BO"/>
              </w:rPr>
              <w:t xml:space="preserve"> Ethernet UTP </w:t>
            </w:r>
            <w:r w:rsidRPr="00EF5207">
              <w:rPr>
                <w:rFonts w:ascii="Tahoma" w:eastAsia="Calibri" w:hAnsi="Tahoma" w:cs="Tahoma"/>
                <w:color w:val="1F497D"/>
                <w:sz w:val="18"/>
                <w:szCs w:val="18"/>
                <w:lang w:val="es-BO" w:eastAsia="es-BO"/>
              </w:rPr>
              <w:t>100/1000 Mbps</w:t>
            </w:r>
            <w:r>
              <w:rPr>
                <w:rFonts w:ascii="Tahoma" w:eastAsia="Calibri" w:hAnsi="Tahoma" w:cs="Tahoma"/>
                <w:color w:val="1F497D"/>
                <w:sz w:val="18"/>
                <w:szCs w:val="18"/>
                <w:lang w:val="es-BO" w:eastAsia="es-BO"/>
              </w:rPr>
              <w:t>/ 10Gbps</w:t>
            </w:r>
            <w:r w:rsidRPr="00EF5207">
              <w:rPr>
                <w:rFonts w:ascii="Tahoma" w:eastAsia="Calibri" w:hAnsi="Tahoma" w:cs="Tahoma"/>
                <w:color w:val="1F497D"/>
                <w:sz w:val="18"/>
                <w:szCs w:val="18"/>
                <w:lang w:val="es-BO" w:eastAsia="es-BO"/>
              </w:rPr>
              <w:t xml:space="preserve"> </w:t>
            </w:r>
            <w:r>
              <w:rPr>
                <w:rFonts w:ascii="Tahoma" w:eastAsia="Calibri" w:hAnsi="Tahoma" w:cs="Tahoma"/>
                <w:color w:val="1F497D"/>
                <w:sz w:val="18"/>
                <w:szCs w:val="18"/>
                <w:lang w:val="es-BO" w:eastAsia="es-BO"/>
              </w:rPr>
              <w:t xml:space="preserve"> </w:t>
            </w:r>
          </w:p>
        </w:tc>
        <w:tc>
          <w:tcPr>
            <w:tcW w:w="1134" w:type="dxa"/>
            <w:tcBorders>
              <w:top w:val="nil"/>
              <w:left w:val="nil"/>
              <w:bottom w:val="single" w:sz="8" w:space="0" w:color="004990"/>
              <w:right w:val="single" w:sz="8" w:space="0" w:color="004990"/>
            </w:tcBorders>
            <w:shd w:val="clear" w:color="auto" w:fill="auto"/>
            <w:vAlign w:val="center"/>
          </w:tcPr>
          <w:p w14:paraId="5ACF384A" w14:textId="77777777" w:rsidR="00B7676B" w:rsidRPr="009C2DE5" w:rsidRDefault="00B7676B" w:rsidP="008376B0">
            <w:pPr>
              <w:jc w:val="center"/>
              <w:rPr>
                <w:rFonts w:ascii="Tahoma" w:hAnsi="Tahoma" w:cs="Tahoma"/>
                <w:color w:val="004990"/>
                <w:sz w:val="18"/>
                <w:szCs w:val="18"/>
              </w:rPr>
            </w:pPr>
            <w:r w:rsidRPr="00C34AF2">
              <w:rPr>
                <w:rFonts w:ascii="Tahoma" w:hAnsi="Tahoma" w:cs="Tahoma"/>
                <w:color w:val="004990"/>
                <w:sz w:val="18"/>
                <w:szCs w:val="18"/>
              </w:rPr>
              <w:fldChar w:fldCharType="begin">
                <w:ffData>
                  <w:name w:val="Casilla1"/>
                  <w:enabled/>
                  <w:calcOnExit w:val="0"/>
                  <w:checkBox>
                    <w:sizeAuto/>
                    <w:default w:val="1"/>
                  </w:checkBox>
                </w:ffData>
              </w:fldChar>
            </w:r>
            <w:r w:rsidRPr="00C34AF2">
              <w:rPr>
                <w:rFonts w:ascii="Tahoma" w:hAnsi="Tahoma" w:cs="Tahoma"/>
                <w:color w:val="004990"/>
                <w:sz w:val="18"/>
                <w:szCs w:val="18"/>
              </w:rPr>
              <w:instrText xml:space="preserve"> FORMCHECKBOX </w:instrText>
            </w:r>
            <w:r w:rsidR="00566481">
              <w:rPr>
                <w:rFonts w:ascii="Tahoma" w:hAnsi="Tahoma" w:cs="Tahoma"/>
                <w:color w:val="004990"/>
                <w:sz w:val="18"/>
                <w:szCs w:val="18"/>
              </w:rPr>
            </w:r>
            <w:r w:rsidR="00566481">
              <w:rPr>
                <w:rFonts w:ascii="Tahoma" w:hAnsi="Tahoma" w:cs="Tahoma"/>
                <w:color w:val="004990"/>
                <w:sz w:val="18"/>
                <w:szCs w:val="18"/>
              </w:rPr>
              <w:fldChar w:fldCharType="separate"/>
            </w:r>
            <w:r w:rsidRPr="00C34AF2">
              <w:rPr>
                <w:rFonts w:ascii="Tahoma" w:hAnsi="Tahoma" w:cs="Tahoma"/>
                <w:color w:val="004990"/>
                <w:sz w:val="18"/>
                <w:szCs w:val="18"/>
              </w:rPr>
              <w:fldChar w:fldCharType="end"/>
            </w:r>
          </w:p>
        </w:tc>
        <w:tc>
          <w:tcPr>
            <w:tcW w:w="789" w:type="dxa"/>
            <w:tcBorders>
              <w:top w:val="nil"/>
              <w:left w:val="nil"/>
              <w:bottom w:val="single" w:sz="8" w:space="0" w:color="004990"/>
              <w:right w:val="single" w:sz="8" w:space="0" w:color="004990"/>
            </w:tcBorders>
            <w:shd w:val="clear" w:color="auto" w:fill="auto"/>
            <w:vAlign w:val="center"/>
          </w:tcPr>
          <w:p w14:paraId="5AAF63FF" w14:textId="77777777" w:rsidR="00B7676B" w:rsidRPr="003B0DDD" w:rsidRDefault="00B7676B" w:rsidP="00B7676B">
            <w:pPr>
              <w:jc w:val="center"/>
              <w:rPr>
                <w:rFonts w:ascii="Tahoma" w:eastAsia="Calibri" w:hAnsi="Tahoma" w:cs="Tahoma"/>
                <w:color w:val="004990"/>
                <w:sz w:val="18"/>
                <w:szCs w:val="18"/>
                <w:lang w:eastAsia="es-BO"/>
              </w:rPr>
            </w:pPr>
          </w:p>
        </w:tc>
        <w:tc>
          <w:tcPr>
            <w:tcW w:w="1984" w:type="dxa"/>
            <w:tcBorders>
              <w:top w:val="nil"/>
              <w:left w:val="nil"/>
              <w:bottom w:val="single" w:sz="8" w:space="0" w:color="004990"/>
              <w:right w:val="single" w:sz="8" w:space="0" w:color="004990"/>
            </w:tcBorders>
            <w:shd w:val="clear" w:color="auto" w:fill="auto"/>
            <w:vAlign w:val="center"/>
          </w:tcPr>
          <w:p w14:paraId="159C03CF" w14:textId="77777777" w:rsidR="00B7676B" w:rsidRPr="003B0DDD" w:rsidRDefault="00B7676B" w:rsidP="00B7676B">
            <w:pPr>
              <w:jc w:val="center"/>
              <w:rPr>
                <w:rFonts w:ascii="Tahoma" w:eastAsia="Calibri" w:hAnsi="Tahoma" w:cs="Tahoma"/>
                <w:color w:val="004990"/>
                <w:sz w:val="18"/>
                <w:szCs w:val="18"/>
                <w:lang w:eastAsia="es-BO"/>
              </w:rPr>
            </w:pPr>
          </w:p>
        </w:tc>
      </w:tr>
      <w:tr w:rsidR="00B7676B" w:rsidRPr="005F7F87" w14:paraId="2F0B572F" w14:textId="77777777" w:rsidTr="004E7925">
        <w:trPr>
          <w:trHeight w:val="201"/>
        </w:trPr>
        <w:tc>
          <w:tcPr>
            <w:tcW w:w="582" w:type="dxa"/>
            <w:tcBorders>
              <w:top w:val="nil"/>
              <w:left w:val="single" w:sz="8" w:space="0" w:color="004990"/>
              <w:bottom w:val="single" w:sz="8" w:space="0" w:color="004990"/>
              <w:right w:val="single" w:sz="8" w:space="0" w:color="004990"/>
            </w:tcBorders>
            <w:shd w:val="clear" w:color="auto" w:fill="auto"/>
            <w:vAlign w:val="center"/>
          </w:tcPr>
          <w:p w14:paraId="59673905" w14:textId="77777777" w:rsidR="00B7676B" w:rsidRDefault="00B7676B" w:rsidP="00B7676B">
            <w:pPr>
              <w:jc w:val="center"/>
              <w:rPr>
                <w:rFonts w:ascii="Tahoma" w:hAnsi="Tahoma" w:cs="Tahoma"/>
                <w:color w:val="004990"/>
                <w:sz w:val="18"/>
                <w:szCs w:val="18"/>
                <w:lang w:eastAsia="es-BO"/>
              </w:rPr>
            </w:pPr>
            <w:r>
              <w:rPr>
                <w:rFonts w:ascii="Tahoma" w:hAnsi="Tahoma" w:cs="Tahoma"/>
                <w:color w:val="004990"/>
                <w:sz w:val="18"/>
                <w:szCs w:val="18"/>
                <w:lang w:eastAsia="es-BO"/>
              </w:rPr>
              <w:t>7</w:t>
            </w:r>
          </w:p>
        </w:tc>
        <w:tc>
          <w:tcPr>
            <w:tcW w:w="5307" w:type="dxa"/>
            <w:tcBorders>
              <w:top w:val="single" w:sz="8" w:space="0" w:color="004990"/>
              <w:left w:val="nil"/>
              <w:bottom w:val="single" w:sz="8" w:space="0" w:color="004990"/>
              <w:right w:val="single" w:sz="8" w:space="0" w:color="004990"/>
            </w:tcBorders>
            <w:shd w:val="clear" w:color="auto" w:fill="auto"/>
          </w:tcPr>
          <w:p w14:paraId="6803570C" w14:textId="77777777" w:rsidR="00B7676B" w:rsidRDefault="00B7676B" w:rsidP="00B7676B">
            <w:pPr>
              <w:autoSpaceDE w:val="0"/>
              <w:autoSpaceDN w:val="0"/>
              <w:adjustRightInd w:val="0"/>
              <w:jc w:val="both"/>
              <w:rPr>
                <w:rFonts w:ascii="Tahoma" w:eastAsia="Calibri" w:hAnsi="Tahoma" w:cs="Tahoma"/>
                <w:color w:val="1F497D"/>
                <w:sz w:val="18"/>
                <w:szCs w:val="18"/>
                <w:lang w:val="es-BO" w:eastAsia="es-BO"/>
              </w:rPr>
            </w:pPr>
            <w:r>
              <w:rPr>
                <w:rFonts w:ascii="Tahoma" w:eastAsia="Calibri" w:hAnsi="Tahoma" w:cs="Tahoma"/>
                <w:color w:val="1F497D"/>
                <w:sz w:val="18"/>
                <w:szCs w:val="18"/>
                <w:lang w:val="es-BO" w:eastAsia="es-BO"/>
              </w:rPr>
              <w:t>Los servidores deben incluir HBA´s Dual Port redundantes Fibra Canal (FC) de 8/16 Gbps incluyendo los Transceivers necesarios para integrarse a la RED SAN de ENTEL</w:t>
            </w:r>
          </w:p>
        </w:tc>
        <w:tc>
          <w:tcPr>
            <w:tcW w:w="1134" w:type="dxa"/>
            <w:tcBorders>
              <w:top w:val="nil"/>
              <w:left w:val="nil"/>
              <w:bottom w:val="single" w:sz="8" w:space="0" w:color="004990"/>
              <w:right w:val="single" w:sz="8" w:space="0" w:color="004990"/>
            </w:tcBorders>
            <w:shd w:val="clear" w:color="auto" w:fill="auto"/>
            <w:vAlign w:val="center"/>
          </w:tcPr>
          <w:p w14:paraId="632F4637" w14:textId="77777777" w:rsidR="00B7676B" w:rsidRPr="009C2DE5" w:rsidRDefault="00B7676B" w:rsidP="008376B0">
            <w:pPr>
              <w:jc w:val="center"/>
              <w:rPr>
                <w:rFonts w:ascii="Tahoma" w:hAnsi="Tahoma" w:cs="Tahoma"/>
                <w:color w:val="004990"/>
                <w:sz w:val="18"/>
                <w:szCs w:val="18"/>
              </w:rPr>
            </w:pPr>
            <w:r w:rsidRPr="00C34AF2">
              <w:rPr>
                <w:rFonts w:ascii="Tahoma" w:hAnsi="Tahoma" w:cs="Tahoma"/>
                <w:color w:val="004990"/>
                <w:sz w:val="18"/>
                <w:szCs w:val="18"/>
              </w:rPr>
              <w:fldChar w:fldCharType="begin">
                <w:ffData>
                  <w:name w:val="Casilla1"/>
                  <w:enabled/>
                  <w:calcOnExit w:val="0"/>
                  <w:checkBox>
                    <w:sizeAuto/>
                    <w:default w:val="1"/>
                  </w:checkBox>
                </w:ffData>
              </w:fldChar>
            </w:r>
            <w:r w:rsidRPr="00C34AF2">
              <w:rPr>
                <w:rFonts w:ascii="Tahoma" w:hAnsi="Tahoma" w:cs="Tahoma"/>
                <w:color w:val="004990"/>
                <w:sz w:val="18"/>
                <w:szCs w:val="18"/>
              </w:rPr>
              <w:instrText xml:space="preserve"> FORMCHECKBOX </w:instrText>
            </w:r>
            <w:r w:rsidR="00566481">
              <w:rPr>
                <w:rFonts w:ascii="Tahoma" w:hAnsi="Tahoma" w:cs="Tahoma"/>
                <w:color w:val="004990"/>
                <w:sz w:val="18"/>
                <w:szCs w:val="18"/>
              </w:rPr>
            </w:r>
            <w:r w:rsidR="00566481">
              <w:rPr>
                <w:rFonts w:ascii="Tahoma" w:hAnsi="Tahoma" w:cs="Tahoma"/>
                <w:color w:val="004990"/>
                <w:sz w:val="18"/>
                <w:szCs w:val="18"/>
              </w:rPr>
              <w:fldChar w:fldCharType="separate"/>
            </w:r>
            <w:r w:rsidRPr="00C34AF2">
              <w:rPr>
                <w:rFonts w:ascii="Tahoma" w:hAnsi="Tahoma" w:cs="Tahoma"/>
                <w:color w:val="004990"/>
                <w:sz w:val="18"/>
                <w:szCs w:val="18"/>
              </w:rPr>
              <w:fldChar w:fldCharType="end"/>
            </w:r>
          </w:p>
        </w:tc>
        <w:tc>
          <w:tcPr>
            <w:tcW w:w="789" w:type="dxa"/>
            <w:tcBorders>
              <w:top w:val="nil"/>
              <w:left w:val="nil"/>
              <w:bottom w:val="single" w:sz="8" w:space="0" w:color="004990"/>
              <w:right w:val="single" w:sz="8" w:space="0" w:color="004990"/>
            </w:tcBorders>
            <w:shd w:val="clear" w:color="auto" w:fill="auto"/>
            <w:vAlign w:val="center"/>
          </w:tcPr>
          <w:p w14:paraId="27A5AA89" w14:textId="77777777" w:rsidR="00B7676B" w:rsidRPr="003B0DDD" w:rsidRDefault="00B7676B" w:rsidP="00B7676B">
            <w:pPr>
              <w:jc w:val="center"/>
              <w:rPr>
                <w:rFonts w:ascii="Tahoma" w:eastAsia="Calibri" w:hAnsi="Tahoma" w:cs="Tahoma"/>
                <w:color w:val="004990"/>
                <w:sz w:val="18"/>
                <w:szCs w:val="18"/>
                <w:lang w:eastAsia="es-BO"/>
              </w:rPr>
            </w:pPr>
          </w:p>
        </w:tc>
        <w:tc>
          <w:tcPr>
            <w:tcW w:w="1984" w:type="dxa"/>
            <w:tcBorders>
              <w:top w:val="nil"/>
              <w:left w:val="nil"/>
              <w:bottom w:val="single" w:sz="8" w:space="0" w:color="004990"/>
              <w:right w:val="single" w:sz="8" w:space="0" w:color="004990"/>
            </w:tcBorders>
            <w:shd w:val="clear" w:color="auto" w:fill="auto"/>
            <w:vAlign w:val="center"/>
          </w:tcPr>
          <w:p w14:paraId="198C1B98" w14:textId="77777777" w:rsidR="00B7676B" w:rsidRPr="003B0DDD" w:rsidRDefault="00B7676B" w:rsidP="00B7676B">
            <w:pPr>
              <w:jc w:val="center"/>
              <w:rPr>
                <w:rFonts w:ascii="Tahoma" w:eastAsia="Calibri" w:hAnsi="Tahoma" w:cs="Tahoma"/>
                <w:color w:val="004990"/>
                <w:sz w:val="18"/>
                <w:szCs w:val="18"/>
                <w:lang w:eastAsia="es-BO"/>
              </w:rPr>
            </w:pPr>
          </w:p>
        </w:tc>
      </w:tr>
      <w:tr w:rsidR="00B7676B" w:rsidRPr="00A75922" w14:paraId="41EA06ED" w14:textId="77777777" w:rsidTr="004E7925">
        <w:trPr>
          <w:trHeight w:val="201"/>
        </w:trPr>
        <w:tc>
          <w:tcPr>
            <w:tcW w:w="582" w:type="dxa"/>
            <w:tcBorders>
              <w:top w:val="nil"/>
              <w:left w:val="single" w:sz="8" w:space="0" w:color="004990"/>
              <w:bottom w:val="single" w:sz="8" w:space="0" w:color="004990"/>
              <w:right w:val="single" w:sz="8" w:space="0" w:color="004990"/>
            </w:tcBorders>
            <w:shd w:val="clear" w:color="auto" w:fill="auto"/>
            <w:vAlign w:val="center"/>
          </w:tcPr>
          <w:p w14:paraId="611C6C0E" w14:textId="77777777" w:rsidR="00B7676B" w:rsidRDefault="00B7676B" w:rsidP="00B7676B">
            <w:pPr>
              <w:jc w:val="center"/>
              <w:rPr>
                <w:rFonts w:ascii="Tahoma" w:hAnsi="Tahoma" w:cs="Tahoma"/>
                <w:color w:val="004990"/>
                <w:sz w:val="18"/>
                <w:szCs w:val="18"/>
                <w:lang w:eastAsia="es-BO"/>
              </w:rPr>
            </w:pPr>
            <w:r>
              <w:rPr>
                <w:rFonts w:ascii="Tahoma" w:hAnsi="Tahoma" w:cs="Tahoma"/>
                <w:color w:val="004990"/>
                <w:sz w:val="18"/>
                <w:szCs w:val="18"/>
                <w:lang w:eastAsia="es-BO"/>
              </w:rPr>
              <w:t>8</w:t>
            </w:r>
          </w:p>
        </w:tc>
        <w:tc>
          <w:tcPr>
            <w:tcW w:w="5307" w:type="dxa"/>
            <w:tcBorders>
              <w:top w:val="single" w:sz="8" w:space="0" w:color="004990"/>
              <w:left w:val="nil"/>
              <w:bottom w:val="single" w:sz="8" w:space="0" w:color="004990"/>
              <w:right w:val="single" w:sz="8" w:space="0" w:color="004990"/>
            </w:tcBorders>
            <w:shd w:val="clear" w:color="auto" w:fill="auto"/>
          </w:tcPr>
          <w:p w14:paraId="1A6A47F4" w14:textId="6A5C0BEA" w:rsidR="00B7676B" w:rsidRDefault="00B7676B" w:rsidP="008376B0">
            <w:pPr>
              <w:autoSpaceDE w:val="0"/>
              <w:autoSpaceDN w:val="0"/>
              <w:adjustRightInd w:val="0"/>
              <w:jc w:val="both"/>
              <w:rPr>
                <w:rFonts w:ascii="Tahoma" w:eastAsia="Calibri" w:hAnsi="Tahoma" w:cs="Tahoma"/>
                <w:color w:val="1F497D"/>
                <w:sz w:val="18"/>
                <w:szCs w:val="18"/>
                <w:lang w:val="es-BO" w:eastAsia="es-BO"/>
              </w:rPr>
            </w:pPr>
            <w:r w:rsidRPr="00EF5207">
              <w:rPr>
                <w:rFonts w:ascii="Tahoma" w:eastAsia="Calibri" w:hAnsi="Tahoma" w:cs="Tahoma"/>
                <w:color w:val="1F497D"/>
                <w:sz w:val="18"/>
                <w:szCs w:val="18"/>
                <w:lang w:val="es-BO" w:eastAsia="es-BO"/>
              </w:rPr>
              <w:t xml:space="preserve">La </w:t>
            </w:r>
            <w:r w:rsidR="004F2223" w:rsidRPr="00EF5207">
              <w:rPr>
                <w:rFonts w:ascii="Tahoma" w:eastAsia="Calibri" w:hAnsi="Tahoma" w:cs="Tahoma"/>
                <w:color w:val="1F497D"/>
                <w:sz w:val="18"/>
                <w:szCs w:val="18"/>
                <w:lang w:val="es-BO" w:eastAsia="es-BO"/>
              </w:rPr>
              <w:t>solución</w:t>
            </w:r>
            <w:r w:rsidRPr="00EF5207">
              <w:rPr>
                <w:rFonts w:ascii="Tahoma" w:eastAsia="Calibri" w:hAnsi="Tahoma" w:cs="Tahoma"/>
                <w:color w:val="1F497D"/>
                <w:sz w:val="18"/>
                <w:szCs w:val="18"/>
                <w:lang w:val="es-BO" w:eastAsia="es-BO"/>
              </w:rPr>
              <w:t xml:space="preserve"> propuesta por el proveedor </w:t>
            </w:r>
            <w:r w:rsidR="004F2223" w:rsidRPr="00EF5207">
              <w:rPr>
                <w:rFonts w:ascii="Tahoma" w:eastAsia="Calibri" w:hAnsi="Tahoma" w:cs="Tahoma"/>
                <w:color w:val="1F497D"/>
                <w:sz w:val="18"/>
                <w:szCs w:val="18"/>
                <w:lang w:val="es-BO" w:eastAsia="es-BO"/>
              </w:rPr>
              <w:t>deberá</w:t>
            </w:r>
            <w:r w:rsidRPr="00EF5207">
              <w:rPr>
                <w:rFonts w:ascii="Tahoma" w:eastAsia="Calibri" w:hAnsi="Tahoma" w:cs="Tahoma"/>
                <w:color w:val="1F497D"/>
                <w:sz w:val="18"/>
                <w:szCs w:val="18"/>
                <w:lang w:val="es-BO" w:eastAsia="es-BO"/>
              </w:rPr>
              <w:t xml:space="preserve"> considerar </w:t>
            </w:r>
            <w:r>
              <w:rPr>
                <w:rFonts w:ascii="Tahoma" w:eastAsia="Calibri" w:hAnsi="Tahoma" w:cs="Tahoma"/>
                <w:color w:val="1F497D"/>
                <w:sz w:val="18"/>
                <w:szCs w:val="18"/>
                <w:lang w:val="es-BO" w:eastAsia="es-BO"/>
              </w:rPr>
              <w:t xml:space="preserve">HBA´s </w:t>
            </w:r>
            <w:r w:rsidR="004F2223">
              <w:rPr>
                <w:rFonts w:ascii="Tahoma" w:eastAsia="Calibri" w:hAnsi="Tahoma" w:cs="Tahoma"/>
                <w:color w:val="1F497D"/>
                <w:sz w:val="18"/>
                <w:szCs w:val="18"/>
                <w:lang w:val="es-BO" w:eastAsia="es-BO"/>
              </w:rPr>
              <w:t>redundantes</w:t>
            </w:r>
            <w:r w:rsidR="004F2223" w:rsidRPr="00EF5207">
              <w:rPr>
                <w:rFonts w:ascii="Tahoma" w:eastAsia="Calibri" w:hAnsi="Tahoma" w:cs="Tahoma"/>
                <w:color w:val="1F497D"/>
                <w:sz w:val="18"/>
                <w:szCs w:val="18"/>
                <w:lang w:val="es-BO" w:eastAsia="es-BO"/>
              </w:rPr>
              <w:t xml:space="preserve"> </w:t>
            </w:r>
            <w:r w:rsidR="004F2223">
              <w:rPr>
                <w:rFonts w:ascii="Tahoma" w:eastAsia="Calibri" w:hAnsi="Tahoma" w:cs="Tahoma"/>
                <w:color w:val="1F497D"/>
                <w:sz w:val="18"/>
                <w:szCs w:val="18"/>
                <w:lang w:val="es-BO" w:eastAsia="es-BO"/>
              </w:rPr>
              <w:t>de</w:t>
            </w:r>
            <w:r>
              <w:rPr>
                <w:rFonts w:ascii="Tahoma" w:eastAsia="Calibri" w:hAnsi="Tahoma" w:cs="Tahoma"/>
                <w:color w:val="1F497D"/>
                <w:sz w:val="18"/>
                <w:szCs w:val="18"/>
                <w:lang w:val="es-BO" w:eastAsia="es-BO"/>
              </w:rPr>
              <w:t xml:space="preserve"> red </w:t>
            </w:r>
            <w:r w:rsidRPr="00EF5207">
              <w:rPr>
                <w:rFonts w:ascii="Tahoma" w:eastAsia="Calibri" w:hAnsi="Tahoma" w:cs="Tahoma"/>
                <w:color w:val="1F497D"/>
                <w:sz w:val="18"/>
                <w:szCs w:val="18"/>
                <w:lang w:val="es-BO" w:eastAsia="es-BO"/>
              </w:rPr>
              <w:t>de alto rendimiento/</w:t>
            </w:r>
            <w:r w:rsidR="004F2223" w:rsidRPr="00EF5207">
              <w:rPr>
                <w:rFonts w:ascii="Tahoma" w:eastAsia="Calibri" w:hAnsi="Tahoma" w:cs="Tahoma"/>
                <w:color w:val="1F497D"/>
                <w:sz w:val="18"/>
                <w:szCs w:val="18"/>
                <w:lang w:val="es-BO" w:eastAsia="es-BO"/>
              </w:rPr>
              <w:t>performance</w:t>
            </w:r>
            <w:r w:rsidR="004F2223">
              <w:rPr>
                <w:rFonts w:ascii="Tahoma" w:eastAsia="Calibri" w:hAnsi="Tahoma" w:cs="Tahoma"/>
                <w:color w:val="1F497D"/>
                <w:sz w:val="18"/>
                <w:szCs w:val="18"/>
                <w:lang w:val="es-BO" w:eastAsia="es-BO"/>
              </w:rPr>
              <w:t xml:space="preserve">, </w:t>
            </w:r>
            <w:r w:rsidR="004F2223" w:rsidRPr="00EF5207">
              <w:rPr>
                <w:rFonts w:ascii="Tahoma" w:eastAsia="Calibri" w:hAnsi="Tahoma" w:cs="Tahoma"/>
                <w:color w:val="1F497D"/>
                <w:sz w:val="18"/>
                <w:szCs w:val="18"/>
                <w:lang w:val="es-BO" w:eastAsia="es-BO"/>
              </w:rPr>
              <w:t>que</w:t>
            </w:r>
            <w:r w:rsidRPr="00EF5207">
              <w:rPr>
                <w:rFonts w:ascii="Tahoma" w:eastAsia="Calibri" w:hAnsi="Tahoma" w:cs="Tahoma"/>
                <w:color w:val="1F497D"/>
                <w:sz w:val="18"/>
                <w:szCs w:val="18"/>
                <w:lang w:val="es-BO" w:eastAsia="es-BO"/>
              </w:rPr>
              <w:t xml:space="preserve"> permita</w:t>
            </w:r>
            <w:r>
              <w:rPr>
                <w:rFonts w:ascii="Tahoma" w:eastAsia="Calibri" w:hAnsi="Tahoma" w:cs="Tahoma"/>
                <w:color w:val="1F497D"/>
                <w:sz w:val="18"/>
                <w:szCs w:val="18"/>
                <w:lang w:val="es-BO" w:eastAsia="es-BO"/>
              </w:rPr>
              <w:t>n</w:t>
            </w:r>
            <w:r w:rsidRPr="00EF5207">
              <w:rPr>
                <w:rFonts w:ascii="Tahoma" w:eastAsia="Calibri" w:hAnsi="Tahoma" w:cs="Tahoma"/>
                <w:color w:val="1F497D"/>
                <w:sz w:val="18"/>
                <w:szCs w:val="18"/>
                <w:lang w:val="es-BO" w:eastAsia="es-BO"/>
              </w:rPr>
              <w:t xml:space="preserve"> y sean suficiente</w:t>
            </w:r>
            <w:r>
              <w:rPr>
                <w:rFonts w:ascii="Tahoma" w:eastAsia="Calibri" w:hAnsi="Tahoma" w:cs="Tahoma"/>
                <w:color w:val="1F497D"/>
                <w:sz w:val="18"/>
                <w:szCs w:val="18"/>
                <w:lang w:val="es-BO" w:eastAsia="es-BO"/>
              </w:rPr>
              <w:t>s</w:t>
            </w:r>
            <w:r w:rsidRPr="00EF5207">
              <w:rPr>
                <w:rFonts w:ascii="Tahoma" w:eastAsia="Calibri" w:hAnsi="Tahoma" w:cs="Tahoma"/>
                <w:color w:val="1F497D"/>
                <w:sz w:val="18"/>
                <w:szCs w:val="18"/>
                <w:lang w:val="es-BO" w:eastAsia="es-BO"/>
              </w:rPr>
              <w:t xml:space="preserve"> en capacidad </w:t>
            </w:r>
            <w:r>
              <w:rPr>
                <w:rFonts w:ascii="Tahoma" w:eastAsia="Calibri" w:hAnsi="Tahoma" w:cs="Tahoma"/>
                <w:color w:val="1F497D"/>
                <w:sz w:val="18"/>
                <w:szCs w:val="18"/>
                <w:lang w:val="es-BO" w:eastAsia="es-BO"/>
              </w:rPr>
              <w:t xml:space="preserve">para </w:t>
            </w:r>
            <w:r w:rsidRPr="00EF5207">
              <w:rPr>
                <w:rFonts w:ascii="Tahoma" w:eastAsia="Calibri" w:hAnsi="Tahoma" w:cs="Tahoma"/>
                <w:color w:val="1F497D"/>
                <w:sz w:val="18"/>
                <w:szCs w:val="18"/>
                <w:lang w:val="es-BO" w:eastAsia="es-BO"/>
              </w:rPr>
              <w:t xml:space="preserve">soportar </w:t>
            </w:r>
            <w:r>
              <w:rPr>
                <w:rFonts w:ascii="Tahoma" w:eastAsia="Calibri" w:hAnsi="Tahoma" w:cs="Tahoma"/>
                <w:color w:val="1F497D"/>
                <w:sz w:val="18"/>
                <w:szCs w:val="18"/>
                <w:lang w:val="es-BO" w:eastAsia="es-BO"/>
              </w:rPr>
              <w:t xml:space="preserve">una solución </w:t>
            </w:r>
            <w:r w:rsidR="004F2223">
              <w:rPr>
                <w:rFonts w:ascii="Tahoma" w:eastAsia="Calibri" w:hAnsi="Tahoma" w:cs="Tahoma"/>
                <w:color w:val="1F497D"/>
                <w:sz w:val="18"/>
                <w:szCs w:val="18"/>
                <w:lang w:val="es-BO" w:eastAsia="es-BO"/>
              </w:rPr>
              <w:t>de Cluster</w:t>
            </w:r>
            <w:r>
              <w:rPr>
                <w:rFonts w:ascii="Tahoma" w:eastAsia="Calibri" w:hAnsi="Tahoma" w:cs="Tahoma"/>
                <w:color w:val="1F497D"/>
                <w:sz w:val="18"/>
                <w:szCs w:val="18"/>
                <w:lang w:val="es-BO" w:eastAsia="es-BO"/>
              </w:rPr>
              <w:t xml:space="preserve"> con </w:t>
            </w:r>
            <w:r w:rsidR="004F2223" w:rsidRPr="00EF5207">
              <w:rPr>
                <w:rFonts w:ascii="Tahoma" w:eastAsia="Calibri" w:hAnsi="Tahoma" w:cs="Tahoma"/>
                <w:color w:val="1F497D"/>
                <w:sz w:val="18"/>
                <w:szCs w:val="18"/>
                <w:lang w:val="es-BO" w:eastAsia="es-BO"/>
              </w:rPr>
              <w:t>interconexión</w:t>
            </w:r>
            <w:r w:rsidRPr="00EF5207">
              <w:rPr>
                <w:rFonts w:ascii="Tahoma" w:eastAsia="Calibri" w:hAnsi="Tahoma" w:cs="Tahoma"/>
                <w:color w:val="1F497D"/>
                <w:sz w:val="18"/>
                <w:szCs w:val="18"/>
                <w:lang w:val="es-BO" w:eastAsia="es-BO"/>
              </w:rPr>
              <w:t xml:space="preserve"> a la infraestructura de procesamiento de base de datos existente. </w:t>
            </w:r>
          </w:p>
          <w:p w14:paraId="7A572092" w14:textId="4D55DF77" w:rsidR="00B7676B" w:rsidRPr="00EF5207" w:rsidRDefault="00B7676B" w:rsidP="008376B0">
            <w:pPr>
              <w:autoSpaceDE w:val="0"/>
              <w:autoSpaceDN w:val="0"/>
              <w:adjustRightInd w:val="0"/>
              <w:jc w:val="both"/>
              <w:rPr>
                <w:rFonts w:ascii="Tahoma" w:eastAsia="Calibri" w:hAnsi="Tahoma" w:cs="Tahoma"/>
                <w:color w:val="1F497D"/>
                <w:sz w:val="18"/>
                <w:szCs w:val="18"/>
                <w:lang w:val="es-BO" w:eastAsia="es-BO"/>
              </w:rPr>
            </w:pPr>
            <w:r w:rsidRPr="00EF5207">
              <w:rPr>
                <w:rFonts w:ascii="Tahoma" w:eastAsia="Calibri" w:hAnsi="Tahoma" w:cs="Tahoma"/>
                <w:color w:val="1F497D"/>
                <w:sz w:val="18"/>
                <w:szCs w:val="18"/>
                <w:lang w:val="es-BO" w:eastAsia="es-BO"/>
              </w:rPr>
              <w:t xml:space="preserve">Las interfaces </w:t>
            </w:r>
            <w:r>
              <w:rPr>
                <w:rFonts w:ascii="Tahoma" w:eastAsia="Calibri" w:hAnsi="Tahoma" w:cs="Tahoma"/>
                <w:color w:val="1F497D"/>
                <w:sz w:val="18"/>
                <w:szCs w:val="18"/>
                <w:lang w:val="es-BO" w:eastAsia="es-BO"/>
              </w:rPr>
              <w:t>deberán</w:t>
            </w:r>
            <w:r w:rsidRPr="00EF5207">
              <w:rPr>
                <w:rFonts w:ascii="Tahoma" w:eastAsia="Calibri" w:hAnsi="Tahoma" w:cs="Tahoma"/>
                <w:color w:val="1F497D"/>
                <w:sz w:val="18"/>
                <w:szCs w:val="18"/>
                <w:lang w:val="es-BO" w:eastAsia="es-BO"/>
              </w:rPr>
              <w:t xml:space="preserve"> ser de tipo </w:t>
            </w:r>
            <w:r>
              <w:rPr>
                <w:rFonts w:ascii="Tahoma" w:eastAsia="Calibri" w:hAnsi="Tahoma" w:cs="Tahoma"/>
                <w:color w:val="1F497D"/>
                <w:sz w:val="18"/>
                <w:szCs w:val="18"/>
                <w:lang w:val="es-BO" w:eastAsia="es-BO"/>
              </w:rPr>
              <w:t xml:space="preserve">Fibra Ethernet </w:t>
            </w:r>
            <w:r w:rsidRPr="00EF5207">
              <w:rPr>
                <w:rFonts w:ascii="Tahoma" w:eastAsia="Calibri" w:hAnsi="Tahoma" w:cs="Tahoma"/>
                <w:color w:val="1F497D"/>
                <w:sz w:val="18"/>
                <w:szCs w:val="18"/>
                <w:lang w:val="es-BO" w:eastAsia="es-BO"/>
              </w:rPr>
              <w:t xml:space="preserve"> </w:t>
            </w:r>
            <w:r w:rsidR="004F2223">
              <w:rPr>
                <w:rFonts w:ascii="Tahoma" w:eastAsia="Calibri" w:hAnsi="Tahoma" w:cs="Tahoma"/>
                <w:color w:val="1F497D"/>
                <w:sz w:val="18"/>
                <w:szCs w:val="18"/>
                <w:lang w:val="es-BO" w:eastAsia="es-BO"/>
              </w:rPr>
              <w:t>m</w:t>
            </w:r>
            <w:r w:rsidR="004F2223" w:rsidRPr="00EF5207">
              <w:rPr>
                <w:rFonts w:ascii="Tahoma" w:eastAsia="Calibri" w:hAnsi="Tahoma" w:cs="Tahoma"/>
                <w:color w:val="1F497D"/>
                <w:sz w:val="18"/>
                <w:szCs w:val="18"/>
                <w:lang w:val="es-BO" w:eastAsia="es-BO"/>
              </w:rPr>
              <w:t>í</w:t>
            </w:r>
            <w:r w:rsidR="004F2223">
              <w:rPr>
                <w:rFonts w:ascii="Tahoma" w:eastAsia="Calibri" w:hAnsi="Tahoma" w:cs="Tahoma"/>
                <w:color w:val="1F497D"/>
                <w:sz w:val="18"/>
                <w:szCs w:val="18"/>
                <w:lang w:val="es-BO" w:eastAsia="es-BO"/>
              </w:rPr>
              <w:t>ni</w:t>
            </w:r>
            <w:r w:rsidR="004F2223" w:rsidRPr="00EF5207">
              <w:rPr>
                <w:rFonts w:ascii="Tahoma" w:eastAsia="Calibri" w:hAnsi="Tahoma" w:cs="Tahoma"/>
                <w:color w:val="1F497D"/>
                <w:sz w:val="18"/>
                <w:szCs w:val="18"/>
                <w:lang w:val="es-BO" w:eastAsia="es-BO"/>
              </w:rPr>
              <w:t>mamente</w:t>
            </w:r>
            <w:r w:rsidRPr="00EF5207">
              <w:rPr>
                <w:rFonts w:ascii="Tahoma" w:eastAsia="Calibri" w:hAnsi="Tahoma" w:cs="Tahoma"/>
                <w:color w:val="1F497D"/>
                <w:sz w:val="18"/>
                <w:szCs w:val="18"/>
                <w:lang w:val="es-BO" w:eastAsia="es-BO"/>
              </w:rPr>
              <w:t xml:space="preserve"> </w:t>
            </w:r>
            <w:r>
              <w:rPr>
                <w:rFonts w:ascii="Tahoma" w:eastAsia="Calibri" w:hAnsi="Tahoma" w:cs="Tahoma"/>
                <w:color w:val="1F497D"/>
                <w:sz w:val="18"/>
                <w:szCs w:val="18"/>
                <w:lang w:val="es-BO" w:eastAsia="es-BO"/>
              </w:rPr>
              <w:t>10Gbps</w:t>
            </w:r>
            <w:r w:rsidRPr="00EF5207">
              <w:rPr>
                <w:rFonts w:ascii="Tahoma" w:eastAsia="Calibri" w:hAnsi="Tahoma" w:cs="Tahoma"/>
                <w:color w:val="1F497D"/>
                <w:sz w:val="18"/>
                <w:szCs w:val="18"/>
                <w:lang w:val="es-BO" w:eastAsia="es-BO"/>
              </w:rPr>
              <w:t xml:space="preserve"> </w:t>
            </w:r>
            <w:r>
              <w:rPr>
                <w:rFonts w:ascii="Tahoma" w:eastAsia="Calibri" w:hAnsi="Tahoma" w:cs="Tahoma"/>
                <w:color w:val="1F497D"/>
                <w:sz w:val="18"/>
                <w:szCs w:val="18"/>
                <w:lang w:val="es-BO" w:eastAsia="es-BO"/>
              </w:rPr>
              <w:t xml:space="preserve"> para conectarse </w:t>
            </w:r>
            <w:r w:rsidR="004F2223">
              <w:rPr>
                <w:rFonts w:ascii="Tahoma" w:eastAsia="Calibri" w:hAnsi="Tahoma" w:cs="Tahoma"/>
                <w:color w:val="1F497D"/>
                <w:sz w:val="18"/>
                <w:szCs w:val="18"/>
                <w:lang w:val="es-BO" w:eastAsia="es-BO"/>
              </w:rPr>
              <w:t>vía</w:t>
            </w:r>
            <w:r>
              <w:rPr>
                <w:rFonts w:ascii="Tahoma" w:eastAsia="Calibri" w:hAnsi="Tahoma" w:cs="Tahoma"/>
                <w:color w:val="1F497D"/>
                <w:sz w:val="18"/>
                <w:szCs w:val="18"/>
                <w:lang w:val="es-BO" w:eastAsia="es-BO"/>
              </w:rPr>
              <w:t xml:space="preserve"> Fibra a los switches de ENTEL de 10 Gbps</w:t>
            </w:r>
          </w:p>
        </w:tc>
        <w:tc>
          <w:tcPr>
            <w:tcW w:w="1134" w:type="dxa"/>
            <w:tcBorders>
              <w:top w:val="nil"/>
              <w:left w:val="nil"/>
              <w:bottom w:val="single" w:sz="8" w:space="0" w:color="004990"/>
              <w:right w:val="single" w:sz="8" w:space="0" w:color="004990"/>
            </w:tcBorders>
            <w:shd w:val="clear" w:color="auto" w:fill="auto"/>
            <w:vAlign w:val="center"/>
          </w:tcPr>
          <w:p w14:paraId="7B89856F" w14:textId="77777777" w:rsidR="00B7676B" w:rsidRPr="009C2DE5" w:rsidRDefault="00B7676B" w:rsidP="008376B0">
            <w:pPr>
              <w:jc w:val="center"/>
              <w:rPr>
                <w:rFonts w:ascii="Tahoma" w:hAnsi="Tahoma" w:cs="Tahoma"/>
                <w:color w:val="004990"/>
                <w:sz w:val="18"/>
                <w:szCs w:val="18"/>
              </w:rPr>
            </w:pPr>
            <w:r w:rsidRPr="00C34AF2">
              <w:rPr>
                <w:rFonts w:ascii="Tahoma" w:hAnsi="Tahoma" w:cs="Tahoma"/>
                <w:color w:val="004990"/>
                <w:sz w:val="18"/>
                <w:szCs w:val="18"/>
              </w:rPr>
              <w:fldChar w:fldCharType="begin">
                <w:ffData>
                  <w:name w:val="Casilla1"/>
                  <w:enabled/>
                  <w:calcOnExit w:val="0"/>
                  <w:checkBox>
                    <w:sizeAuto/>
                    <w:default w:val="1"/>
                  </w:checkBox>
                </w:ffData>
              </w:fldChar>
            </w:r>
            <w:r w:rsidRPr="00C34AF2">
              <w:rPr>
                <w:rFonts w:ascii="Tahoma" w:hAnsi="Tahoma" w:cs="Tahoma"/>
                <w:color w:val="004990"/>
                <w:sz w:val="18"/>
                <w:szCs w:val="18"/>
              </w:rPr>
              <w:instrText xml:space="preserve"> FORMCHECKBOX </w:instrText>
            </w:r>
            <w:r w:rsidR="00566481">
              <w:rPr>
                <w:rFonts w:ascii="Tahoma" w:hAnsi="Tahoma" w:cs="Tahoma"/>
                <w:color w:val="004990"/>
                <w:sz w:val="18"/>
                <w:szCs w:val="18"/>
              </w:rPr>
            </w:r>
            <w:r w:rsidR="00566481">
              <w:rPr>
                <w:rFonts w:ascii="Tahoma" w:hAnsi="Tahoma" w:cs="Tahoma"/>
                <w:color w:val="004990"/>
                <w:sz w:val="18"/>
                <w:szCs w:val="18"/>
              </w:rPr>
              <w:fldChar w:fldCharType="separate"/>
            </w:r>
            <w:r w:rsidRPr="00C34AF2">
              <w:rPr>
                <w:rFonts w:ascii="Tahoma" w:hAnsi="Tahoma" w:cs="Tahoma"/>
                <w:color w:val="004990"/>
                <w:sz w:val="18"/>
                <w:szCs w:val="18"/>
              </w:rPr>
              <w:fldChar w:fldCharType="end"/>
            </w:r>
          </w:p>
        </w:tc>
        <w:tc>
          <w:tcPr>
            <w:tcW w:w="789" w:type="dxa"/>
            <w:tcBorders>
              <w:top w:val="nil"/>
              <w:left w:val="nil"/>
              <w:bottom w:val="single" w:sz="8" w:space="0" w:color="004990"/>
              <w:right w:val="single" w:sz="8" w:space="0" w:color="004990"/>
            </w:tcBorders>
            <w:shd w:val="clear" w:color="auto" w:fill="auto"/>
            <w:vAlign w:val="center"/>
          </w:tcPr>
          <w:p w14:paraId="65D0F207" w14:textId="77777777" w:rsidR="00B7676B" w:rsidRPr="00A75922" w:rsidRDefault="00B7676B" w:rsidP="00B7676B">
            <w:pPr>
              <w:jc w:val="center"/>
              <w:rPr>
                <w:rFonts w:ascii="Tahoma" w:eastAsia="Calibri" w:hAnsi="Tahoma" w:cs="Tahoma"/>
                <w:color w:val="004990"/>
                <w:sz w:val="18"/>
                <w:szCs w:val="18"/>
                <w:lang w:eastAsia="es-BO"/>
              </w:rPr>
            </w:pPr>
          </w:p>
        </w:tc>
        <w:tc>
          <w:tcPr>
            <w:tcW w:w="1984" w:type="dxa"/>
            <w:tcBorders>
              <w:top w:val="nil"/>
              <w:left w:val="nil"/>
              <w:bottom w:val="single" w:sz="8" w:space="0" w:color="004990"/>
              <w:right w:val="single" w:sz="8" w:space="0" w:color="004990"/>
            </w:tcBorders>
            <w:shd w:val="clear" w:color="auto" w:fill="auto"/>
            <w:vAlign w:val="center"/>
          </w:tcPr>
          <w:p w14:paraId="1BE1D661" w14:textId="77777777" w:rsidR="00B7676B" w:rsidRPr="00A75922" w:rsidRDefault="00B7676B" w:rsidP="00B7676B">
            <w:pPr>
              <w:jc w:val="center"/>
              <w:rPr>
                <w:rFonts w:ascii="Tahoma" w:eastAsia="Calibri" w:hAnsi="Tahoma" w:cs="Tahoma"/>
                <w:color w:val="004990"/>
                <w:sz w:val="18"/>
                <w:szCs w:val="18"/>
                <w:lang w:eastAsia="es-BO"/>
              </w:rPr>
            </w:pPr>
          </w:p>
        </w:tc>
      </w:tr>
      <w:tr w:rsidR="00B148B3" w:rsidRPr="00A75922" w14:paraId="2AAA8D4B" w14:textId="77777777" w:rsidTr="004E7925">
        <w:trPr>
          <w:trHeight w:val="201"/>
        </w:trPr>
        <w:tc>
          <w:tcPr>
            <w:tcW w:w="582" w:type="dxa"/>
            <w:tcBorders>
              <w:top w:val="nil"/>
              <w:left w:val="single" w:sz="8" w:space="0" w:color="004990"/>
              <w:bottom w:val="single" w:sz="8" w:space="0" w:color="004990"/>
              <w:right w:val="single" w:sz="8" w:space="0" w:color="004990"/>
            </w:tcBorders>
            <w:shd w:val="clear" w:color="auto" w:fill="auto"/>
            <w:vAlign w:val="center"/>
          </w:tcPr>
          <w:p w14:paraId="4A189B12" w14:textId="77777777" w:rsidR="00B148B3" w:rsidRDefault="00B7676B" w:rsidP="00D13B97">
            <w:pPr>
              <w:jc w:val="center"/>
              <w:rPr>
                <w:rFonts w:ascii="Tahoma" w:hAnsi="Tahoma" w:cs="Tahoma"/>
                <w:color w:val="004990"/>
                <w:sz w:val="18"/>
                <w:szCs w:val="18"/>
                <w:lang w:eastAsia="es-BO"/>
              </w:rPr>
            </w:pPr>
            <w:r>
              <w:rPr>
                <w:rFonts w:ascii="Tahoma" w:hAnsi="Tahoma" w:cs="Tahoma"/>
                <w:color w:val="004990"/>
                <w:sz w:val="18"/>
                <w:szCs w:val="18"/>
                <w:lang w:eastAsia="es-BO"/>
              </w:rPr>
              <w:t>9</w:t>
            </w:r>
          </w:p>
        </w:tc>
        <w:tc>
          <w:tcPr>
            <w:tcW w:w="5307" w:type="dxa"/>
            <w:tcBorders>
              <w:top w:val="single" w:sz="8" w:space="0" w:color="004990"/>
              <w:left w:val="nil"/>
              <w:bottom w:val="single" w:sz="8" w:space="0" w:color="004990"/>
              <w:right w:val="single" w:sz="8" w:space="0" w:color="004990"/>
            </w:tcBorders>
            <w:shd w:val="clear" w:color="auto" w:fill="auto"/>
          </w:tcPr>
          <w:p w14:paraId="2D01EDBD" w14:textId="3434BA42" w:rsidR="00B148B3" w:rsidRPr="00EF5207" w:rsidRDefault="00B148B3" w:rsidP="00373C87">
            <w:pPr>
              <w:autoSpaceDE w:val="0"/>
              <w:autoSpaceDN w:val="0"/>
              <w:adjustRightInd w:val="0"/>
              <w:jc w:val="both"/>
              <w:rPr>
                <w:rFonts w:ascii="Tahoma" w:eastAsia="Calibri" w:hAnsi="Tahoma" w:cs="Tahoma"/>
                <w:color w:val="1F497D"/>
                <w:sz w:val="18"/>
                <w:szCs w:val="18"/>
                <w:lang w:val="es-BO" w:eastAsia="es-BO"/>
              </w:rPr>
            </w:pPr>
            <w:r w:rsidRPr="00EF5207">
              <w:rPr>
                <w:rFonts w:ascii="Tahoma" w:eastAsia="Calibri" w:hAnsi="Tahoma" w:cs="Tahoma"/>
                <w:color w:val="1F497D"/>
                <w:sz w:val="18"/>
                <w:szCs w:val="18"/>
                <w:lang w:val="es-BO" w:eastAsia="es-BO"/>
              </w:rPr>
              <w:t xml:space="preserve">Conexiones redundantes entre los componentes de la </w:t>
            </w:r>
            <w:r w:rsidR="004F2223" w:rsidRPr="00EF5207">
              <w:rPr>
                <w:rFonts w:ascii="Tahoma" w:eastAsia="Calibri" w:hAnsi="Tahoma" w:cs="Tahoma"/>
                <w:color w:val="1F497D"/>
                <w:sz w:val="18"/>
                <w:szCs w:val="18"/>
                <w:lang w:val="es-BO" w:eastAsia="es-BO"/>
              </w:rPr>
              <w:t>solución</w:t>
            </w:r>
            <w:r w:rsidRPr="00EF5207">
              <w:rPr>
                <w:rFonts w:ascii="Tahoma" w:eastAsia="Calibri" w:hAnsi="Tahoma" w:cs="Tahoma"/>
                <w:color w:val="1F497D"/>
                <w:sz w:val="18"/>
                <w:szCs w:val="18"/>
                <w:lang w:val="es-BO" w:eastAsia="es-BO"/>
              </w:rPr>
              <w:t xml:space="preserve"> propuesta y con la infraestructura existente de Entel</w:t>
            </w:r>
            <w:r>
              <w:rPr>
                <w:rFonts w:ascii="Tahoma" w:eastAsia="Calibri" w:hAnsi="Tahoma" w:cs="Tahoma"/>
                <w:color w:val="1F497D"/>
                <w:sz w:val="18"/>
                <w:szCs w:val="18"/>
                <w:lang w:val="es-BO" w:eastAsia="es-BO"/>
              </w:rPr>
              <w:t xml:space="preserve">, </w:t>
            </w:r>
            <w:r w:rsidR="004F2223">
              <w:rPr>
                <w:rFonts w:ascii="Tahoma" w:eastAsia="Calibri" w:hAnsi="Tahoma" w:cs="Tahoma"/>
                <w:color w:val="1F497D"/>
                <w:sz w:val="18"/>
                <w:szCs w:val="18"/>
                <w:lang w:val="es-BO" w:eastAsia="es-BO"/>
              </w:rPr>
              <w:t>Ethernet</w:t>
            </w:r>
            <w:r>
              <w:rPr>
                <w:rFonts w:ascii="Tahoma" w:eastAsia="Calibri" w:hAnsi="Tahoma" w:cs="Tahoma"/>
                <w:color w:val="1F497D"/>
                <w:sz w:val="18"/>
                <w:szCs w:val="18"/>
                <w:lang w:val="es-BO" w:eastAsia="es-BO"/>
              </w:rPr>
              <w:t xml:space="preserve"> y FC.</w:t>
            </w:r>
          </w:p>
        </w:tc>
        <w:tc>
          <w:tcPr>
            <w:tcW w:w="1134" w:type="dxa"/>
            <w:tcBorders>
              <w:top w:val="nil"/>
              <w:left w:val="nil"/>
              <w:bottom w:val="single" w:sz="8" w:space="0" w:color="004990"/>
              <w:right w:val="single" w:sz="8" w:space="0" w:color="004990"/>
            </w:tcBorders>
            <w:shd w:val="clear" w:color="auto" w:fill="auto"/>
            <w:vAlign w:val="center"/>
          </w:tcPr>
          <w:p w14:paraId="3E0A2A3A" w14:textId="77777777" w:rsidR="00B148B3" w:rsidRPr="009C2DE5" w:rsidRDefault="00B7676B" w:rsidP="008376B0">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66481">
              <w:rPr>
                <w:rFonts w:ascii="Tahoma" w:hAnsi="Tahoma" w:cs="Tahoma"/>
                <w:color w:val="004990"/>
                <w:sz w:val="18"/>
                <w:szCs w:val="18"/>
              </w:rPr>
            </w:r>
            <w:r w:rsidR="0056648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89" w:type="dxa"/>
            <w:tcBorders>
              <w:top w:val="nil"/>
              <w:left w:val="nil"/>
              <w:bottom w:val="single" w:sz="8" w:space="0" w:color="004990"/>
              <w:right w:val="single" w:sz="8" w:space="0" w:color="004990"/>
            </w:tcBorders>
            <w:shd w:val="clear" w:color="auto" w:fill="auto"/>
            <w:vAlign w:val="center"/>
          </w:tcPr>
          <w:p w14:paraId="2702C040" w14:textId="77777777" w:rsidR="00B148B3" w:rsidRPr="00A75922" w:rsidRDefault="00B148B3" w:rsidP="00590DC0">
            <w:pPr>
              <w:jc w:val="center"/>
              <w:rPr>
                <w:rFonts w:ascii="Tahoma" w:eastAsia="Calibri" w:hAnsi="Tahoma" w:cs="Tahoma"/>
                <w:color w:val="004990"/>
                <w:sz w:val="18"/>
                <w:szCs w:val="18"/>
                <w:lang w:eastAsia="es-BO"/>
              </w:rPr>
            </w:pPr>
          </w:p>
        </w:tc>
        <w:tc>
          <w:tcPr>
            <w:tcW w:w="1984" w:type="dxa"/>
            <w:tcBorders>
              <w:top w:val="nil"/>
              <w:left w:val="nil"/>
              <w:bottom w:val="single" w:sz="8" w:space="0" w:color="004990"/>
              <w:right w:val="single" w:sz="8" w:space="0" w:color="004990"/>
            </w:tcBorders>
            <w:shd w:val="clear" w:color="auto" w:fill="auto"/>
            <w:vAlign w:val="center"/>
          </w:tcPr>
          <w:p w14:paraId="2F960E2C" w14:textId="77777777" w:rsidR="00B148B3" w:rsidRPr="00A75922" w:rsidRDefault="00B148B3" w:rsidP="00590DC0">
            <w:pPr>
              <w:jc w:val="center"/>
              <w:rPr>
                <w:rFonts w:ascii="Tahoma" w:eastAsia="Calibri" w:hAnsi="Tahoma" w:cs="Tahoma"/>
                <w:color w:val="004990"/>
                <w:sz w:val="18"/>
                <w:szCs w:val="18"/>
                <w:lang w:eastAsia="es-BO"/>
              </w:rPr>
            </w:pPr>
          </w:p>
        </w:tc>
      </w:tr>
      <w:tr w:rsidR="00D13B97" w:rsidRPr="00A75922" w14:paraId="38F82788" w14:textId="77777777" w:rsidTr="004E7925">
        <w:trPr>
          <w:trHeight w:val="201"/>
        </w:trPr>
        <w:tc>
          <w:tcPr>
            <w:tcW w:w="582" w:type="dxa"/>
            <w:tcBorders>
              <w:top w:val="nil"/>
              <w:left w:val="single" w:sz="8" w:space="0" w:color="004990"/>
              <w:bottom w:val="single" w:sz="8" w:space="0" w:color="004990"/>
              <w:right w:val="single" w:sz="8" w:space="0" w:color="004990"/>
            </w:tcBorders>
            <w:shd w:val="clear" w:color="auto" w:fill="auto"/>
            <w:vAlign w:val="center"/>
            <w:hideMark/>
          </w:tcPr>
          <w:p w14:paraId="6BFB51E2" w14:textId="77777777" w:rsidR="00D13B97" w:rsidRPr="00A75922" w:rsidRDefault="00B7676B">
            <w:pPr>
              <w:jc w:val="center"/>
              <w:rPr>
                <w:rFonts w:ascii="Tahoma" w:hAnsi="Tahoma" w:cs="Tahoma"/>
                <w:color w:val="004990"/>
                <w:sz w:val="18"/>
                <w:szCs w:val="18"/>
                <w:lang w:eastAsia="es-BO"/>
              </w:rPr>
            </w:pPr>
            <w:r>
              <w:rPr>
                <w:rFonts w:ascii="Tahoma" w:hAnsi="Tahoma" w:cs="Tahoma"/>
                <w:color w:val="004990"/>
                <w:sz w:val="18"/>
                <w:szCs w:val="18"/>
                <w:lang w:eastAsia="es-BO"/>
              </w:rPr>
              <w:t>10</w:t>
            </w:r>
          </w:p>
        </w:tc>
        <w:tc>
          <w:tcPr>
            <w:tcW w:w="5307" w:type="dxa"/>
            <w:tcBorders>
              <w:top w:val="single" w:sz="8" w:space="0" w:color="004990"/>
              <w:left w:val="nil"/>
              <w:bottom w:val="single" w:sz="8" w:space="0" w:color="004990"/>
              <w:right w:val="single" w:sz="8" w:space="0" w:color="004990"/>
            </w:tcBorders>
            <w:shd w:val="clear" w:color="auto" w:fill="auto"/>
          </w:tcPr>
          <w:p w14:paraId="23812A90" w14:textId="77777777" w:rsidR="00D13B97" w:rsidRPr="00EF5207" w:rsidRDefault="00D13B97" w:rsidP="008376B0">
            <w:pPr>
              <w:autoSpaceDE w:val="0"/>
              <w:autoSpaceDN w:val="0"/>
              <w:adjustRightInd w:val="0"/>
              <w:jc w:val="both"/>
              <w:rPr>
                <w:rFonts w:ascii="Tahoma" w:eastAsia="Calibri" w:hAnsi="Tahoma" w:cs="Tahoma"/>
                <w:color w:val="1F497D"/>
                <w:sz w:val="18"/>
                <w:szCs w:val="18"/>
                <w:lang w:val="es-BO" w:eastAsia="es-BO"/>
              </w:rPr>
            </w:pPr>
            <w:r w:rsidRPr="00EF5207">
              <w:rPr>
                <w:rFonts w:ascii="Tahoma" w:eastAsia="Calibri" w:hAnsi="Tahoma" w:cs="Tahoma"/>
                <w:color w:val="1F497D"/>
                <w:sz w:val="18"/>
                <w:szCs w:val="18"/>
                <w:lang w:val="es-BO" w:eastAsia="es-BO"/>
              </w:rPr>
              <w:t xml:space="preserve">Deberán disponer de mecanismos de tolerancia a fallos, </w:t>
            </w:r>
            <w:r w:rsidR="00812C95">
              <w:rPr>
                <w:rFonts w:ascii="Tahoma" w:eastAsia="Calibri" w:hAnsi="Tahoma" w:cs="Tahoma"/>
                <w:color w:val="1F497D"/>
                <w:sz w:val="18"/>
                <w:szCs w:val="18"/>
                <w:lang w:val="es-BO" w:eastAsia="es-BO"/>
              </w:rPr>
              <w:t xml:space="preserve"> </w:t>
            </w:r>
            <w:r w:rsidR="003A6CE0">
              <w:rPr>
                <w:rFonts w:ascii="Tahoma" w:eastAsia="Calibri" w:hAnsi="Tahoma" w:cs="Tahoma"/>
                <w:color w:val="1F497D"/>
                <w:sz w:val="18"/>
                <w:szCs w:val="18"/>
                <w:lang w:val="es-BO" w:eastAsia="es-BO"/>
              </w:rPr>
              <w:t xml:space="preserve">Fuentes de Poder, </w:t>
            </w:r>
            <w:r w:rsidR="00C86AB1">
              <w:rPr>
                <w:rFonts w:ascii="Tahoma" w:eastAsia="Calibri" w:hAnsi="Tahoma" w:cs="Tahoma"/>
                <w:color w:val="1F497D"/>
                <w:sz w:val="18"/>
                <w:szCs w:val="18"/>
                <w:lang w:val="es-BO" w:eastAsia="es-BO"/>
              </w:rPr>
              <w:t>HBA’s FC</w:t>
            </w:r>
            <w:r w:rsidR="003A6CE0">
              <w:rPr>
                <w:rFonts w:ascii="Tahoma" w:eastAsia="Calibri" w:hAnsi="Tahoma" w:cs="Tahoma"/>
                <w:color w:val="1F497D"/>
                <w:sz w:val="18"/>
                <w:szCs w:val="18"/>
                <w:lang w:val="es-BO" w:eastAsia="es-BO"/>
              </w:rPr>
              <w:t>, discos redundantes</w:t>
            </w:r>
            <w:r w:rsidR="00170634">
              <w:rPr>
                <w:rFonts w:ascii="Tahoma" w:eastAsia="Calibri" w:hAnsi="Tahoma" w:cs="Tahoma"/>
                <w:color w:val="1F497D"/>
                <w:sz w:val="18"/>
                <w:szCs w:val="18"/>
                <w:lang w:val="es-BO" w:eastAsia="es-BO"/>
              </w:rPr>
              <w:t xml:space="preserve"> y</w:t>
            </w:r>
            <w:r w:rsidR="00C86AB1">
              <w:rPr>
                <w:rFonts w:ascii="Tahoma" w:eastAsia="Calibri" w:hAnsi="Tahoma" w:cs="Tahoma"/>
                <w:color w:val="1F497D"/>
                <w:sz w:val="18"/>
                <w:szCs w:val="18"/>
                <w:lang w:val="es-BO" w:eastAsia="es-BO"/>
              </w:rPr>
              <w:t xml:space="preserve"> otros.</w:t>
            </w:r>
          </w:p>
        </w:tc>
        <w:tc>
          <w:tcPr>
            <w:tcW w:w="1134" w:type="dxa"/>
            <w:tcBorders>
              <w:top w:val="nil"/>
              <w:left w:val="nil"/>
              <w:bottom w:val="single" w:sz="8" w:space="0" w:color="004990"/>
              <w:right w:val="single" w:sz="8" w:space="0" w:color="004990"/>
            </w:tcBorders>
            <w:shd w:val="clear" w:color="auto" w:fill="auto"/>
            <w:vAlign w:val="center"/>
          </w:tcPr>
          <w:p w14:paraId="2D4A99AD" w14:textId="77777777" w:rsidR="00D13B97" w:rsidRPr="009C2DE5" w:rsidRDefault="00D13B97" w:rsidP="008376B0">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66481">
              <w:rPr>
                <w:rFonts w:ascii="Tahoma" w:hAnsi="Tahoma" w:cs="Tahoma"/>
                <w:color w:val="004990"/>
                <w:sz w:val="18"/>
                <w:szCs w:val="18"/>
              </w:rPr>
            </w:r>
            <w:r w:rsidR="0056648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89" w:type="dxa"/>
            <w:tcBorders>
              <w:top w:val="nil"/>
              <w:left w:val="nil"/>
              <w:bottom w:val="single" w:sz="8" w:space="0" w:color="004990"/>
              <w:right w:val="single" w:sz="8" w:space="0" w:color="004990"/>
            </w:tcBorders>
            <w:shd w:val="clear" w:color="auto" w:fill="auto"/>
            <w:vAlign w:val="center"/>
          </w:tcPr>
          <w:p w14:paraId="21F640A4" w14:textId="77777777" w:rsidR="00D13B97" w:rsidRPr="00A75922" w:rsidRDefault="00D13B97" w:rsidP="00A75922">
            <w:pPr>
              <w:jc w:val="center"/>
              <w:rPr>
                <w:rFonts w:ascii="Tahoma" w:hAnsi="Tahoma" w:cs="Tahoma"/>
                <w:color w:val="004990"/>
                <w:sz w:val="18"/>
                <w:szCs w:val="18"/>
                <w:lang w:val="es-BO" w:eastAsia="es-BO"/>
              </w:rPr>
            </w:pPr>
          </w:p>
        </w:tc>
        <w:tc>
          <w:tcPr>
            <w:tcW w:w="1984" w:type="dxa"/>
            <w:tcBorders>
              <w:top w:val="nil"/>
              <w:left w:val="nil"/>
              <w:bottom w:val="single" w:sz="8" w:space="0" w:color="004990"/>
              <w:right w:val="single" w:sz="8" w:space="0" w:color="004990"/>
            </w:tcBorders>
            <w:shd w:val="clear" w:color="auto" w:fill="auto"/>
            <w:vAlign w:val="center"/>
          </w:tcPr>
          <w:p w14:paraId="7F1A8F4B" w14:textId="77777777" w:rsidR="00D13B97" w:rsidRPr="00A75922" w:rsidRDefault="00D13B97" w:rsidP="00A75922">
            <w:pPr>
              <w:jc w:val="center"/>
              <w:rPr>
                <w:rFonts w:ascii="Tahoma" w:hAnsi="Tahoma" w:cs="Tahoma"/>
                <w:color w:val="004990"/>
                <w:sz w:val="18"/>
                <w:szCs w:val="18"/>
                <w:lang w:val="es-BO" w:eastAsia="es-BO"/>
              </w:rPr>
            </w:pPr>
          </w:p>
        </w:tc>
      </w:tr>
      <w:tr w:rsidR="00D13B97" w:rsidRPr="00A75922" w14:paraId="6ACD4AFC" w14:textId="77777777" w:rsidTr="004E7925">
        <w:trPr>
          <w:trHeight w:val="201"/>
        </w:trPr>
        <w:tc>
          <w:tcPr>
            <w:tcW w:w="582" w:type="dxa"/>
            <w:tcBorders>
              <w:top w:val="nil"/>
              <w:left w:val="single" w:sz="8" w:space="0" w:color="004990"/>
              <w:bottom w:val="single" w:sz="8" w:space="0" w:color="004990"/>
              <w:right w:val="single" w:sz="8" w:space="0" w:color="004990"/>
            </w:tcBorders>
            <w:shd w:val="clear" w:color="auto" w:fill="auto"/>
            <w:vAlign w:val="center"/>
          </w:tcPr>
          <w:p w14:paraId="23116CD7" w14:textId="77777777" w:rsidR="00D13B97" w:rsidRDefault="00B7676B" w:rsidP="00D13B97">
            <w:pPr>
              <w:jc w:val="center"/>
              <w:rPr>
                <w:rFonts w:ascii="Tahoma" w:hAnsi="Tahoma" w:cs="Tahoma"/>
                <w:color w:val="004990"/>
                <w:sz w:val="18"/>
                <w:szCs w:val="18"/>
                <w:lang w:eastAsia="es-BO"/>
              </w:rPr>
            </w:pPr>
            <w:r>
              <w:rPr>
                <w:rFonts w:ascii="Tahoma" w:hAnsi="Tahoma" w:cs="Tahoma"/>
                <w:color w:val="004990"/>
                <w:sz w:val="18"/>
                <w:szCs w:val="18"/>
                <w:lang w:eastAsia="es-BO"/>
              </w:rPr>
              <w:t>11</w:t>
            </w:r>
          </w:p>
        </w:tc>
        <w:tc>
          <w:tcPr>
            <w:tcW w:w="5307" w:type="dxa"/>
            <w:tcBorders>
              <w:top w:val="single" w:sz="8" w:space="0" w:color="004990"/>
              <w:left w:val="nil"/>
              <w:bottom w:val="single" w:sz="8" w:space="0" w:color="004990"/>
              <w:right w:val="single" w:sz="8" w:space="0" w:color="004990"/>
            </w:tcBorders>
            <w:shd w:val="clear" w:color="auto" w:fill="auto"/>
          </w:tcPr>
          <w:p w14:paraId="6E89452D" w14:textId="77777777" w:rsidR="00D13B97" w:rsidRPr="00EF5207" w:rsidRDefault="00B148B3" w:rsidP="008376B0">
            <w:pPr>
              <w:autoSpaceDE w:val="0"/>
              <w:autoSpaceDN w:val="0"/>
              <w:adjustRightInd w:val="0"/>
              <w:jc w:val="both"/>
              <w:rPr>
                <w:rFonts w:ascii="Tahoma" w:eastAsia="Calibri" w:hAnsi="Tahoma" w:cs="Tahoma"/>
                <w:color w:val="1F497D"/>
                <w:sz w:val="18"/>
                <w:szCs w:val="18"/>
                <w:lang w:val="es-BO" w:eastAsia="es-BO"/>
              </w:rPr>
            </w:pPr>
            <w:r w:rsidRPr="00EF5207">
              <w:rPr>
                <w:rFonts w:ascii="Tahoma" w:eastAsia="Calibri" w:hAnsi="Tahoma" w:cs="Tahoma"/>
                <w:color w:val="1F497D"/>
                <w:sz w:val="18"/>
                <w:szCs w:val="18"/>
                <w:lang w:val="es-BO" w:eastAsia="es-BO"/>
              </w:rPr>
              <w:t xml:space="preserve">Debe incluir </w:t>
            </w:r>
            <w:r>
              <w:rPr>
                <w:rFonts w:ascii="Tahoma" w:eastAsia="Calibri" w:hAnsi="Tahoma" w:cs="Tahoma"/>
                <w:color w:val="1F497D"/>
                <w:sz w:val="18"/>
                <w:szCs w:val="18"/>
                <w:lang w:val="es-BO" w:eastAsia="es-BO"/>
              </w:rPr>
              <w:t>el derecho de uso</w:t>
            </w:r>
            <w:r w:rsidRPr="00EF5207">
              <w:rPr>
                <w:rFonts w:ascii="Tahoma" w:eastAsia="Calibri" w:hAnsi="Tahoma" w:cs="Tahoma"/>
                <w:color w:val="1F497D"/>
                <w:sz w:val="18"/>
                <w:szCs w:val="18"/>
                <w:lang w:val="es-BO" w:eastAsia="es-BO"/>
              </w:rPr>
              <w:t xml:space="preserve"> de software</w:t>
            </w:r>
            <w:r>
              <w:rPr>
                <w:rFonts w:ascii="Tahoma" w:eastAsia="Calibri" w:hAnsi="Tahoma" w:cs="Tahoma"/>
                <w:color w:val="1F497D"/>
                <w:sz w:val="18"/>
                <w:szCs w:val="18"/>
                <w:lang w:val="es-BO" w:eastAsia="es-BO"/>
              </w:rPr>
              <w:t xml:space="preserve"> Base, Sistema Operativo Oracle Solaris para </w:t>
            </w:r>
            <w:r w:rsidR="00170634">
              <w:rPr>
                <w:rFonts w:ascii="Tahoma" w:eastAsia="Calibri" w:hAnsi="Tahoma" w:cs="Tahoma"/>
                <w:color w:val="1F497D"/>
                <w:sz w:val="18"/>
                <w:szCs w:val="18"/>
                <w:lang w:val="es-BO" w:eastAsia="es-BO"/>
              </w:rPr>
              <w:t xml:space="preserve">SPARC </w:t>
            </w:r>
            <w:r w:rsidRPr="00EF5207">
              <w:rPr>
                <w:rFonts w:ascii="Tahoma" w:eastAsia="Calibri" w:hAnsi="Tahoma" w:cs="Tahoma"/>
                <w:color w:val="1F497D"/>
                <w:sz w:val="18"/>
                <w:szCs w:val="18"/>
                <w:lang w:val="es-BO" w:eastAsia="es-BO"/>
              </w:rPr>
              <w:t xml:space="preserve">para </w:t>
            </w:r>
            <w:r w:rsidR="00170634">
              <w:rPr>
                <w:rFonts w:ascii="Tahoma" w:eastAsia="Calibri" w:hAnsi="Tahoma" w:cs="Tahoma"/>
                <w:color w:val="1F497D"/>
                <w:sz w:val="18"/>
                <w:szCs w:val="18"/>
                <w:lang w:val="es-BO" w:eastAsia="es-BO"/>
              </w:rPr>
              <w:t xml:space="preserve">el </w:t>
            </w:r>
            <w:r w:rsidRPr="00EF5207">
              <w:rPr>
                <w:rFonts w:ascii="Tahoma" w:eastAsia="Calibri" w:hAnsi="Tahoma" w:cs="Tahoma"/>
                <w:color w:val="1F497D"/>
                <w:sz w:val="18"/>
                <w:szCs w:val="18"/>
                <w:lang w:val="es-BO" w:eastAsia="es-BO"/>
              </w:rPr>
              <w:t>adecuado funcionamiento</w:t>
            </w:r>
            <w:r w:rsidR="00170634">
              <w:rPr>
                <w:rFonts w:ascii="Tahoma" w:eastAsia="Calibri" w:hAnsi="Tahoma" w:cs="Tahoma"/>
                <w:color w:val="1F497D"/>
                <w:sz w:val="18"/>
                <w:szCs w:val="18"/>
                <w:lang w:val="es-BO" w:eastAsia="es-BO"/>
              </w:rPr>
              <w:t xml:space="preserve"> con Oracle RAC 11g R2</w:t>
            </w:r>
            <w:r w:rsidRPr="00EF5207">
              <w:rPr>
                <w:rFonts w:ascii="Tahoma" w:eastAsia="Calibri" w:hAnsi="Tahoma" w:cs="Tahoma"/>
                <w:color w:val="1F497D"/>
                <w:sz w:val="18"/>
                <w:szCs w:val="18"/>
                <w:lang w:val="es-BO" w:eastAsia="es-BO"/>
              </w:rPr>
              <w:t>.</w:t>
            </w:r>
          </w:p>
        </w:tc>
        <w:tc>
          <w:tcPr>
            <w:tcW w:w="1134" w:type="dxa"/>
            <w:tcBorders>
              <w:top w:val="nil"/>
              <w:left w:val="nil"/>
              <w:bottom w:val="single" w:sz="8" w:space="0" w:color="004990"/>
              <w:right w:val="single" w:sz="8" w:space="0" w:color="004990"/>
            </w:tcBorders>
            <w:shd w:val="clear" w:color="auto" w:fill="auto"/>
            <w:vAlign w:val="center"/>
          </w:tcPr>
          <w:p w14:paraId="232FBDB8" w14:textId="77777777" w:rsidR="00D13B97" w:rsidRPr="00D14F80" w:rsidRDefault="00D13B97" w:rsidP="008376B0">
            <w:pPr>
              <w:jc w:val="center"/>
              <w:rPr>
                <w:rFonts w:ascii="Tahoma" w:hAnsi="Tahoma" w:cs="Tahoma"/>
                <w:color w:val="004990"/>
                <w:sz w:val="18"/>
                <w:szCs w:val="18"/>
                <w:lang w:val="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66481">
              <w:rPr>
                <w:rFonts w:ascii="Tahoma" w:hAnsi="Tahoma" w:cs="Tahoma"/>
                <w:color w:val="004990"/>
                <w:sz w:val="18"/>
                <w:szCs w:val="18"/>
              </w:rPr>
            </w:r>
            <w:r w:rsidR="0056648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89" w:type="dxa"/>
            <w:tcBorders>
              <w:top w:val="nil"/>
              <w:left w:val="nil"/>
              <w:bottom w:val="single" w:sz="8" w:space="0" w:color="004990"/>
              <w:right w:val="single" w:sz="8" w:space="0" w:color="004990"/>
            </w:tcBorders>
            <w:shd w:val="clear" w:color="auto" w:fill="auto"/>
            <w:vAlign w:val="center"/>
          </w:tcPr>
          <w:p w14:paraId="798E04BF" w14:textId="77777777" w:rsidR="00D13B97" w:rsidRPr="00A75922" w:rsidRDefault="00D13B97" w:rsidP="00A75922">
            <w:pPr>
              <w:jc w:val="center"/>
              <w:rPr>
                <w:rFonts w:ascii="Tahoma" w:hAnsi="Tahoma" w:cs="Tahoma"/>
                <w:color w:val="004990"/>
                <w:sz w:val="18"/>
                <w:szCs w:val="18"/>
                <w:lang w:val="es-BO" w:eastAsia="es-BO"/>
              </w:rPr>
            </w:pPr>
          </w:p>
        </w:tc>
        <w:tc>
          <w:tcPr>
            <w:tcW w:w="1984" w:type="dxa"/>
            <w:tcBorders>
              <w:top w:val="nil"/>
              <w:left w:val="nil"/>
              <w:bottom w:val="single" w:sz="8" w:space="0" w:color="004990"/>
              <w:right w:val="single" w:sz="8" w:space="0" w:color="004990"/>
            </w:tcBorders>
            <w:shd w:val="clear" w:color="auto" w:fill="auto"/>
            <w:vAlign w:val="center"/>
          </w:tcPr>
          <w:p w14:paraId="58590979" w14:textId="77777777" w:rsidR="00D13B97" w:rsidRPr="00A75922" w:rsidRDefault="00D13B97" w:rsidP="00A75922">
            <w:pPr>
              <w:jc w:val="center"/>
              <w:rPr>
                <w:rFonts w:ascii="Tahoma" w:hAnsi="Tahoma" w:cs="Tahoma"/>
                <w:color w:val="004990"/>
                <w:sz w:val="18"/>
                <w:szCs w:val="18"/>
                <w:lang w:val="es-BO" w:eastAsia="es-BO"/>
              </w:rPr>
            </w:pPr>
          </w:p>
        </w:tc>
      </w:tr>
      <w:tr w:rsidR="00D13B97" w:rsidRPr="00A75922" w14:paraId="08CABFC9" w14:textId="77777777" w:rsidTr="004E7925">
        <w:trPr>
          <w:trHeight w:val="201"/>
        </w:trPr>
        <w:tc>
          <w:tcPr>
            <w:tcW w:w="582" w:type="dxa"/>
            <w:tcBorders>
              <w:top w:val="nil"/>
              <w:left w:val="single" w:sz="8" w:space="0" w:color="004990"/>
              <w:bottom w:val="single" w:sz="8" w:space="0" w:color="004990"/>
              <w:right w:val="single" w:sz="8" w:space="0" w:color="004990"/>
            </w:tcBorders>
            <w:shd w:val="clear" w:color="auto" w:fill="auto"/>
            <w:vAlign w:val="center"/>
          </w:tcPr>
          <w:p w14:paraId="60C29231" w14:textId="77777777" w:rsidR="00D13B97" w:rsidRDefault="00B7676B" w:rsidP="00D13B97">
            <w:pPr>
              <w:jc w:val="center"/>
              <w:rPr>
                <w:rFonts w:ascii="Tahoma" w:hAnsi="Tahoma" w:cs="Tahoma"/>
                <w:color w:val="004990"/>
                <w:sz w:val="18"/>
                <w:szCs w:val="18"/>
                <w:lang w:eastAsia="es-BO"/>
              </w:rPr>
            </w:pPr>
            <w:r>
              <w:rPr>
                <w:rFonts w:ascii="Tahoma" w:hAnsi="Tahoma" w:cs="Tahoma"/>
                <w:color w:val="004990"/>
                <w:sz w:val="18"/>
                <w:szCs w:val="18"/>
                <w:lang w:eastAsia="es-BO"/>
              </w:rPr>
              <w:t>12</w:t>
            </w:r>
          </w:p>
        </w:tc>
        <w:tc>
          <w:tcPr>
            <w:tcW w:w="5307" w:type="dxa"/>
            <w:tcBorders>
              <w:top w:val="single" w:sz="8" w:space="0" w:color="004990"/>
              <w:left w:val="nil"/>
              <w:bottom w:val="single" w:sz="8" w:space="0" w:color="004990"/>
              <w:right w:val="single" w:sz="8" w:space="0" w:color="004990"/>
            </w:tcBorders>
            <w:shd w:val="clear" w:color="auto" w:fill="auto"/>
          </w:tcPr>
          <w:p w14:paraId="236F4A54" w14:textId="3B0D7B11" w:rsidR="00D13B97" w:rsidRPr="00EF5207" w:rsidRDefault="005A2D57" w:rsidP="008376B0">
            <w:pPr>
              <w:autoSpaceDE w:val="0"/>
              <w:autoSpaceDN w:val="0"/>
              <w:adjustRightInd w:val="0"/>
              <w:jc w:val="both"/>
              <w:rPr>
                <w:rFonts w:ascii="Tahoma" w:eastAsia="Calibri" w:hAnsi="Tahoma" w:cs="Tahoma"/>
                <w:color w:val="1F497D"/>
                <w:sz w:val="18"/>
                <w:szCs w:val="18"/>
                <w:lang w:val="es-BO" w:eastAsia="es-BO"/>
              </w:rPr>
            </w:pPr>
            <w:r>
              <w:rPr>
                <w:rFonts w:ascii="Tahoma" w:eastAsia="Calibri" w:hAnsi="Tahoma" w:cs="Tahoma"/>
                <w:color w:val="1F497D"/>
                <w:sz w:val="18"/>
                <w:szCs w:val="18"/>
                <w:lang w:val="es-BO" w:eastAsia="es-BO"/>
              </w:rPr>
              <w:t xml:space="preserve"> Herramienta de</w:t>
            </w:r>
            <w:r w:rsidR="00D13B97" w:rsidRPr="00EF5207">
              <w:rPr>
                <w:rFonts w:ascii="Tahoma" w:eastAsia="Calibri" w:hAnsi="Tahoma" w:cs="Tahoma"/>
                <w:color w:val="1F497D"/>
                <w:sz w:val="18"/>
                <w:szCs w:val="18"/>
                <w:lang w:val="es-BO" w:eastAsia="es-BO"/>
              </w:rPr>
              <w:t xml:space="preserve"> software de Administración de</w:t>
            </w:r>
            <w:r>
              <w:rPr>
                <w:rFonts w:ascii="Tahoma" w:eastAsia="Calibri" w:hAnsi="Tahoma" w:cs="Tahoma"/>
                <w:color w:val="1F497D"/>
                <w:sz w:val="18"/>
                <w:szCs w:val="18"/>
                <w:lang w:val="es-BO" w:eastAsia="es-BO"/>
              </w:rPr>
              <w:t xml:space="preserve"> a</w:t>
            </w:r>
            <w:r w:rsidR="00812C95">
              <w:rPr>
                <w:rFonts w:ascii="Tahoma" w:eastAsia="Calibri" w:hAnsi="Tahoma" w:cs="Tahoma"/>
                <w:color w:val="1F497D"/>
                <w:sz w:val="18"/>
                <w:szCs w:val="18"/>
                <w:lang w:val="es-BO" w:eastAsia="es-BO"/>
              </w:rPr>
              <w:t xml:space="preserve"> </w:t>
            </w:r>
            <w:r w:rsidR="00D13B97" w:rsidRPr="00EF5207">
              <w:rPr>
                <w:rFonts w:ascii="Tahoma" w:eastAsia="Calibri" w:hAnsi="Tahoma" w:cs="Tahoma"/>
                <w:color w:val="1F497D"/>
                <w:sz w:val="18"/>
                <w:szCs w:val="18"/>
                <w:lang w:val="es-BO" w:eastAsia="es-BO"/>
              </w:rPr>
              <w:t>l</w:t>
            </w:r>
            <w:r w:rsidR="00812C95">
              <w:rPr>
                <w:rFonts w:ascii="Tahoma" w:eastAsia="Calibri" w:hAnsi="Tahoma" w:cs="Tahoma"/>
                <w:color w:val="1F497D"/>
                <w:sz w:val="18"/>
                <w:szCs w:val="18"/>
                <w:lang w:val="es-BO" w:eastAsia="es-BO"/>
              </w:rPr>
              <w:t>a</w:t>
            </w:r>
            <w:r w:rsidR="00D13B97" w:rsidRPr="00EF5207">
              <w:rPr>
                <w:rFonts w:ascii="Tahoma" w:eastAsia="Calibri" w:hAnsi="Tahoma" w:cs="Tahoma"/>
                <w:color w:val="1F497D"/>
                <w:sz w:val="18"/>
                <w:szCs w:val="18"/>
                <w:lang w:val="es-BO" w:eastAsia="es-BO"/>
              </w:rPr>
              <w:t xml:space="preserve"> </w:t>
            </w:r>
            <w:r w:rsidR="004F2223" w:rsidRPr="00EF5207">
              <w:rPr>
                <w:rFonts w:ascii="Tahoma" w:eastAsia="Calibri" w:hAnsi="Tahoma" w:cs="Tahoma"/>
                <w:color w:val="1F497D"/>
                <w:sz w:val="18"/>
                <w:szCs w:val="18"/>
                <w:lang w:val="es-BO" w:eastAsia="es-BO"/>
              </w:rPr>
              <w:t>S</w:t>
            </w:r>
            <w:r w:rsidR="004F2223">
              <w:rPr>
                <w:rFonts w:ascii="Tahoma" w:eastAsia="Calibri" w:hAnsi="Tahoma" w:cs="Tahoma"/>
                <w:color w:val="1F497D"/>
                <w:sz w:val="18"/>
                <w:szCs w:val="18"/>
                <w:lang w:val="es-BO" w:eastAsia="es-BO"/>
              </w:rPr>
              <w:t>olución</w:t>
            </w:r>
            <w:r>
              <w:rPr>
                <w:rFonts w:ascii="Tahoma" w:eastAsia="Calibri" w:hAnsi="Tahoma" w:cs="Tahoma"/>
                <w:color w:val="1F497D"/>
                <w:sz w:val="18"/>
                <w:szCs w:val="18"/>
                <w:lang w:val="es-BO" w:eastAsia="es-BO"/>
              </w:rPr>
              <w:t xml:space="preserve"> </w:t>
            </w:r>
            <w:r w:rsidR="00170634">
              <w:rPr>
                <w:rFonts w:ascii="Tahoma" w:eastAsia="Calibri" w:hAnsi="Tahoma" w:cs="Tahoma"/>
                <w:color w:val="1F497D"/>
                <w:sz w:val="18"/>
                <w:szCs w:val="18"/>
                <w:lang w:val="es-BO" w:eastAsia="es-BO"/>
              </w:rPr>
              <w:t>o</w:t>
            </w:r>
            <w:r>
              <w:rPr>
                <w:rFonts w:ascii="Tahoma" w:eastAsia="Calibri" w:hAnsi="Tahoma" w:cs="Tahoma"/>
                <w:color w:val="1F497D"/>
                <w:sz w:val="18"/>
                <w:szCs w:val="18"/>
                <w:lang w:val="es-BO" w:eastAsia="es-BO"/>
              </w:rPr>
              <w:t>fertada</w:t>
            </w:r>
            <w:r w:rsidR="00170634">
              <w:rPr>
                <w:rFonts w:ascii="Tahoma" w:eastAsia="Calibri" w:hAnsi="Tahoma" w:cs="Tahoma"/>
                <w:color w:val="1F497D"/>
                <w:sz w:val="18"/>
                <w:szCs w:val="18"/>
                <w:lang w:val="es-BO" w:eastAsia="es-BO"/>
              </w:rPr>
              <w:t xml:space="preserve"> s</w:t>
            </w:r>
            <w:r>
              <w:rPr>
                <w:rFonts w:ascii="Tahoma" w:eastAsia="Calibri" w:hAnsi="Tahoma" w:cs="Tahoma"/>
                <w:color w:val="1F497D"/>
                <w:sz w:val="18"/>
                <w:szCs w:val="18"/>
                <w:lang w:val="es-BO" w:eastAsia="es-BO"/>
              </w:rPr>
              <w:t>in costo para ENTEL</w:t>
            </w:r>
          </w:p>
        </w:tc>
        <w:tc>
          <w:tcPr>
            <w:tcW w:w="1134" w:type="dxa"/>
            <w:tcBorders>
              <w:top w:val="nil"/>
              <w:left w:val="nil"/>
              <w:bottom w:val="single" w:sz="8" w:space="0" w:color="004990"/>
              <w:right w:val="single" w:sz="8" w:space="0" w:color="004990"/>
            </w:tcBorders>
            <w:shd w:val="clear" w:color="auto" w:fill="auto"/>
            <w:vAlign w:val="center"/>
          </w:tcPr>
          <w:p w14:paraId="7F833AE6" w14:textId="77777777" w:rsidR="00D13B97" w:rsidRPr="009C2DE5" w:rsidRDefault="00D13B97" w:rsidP="008376B0">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66481">
              <w:rPr>
                <w:rFonts w:ascii="Tahoma" w:hAnsi="Tahoma" w:cs="Tahoma"/>
                <w:color w:val="004990"/>
                <w:sz w:val="18"/>
                <w:szCs w:val="18"/>
              </w:rPr>
            </w:r>
            <w:r w:rsidR="0056648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89" w:type="dxa"/>
            <w:tcBorders>
              <w:top w:val="nil"/>
              <w:left w:val="nil"/>
              <w:bottom w:val="single" w:sz="8" w:space="0" w:color="004990"/>
              <w:right w:val="single" w:sz="8" w:space="0" w:color="004990"/>
            </w:tcBorders>
            <w:shd w:val="clear" w:color="auto" w:fill="auto"/>
            <w:vAlign w:val="center"/>
          </w:tcPr>
          <w:p w14:paraId="68778735" w14:textId="77777777" w:rsidR="00D13B97" w:rsidRPr="00A75922" w:rsidRDefault="00D13B97" w:rsidP="00A75922">
            <w:pPr>
              <w:jc w:val="center"/>
              <w:rPr>
                <w:rFonts w:ascii="Tahoma" w:hAnsi="Tahoma" w:cs="Tahoma"/>
                <w:color w:val="004990"/>
                <w:sz w:val="18"/>
                <w:szCs w:val="18"/>
                <w:lang w:val="es-BO" w:eastAsia="es-BO"/>
              </w:rPr>
            </w:pPr>
          </w:p>
        </w:tc>
        <w:tc>
          <w:tcPr>
            <w:tcW w:w="1984" w:type="dxa"/>
            <w:tcBorders>
              <w:top w:val="nil"/>
              <w:left w:val="nil"/>
              <w:bottom w:val="single" w:sz="8" w:space="0" w:color="004990"/>
              <w:right w:val="single" w:sz="8" w:space="0" w:color="004990"/>
            </w:tcBorders>
            <w:shd w:val="clear" w:color="auto" w:fill="auto"/>
            <w:vAlign w:val="center"/>
          </w:tcPr>
          <w:p w14:paraId="4C8AED9F" w14:textId="77777777" w:rsidR="00D13B97" w:rsidRPr="00A75922" w:rsidRDefault="00D13B97" w:rsidP="00A75922">
            <w:pPr>
              <w:jc w:val="center"/>
              <w:rPr>
                <w:rFonts w:ascii="Tahoma" w:hAnsi="Tahoma" w:cs="Tahoma"/>
                <w:color w:val="004990"/>
                <w:sz w:val="18"/>
                <w:szCs w:val="18"/>
                <w:lang w:val="es-BO" w:eastAsia="es-BO"/>
              </w:rPr>
            </w:pPr>
          </w:p>
        </w:tc>
      </w:tr>
      <w:tr w:rsidR="00D13B97" w:rsidRPr="00A75922" w14:paraId="5CE5A91E" w14:textId="77777777" w:rsidTr="004E7925">
        <w:trPr>
          <w:trHeight w:val="201"/>
        </w:trPr>
        <w:tc>
          <w:tcPr>
            <w:tcW w:w="582" w:type="dxa"/>
            <w:tcBorders>
              <w:top w:val="nil"/>
              <w:left w:val="single" w:sz="8" w:space="0" w:color="004990"/>
              <w:bottom w:val="single" w:sz="8" w:space="0" w:color="004990"/>
              <w:right w:val="single" w:sz="8" w:space="0" w:color="004990"/>
            </w:tcBorders>
            <w:shd w:val="clear" w:color="auto" w:fill="auto"/>
            <w:vAlign w:val="center"/>
          </w:tcPr>
          <w:p w14:paraId="652C3F62" w14:textId="77777777" w:rsidR="00D13B97" w:rsidRDefault="00D13B97">
            <w:pPr>
              <w:jc w:val="center"/>
              <w:rPr>
                <w:rFonts w:ascii="Tahoma" w:hAnsi="Tahoma" w:cs="Tahoma"/>
                <w:color w:val="004990"/>
                <w:sz w:val="18"/>
                <w:szCs w:val="18"/>
                <w:lang w:eastAsia="es-BO"/>
              </w:rPr>
            </w:pPr>
            <w:r>
              <w:rPr>
                <w:rFonts w:ascii="Tahoma" w:hAnsi="Tahoma" w:cs="Tahoma"/>
                <w:color w:val="004990"/>
                <w:sz w:val="18"/>
                <w:szCs w:val="18"/>
                <w:lang w:eastAsia="es-BO"/>
              </w:rPr>
              <w:t>1</w:t>
            </w:r>
            <w:r w:rsidR="00B7676B">
              <w:rPr>
                <w:rFonts w:ascii="Tahoma" w:hAnsi="Tahoma" w:cs="Tahoma"/>
                <w:color w:val="004990"/>
                <w:sz w:val="18"/>
                <w:szCs w:val="18"/>
                <w:lang w:eastAsia="es-BO"/>
              </w:rPr>
              <w:t>3</w:t>
            </w:r>
          </w:p>
        </w:tc>
        <w:tc>
          <w:tcPr>
            <w:tcW w:w="5307" w:type="dxa"/>
            <w:tcBorders>
              <w:top w:val="single" w:sz="8" w:space="0" w:color="004990"/>
              <w:left w:val="nil"/>
              <w:bottom w:val="single" w:sz="8" w:space="0" w:color="004990"/>
              <w:right w:val="single" w:sz="8" w:space="0" w:color="004990"/>
            </w:tcBorders>
            <w:shd w:val="clear" w:color="auto" w:fill="auto"/>
          </w:tcPr>
          <w:p w14:paraId="6D8889BC" w14:textId="6A73314F" w:rsidR="00D13B97" w:rsidRPr="00EF5207" w:rsidRDefault="00144C4A" w:rsidP="008376B0">
            <w:pPr>
              <w:autoSpaceDE w:val="0"/>
              <w:autoSpaceDN w:val="0"/>
              <w:adjustRightInd w:val="0"/>
              <w:jc w:val="both"/>
              <w:rPr>
                <w:rFonts w:ascii="Tahoma" w:eastAsia="Calibri" w:hAnsi="Tahoma" w:cs="Tahoma"/>
                <w:color w:val="1F497D"/>
                <w:sz w:val="18"/>
                <w:szCs w:val="18"/>
                <w:lang w:val="es-BO" w:eastAsia="es-BO"/>
              </w:rPr>
            </w:pPr>
            <w:r>
              <w:rPr>
                <w:rFonts w:ascii="Tahoma" w:eastAsia="Calibri" w:hAnsi="Tahoma" w:cs="Tahoma"/>
                <w:color w:val="1F497D"/>
                <w:sz w:val="18"/>
                <w:szCs w:val="18"/>
                <w:lang w:val="es-BO" w:eastAsia="es-BO"/>
              </w:rPr>
              <w:t xml:space="preserve"> </w:t>
            </w:r>
            <w:r w:rsidR="00B148B3">
              <w:rPr>
                <w:rFonts w:ascii="Tahoma" w:eastAsia="Calibri" w:hAnsi="Tahoma" w:cs="Tahoma"/>
                <w:color w:val="1F497D"/>
                <w:sz w:val="18"/>
                <w:szCs w:val="18"/>
                <w:lang w:val="es-BO" w:eastAsia="es-BO"/>
              </w:rPr>
              <w:t>Debe incluir la</w:t>
            </w:r>
            <w:r w:rsidR="00B148B3" w:rsidRPr="00EF5207">
              <w:rPr>
                <w:rFonts w:ascii="Tahoma" w:eastAsia="Calibri" w:hAnsi="Tahoma" w:cs="Tahoma"/>
                <w:color w:val="1F497D"/>
                <w:sz w:val="18"/>
                <w:szCs w:val="18"/>
                <w:lang w:val="es-BO" w:eastAsia="es-BO"/>
              </w:rPr>
              <w:t xml:space="preserve"> Interfaz o consola de administración </w:t>
            </w:r>
            <w:r w:rsidR="00B148B3">
              <w:rPr>
                <w:rFonts w:ascii="Tahoma" w:eastAsia="Calibri" w:hAnsi="Tahoma" w:cs="Tahoma"/>
                <w:color w:val="1F497D"/>
                <w:sz w:val="18"/>
                <w:szCs w:val="18"/>
                <w:lang w:val="es-BO" w:eastAsia="es-BO"/>
              </w:rPr>
              <w:t xml:space="preserve">Oracle Enterprise Manager </w:t>
            </w:r>
            <w:r w:rsidR="00B148B3" w:rsidRPr="00EF5207">
              <w:rPr>
                <w:rFonts w:ascii="Tahoma" w:eastAsia="Calibri" w:hAnsi="Tahoma" w:cs="Tahoma"/>
                <w:color w:val="1F497D"/>
                <w:sz w:val="18"/>
                <w:szCs w:val="18"/>
                <w:lang w:val="es-BO" w:eastAsia="es-BO"/>
              </w:rPr>
              <w:t xml:space="preserve">para el HW y el SW de la </w:t>
            </w:r>
            <w:r w:rsidR="004F2223" w:rsidRPr="00EF5207">
              <w:rPr>
                <w:rFonts w:ascii="Tahoma" w:eastAsia="Calibri" w:hAnsi="Tahoma" w:cs="Tahoma"/>
                <w:color w:val="1F497D"/>
                <w:sz w:val="18"/>
                <w:szCs w:val="18"/>
                <w:lang w:val="es-BO" w:eastAsia="es-BO"/>
              </w:rPr>
              <w:t>solución</w:t>
            </w:r>
            <w:r w:rsidR="00B148B3" w:rsidRPr="00EF5207">
              <w:rPr>
                <w:rFonts w:ascii="Tahoma" w:eastAsia="Calibri" w:hAnsi="Tahoma" w:cs="Tahoma"/>
                <w:color w:val="1F497D"/>
                <w:sz w:val="18"/>
                <w:szCs w:val="18"/>
                <w:lang w:val="es-BO" w:eastAsia="es-BO"/>
              </w:rPr>
              <w:t xml:space="preserve"> </w:t>
            </w:r>
            <w:r w:rsidR="00B148B3">
              <w:rPr>
                <w:rFonts w:ascii="Tahoma" w:eastAsia="Calibri" w:hAnsi="Tahoma" w:cs="Tahoma"/>
                <w:color w:val="1F497D"/>
                <w:sz w:val="18"/>
                <w:szCs w:val="18"/>
                <w:lang w:val="es-BO" w:eastAsia="es-BO"/>
              </w:rPr>
              <w:t xml:space="preserve"> ofertada, la misma que deberá ser  instalada en un  servidor X86 de propiedad de ENTEL, cuyas especificaciones serán validadas con el proponente</w:t>
            </w:r>
            <w:r w:rsidR="00C20233">
              <w:rPr>
                <w:rFonts w:ascii="Tahoma" w:eastAsia="Calibri" w:hAnsi="Tahoma" w:cs="Tahoma"/>
                <w:color w:val="1F497D"/>
                <w:sz w:val="18"/>
                <w:szCs w:val="18"/>
                <w:lang w:val="es-BO" w:eastAsia="es-BO"/>
              </w:rPr>
              <w:t xml:space="preserve"> </w:t>
            </w:r>
            <w:r w:rsidR="00D14AA4">
              <w:rPr>
                <w:rFonts w:ascii="Tahoma" w:eastAsia="Calibri" w:hAnsi="Tahoma" w:cs="Tahoma"/>
                <w:color w:val="1F497D"/>
                <w:sz w:val="18"/>
                <w:szCs w:val="18"/>
                <w:lang w:val="es-BO" w:eastAsia="es-BO"/>
              </w:rPr>
              <w:t>durante</w:t>
            </w:r>
            <w:r w:rsidR="00C20233">
              <w:rPr>
                <w:rFonts w:ascii="Tahoma" w:eastAsia="Calibri" w:hAnsi="Tahoma" w:cs="Tahoma"/>
                <w:color w:val="1F497D"/>
                <w:sz w:val="18"/>
                <w:szCs w:val="18"/>
                <w:lang w:val="es-BO" w:eastAsia="es-BO"/>
              </w:rPr>
              <w:t xml:space="preserve"> la verificación del equipo</w:t>
            </w:r>
            <w:r w:rsidR="00D14AA4">
              <w:rPr>
                <w:rFonts w:ascii="Tahoma" w:eastAsia="Calibri" w:hAnsi="Tahoma" w:cs="Tahoma"/>
                <w:color w:val="1F497D"/>
                <w:sz w:val="18"/>
                <w:szCs w:val="18"/>
                <w:lang w:val="es-BO" w:eastAsia="es-BO"/>
              </w:rPr>
              <w:t>.</w:t>
            </w:r>
          </w:p>
        </w:tc>
        <w:tc>
          <w:tcPr>
            <w:tcW w:w="1134" w:type="dxa"/>
            <w:tcBorders>
              <w:top w:val="nil"/>
              <w:left w:val="nil"/>
              <w:bottom w:val="single" w:sz="8" w:space="0" w:color="004990"/>
              <w:right w:val="single" w:sz="8" w:space="0" w:color="004990"/>
            </w:tcBorders>
            <w:shd w:val="clear" w:color="auto" w:fill="auto"/>
            <w:vAlign w:val="center"/>
          </w:tcPr>
          <w:p w14:paraId="2A18EA28" w14:textId="77777777" w:rsidR="00D13B97" w:rsidRPr="009C2DE5" w:rsidRDefault="00D13B97" w:rsidP="008376B0">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66481">
              <w:rPr>
                <w:rFonts w:ascii="Tahoma" w:hAnsi="Tahoma" w:cs="Tahoma"/>
                <w:color w:val="004990"/>
                <w:sz w:val="18"/>
                <w:szCs w:val="18"/>
              </w:rPr>
            </w:r>
            <w:r w:rsidR="0056648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89" w:type="dxa"/>
            <w:tcBorders>
              <w:top w:val="nil"/>
              <w:left w:val="nil"/>
              <w:bottom w:val="single" w:sz="8" w:space="0" w:color="004990"/>
              <w:right w:val="single" w:sz="8" w:space="0" w:color="004990"/>
            </w:tcBorders>
            <w:shd w:val="clear" w:color="auto" w:fill="auto"/>
            <w:vAlign w:val="center"/>
          </w:tcPr>
          <w:p w14:paraId="18DBD9EC" w14:textId="77777777" w:rsidR="00D13B97" w:rsidRPr="00A75922" w:rsidRDefault="00D13B97" w:rsidP="00A75922">
            <w:pPr>
              <w:jc w:val="center"/>
              <w:rPr>
                <w:rFonts w:ascii="Tahoma" w:hAnsi="Tahoma" w:cs="Tahoma"/>
                <w:color w:val="004990"/>
                <w:sz w:val="18"/>
                <w:szCs w:val="18"/>
                <w:lang w:val="es-BO" w:eastAsia="es-BO"/>
              </w:rPr>
            </w:pPr>
          </w:p>
        </w:tc>
        <w:tc>
          <w:tcPr>
            <w:tcW w:w="1984" w:type="dxa"/>
            <w:tcBorders>
              <w:top w:val="nil"/>
              <w:left w:val="nil"/>
              <w:bottom w:val="single" w:sz="8" w:space="0" w:color="004990"/>
              <w:right w:val="single" w:sz="8" w:space="0" w:color="004990"/>
            </w:tcBorders>
            <w:shd w:val="clear" w:color="auto" w:fill="auto"/>
            <w:vAlign w:val="center"/>
          </w:tcPr>
          <w:p w14:paraId="454400F6" w14:textId="77777777" w:rsidR="00D13B97" w:rsidRPr="00A75922" w:rsidRDefault="00D13B97" w:rsidP="00A75922">
            <w:pPr>
              <w:jc w:val="center"/>
              <w:rPr>
                <w:rFonts w:ascii="Tahoma" w:hAnsi="Tahoma" w:cs="Tahoma"/>
                <w:color w:val="004990"/>
                <w:sz w:val="18"/>
                <w:szCs w:val="18"/>
                <w:lang w:val="es-BO" w:eastAsia="es-BO"/>
              </w:rPr>
            </w:pPr>
          </w:p>
        </w:tc>
      </w:tr>
      <w:tr w:rsidR="00D13B97" w:rsidRPr="00A75922" w14:paraId="6DB52FA9" w14:textId="77777777" w:rsidTr="004E7925">
        <w:trPr>
          <w:trHeight w:val="201"/>
        </w:trPr>
        <w:tc>
          <w:tcPr>
            <w:tcW w:w="582" w:type="dxa"/>
            <w:tcBorders>
              <w:top w:val="nil"/>
              <w:left w:val="single" w:sz="8" w:space="0" w:color="004990"/>
              <w:bottom w:val="single" w:sz="8" w:space="0" w:color="004990"/>
              <w:right w:val="single" w:sz="8" w:space="0" w:color="004990"/>
            </w:tcBorders>
            <w:shd w:val="clear" w:color="auto" w:fill="auto"/>
            <w:vAlign w:val="center"/>
          </w:tcPr>
          <w:p w14:paraId="7195D63C" w14:textId="77777777" w:rsidR="00D13B97" w:rsidRPr="00A75922" w:rsidRDefault="00D13B97">
            <w:pPr>
              <w:jc w:val="center"/>
              <w:rPr>
                <w:rFonts w:ascii="Tahoma" w:hAnsi="Tahoma" w:cs="Tahoma"/>
                <w:color w:val="004990"/>
                <w:sz w:val="18"/>
                <w:szCs w:val="18"/>
                <w:lang w:eastAsia="es-BO"/>
              </w:rPr>
            </w:pPr>
            <w:r>
              <w:rPr>
                <w:rFonts w:ascii="Tahoma" w:hAnsi="Tahoma" w:cs="Tahoma"/>
                <w:color w:val="004990"/>
                <w:sz w:val="18"/>
                <w:szCs w:val="18"/>
                <w:lang w:eastAsia="es-BO"/>
              </w:rPr>
              <w:t>1</w:t>
            </w:r>
            <w:r w:rsidR="00B7676B">
              <w:rPr>
                <w:rFonts w:ascii="Tahoma" w:hAnsi="Tahoma" w:cs="Tahoma"/>
                <w:color w:val="004990"/>
                <w:sz w:val="18"/>
                <w:szCs w:val="18"/>
                <w:lang w:eastAsia="es-BO"/>
              </w:rPr>
              <w:t>4</w:t>
            </w:r>
          </w:p>
        </w:tc>
        <w:tc>
          <w:tcPr>
            <w:tcW w:w="5307" w:type="dxa"/>
            <w:tcBorders>
              <w:top w:val="single" w:sz="8" w:space="0" w:color="004990"/>
              <w:left w:val="nil"/>
              <w:bottom w:val="single" w:sz="8" w:space="0" w:color="004990"/>
              <w:right w:val="single" w:sz="8" w:space="0" w:color="004990"/>
            </w:tcBorders>
            <w:shd w:val="clear" w:color="auto" w:fill="auto"/>
          </w:tcPr>
          <w:p w14:paraId="1C48C30C" w14:textId="63A8571A" w:rsidR="00D13B97" w:rsidRPr="00EF5207" w:rsidRDefault="00D13B97" w:rsidP="008376B0">
            <w:pPr>
              <w:autoSpaceDE w:val="0"/>
              <w:autoSpaceDN w:val="0"/>
              <w:adjustRightInd w:val="0"/>
              <w:jc w:val="both"/>
              <w:rPr>
                <w:rFonts w:ascii="Tahoma" w:eastAsia="Calibri" w:hAnsi="Tahoma" w:cs="Tahoma"/>
                <w:color w:val="1F497D"/>
                <w:sz w:val="18"/>
                <w:szCs w:val="18"/>
                <w:lang w:val="es-BO" w:eastAsia="es-BO"/>
              </w:rPr>
            </w:pPr>
            <w:r w:rsidRPr="00EF5207">
              <w:rPr>
                <w:rFonts w:ascii="Tahoma" w:eastAsia="Calibri" w:hAnsi="Tahoma" w:cs="Tahoma"/>
                <w:color w:val="1F497D"/>
                <w:sz w:val="18"/>
                <w:szCs w:val="18"/>
                <w:lang w:val="es-BO" w:eastAsia="es-BO"/>
              </w:rPr>
              <w:t xml:space="preserve">Se deben incluir </w:t>
            </w:r>
            <w:r w:rsidR="00C86AB1">
              <w:rPr>
                <w:rFonts w:ascii="Tahoma" w:eastAsia="Calibri" w:hAnsi="Tahoma" w:cs="Tahoma"/>
                <w:color w:val="1F497D"/>
                <w:sz w:val="18"/>
                <w:szCs w:val="18"/>
                <w:lang w:val="es-BO" w:eastAsia="es-BO"/>
              </w:rPr>
              <w:t>los</w:t>
            </w:r>
            <w:r w:rsidRPr="00EF5207">
              <w:rPr>
                <w:rFonts w:ascii="Tahoma" w:eastAsia="Calibri" w:hAnsi="Tahoma" w:cs="Tahoma"/>
                <w:color w:val="1F497D"/>
                <w:sz w:val="18"/>
                <w:szCs w:val="18"/>
                <w:lang w:val="es-BO" w:eastAsia="es-BO"/>
              </w:rPr>
              <w:t xml:space="preserve"> cables </w:t>
            </w:r>
            <w:r w:rsidR="006E04CC">
              <w:rPr>
                <w:rFonts w:ascii="Tahoma" w:eastAsia="Calibri" w:hAnsi="Tahoma" w:cs="Tahoma"/>
                <w:color w:val="1F497D"/>
                <w:sz w:val="18"/>
                <w:szCs w:val="18"/>
                <w:lang w:val="es-BO" w:eastAsia="es-BO"/>
              </w:rPr>
              <w:t xml:space="preserve">de energía e interconexión </w:t>
            </w:r>
            <w:r w:rsidR="006E04CC" w:rsidRPr="00EF5207">
              <w:rPr>
                <w:rFonts w:ascii="Tahoma" w:eastAsia="Calibri" w:hAnsi="Tahoma" w:cs="Tahoma"/>
                <w:color w:val="1F497D"/>
                <w:sz w:val="18"/>
                <w:szCs w:val="18"/>
                <w:lang w:val="es-BO" w:eastAsia="es-BO"/>
              </w:rPr>
              <w:t>necesarios</w:t>
            </w:r>
            <w:r w:rsidR="006E04CC">
              <w:rPr>
                <w:rFonts w:ascii="Tahoma" w:eastAsia="Calibri" w:hAnsi="Tahoma" w:cs="Tahoma"/>
                <w:color w:val="1F497D"/>
                <w:sz w:val="18"/>
                <w:szCs w:val="18"/>
                <w:lang w:val="es-BO" w:eastAsia="es-BO"/>
              </w:rPr>
              <w:t xml:space="preserve"> para la </w:t>
            </w:r>
            <w:r w:rsidR="004F2223">
              <w:rPr>
                <w:rFonts w:ascii="Tahoma" w:eastAsia="Calibri" w:hAnsi="Tahoma" w:cs="Tahoma"/>
                <w:color w:val="1F497D"/>
                <w:sz w:val="18"/>
                <w:szCs w:val="18"/>
                <w:lang w:val="es-BO" w:eastAsia="es-BO"/>
              </w:rPr>
              <w:t>instalación</w:t>
            </w:r>
            <w:r w:rsidR="006E04CC">
              <w:rPr>
                <w:rFonts w:ascii="Tahoma" w:eastAsia="Calibri" w:hAnsi="Tahoma" w:cs="Tahoma"/>
                <w:color w:val="1F497D"/>
                <w:sz w:val="18"/>
                <w:szCs w:val="18"/>
                <w:lang w:val="es-BO" w:eastAsia="es-BO"/>
              </w:rPr>
              <w:t xml:space="preserve"> de los servidores propuestos</w:t>
            </w:r>
            <w:r w:rsidRPr="00EF5207">
              <w:rPr>
                <w:rFonts w:ascii="Tahoma" w:eastAsia="Calibri" w:hAnsi="Tahoma" w:cs="Tahoma"/>
                <w:color w:val="1F497D"/>
                <w:sz w:val="18"/>
                <w:szCs w:val="18"/>
                <w:lang w:val="es-BO" w:eastAsia="es-BO"/>
              </w:rPr>
              <w:t>.</w:t>
            </w:r>
          </w:p>
        </w:tc>
        <w:tc>
          <w:tcPr>
            <w:tcW w:w="1134" w:type="dxa"/>
            <w:tcBorders>
              <w:top w:val="nil"/>
              <w:left w:val="nil"/>
              <w:bottom w:val="single" w:sz="8" w:space="0" w:color="004990"/>
              <w:right w:val="single" w:sz="8" w:space="0" w:color="004990"/>
            </w:tcBorders>
            <w:shd w:val="clear" w:color="auto" w:fill="auto"/>
            <w:vAlign w:val="center"/>
          </w:tcPr>
          <w:p w14:paraId="2E6F5197" w14:textId="77777777" w:rsidR="00D13B97" w:rsidRPr="009C2DE5" w:rsidRDefault="00D13B97" w:rsidP="008376B0">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66481">
              <w:rPr>
                <w:rFonts w:ascii="Tahoma" w:hAnsi="Tahoma" w:cs="Tahoma"/>
                <w:color w:val="004990"/>
                <w:sz w:val="18"/>
                <w:szCs w:val="18"/>
              </w:rPr>
            </w:r>
            <w:r w:rsidR="0056648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89" w:type="dxa"/>
            <w:tcBorders>
              <w:top w:val="nil"/>
              <w:left w:val="nil"/>
              <w:bottom w:val="single" w:sz="8" w:space="0" w:color="004990"/>
              <w:right w:val="single" w:sz="8" w:space="0" w:color="004990"/>
            </w:tcBorders>
            <w:shd w:val="clear" w:color="auto" w:fill="auto"/>
            <w:vAlign w:val="center"/>
          </w:tcPr>
          <w:p w14:paraId="7F99EA77" w14:textId="77777777" w:rsidR="00D13B97" w:rsidRPr="00A75922" w:rsidRDefault="00D13B97" w:rsidP="00A75922">
            <w:pPr>
              <w:jc w:val="center"/>
              <w:rPr>
                <w:rFonts w:ascii="Tahoma" w:hAnsi="Tahoma" w:cs="Tahoma"/>
                <w:color w:val="004990"/>
                <w:sz w:val="18"/>
                <w:szCs w:val="18"/>
                <w:lang w:val="es-BO" w:eastAsia="es-BO"/>
              </w:rPr>
            </w:pPr>
          </w:p>
        </w:tc>
        <w:tc>
          <w:tcPr>
            <w:tcW w:w="1984" w:type="dxa"/>
            <w:tcBorders>
              <w:top w:val="nil"/>
              <w:left w:val="nil"/>
              <w:bottom w:val="single" w:sz="8" w:space="0" w:color="004990"/>
              <w:right w:val="single" w:sz="8" w:space="0" w:color="004990"/>
            </w:tcBorders>
            <w:shd w:val="clear" w:color="auto" w:fill="auto"/>
            <w:vAlign w:val="center"/>
          </w:tcPr>
          <w:p w14:paraId="4EC4C48D" w14:textId="77777777" w:rsidR="00D13B97" w:rsidRPr="00A75922" w:rsidRDefault="00D13B97" w:rsidP="00A75922">
            <w:pPr>
              <w:jc w:val="center"/>
              <w:rPr>
                <w:rFonts w:ascii="Tahoma" w:hAnsi="Tahoma" w:cs="Tahoma"/>
                <w:color w:val="004990"/>
                <w:sz w:val="18"/>
                <w:szCs w:val="18"/>
                <w:lang w:val="es-BO" w:eastAsia="es-BO"/>
              </w:rPr>
            </w:pPr>
          </w:p>
        </w:tc>
      </w:tr>
      <w:tr w:rsidR="0073781B" w:rsidRPr="00A75922" w14:paraId="31F950C8" w14:textId="77777777" w:rsidTr="004E7925">
        <w:trPr>
          <w:trHeight w:val="201"/>
        </w:trPr>
        <w:tc>
          <w:tcPr>
            <w:tcW w:w="582" w:type="dxa"/>
            <w:tcBorders>
              <w:top w:val="nil"/>
              <w:left w:val="single" w:sz="8" w:space="0" w:color="004990"/>
              <w:bottom w:val="single" w:sz="8" w:space="0" w:color="004990"/>
              <w:right w:val="single" w:sz="8" w:space="0" w:color="004990"/>
            </w:tcBorders>
            <w:shd w:val="clear" w:color="auto" w:fill="auto"/>
            <w:vAlign w:val="center"/>
          </w:tcPr>
          <w:p w14:paraId="5AF24973" w14:textId="77777777" w:rsidR="0073781B" w:rsidRDefault="00255201">
            <w:pPr>
              <w:jc w:val="center"/>
              <w:rPr>
                <w:rFonts w:ascii="Tahoma" w:hAnsi="Tahoma" w:cs="Tahoma"/>
                <w:color w:val="004990"/>
                <w:sz w:val="18"/>
                <w:szCs w:val="18"/>
                <w:lang w:eastAsia="es-BO"/>
              </w:rPr>
            </w:pPr>
            <w:r>
              <w:rPr>
                <w:rFonts w:ascii="Tahoma" w:hAnsi="Tahoma" w:cs="Tahoma"/>
                <w:color w:val="004990"/>
                <w:sz w:val="18"/>
                <w:szCs w:val="18"/>
                <w:lang w:eastAsia="es-BO"/>
              </w:rPr>
              <w:t>1</w:t>
            </w:r>
            <w:r w:rsidR="00B7676B">
              <w:rPr>
                <w:rFonts w:ascii="Tahoma" w:hAnsi="Tahoma" w:cs="Tahoma"/>
                <w:color w:val="004990"/>
                <w:sz w:val="18"/>
                <w:szCs w:val="18"/>
                <w:lang w:eastAsia="es-BO"/>
              </w:rPr>
              <w:t>5</w:t>
            </w:r>
          </w:p>
        </w:tc>
        <w:tc>
          <w:tcPr>
            <w:tcW w:w="5307" w:type="dxa"/>
            <w:tcBorders>
              <w:top w:val="single" w:sz="8" w:space="0" w:color="004990"/>
              <w:left w:val="nil"/>
              <w:bottom w:val="single" w:sz="8" w:space="0" w:color="004990"/>
              <w:right w:val="single" w:sz="8" w:space="0" w:color="004990"/>
            </w:tcBorders>
            <w:shd w:val="clear" w:color="auto" w:fill="auto"/>
          </w:tcPr>
          <w:p w14:paraId="1BF89FB7" w14:textId="77777777" w:rsidR="0073781B" w:rsidRPr="00EF5207" w:rsidRDefault="0073781B" w:rsidP="00EF5207">
            <w:pPr>
              <w:autoSpaceDE w:val="0"/>
              <w:autoSpaceDN w:val="0"/>
              <w:adjustRightInd w:val="0"/>
              <w:jc w:val="both"/>
              <w:rPr>
                <w:rFonts w:ascii="Tahoma" w:eastAsia="Calibri" w:hAnsi="Tahoma" w:cs="Tahoma"/>
                <w:color w:val="1F497D"/>
                <w:sz w:val="18"/>
                <w:szCs w:val="18"/>
                <w:lang w:val="es-BO" w:eastAsia="es-BO"/>
              </w:rPr>
            </w:pPr>
            <w:r w:rsidRPr="0073781B">
              <w:rPr>
                <w:rFonts w:ascii="Tahoma" w:eastAsia="Calibri" w:hAnsi="Tahoma" w:cs="Tahoma"/>
                <w:color w:val="1F497D"/>
                <w:sz w:val="18"/>
                <w:szCs w:val="18"/>
                <w:lang w:val="es-BO" w:eastAsia="es-BO"/>
              </w:rPr>
              <w:t>La oferta debe ser AUTOSUFICIENTE; en este sentido, si la puesta en servicio comercial, requiriese de elementos no contemplados en el hardware, software y servicios de la oferta, su suministro será responsabilidad del oferente sin costo alguno para ENTEL S.A.</w:t>
            </w:r>
          </w:p>
        </w:tc>
        <w:tc>
          <w:tcPr>
            <w:tcW w:w="1134" w:type="dxa"/>
            <w:tcBorders>
              <w:top w:val="nil"/>
              <w:left w:val="nil"/>
              <w:bottom w:val="single" w:sz="8" w:space="0" w:color="004990"/>
              <w:right w:val="single" w:sz="8" w:space="0" w:color="004990"/>
            </w:tcBorders>
            <w:shd w:val="clear" w:color="auto" w:fill="auto"/>
            <w:vAlign w:val="center"/>
          </w:tcPr>
          <w:p w14:paraId="2C13E847" w14:textId="77777777" w:rsidR="0073781B" w:rsidRPr="009C2DE5" w:rsidRDefault="0073781B" w:rsidP="008376B0">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66481">
              <w:rPr>
                <w:rFonts w:ascii="Tahoma" w:hAnsi="Tahoma" w:cs="Tahoma"/>
                <w:color w:val="004990"/>
                <w:sz w:val="18"/>
                <w:szCs w:val="18"/>
              </w:rPr>
            </w:r>
            <w:r w:rsidR="0056648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89" w:type="dxa"/>
            <w:tcBorders>
              <w:top w:val="nil"/>
              <w:left w:val="nil"/>
              <w:bottom w:val="single" w:sz="8" w:space="0" w:color="004990"/>
              <w:right w:val="single" w:sz="8" w:space="0" w:color="004990"/>
            </w:tcBorders>
            <w:shd w:val="clear" w:color="auto" w:fill="auto"/>
            <w:vAlign w:val="center"/>
          </w:tcPr>
          <w:p w14:paraId="12C2B97F" w14:textId="77777777" w:rsidR="0073781B" w:rsidRPr="00A75922" w:rsidRDefault="0073781B" w:rsidP="00A75922">
            <w:pPr>
              <w:jc w:val="center"/>
              <w:rPr>
                <w:rFonts w:ascii="Tahoma" w:hAnsi="Tahoma" w:cs="Tahoma"/>
                <w:color w:val="004990"/>
                <w:sz w:val="18"/>
                <w:szCs w:val="18"/>
                <w:lang w:val="es-BO" w:eastAsia="es-BO"/>
              </w:rPr>
            </w:pPr>
          </w:p>
        </w:tc>
        <w:tc>
          <w:tcPr>
            <w:tcW w:w="1984" w:type="dxa"/>
            <w:tcBorders>
              <w:top w:val="nil"/>
              <w:left w:val="nil"/>
              <w:bottom w:val="single" w:sz="8" w:space="0" w:color="004990"/>
              <w:right w:val="single" w:sz="8" w:space="0" w:color="004990"/>
            </w:tcBorders>
            <w:shd w:val="clear" w:color="auto" w:fill="auto"/>
            <w:vAlign w:val="center"/>
          </w:tcPr>
          <w:p w14:paraId="5352FE79" w14:textId="77777777" w:rsidR="0073781B" w:rsidRPr="00A75922" w:rsidRDefault="0073781B" w:rsidP="00A75922">
            <w:pPr>
              <w:jc w:val="center"/>
              <w:rPr>
                <w:rFonts w:ascii="Tahoma" w:hAnsi="Tahoma" w:cs="Tahoma"/>
                <w:color w:val="004990"/>
                <w:sz w:val="18"/>
                <w:szCs w:val="18"/>
                <w:lang w:val="es-BO" w:eastAsia="es-BO"/>
              </w:rPr>
            </w:pPr>
          </w:p>
        </w:tc>
      </w:tr>
    </w:tbl>
    <w:p w14:paraId="449CE6EB" w14:textId="73BAC8E3" w:rsidR="00A75922" w:rsidRDefault="00A75922" w:rsidP="00A75922">
      <w:pPr>
        <w:rPr>
          <w:lang w:val="es-BO" w:eastAsia="en-US"/>
        </w:rPr>
      </w:pPr>
    </w:p>
    <w:p w14:paraId="52538C2D" w14:textId="77777777" w:rsidR="00B029EA" w:rsidRPr="00CF3F6C" w:rsidRDefault="00B029EA" w:rsidP="008E4931">
      <w:pPr>
        <w:pStyle w:val="TITULOS"/>
        <w:numPr>
          <w:ilvl w:val="1"/>
          <w:numId w:val="6"/>
        </w:numPr>
        <w:spacing w:after="0" w:line="240" w:lineRule="auto"/>
        <w:ind w:left="709"/>
        <w:rPr>
          <w:rFonts w:ascii="Tahoma" w:hAnsi="Tahoma" w:cs="Tahoma"/>
          <w:color w:val="004990"/>
          <w:sz w:val="22"/>
          <w:szCs w:val="22"/>
        </w:rPr>
      </w:pPr>
      <w:r>
        <w:rPr>
          <w:rFonts w:ascii="Tahoma" w:hAnsi="Tahoma" w:cs="Tahoma"/>
          <w:color w:val="004990"/>
          <w:sz w:val="22"/>
          <w:szCs w:val="22"/>
        </w:rPr>
        <w:t>SERVICIOS</w:t>
      </w:r>
    </w:p>
    <w:tbl>
      <w:tblPr>
        <w:tblW w:w="9781" w:type="dxa"/>
        <w:tblInd w:w="70" w:type="dxa"/>
        <w:tblLayout w:type="fixed"/>
        <w:tblCellMar>
          <w:left w:w="0" w:type="dxa"/>
          <w:right w:w="0" w:type="dxa"/>
        </w:tblCellMar>
        <w:tblLook w:val="04A0" w:firstRow="1" w:lastRow="0" w:firstColumn="1" w:lastColumn="0" w:noHBand="0" w:noVBand="1"/>
      </w:tblPr>
      <w:tblGrid>
        <w:gridCol w:w="468"/>
        <w:gridCol w:w="5406"/>
        <w:gridCol w:w="1134"/>
        <w:gridCol w:w="850"/>
        <w:gridCol w:w="1923"/>
      </w:tblGrid>
      <w:tr w:rsidR="002D5BF6" w:rsidRPr="00F20A3A" w14:paraId="41FBF427" w14:textId="77777777" w:rsidTr="004E7925">
        <w:trPr>
          <w:trHeight w:val="277"/>
          <w:tblHeader/>
        </w:trPr>
        <w:tc>
          <w:tcPr>
            <w:tcW w:w="7008"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6A358D23" w14:textId="77777777" w:rsidR="002D5BF6" w:rsidRPr="00F20A3A" w:rsidRDefault="002D5BF6" w:rsidP="00EC43B8">
            <w:pPr>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773"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23745C0C" w14:textId="77777777" w:rsidR="002D5BF6" w:rsidRPr="00F20A3A" w:rsidRDefault="002D5BF6" w:rsidP="00EC43B8">
            <w:pPr>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2D5BF6" w:rsidRPr="00F20A3A" w14:paraId="3060545E" w14:textId="77777777" w:rsidTr="004E7925">
        <w:trPr>
          <w:trHeight w:val="281"/>
          <w:tblHeader/>
        </w:trPr>
        <w:tc>
          <w:tcPr>
            <w:tcW w:w="5874"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79D2540E" w14:textId="77777777" w:rsidR="002D5BF6" w:rsidRPr="00F20A3A" w:rsidRDefault="002D5BF6" w:rsidP="00EC43B8">
            <w:pPr>
              <w:jc w:val="center"/>
              <w:rPr>
                <w:rFonts w:ascii="Tahoma" w:eastAsia="Calibri" w:hAnsi="Tahoma" w:cs="Tahoma"/>
                <w:b/>
                <w:bCs/>
                <w:color w:val="FFFFFF"/>
                <w:sz w:val="18"/>
                <w:szCs w:val="18"/>
              </w:rPr>
            </w:pPr>
            <w:r>
              <w:rPr>
                <w:rFonts w:ascii="Tahoma" w:hAnsi="Tahoma" w:cs="Tahoma"/>
                <w:b/>
                <w:bCs/>
                <w:color w:val="FFFFFF"/>
                <w:sz w:val="18"/>
                <w:szCs w:val="18"/>
              </w:rPr>
              <w:t>SERVICIOS</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14EF9FC4" w14:textId="77777777" w:rsidR="002D5BF6" w:rsidRPr="00F20A3A" w:rsidRDefault="002D5BF6" w:rsidP="00EC43B8">
            <w:pPr>
              <w:jc w:val="center"/>
              <w:rPr>
                <w:rFonts w:ascii="Tahoma" w:eastAsia="Calibri" w:hAnsi="Tahoma" w:cs="Tahoma"/>
                <w:b/>
                <w:bCs/>
                <w:color w:val="FFFFFF"/>
                <w:sz w:val="18"/>
                <w:szCs w:val="18"/>
              </w:rPr>
            </w:pPr>
            <w:r>
              <w:rPr>
                <w:rFonts w:ascii="Tahoma" w:hAnsi="Tahoma" w:cs="Tahoma"/>
                <w:b/>
                <w:bCs/>
                <w:color w:val="FFFFFF"/>
                <w:lang w:val="en-GB"/>
              </w:rPr>
              <w:t>CONDICIÓN</w:t>
            </w:r>
          </w:p>
        </w:tc>
        <w:tc>
          <w:tcPr>
            <w:tcW w:w="2773"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47D0CD49" w14:textId="77777777" w:rsidR="002D5BF6" w:rsidRPr="00F20A3A" w:rsidRDefault="002D5BF6" w:rsidP="00EC43B8">
            <w:pPr>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2D5BF6" w:rsidRPr="00F20A3A" w14:paraId="0E26BF5F" w14:textId="77777777" w:rsidTr="004E7925">
        <w:trPr>
          <w:trHeight w:val="347"/>
          <w:tblHeader/>
        </w:trPr>
        <w:tc>
          <w:tcPr>
            <w:tcW w:w="468"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7A9174BC" w14:textId="77777777" w:rsidR="002D5BF6" w:rsidRPr="00F20A3A" w:rsidRDefault="002D5BF6" w:rsidP="00EC43B8">
            <w:pPr>
              <w:jc w:val="center"/>
              <w:rPr>
                <w:rFonts w:ascii="Tahoma" w:eastAsia="Calibri" w:hAnsi="Tahoma" w:cs="Tahoma"/>
                <w:b/>
                <w:bCs/>
                <w:color w:val="FFFFFF"/>
                <w:sz w:val="18"/>
                <w:szCs w:val="18"/>
              </w:rPr>
            </w:pPr>
            <w:r>
              <w:rPr>
                <w:rFonts w:ascii="Tahoma" w:hAnsi="Tahoma" w:cs="Tahoma"/>
                <w:b/>
                <w:bCs/>
                <w:color w:val="FFFFFF"/>
                <w:sz w:val="18"/>
                <w:szCs w:val="18"/>
              </w:rPr>
              <w:t>No.</w:t>
            </w:r>
          </w:p>
        </w:tc>
        <w:tc>
          <w:tcPr>
            <w:tcW w:w="5406"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3938414A" w14:textId="77777777" w:rsidR="002D5BF6" w:rsidRPr="00F20A3A" w:rsidRDefault="002D5BF6" w:rsidP="00EC43B8">
            <w:pPr>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1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3E2D8A6D" w14:textId="77777777" w:rsidR="002D5BF6" w:rsidRPr="004F2223" w:rsidRDefault="002D5BF6" w:rsidP="00EC43B8">
            <w:pPr>
              <w:jc w:val="center"/>
              <w:rPr>
                <w:rFonts w:ascii="Tahoma" w:eastAsia="Calibri" w:hAnsi="Tahoma" w:cs="Tahoma"/>
                <w:b/>
                <w:bCs/>
                <w:color w:val="FFFFFF"/>
                <w:sz w:val="12"/>
                <w:szCs w:val="10"/>
                <w:lang w:val="es-BO"/>
              </w:rPr>
            </w:pPr>
            <w:r w:rsidRPr="008E4931">
              <w:rPr>
                <w:rFonts w:ascii="Tahoma" w:hAnsi="Tahoma" w:cs="Tahoma"/>
                <w:b/>
                <w:bCs/>
                <w:color w:val="FFFFFF"/>
                <w:sz w:val="12"/>
                <w:szCs w:val="10"/>
                <w:lang w:val="en-GB"/>
              </w:rPr>
              <w:t>MANDATORIO</w:t>
            </w:r>
          </w:p>
        </w:tc>
        <w:tc>
          <w:tcPr>
            <w:tcW w:w="850"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74244991" w14:textId="77777777" w:rsidR="002D5BF6" w:rsidRPr="008E4931" w:rsidRDefault="002D5BF6" w:rsidP="00EC43B8">
            <w:pPr>
              <w:jc w:val="center"/>
              <w:rPr>
                <w:rFonts w:ascii="Tahoma" w:eastAsia="Calibri" w:hAnsi="Tahoma" w:cs="Tahoma"/>
                <w:b/>
                <w:bCs/>
                <w:color w:val="FFFFFF"/>
                <w:sz w:val="12"/>
                <w:szCs w:val="10"/>
                <w:lang w:val="en-GB"/>
              </w:rPr>
            </w:pPr>
            <w:r w:rsidRPr="004F2223">
              <w:rPr>
                <w:rFonts w:ascii="Tahoma" w:hAnsi="Tahoma" w:cs="Tahoma"/>
                <w:b/>
                <w:bCs/>
                <w:color w:val="FFFFFF"/>
                <w:sz w:val="12"/>
                <w:szCs w:val="10"/>
                <w:lang w:val="es-BO"/>
              </w:rPr>
              <w:t>Cumple</w:t>
            </w:r>
            <w:r w:rsidRPr="008E4931">
              <w:rPr>
                <w:rFonts w:ascii="Tahoma" w:hAnsi="Tahoma" w:cs="Tahoma"/>
                <w:b/>
                <w:bCs/>
                <w:color w:val="FFFFFF"/>
                <w:sz w:val="12"/>
                <w:szCs w:val="10"/>
                <w:lang w:val="en-GB"/>
              </w:rPr>
              <w:t xml:space="preserve"> / No</w:t>
            </w:r>
            <w:r w:rsidRPr="004F2223">
              <w:rPr>
                <w:rFonts w:ascii="Tahoma" w:hAnsi="Tahoma" w:cs="Tahoma"/>
                <w:b/>
                <w:bCs/>
                <w:color w:val="FFFFFF"/>
                <w:sz w:val="12"/>
                <w:szCs w:val="10"/>
                <w:lang w:val="es-BO"/>
              </w:rPr>
              <w:t xml:space="preserve"> cumple</w:t>
            </w:r>
          </w:p>
        </w:tc>
        <w:tc>
          <w:tcPr>
            <w:tcW w:w="1923"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2F2734F1" w14:textId="77777777" w:rsidR="002D5BF6" w:rsidRPr="008E4931" w:rsidRDefault="002D5BF6" w:rsidP="00EC43B8">
            <w:pPr>
              <w:jc w:val="center"/>
              <w:rPr>
                <w:rFonts w:ascii="Tahoma" w:eastAsia="Calibri" w:hAnsi="Tahoma" w:cs="Tahoma"/>
                <w:b/>
                <w:bCs/>
                <w:color w:val="FFFFFF"/>
                <w:sz w:val="12"/>
                <w:szCs w:val="10"/>
              </w:rPr>
            </w:pPr>
            <w:r w:rsidRPr="008E4931">
              <w:rPr>
                <w:rFonts w:ascii="Tahoma" w:hAnsi="Tahoma" w:cs="Tahoma"/>
                <w:b/>
                <w:bCs/>
                <w:color w:val="FFFFFF"/>
                <w:sz w:val="12"/>
                <w:szCs w:val="10"/>
                <w:lang w:val="en-GB"/>
              </w:rPr>
              <w:t>DOCUMENTO, PÁGINA, REFERENCIA</w:t>
            </w:r>
          </w:p>
        </w:tc>
      </w:tr>
      <w:tr w:rsidR="002D5BF6" w:rsidRPr="00F20A3A" w14:paraId="7DCF4B72" w14:textId="77777777" w:rsidTr="004E7925">
        <w:trPr>
          <w:trHeight w:val="60"/>
        </w:trPr>
        <w:tc>
          <w:tcPr>
            <w:tcW w:w="468"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7F884D5D" w14:textId="77777777" w:rsidR="002D5BF6" w:rsidRDefault="002D5BF6" w:rsidP="00EC43B8">
            <w:pPr>
              <w:jc w:val="center"/>
              <w:rPr>
                <w:rFonts w:ascii="Tahoma" w:hAnsi="Tahoma" w:cs="Tahoma"/>
                <w:color w:val="004990"/>
                <w:sz w:val="18"/>
                <w:szCs w:val="18"/>
              </w:rPr>
            </w:pPr>
            <w:r>
              <w:rPr>
                <w:rFonts w:ascii="Tahoma" w:hAnsi="Tahoma" w:cs="Tahoma"/>
                <w:color w:val="004990"/>
                <w:sz w:val="18"/>
                <w:szCs w:val="18"/>
              </w:rPr>
              <w:t>1</w:t>
            </w:r>
          </w:p>
        </w:tc>
        <w:tc>
          <w:tcPr>
            <w:tcW w:w="5406"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B0CEF48" w14:textId="07ACF1C4" w:rsidR="006245E8" w:rsidRPr="0070776D" w:rsidRDefault="003F29B4" w:rsidP="00A53ECE">
            <w:pPr>
              <w:autoSpaceDE w:val="0"/>
              <w:autoSpaceDN w:val="0"/>
              <w:adjustRightInd w:val="0"/>
              <w:jc w:val="both"/>
              <w:rPr>
                <w:rFonts w:ascii="Tahoma" w:eastAsia="Calibri" w:hAnsi="Tahoma" w:cs="Tahoma"/>
                <w:color w:val="1F497D"/>
                <w:sz w:val="18"/>
                <w:szCs w:val="18"/>
                <w:lang w:val="es-BO" w:eastAsia="es-BO"/>
              </w:rPr>
            </w:pPr>
            <w:r>
              <w:rPr>
                <w:rFonts w:ascii="Tahoma" w:eastAsia="Calibri" w:hAnsi="Tahoma" w:cs="Tahoma"/>
                <w:color w:val="1F497D"/>
                <w:sz w:val="18"/>
                <w:szCs w:val="18"/>
                <w:lang w:eastAsia="es-BO"/>
              </w:rPr>
              <w:t>D</w:t>
            </w:r>
            <w:r w:rsidR="002D5BF6" w:rsidRPr="0070776D">
              <w:rPr>
                <w:rFonts w:ascii="Tahoma" w:eastAsia="Calibri" w:hAnsi="Tahoma" w:cs="Tahoma"/>
                <w:color w:val="1F497D"/>
                <w:sz w:val="18"/>
                <w:szCs w:val="18"/>
                <w:lang w:val="es-BO" w:eastAsia="es-BO"/>
              </w:rPr>
              <w:t>ebe incluir la instalación, configuración</w:t>
            </w:r>
            <w:r w:rsidR="00DF1035">
              <w:rPr>
                <w:rFonts w:ascii="Tahoma" w:eastAsia="Calibri" w:hAnsi="Tahoma" w:cs="Tahoma"/>
                <w:color w:val="1F497D"/>
                <w:sz w:val="18"/>
                <w:szCs w:val="18"/>
                <w:lang w:val="es-BO" w:eastAsia="es-BO"/>
              </w:rPr>
              <w:t xml:space="preserve"> </w:t>
            </w:r>
            <w:r w:rsidR="002D5BF6" w:rsidRPr="0070776D">
              <w:rPr>
                <w:rFonts w:ascii="Tahoma" w:eastAsia="Calibri" w:hAnsi="Tahoma" w:cs="Tahoma"/>
                <w:color w:val="1F497D"/>
                <w:sz w:val="18"/>
                <w:szCs w:val="18"/>
                <w:lang w:val="es-BO" w:eastAsia="es-BO"/>
              </w:rPr>
              <w:t>y dejar en</w:t>
            </w:r>
            <w:r w:rsidR="002D5BF6">
              <w:rPr>
                <w:rFonts w:ascii="Tahoma" w:eastAsia="Calibri" w:hAnsi="Tahoma" w:cs="Tahoma"/>
                <w:color w:val="1F497D"/>
                <w:sz w:val="18"/>
                <w:szCs w:val="18"/>
                <w:lang w:val="es-BO" w:eastAsia="es-BO"/>
              </w:rPr>
              <w:t xml:space="preserve"> funcionamiento toda la solución ofertada</w:t>
            </w:r>
            <w:r w:rsidR="00D51DD1">
              <w:rPr>
                <w:rFonts w:ascii="Tahoma" w:eastAsia="Calibri" w:hAnsi="Tahoma" w:cs="Tahoma"/>
                <w:color w:val="1F497D"/>
                <w:sz w:val="18"/>
                <w:szCs w:val="18"/>
                <w:lang w:val="es-BO" w:eastAsia="es-BO"/>
              </w:rPr>
              <w:t xml:space="preserve"> por personal certificado por</w:t>
            </w:r>
            <w:r>
              <w:rPr>
                <w:rFonts w:ascii="Tahoma" w:eastAsia="Calibri" w:hAnsi="Tahoma" w:cs="Tahoma"/>
                <w:color w:val="1F497D"/>
                <w:sz w:val="18"/>
                <w:szCs w:val="18"/>
                <w:lang w:val="es-BO" w:eastAsia="es-BO"/>
              </w:rPr>
              <w:t xml:space="preserve">  </w:t>
            </w:r>
            <w:r w:rsidR="0007078C">
              <w:rPr>
                <w:rFonts w:ascii="Tahoma" w:eastAsia="Calibri" w:hAnsi="Tahoma" w:cs="Tahoma"/>
                <w:color w:val="1F497D"/>
                <w:sz w:val="18"/>
                <w:szCs w:val="18"/>
                <w:lang w:val="es-BO" w:eastAsia="es-BO"/>
              </w:rPr>
              <w:t xml:space="preserve">el </w:t>
            </w:r>
            <w:r>
              <w:rPr>
                <w:rFonts w:ascii="Tahoma" w:eastAsia="Calibri" w:hAnsi="Tahoma" w:cs="Tahoma"/>
                <w:color w:val="1F497D"/>
                <w:sz w:val="18"/>
                <w:szCs w:val="18"/>
                <w:lang w:val="es-BO" w:eastAsia="es-BO"/>
              </w:rPr>
              <w:t>fabricante,</w:t>
            </w:r>
            <w:r w:rsidR="00E706A0">
              <w:rPr>
                <w:rFonts w:ascii="Tahoma" w:eastAsia="Calibri" w:hAnsi="Tahoma" w:cs="Tahoma"/>
                <w:color w:val="1F497D"/>
                <w:sz w:val="18"/>
                <w:szCs w:val="18"/>
                <w:lang w:val="es-BO" w:eastAsia="es-BO"/>
              </w:rPr>
              <w:t xml:space="preserve"> </w:t>
            </w:r>
            <w:r w:rsidR="00A53ECE">
              <w:rPr>
                <w:rFonts w:ascii="Tahoma" w:eastAsia="Calibri" w:hAnsi="Tahoma" w:cs="Tahoma"/>
                <w:color w:val="1F497D"/>
                <w:sz w:val="18"/>
                <w:szCs w:val="18"/>
                <w:lang w:val="es-BO" w:eastAsia="es-BO"/>
              </w:rPr>
              <w:t xml:space="preserve">como una </w:t>
            </w:r>
            <w:r w:rsidR="004F2223">
              <w:rPr>
                <w:rFonts w:ascii="Tahoma" w:eastAsia="Calibri" w:hAnsi="Tahoma" w:cs="Tahoma"/>
                <w:color w:val="1F497D"/>
                <w:sz w:val="18"/>
                <w:szCs w:val="18"/>
                <w:lang w:val="es-BO" w:eastAsia="es-BO"/>
              </w:rPr>
              <w:t>Solución</w:t>
            </w:r>
            <w:r w:rsidR="00A53ECE">
              <w:rPr>
                <w:rFonts w:ascii="Tahoma" w:eastAsia="Calibri" w:hAnsi="Tahoma" w:cs="Tahoma"/>
                <w:color w:val="1F497D"/>
                <w:sz w:val="18"/>
                <w:szCs w:val="18"/>
                <w:lang w:val="es-BO" w:eastAsia="es-BO"/>
              </w:rPr>
              <w:t xml:space="preserve"> </w:t>
            </w:r>
            <w:r w:rsidR="004F2223">
              <w:rPr>
                <w:rFonts w:ascii="Tahoma" w:eastAsia="Calibri" w:hAnsi="Tahoma" w:cs="Tahoma"/>
                <w:color w:val="1F497D"/>
                <w:sz w:val="18"/>
                <w:szCs w:val="18"/>
                <w:lang w:val="es-BO" w:eastAsia="es-BO"/>
              </w:rPr>
              <w:t>Técnica</w:t>
            </w:r>
            <w:r w:rsidR="00A53ECE">
              <w:rPr>
                <w:rFonts w:ascii="Tahoma" w:eastAsia="Calibri" w:hAnsi="Tahoma" w:cs="Tahoma"/>
                <w:color w:val="1F497D"/>
                <w:sz w:val="18"/>
                <w:szCs w:val="18"/>
                <w:lang w:val="es-BO" w:eastAsia="es-BO"/>
              </w:rPr>
              <w:t xml:space="preserve"> Completa.</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A4478CC" w14:textId="77777777" w:rsidR="002D5BF6" w:rsidRPr="009C2DE5" w:rsidRDefault="002D5BF6" w:rsidP="00EC43B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66481">
              <w:rPr>
                <w:rFonts w:ascii="Tahoma" w:hAnsi="Tahoma" w:cs="Tahoma"/>
                <w:color w:val="004990"/>
                <w:sz w:val="18"/>
                <w:szCs w:val="18"/>
              </w:rPr>
            </w:r>
            <w:r w:rsidR="0056648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FDAE335" w14:textId="77777777" w:rsidR="002D5BF6" w:rsidRPr="00F20A3A" w:rsidRDefault="002D5BF6" w:rsidP="00EC43B8">
            <w:pPr>
              <w:jc w:val="center"/>
              <w:rPr>
                <w:rFonts w:ascii="Tahoma" w:eastAsia="Calibri" w:hAnsi="Tahoma" w:cs="Tahoma"/>
                <w:color w:val="004990"/>
                <w:sz w:val="18"/>
                <w:szCs w:val="18"/>
              </w:rPr>
            </w:pPr>
          </w:p>
        </w:tc>
        <w:tc>
          <w:tcPr>
            <w:tcW w:w="1923"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B4B2B77" w14:textId="77777777" w:rsidR="002D5BF6" w:rsidRPr="00F20A3A" w:rsidRDefault="002D5BF6" w:rsidP="00EC43B8">
            <w:pPr>
              <w:jc w:val="center"/>
              <w:rPr>
                <w:rFonts w:ascii="Tahoma" w:eastAsia="Calibri" w:hAnsi="Tahoma" w:cs="Tahoma"/>
                <w:color w:val="004990"/>
                <w:sz w:val="18"/>
                <w:szCs w:val="18"/>
              </w:rPr>
            </w:pPr>
          </w:p>
        </w:tc>
      </w:tr>
      <w:tr w:rsidR="00D13B97" w:rsidRPr="00F20A3A" w14:paraId="7EA7B9D5" w14:textId="77777777" w:rsidTr="004E7925">
        <w:trPr>
          <w:trHeight w:val="60"/>
        </w:trPr>
        <w:tc>
          <w:tcPr>
            <w:tcW w:w="468"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148E3EBE" w14:textId="77777777" w:rsidR="00D13B97" w:rsidRDefault="00255201" w:rsidP="00EC43B8">
            <w:pPr>
              <w:jc w:val="center"/>
              <w:rPr>
                <w:rFonts w:ascii="Tahoma" w:hAnsi="Tahoma" w:cs="Tahoma"/>
                <w:color w:val="004990"/>
                <w:sz w:val="18"/>
                <w:szCs w:val="18"/>
              </w:rPr>
            </w:pPr>
            <w:r>
              <w:rPr>
                <w:rFonts w:ascii="Tahoma" w:hAnsi="Tahoma" w:cs="Tahoma"/>
                <w:color w:val="004990"/>
                <w:sz w:val="18"/>
                <w:szCs w:val="18"/>
              </w:rPr>
              <w:t>2</w:t>
            </w:r>
          </w:p>
        </w:tc>
        <w:tc>
          <w:tcPr>
            <w:tcW w:w="5406"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009A8E9" w14:textId="2555F0EE" w:rsidR="00D13B97" w:rsidRPr="008376B0" w:rsidRDefault="009F0E2B" w:rsidP="008376B0">
            <w:pPr>
              <w:autoSpaceDE w:val="0"/>
              <w:autoSpaceDN w:val="0"/>
              <w:adjustRightInd w:val="0"/>
              <w:jc w:val="both"/>
              <w:rPr>
                <w:rFonts w:ascii="Tahoma" w:eastAsia="Calibri" w:hAnsi="Tahoma" w:cs="Tahoma"/>
                <w:color w:val="1F497D"/>
                <w:sz w:val="18"/>
                <w:szCs w:val="18"/>
                <w:lang w:val="es-BO" w:eastAsia="es-BO"/>
              </w:rPr>
            </w:pPr>
            <w:r w:rsidRPr="008376B0">
              <w:rPr>
                <w:rFonts w:ascii="Tahoma" w:eastAsia="Calibri" w:hAnsi="Tahoma" w:cs="Tahoma"/>
                <w:color w:val="1F497D"/>
                <w:sz w:val="18"/>
                <w:szCs w:val="18"/>
                <w:lang w:val="es-BO" w:eastAsia="es-BO"/>
              </w:rPr>
              <w:t xml:space="preserve">El oferente </w:t>
            </w:r>
            <w:r w:rsidR="004F2223" w:rsidRPr="008376B0">
              <w:rPr>
                <w:rFonts w:ascii="Tahoma" w:eastAsia="Calibri" w:hAnsi="Tahoma" w:cs="Tahoma"/>
                <w:color w:val="1F497D"/>
                <w:sz w:val="18"/>
                <w:szCs w:val="18"/>
                <w:lang w:val="es-BO" w:eastAsia="es-BO"/>
              </w:rPr>
              <w:t>así</w:t>
            </w:r>
            <w:r w:rsidRPr="008376B0">
              <w:rPr>
                <w:rFonts w:ascii="Tahoma" w:eastAsia="Calibri" w:hAnsi="Tahoma" w:cs="Tahoma"/>
                <w:color w:val="1F497D"/>
                <w:sz w:val="18"/>
                <w:szCs w:val="18"/>
                <w:lang w:val="es-BO" w:eastAsia="es-BO"/>
              </w:rPr>
              <w:t xml:space="preserve"> mismo  </w:t>
            </w:r>
            <w:r w:rsidR="00C86AB1" w:rsidRPr="008376B0">
              <w:rPr>
                <w:rFonts w:ascii="Tahoma" w:eastAsia="Calibri" w:hAnsi="Tahoma" w:cs="Tahoma"/>
                <w:color w:val="1F497D"/>
                <w:sz w:val="18"/>
                <w:szCs w:val="18"/>
                <w:lang w:val="es-BO" w:eastAsia="es-BO"/>
              </w:rPr>
              <w:t>debe dejar el equipamiento</w:t>
            </w:r>
            <w:r w:rsidRPr="008376B0">
              <w:rPr>
                <w:rFonts w:ascii="Tahoma" w:eastAsia="Calibri" w:hAnsi="Tahoma" w:cs="Tahoma"/>
                <w:color w:val="1F497D"/>
                <w:sz w:val="18"/>
                <w:szCs w:val="18"/>
                <w:lang w:val="es-BO" w:eastAsia="es-BO"/>
              </w:rPr>
              <w:t xml:space="preserve"> </w:t>
            </w:r>
            <w:r w:rsidR="00CE161C" w:rsidRPr="008376B0">
              <w:rPr>
                <w:rFonts w:ascii="Tahoma" w:eastAsia="Calibri" w:hAnsi="Tahoma" w:cs="Tahoma"/>
                <w:color w:val="1F497D"/>
                <w:sz w:val="18"/>
                <w:szCs w:val="18"/>
                <w:lang w:val="es-BO" w:eastAsia="es-BO"/>
              </w:rPr>
              <w:t xml:space="preserve">ofertado </w:t>
            </w:r>
            <w:r w:rsidRPr="008376B0">
              <w:rPr>
                <w:rFonts w:ascii="Tahoma" w:eastAsia="Calibri" w:hAnsi="Tahoma" w:cs="Tahoma"/>
                <w:color w:val="1F497D"/>
                <w:sz w:val="18"/>
                <w:szCs w:val="18"/>
                <w:lang w:val="es-BO" w:eastAsia="es-BO"/>
              </w:rPr>
              <w:t xml:space="preserve">funcional  </w:t>
            </w:r>
            <w:r w:rsidR="004C73E7" w:rsidRPr="008376B0">
              <w:rPr>
                <w:rFonts w:ascii="Tahoma" w:eastAsia="Calibri" w:hAnsi="Tahoma" w:cs="Tahoma"/>
                <w:color w:val="1F497D"/>
                <w:sz w:val="18"/>
                <w:szCs w:val="18"/>
                <w:lang w:val="es-BO" w:eastAsia="es-BO"/>
              </w:rPr>
              <w:t xml:space="preserve"> y </w:t>
            </w:r>
            <w:r w:rsidR="00CE161C" w:rsidRPr="008376B0">
              <w:rPr>
                <w:rFonts w:ascii="Tahoma" w:eastAsia="Calibri" w:hAnsi="Tahoma" w:cs="Tahoma"/>
                <w:color w:val="1F497D"/>
                <w:sz w:val="18"/>
                <w:szCs w:val="18"/>
                <w:lang w:val="es-BO" w:eastAsia="es-BO"/>
              </w:rPr>
              <w:t xml:space="preserve">migrado   de la </w:t>
            </w:r>
            <w:r w:rsidRPr="008376B0">
              <w:rPr>
                <w:rFonts w:ascii="Tahoma" w:eastAsia="Calibri" w:hAnsi="Tahoma" w:cs="Tahoma"/>
                <w:color w:val="1F497D"/>
                <w:sz w:val="18"/>
                <w:szCs w:val="18"/>
                <w:lang w:val="es-BO" w:eastAsia="es-BO"/>
              </w:rPr>
              <w:t xml:space="preserve">actual </w:t>
            </w:r>
            <w:r w:rsidR="00CE161C" w:rsidRPr="008376B0">
              <w:rPr>
                <w:rFonts w:ascii="Tahoma" w:eastAsia="Calibri" w:hAnsi="Tahoma" w:cs="Tahoma"/>
                <w:color w:val="1F497D"/>
                <w:sz w:val="18"/>
                <w:szCs w:val="18"/>
                <w:lang w:val="es-BO" w:eastAsia="es-BO"/>
              </w:rPr>
              <w:t>plataforma T4-1</w:t>
            </w:r>
            <w:r w:rsidR="00B11046" w:rsidRPr="008376B0">
              <w:rPr>
                <w:rFonts w:ascii="Tahoma" w:eastAsia="Calibri" w:hAnsi="Tahoma" w:cs="Tahoma"/>
                <w:color w:val="1F497D"/>
                <w:sz w:val="18"/>
                <w:szCs w:val="18"/>
                <w:lang w:val="es-BO" w:eastAsia="es-BO"/>
              </w:rPr>
              <w:t>B</w:t>
            </w:r>
            <w:r w:rsidR="00CE161C" w:rsidRPr="008376B0">
              <w:rPr>
                <w:rFonts w:ascii="Tahoma" w:eastAsia="Calibri" w:hAnsi="Tahoma" w:cs="Tahoma"/>
                <w:color w:val="1F497D"/>
                <w:sz w:val="18"/>
                <w:szCs w:val="18"/>
                <w:lang w:val="es-BO" w:eastAsia="es-BO"/>
              </w:rPr>
              <w:t xml:space="preserve"> </w:t>
            </w:r>
            <w:r w:rsidRPr="008376B0">
              <w:rPr>
                <w:rFonts w:ascii="Tahoma" w:eastAsia="Calibri" w:hAnsi="Tahoma" w:cs="Tahoma"/>
                <w:color w:val="1F497D"/>
                <w:sz w:val="18"/>
                <w:szCs w:val="18"/>
                <w:lang w:val="es-BO" w:eastAsia="es-BO"/>
              </w:rPr>
              <w:t>localizado en la ciudad de La Paz</w:t>
            </w:r>
            <w:r w:rsidR="005A2F37" w:rsidRPr="008376B0">
              <w:rPr>
                <w:rFonts w:ascii="Tahoma" w:eastAsia="Calibri" w:hAnsi="Tahoma" w:cs="Tahoma"/>
                <w:color w:val="1F497D"/>
                <w:sz w:val="18"/>
                <w:szCs w:val="18"/>
                <w:lang w:val="es-BO" w:eastAsia="es-BO"/>
              </w:rPr>
              <w:t xml:space="preserve"> </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DA1BAB9" w14:textId="77777777" w:rsidR="00D13B97" w:rsidRPr="009C2DE5" w:rsidRDefault="00D13B97" w:rsidP="00EC43B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66481">
              <w:rPr>
                <w:rFonts w:ascii="Tahoma" w:hAnsi="Tahoma" w:cs="Tahoma"/>
                <w:color w:val="004990"/>
                <w:sz w:val="18"/>
                <w:szCs w:val="18"/>
              </w:rPr>
            </w:r>
            <w:r w:rsidR="0056648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085415F" w14:textId="77777777" w:rsidR="00D13B97" w:rsidRPr="00F20A3A" w:rsidRDefault="00D13B97" w:rsidP="00EC43B8">
            <w:pPr>
              <w:jc w:val="center"/>
              <w:rPr>
                <w:rFonts w:ascii="Tahoma" w:eastAsia="Calibri" w:hAnsi="Tahoma" w:cs="Tahoma"/>
                <w:color w:val="004990"/>
                <w:sz w:val="18"/>
                <w:szCs w:val="18"/>
              </w:rPr>
            </w:pPr>
          </w:p>
        </w:tc>
        <w:tc>
          <w:tcPr>
            <w:tcW w:w="1923"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3299E38" w14:textId="77777777" w:rsidR="00D13B97" w:rsidRPr="00F20A3A" w:rsidRDefault="00D13B97" w:rsidP="00EC43B8">
            <w:pPr>
              <w:jc w:val="center"/>
              <w:rPr>
                <w:rFonts w:ascii="Tahoma" w:eastAsia="Calibri" w:hAnsi="Tahoma" w:cs="Tahoma"/>
                <w:color w:val="004990"/>
                <w:sz w:val="18"/>
                <w:szCs w:val="18"/>
              </w:rPr>
            </w:pPr>
          </w:p>
        </w:tc>
      </w:tr>
      <w:tr w:rsidR="00ED1E5F" w:rsidRPr="00F20A3A" w14:paraId="238C405A" w14:textId="77777777" w:rsidTr="004E7925">
        <w:trPr>
          <w:trHeight w:val="60"/>
        </w:trPr>
        <w:tc>
          <w:tcPr>
            <w:tcW w:w="468" w:type="dxa"/>
            <w:tcBorders>
              <w:top w:val="nil"/>
              <w:left w:val="single" w:sz="8" w:space="0" w:color="004990"/>
              <w:bottom w:val="single" w:sz="4" w:space="0" w:color="004990"/>
              <w:right w:val="single" w:sz="8" w:space="0" w:color="004990"/>
            </w:tcBorders>
            <w:tcMar>
              <w:top w:w="0" w:type="dxa"/>
              <w:left w:w="70" w:type="dxa"/>
              <w:bottom w:w="0" w:type="dxa"/>
              <w:right w:w="70" w:type="dxa"/>
            </w:tcMar>
            <w:vAlign w:val="center"/>
          </w:tcPr>
          <w:p w14:paraId="03912B60" w14:textId="77777777" w:rsidR="00ED1E5F" w:rsidRDefault="007C26A4" w:rsidP="00D474F6">
            <w:pPr>
              <w:autoSpaceDE w:val="0"/>
              <w:autoSpaceDN w:val="0"/>
              <w:adjustRightInd w:val="0"/>
              <w:jc w:val="center"/>
              <w:rPr>
                <w:rFonts w:ascii="Tahoma" w:hAnsi="Tahoma" w:cs="Tahoma"/>
                <w:color w:val="004990"/>
                <w:sz w:val="18"/>
                <w:szCs w:val="18"/>
              </w:rPr>
            </w:pPr>
            <w:r>
              <w:rPr>
                <w:rFonts w:ascii="Tahoma" w:hAnsi="Tahoma" w:cs="Tahoma"/>
                <w:color w:val="004990"/>
                <w:sz w:val="18"/>
                <w:szCs w:val="18"/>
              </w:rPr>
              <w:t>4</w:t>
            </w:r>
          </w:p>
        </w:tc>
        <w:tc>
          <w:tcPr>
            <w:tcW w:w="5406" w:type="dxa"/>
            <w:tcBorders>
              <w:top w:val="nil"/>
              <w:left w:val="nil"/>
              <w:bottom w:val="single" w:sz="4" w:space="0" w:color="004990"/>
              <w:right w:val="single" w:sz="8" w:space="0" w:color="004990"/>
            </w:tcBorders>
            <w:tcMar>
              <w:top w:w="0" w:type="dxa"/>
              <w:left w:w="70" w:type="dxa"/>
              <w:bottom w:w="0" w:type="dxa"/>
              <w:right w:w="70" w:type="dxa"/>
            </w:tcMar>
            <w:vAlign w:val="center"/>
          </w:tcPr>
          <w:p w14:paraId="7339B340" w14:textId="77777777" w:rsidR="00ED1E5F" w:rsidRPr="008376B0" w:rsidRDefault="00E31AF0" w:rsidP="008376B0">
            <w:pPr>
              <w:autoSpaceDE w:val="0"/>
              <w:autoSpaceDN w:val="0"/>
              <w:adjustRightInd w:val="0"/>
              <w:jc w:val="both"/>
              <w:rPr>
                <w:rFonts w:ascii="Tahoma" w:eastAsia="Calibri" w:hAnsi="Tahoma" w:cs="Tahoma"/>
                <w:color w:val="1F497D"/>
                <w:sz w:val="18"/>
                <w:szCs w:val="18"/>
                <w:lang w:val="es-BO" w:eastAsia="es-BO"/>
              </w:rPr>
            </w:pPr>
            <w:r w:rsidRPr="008376B0">
              <w:rPr>
                <w:rFonts w:ascii="Tahoma" w:eastAsia="Calibri" w:hAnsi="Tahoma" w:cs="Tahoma"/>
                <w:color w:val="1F497D"/>
                <w:sz w:val="18"/>
                <w:szCs w:val="18"/>
                <w:lang w:val="es-BO" w:eastAsia="es-BO"/>
              </w:rPr>
              <w:t>D</w:t>
            </w:r>
            <w:r w:rsidR="00ED1E5F" w:rsidRPr="008376B0">
              <w:rPr>
                <w:rFonts w:ascii="Tahoma" w:eastAsia="Calibri" w:hAnsi="Tahoma" w:cs="Tahoma"/>
                <w:color w:val="1F497D"/>
                <w:sz w:val="18"/>
                <w:szCs w:val="18"/>
                <w:lang w:val="es-BO" w:eastAsia="es-BO"/>
              </w:rPr>
              <w:t>ebe incluir </w:t>
            </w:r>
            <w:r w:rsidRPr="008376B0">
              <w:rPr>
                <w:rFonts w:ascii="Tahoma" w:eastAsia="Calibri" w:hAnsi="Tahoma" w:cs="Tahoma"/>
                <w:color w:val="1F497D"/>
                <w:sz w:val="18"/>
                <w:szCs w:val="18"/>
                <w:lang w:val="es-BO" w:eastAsia="es-BO"/>
              </w:rPr>
              <w:t xml:space="preserve">un </w:t>
            </w:r>
            <w:r w:rsidR="00ED1E5F" w:rsidRPr="008376B0">
              <w:rPr>
                <w:rFonts w:ascii="Tahoma" w:eastAsia="Calibri" w:hAnsi="Tahoma" w:cs="Tahoma"/>
                <w:color w:val="1F497D"/>
                <w:sz w:val="18"/>
                <w:szCs w:val="18"/>
                <w:lang w:val="es-BO" w:eastAsia="es-BO"/>
              </w:rPr>
              <w:t>Statement of Work</w:t>
            </w:r>
            <w:r w:rsidR="0009710F" w:rsidRPr="008376B0">
              <w:rPr>
                <w:rFonts w:ascii="Tahoma" w:eastAsia="Calibri" w:hAnsi="Tahoma" w:cs="Tahoma"/>
                <w:color w:val="1F497D"/>
                <w:sz w:val="18"/>
                <w:szCs w:val="18"/>
                <w:lang w:val="es-BO" w:eastAsia="es-BO"/>
              </w:rPr>
              <w:t xml:space="preserve"> </w:t>
            </w:r>
            <w:r w:rsidRPr="008376B0">
              <w:rPr>
                <w:rFonts w:ascii="Tahoma" w:eastAsia="Calibri" w:hAnsi="Tahoma" w:cs="Tahoma"/>
                <w:color w:val="1F497D"/>
                <w:sz w:val="18"/>
                <w:szCs w:val="18"/>
                <w:lang w:val="es-BO" w:eastAsia="es-BO"/>
              </w:rPr>
              <w:t xml:space="preserve">(SOW) </w:t>
            </w:r>
            <w:r w:rsidR="00ED1E5F" w:rsidRPr="008376B0">
              <w:rPr>
                <w:rFonts w:ascii="Tahoma" w:eastAsia="Calibri" w:hAnsi="Tahoma" w:cs="Tahoma"/>
                <w:color w:val="1F497D"/>
                <w:sz w:val="18"/>
                <w:szCs w:val="18"/>
                <w:lang w:val="es-BO" w:eastAsia="es-BO"/>
              </w:rPr>
              <w:t xml:space="preserve">propuesto </w:t>
            </w:r>
            <w:r w:rsidR="00210A07" w:rsidRPr="008376B0">
              <w:rPr>
                <w:rFonts w:ascii="Tahoma" w:eastAsia="Calibri" w:hAnsi="Tahoma" w:cs="Tahoma"/>
                <w:color w:val="1F497D"/>
                <w:sz w:val="18"/>
                <w:szCs w:val="18"/>
                <w:lang w:val="es-BO" w:eastAsia="es-BO"/>
              </w:rPr>
              <w:t xml:space="preserve">para la implementación </w:t>
            </w:r>
            <w:r w:rsidR="00ED1E5F" w:rsidRPr="008376B0">
              <w:rPr>
                <w:rFonts w:ascii="Tahoma" w:eastAsia="Calibri" w:hAnsi="Tahoma" w:cs="Tahoma"/>
                <w:color w:val="1F497D"/>
                <w:sz w:val="18"/>
                <w:szCs w:val="18"/>
                <w:lang w:val="es-BO" w:eastAsia="es-BO"/>
              </w:rPr>
              <w:t xml:space="preserve">en su oferta. </w:t>
            </w:r>
            <w:r w:rsidR="00C86AB1" w:rsidRPr="008376B0">
              <w:rPr>
                <w:rFonts w:ascii="Tahoma" w:eastAsia="Calibri" w:hAnsi="Tahoma" w:cs="Tahoma"/>
                <w:color w:val="1F497D"/>
                <w:sz w:val="18"/>
                <w:szCs w:val="18"/>
                <w:lang w:val="es-BO" w:eastAsia="es-BO"/>
              </w:rPr>
              <w:t>Indicando la cantidad días totales del servicio incluido el acompañamiento en sitio.</w:t>
            </w:r>
          </w:p>
          <w:p w14:paraId="079E92FE" w14:textId="77777777" w:rsidR="00ED1E5F" w:rsidRPr="008376B0" w:rsidRDefault="00ED1E5F" w:rsidP="008376B0">
            <w:pPr>
              <w:autoSpaceDE w:val="0"/>
              <w:autoSpaceDN w:val="0"/>
              <w:adjustRightInd w:val="0"/>
              <w:jc w:val="both"/>
              <w:rPr>
                <w:rFonts w:ascii="Tahoma" w:eastAsia="Calibri" w:hAnsi="Tahoma" w:cs="Tahoma"/>
                <w:color w:val="1F497D"/>
                <w:sz w:val="18"/>
                <w:szCs w:val="18"/>
                <w:lang w:val="es-BO" w:eastAsia="es-BO"/>
              </w:rPr>
            </w:pPr>
            <w:r w:rsidRPr="008376B0">
              <w:rPr>
                <w:rFonts w:ascii="Tahoma" w:eastAsia="Calibri" w:hAnsi="Tahoma" w:cs="Tahoma"/>
                <w:color w:val="1F497D"/>
                <w:sz w:val="18"/>
                <w:szCs w:val="18"/>
                <w:lang w:val="es-BO" w:eastAsia="es-BO"/>
              </w:rPr>
              <w:t>Entel puede realizar modificaciones al SOW propuesto las mismas serán consensuadas con el proveedor adjudicado.</w:t>
            </w:r>
          </w:p>
        </w:tc>
        <w:tc>
          <w:tcPr>
            <w:tcW w:w="1134" w:type="dxa"/>
            <w:tcBorders>
              <w:top w:val="nil"/>
              <w:left w:val="nil"/>
              <w:bottom w:val="single" w:sz="4" w:space="0" w:color="004990"/>
              <w:right w:val="single" w:sz="8" w:space="0" w:color="004990"/>
            </w:tcBorders>
            <w:tcMar>
              <w:top w:w="0" w:type="dxa"/>
              <w:left w:w="70" w:type="dxa"/>
              <w:bottom w:w="0" w:type="dxa"/>
              <w:right w:w="70" w:type="dxa"/>
            </w:tcMar>
            <w:vAlign w:val="center"/>
          </w:tcPr>
          <w:p w14:paraId="6979CDBF" w14:textId="77777777" w:rsidR="00ED1E5F" w:rsidRPr="009C2DE5" w:rsidRDefault="00ED1E5F" w:rsidP="00EC43B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66481">
              <w:rPr>
                <w:rFonts w:ascii="Tahoma" w:hAnsi="Tahoma" w:cs="Tahoma"/>
                <w:color w:val="004990"/>
                <w:sz w:val="18"/>
                <w:szCs w:val="18"/>
              </w:rPr>
            </w:r>
            <w:r w:rsidR="0056648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4" w:space="0" w:color="004990"/>
              <w:right w:val="single" w:sz="8" w:space="0" w:color="004990"/>
            </w:tcBorders>
            <w:tcMar>
              <w:top w:w="0" w:type="dxa"/>
              <w:left w:w="70" w:type="dxa"/>
              <w:bottom w:w="0" w:type="dxa"/>
              <w:right w:w="70" w:type="dxa"/>
            </w:tcMar>
            <w:vAlign w:val="center"/>
          </w:tcPr>
          <w:p w14:paraId="00D7106D" w14:textId="77777777" w:rsidR="00ED1E5F" w:rsidRPr="00F20A3A" w:rsidRDefault="00ED1E5F" w:rsidP="00EC43B8">
            <w:pPr>
              <w:jc w:val="center"/>
              <w:rPr>
                <w:rFonts w:ascii="Tahoma" w:eastAsia="Calibri" w:hAnsi="Tahoma" w:cs="Tahoma"/>
                <w:color w:val="004990"/>
                <w:sz w:val="18"/>
                <w:szCs w:val="18"/>
              </w:rPr>
            </w:pPr>
          </w:p>
        </w:tc>
        <w:tc>
          <w:tcPr>
            <w:tcW w:w="1923" w:type="dxa"/>
            <w:tcBorders>
              <w:top w:val="nil"/>
              <w:left w:val="nil"/>
              <w:bottom w:val="single" w:sz="4" w:space="0" w:color="004990"/>
              <w:right w:val="single" w:sz="8" w:space="0" w:color="004990"/>
            </w:tcBorders>
            <w:tcMar>
              <w:top w:w="0" w:type="dxa"/>
              <w:left w:w="70" w:type="dxa"/>
              <w:bottom w:w="0" w:type="dxa"/>
              <w:right w:w="70" w:type="dxa"/>
            </w:tcMar>
            <w:vAlign w:val="center"/>
          </w:tcPr>
          <w:p w14:paraId="559DD89F" w14:textId="77777777" w:rsidR="00ED1E5F" w:rsidRPr="00F20A3A" w:rsidRDefault="00ED1E5F" w:rsidP="00EC43B8">
            <w:pPr>
              <w:jc w:val="center"/>
              <w:rPr>
                <w:rFonts w:ascii="Tahoma" w:eastAsia="Calibri" w:hAnsi="Tahoma" w:cs="Tahoma"/>
                <w:color w:val="004990"/>
                <w:sz w:val="18"/>
                <w:szCs w:val="18"/>
              </w:rPr>
            </w:pPr>
          </w:p>
        </w:tc>
      </w:tr>
      <w:tr w:rsidR="00ED1E5F" w:rsidRPr="00F20A3A" w14:paraId="374CC638" w14:textId="77777777" w:rsidTr="004E7925">
        <w:trPr>
          <w:trHeight w:val="60"/>
        </w:trPr>
        <w:tc>
          <w:tcPr>
            <w:tcW w:w="468" w:type="dxa"/>
            <w:tcBorders>
              <w:top w:val="single" w:sz="4" w:space="0" w:color="004990"/>
              <w:left w:val="single" w:sz="4" w:space="0" w:color="004990"/>
              <w:bottom w:val="single" w:sz="4" w:space="0" w:color="004990"/>
              <w:right w:val="single" w:sz="4" w:space="0" w:color="004990"/>
            </w:tcBorders>
            <w:tcMar>
              <w:top w:w="0" w:type="dxa"/>
              <w:left w:w="70" w:type="dxa"/>
              <w:bottom w:w="0" w:type="dxa"/>
              <w:right w:w="70" w:type="dxa"/>
            </w:tcMar>
            <w:vAlign w:val="center"/>
          </w:tcPr>
          <w:p w14:paraId="568D93E9" w14:textId="77777777" w:rsidR="00ED1E5F" w:rsidRDefault="007C26A4" w:rsidP="00EC43B8">
            <w:pPr>
              <w:jc w:val="center"/>
              <w:rPr>
                <w:rFonts w:ascii="Tahoma" w:hAnsi="Tahoma" w:cs="Tahoma"/>
                <w:color w:val="004990"/>
                <w:sz w:val="18"/>
                <w:szCs w:val="18"/>
              </w:rPr>
            </w:pPr>
            <w:r>
              <w:rPr>
                <w:rFonts w:ascii="Tahoma" w:hAnsi="Tahoma" w:cs="Tahoma"/>
                <w:color w:val="004990"/>
                <w:sz w:val="18"/>
                <w:szCs w:val="18"/>
              </w:rPr>
              <w:t>5</w:t>
            </w:r>
          </w:p>
        </w:tc>
        <w:tc>
          <w:tcPr>
            <w:tcW w:w="5406" w:type="dxa"/>
            <w:tcBorders>
              <w:top w:val="single" w:sz="4" w:space="0" w:color="004990"/>
              <w:left w:val="single" w:sz="4" w:space="0" w:color="004990"/>
              <w:bottom w:val="single" w:sz="4" w:space="0" w:color="004990"/>
              <w:right w:val="single" w:sz="4" w:space="0" w:color="004990"/>
            </w:tcBorders>
            <w:tcMar>
              <w:top w:w="0" w:type="dxa"/>
              <w:left w:w="70" w:type="dxa"/>
              <w:bottom w:w="0" w:type="dxa"/>
              <w:right w:w="70" w:type="dxa"/>
            </w:tcMar>
            <w:vAlign w:val="center"/>
          </w:tcPr>
          <w:p w14:paraId="10703BF9" w14:textId="76D3AE56" w:rsidR="005C5379" w:rsidRPr="004A4703" w:rsidRDefault="00ED1E5F" w:rsidP="008376B0">
            <w:pPr>
              <w:autoSpaceDE w:val="0"/>
              <w:autoSpaceDN w:val="0"/>
              <w:adjustRightInd w:val="0"/>
              <w:jc w:val="both"/>
              <w:rPr>
                <w:rFonts w:ascii="Tahoma" w:hAnsi="Tahoma" w:cs="Tahoma"/>
                <w:bCs/>
                <w:color w:val="1F497D"/>
                <w:sz w:val="18"/>
                <w:szCs w:val="18"/>
                <w:lang w:val="es-BO" w:eastAsia="es-BO"/>
              </w:rPr>
            </w:pPr>
            <w:r w:rsidRPr="0070776D">
              <w:rPr>
                <w:rFonts w:ascii="Tahoma" w:eastAsia="Calibri" w:hAnsi="Tahoma" w:cs="Tahoma"/>
                <w:color w:val="1F497D"/>
                <w:sz w:val="18"/>
                <w:szCs w:val="18"/>
                <w:lang w:val="es-BO" w:eastAsia="es-BO"/>
              </w:rPr>
              <w:t>El oferente debe proporcionar un protocolo de pruebas (ATP)</w:t>
            </w:r>
            <w:r w:rsidR="007C26A4">
              <w:rPr>
                <w:rFonts w:ascii="Tahoma" w:eastAsia="Calibri" w:hAnsi="Tahoma" w:cs="Tahoma"/>
                <w:color w:val="1F497D"/>
                <w:sz w:val="18"/>
                <w:szCs w:val="18"/>
                <w:lang w:val="es-BO" w:eastAsia="es-BO"/>
              </w:rPr>
              <w:t xml:space="preserve"> en su </w:t>
            </w:r>
            <w:r w:rsidR="004F2223">
              <w:rPr>
                <w:rFonts w:ascii="Tahoma" w:eastAsia="Calibri" w:hAnsi="Tahoma" w:cs="Tahoma"/>
                <w:color w:val="1F497D"/>
                <w:sz w:val="18"/>
                <w:szCs w:val="18"/>
                <w:lang w:val="es-BO" w:eastAsia="es-BO"/>
              </w:rPr>
              <w:t>oferta</w:t>
            </w:r>
            <w:r w:rsidR="004F2223" w:rsidRPr="0070776D">
              <w:rPr>
                <w:rFonts w:ascii="Tahoma" w:eastAsia="Calibri" w:hAnsi="Tahoma" w:cs="Tahoma"/>
                <w:color w:val="1F497D"/>
                <w:sz w:val="18"/>
                <w:szCs w:val="18"/>
                <w:lang w:val="es-BO" w:eastAsia="es-BO"/>
              </w:rPr>
              <w:t>, el</w:t>
            </w:r>
            <w:r w:rsidRPr="0070776D">
              <w:rPr>
                <w:rFonts w:ascii="Tahoma" w:eastAsia="Calibri" w:hAnsi="Tahoma" w:cs="Tahoma"/>
                <w:color w:val="1F497D"/>
                <w:sz w:val="18"/>
                <w:szCs w:val="18"/>
                <w:lang w:val="es-BO" w:eastAsia="es-BO"/>
              </w:rPr>
              <w:t xml:space="preserve"> cual debe servir para verificar todas las funcionalidades</w:t>
            </w:r>
            <w:r w:rsidR="00C86AB1">
              <w:rPr>
                <w:rFonts w:ascii="Tahoma" w:eastAsia="Calibri" w:hAnsi="Tahoma" w:cs="Tahoma"/>
                <w:color w:val="1F497D"/>
                <w:sz w:val="18"/>
                <w:szCs w:val="18"/>
                <w:lang w:val="es-BO" w:eastAsia="es-BO"/>
              </w:rPr>
              <w:t xml:space="preserve"> de alta disponibilidad (Oracle RAC)</w:t>
            </w:r>
            <w:r w:rsidRPr="0070776D">
              <w:rPr>
                <w:rFonts w:ascii="Tahoma" w:eastAsia="Calibri" w:hAnsi="Tahoma" w:cs="Tahoma"/>
                <w:color w:val="1F497D"/>
                <w:sz w:val="18"/>
                <w:szCs w:val="18"/>
                <w:lang w:val="es-BO" w:eastAsia="es-BO"/>
              </w:rPr>
              <w:t>, atributos y características ofrecidas</w:t>
            </w:r>
            <w:r w:rsidR="005C5379">
              <w:rPr>
                <w:rFonts w:ascii="Tahoma" w:eastAsia="Calibri" w:hAnsi="Tahoma" w:cs="Tahoma"/>
                <w:color w:val="1F497D"/>
                <w:sz w:val="18"/>
                <w:szCs w:val="18"/>
                <w:lang w:val="es-BO" w:eastAsia="es-BO"/>
              </w:rPr>
              <w:t>, c</w:t>
            </w:r>
            <w:r w:rsidR="005C5379">
              <w:rPr>
                <w:rFonts w:ascii="Tahoma" w:hAnsi="Tahoma" w:cs="Tahoma"/>
                <w:bCs/>
                <w:color w:val="1F497D"/>
                <w:sz w:val="18"/>
                <w:szCs w:val="18"/>
                <w:lang w:val="es-BO" w:eastAsia="es-BO"/>
              </w:rPr>
              <w:t>on la po</w:t>
            </w:r>
            <w:r w:rsidR="005C5379" w:rsidRPr="004A4703">
              <w:rPr>
                <w:rFonts w:ascii="Tahoma" w:hAnsi="Tahoma" w:cs="Tahoma"/>
                <w:bCs/>
                <w:color w:val="1F497D"/>
                <w:sz w:val="18"/>
                <w:szCs w:val="18"/>
                <w:lang w:val="es-BO" w:eastAsia="es-BO"/>
              </w:rPr>
              <w:t xml:space="preserve">sibilidad de </w:t>
            </w:r>
            <w:r w:rsidR="005C5379">
              <w:rPr>
                <w:rFonts w:ascii="Tahoma" w:hAnsi="Tahoma" w:cs="Tahoma"/>
                <w:bCs/>
                <w:color w:val="1F497D"/>
                <w:sz w:val="18"/>
                <w:szCs w:val="18"/>
                <w:lang w:val="es-BO" w:eastAsia="es-BO"/>
              </w:rPr>
              <w:t xml:space="preserve">contar apoyo de Oracle ACS con al menos </w:t>
            </w:r>
            <w:r w:rsidR="005C5379" w:rsidRPr="004A4703">
              <w:rPr>
                <w:rFonts w:ascii="Tahoma" w:hAnsi="Tahoma" w:cs="Tahoma"/>
                <w:bCs/>
                <w:color w:val="1F497D"/>
                <w:sz w:val="18"/>
                <w:szCs w:val="18"/>
                <w:lang w:val="es-BO" w:eastAsia="es-BO"/>
              </w:rPr>
              <w:t>10 horas de ingenieros a demanda inmediata.</w:t>
            </w:r>
          </w:p>
          <w:p w14:paraId="3CB96944" w14:textId="77777777" w:rsidR="00ED1E5F" w:rsidRPr="0070776D" w:rsidRDefault="00ED1E5F" w:rsidP="008376B0">
            <w:pPr>
              <w:autoSpaceDE w:val="0"/>
              <w:autoSpaceDN w:val="0"/>
              <w:adjustRightInd w:val="0"/>
              <w:jc w:val="both"/>
              <w:rPr>
                <w:rFonts w:ascii="Tahoma" w:eastAsia="Calibri" w:hAnsi="Tahoma" w:cs="Tahoma"/>
                <w:color w:val="1F497D"/>
                <w:sz w:val="18"/>
                <w:szCs w:val="18"/>
                <w:lang w:val="es-BO" w:eastAsia="es-BO"/>
              </w:rPr>
            </w:pPr>
            <w:r w:rsidRPr="0070776D">
              <w:rPr>
                <w:rFonts w:ascii="Tahoma" w:eastAsia="Calibri" w:hAnsi="Tahoma" w:cs="Tahoma"/>
                <w:color w:val="1F497D"/>
                <w:sz w:val="18"/>
                <w:szCs w:val="18"/>
                <w:lang w:val="es-BO" w:eastAsia="es-BO"/>
              </w:rPr>
              <w:t xml:space="preserve">En caso </w:t>
            </w:r>
            <w:r w:rsidR="005C5379">
              <w:rPr>
                <w:rFonts w:ascii="Tahoma" w:eastAsia="Calibri" w:hAnsi="Tahoma" w:cs="Tahoma"/>
                <w:color w:val="1F497D"/>
                <w:sz w:val="18"/>
                <w:szCs w:val="18"/>
                <w:lang w:val="es-BO" w:eastAsia="es-BO"/>
              </w:rPr>
              <w:t xml:space="preserve">de ser </w:t>
            </w:r>
            <w:r w:rsidRPr="0070776D">
              <w:rPr>
                <w:rFonts w:ascii="Tahoma" w:eastAsia="Calibri" w:hAnsi="Tahoma" w:cs="Tahoma"/>
                <w:color w:val="1F497D"/>
                <w:sz w:val="18"/>
                <w:szCs w:val="18"/>
                <w:lang w:val="es-BO" w:eastAsia="es-BO"/>
              </w:rPr>
              <w:t xml:space="preserve">necesario, Entel S.A. se reserva el derecho de incluir pruebas adicionales al protocolo de pruebas de tal forma </w:t>
            </w:r>
            <w:r w:rsidR="005C5379">
              <w:rPr>
                <w:rFonts w:ascii="Tahoma" w:eastAsia="Calibri" w:hAnsi="Tahoma" w:cs="Tahoma"/>
                <w:color w:val="1F497D"/>
                <w:sz w:val="18"/>
                <w:szCs w:val="18"/>
                <w:lang w:val="es-BO" w:eastAsia="es-BO"/>
              </w:rPr>
              <w:t>de</w:t>
            </w:r>
            <w:r w:rsidRPr="0070776D">
              <w:rPr>
                <w:rFonts w:ascii="Tahoma" w:eastAsia="Calibri" w:hAnsi="Tahoma" w:cs="Tahoma"/>
                <w:color w:val="1F497D"/>
                <w:sz w:val="18"/>
                <w:szCs w:val="18"/>
                <w:lang w:val="es-BO" w:eastAsia="es-BO"/>
              </w:rPr>
              <w:t xml:space="preserve"> verificar el cumplimiento de las características técnicas solicitadas</w:t>
            </w:r>
            <w:r w:rsidR="005C5379">
              <w:rPr>
                <w:rFonts w:ascii="Tahoma" w:eastAsia="Calibri" w:hAnsi="Tahoma" w:cs="Tahoma"/>
                <w:color w:val="1F497D"/>
                <w:sz w:val="18"/>
                <w:szCs w:val="18"/>
                <w:lang w:val="es-BO" w:eastAsia="es-BO"/>
              </w:rPr>
              <w:t xml:space="preserve"> y comparadas en la plataforma actual</w:t>
            </w:r>
            <w:r w:rsidRPr="0070776D">
              <w:rPr>
                <w:rFonts w:ascii="Tahoma" w:eastAsia="Calibri" w:hAnsi="Tahoma" w:cs="Tahoma"/>
                <w:color w:val="1F497D"/>
                <w:sz w:val="18"/>
                <w:szCs w:val="18"/>
                <w:lang w:val="es-BO" w:eastAsia="es-BO"/>
              </w:rPr>
              <w:t>.</w:t>
            </w:r>
          </w:p>
        </w:tc>
        <w:tc>
          <w:tcPr>
            <w:tcW w:w="1134" w:type="dxa"/>
            <w:tcBorders>
              <w:top w:val="single" w:sz="4" w:space="0" w:color="004990"/>
              <w:left w:val="single" w:sz="4" w:space="0" w:color="004990"/>
              <w:bottom w:val="single" w:sz="4" w:space="0" w:color="004990"/>
              <w:right w:val="single" w:sz="4" w:space="0" w:color="004990"/>
            </w:tcBorders>
            <w:tcMar>
              <w:top w:w="0" w:type="dxa"/>
              <w:left w:w="70" w:type="dxa"/>
              <w:bottom w:w="0" w:type="dxa"/>
              <w:right w:w="70" w:type="dxa"/>
            </w:tcMar>
            <w:vAlign w:val="center"/>
          </w:tcPr>
          <w:p w14:paraId="30083D2E" w14:textId="77777777" w:rsidR="00ED1E5F" w:rsidRPr="009C2DE5" w:rsidRDefault="00ED1E5F" w:rsidP="00EC43B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66481">
              <w:rPr>
                <w:rFonts w:ascii="Tahoma" w:hAnsi="Tahoma" w:cs="Tahoma"/>
                <w:color w:val="004990"/>
                <w:sz w:val="18"/>
                <w:szCs w:val="18"/>
              </w:rPr>
            </w:r>
            <w:r w:rsidR="0056648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tcMar>
              <w:top w:w="0" w:type="dxa"/>
              <w:left w:w="70" w:type="dxa"/>
              <w:bottom w:w="0" w:type="dxa"/>
              <w:right w:w="70" w:type="dxa"/>
            </w:tcMar>
            <w:vAlign w:val="center"/>
          </w:tcPr>
          <w:p w14:paraId="471FE1A1" w14:textId="77777777" w:rsidR="00ED1E5F" w:rsidRPr="00F20A3A" w:rsidRDefault="00ED1E5F" w:rsidP="00EC43B8">
            <w:pPr>
              <w:jc w:val="center"/>
              <w:rPr>
                <w:rFonts w:ascii="Tahoma" w:eastAsia="Calibri" w:hAnsi="Tahoma" w:cs="Tahoma"/>
                <w:color w:val="004990"/>
                <w:sz w:val="18"/>
                <w:szCs w:val="18"/>
              </w:rPr>
            </w:pPr>
          </w:p>
        </w:tc>
        <w:tc>
          <w:tcPr>
            <w:tcW w:w="1923" w:type="dxa"/>
            <w:tcBorders>
              <w:top w:val="single" w:sz="4" w:space="0" w:color="004990"/>
              <w:left w:val="single" w:sz="4" w:space="0" w:color="004990"/>
              <w:bottom w:val="single" w:sz="4" w:space="0" w:color="004990"/>
              <w:right w:val="single" w:sz="4" w:space="0" w:color="004990"/>
            </w:tcBorders>
            <w:tcMar>
              <w:top w:w="0" w:type="dxa"/>
              <w:left w:w="70" w:type="dxa"/>
              <w:bottom w:w="0" w:type="dxa"/>
              <w:right w:w="70" w:type="dxa"/>
            </w:tcMar>
            <w:vAlign w:val="center"/>
          </w:tcPr>
          <w:p w14:paraId="2D1FC81D" w14:textId="77777777" w:rsidR="00ED1E5F" w:rsidRPr="00F20A3A" w:rsidRDefault="00ED1E5F" w:rsidP="00EC43B8">
            <w:pPr>
              <w:jc w:val="center"/>
              <w:rPr>
                <w:rFonts w:ascii="Tahoma" w:eastAsia="Calibri" w:hAnsi="Tahoma" w:cs="Tahoma"/>
                <w:color w:val="004990"/>
                <w:sz w:val="18"/>
                <w:szCs w:val="18"/>
              </w:rPr>
            </w:pPr>
          </w:p>
        </w:tc>
      </w:tr>
      <w:tr w:rsidR="00170634" w:rsidRPr="00F20A3A" w14:paraId="7B7F33F0" w14:textId="77777777" w:rsidTr="004E7925">
        <w:trPr>
          <w:trHeight w:val="60"/>
        </w:trPr>
        <w:tc>
          <w:tcPr>
            <w:tcW w:w="468" w:type="dxa"/>
            <w:tcBorders>
              <w:top w:val="single" w:sz="4" w:space="0" w:color="004990"/>
              <w:left w:val="single" w:sz="8" w:space="0" w:color="004990"/>
              <w:bottom w:val="single" w:sz="8" w:space="0" w:color="004990"/>
              <w:right w:val="single" w:sz="8" w:space="0" w:color="004990"/>
            </w:tcBorders>
            <w:tcMar>
              <w:top w:w="0" w:type="dxa"/>
              <w:left w:w="70" w:type="dxa"/>
              <w:bottom w:w="0" w:type="dxa"/>
              <w:right w:w="70" w:type="dxa"/>
            </w:tcMar>
            <w:vAlign w:val="center"/>
          </w:tcPr>
          <w:p w14:paraId="175D2957" w14:textId="1E78C6D9" w:rsidR="00170634" w:rsidRDefault="00D474F6" w:rsidP="00EC43B8">
            <w:pPr>
              <w:jc w:val="center"/>
              <w:rPr>
                <w:rFonts w:ascii="Tahoma" w:hAnsi="Tahoma" w:cs="Tahoma"/>
                <w:color w:val="004990"/>
                <w:sz w:val="18"/>
                <w:szCs w:val="18"/>
              </w:rPr>
            </w:pPr>
            <w:r>
              <w:rPr>
                <w:rFonts w:ascii="Tahoma" w:hAnsi="Tahoma" w:cs="Tahoma"/>
                <w:color w:val="004990"/>
                <w:sz w:val="18"/>
                <w:szCs w:val="18"/>
              </w:rPr>
              <w:t>6</w:t>
            </w:r>
          </w:p>
        </w:tc>
        <w:tc>
          <w:tcPr>
            <w:tcW w:w="5406" w:type="dxa"/>
            <w:tcBorders>
              <w:top w:val="single" w:sz="4" w:space="0" w:color="004990"/>
              <w:left w:val="nil"/>
              <w:bottom w:val="single" w:sz="8" w:space="0" w:color="004990"/>
              <w:right w:val="single" w:sz="8" w:space="0" w:color="004990"/>
            </w:tcBorders>
            <w:tcMar>
              <w:top w:w="0" w:type="dxa"/>
              <w:left w:w="70" w:type="dxa"/>
              <w:bottom w:w="0" w:type="dxa"/>
              <w:right w:w="70" w:type="dxa"/>
            </w:tcMar>
            <w:vAlign w:val="center"/>
          </w:tcPr>
          <w:p w14:paraId="6C079DA8" w14:textId="77777777" w:rsidR="00170634" w:rsidRPr="008376B0" w:rsidRDefault="00170634" w:rsidP="008376B0">
            <w:pPr>
              <w:autoSpaceDE w:val="0"/>
              <w:autoSpaceDN w:val="0"/>
              <w:adjustRightInd w:val="0"/>
              <w:jc w:val="both"/>
              <w:rPr>
                <w:rFonts w:ascii="Tahoma" w:eastAsia="Calibri" w:hAnsi="Tahoma" w:cs="Tahoma"/>
                <w:color w:val="1F497D"/>
                <w:sz w:val="18"/>
                <w:szCs w:val="18"/>
                <w:lang w:val="es-BO" w:eastAsia="es-BO"/>
              </w:rPr>
            </w:pPr>
            <w:r w:rsidRPr="008376B0">
              <w:rPr>
                <w:rFonts w:ascii="Tahoma" w:eastAsia="Calibri" w:hAnsi="Tahoma" w:cs="Tahoma"/>
                <w:color w:val="1F497D"/>
                <w:sz w:val="18"/>
                <w:szCs w:val="18"/>
                <w:lang w:val="es-BO" w:eastAsia="es-BO"/>
              </w:rPr>
              <w:t>Debe incluir un periodo de acompañamiento post implementación en sitio, en la ciudad de La Paz, al personal de Entel:</w:t>
            </w:r>
          </w:p>
          <w:p w14:paraId="7B3838ED" w14:textId="246B053F" w:rsidR="00170634" w:rsidRPr="008376B0" w:rsidRDefault="00A8759B" w:rsidP="00B44727">
            <w:pPr>
              <w:pStyle w:val="Prrafodelista"/>
              <w:numPr>
                <w:ilvl w:val="0"/>
                <w:numId w:val="27"/>
              </w:numPr>
              <w:autoSpaceDE w:val="0"/>
              <w:autoSpaceDN w:val="0"/>
              <w:adjustRightInd w:val="0"/>
              <w:jc w:val="both"/>
              <w:rPr>
                <w:rFonts w:ascii="Tahoma" w:eastAsia="Calibri" w:hAnsi="Tahoma" w:cs="Tahoma"/>
                <w:color w:val="1F497D"/>
                <w:sz w:val="18"/>
                <w:szCs w:val="18"/>
                <w:lang w:val="es-BO" w:eastAsia="es-BO"/>
              </w:rPr>
            </w:pPr>
            <w:r>
              <w:rPr>
                <w:rFonts w:ascii="Tahoma" w:eastAsia="Calibri" w:hAnsi="Tahoma" w:cs="Tahoma"/>
                <w:color w:val="1F497D"/>
                <w:sz w:val="18"/>
                <w:szCs w:val="18"/>
                <w:lang w:val="es-BO" w:eastAsia="es-BO"/>
              </w:rPr>
              <w:t>21</w:t>
            </w:r>
            <w:r w:rsidR="00170634" w:rsidRPr="008376B0">
              <w:rPr>
                <w:rFonts w:ascii="Tahoma" w:eastAsia="Calibri" w:hAnsi="Tahoma" w:cs="Tahoma"/>
                <w:color w:val="1F497D"/>
                <w:sz w:val="18"/>
                <w:szCs w:val="18"/>
                <w:lang w:val="es-BO" w:eastAsia="es-BO"/>
              </w:rPr>
              <w:t xml:space="preserve"> </w:t>
            </w:r>
            <w:r w:rsidR="004F2223" w:rsidRPr="008376B0">
              <w:rPr>
                <w:rFonts w:ascii="Tahoma" w:eastAsia="Calibri" w:hAnsi="Tahoma" w:cs="Tahoma"/>
                <w:color w:val="1F497D"/>
                <w:sz w:val="18"/>
                <w:szCs w:val="18"/>
                <w:lang w:val="es-BO" w:eastAsia="es-BO"/>
              </w:rPr>
              <w:t>días</w:t>
            </w:r>
            <w:r w:rsidR="00170634" w:rsidRPr="008376B0">
              <w:rPr>
                <w:rFonts w:ascii="Tahoma" w:eastAsia="Calibri" w:hAnsi="Tahoma" w:cs="Tahoma"/>
                <w:color w:val="1F497D"/>
                <w:sz w:val="18"/>
                <w:szCs w:val="18"/>
                <w:lang w:val="es-BO" w:eastAsia="es-BO"/>
              </w:rPr>
              <w:t xml:space="preserve"> </w:t>
            </w:r>
            <w:r>
              <w:rPr>
                <w:rFonts w:ascii="Tahoma" w:eastAsia="Calibri" w:hAnsi="Tahoma" w:cs="Tahoma"/>
                <w:color w:val="1F497D"/>
                <w:sz w:val="18"/>
                <w:szCs w:val="18"/>
                <w:lang w:val="es-BO" w:eastAsia="es-BO"/>
              </w:rPr>
              <w:t xml:space="preserve">calendario </w:t>
            </w:r>
            <w:r w:rsidR="00170634" w:rsidRPr="008376B0">
              <w:rPr>
                <w:rFonts w:ascii="Tahoma" w:eastAsia="Calibri" w:hAnsi="Tahoma" w:cs="Tahoma"/>
                <w:color w:val="1F497D"/>
                <w:sz w:val="18"/>
                <w:szCs w:val="18"/>
                <w:lang w:val="es-BO" w:eastAsia="es-BO"/>
              </w:rPr>
              <w:t>in situ.</w:t>
            </w:r>
          </w:p>
          <w:p w14:paraId="36ECE8E4" w14:textId="77777777" w:rsidR="00170634" w:rsidRPr="008376B0" w:rsidRDefault="00170634" w:rsidP="00B44727">
            <w:pPr>
              <w:pStyle w:val="Prrafodelista"/>
              <w:numPr>
                <w:ilvl w:val="0"/>
                <w:numId w:val="27"/>
              </w:numPr>
              <w:autoSpaceDE w:val="0"/>
              <w:autoSpaceDN w:val="0"/>
              <w:adjustRightInd w:val="0"/>
              <w:jc w:val="both"/>
              <w:rPr>
                <w:rFonts w:ascii="Tahoma" w:eastAsia="Calibri" w:hAnsi="Tahoma" w:cs="Tahoma"/>
                <w:color w:val="1F497D"/>
                <w:sz w:val="18"/>
                <w:szCs w:val="18"/>
                <w:lang w:val="es-BO" w:eastAsia="es-BO"/>
              </w:rPr>
            </w:pPr>
            <w:r w:rsidRPr="008376B0">
              <w:rPr>
                <w:rFonts w:ascii="Tahoma" w:eastAsia="Calibri" w:hAnsi="Tahoma" w:cs="Tahoma"/>
                <w:color w:val="1F497D"/>
                <w:sz w:val="18"/>
                <w:szCs w:val="18"/>
                <w:lang w:val="es-BO" w:eastAsia="es-BO"/>
              </w:rPr>
              <w:t xml:space="preserve">Será consumido en base a un Statement of Work (SOW) consensuado con Entel. </w:t>
            </w:r>
          </w:p>
          <w:p w14:paraId="39AF31FE" w14:textId="77777777" w:rsidR="00170634" w:rsidRPr="008376B0" w:rsidRDefault="00170634" w:rsidP="00B44727">
            <w:pPr>
              <w:pStyle w:val="Prrafodelista"/>
              <w:numPr>
                <w:ilvl w:val="0"/>
                <w:numId w:val="27"/>
              </w:numPr>
              <w:autoSpaceDE w:val="0"/>
              <w:autoSpaceDN w:val="0"/>
              <w:adjustRightInd w:val="0"/>
              <w:jc w:val="both"/>
              <w:rPr>
                <w:rFonts w:ascii="Tahoma" w:eastAsia="Calibri" w:hAnsi="Tahoma" w:cs="Tahoma"/>
                <w:color w:val="1F497D"/>
                <w:sz w:val="18"/>
                <w:szCs w:val="18"/>
                <w:lang w:val="es-BO" w:eastAsia="es-BO"/>
              </w:rPr>
            </w:pPr>
            <w:r w:rsidRPr="008376B0">
              <w:rPr>
                <w:rFonts w:ascii="Tahoma" w:eastAsia="Calibri" w:hAnsi="Tahoma" w:cs="Tahoma"/>
                <w:color w:val="1F497D"/>
                <w:sz w:val="18"/>
                <w:szCs w:val="18"/>
                <w:lang w:val="es-BO" w:eastAsia="es-BO"/>
              </w:rPr>
              <w:t>Será utilizado para el afinamiento y otras tareas administrativas de las bases de datos .</w:t>
            </w:r>
          </w:p>
        </w:tc>
        <w:tc>
          <w:tcPr>
            <w:tcW w:w="1134" w:type="dxa"/>
            <w:tcBorders>
              <w:top w:val="single" w:sz="4" w:space="0" w:color="004990"/>
              <w:left w:val="nil"/>
              <w:bottom w:val="single" w:sz="8" w:space="0" w:color="004990"/>
              <w:right w:val="single" w:sz="8" w:space="0" w:color="004990"/>
            </w:tcBorders>
            <w:tcMar>
              <w:top w:w="0" w:type="dxa"/>
              <w:left w:w="70" w:type="dxa"/>
              <w:bottom w:w="0" w:type="dxa"/>
              <w:right w:w="70" w:type="dxa"/>
            </w:tcMar>
            <w:vAlign w:val="center"/>
          </w:tcPr>
          <w:p w14:paraId="111DBBD6" w14:textId="77777777" w:rsidR="00170634" w:rsidRPr="009C2DE5" w:rsidRDefault="00B7676B" w:rsidP="00EC43B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66481">
              <w:rPr>
                <w:rFonts w:ascii="Tahoma" w:hAnsi="Tahoma" w:cs="Tahoma"/>
                <w:color w:val="004990"/>
                <w:sz w:val="18"/>
                <w:szCs w:val="18"/>
              </w:rPr>
            </w:r>
            <w:r w:rsidR="0056648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004990"/>
              <w:left w:val="nil"/>
              <w:bottom w:val="single" w:sz="8" w:space="0" w:color="004990"/>
              <w:right w:val="single" w:sz="8" w:space="0" w:color="004990"/>
            </w:tcBorders>
            <w:tcMar>
              <w:top w:w="0" w:type="dxa"/>
              <w:left w:w="70" w:type="dxa"/>
              <w:bottom w:w="0" w:type="dxa"/>
              <w:right w:w="70" w:type="dxa"/>
            </w:tcMar>
            <w:vAlign w:val="center"/>
          </w:tcPr>
          <w:p w14:paraId="3CBBBD0F" w14:textId="77777777" w:rsidR="00170634" w:rsidRPr="00F20A3A" w:rsidRDefault="00170634" w:rsidP="00EC43B8">
            <w:pPr>
              <w:jc w:val="center"/>
              <w:rPr>
                <w:rFonts w:ascii="Tahoma" w:eastAsia="Calibri" w:hAnsi="Tahoma" w:cs="Tahoma"/>
                <w:color w:val="004990"/>
                <w:sz w:val="18"/>
                <w:szCs w:val="18"/>
              </w:rPr>
            </w:pPr>
          </w:p>
        </w:tc>
        <w:tc>
          <w:tcPr>
            <w:tcW w:w="1923" w:type="dxa"/>
            <w:tcBorders>
              <w:top w:val="single" w:sz="4" w:space="0" w:color="004990"/>
              <w:left w:val="nil"/>
              <w:bottom w:val="single" w:sz="8" w:space="0" w:color="004990"/>
              <w:right w:val="single" w:sz="8" w:space="0" w:color="004990"/>
            </w:tcBorders>
            <w:tcMar>
              <w:top w:w="0" w:type="dxa"/>
              <w:left w:w="70" w:type="dxa"/>
              <w:bottom w:w="0" w:type="dxa"/>
              <w:right w:w="70" w:type="dxa"/>
            </w:tcMar>
            <w:vAlign w:val="center"/>
          </w:tcPr>
          <w:p w14:paraId="0950CAC2" w14:textId="77777777" w:rsidR="00170634" w:rsidRPr="00F20A3A" w:rsidRDefault="00170634" w:rsidP="00EC43B8">
            <w:pPr>
              <w:jc w:val="center"/>
              <w:rPr>
                <w:rFonts w:ascii="Tahoma" w:eastAsia="Calibri" w:hAnsi="Tahoma" w:cs="Tahoma"/>
                <w:color w:val="004990"/>
                <w:sz w:val="18"/>
                <w:szCs w:val="18"/>
              </w:rPr>
            </w:pPr>
          </w:p>
        </w:tc>
      </w:tr>
    </w:tbl>
    <w:p w14:paraId="59F8789E" w14:textId="77777777" w:rsidR="00CF3F6C" w:rsidRPr="00FA19B4" w:rsidRDefault="00CF3F6C" w:rsidP="00CF3F6C">
      <w:pPr>
        <w:pStyle w:val="Continuarlista"/>
        <w:spacing w:after="0"/>
        <w:ind w:left="0"/>
        <w:jc w:val="left"/>
        <w:rPr>
          <w:rFonts w:ascii="Tahoma" w:hAnsi="Tahoma" w:cs="Tahoma"/>
          <w:color w:val="004990"/>
          <w:sz w:val="8"/>
          <w:szCs w:val="22"/>
          <w:lang w:val="es-ES_tradnl" w:bidi="en-US"/>
        </w:rPr>
      </w:pPr>
    </w:p>
    <w:p w14:paraId="2C383E1C" w14:textId="77777777" w:rsidR="00B029EA" w:rsidRPr="00FA19B4" w:rsidRDefault="00B029EA" w:rsidP="00B029EA">
      <w:pPr>
        <w:pStyle w:val="Continuarlista"/>
        <w:spacing w:after="0"/>
        <w:ind w:left="426"/>
        <w:rPr>
          <w:rFonts w:ascii="Tahoma" w:hAnsi="Tahoma" w:cs="Tahoma"/>
          <w:color w:val="004990"/>
          <w:sz w:val="8"/>
          <w:szCs w:val="22"/>
          <w:lang w:val="es-ES_tradnl" w:bidi="en-US"/>
        </w:rPr>
      </w:pPr>
    </w:p>
    <w:p w14:paraId="04B3838E" w14:textId="77777777" w:rsidR="002D5BF6" w:rsidRPr="00B029EA" w:rsidRDefault="00B029EA" w:rsidP="009A7645">
      <w:pPr>
        <w:pStyle w:val="TITULOS"/>
        <w:numPr>
          <w:ilvl w:val="1"/>
          <w:numId w:val="6"/>
        </w:numPr>
        <w:spacing w:after="0" w:line="240" w:lineRule="auto"/>
        <w:ind w:left="567" w:hanging="567"/>
        <w:rPr>
          <w:rFonts w:ascii="Tahoma" w:hAnsi="Tahoma" w:cs="Tahoma"/>
          <w:color w:val="004990"/>
          <w:sz w:val="22"/>
          <w:szCs w:val="22"/>
        </w:rPr>
      </w:pPr>
      <w:r>
        <w:rPr>
          <w:rFonts w:ascii="Tahoma" w:hAnsi="Tahoma" w:cs="Tahoma"/>
          <w:color w:val="004990"/>
          <w:sz w:val="22"/>
          <w:szCs w:val="22"/>
        </w:rPr>
        <w:t>G</w:t>
      </w:r>
      <w:r w:rsidR="002D5BF6" w:rsidRPr="00B029EA">
        <w:rPr>
          <w:rFonts w:ascii="Tahoma" w:hAnsi="Tahoma" w:cs="Tahoma"/>
          <w:color w:val="365F91"/>
          <w:sz w:val="22"/>
          <w:szCs w:val="22"/>
        </w:rPr>
        <w:t>ARANTÍA Y SOPORTE.</w:t>
      </w:r>
    </w:p>
    <w:tbl>
      <w:tblPr>
        <w:tblW w:w="9780" w:type="dxa"/>
        <w:tblInd w:w="70" w:type="dxa"/>
        <w:tblCellMar>
          <w:left w:w="0" w:type="dxa"/>
          <w:right w:w="0" w:type="dxa"/>
        </w:tblCellMar>
        <w:tblLook w:val="04A0" w:firstRow="1" w:lastRow="0" w:firstColumn="1" w:lastColumn="0" w:noHBand="0" w:noVBand="1"/>
      </w:tblPr>
      <w:tblGrid>
        <w:gridCol w:w="447"/>
        <w:gridCol w:w="5427"/>
        <w:gridCol w:w="1134"/>
        <w:gridCol w:w="850"/>
        <w:gridCol w:w="1922"/>
      </w:tblGrid>
      <w:tr w:rsidR="002D5BF6" w:rsidRPr="00F20A3A" w14:paraId="37B1F687" w14:textId="77777777" w:rsidTr="004E7925">
        <w:trPr>
          <w:trHeight w:val="277"/>
          <w:tblHeader/>
        </w:trPr>
        <w:tc>
          <w:tcPr>
            <w:tcW w:w="7008"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75CA87B8" w14:textId="77777777" w:rsidR="002D5BF6" w:rsidRPr="00F20A3A" w:rsidRDefault="002D5BF6" w:rsidP="00EC43B8">
            <w:pPr>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772"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75C59354" w14:textId="77777777" w:rsidR="002D5BF6" w:rsidRPr="00F20A3A" w:rsidRDefault="002D5BF6" w:rsidP="00EC43B8">
            <w:pPr>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2D5BF6" w:rsidRPr="00F20A3A" w14:paraId="0FB506B4" w14:textId="77777777" w:rsidTr="004E7925">
        <w:trPr>
          <w:trHeight w:val="281"/>
          <w:tblHeader/>
        </w:trPr>
        <w:tc>
          <w:tcPr>
            <w:tcW w:w="5874"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414B5A02" w14:textId="77777777" w:rsidR="002D5BF6" w:rsidRPr="00F20A3A" w:rsidRDefault="002D5BF6" w:rsidP="00EC43B8">
            <w:pPr>
              <w:jc w:val="center"/>
              <w:rPr>
                <w:rFonts w:ascii="Tahoma" w:eastAsia="Calibri" w:hAnsi="Tahoma" w:cs="Tahoma"/>
                <w:b/>
                <w:bCs/>
                <w:color w:val="FFFFFF"/>
                <w:sz w:val="18"/>
                <w:szCs w:val="18"/>
              </w:rPr>
            </w:pPr>
            <w:r>
              <w:rPr>
                <w:rFonts w:ascii="Tahoma" w:hAnsi="Tahoma" w:cs="Tahoma"/>
                <w:b/>
                <w:bCs/>
                <w:color w:val="FFFFFF"/>
                <w:sz w:val="18"/>
                <w:szCs w:val="18"/>
              </w:rPr>
              <w:t>GARANTIA Y SOPORTE</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02C8C4B7" w14:textId="77777777" w:rsidR="002D5BF6" w:rsidRPr="00F20A3A" w:rsidRDefault="002D5BF6" w:rsidP="00EC43B8">
            <w:pPr>
              <w:jc w:val="center"/>
              <w:rPr>
                <w:rFonts w:ascii="Tahoma" w:eastAsia="Calibri" w:hAnsi="Tahoma" w:cs="Tahoma"/>
                <w:b/>
                <w:bCs/>
                <w:color w:val="FFFFFF"/>
                <w:sz w:val="18"/>
                <w:szCs w:val="18"/>
              </w:rPr>
            </w:pPr>
            <w:r>
              <w:rPr>
                <w:rFonts w:ascii="Tahoma" w:hAnsi="Tahoma" w:cs="Tahoma"/>
                <w:b/>
                <w:bCs/>
                <w:color w:val="FFFFFF"/>
                <w:lang w:val="en-GB"/>
              </w:rPr>
              <w:t>CONDICIÓN</w:t>
            </w:r>
          </w:p>
        </w:tc>
        <w:tc>
          <w:tcPr>
            <w:tcW w:w="2772"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6B2F469E" w14:textId="77777777" w:rsidR="002D5BF6" w:rsidRPr="00F20A3A" w:rsidRDefault="002D5BF6" w:rsidP="00EC43B8">
            <w:pPr>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2D5BF6" w:rsidRPr="00F20A3A" w14:paraId="615CEE60" w14:textId="77777777" w:rsidTr="004E7925">
        <w:trPr>
          <w:trHeight w:val="347"/>
          <w:tblHeader/>
        </w:trPr>
        <w:tc>
          <w:tcPr>
            <w:tcW w:w="447"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2ECECFC7" w14:textId="77777777" w:rsidR="002D5BF6" w:rsidRPr="00F20A3A" w:rsidRDefault="002D5BF6" w:rsidP="00EC43B8">
            <w:pPr>
              <w:jc w:val="center"/>
              <w:rPr>
                <w:rFonts w:ascii="Tahoma" w:eastAsia="Calibri" w:hAnsi="Tahoma" w:cs="Tahoma"/>
                <w:b/>
                <w:bCs/>
                <w:color w:val="FFFFFF"/>
                <w:sz w:val="18"/>
                <w:szCs w:val="18"/>
              </w:rPr>
            </w:pPr>
            <w:r>
              <w:rPr>
                <w:rFonts w:ascii="Tahoma" w:hAnsi="Tahoma" w:cs="Tahoma"/>
                <w:b/>
                <w:bCs/>
                <w:color w:val="FFFFFF"/>
                <w:sz w:val="18"/>
                <w:szCs w:val="18"/>
              </w:rPr>
              <w:t>No.</w:t>
            </w:r>
          </w:p>
        </w:tc>
        <w:tc>
          <w:tcPr>
            <w:tcW w:w="542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4F05DB76" w14:textId="77777777" w:rsidR="002D5BF6" w:rsidRPr="00F20A3A" w:rsidRDefault="002D5BF6" w:rsidP="00EC43B8">
            <w:pPr>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1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2EC1135D" w14:textId="77777777" w:rsidR="002D5BF6" w:rsidRPr="004F2223" w:rsidRDefault="002D5BF6" w:rsidP="00EC43B8">
            <w:pPr>
              <w:jc w:val="center"/>
              <w:rPr>
                <w:rFonts w:ascii="Tahoma" w:eastAsia="Calibri" w:hAnsi="Tahoma" w:cs="Tahoma"/>
                <w:b/>
                <w:bCs/>
                <w:color w:val="FFFFFF"/>
                <w:sz w:val="10"/>
                <w:szCs w:val="10"/>
                <w:lang w:val="es-BO"/>
              </w:rPr>
            </w:pPr>
            <w:r>
              <w:rPr>
                <w:rFonts w:ascii="Tahoma" w:hAnsi="Tahoma" w:cs="Tahoma"/>
                <w:b/>
                <w:bCs/>
                <w:color w:val="FFFFFF"/>
                <w:sz w:val="10"/>
                <w:szCs w:val="10"/>
                <w:lang w:val="en-GB"/>
              </w:rPr>
              <w:t>MANDATORIO</w:t>
            </w:r>
          </w:p>
        </w:tc>
        <w:tc>
          <w:tcPr>
            <w:tcW w:w="850"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401093ED" w14:textId="77777777" w:rsidR="002D5BF6" w:rsidRPr="00F20A3A" w:rsidRDefault="002D5BF6" w:rsidP="00EC43B8">
            <w:pPr>
              <w:jc w:val="center"/>
              <w:rPr>
                <w:rFonts w:ascii="Tahoma" w:eastAsia="Calibri" w:hAnsi="Tahoma" w:cs="Tahoma"/>
                <w:b/>
                <w:bCs/>
                <w:color w:val="FFFFFF"/>
                <w:sz w:val="10"/>
                <w:szCs w:val="10"/>
                <w:lang w:val="en-GB"/>
              </w:rPr>
            </w:pPr>
            <w:r w:rsidRPr="004F2223">
              <w:rPr>
                <w:rFonts w:ascii="Tahoma" w:hAnsi="Tahoma" w:cs="Tahoma"/>
                <w:b/>
                <w:bCs/>
                <w:color w:val="FFFFFF"/>
                <w:sz w:val="10"/>
                <w:szCs w:val="10"/>
                <w:lang w:val="es-BO"/>
              </w:rPr>
              <w:t>Cumple</w:t>
            </w:r>
            <w:r>
              <w:rPr>
                <w:rFonts w:ascii="Tahoma" w:hAnsi="Tahoma" w:cs="Tahoma"/>
                <w:b/>
                <w:bCs/>
                <w:color w:val="FFFFFF"/>
                <w:sz w:val="10"/>
                <w:szCs w:val="10"/>
                <w:lang w:val="en-GB"/>
              </w:rPr>
              <w:t xml:space="preserve"> / No</w:t>
            </w:r>
            <w:r w:rsidRPr="004F2223">
              <w:rPr>
                <w:rFonts w:ascii="Tahoma" w:hAnsi="Tahoma" w:cs="Tahoma"/>
                <w:b/>
                <w:bCs/>
                <w:color w:val="FFFFFF"/>
                <w:sz w:val="10"/>
                <w:szCs w:val="10"/>
                <w:lang w:val="es-BO"/>
              </w:rPr>
              <w:t xml:space="preserve"> cumple</w:t>
            </w:r>
          </w:p>
        </w:tc>
        <w:tc>
          <w:tcPr>
            <w:tcW w:w="1922"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5707CD54" w14:textId="77777777" w:rsidR="002D5BF6" w:rsidRPr="00F20A3A" w:rsidRDefault="002D5BF6" w:rsidP="00EC43B8">
            <w:pPr>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2D5BF6" w:rsidRPr="00F20A3A" w14:paraId="79E7A6C2" w14:textId="77777777" w:rsidTr="004E7925">
        <w:trPr>
          <w:trHeight w:val="60"/>
        </w:trPr>
        <w:tc>
          <w:tcPr>
            <w:tcW w:w="447"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14:paraId="4531B111" w14:textId="77777777" w:rsidR="002D5BF6" w:rsidRPr="00F20A3A" w:rsidRDefault="002D5BF6" w:rsidP="00EC43B8">
            <w:pPr>
              <w:jc w:val="center"/>
              <w:rPr>
                <w:rFonts w:ascii="Tahoma" w:eastAsia="Calibri" w:hAnsi="Tahoma" w:cs="Tahoma"/>
                <w:color w:val="004990"/>
                <w:sz w:val="18"/>
                <w:szCs w:val="18"/>
              </w:rPr>
            </w:pPr>
            <w:r>
              <w:rPr>
                <w:rFonts w:ascii="Tahoma" w:hAnsi="Tahoma" w:cs="Tahoma"/>
                <w:color w:val="004990"/>
                <w:sz w:val="18"/>
                <w:szCs w:val="18"/>
              </w:rPr>
              <w:t>1</w:t>
            </w:r>
          </w:p>
        </w:tc>
        <w:tc>
          <w:tcPr>
            <w:tcW w:w="542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E62AB00" w14:textId="77777777" w:rsidR="002D5BF6" w:rsidRDefault="002D5BF6" w:rsidP="00EC43B8">
            <w:pPr>
              <w:jc w:val="both"/>
              <w:rPr>
                <w:rFonts w:ascii="Tahoma" w:hAnsi="Tahoma" w:cs="Tahoma"/>
                <w:b/>
                <w:bCs/>
                <w:color w:val="1F497E"/>
                <w:sz w:val="18"/>
                <w:szCs w:val="18"/>
              </w:rPr>
            </w:pPr>
            <w:r w:rsidRPr="00DE76A2">
              <w:rPr>
                <w:rFonts w:ascii="Tahoma" w:hAnsi="Tahoma" w:cs="Tahoma"/>
                <w:b/>
                <w:bCs/>
                <w:color w:val="1F497E"/>
                <w:sz w:val="18"/>
                <w:szCs w:val="18"/>
              </w:rPr>
              <w:t>GARANTÍA.</w:t>
            </w:r>
          </w:p>
          <w:p w14:paraId="4A46DFF6" w14:textId="33B866D6" w:rsidR="007A1E0E" w:rsidRPr="00C86AB1" w:rsidRDefault="002D5BF6" w:rsidP="008376B0">
            <w:pPr>
              <w:jc w:val="both"/>
              <w:rPr>
                <w:rFonts w:ascii="Tahoma" w:hAnsi="Tahoma" w:cs="Tahoma"/>
                <w:color w:val="1F497D"/>
                <w:sz w:val="18"/>
                <w:szCs w:val="18"/>
              </w:rPr>
            </w:pPr>
            <w:r w:rsidRPr="00C86AB1">
              <w:rPr>
                <w:rFonts w:ascii="Tahoma" w:hAnsi="Tahoma" w:cs="Tahoma"/>
                <w:bCs/>
                <w:color w:val="1F497E"/>
                <w:sz w:val="18"/>
                <w:szCs w:val="18"/>
              </w:rPr>
              <w:t xml:space="preserve">La garantía </w:t>
            </w:r>
            <w:r w:rsidR="00CC12C8">
              <w:rPr>
                <w:rFonts w:ascii="Tahoma" w:hAnsi="Tahoma" w:cs="Tahoma"/>
                <w:bCs/>
                <w:color w:val="1F497E"/>
                <w:sz w:val="18"/>
                <w:szCs w:val="18"/>
              </w:rPr>
              <w:t xml:space="preserve">de componentes </w:t>
            </w:r>
            <w:r w:rsidRPr="00C86AB1">
              <w:rPr>
                <w:rFonts w:ascii="Tahoma" w:hAnsi="Tahoma" w:cs="Tahoma"/>
                <w:bCs/>
                <w:color w:val="1F497E"/>
                <w:sz w:val="18"/>
                <w:szCs w:val="18"/>
              </w:rPr>
              <w:t xml:space="preserve">debe ser </w:t>
            </w:r>
            <w:r w:rsidRPr="007B47B1">
              <w:rPr>
                <w:rFonts w:ascii="Tahoma" w:hAnsi="Tahoma" w:cs="Tahoma"/>
                <w:bCs/>
                <w:color w:val="1F497E"/>
                <w:sz w:val="18"/>
                <w:szCs w:val="18"/>
              </w:rPr>
              <w:t xml:space="preserve">de </w:t>
            </w:r>
            <w:r w:rsidR="00A8759B">
              <w:rPr>
                <w:rFonts w:ascii="Tahoma" w:hAnsi="Tahoma" w:cs="Tahoma"/>
                <w:bCs/>
                <w:color w:val="1F497E"/>
                <w:sz w:val="18"/>
                <w:szCs w:val="18"/>
              </w:rPr>
              <w:t>1</w:t>
            </w:r>
            <w:r w:rsidRPr="007B47B1">
              <w:rPr>
                <w:rFonts w:ascii="Tahoma" w:hAnsi="Tahoma" w:cs="Tahoma"/>
                <w:bCs/>
                <w:color w:val="1F497E"/>
                <w:sz w:val="18"/>
                <w:szCs w:val="18"/>
              </w:rPr>
              <w:t xml:space="preserve"> año</w:t>
            </w:r>
            <w:r w:rsidR="0013037A">
              <w:rPr>
                <w:rFonts w:ascii="Tahoma" w:hAnsi="Tahoma" w:cs="Tahoma"/>
                <w:color w:val="1F497D"/>
                <w:sz w:val="18"/>
                <w:szCs w:val="18"/>
              </w:rPr>
              <w:t xml:space="preserve"> </w:t>
            </w:r>
            <w:r w:rsidR="00A53ECE">
              <w:rPr>
                <w:rFonts w:ascii="Tahoma" w:hAnsi="Tahoma" w:cs="Tahoma"/>
                <w:color w:val="1F497D"/>
                <w:sz w:val="18"/>
                <w:szCs w:val="18"/>
              </w:rPr>
              <w:t xml:space="preserve">a partir de la emisión del Certificado de </w:t>
            </w:r>
            <w:r w:rsidR="004F2223">
              <w:rPr>
                <w:rFonts w:ascii="Tahoma" w:hAnsi="Tahoma" w:cs="Tahoma"/>
                <w:color w:val="1F497D"/>
                <w:sz w:val="18"/>
                <w:szCs w:val="18"/>
              </w:rPr>
              <w:t>Aceptación</w:t>
            </w:r>
            <w:r w:rsidR="00A53ECE">
              <w:rPr>
                <w:rFonts w:ascii="Tahoma" w:hAnsi="Tahoma" w:cs="Tahoma"/>
                <w:color w:val="1F497D"/>
                <w:sz w:val="18"/>
                <w:szCs w:val="18"/>
              </w:rPr>
              <w:t xml:space="preserve"> Provisional, </w:t>
            </w:r>
            <w:r w:rsidR="004F2223">
              <w:rPr>
                <w:rFonts w:ascii="Tahoma" w:hAnsi="Tahoma" w:cs="Tahoma"/>
                <w:color w:val="1F497D"/>
                <w:sz w:val="18"/>
                <w:szCs w:val="18"/>
              </w:rPr>
              <w:t xml:space="preserve">que </w:t>
            </w:r>
            <w:r w:rsidR="004F2223" w:rsidRPr="00C86AB1">
              <w:rPr>
                <w:rFonts w:ascii="Tahoma" w:hAnsi="Tahoma" w:cs="Tahoma"/>
                <w:color w:val="1F497D"/>
                <w:sz w:val="18"/>
                <w:szCs w:val="18"/>
              </w:rPr>
              <w:t>deberá</w:t>
            </w:r>
            <w:r w:rsidR="007A1E0E" w:rsidRPr="00C86AB1">
              <w:rPr>
                <w:rFonts w:ascii="Tahoma" w:hAnsi="Tahoma" w:cs="Tahoma"/>
                <w:color w:val="1F497D"/>
                <w:sz w:val="18"/>
                <w:szCs w:val="18"/>
              </w:rPr>
              <w:t xml:space="preserve"> cubrir:</w:t>
            </w:r>
          </w:p>
          <w:p w14:paraId="1C0ACCB7" w14:textId="77777777" w:rsidR="007A1E0E" w:rsidRPr="00C86AB1" w:rsidRDefault="007A1E0E" w:rsidP="00B44727">
            <w:pPr>
              <w:pStyle w:val="Continuarlista"/>
              <w:numPr>
                <w:ilvl w:val="1"/>
                <w:numId w:val="13"/>
              </w:numPr>
              <w:spacing w:after="0"/>
              <w:ind w:left="639"/>
              <w:rPr>
                <w:rFonts w:ascii="Tahoma" w:hAnsi="Tahoma" w:cs="Tahoma"/>
                <w:color w:val="1F497D"/>
                <w:sz w:val="18"/>
                <w:szCs w:val="18"/>
                <w:lang w:val="es-ES"/>
              </w:rPr>
            </w:pPr>
            <w:r w:rsidRPr="00C86AB1">
              <w:rPr>
                <w:rFonts w:ascii="Tahoma" w:hAnsi="Tahoma" w:cs="Tahoma"/>
                <w:color w:val="1F497D"/>
                <w:sz w:val="18"/>
                <w:szCs w:val="18"/>
                <w:lang w:val="es-ES"/>
              </w:rPr>
              <w:t>Defectos de fábrica</w:t>
            </w:r>
          </w:p>
          <w:p w14:paraId="655C54FB" w14:textId="77777777" w:rsidR="007A1E0E" w:rsidRPr="00C86AB1" w:rsidRDefault="007A1E0E" w:rsidP="00B44727">
            <w:pPr>
              <w:pStyle w:val="Continuarlista"/>
              <w:numPr>
                <w:ilvl w:val="1"/>
                <w:numId w:val="13"/>
              </w:numPr>
              <w:spacing w:after="0"/>
              <w:ind w:left="639"/>
              <w:rPr>
                <w:rFonts w:ascii="Tahoma" w:hAnsi="Tahoma" w:cs="Tahoma"/>
                <w:color w:val="1F497D"/>
                <w:sz w:val="18"/>
                <w:szCs w:val="18"/>
                <w:lang w:val="es-ES"/>
              </w:rPr>
            </w:pPr>
            <w:r w:rsidRPr="00C86AB1">
              <w:rPr>
                <w:rFonts w:ascii="Tahoma" w:hAnsi="Tahoma" w:cs="Tahoma"/>
                <w:color w:val="1F497D"/>
                <w:sz w:val="18"/>
                <w:szCs w:val="18"/>
                <w:lang w:val="es-ES"/>
              </w:rPr>
              <w:t>Fallas en funcionamiento normal.</w:t>
            </w:r>
          </w:p>
          <w:p w14:paraId="682CA8B7" w14:textId="5C99807D" w:rsidR="007A1E0E" w:rsidRPr="00406E8C" w:rsidRDefault="00DD28F0" w:rsidP="00451E3C">
            <w:pPr>
              <w:jc w:val="both"/>
              <w:rPr>
                <w:rFonts w:ascii="Tahoma" w:hAnsi="Tahoma" w:cs="Tahoma"/>
                <w:bCs/>
                <w:color w:val="1F497E"/>
                <w:sz w:val="18"/>
                <w:szCs w:val="18"/>
              </w:rPr>
            </w:pPr>
            <w:r w:rsidRPr="00C86AB1">
              <w:rPr>
                <w:rFonts w:ascii="Tahoma" w:hAnsi="Tahoma" w:cs="Tahoma"/>
                <w:bCs/>
                <w:color w:val="1F497D"/>
                <w:sz w:val="18"/>
                <w:szCs w:val="18"/>
                <w:lang w:eastAsia="es-BO"/>
              </w:rPr>
              <w:t xml:space="preserve"> La reposición de equipos durante </w:t>
            </w:r>
            <w:r w:rsidR="004F2223" w:rsidRPr="00C86AB1">
              <w:rPr>
                <w:rFonts w:ascii="Tahoma" w:hAnsi="Tahoma" w:cs="Tahoma"/>
                <w:bCs/>
                <w:color w:val="1F497D"/>
                <w:sz w:val="18"/>
                <w:szCs w:val="18"/>
                <w:lang w:eastAsia="es-BO"/>
              </w:rPr>
              <w:t>el periodo</w:t>
            </w:r>
            <w:r w:rsidRPr="00C86AB1">
              <w:rPr>
                <w:rFonts w:ascii="Tahoma" w:hAnsi="Tahoma" w:cs="Tahoma"/>
                <w:bCs/>
                <w:color w:val="1F497D"/>
                <w:sz w:val="18"/>
                <w:szCs w:val="18"/>
                <w:lang w:eastAsia="es-BO"/>
              </w:rPr>
              <w:t xml:space="preserve"> de garantía no significara costo alguno para ENTEL S.A. Esta reposición debe realizarse con equipamiento nuevo</w:t>
            </w:r>
            <w:r w:rsidR="00931603">
              <w:rPr>
                <w:rFonts w:ascii="Tahoma" w:hAnsi="Tahoma" w:cs="Tahoma"/>
                <w:bCs/>
                <w:color w:val="1F497D"/>
                <w:sz w:val="18"/>
                <w:szCs w:val="18"/>
                <w:lang w:eastAsia="es-BO"/>
              </w:rPr>
              <w:t xml:space="preserve"> </w:t>
            </w:r>
            <w:r w:rsidR="00C20233">
              <w:rPr>
                <w:rFonts w:ascii="Tahoma" w:hAnsi="Tahoma" w:cs="Tahoma"/>
                <w:bCs/>
                <w:color w:val="1F497D"/>
                <w:sz w:val="18"/>
                <w:szCs w:val="18"/>
                <w:lang w:eastAsia="es-BO"/>
              </w:rPr>
              <w:t>en un plazo no mayor a las 4</w:t>
            </w:r>
            <w:r w:rsidR="00931603">
              <w:rPr>
                <w:rFonts w:ascii="Tahoma" w:hAnsi="Tahoma" w:cs="Tahoma"/>
                <w:bCs/>
                <w:color w:val="1F497D"/>
                <w:sz w:val="18"/>
                <w:szCs w:val="18"/>
                <w:lang w:eastAsia="es-BO"/>
              </w:rPr>
              <w:t xml:space="preserve">8 horas desde el disgnostico final y previa resolución </w:t>
            </w:r>
            <w:r w:rsidR="00451E3C">
              <w:rPr>
                <w:rFonts w:ascii="Tahoma" w:hAnsi="Tahoma" w:cs="Tahoma"/>
                <w:bCs/>
                <w:color w:val="1F497D"/>
                <w:sz w:val="18"/>
                <w:szCs w:val="18"/>
                <w:lang w:eastAsia="es-BO"/>
              </w:rPr>
              <w:t>temporal de la falla, incidente o problema</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1451731D" w14:textId="77777777" w:rsidR="002D5BF6" w:rsidRDefault="002D5BF6" w:rsidP="00EC43B8">
            <w:pPr>
              <w:jc w:val="center"/>
              <w:rPr>
                <w:rFonts w:ascii="Times New Roman" w:hAnsi="Times New Roman"/>
                <w:sz w:val="20"/>
                <w:szCs w:val="20"/>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66481">
              <w:rPr>
                <w:rFonts w:ascii="Tahoma" w:hAnsi="Tahoma" w:cs="Tahoma"/>
                <w:color w:val="004990"/>
                <w:sz w:val="18"/>
                <w:szCs w:val="18"/>
              </w:rPr>
            </w:r>
            <w:r w:rsidR="0056648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3B9D1F7" w14:textId="77777777" w:rsidR="002D5BF6" w:rsidRPr="00F20A3A" w:rsidRDefault="002D5BF6" w:rsidP="00EC43B8">
            <w:pPr>
              <w:jc w:val="center"/>
              <w:rPr>
                <w:rFonts w:ascii="Tahoma" w:eastAsia="Calibri" w:hAnsi="Tahoma" w:cs="Tahoma"/>
                <w:color w:val="004990"/>
                <w:sz w:val="18"/>
                <w:szCs w:val="18"/>
              </w:rPr>
            </w:pPr>
          </w:p>
        </w:tc>
        <w:tc>
          <w:tcPr>
            <w:tcW w:w="1922"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AB8AD92" w14:textId="77777777" w:rsidR="002D5BF6" w:rsidRPr="00F20A3A" w:rsidRDefault="002D5BF6" w:rsidP="00EC43B8">
            <w:pPr>
              <w:jc w:val="center"/>
              <w:rPr>
                <w:rFonts w:ascii="Tahoma" w:eastAsia="Calibri" w:hAnsi="Tahoma" w:cs="Tahoma"/>
                <w:color w:val="004990"/>
                <w:sz w:val="18"/>
                <w:szCs w:val="18"/>
              </w:rPr>
            </w:pPr>
          </w:p>
        </w:tc>
      </w:tr>
      <w:tr w:rsidR="002D5BF6" w:rsidRPr="00F20A3A" w14:paraId="68E6CD34" w14:textId="77777777" w:rsidTr="004E7925">
        <w:trPr>
          <w:trHeight w:val="60"/>
        </w:trPr>
        <w:tc>
          <w:tcPr>
            <w:tcW w:w="447"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46F54FD2" w14:textId="77777777" w:rsidR="002D5BF6" w:rsidRDefault="002D5BF6" w:rsidP="00EC43B8">
            <w:pPr>
              <w:jc w:val="center"/>
              <w:rPr>
                <w:rFonts w:ascii="Tahoma" w:hAnsi="Tahoma" w:cs="Tahoma"/>
                <w:color w:val="004990"/>
                <w:sz w:val="18"/>
                <w:szCs w:val="18"/>
              </w:rPr>
            </w:pPr>
            <w:r>
              <w:rPr>
                <w:rFonts w:ascii="Tahoma" w:hAnsi="Tahoma" w:cs="Tahoma"/>
                <w:color w:val="004990"/>
                <w:sz w:val="18"/>
                <w:szCs w:val="18"/>
              </w:rPr>
              <w:t>2</w:t>
            </w:r>
          </w:p>
        </w:tc>
        <w:tc>
          <w:tcPr>
            <w:tcW w:w="542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C040221" w14:textId="77777777" w:rsidR="002D5BF6" w:rsidRDefault="002D5BF6" w:rsidP="00EC43B8">
            <w:pPr>
              <w:pStyle w:val="Prrafodelista"/>
              <w:ind w:left="0"/>
              <w:jc w:val="both"/>
              <w:rPr>
                <w:rFonts w:ascii="Tahoma" w:hAnsi="Tahoma" w:cs="Tahoma"/>
                <w:b/>
                <w:bCs/>
                <w:color w:val="1F497E"/>
                <w:sz w:val="18"/>
                <w:szCs w:val="18"/>
              </w:rPr>
            </w:pPr>
            <w:r w:rsidRPr="00DE76A2">
              <w:rPr>
                <w:rFonts w:ascii="Tahoma" w:hAnsi="Tahoma" w:cs="Tahoma"/>
                <w:b/>
                <w:bCs/>
                <w:color w:val="1F497E"/>
                <w:sz w:val="18"/>
                <w:szCs w:val="18"/>
              </w:rPr>
              <w:t>SOPORTE.</w:t>
            </w:r>
          </w:p>
          <w:p w14:paraId="50D299D5" w14:textId="5987D8D9" w:rsidR="002731D7" w:rsidRDefault="00BE3807" w:rsidP="00BE3807">
            <w:pPr>
              <w:tabs>
                <w:tab w:val="left" w:pos="484"/>
              </w:tabs>
              <w:jc w:val="both"/>
              <w:rPr>
                <w:rFonts w:ascii="Tahoma" w:hAnsi="Tahoma" w:cs="Tahoma"/>
                <w:bCs/>
                <w:color w:val="1F497D"/>
                <w:sz w:val="18"/>
                <w:szCs w:val="18"/>
                <w:lang w:val="es-BO" w:eastAsia="es-BO"/>
              </w:rPr>
            </w:pPr>
            <w:r w:rsidRPr="00C86AB1">
              <w:rPr>
                <w:rFonts w:ascii="Tahoma" w:hAnsi="Tahoma" w:cs="Tahoma"/>
                <w:bCs/>
                <w:color w:val="1F497E"/>
                <w:sz w:val="18"/>
                <w:szCs w:val="18"/>
                <w:lang w:val="es-BO" w:eastAsia="en-US"/>
              </w:rPr>
              <w:t>a</w:t>
            </w:r>
            <w:r w:rsidRPr="00C86AB1">
              <w:rPr>
                <w:rFonts w:ascii="Tahoma" w:hAnsi="Tahoma" w:cs="Tahoma"/>
                <w:bCs/>
                <w:color w:val="1F497D"/>
                <w:sz w:val="18"/>
                <w:szCs w:val="18"/>
                <w:lang w:val="es-BO" w:eastAsia="es-BO"/>
              </w:rPr>
              <w:t xml:space="preserve">) </w:t>
            </w:r>
            <w:r w:rsidR="00CC12C8">
              <w:rPr>
                <w:rFonts w:ascii="Tahoma" w:hAnsi="Tahoma" w:cs="Tahoma"/>
                <w:bCs/>
                <w:color w:val="1F497D"/>
                <w:sz w:val="18"/>
                <w:szCs w:val="18"/>
                <w:lang w:val="es-BO" w:eastAsia="es-BO"/>
              </w:rPr>
              <w:t>S</w:t>
            </w:r>
            <w:r w:rsidR="002731D7" w:rsidRPr="00C86AB1">
              <w:rPr>
                <w:rFonts w:ascii="Tahoma" w:hAnsi="Tahoma" w:cs="Tahoma"/>
                <w:bCs/>
                <w:color w:val="1F497D"/>
                <w:sz w:val="18"/>
                <w:szCs w:val="18"/>
                <w:lang w:val="es-BO" w:eastAsia="es-BO"/>
              </w:rPr>
              <w:t xml:space="preserve">oporte </w:t>
            </w:r>
            <w:r w:rsidR="00CC12C8">
              <w:rPr>
                <w:rFonts w:ascii="Tahoma" w:hAnsi="Tahoma" w:cs="Tahoma"/>
                <w:bCs/>
                <w:color w:val="1F497D"/>
                <w:sz w:val="18"/>
                <w:szCs w:val="18"/>
                <w:lang w:val="es-BO" w:eastAsia="es-BO"/>
              </w:rPr>
              <w:t xml:space="preserve">local y Remoto </w:t>
            </w:r>
            <w:r w:rsidR="002731D7" w:rsidRPr="00C86AB1">
              <w:rPr>
                <w:rFonts w:ascii="Tahoma" w:hAnsi="Tahoma" w:cs="Tahoma"/>
                <w:bCs/>
                <w:color w:val="1F497D"/>
                <w:sz w:val="18"/>
                <w:szCs w:val="18"/>
                <w:lang w:val="es-BO" w:eastAsia="es-BO"/>
              </w:rPr>
              <w:t xml:space="preserve">de </w:t>
            </w:r>
            <w:r w:rsidR="00EF3F61">
              <w:rPr>
                <w:rFonts w:ascii="Tahoma" w:hAnsi="Tahoma" w:cs="Tahoma"/>
                <w:bCs/>
                <w:color w:val="1F497D"/>
                <w:sz w:val="18"/>
                <w:szCs w:val="18"/>
                <w:lang w:val="es-BO" w:eastAsia="es-BO"/>
              </w:rPr>
              <w:t>1</w:t>
            </w:r>
            <w:r w:rsidR="002731D7" w:rsidRPr="00C86AB1">
              <w:rPr>
                <w:rFonts w:ascii="Tahoma" w:hAnsi="Tahoma" w:cs="Tahoma"/>
                <w:bCs/>
                <w:color w:val="1F497D"/>
                <w:sz w:val="18"/>
                <w:szCs w:val="18"/>
                <w:lang w:val="es-BO" w:eastAsia="es-BO"/>
              </w:rPr>
              <w:t xml:space="preserve"> año</w:t>
            </w:r>
            <w:r w:rsidR="00CC12C8">
              <w:rPr>
                <w:rFonts w:ascii="Tahoma" w:hAnsi="Tahoma" w:cs="Tahoma"/>
                <w:bCs/>
                <w:color w:val="1F497D"/>
                <w:sz w:val="18"/>
                <w:szCs w:val="18"/>
                <w:lang w:val="es-BO" w:eastAsia="es-BO"/>
              </w:rPr>
              <w:t xml:space="preserve"> con</w:t>
            </w:r>
            <w:r w:rsidR="0013037A">
              <w:rPr>
                <w:rFonts w:ascii="Tahoma" w:hAnsi="Tahoma" w:cs="Tahoma"/>
                <w:bCs/>
                <w:color w:val="1F497D"/>
                <w:sz w:val="18"/>
                <w:szCs w:val="18"/>
                <w:lang w:val="es-BO" w:eastAsia="es-BO"/>
              </w:rPr>
              <w:t xml:space="preserve"> Oracle Premier Support for Systems</w:t>
            </w:r>
            <w:r w:rsidR="00DB7924">
              <w:rPr>
                <w:rFonts w:ascii="Tahoma" w:hAnsi="Tahoma" w:cs="Tahoma"/>
                <w:bCs/>
                <w:color w:val="1F497D"/>
                <w:sz w:val="18"/>
                <w:szCs w:val="18"/>
                <w:lang w:val="es-BO" w:eastAsia="es-BO"/>
              </w:rPr>
              <w:t xml:space="preserve"> y del partner</w:t>
            </w:r>
            <w:r w:rsidR="008E6231">
              <w:rPr>
                <w:rFonts w:ascii="Tahoma" w:hAnsi="Tahoma" w:cs="Tahoma"/>
                <w:bCs/>
                <w:color w:val="1F497D"/>
                <w:sz w:val="18"/>
                <w:szCs w:val="18"/>
                <w:lang w:val="es-BO" w:eastAsia="es-BO"/>
              </w:rPr>
              <w:t xml:space="preserve">, el cual deberá </w:t>
            </w:r>
            <w:r w:rsidR="006144D4">
              <w:rPr>
                <w:rFonts w:ascii="Tahoma" w:hAnsi="Tahoma" w:cs="Tahoma"/>
                <w:bCs/>
                <w:color w:val="1F497D"/>
                <w:sz w:val="18"/>
                <w:szCs w:val="18"/>
                <w:lang w:val="es-BO" w:eastAsia="es-BO"/>
              </w:rPr>
              <w:t>iniciar</w:t>
            </w:r>
            <w:r w:rsidR="008E6231">
              <w:rPr>
                <w:rFonts w:ascii="Tahoma" w:hAnsi="Tahoma" w:cs="Tahoma"/>
                <w:bCs/>
                <w:color w:val="1F497D"/>
                <w:sz w:val="18"/>
                <w:szCs w:val="18"/>
                <w:lang w:val="es-BO" w:eastAsia="es-BO"/>
              </w:rPr>
              <w:t xml:space="preserve"> a partir de la firma del Certificado de </w:t>
            </w:r>
            <w:r w:rsidR="006144D4">
              <w:rPr>
                <w:rFonts w:ascii="Tahoma" w:hAnsi="Tahoma" w:cs="Tahoma"/>
                <w:bCs/>
                <w:color w:val="1F497D"/>
                <w:sz w:val="18"/>
                <w:szCs w:val="18"/>
                <w:lang w:val="es-BO" w:eastAsia="es-BO"/>
              </w:rPr>
              <w:t>Aceptación</w:t>
            </w:r>
            <w:r w:rsidR="008E6231">
              <w:rPr>
                <w:rFonts w:ascii="Tahoma" w:hAnsi="Tahoma" w:cs="Tahoma"/>
                <w:bCs/>
                <w:color w:val="1F497D"/>
                <w:sz w:val="18"/>
                <w:szCs w:val="18"/>
                <w:lang w:val="es-BO" w:eastAsia="es-BO"/>
              </w:rPr>
              <w:t xml:space="preserve"> Provisional</w:t>
            </w:r>
            <w:r w:rsidR="00C86AB1" w:rsidRPr="00C86AB1">
              <w:rPr>
                <w:rFonts w:ascii="Tahoma" w:hAnsi="Tahoma" w:cs="Tahoma"/>
                <w:bCs/>
                <w:color w:val="1F497D"/>
                <w:sz w:val="18"/>
                <w:szCs w:val="18"/>
                <w:lang w:val="es-BO" w:eastAsia="es-BO"/>
              </w:rPr>
              <w:t>.</w:t>
            </w:r>
          </w:p>
          <w:p w14:paraId="3A646528" w14:textId="77777777" w:rsidR="00BE3807" w:rsidRPr="00C86AB1" w:rsidRDefault="00BE3807" w:rsidP="00BE3807">
            <w:pPr>
              <w:tabs>
                <w:tab w:val="left" w:pos="484"/>
              </w:tabs>
              <w:jc w:val="both"/>
              <w:rPr>
                <w:rFonts w:ascii="Tahoma" w:hAnsi="Tahoma" w:cs="Tahoma"/>
                <w:bCs/>
                <w:color w:val="1F497E"/>
                <w:sz w:val="18"/>
                <w:szCs w:val="18"/>
                <w:lang w:eastAsia="es-BO"/>
              </w:rPr>
            </w:pPr>
            <w:r w:rsidRPr="00C86AB1">
              <w:rPr>
                <w:rFonts w:ascii="Tahoma" w:hAnsi="Tahoma" w:cs="Tahoma"/>
                <w:bCs/>
                <w:color w:val="1F497E"/>
                <w:sz w:val="18"/>
                <w:szCs w:val="18"/>
                <w:lang w:eastAsia="es-BO"/>
              </w:rPr>
              <w:t xml:space="preserve">b) La modalidad debe ser 7x24x365 con niveles de escalamiento. </w:t>
            </w:r>
          </w:p>
          <w:p w14:paraId="38899523" w14:textId="6F097497" w:rsidR="002731D7" w:rsidRDefault="00BE3807" w:rsidP="00197066">
            <w:pPr>
              <w:tabs>
                <w:tab w:val="left" w:pos="484"/>
              </w:tabs>
              <w:jc w:val="both"/>
              <w:rPr>
                <w:rFonts w:ascii="Tahoma" w:hAnsi="Tahoma" w:cs="Tahoma"/>
                <w:bCs/>
                <w:color w:val="1F497D"/>
                <w:sz w:val="18"/>
                <w:szCs w:val="18"/>
                <w:lang w:val="es-BO" w:eastAsia="es-BO"/>
              </w:rPr>
            </w:pPr>
            <w:r w:rsidRPr="00C86AB1">
              <w:rPr>
                <w:rFonts w:ascii="Tahoma" w:hAnsi="Tahoma" w:cs="Tahoma"/>
                <w:bCs/>
                <w:color w:val="1F497D"/>
                <w:sz w:val="18"/>
                <w:szCs w:val="18"/>
                <w:lang w:val="es-BO" w:eastAsia="es-BO"/>
              </w:rPr>
              <w:t>c</w:t>
            </w:r>
            <w:r w:rsidR="00197066" w:rsidRPr="00C86AB1">
              <w:rPr>
                <w:rFonts w:ascii="Tahoma" w:hAnsi="Tahoma" w:cs="Tahoma"/>
                <w:bCs/>
                <w:color w:val="1F497D"/>
                <w:sz w:val="18"/>
                <w:szCs w:val="18"/>
                <w:lang w:val="es-BO" w:eastAsia="es-BO"/>
              </w:rPr>
              <w:t>)</w:t>
            </w:r>
            <w:r w:rsidR="00DB7924">
              <w:rPr>
                <w:rFonts w:ascii="Tahoma" w:hAnsi="Tahoma" w:cs="Tahoma"/>
                <w:bCs/>
                <w:color w:val="1F497D"/>
                <w:sz w:val="18"/>
                <w:szCs w:val="18"/>
                <w:lang w:val="es-BO" w:eastAsia="es-BO"/>
              </w:rPr>
              <w:t xml:space="preserve"> </w:t>
            </w:r>
            <w:r w:rsidR="00197066" w:rsidRPr="00C86AB1">
              <w:rPr>
                <w:rFonts w:ascii="Tahoma" w:hAnsi="Tahoma" w:cs="Tahoma"/>
                <w:bCs/>
                <w:color w:val="1F497D"/>
                <w:sz w:val="18"/>
                <w:szCs w:val="18"/>
                <w:lang w:val="es-BO" w:eastAsia="es-BO"/>
              </w:rPr>
              <w:t>S</w:t>
            </w:r>
            <w:r w:rsidR="002731D7" w:rsidRPr="00C86AB1">
              <w:rPr>
                <w:rFonts w:ascii="Tahoma" w:hAnsi="Tahoma" w:cs="Tahoma"/>
                <w:bCs/>
                <w:color w:val="1F497D"/>
                <w:sz w:val="18"/>
                <w:szCs w:val="18"/>
                <w:lang w:val="es-BO" w:eastAsia="es-BO"/>
              </w:rPr>
              <w:t>oporte Técn</w:t>
            </w:r>
            <w:r w:rsidR="00197066" w:rsidRPr="00C86AB1">
              <w:rPr>
                <w:rFonts w:ascii="Tahoma" w:hAnsi="Tahoma" w:cs="Tahoma"/>
                <w:bCs/>
                <w:color w:val="1F497D"/>
                <w:sz w:val="18"/>
                <w:szCs w:val="18"/>
                <w:lang w:val="es-BO" w:eastAsia="es-BO"/>
              </w:rPr>
              <w:t xml:space="preserve">ico y mantenimiento de Software </w:t>
            </w:r>
            <w:r w:rsidR="00C86AB1" w:rsidRPr="00C86AB1">
              <w:rPr>
                <w:rFonts w:ascii="Tahoma" w:hAnsi="Tahoma" w:cs="Tahoma"/>
                <w:bCs/>
                <w:color w:val="1F497D"/>
                <w:sz w:val="18"/>
                <w:szCs w:val="18"/>
                <w:lang w:val="es-BO" w:eastAsia="es-BO"/>
              </w:rPr>
              <w:t xml:space="preserve">Base </w:t>
            </w:r>
            <w:r w:rsidR="00197066" w:rsidRPr="00C86AB1">
              <w:rPr>
                <w:rFonts w:ascii="Tahoma" w:hAnsi="Tahoma" w:cs="Tahoma"/>
                <w:bCs/>
                <w:color w:val="1F497D"/>
                <w:sz w:val="18"/>
                <w:szCs w:val="18"/>
                <w:lang w:val="es-BO" w:eastAsia="es-BO"/>
              </w:rPr>
              <w:t>del fabricante</w:t>
            </w:r>
            <w:r w:rsidR="0013037A">
              <w:rPr>
                <w:rFonts w:ascii="Tahoma" w:hAnsi="Tahoma" w:cs="Tahoma"/>
                <w:bCs/>
                <w:color w:val="1F497D"/>
                <w:sz w:val="18"/>
                <w:szCs w:val="18"/>
                <w:lang w:val="es-BO" w:eastAsia="es-BO"/>
              </w:rPr>
              <w:t xml:space="preserve"> para s</w:t>
            </w:r>
            <w:r w:rsidR="00C86AB1" w:rsidRPr="00C86AB1">
              <w:rPr>
                <w:rFonts w:ascii="Tahoma" w:hAnsi="Tahoma" w:cs="Tahoma"/>
                <w:bCs/>
                <w:color w:val="1F497D"/>
                <w:sz w:val="18"/>
                <w:szCs w:val="18"/>
                <w:lang w:val="es-BO" w:eastAsia="es-BO"/>
              </w:rPr>
              <w:t xml:space="preserve">istema </w:t>
            </w:r>
            <w:r w:rsidR="0013037A">
              <w:rPr>
                <w:rFonts w:ascii="Tahoma" w:hAnsi="Tahoma" w:cs="Tahoma"/>
                <w:bCs/>
                <w:color w:val="1F497D"/>
                <w:sz w:val="18"/>
                <w:szCs w:val="18"/>
                <w:lang w:val="es-BO" w:eastAsia="es-BO"/>
              </w:rPr>
              <w:t>o</w:t>
            </w:r>
            <w:r w:rsidR="00C86AB1" w:rsidRPr="00C86AB1">
              <w:rPr>
                <w:rFonts w:ascii="Tahoma" w:hAnsi="Tahoma" w:cs="Tahoma"/>
                <w:bCs/>
                <w:color w:val="1F497D"/>
                <w:sz w:val="18"/>
                <w:szCs w:val="18"/>
                <w:lang w:val="es-BO" w:eastAsia="es-BO"/>
              </w:rPr>
              <w:t>perativo Solaris</w:t>
            </w:r>
            <w:r w:rsidR="00197066" w:rsidRPr="00C86AB1">
              <w:rPr>
                <w:rFonts w:ascii="Tahoma" w:hAnsi="Tahoma" w:cs="Tahoma"/>
                <w:bCs/>
                <w:color w:val="1F497D"/>
                <w:sz w:val="18"/>
                <w:szCs w:val="18"/>
                <w:lang w:val="es-BO" w:eastAsia="es-BO"/>
              </w:rPr>
              <w:t>.</w:t>
            </w:r>
          </w:p>
          <w:p w14:paraId="03106DD6" w14:textId="2852560D" w:rsidR="00566481" w:rsidRPr="00C86AB1" w:rsidRDefault="00566481" w:rsidP="00197066">
            <w:pPr>
              <w:tabs>
                <w:tab w:val="left" w:pos="484"/>
              </w:tabs>
              <w:jc w:val="both"/>
              <w:rPr>
                <w:rFonts w:ascii="Tahoma" w:hAnsi="Tahoma" w:cs="Tahoma"/>
                <w:bCs/>
                <w:color w:val="1F497D"/>
                <w:sz w:val="18"/>
                <w:szCs w:val="18"/>
                <w:lang w:val="es-BO" w:eastAsia="es-BO"/>
              </w:rPr>
            </w:pPr>
            <w:r>
              <w:rPr>
                <w:rFonts w:ascii="Tahoma" w:hAnsi="Tahoma" w:cs="Tahoma"/>
                <w:bCs/>
                <w:color w:val="1F497D"/>
                <w:sz w:val="18"/>
                <w:szCs w:val="18"/>
                <w:lang w:val="es-BO" w:eastAsia="es-BO"/>
              </w:rPr>
              <w:t>Sin costo para ENTEL S.A.</w:t>
            </w:r>
          </w:p>
          <w:p w14:paraId="112B1EE2" w14:textId="77777777" w:rsidR="00BE3807" w:rsidRPr="00C86AB1" w:rsidRDefault="00BE3807" w:rsidP="00197066">
            <w:pPr>
              <w:tabs>
                <w:tab w:val="left" w:pos="484"/>
              </w:tabs>
              <w:jc w:val="both"/>
              <w:rPr>
                <w:rFonts w:ascii="Tahoma" w:hAnsi="Tahoma" w:cs="Tahoma"/>
                <w:bCs/>
                <w:color w:val="1F497D"/>
                <w:sz w:val="18"/>
                <w:szCs w:val="18"/>
                <w:lang w:val="es-BO" w:eastAsia="es-BO"/>
              </w:rPr>
            </w:pPr>
            <w:r w:rsidRPr="00C86AB1">
              <w:rPr>
                <w:rFonts w:ascii="Tahoma" w:hAnsi="Tahoma" w:cs="Tahoma"/>
                <w:bCs/>
                <w:color w:val="1F497E"/>
                <w:sz w:val="18"/>
                <w:szCs w:val="18"/>
              </w:rPr>
              <w:t>d) Deben incluirse la actualización de nuevas versiones del software incluyendo el sistema operativo en caso que sean liberadas por el fabricante</w:t>
            </w:r>
            <w:r w:rsidR="007F6CA9">
              <w:rPr>
                <w:rFonts w:ascii="Tahoma" w:hAnsi="Tahoma" w:cs="Tahoma"/>
                <w:bCs/>
                <w:color w:val="1F497E"/>
                <w:sz w:val="18"/>
                <w:szCs w:val="18"/>
              </w:rPr>
              <w:t xml:space="preserve"> y Entel </w:t>
            </w:r>
            <w:r w:rsidR="00B11046">
              <w:rPr>
                <w:rFonts w:ascii="Tahoma" w:hAnsi="Tahoma" w:cs="Tahoma"/>
                <w:bCs/>
                <w:color w:val="1F497E"/>
                <w:sz w:val="18"/>
                <w:szCs w:val="18"/>
              </w:rPr>
              <w:t xml:space="preserve">considere </w:t>
            </w:r>
            <w:r w:rsidR="007F6CA9">
              <w:rPr>
                <w:rFonts w:ascii="Tahoma" w:hAnsi="Tahoma" w:cs="Tahoma"/>
                <w:bCs/>
                <w:color w:val="1F497E"/>
                <w:sz w:val="18"/>
                <w:szCs w:val="18"/>
              </w:rPr>
              <w:t>necesaria la actualizaci</w:t>
            </w:r>
            <w:r w:rsidR="00B11046">
              <w:rPr>
                <w:rFonts w:ascii="Tahoma" w:hAnsi="Tahoma" w:cs="Tahoma"/>
                <w:bCs/>
                <w:color w:val="1F497E"/>
                <w:sz w:val="18"/>
                <w:szCs w:val="18"/>
              </w:rPr>
              <w:t>ó</w:t>
            </w:r>
            <w:r w:rsidR="007F6CA9">
              <w:rPr>
                <w:rFonts w:ascii="Tahoma" w:hAnsi="Tahoma" w:cs="Tahoma"/>
                <w:bCs/>
                <w:color w:val="1F497E"/>
                <w:sz w:val="18"/>
                <w:szCs w:val="18"/>
              </w:rPr>
              <w:t>n</w:t>
            </w:r>
            <w:r w:rsidRPr="00C86AB1">
              <w:rPr>
                <w:rFonts w:ascii="Tahoma" w:hAnsi="Tahoma" w:cs="Tahoma"/>
                <w:bCs/>
                <w:color w:val="1F497E"/>
                <w:sz w:val="18"/>
                <w:szCs w:val="18"/>
              </w:rPr>
              <w:t>.</w:t>
            </w:r>
          </w:p>
          <w:p w14:paraId="3E4C7C4C" w14:textId="53E46915" w:rsidR="00197066" w:rsidRPr="00C86AB1" w:rsidRDefault="00BE3807" w:rsidP="00197066">
            <w:pPr>
              <w:tabs>
                <w:tab w:val="left" w:pos="484"/>
              </w:tabs>
              <w:jc w:val="both"/>
              <w:rPr>
                <w:rFonts w:ascii="Tahoma" w:hAnsi="Tahoma" w:cs="Tahoma"/>
                <w:bCs/>
                <w:color w:val="1F497D"/>
                <w:sz w:val="18"/>
                <w:szCs w:val="18"/>
                <w:lang w:val="es-BO" w:eastAsia="es-BO"/>
              </w:rPr>
            </w:pPr>
            <w:r w:rsidRPr="00C86AB1">
              <w:rPr>
                <w:rFonts w:ascii="Tahoma" w:hAnsi="Tahoma" w:cs="Tahoma"/>
                <w:bCs/>
                <w:color w:val="1F497D"/>
                <w:sz w:val="18"/>
                <w:szCs w:val="18"/>
                <w:lang w:val="es-BO" w:eastAsia="es-BO"/>
              </w:rPr>
              <w:t>e</w:t>
            </w:r>
            <w:r w:rsidR="00197066" w:rsidRPr="00C86AB1">
              <w:rPr>
                <w:rFonts w:ascii="Tahoma" w:hAnsi="Tahoma" w:cs="Tahoma"/>
                <w:bCs/>
                <w:color w:val="1F497D"/>
                <w:sz w:val="18"/>
                <w:szCs w:val="18"/>
                <w:lang w:val="es-BO" w:eastAsia="es-BO"/>
              </w:rPr>
              <w:t xml:space="preserve">) </w:t>
            </w:r>
            <w:r w:rsidR="002731D7" w:rsidRPr="00C86AB1">
              <w:rPr>
                <w:rFonts w:ascii="Tahoma" w:hAnsi="Tahoma" w:cs="Tahoma"/>
                <w:bCs/>
                <w:color w:val="1F497D"/>
                <w:sz w:val="18"/>
                <w:szCs w:val="18"/>
                <w:lang w:val="es-BO" w:eastAsia="es-BO"/>
              </w:rPr>
              <w:t xml:space="preserve">Apertura y seguimiento de </w:t>
            </w:r>
            <w:r w:rsidR="006144D4" w:rsidRPr="00C86AB1">
              <w:rPr>
                <w:rFonts w:ascii="Tahoma" w:hAnsi="Tahoma" w:cs="Tahoma"/>
                <w:bCs/>
                <w:color w:val="1F497D"/>
                <w:sz w:val="18"/>
                <w:szCs w:val="18"/>
                <w:lang w:val="es-BO" w:eastAsia="es-BO"/>
              </w:rPr>
              <w:t>ilimitado número</w:t>
            </w:r>
            <w:r w:rsidR="002731D7" w:rsidRPr="00C86AB1">
              <w:rPr>
                <w:rFonts w:ascii="Tahoma" w:hAnsi="Tahoma" w:cs="Tahoma"/>
                <w:bCs/>
                <w:color w:val="1F497D"/>
                <w:sz w:val="18"/>
                <w:szCs w:val="18"/>
                <w:lang w:val="es-BO" w:eastAsia="es-BO"/>
              </w:rPr>
              <w:t xml:space="preserve"> de casos de soporte a través de</w:t>
            </w:r>
            <w:r w:rsidR="007F6CA9">
              <w:rPr>
                <w:rFonts w:ascii="Tahoma" w:hAnsi="Tahoma" w:cs="Tahoma"/>
                <w:bCs/>
                <w:color w:val="1F497D"/>
                <w:sz w:val="18"/>
                <w:szCs w:val="18"/>
                <w:lang w:val="es-BO" w:eastAsia="es-BO"/>
              </w:rPr>
              <w:t xml:space="preserve">l </w:t>
            </w:r>
            <w:r w:rsidR="00B11046">
              <w:rPr>
                <w:rFonts w:ascii="Tahoma" w:hAnsi="Tahoma" w:cs="Tahoma"/>
                <w:bCs/>
                <w:color w:val="1F497D"/>
                <w:sz w:val="18"/>
                <w:szCs w:val="18"/>
                <w:lang w:val="es-BO" w:eastAsia="es-BO"/>
              </w:rPr>
              <w:t xml:space="preserve">servicio </w:t>
            </w:r>
            <w:r w:rsidR="007F6CA9">
              <w:rPr>
                <w:rFonts w:ascii="Tahoma" w:hAnsi="Tahoma" w:cs="Tahoma"/>
                <w:bCs/>
                <w:color w:val="1F497D"/>
                <w:sz w:val="18"/>
                <w:szCs w:val="18"/>
                <w:lang w:val="es-BO" w:eastAsia="es-BO"/>
              </w:rPr>
              <w:t>ASR (Asistance Service Request)</w:t>
            </w:r>
            <w:r w:rsidR="002731D7" w:rsidRPr="00C86AB1">
              <w:rPr>
                <w:rFonts w:ascii="Tahoma" w:hAnsi="Tahoma" w:cs="Tahoma"/>
                <w:bCs/>
                <w:color w:val="1F497D"/>
                <w:sz w:val="18"/>
                <w:szCs w:val="18"/>
                <w:lang w:val="es-BO" w:eastAsia="es-BO"/>
              </w:rPr>
              <w:t xml:space="preserve">. </w:t>
            </w:r>
          </w:p>
          <w:p w14:paraId="1749524B" w14:textId="77777777" w:rsidR="002731D7" w:rsidRPr="00C86AB1" w:rsidRDefault="007F6CA9" w:rsidP="00197066">
            <w:pPr>
              <w:tabs>
                <w:tab w:val="left" w:pos="484"/>
              </w:tabs>
              <w:jc w:val="both"/>
              <w:rPr>
                <w:rFonts w:ascii="Tahoma" w:hAnsi="Tahoma" w:cs="Tahoma"/>
                <w:bCs/>
                <w:color w:val="1F497D"/>
                <w:sz w:val="18"/>
                <w:szCs w:val="18"/>
                <w:lang w:val="es-BO" w:eastAsia="es-BO"/>
              </w:rPr>
            </w:pPr>
            <w:r>
              <w:rPr>
                <w:rFonts w:ascii="Tahoma" w:hAnsi="Tahoma" w:cs="Tahoma"/>
                <w:bCs/>
                <w:color w:val="1F497D"/>
                <w:sz w:val="18"/>
                <w:szCs w:val="18"/>
                <w:lang w:val="es-BO" w:eastAsia="es-BO"/>
              </w:rPr>
              <w:t>f</w:t>
            </w:r>
            <w:r w:rsidR="00197066" w:rsidRPr="00C86AB1">
              <w:rPr>
                <w:rFonts w:ascii="Tahoma" w:hAnsi="Tahoma" w:cs="Tahoma"/>
                <w:bCs/>
                <w:color w:val="1F497D"/>
                <w:sz w:val="18"/>
                <w:szCs w:val="18"/>
                <w:lang w:val="es-BO" w:eastAsia="es-BO"/>
              </w:rPr>
              <w:t xml:space="preserve">) </w:t>
            </w:r>
            <w:r w:rsidR="002731D7" w:rsidRPr="00C86AB1">
              <w:rPr>
                <w:rFonts w:ascii="Tahoma" w:hAnsi="Tahoma" w:cs="Tahoma"/>
                <w:bCs/>
                <w:color w:val="1F497D"/>
                <w:sz w:val="18"/>
                <w:szCs w:val="18"/>
                <w:lang w:val="es-BO" w:eastAsia="es-BO"/>
              </w:rPr>
              <w:t>Acceso vía web a herramientas de soporte técnico, base de conocimientos, manuales, información técnica y whitepapers.</w:t>
            </w:r>
          </w:p>
          <w:p w14:paraId="72E6C330" w14:textId="0BB68C76" w:rsidR="008111AF" w:rsidRPr="00C86AB1" w:rsidRDefault="007F6CA9" w:rsidP="008111AF">
            <w:pPr>
              <w:tabs>
                <w:tab w:val="left" w:pos="484"/>
              </w:tabs>
              <w:jc w:val="both"/>
              <w:rPr>
                <w:rFonts w:ascii="Tahoma" w:hAnsi="Tahoma" w:cs="Tahoma"/>
                <w:bCs/>
                <w:color w:val="1F497D"/>
                <w:sz w:val="18"/>
                <w:szCs w:val="18"/>
                <w:lang w:val="es-BO" w:eastAsia="es-BO"/>
              </w:rPr>
            </w:pPr>
            <w:r>
              <w:rPr>
                <w:rFonts w:ascii="Tahoma" w:hAnsi="Tahoma" w:cs="Tahoma"/>
                <w:bCs/>
                <w:color w:val="1F497D"/>
                <w:sz w:val="18"/>
                <w:szCs w:val="18"/>
                <w:lang w:val="es-BO" w:eastAsia="es-BO"/>
              </w:rPr>
              <w:t>g</w:t>
            </w:r>
            <w:r w:rsidR="002D5BF6" w:rsidRPr="00C86AB1">
              <w:rPr>
                <w:rFonts w:ascii="Tahoma" w:hAnsi="Tahoma" w:cs="Tahoma"/>
                <w:bCs/>
                <w:color w:val="1F497D"/>
                <w:sz w:val="18"/>
                <w:szCs w:val="18"/>
                <w:lang w:val="es-BO" w:eastAsia="es-BO"/>
              </w:rPr>
              <w:t xml:space="preserve">) </w:t>
            </w:r>
            <w:r w:rsidR="008111AF" w:rsidRPr="00C86AB1">
              <w:rPr>
                <w:rFonts w:ascii="Tahoma" w:hAnsi="Tahoma" w:cs="Tahoma"/>
                <w:bCs/>
                <w:color w:val="1F497D"/>
                <w:sz w:val="18"/>
                <w:szCs w:val="18"/>
                <w:lang w:val="es-BO" w:eastAsia="es-BO"/>
              </w:rPr>
              <w:t xml:space="preserve">El proveedor devolverá la llamada dentro de un máximo de </w:t>
            </w:r>
            <w:r w:rsidR="00197066" w:rsidRPr="00C86AB1">
              <w:rPr>
                <w:rFonts w:ascii="Tahoma" w:hAnsi="Tahoma" w:cs="Tahoma"/>
                <w:bCs/>
                <w:color w:val="1F497D"/>
                <w:sz w:val="18"/>
                <w:szCs w:val="18"/>
                <w:lang w:val="es-BO" w:eastAsia="es-BO"/>
              </w:rPr>
              <w:t>2</w:t>
            </w:r>
            <w:r w:rsidR="008111AF" w:rsidRPr="00C86AB1">
              <w:rPr>
                <w:rFonts w:ascii="Tahoma" w:hAnsi="Tahoma" w:cs="Tahoma"/>
                <w:bCs/>
                <w:color w:val="1F497D"/>
                <w:sz w:val="18"/>
                <w:szCs w:val="18"/>
                <w:lang w:val="es-BO" w:eastAsia="es-BO"/>
              </w:rPr>
              <w:t xml:space="preserve"> hora</w:t>
            </w:r>
            <w:r w:rsidR="00197066" w:rsidRPr="00C86AB1">
              <w:rPr>
                <w:rFonts w:ascii="Tahoma" w:hAnsi="Tahoma" w:cs="Tahoma"/>
                <w:bCs/>
                <w:color w:val="1F497D"/>
                <w:sz w:val="18"/>
                <w:szCs w:val="18"/>
                <w:lang w:val="es-BO" w:eastAsia="es-BO"/>
              </w:rPr>
              <w:t>s</w:t>
            </w:r>
            <w:r w:rsidR="00A15A7F" w:rsidRPr="00C86AB1">
              <w:rPr>
                <w:rFonts w:ascii="Tahoma" w:hAnsi="Tahoma" w:cs="Tahoma"/>
                <w:bCs/>
                <w:color w:val="1F497D"/>
                <w:sz w:val="18"/>
                <w:szCs w:val="18"/>
                <w:lang w:val="es-BO" w:eastAsia="es-BO"/>
              </w:rPr>
              <w:t xml:space="preserve"> </w:t>
            </w:r>
            <w:r w:rsidR="006144D4" w:rsidRPr="00C86AB1">
              <w:rPr>
                <w:rFonts w:ascii="Tahoma" w:hAnsi="Tahoma" w:cs="Tahoma"/>
                <w:bCs/>
                <w:color w:val="1F497D"/>
                <w:sz w:val="18"/>
                <w:szCs w:val="18"/>
                <w:lang w:val="es-BO" w:eastAsia="es-BO"/>
              </w:rPr>
              <w:t>calculada desde</w:t>
            </w:r>
            <w:r w:rsidR="008111AF" w:rsidRPr="00C86AB1">
              <w:rPr>
                <w:rFonts w:ascii="Tahoma" w:hAnsi="Tahoma" w:cs="Tahoma"/>
                <w:bCs/>
                <w:color w:val="1F497D"/>
                <w:sz w:val="18"/>
                <w:szCs w:val="18"/>
                <w:lang w:val="es-BO" w:eastAsia="es-BO"/>
              </w:rPr>
              <w:t xml:space="preserve"> el momento en que ENTEL</w:t>
            </w:r>
            <w:r w:rsidR="00BE3807" w:rsidRPr="00C86AB1">
              <w:rPr>
                <w:rFonts w:ascii="Tahoma" w:hAnsi="Tahoma" w:cs="Tahoma"/>
                <w:bCs/>
                <w:color w:val="1F497D"/>
                <w:sz w:val="18"/>
                <w:szCs w:val="18"/>
                <w:lang w:val="es-BO" w:eastAsia="es-BO"/>
              </w:rPr>
              <w:t xml:space="preserve"> hizo la llamada.</w:t>
            </w:r>
          </w:p>
          <w:p w14:paraId="19DAEE45" w14:textId="2963D4AA" w:rsidR="00197066" w:rsidRPr="00C86AB1" w:rsidRDefault="007F6CA9" w:rsidP="00197066">
            <w:pPr>
              <w:tabs>
                <w:tab w:val="left" w:pos="484"/>
              </w:tabs>
              <w:jc w:val="both"/>
              <w:rPr>
                <w:rFonts w:ascii="Tahoma" w:hAnsi="Tahoma" w:cs="Tahoma"/>
                <w:bCs/>
                <w:color w:val="1F497D"/>
                <w:sz w:val="18"/>
                <w:szCs w:val="18"/>
                <w:lang w:val="es-BO" w:eastAsia="es-BO"/>
              </w:rPr>
            </w:pPr>
            <w:r>
              <w:rPr>
                <w:rFonts w:ascii="Tahoma" w:hAnsi="Tahoma" w:cs="Tahoma"/>
                <w:bCs/>
                <w:color w:val="1F497D"/>
                <w:sz w:val="18"/>
                <w:szCs w:val="18"/>
                <w:lang w:val="es-BO" w:eastAsia="es-BO"/>
              </w:rPr>
              <w:t>h</w:t>
            </w:r>
            <w:r w:rsidR="00197066" w:rsidRPr="00C86AB1">
              <w:rPr>
                <w:rFonts w:ascii="Tahoma" w:hAnsi="Tahoma" w:cs="Tahoma"/>
                <w:bCs/>
                <w:color w:val="1F497D"/>
                <w:sz w:val="18"/>
                <w:szCs w:val="18"/>
                <w:lang w:val="es-BO" w:eastAsia="es-BO"/>
              </w:rPr>
              <w:t xml:space="preserve">) El tiempo de respuesta en sitio debe ser de dos horas después de haberse notificado la emergencia. Se calcula desde la </w:t>
            </w:r>
            <w:r w:rsidR="006144D4" w:rsidRPr="00C86AB1">
              <w:rPr>
                <w:rFonts w:ascii="Tahoma" w:hAnsi="Tahoma" w:cs="Tahoma"/>
                <w:bCs/>
                <w:color w:val="1F497D"/>
                <w:sz w:val="18"/>
                <w:szCs w:val="18"/>
                <w:lang w:val="es-BO" w:eastAsia="es-BO"/>
              </w:rPr>
              <w:t>primera llamada</w:t>
            </w:r>
            <w:r w:rsidR="00197066" w:rsidRPr="00C86AB1">
              <w:rPr>
                <w:rFonts w:ascii="Tahoma" w:hAnsi="Tahoma" w:cs="Tahoma"/>
                <w:bCs/>
                <w:color w:val="1F497D"/>
                <w:sz w:val="18"/>
                <w:szCs w:val="18"/>
                <w:lang w:val="es-BO" w:eastAsia="es-BO"/>
              </w:rPr>
              <w:t xml:space="preserve"> de notificación al oferente. </w:t>
            </w:r>
          </w:p>
          <w:p w14:paraId="7EF37AD8" w14:textId="77777777" w:rsidR="00197066" w:rsidRPr="00C86AB1" w:rsidRDefault="007F6CA9" w:rsidP="00197066">
            <w:pPr>
              <w:tabs>
                <w:tab w:val="left" w:pos="484"/>
              </w:tabs>
              <w:jc w:val="both"/>
              <w:rPr>
                <w:rFonts w:ascii="Tahoma" w:hAnsi="Tahoma" w:cs="Tahoma"/>
                <w:bCs/>
                <w:color w:val="1F497D"/>
                <w:sz w:val="18"/>
                <w:szCs w:val="18"/>
                <w:lang w:val="es-BO" w:eastAsia="es-BO"/>
              </w:rPr>
            </w:pPr>
            <w:r>
              <w:rPr>
                <w:rFonts w:ascii="Tahoma" w:hAnsi="Tahoma" w:cs="Tahoma"/>
                <w:bCs/>
                <w:color w:val="1F497D"/>
                <w:sz w:val="18"/>
                <w:szCs w:val="18"/>
                <w:lang w:val="es-BO" w:eastAsia="es-BO"/>
              </w:rPr>
              <w:t>i</w:t>
            </w:r>
            <w:r w:rsidR="00197066" w:rsidRPr="00C86AB1">
              <w:rPr>
                <w:rFonts w:ascii="Tahoma" w:hAnsi="Tahoma" w:cs="Tahoma"/>
                <w:bCs/>
                <w:color w:val="1F497D"/>
                <w:sz w:val="18"/>
                <w:szCs w:val="18"/>
                <w:lang w:val="es-BO" w:eastAsia="es-BO"/>
              </w:rPr>
              <w:t>) Una vez que el equipo opere normalmente o el problema fue resuelto el soporte local del proveedor emitirá un informe detallado sobre el origen del problema y su solución.</w:t>
            </w:r>
          </w:p>
          <w:p w14:paraId="5DBCAFFF" w14:textId="77777777" w:rsidR="00D176CC" w:rsidRPr="007F6CA9" w:rsidRDefault="007F6CA9" w:rsidP="00DD28F0">
            <w:pPr>
              <w:tabs>
                <w:tab w:val="left" w:pos="484"/>
              </w:tabs>
              <w:jc w:val="both"/>
              <w:rPr>
                <w:rFonts w:ascii="Tahoma" w:hAnsi="Tahoma" w:cs="Tahoma"/>
                <w:bCs/>
                <w:color w:val="1F497D"/>
                <w:sz w:val="18"/>
                <w:szCs w:val="18"/>
                <w:lang w:val="es-BO" w:eastAsia="es-BO"/>
              </w:rPr>
            </w:pPr>
            <w:r>
              <w:rPr>
                <w:rFonts w:ascii="Tahoma" w:hAnsi="Tahoma" w:cs="Tahoma"/>
                <w:bCs/>
                <w:color w:val="1F497D"/>
                <w:sz w:val="18"/>
                <w:szCs w:val="18"/>
                <w:lang w:val="es-BO" w:eastAsia="es-BO"/>
              </w:rPr>
              <w:t>j</w:t>
            </w:r>
            <w:r w:rsidR="00197066" w:rsidRPr="007F6CA9">
              <w:rPr>
                <w:rFonts w:ascii="Tahoma" w:hAnsi="Tahoma" w:cs="Tahoma"/>
                <w:bCs/>
                <w:color w:val="1F497D"/>
                <w:sz w:val="18"/>
                <w:szCs w:val="18"/>
                <w:lang w:val="es-BO" w:eastAsia="es-BO"/>
              </w:rPr>
              <w:t>) El fabricante o su representante en Bolivia  debe contar con un stock de repuestos local que cubra el remplazo de</w:t>
            </w:r>
            <w:r>
              <w:rPr>
                <w:rFonts w:ascii="Tahoma" w:hAnsi="Tahoma" w:cs="Tahoma"/>
                <w:bCs/>
                <w:color w:val="1F497D"/>
                <w:sz w:val="18"/>
                <w:szCs w:val="18"/>
                <w:lang w:val="es-BO" w:eastAsia="es-BO"/>
              </w:rPr>
              <w:t xml:space="preserve"> </w:t>
            </w:r>
            <w:r w:rsidR="00197066" w:rsidRPr="007F6CA9">
              <w:rPr>
                <w:rFonts w:ascii="Tahoma" w:hAnsi="Tahoma" w:cs="Tahoma"/>
                <w:bCs/>
                <w:color w:val="1F497D"/>
                <w:sz w:val="18"/>
                <w:szCs w:val="18"/>
                <w:lang w:val="es-BO" w:eastAsia="es-BO"/>
              </w:rPr>
              <w:t>partes afectadas</w:t>
            </w:r>
            <w:r>
              <w:rPr>
                <w:rFonts w:ascii="Tahoma" w:hAnsi="Tahoma" w:cs="Tahoma"/>
                <w:bCs/>
                <w:color w:val="1F497D"/>
                <w:sz w:val="18"/>
                <w:szCs w:val="18"/>
                <w:lang w:val="es-BO" w:eastAsia="es-BO"/>
              </w:rPr>
              <w:t>.</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AB8A979" w14:textId="77777777" w:rsidR="002D5BF6" w:rsidRPr="009C2DE5" w:rsidRDefault="002D5BF6" w:rsidP="00EC43B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66481">
              <w:rPr>
                <w:rFonts w:ascii="Tahoma" w:hAnsi="Tahoma" w:cs="Tahoma"/>
                <w:color w:val="004990"/>
                <w:sz w:val="18"/>
                <w:szCs w:val="18"/>
              </w:rPr>
            </w:r>
            <w:r w:rsidR="0056648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94A46A6" w14:textId="77777777" w:rsidR="002D5BF6" w:rsidRPr="00F20A3A" w:rsidRDefault="002D5BF6" w:rsidP="00EC43B8">
            <w:pPr>
              <w:jc w:val="center"/>
              <w:rPr>
                <w:rFonts w:ascii="Tahoma" w:eastAsia="Calibri" w:hAnsi="Tahoma" w:cs="Tahoma"/>
                <w:color w:val="004990"/>
                <w:sz w:val="18"/>
                <w:szCs w:val="18"/>
              </w:rPr>
            </w:pPr>
          </w:p>
        </w:tc>
        <w:tc>
          <w:tcPr>
            <w:tcW w:w="1922"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18510EC" w14:textId="77777777" w:rsidR="002D5BF6" w:rsidRPr="00F20A3A" w:rsidRDefault="002D5BF6" w:rsidP="00EC43B8">
            <w:pPr>
              <w:jc w:val="center"/>
              <w:rPr>
                <w:rFonts w:ascii="Tahoma" w:eastAsia="Calibri" w:hAnsi="Tahoma" w:cs="Tahoma"/>
                <w:color w:val="004990"/>
                <w:sz w:val="18"/>
                <w:szCs w:val="18"/>
              </w:rPr>
            </w:pPr>
          </w:p>
        </w:tc>
      </w:tr>
    </w:tbl>
    <w:p w14:paraId="795B28D1" w14:textId="77777777" w:rsidR="00B029EA" w:rsidRPr="00FA19B4" w:rsidRDefault="00B029EA" w:rsidP="00B029EA">
      <w:pPr>
        <w:pStyle w:val="Continuarlista"/>
        <w:spacing w:after="0"/>
        <w:ind w:left="426"/>
        <w:rPr>
          <w:rFonts w:ascii="Tahoma" w:hAnsi="Tahoma" w:cs="Tahoma"/>
          <w:color w:val="004990"/>
          <w:sz w:val="8"/>
          <w:szCs w:val="22"/>
          <w:lang w:val="es-ES_tradnl" w:bidi="en-US"/>
        </w:rPr>
      </w:pPr>
    </w:p>
    <w:p w14:paraId="3939D8EE" w14:textId="58E649A3" w:rsidR="002D5BF6" w:rsidRDefault="002D5BF6" w:rsidP="009A7645">
      <w:pPr>
        <w:pStyle w:val="TITULOS"/>
        <w:numPr>
          <w:ilvl w:val="1"/>
          <w:numId w:val="6"/>
        </w:numPr>
        <w:spacing w:after="0" w:line="240" w:lineRule="auto"/>
        <w:ind w:left="567" w:hanging="567"/>
        <w:rPr>
          <w:rFonts w:ascii="Tahoma" w:hAnsi="Tahoma" w:cs="Tahoma"/>
          <w:color w:val="365F91"/>
          <w:sz w:val="22"/>
          <w:szCs w:val="22"/>
        </w:rPr>
      </w:pPr>
      <w:r w:rsidRPr="00B029EA">
        <w:rPr>
          <w:rFonts w:ascii="Tahoma" w:hAnsi="Tahoma" w:cs="Tahoma"/>
          <w:color w:val="365F91"/>
          <w:sz w:val="22"/>
          <w:szCs w:val="22"/>
        </w:rPr>
        <w:t>DOCUMENTACIÓN.</w:t>
      </w:r>
    </w:p>
    <w:p w14:paraId="15A3E143" w14:textId="77777777" w:rsidR="005A6A6A" w:rsidRPr="005A6A6A" w:rsidRDefault="005A6A6A" w:rsidP="005A6A6A">
      <w:pPr>
        <w:rPr>
          <w:lang w:val="es-BO" w:eastAsia="en-US"/>
        </w:rPr>
      </w:pPr>
    </w:p>
    <w:tbl>
      <w:tblPr>
        <w:tblW w:w="9780" w:type="dxa"/>
        <w:tblInd w:w="70" w:type="dxa"/>
        <w:tblCellMar>
          <w:left w:w="0" w:type="dxa"/>
          <w:right w:w="0" w:type="dxa"/>
        </w:tblCellMar>
        <w:tblLook w:val="04A0" w:firstRow="1" w:lastRow="0" w:firstColumn="1" w:lastColumn="0" w:noHBand="0" w:noVBand="1"/>
      </w:tblPr>
      <w:tblGrid>
        <w:gridCol w:w="447"/>
        <w:gridCol w:w="5427"/>
        <w:gridCol w:w="1134"/>
        <w:gridCol w:w="850"/>
        <w:gridCol w:w="1922"/>
      </w:tblGrid>
      <w:tr w:rsidR="002D5BF6" w:rsidRPr="00F20A3A" w14:paraId="356CAD0B" w14:textId="77777777" w:rsidTr="004E7925">
        <w:trPr>
          <w:trHeight w:val="277"/>
          <w:tblHeader/>
        </w:trPr>
        <w:tc>
          <w:tcPr>
            <w:tcW w:w="7008"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7B43F7CD" w14:textId="77777777" w:rsidR="002D5BF6" w:rsidRPr="00F20A3A" w:rsidRDefault="002D5BF6" w:rsidP="00EC43B8">
            <w:pPr>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772"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79866F67" w14:textId="77777777" w:rsidR="002D5BF6" w:rsidRPr="00F20A3A" w:rsidRDefault="002D5BF6" w:rsidP="00EC43B8">
            <w:pPr>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2D5BF6" w:rsidRPr="00F20A3A" w14:paraId="1A273171" w14:textId="77777777" w:rsidTr="004E7925">
        <w:trPr>
          <w:trHeight w:val="281"/>
          <w:tblHeader/>
        </w:trPr>
        <w:tc>
          <w:tcPr>
            <w:tcW w:w="5874"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253744C2" w14:textId="77777777" w:rsidR="002D5BF6" w:rsidRPr="00F20A3A" w:rsidRDefault="002D5BF6" w:rsidP="00EC43B8">
            <w:pPr>
              <w:jc w:val="center"/>
              <w:rPr>
                <w:rFonts w:ascii="Tahoma" w:eastAsia="Calibri" w:hAnsi="Tahoma" w:cs="Tahoma"/>
                <w:b/>
                <w:bCs/>
                <w:color w:val="FFFFFF"/>
                <w:sz w:val="18"/>
                <w:szCs w:val="18"/>
              </w:rPr>
            </w:pPr>
            <w:r>
              <w:rPr>
                <w:rFonts w:ascii="Tahoma" w:hAnsi="Tahoma" w:cs="Tahoma"/>
                <w:b/>
                <w:bCs/>
                <w:color w:val="FFFFFF"/>
                <w:sz w:val="18"/>
                <w:szCs w:val="18"/>
              </w:rPr>
              <w:t>DOCUMENTACIÓN</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54557E13" w14:textId="77777777" w:rsidR="002D5BF6" w:rsidRPr="00F20A3A" w:rsidRDefault="002D5BF6" w:rsidP="00EC43B8">
            <w:pPr>
              <w:jc w:val="center"/>
              <w:rPr>
                <w:rFonts w:ascii="Tahoma" w:eastAsia="Calibri" w:hAnsi="Tahoma" w:cs="Tahoma"/>
                <w:b/>
                <w:bCs/>
                <w:color w:val="FFFFFF"/>
                <w:sz w:val="18"/>
                <w:szCs w:val="18"/>
              </w:rPr>
            </w:pPr>
            <w:r>
              <w:rPr>
                <w:rFonts w:ascii="Tahoma" w:hAnsi="Tahoma" w:cs="Tahoma"/>
                <w:b/>
                <w:bCs/>
                <w:color w:val="FFFFFF"/>
                <w:lang w:val="en-GB"/>
              </w:rPr>
              <w:t>CONDICIÓN</w:t>
            </w:r>
          </w:p>
        </w:tc>
        <w:tc>
          <w:tcPr>
            <w:tcW w:w="2772"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6ED27032" w14:textId="77777777" w:rsidR="002D5BF6" w:rsidRPr="00F20A3A" w:rsidRDefault="002D5BF6" w:rsidP="00EC43B8">
            <w:pPr>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2D5BF6" w:rsidRPr="00F20A3A" w14:paraId="4B14562A" w14:textId="77777777" w:rsidTr="004E7925">
        <w:trPr>
          <w:trHeight w:val="347"/>
          <w:tblHeader/>
        </w:trPr>
        <w:tc>
          <w:tcPr>
            <w:tcW w:w="447"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6CA07884" w14:textId="77777777" w:rsidR="002D5BF6" w:rsidRPr="00F20A3A" w:rsidRDefault="002D5BF6" w:rsidP="00EC43B8">
            <w:pPr>
              <w:jc w:val="center"/>
              <w:rPr>
                <w:rFonts w:ascii="Tahoma" w:eastAsia="Calibri" w:hAnsi="Tahoma" w:cs="Tahoma"/>
                <w:b/>
                <w:bCs/>
                <w:color w:val="FFFFFF"/>
                <w:sz w:val="18"/>
                <w:szCs w:val="18"/>
              </w:rPr>
            </w:pPr>
            <w:r>
              <w:rPr>
                <w:rFonts w:ascii="Tahoma" w:hAnsi="Tahoma" w:cs="Tahoma"/>
                <w:b/>
                <w:bCs/>
                <w:color w:val="FFFFFF"/>
                <w:sz w:val="18"/>
                <w:szCs w:val="18"/>
              </w:rPr>
              <w:t>No.</w:t>
            </w:r>
          </w:p>
        </w:tc>
        <w:tc>
          <w:tcPr>
            <w:tcW w:w="542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633C5032" w14:textId="77777777" w:rsidR="002D5BF6" w:rsidRPr="00F20A3A" w:rsidRDefault="002D5BF6" w:rsidP="00EC43B8">
            <w:pPr>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1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1BDD6BE7" w14:textId="77777777" w:rsidR="002D5BF6" w:rsidRPr="006144D4" w:rsidRDefault="002D5BF6" w:rsidP="00EC43B8">
            <w:pPr>
              <w:jc w:val="center"/>
              <w:rPr>
                <w:rFonts w:ascii="Tahoma" w:eastAsia="Calibri" w:hAnsi="Tahoma" w:cs="Tahoma"/>
                <w:b/>
                <w:bCs/>
                <w:color w:val="FFFFFF"/>
                <w:sz w:val="10"/>
                <w:szCs w:val="10"/>
                <w:lang w:val="es-BO"/>
              </w:rPr>
            </w:pPr>
            <w:r>
              <w:rPr>
                <w:rFonts w:ascii="Tahoma" w:hAnsi="Tahoma" w:cs="Tahoma"/>
                <w:b/>
                <w:bCs/>
                <w:color w:val="FFFFFF"/>
                <w:sz w:val="10"/>
                <w:szCs w:val="10"/>
                <w:lang w:val="en-GB"/>
              </w:rPr>
              <w:t>MANDATORIO</w:t>
            </w:r>
          </w:p>
        </w:tc>
        <w:tc>
          <w:tcPr>
            <w:tcW w:w="850"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18813950" w14:textId="77777777" w:rsidR="002D5BF6" w:rsidRPr="00F20A3A" w:rsidRDefault="002D5BF6" w:rsidP="00EC43B8">
            <w:pPr>
              <w:jc w:val="center"/>
              <w:rPr>
                <w:rFonts w:ascii="Tahoma" w:eastAsia="Calibri" w:hAnsi="Tahoma" w:cs="Tahoma"/>
                <w:b/>
                <w:bCs/>
                <w:color w:val="FFFFFF"/>
                <w:sz w:val="10"/>
                <w:szCs w:val="10"/>
                <w:lang w:val="en-GB"/>
              </w:rPr>
            </w:pPr>
            <w:r w:rsidRPr="006144D4">
              <w:rPr>
                <w:rFonts w:ascii="Tahoma" w:hAnsi="Tahoma" w:cs="Tahoma"/>
                <w:b/>
                <w:bCs/>
                <w:color w:val="FFFFFF"/>
                <w:sz w:val="10"/>
                <w:szCs w:val="10"/>
                <w:lang w:val="es-BO"/>
              </w:rPr>
              <w:t>Cumple</w:t>
            </w:r>
            <w:r>
              <w:rPr>
                <w:rFonts w:ascii="Tahoma" w:hAnsi="Tahoma" w:cs="Tahoma"/>
                <w:b/>
                <w:bCs/>
                <w:color w:val="FFFFFF"/>
                <w:sz w:val="10"/>
                <w:szCs w:val="10"/>
                <w:lang w:val="en-GB"/>
              </w:rPr>
              <w:t xml:space="preserve"> / No</w:t>
            </w:r>
            <w:r w:rsidRPr="006144D4">
              <w:rPr>
                <w:rFonts w:ascii="Tahoma" w:hAnsi="Tahoma" w:cs="Tahoma"/>
                <w:b/>
                <w:bCs/>
                <w:color w:val="FFFFFF"/>
                <w:sz w:val="10"/>
                <w:szCs w:val="10"/>
                <w:lang w:val="es-BO"/>
              </w:rPr>
              <w:t xml:space="preserve"> cumple</w:t>
            </w:r>
          </w:p>
        </w:tc>
        <w:tc>
          <w:tcPr>
            <w:tcW w:w="1922"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308074FA" w14:textId="77777777" w:rsidR="002D5BF6" w:rsidRPr="00F20A3A" w:rsidRDefault="002D5BF6" w:rsidP="00EC43B8">
            <w:pPr>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2D5BF6" w:rsidRPr="00F20A3A" w14:paraId="7C16A64C" w14:textId="77777777" w:rsidTr="004E7925">
        <w:trPr>
          <w:trHeight w:val="60"/>
        </w:trPr>
        <w:tc>
          <w:tcPr>
            <w:tcW w:w="447"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663A5DB3" w14:textId="77777777" w:rsidR="002D5BF6" w:rsidRDefault="002D5BF6" w:rsidP="00EC43B8">
            <w:pPr>
              <w:jc w:val="center"/>
              <w:rPr>
                <w:rFonts w:ascii="Tahoma" w:hAnsi="Tahoma" w:cs="Tahoma"/>
                <w:color w:val="004990"/>
                <w:sz w:val="18"/>
                <w:szCs w:val="18"/>
              </w:rPr>
            </w:pPr>
            <w:r>
              <w:rPr>
                <w:rFonts w:ascii="Tahoma" w:hAnsi="Tahoma" w:cs="Tahoma"/>
                <w:color w:val="004990"/>
                <w:sz w:val="18"/>
                <w:szCs w:val="18"/>
              </w:rPr>
              <w:t>1</w:t>
            </w:r>
          </w:p>
        </w:tc>
        <w:tc>
          <w:tcPr>
            <w:tcW w:w="542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68299110" w14:textId="77777777" w:rsidR="002D5BF6" w:rsidRDefault="002D5BF6" w:rsidP="00EC43B8">
            <w:pPr>
              <w:rPr>
                <w:rFonts w:ascii="Tahoma" w:hAnsi="Tahoma" w:cs="Tahoma"/>
                <w:b/>
                <w:bCs/>
                <w:color w:val="1F497E"/>
                <w:sz w:val="18"/>
                <w:szCs w:val="18"/>
                <w:lang w:eastAsia="es-BO"/>
              </w:rPr>
            </w:pPr>
            <w:r>
              <w:rPr>
                <w:rFonts w:ascii="Tahoma" w:hAnsi="Tahoma" w:cs="Tahoma"/>
                <w:b/>
                <w:bCs/>
                <w:color w:val="1F497E"/>
                <w:sz w:val="18"/>
                <w:szCs w:val="18"/>
                <w:lang w:eastAsia="es-BO"/>
              </w:rPr>
              <w:t>DOCUMENTACIÓN.</w:t>
            </w:r>
          </w:p>
          <w:p w14:paraId="1DAF0861" w14:textId="51B56F7C" w:rsidR="002D5BF6" w:rsidRPr="007F6CA9" w:rsidRDefault="002D5BF6" w:rsidP="00EC43B8">
            <w:pPr>
              <w:jc w:val="both"/>
              <w:rPr>
                <w:rFonts w:ascii="Tahoma" w:hAnsi="Tahoma" w:cs="Tahoma"/>
                <w:bCs/>
                <w:color w:val="1F497D"/>
                <w:sz w:val="18"/>
                <w:szCs w:val="18"/>
                <w:lang w:val="es-BO" w:eastAsia="es-BO"/>
              </w:rPr>
            </w:pPr>
            <w:r w:rsidRPr="007F6CA9">
              <w:rPr>
                <w:rFonts w:ascii="Tahoma" w:hAnsi="Tahoma" w:cs="Tahoma"/>
                <w:bCs/>
                <w:color w:val="1F497D"/>
                <w:sz w:val="18"/>
                <w:szCs w:val="18"/>
                <w:lang w:val="es-BO" w:eastAsia="es-BO"/>
              </w:rPr>
              <w:t xml:space="preserve">El oferente adjudicado a la </w:t>
            </w:r>
            <w:r w:rsidR="006144D4" w:rsidRPr="007F6CA9">
              <w:rPr>
                <w:rFonts w:ascii="Tahoma" w:hAnsi="Tahoma" w:cs="Tahoma"/>
                <w:bCs/>
                <w:color w:val="1F497D"/>
                <w:sz w:val="18"/>
                <w:szCs w:val="18"/>
                <w:lang w:val="es-BO" w:eastAsia="es-BO"/>
              </w:rPr>
              <w:t>conclusión del</w:t>
            </w:r>
            <w:r w:rsidR="0042112A" w:rsidRPr="007F6CA9">
              <w:rPr>
                <w:rFonts w:ascii="Tahoma" w:hAnsi="Tahoma" w:cs="Tahoma"/>
                <w:bCs/>
                <w:color w:val="1F497D"/>
                <w:sz w:val="18"/>
                <w:szCs w:val="18"/>
                <w:lang w:val="es-BO" w:eastAsia="es-BO"/>
              </w:rPr>
              <w:t xml:space="preserve"> proyecto</w:t>
            </w:r>
            <w:r w:rsidRPr="007F6CA9">
              <w:rPr>
                <w:rFonts w:ascii="Tahoma" w:hAnsi="Tahoma" w:cs="Tahoma"/>
                <w:bCs/>
                <w:color w:val="1F497D"/>
                <w:sz w:val="18"/>
                <w:szCs w:val="18"/>
                <w:lang w:val="es-BO" w:eastAsia="es-BO"/>
              </w:rPr>
              <w:t xml:space="preserve"> y previa firma del certificado de aceptación </w:t>
            </w:r>
            <w:r w:rsidR="006144D4" w:rsidRPr="007F6CA9">
              <w:rPr>
                <w:rFonts w:ascii="Tahoma" w:hAnsi="Tahoma" w:cs="Tahoma"/>
                <w:bCs/>
                <w:color w:val="1F497D"/>
                <w:sz w:val="18"/>
                <w:szCs w:val="18"/>
                <w:lang w:val="es-BO" w:eastAsia="es-BO"/>
              </w:rPr>
              <w:t>provisional debe</w:t>
            </w:r>
            <w:r w:rsidRPr="007F6CA9">
              <w:rPr>
                <w:rFonts w:ascii="Tahoma" w:hAnsi="Tahoma" w:cs="Tahoma"/>
                <w:bCs/>
                <w:color w:val="1F497D"/>
                <w:sz w:val="18"/>
                <w:szCs w:val="18"/>
                <w:lang w:val="es-BO" w:eastAsia="es-BO"/>
              </w:rPr>
              <w:t xml:space="preserve"> entregar, en </w:t>
            </w:r>
            <w:r w:rsidR="006144D4" w:rsidRPr="007F6CA9">
              <w:rPr>
                <w:rFonts w:ascii="Tahoma" w:hAnsi="Tahoma" w:cs="Tahoma"/>
                <w:bCs/>
                <w:color w:val="1F497D"/>
                <w:sz w:val="18"/>
                <w:szCs w:val="18"/>
                <w:lang w:val="es-BO" w:eastAsia="es-BO"/>
              </w:rPr>
              <w:t>formato impreso</w:t>
            </w:r>
            <w:r w:rsidRPr="007F6CA9">
              <w:rPr>
                <w:rFonts w:ascii="Tahoma" w:hAnsi="Tahoma" w:cs="Tahoma"/>
                <w:bCs/>
                <w:color w:val="1F497D"/>
                <w:sz w:val="18"/>
                <w:szCs w:val="18"/>
                <w:lang w:val="es-BO" w:eastAsia="es-BO"/>
              </w:rPr>
              <w:t xml:space="preserve"> y electrónico, la siguiente documentación:</w:t>
            </w:r>
          </w:p>
          <w:p w14:paraId="5EE1247D" w14:textId="77777777" w:rsidR="002D5BF6" w:rsidRPr="007F6CA9" w:rsidRDefault="002D5BF6" w:rsidP="00FB39F1">
            <w:pPr>
              <w:numPr>
                <w:ilvl w:val="0"/>
                <w:numId w:val="10"/>
              </w:numPr>
              <w:rPr>
                <w:rFonts w:ascii="Tahoma" w:hAnsi="Tahoma" w:cs="Tahoma"/>
                <w:bCs/>
                <w:color w:val="1F497D"/>
                <w:sz w:val="18"/>
                <w:szCs w:val="18"/>
                <w:lang w:val="es-BO" w:eastAsia="es-BO"/>
              </w:rPr>
            </w:pPr>
            <w:r w:rsidRPr="007F6CA9">
              <w:rPr>
                <w:rFonts w:ascii="Tahoma" w:hAnsi="Tahoma" w:cs="Tahoma"/>
                <w:bCs/>
                <w:color w:val="1F497D"/>
                <w:sz w:val="18"/>
                <w:szCs w:val="18"/>
                <w:lang w:val="es-BO" w:eastAsia="es-BO"/>
              </w:rPr>
              <w:t xml:space="preserve">Nota de entrega </w:t>
            </w:r>
          </w:p>
          <w:p w14:paraId="7E41B289" w14:textId="77777777" w:rsidR="002D5BF6" w:rsidRPr="007F6CA9" w:rsidRDefault="002D5BF6" w:rsidP="00FB39F1">
            <w:pPr>
              <w:numPr>
                <w:ilvl w:val="0"/>
                <w:numId w:val="10"/>
              </w:numPr>
              <w:rPr>
                <w:rFonts w:ascii="Tahoma" w:hAnsi="Tahoma" w:cs="Tahoma"/>
                <w:bCs/>
                <w:color w:val="1F497D"/>
                <w:sz w:val="18"/>
                <w:szCs w:val="18"/>
                <w:lang w:val="es-BO" w:eastAsia="es-BO"/>
              </w:rPr>
            </w:pPr>
            <w:r w:rsidRPr="007F6CA9">
              <w:rPr>
                <w:rFonts w:ascii="Tahoma" w:hAnsi="Tahoma" w:cs="Tahoma"/>
                <w:bCs/>
                <w:color w:val="1F497D"/>
                <w:sz w:val="18"/>
                <w:szCs w:val="18"/>
                <w:lang w:val="es-BO" w:eastAsia="es-BO"/>
              </w:rPr>
              <w:t xml:space="preserve">Propuesta técnica </w:t>
            </w:r>
            <w:r w:rsidR="00AA3934" w:rsidRPr="007F6CA9">
              <w:rPr>
                <w:rFonts w:ascii="Tahoma" w:hAnsi="Tahoma" w:cs="Tahoma"/>
                <w:bCs/>
                <w:color w:val="1F497D"/>
                <w:sz w:val="18"/>
                <w:szCs w:val="18"/>
                <w:lang w:val="es-BO" w:eastAsia="es-BO"/>
              </w:rPr>
              <w:t>presentada a Entel.</w:t>
            </w:r>
          </w:p>
          <w:p w14:paraId="396B3DE3" w14:textId="47697873" w:rsidR="002D5BF6" w:rsidRPr="007F6CA9" w:rsidRDefault="002D5BF6" w:rsidP="00FB39F1">
            <w:pPr>
              <w:numPr>
                <w:ilvl w:val="0"/>
                <w:numId w:val="10"/>
              </w:numPr>
              <w:rPr>
                <w:rFonts w:ascii="Tahoma" w:hAnsi="Tahoma" w:cs="Tahoma"/>
                <w:bCs/>
                <w:color w:val="1F497D"/>
                <w:sz w:val="18"/>
                <w:szCs w:val="18"/>
                <w:lang w:val="es-BO" w:eastAsia="es-BO"/>
              </w:rPr>
            </w:pPr>
            <w:r w:rsidRPr="007F6CA9">
              <w:rPr>
                <w:rFonts w:ascii="Tahoma" w:hAnsi="Tahoma" w:cs="Tahoma"/>
                <w:bCs/>
                <w:color w:val="1F497D"/>
                <w:sz w:val="18"/>
                <w:szCs w:val="18"/>
                <w:lang w:val="es-BO" w:eastAsia="es-BO"/>
              </w:rPr>
              <w:t>Documentos</w:t>
            </w:r>
            <w:r w:rsidR="0042112A" w:rsidRPr="007F6CA9">
              <w:rPr>
                <w:rFonts w:ascii="Tahoma" w:hAnsi="Tahoma" w:cs="Tahoma"/>
                <w:bCs/>
                <w:color w:val="1F497D"/>
                <w:sz w:val="18"/>
                <w:szCs w:val="18"/>
                <w:lang w:val="es-BO" w:eastAsia="es-BO"/>
              </w:rPr>
              <w:t xml:space="preserve"> de instalación,</w:t>
            </w:r>
            <w:r w:rsidRPr="007F6CA9">
              <w:rPr>
                <w:rFonts w:ascii="Tahoma" w:hAnsi="Tahoma" w:cs="Tahoma"/>
                <w:bCs/>
                <w:color w:val="1F497D"/>
                <w:sz w:val="18"/>
                <w:szCs w:val="18"/>
                <w:lang w:val="es-BO" w:eastAsia="es-BO"/>
              </w:rPr>
              <w:t xml:space="preserve"> configuración de la solución propuesta</w:t>
            </w:r>
            <w:r w:rsidR="00D51584" w:rsidRPr="007F6CA9">
              <w:rPr>
                <w:rFonts w:ascii="Tahoma" w:hAnsi="Tahoma" w:cs="Tahoma"/>
                <w:bCs/>
                <w:color w:val="1F497D"/>
                <w:sz w:val="18"/>
                <w:szCs w:val="18"/>
                <w:lang w:val="es-BO" w:eastAsia="es-BO"/>
              </w:rPr>
              <w:t>, control de cambios</w:t>
            </w:r>
            <w:r w:rsidR="005C5379">
              <w:rPr>
                <w:rFonts w:ascii="Tahoma" w:hAnsi="Tahoma" w:cs="Tahoma"/>
                <w:bCs/>
                <w:color w:val="1F497D"/>
                <w:sz w:val="18"/>
                <w:szCs w:val="18"/>
                <w:lang w:val="es-BO" w:eastAsia="es-BO"/>
              </w:rPr>
              <w:t xml:space="preserve">, </w:t>
            </w:r>
            <w:r w:rsidR="004F2223">
              <w:rPr>
                <w:rFonts w:ascii="Tahoma" w:hAnsi="Tahoma" w:cs="Tahoma"/>
                <w:bCs/>
                <w:color w:val="1F497D"/>
                <w:sz w:val="18"/>
                <w:szCs w:val="18"/>
                <w:lang w:val="es-BO" w:eastAsia="es-BO"/>
              </w:rPr>
              <w:t>así</w:t>
            </w:r>
            <w:r w:rsidR="005C5379">
              <w:rPr>
                <w:rFonts w:ascii="Tahoma" w:hAnsi="Tahoma" w:cs="Tahoma"/>
                <w:bCs/>
                <w:color w:val="1F497D"/>
                <w:sz w:val="18"/>
                <w:szCs w:val="18"/>
                <w:lang w:val="es-BO" w:eastAsia="es-BO"/>
              </w:rPr>
              <w:t xml:space="preserve"> como el procedimiento de migración</w:t>
            </w:r>
            <w:r w:rsidRPr="007F6CA9">
              <w:rPr>
                <w:rFonts w:ascii="Tahoma" w:hAnsi="Tahoma" w:cs="Tahoma"/>
                <w:bCs/>
                <w:color w:val="1F497D"/>
                <w:sz w:val="18"/>
                <w:szCs w:val="18"/>
                <w:lang w:val="es-BO" w:eastAsia="es-BO"/>
              </w:rPr>
              <w:t xml:space="preserve"> y otros elaborados en </w:t>
            </w:r>
            <w:r w:rsidR="0042112A" w:rsidRPr="007F6CA9">
              <w:rPr>
                <w:rFonts w:ascii="Tahoma" w:hAnsi="Tahoma" w:cs="Tahoma"/>
                <w:bCs/>
                <w:color w:val="1F497D"/>
                <w:sz w:val="18"/>
                <w:szCs w:val="18"/>
                <w:lang w:val="es-BO" w:eastAsia="es-BO"/>
              </w:rPr>
              <w:t>el transcurso del proyecto.</w:t>
            </w:r>
          </w:p>
          <w:p w14:paraId="6231FAB7" w14:textId="77777777" w:rsidR="002D5BF6" w:rsidRPr="007F6CA9" w:rsidRDefault="002D5BF6" w:rsidP="00FB39F1">
            <w:pPr>
              <w:numPr>
                <w:ilvl w:val="0"/>
                <w:numId w:val="10"/>
              </w:numPr>
              <w:rPr>
                <w:rFonts w:ascii="Tahoma" w:hAnsi="Tahoma" w:cs="Tahoma"/>
                <w:bCs/>
                <w:color w:val="1F497D"/>
                <w:sz w:val="18"/>
                <w:szCs w:val="18"/>
                <w:lang w:val="es-BO" w:eastAsia="es-BO"/>
              </w:rPr>
            </w:pPr>
            <w:r w:rsidRPr="007F6CA9">
              <w:rPr>
                <w:rFonts w:ascii="Tahoma" w:hAnsi="Tahoma" w:cs="Tahoma"/>
                <w:bCs/>
                <w:color w:val="1F497D"/>
                <w:sz w:val="18"/>
                <w:szCs w:val="18"/>
                <w:lang w:val="es-BO" w:eastAsia="es-BO"/>
              </w:rPr>
              <w:t xml:space="preserve">Manuales de </w:t>
            </w:r>
            <w:r w:rsidR="007F6CA9">
              <w:rPr>
                <w:rFonts w:ascii="Tahoma" w:hAnsi="Tahoma" w:cs="Tahoma"/>
                <w:bCs/>
                <w:color w:val="1F497D"/>
                <w:sz w:val="18"/>
                <w:szCs w:val="18"/>
                <w:lang w:val="es-BO" w:eastAsia="es-BO"/>
              </w:rPr>
              <w:t>los equipos ofertados</w:t>
            </w:r>
            <w:r w:rsidRPr="007F6CA9">
              <w:rPr>
                <w:rFonts w:ascii="Tahoma" w:hAnsi="Tahoma" w:cs="Tahoma"/>
                <w:bCs/>
                <w:color w:val="1F497D"/>
                <w:sz w:val="18"/>
                <w:szCs w:val="18"/>
                <w:lang w:val="es-BO" w:eastAsia="es-BO"/>
              </w:rPr>
              <w:t xml:space="preserve"> (pueden ser en idioma ingles y solo en formato digital)</w:t>
            </w:r>
          </w:p>
          <w:p w14:paraId="326C22BC" w14:textId="77777777" w:rsidR="00D51DD1" w:rsidRPr="007F6CA9" w:rsidRDefault="00D51DD1" w:rsidP="00FB39F1">
            <w:pPr>
              <w:numPr>
                <w:ilvl w:val="0"/>
                <w:numId w:val="10"/>
              </w:numPr>
              <w:rPr>
                <w:rFonts w:ascii="Tahoma" w:hAnsi="Tahoma" w:cs="Tahoma"/>
                <w:bCs/>
                <w:color w:val="1F497D"/>
                <w:sz w:val="18"/>
                <w:szCs w:val="18"/>
                <w:lang w:val="es-BO" w:eastAsia="es-BO"/>
              </w:rPr>
            </w:pPr>
            <w:r w:rsidRPr="007F6CA9">
              <w:rPr>
                <w:rFonts w:ascii="Tahoma" w:hAnsi="Tahoma" w:cs="Tahoma"/>
                <w:bCs/>
                <w:color w:val="1F497D"/>
                <w:sz w:val="18"/>
                <w:szCs w:val="18"/>
                <w:lang w:val="es-BO" w:eastAsia="es-BO"/>
              </w:rPr>
              <w:t>Documento de cierre del proyecto</w:t>
            </w:r>
          </w:p>
          <w:p w14:paraId="797D617B" w14:textId="77777777" w:rsidR="002D5BF6" w:rsidRDefault="002D5BF6" w:rsidP="00FB39F1">
            <w:pPr>
              <w:numPr>
                <w:ilvl w:val="0"/>
                <w:numId w:val="10"/>
              </w:numPr>
              <w:jc w:val="both"/>
              <w:rPr>
                <w:rFonts w:ascii="Tahoma" w:hAnsi="Tahoma" w:cs="Tahoma"/>
                <w:bCs/>
                <w:color w:val="1F497D"/>
                <w:sz w:val="18"/>
                <w:szCs w:val="18"/>
                <w:lang w:val="es-BO" w:eastAsia="es-BO"/>
              </w:rPr>
            </w:pPr>
            <w:r w:rsidRPr="007F6CA9">
              <w:rPr>
                <w:rFonts w:ascii="Tahoma" w:hAnsi="Tahoma" w:cs="Tahoma"/>
                <w:bCs/>
                <w:color w:val="1F497D"/>
                <w:sz w:val="18"/>
                <w:szCs w:val="18"/>
                <w:lang w:val="es-BO" w:eastAsia="es-BO"/>
              </w:rPr>
              <w:t>Certificado de garantía y soporte</w:t>
            </w:r>
            <w:r w:rsidR="00D51DD1" w:rsidRPr="007F6CA9">
              <w:rPr>
                <w:rFonts w:ascii="Tahoma" w:hAnsi="Tahoma" w:cs="Tahoma"/>
                <w:bCs/>
                <w:color w:val="1F497D"/>
                <w:sz w:val="18"/>
                <w:szCs w:val="18"/>
                <w:lang w:val="es-BO" w:eastAsia="es-BO"/>
              </w:rPr>
              <w:t xml:space="preserve"> que indique la vigencia del mismo.</w:t>
            </w:r>
          </w:p>
          <w:p w14:paraId="575F785E" w14:textId="607EB159" w:rsidR="00FB39F1" w:rsidRPr="00566481" w:rsidRDefault="00FB39F1" w:rsidP="00566481">
            <w:pPr>
              <w:numPr>
                <w:ilvl w:val="0"/>
                <w:numId w:val="10"/>
              </w:numPr>
              <w:rPr>
                <w:rFonts w:ascii="Tahoma" w:hAnsi="Tahoma" w:cs="Tahoma"/>
                <w:bCs/>
                <w:color w:val="1F497D" w:themeColor="text2"/>
                <w:sz w:val="18"/>
                <w:szCs w:val="18"/>
                <w:lang w:eastAsia="es-BO"/>
              </w:rPr>
            </w:pPr>
            <w:r w:rsidRPr="00633C38">
              <w:rPr>
                <w:rFonts w:ascii="Tahoma" w:hAnsi="Tahoma" w:cs="Tahoma"/>
                <w:bCs/>
                <w:color w:val="1F497D" w:themeColor="text2"/>
                <w:sz w:val="18"/>
                <w:szCs w:val="18"/>
                <w:lang w:eastAsia="es-BO"/>
              </w:rPr>
              <w:t>Certificado de garantía de horas de acompañamiento.</w:t>
            </w:r>
          </w:p>
          <w:p w14:paraId="5A11AE0F" w14:textId="77777777" w:rsidR="002D5BF6" w:rsidRPr="007F6CA9" w:rsidRDefault="002D5BF6" w:rsidP="00FB39F1">
            <w:pPr>
              <w:numPr>
                <w:ilvl w:val="0"/>
                <w:numId w:val="10"/>
              </w:numPr>
              <w:jc w:val="both"/>
              <w:rPr>
                <w:rFonts w:ascii="Tahoma" w:hAnsi="Tahoma" w:cs="Tahoma"/>
                <w:bCs/>
                <w:color w:val="1F497D"/>
                <w:sz w:val="18"/>
                <w:szCs w:val="18"/>
                <w:lang w:val="es-BO" w:eastAsia="es-BO"/>
              </w:rPr>
            </w:pPr>
            <w:r w:rsidRPr="007F6CA9">
              <w:rPr>
                <w:rFonts w:ascii="Tahoma" w:hAnsi="Tahoma" w:cs="Tahoma"/>
                <w:bCs/>
                <w:color w:val="1F497D"/>
                <w:sz w:val="18"/>
                <w:szCs w:val="18"/>
                <w:lang w:val="es-BO" w:eastAsia="es-BO"/>
              </w:rPr>
              <w:t xml:space="preserve">Documento ATP debidamente ejecutado y firmado por los responsables de ENTEL S.A. y el oferente adjudicado. </w:t>
            </w:r>
          </w:p>
          <w:p w14:paraId="734F5162" w14:textId="77777777" w:rsidR="002D5BF6" w:rsidRPr="007F6CA9" w:rsidRDefault="002D5BF6" w:rsidP="00FB39F1">
            <w:pPr>
              <w:numPr>
                <w:ilvl w:val="0"/>
                <w:numId w:val="10"/>
              </w:numPr>
              <w:jc w:val="both"/>
              <w:rPr>
                <w:rFonts w:ascii="Tahoma" w:hAnsi="Tahoma" w:cs="Tahoma"/>
                <w:bCs/>
                <w:color w:val="1F497D"/>
                <w:sz w:val="18"/>
                <w:szCs w:val="18"/>
                <w:lang w:val="es-BO" w:eastAsia="es-BO"/>
              </w:rPr>
            </w:pPr>
            <w:r w:rsidRPr="007F6CA9">
              <w:rPr>
                <w:rFonts w:ascii="Tahoma" w:hAnsi="Tahoma" w:cs="Tahoma"/>
                <w:bCs/>
                <w:color w:val="1F497D"/>
                <w:sz w:val="18"/>
                <w:szCs w:val="18"/>
                <w:lang w:val="es-BO" w:eastAsia="es-BO"/>
              </w:rPr>
              <w:t xml:space="preserve">Statement of Work </w:t>
            </w:r>
            <w:r w:rsidR="00707B9E" w:rsidRPr="007F6CA9">
              <w:rPr>
                <w:rFonts w:ascii="Tahoma" w:hAnsi="Tahoma" w:cs="Tahoma"/>
                <w:bCs/>
                <w:color w:val="1F497D"/>
                <w:sz w:val="18"/>
                <w:szCs w:val="18"/>
                <w:lang w:val="es-BO" w:eastAsia="es-BO"/>
              </w:rPr>
              <w:t>(SOW)</w:t>
            </w:r>
            <w:r w:rsidR="0042112A" w:rsidRPr="007F6CA9">
              <w:rPr>
                <w:rFonts w:ascii="Tahoma" w:hAnsi="Tahoma" w:cs="Tahoma"/>
                <w:bCs/>
                <w:color w:val="1F497D"/>
                <w:sz w:val="18"/>
                <w:szCs w:val="18"/>
                <w:lang w:val="es-BO" w:eastAsia="es-BO"/>
              </w:rPr>
              <w:t xml:space="preserve"> </w:t>
            </w:r>
            <w:r w:rsidRPr="007F6CA9">
              <w:rPr>
                <w:rFonts w:ascii="Tahoma" w:hAnsi="Tahoma" w:cs="Tahoma"/>
                <w:bCs/>
                <w:color w:val="1F497D"/>
                <w:sz w:val="18"/>
                <w:szCs w:val="18"/>
                <w:lang w:val="es-BO" w:eastAsia="es-BO"/>
              </w:rPr>
              <w:t>concluido y firmado entre partes</w:t>
            </w:r>
            <w:r w:rsidR="00AA3934" w:rsidRPr="007F6CA9">
              <w:rPr>
                <w:rFonts w:ascii="Tahoma" w:hAnsi="Tahoma" w:cs="Tahoma"/>
                <w:bCs/>
                <w:color w:val="1F497D"/>
                <w:sz w:val="18"/>
                <w:szCs w:val="18"/>
                <w:lang w:val="es-BO" w:eastAsia="es-BO"/>
              </w:rPr>
              <w:t>.</w:t>
            </w:r>
          </w:p>
          <w:p w14:paraId="44F217EF" w14:textId="77777777" w:rsidR="002D5BF6" w:rsidRPr="003A7B8B" w:rsidRDefault="002D5BF6" w:rsidP="00FB39F1">
            <w:pPr>
              <w:numPr>
                <w:ilvl w:val="0"/>
                <w:numId w:val="10"/>
              </w:numPr>
              <w:jc w:val="both"/>
              <w:rPr>
                <w:rFonts w:ascii="Tahoma" w:hAnsi="Tahoma" w:cs="Tahoma"/>
                <w:color w:val="000000"/>
                <w:lang w:eastAsia="es-BO"/>
              </w:rPr>
            </w:pPr>
            <w:r w:rsidRPr="007F6CA9">
              <w:rPr>
                <w:rFonts w:ascii="Tahoma" w:hAnsi="Tahoma" w:cs="Tahoma"/>
                <w:bCs/>
                <w:color w:val="1F497D"/>
                <w:sz w:val="18"/>
                <w:szCs w:val="18"/>
                <w:lang w:val="es-BO" w:eastAsia="es-BO"/>
              </w:rPr>
              <w:t>La presentación de los documentos requeridos no excluye la presentación de documentos adicionales solicitados por ENTEL S.A. en el transcurso de la ejecución del proyecto.</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68D0511" w14:textId="77777777" w:rsidR="002D5BF6" w:rsidRPr="009C2DE5" w:rsidRDefault="002D5BF6" w:rsidP="00EC43B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66481">
              <w:rPr>
                <w:rFonts w:ascii="Tahoma" w:hAnsi="Tahoma" w:cs="Tahoma"/>
                <w:color w:val="004990"/>
                <w:sz w:val="18"/>
                <w:szCs w:val="18"/>
              </w:rPr>
            </w:r>
            <w:r w:rsidR="0056648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B081D77" w14:textId="77777777" w:rsidR="002D5BF6" w:rsidRPr="00F20A3A" w:rsidRDefault="002D5BF6" w:rsidP="00EC43B8">
            <w:pPr>
              <w:jc w:val="center"/>
              <w:rPr>
                <w:rFonts w:ascii="Tahoma" w:eastAsia="Calibri" w:hAnsi="Tahoma" w:cs="Tahoma"/>
                <w:color w:val="004990"/>
                <w:sz w:val="18"/>
                <w:szCs w:val="18"/>
              </w:rPr>
            </w:pPr>
          </w:p>
        </w:tc>
        <w:tc>
          <w:tcPr>
            <w:tcW w:w="1922"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15F323A" w14:textId="77777777" w:rsidR="002D5BF6" w:rsidRPr="00F20A3A" w:rsidRDefault="002D5BF6" w:rsidP="00EC43B8">
            <w:pPr>
              <w:jc w:val="center"/>
              <w:rPr>
                <w:rFonts w:ascii="Tahoma" w:eastAsia="Calibri" w:hAnsi="Tahoma" w:cs="Tahoma"/>
                <w:color w:val="004990"/>
                <w:sz w:val="18"/>
                <w:szCs w:val="18"/>
              </w:rPr>
            </w:pPr>
          </w:p>
        </w:tc>
      </w:tr>
    </w:tbl>
    <w:p w14:paraId="34D80D91" w14:textId="7F9C00A2" w:rsidR="005A6A6A" w:rsidRDefault="005A6A6A" w:rsidP="005A6A6A">
      <w:pPr>
        <w:pStyle w:val="TITULOS"/>
        <w:spacing w:before="120" w:after="0" w:line="240" w:lineRule="auto"/>
        <w:ind w:left="567" w:firstLine="0"/>
        <w:rPr>
          <w:rFonts w:ascii="Tahoma" w:hAnsi="Tahoma" w:cs="Tahoma"/>
          <w:color w:val="004990"/>
          <w:sz w:val="22"/>
          <w:szCs w:val="22"/>
        </w:rPr>
      </w:pPr>
    </w:p>
    <w:p w14:paraId="1ED133CD" w14:textId="7E465DC2" w:rsidR="005A6A6A" w:rsidRDefault="005A6A6A" w:rsidP="005A6A6A">
      <w:pPr>
        <w:rPr>
          <w:lang w:val="es-BO" w:eastAsia="en-US"/>
        </w:rPr>
      </w:pPr>
    </w:p>
    <w:p w14:paraId="6C87C5CC" w14:textId="0F1EC5B6" w:rsidR="005A6A6A" w:rsidRDefault="005A6A6A" w:rsidP="005A6A6A">
      <w:pPr>
        <w:rPr>
          <w:lang w:val="es-BO" w:eastAsia="en-US"/>
        </w:rPr>
      </w:pPr>
    </w:p>
    <w:p w14:paraId="2A9384C0" w14:textId="189497E8" w:rsidR="005A6A6A" w:rsidRDefault="005A6A6A" w:rsidP="005A6A6A">
      <w:pPr>
        <w:rPr>
          <w:lang w:val="es-BO" w:eastAsia="en-US"/>
        </w:rPr>
      </w:pPr>
    </w:p>
    <w:p w14:paraId="17946797" w14:textId="5DAD0CCD" w:rsidR="005A6A6A" w:rsidRDefault="005A6A6A" w:rsidP="005A6A6A">
      <w:pPr>
        <w:rPr>
          <w:lang w:val="es-BO" w:eastAsia="en-US"/>
        </w:rPr>
      </w:pPr>
    </w:p>
    <w:p w14:paraId="52D0EA6A" w14:textId="44E79059" w:rsidR="005A6A6A" w:rsidRDefault="005A6A6A" w:rsidP="005A6A6A">
      <w:pPr>
        <w:rPr>
          <w:lang w:val="es-BO" w:eastAsia="en-US"/>
        </w:rPr>
      </w:pPr>
    </w:p>
    <w:p w14:paraId="0299734A" w14:textId="77777777" w:rsidR="005A6A6A" w:rsidRPr="005A6A6A" w:rsidRDefault="005A6A6A" w:rsidP="005A6A6A">
      <w:pPr>
        <w:rPr>
          <w:lang w:val="es-BO" w:eastAsia="en-US"/>
        </w:rPr>
      </w:pPr>
    </w:p>
    <w:p w14:paraId="0E6CF437" w14:textId="6E23E3A2" w:rsidR="002D5BF6" w:rsidRDefault="002D5BF6" w:rsidP="009A7645">
      <w:pPr>
        <w:pStyle w:val="TITULOS"/>
        <w:numPr>
          <w:ilvl w:val="1"/>
          <w:numId w:val="6"/>
        </w:numPr>
        <w:spacing w:before="120" w:after="0" w:line="240" w:lineRule="auto"/>
        <w:ind w:left="567" w:hanging="567"/>
        <w:rPr>
          <w:rFonts w:ascii="Tahoma" w:hAnsi="Tahoma" w:cs="Tahoma"/>
          <w:color w:val="1F497D"/>
          <w:sz w:val="22"/>
          <w:szCs w:val="22"/>
        </w:rPr>
      </w:pPr>
      <w:r w:rsidRPr="00B029EA">
        <w:rPr>
          <w:rFonts w:ascii="Tahoma" w:hAnsi="Tahoma" w:cs="Tahoma"/>
          <w:color w:val="1F497D"/>
          <w:sz w:val="22"/>
          <w:szCs w:val="22"/>
        </w:rPr>
        <w:t xml:space="preserve">TIEMPO DE </w:t>
      </w:r>
      <w:r w:rsidR="006144D4" w:rsidRPr="00B029EA">
        <w:rPr>
          <w:rFonts w:ascii="Tahoma" w:hAnsi="Tahoma" w:cs="Tahoma"/>
          <w:color w:val="1F497D"/>
          <w:sz w:val="22"/>
          <w:szCs w:val="22"/>
        </w:rPr>
        <w:t>PROVISIÓN,</w:t>
      </w:r>
      <w:r w:rsidRPr="00B029EA">
        <w:rPr>
          <w:rFonts w:ascii="Tahoma" w:hAnsi="Tahoma" w:cs="Tahoma"/>
          <w:color w:val="1F497D"/>
          <w:sz w:val="22"/>
          <w:szCs w:val="22"/>
        </w:rPr>
        <w:t xml:space="preserve"> INSTALACIÓN Y CRONOGRAMA </w:t>
      </w:r>
    </w:p>
    <w:p w14:paraId="71E0B19D" w14:textId="77777777" w:rsidR="005A6A6A" w:rsidRPr="005A6A6A" w:rsidRDefault="005A6A6A" w:rsidP="005A6A6A">
      <w:pPr>
        <w:rPr>
          <w:lang w:val="es-BO" w:eastAsia="en-US"/>
        </w:rPr>
      </w:pPr>
    </w:p>
    <w:tbl>
      <w:tblPr>
        <w:tblW w:w="9780" w:type="dxa"/>
        <w:tblInd w:w="70" w:type="dxa"/>
        <w:tblCellMar>
          <w:left w:w="0" w:type="dxa"/>
          <w:right w:w="0" w:type="dxa"/>
        </w:tblCellMar>
        <w:tblLook w:val="04A0" w:firstRow="1" w:lastRow="0" w:firstColumn="1" w:lastColumn="0" w:noHBand="0" w:noVBand="1"/>
      </w:tblPr>
      <w:tblGrid>
        <w:gridCol w:w="567"/>
        <w:gridCol w:w="5103"/>
        <w:gridCol w:w="1169"/>
        <w:gridCol w:w="817"/>
        <w:gridCol w:w="2124"/>
      </w:tblGrid>
      <w:tr w:rsidR="002D5BF6" w:rsidRPr="00F20A3A" w14:paraId="6801E628" w14:textId="77777777" w:rsidTr="00EC43B8">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04E1947C" w14:textId="77777777" w:rsidR="002D5BF6" w:rsidRPr="00F20A3A" w:rsidRDefault="002D5BF6" w:rsidP="00EC43B8">
            <w:pPr>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5D0A1CDB" w14:textId="77777777" w:rsidR="002D5BF6" w:rsidRPr="00F20A3A" w:rsidRDefault="002D5BF6" w:rsidP="00EC43B8">
            <w:pPr>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2D5BF6" w:rsidRPr="00F20A3A" w14:paraId="1104EEAB" w14:textId="77777777" w:rsidTr="008376B0">
        <w:trPr>
          <w:trHeight w:val="281"/>
          <w:tblHeader/>
        </w:trPr>
        <w:tc>
          <w:tcPr>
            <w:tcW w:w="5670"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2BE77C40" w14:textId="77777777" w:rsidR="002D5BF6" w:rsidRPr="00F20A3A" w:rsidRDefault="002D5BF6" w:rsidP="00EC43B8">
            <w:pPr>
              <w:jc w:val="center"/>
              <w:rPr>
                <w:rFonts w:ascii="Tahoma" w:eastAsia="Calibri" w:hAnsi="Tahoma" w:cs="Tahoma"/>
                <w:b/>
                <w:bCs/>
                <w:color w:val="FFFFFF"/>
                <w:sz w:val="18"/>
                <w:szCs w:val="18"/>
              </w:rPr>
            </w:pPr>
            <w:r>
              <w:rPr>
                <w:rFonts w:ascii="Tahoma" w:hAnsi="Tahoma" w:cs="Tahoma"/>
                <w:b/>
                <w:bCs/>
                <w:color w:val="FFFFFF"/>
                <w:sz w:val="18"/>
                <w:szCs w:val="18"/>
              </w:rPr>
              <w:t>EXPERIENCIA DEL OFERENTE</w:t>
            </w:r>
          </w:p>
        </w:tc>
        <w:tc>
          <w:tcPr>
            <w:tcW w:w="1169"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6A96766B" w14:textId="77777777" w:rsidR="002D5BF6" w:rsidRPr="00F20A3A" w:rsidRDefault="002D5BF6" w:rsidP="00EC43B8">
            <w:pPr>
              <w:jc w:val="center"/>
              <w:rPr>
                <w:rFonts w:ascii="Tahoma" w:eastAsia="Calibri" w:hAnsi="Tahoma" w:cs="Tahoma"/>
                <w:b/>
                <w:bCs/>
                <w:color w:val="FFFFFF"/>
                <w:sz w:val="18"/>
                <w:szCs w:val="18"/>
              </w:rPr>
            </w:pPr>
            <w:r>
              <w:rPr>
                <w:rFonts w:ascii="Tahoma" w:hAnsi="Tahoma" w:cs="Tahoma"/>
                <w:b/>
                <w:bCs/>
                <w:color w:val="FFFFFF"/>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2949D88A" w14:textId="77777777" w:rsidR="002D5BF6" w:rsidRPr="00F20A3A" w:rsidRDefault="002D5BF6" w:rsidP="00EC43B8">
            <w:pPr>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2D5BF6" w:rsidRPr="00F20A3A" w14:paraId="3DEDF3E2" w14:textId="77777777" w:rsidTr="008376B0">
        <w:trPr>
          <w:trHeight w:val="347"/>
          <w:tblHeader/>
        </w:trPr>
        <w:tc>
          <w:tcPr>
            <w:tcW w:w="567"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0544C302" w14:textId="77777777" w:rsidR="002D5BF6" w:rsidRPr="00F20A3A" w:rsidRDefault="002D5BF6" w:rsidP="00EC43B8">
            <w:pPr>
              <w:jc w:val="center"/>
              <w:rPr>
                <w:rFonts w:ascii="Tahoma" w:eastAsia="Calibri" w:hAnsi="Tahoma" w:cs="Tahoma"/>
                <w:b/>
                <w:bCs/>
                <w:color w:val="FFFFFF"/>
                <w:sz w:val="18"/>
                <w:szCs w:val="18"/>
              </w:rPr>
            </w:pPr>
            <w:r>
              <w:rPr>
                <w:rFonts w:ascii="Tahoma" w:hAnsi="Tahoma" w:cs="Tahoma"/>
                <w:b/>
                <w:bCs/>
                <w:color w:val="FFFFFF"/>
                <w:sz w:val="18"/>
                <w:szCs w:val="18"/>
              </w:rPr>
              <w:t>No.</w:t>
            </w:r>
          </w:p>
        </w:tc>
        <w:tc>
          <w:tcPr>
            <w:tcW w:w="510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39F9CFA3" w14:textId="77777777" w:rsidR="002D5BF6" w:rsidRPr="00F20A3A" w:rsidRDefault="002D5BF6" w:rsidP="00EC43B8">
            <w:pPr>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169"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3F9F64A0" w14:textId="77777777" w:rsidR="002D5BF6" w:rsidRPr="006144D4" w:rsidRDefault="002D5BF6" w:rsidP="00EC43B8">
            <w:pPr>
              <w:jc w:val="center"/>
              <w:rPr>
                <w:rFonts w:ascii="Tahoma" w:eastAsia="Calibri" w:hAnsi="Tahoma" w:cs="Tahoma"/>
                <w:b/>
                <w:bCs/>
                <w:color w:val="FFFFFF"/>
                <w:sz w:val="10"/>
                <w:szCs w:val="10"/>
                <w:lang w:val="es-BO"/>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60E421BE" w14:textId="77777777" w:rsidR="002D5BF6" w:rsidRPr="00F20A3A" w:rsidRDefault="002D5BF6" w:rsidP="00EC43B8">
            <w:pPr>
              <w:jc w:val="center"/>
              <w:rPr>
                <w:rFonts w:ascii="Tahoma" w:eastAsia="Calibri" w:hAnsi="Tahoma" w:cs="Tahoma"/>
                <w:b/>
                <w:bCs/>
                <w:color w:val="FFFFFF"/>
                <w:sz w:val="10"/>
                <w:szCs w:val="10"/>
                <w:lang w:val="en-GB"/>
              </w:rPr>
            </w:pPr>
            <w:r w:rsidRPr="006144D4">
              <w:rPr>
                <w:rFonts w:ascii="Tahoma" w:hAnsi="Tahoma" w:cs="Tahoma"/>
                <w:b/>
                <w:bCs/>
                <w:color w:val="FFFFFF"/>
                <w:sz w:val="10"/>
                <w:szCs w:val="10"/>
                <w:lang w:val="es-BO"/>
              </w:rPr>
              <w:t>Cumple</w:t>
            </w:r>
            <w:r>
              <w:rPr>
                <w:rFonts w:ascii="Tahoma" w:hAnsi="Tahoma" w:cs="Tahoma"/>
                <w:b/>
                <w:bCs/>
                <w:color w:val="FFFFFF"/>
                <w:sz w:val="10"/>
                <w:szCs w:val="10"/>
                <w:lang w:val="en-GB"/>
              </w:rPr>
              <w:t xml:space="preserve"> / No</w:t>
            </w:r>
            <w:r w:rsidRPr="006144D4">
              <w:rPr>
                <w:rFonts w:ascii="Tahoma" w:hAnsi="Tahoma" w:cs="Tahoma"/>
                <w:b/>
                <w:bCs/>
                <w:color w:val="FFFFFF"/>
                <w:sz w:val="10"/>
                <w:szCs w:val="10"/>
                <w:lang w:val="es-BO"/>
              </w:rPr>
              <w:t xml:space="preserve">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2AEF6B23" w14:textId="77777777" w:rsidR="002D5BF6" w:rsidRPr="00F20A3A" w:rsidRDefault="002D5BF6" w:rsidP="00EC43B8">
            <w:pPr>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2D5BF6" w:rsidRPr="00F20A3A" w14:paraId="3582BFF7" w14:textId="77777777" w:rsidTr="008376B0">
        <w:trPr>
          <w:trHeight w:val="60"/>
        </w:trPr>
        <w:tc>
          <w:tcPr>
            <w:tcW w:w="567"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6CB1FA98" w14:textId="77777777" w:rsidR="002D5BF6" w:rsidRDefault="002D5BF6" w:rsidP="00EC43B8">
            <w:pPr>
              <w:jc w:val="center"/>
              <w:rPr>
                <w:rFonts w:ascii="Tahoma" w:hAnsi="Tahoma" w:cs="Tahoma"/>
                <w:color w:val="004990"/>
                <w:sz w:val="18"/>
                <w:szCs w:val="18"/>
              </w:rPr>
            </w:pPr>
            <w:r>
              <w:rPr>
                <w:rFonts w:ascii="Tahoma" w:hAnsi="Tahoma" w:cs="Tahoma"/>
                <w:color w:val="004990"/>
                <w:sz w:val="18"/>
                <w:szCs w:val="18"/>
              </w:rPr>
              <w:t>1</w:t>
            </w:r>
          </w:p>
        </w:tc>
        <w:tc>
          <w:tcPr>
            <w:tcW w:w="5103"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2E77CBA" w14:textId="72076669" w:rsidR="002D5BF6" w:rsidRPr="0013037A" w:rsidRDefault="002D5BF6" w:rsidP="00DB7924">
            <w:pPr>
              <w:jc w:val="both"/>
              <w:rPr>
                <w:rFonts w:ascii="Tahoma" w:hAnsi="Tahoma" w:cs="Tahoma"/>
                <w:b/>
                <w:color w:val="1F497D"/>
                <w:sz w:val="18"/>
                <w:szCs w:val="18"/>
              </w:rPr>
            </w:pPr>
            <w:r w:rsidRPr="0013037A">
              <w:rPr>
                <w:rFonts w:ascii="Tahoma" w:hAnsi="Tahoma" w:cs="Tahoma"/>
                <w:b/>
                <w:color w:val="1F497D"/>
                <w:sz w:val="18"/>
                <w:szCs w:val="18"/>
              </w:rPr>
              <w:t xml:space="preserve">TIEMPO DE </w:t>
            </w:r>
            <w:r w:rsidR="006144D4" w:rsidRPr="0013037A">
              <w:rPr>
                <w:rFonts w:ascii="Tahoma" w:hAnsi="Tahoma" w:cs="Tahoma"/>
                <w:b/>
                <w:color w:val="1F497D"/>
                <w:sz w:val="18"/>
                <w:szCs w:val="18"/>
              </w:rPr>
              <w:t>ENTREGA</w:t>
            </w:r>
            <w:r w:rsidR="006144D4">
              <w:rPr>
                <w:rFonts w:ascii="Tahoma" w:hAnsi="Tahoma" w:cs="Tahoma"/>
                <w:b/>
                <w:color w:val="1F497D"/>
                <w:sz w:val="18"/>
                <w:szCs w:val="18"/>
              </w:rPr>
              <w:t xml:space="preserve"> DE</w:t>
            </w:r>
            <w:r w:rsidR="00401814">
              <w:rPr>
                <w:rFonts w:ascii="Tahoma" w:hAnsi="Tahoma" w:cs="Tahoma"/>
                <w:b/>
                <w:color w:val="1F497D"/>
                <w:sz w:val="18"/>
                <w:szCs w:val="18"/>
              </w:rPr>
              <w:t xml:space="preserve"> SERVIDORES</w:t>
            </w:r>
          </w:p>
          <w:p w14:paraId="1519F38B" w14:textId="77777777" w:rsidR="002D5BF6" w:rsidRDefault="00516A82" w:rsidP="002F060E">
            <w:pPr>
              <w:jc w:val="both"/>
              <w:rPr>
                <w:rFonts w:ascii="Tahoma" w:hAnsi="Tahoma" w:cs="Tahoma"/>
                <w:bCs/>
                <w:color w:val="1F497D"/>
                <w:sz w:val="18"/>
                <w:szCs w:val="18"/>
                <w:lang w:val="es-BO" w:eastAsia="es-BO"/>
              </w:rPr>
            </w:pPr>
            <w:r>
              <w:rPr>
                <w:rFonts w:ascii="Tahoma" w:hAnsi="Tahoma" w:cs="Tahoma"/>
                <w:bCs/>
                <w:color w:val="1F497D"/>
                <w:sz w:val="18"/>
                <w:szCs w:val="18"/>
                <w:lang w:val="es-BO" w:eastAsia="es-BO"/>
              </w:rPr>
              <w:t xml:space="preserve">Máximo </w:t>
            </w:r>
            <w:r w:rsidR="009E4C85" w:rsidRPr="007B47B1">
              <w:rPr>
                <w:rFonts w:ascii="Tahoma" w:hAnsi="Tahoma" w:cs="Tahoma"/>
                <w:bCs/>
                <w:color w:val="1F497D"/>
                <w:sz w:val="18"/>
                <w:szCs w:val="18"/>
                <w:lang w:val="es-BO" w:eastAsia="es-BO"/>
              </w:rPr>
              <w:t xml:space="preserve">Cuarenta y Cinco </w:t>
            </w:r>
            <w:r w:rsidR="002D5BF6" w:rsidRPr="007B47B1">
              <w:rPr>
                <w:rFonts w:ascii="Tahoma" w:hAnsi="Tahoma" w:cs="Tahoma"/>
                <w:bCs/>
                <w:color w:val="1F497D"/>
                <w:sz w:val="18"/>
                <w:szCs w:val="18"/>
                <w:lang w:val="es-BO" w:eastAsia="es-BO"/>
              </w:rPr>
              <w:t xml:space="preserve">días </w:t>
            </w:r>
            <w:r w:rsidR="001E6E82" w:rsidRPr="007B47B1">
              <w:rPr>
                <w:rFonts w:ascii="Tahoma" w:hAnsi="Tahoma" w:cs="Tahoma"/>
                <w:bCs/>
                <w:color w:val="1F497D"/>
                <w:sz w:val="18"/>
                <w:szCs w:val="18"/>
                <w:lang w:val="es-BO" w:eastAsia="es-BO"/>
              </w:rPr>
              <w:t>(</w:t>
            </w:r>
            <w:r w:rsidR="009E4C85" w:rsidRPr="007B47B1">
              <w:rPr>
                <w:rFonts w:ascii="Tahoma" w:hAnsi="Tahoma" w:cs="Tahoma"/>
                <w:bCs/>
                <w:color w:val="1F497D"/>
                <w:sz w:val="18"/>
                <w:szCs w:val="18"/>
                <w:lang w:val="es-BO" w:eastAsia="es-BO"/>
              </w:rPr>
              <w:t>45</w:t>
            </w:r>
            <w:r w:rsidR="002D5BF6" w:rsidRPr="007B47B1">
              <w:rPr>
                <w:rFonts w:ascii="Tahoma" w:hAnsi="Tahoma" w:cs="Tahoma"/>
                <w:bCs/>
                <w:color w:val="1F497D"/>
                <w:sz w:val="18"/>
                <w:szCs w:val="18"/>
                <w:lang w:val="es-BO" w:eastAsia="es-BO"/>
              </w:rPr>
              <w:t>) calendario</w:t>
            </w:r>
            <w:r w:rsidR="00A53ECE">
              <w:rPr>
                <w:rFonts w:ascii="Tahoma" w:hAnsi="Tahoma" w:cs="Tahoma"/>
                <w:bCs/>
                <w:color w:val="1F497D"/>
                <w:sz w:val="18"/>
                <w:szCs w:val="18"/>
                <w:lang w:val="es-BO" w:eastAsia="es-BO"/>
              </w:rPr>
              <w:t xml:space="preserve"> a partir de la </w:t>
            </w:r>
            <w:r w:rsidR="007B47B1" w:rsidRPr="00F24479">
              <w:rPr>
                <w:rFonts w:ascii="Tahoma" w:hAnsi="Tahoma" w:cs="Tahoma"/>
                <w:bCs/>
                <w:color w:val="1F497D"/>
                <w:sz w:val="18"/>
                <w:szCs w:val="18"/>
                <w:lang w:val="es-BO" w:eastAsia="es-BO"/>
              </w:rPr>
              <w:t>suscripción del contrato</w:t>
            </w:r>
            <w:r w:rsidR="007F6CA9" w:rsidRPr="00F24479">
              <w:rPr>
                <w:rFonts w:ascii="Tahoma" w:hAnsi="Tahoma" w:cs="Tahoma"/>
                <w:bCs/>
                <w:color w:val="1F497D"/>
                <w:sz w:val="18"/>
                <w:szCs w:val="18"/>
                <w:lang w:val="es-BO" w:eastAsia="es-BO"/>
              </w:rPr>
              <w:t>, que</w:t>
            </w:r>
            <w:r w:rsidR="007F6CA9" w:rsidRPr="008376B0">
              <w:rPr>
                <w:rFonts w:ascii="Tahoma" w:hAnsi="Tahoma" w:cs="Tahoma"/>
                <w:bCs/>
                <w:color w:val="1F497D"/>
                <w:sz w:val="18"/>
                <w:szCs w:val="18"/>
                <w:lang w:val="es-BO" w:eastAsia="es-BO"/>
              </w:rPr>
              <w:t xml:space="preserve"> incluye la entrega física</w:t>
            </w:r>
            <w:r w:rsidR="002F060E">
              <w:rPr>
                <w:rFonts w:ascii="Tahoma" w:hAnsi="Tahoma" w:cs="Tahoma"/>
                <w:bCs/>
                <w:color w:val="1F497D"/>
                <w:sz w:val="18"/>
                <w:szCs w:val="18"/>
                <w:lang w:val="es-BO" w:eastAsia="es-BO"/>
              </w:rPr>
              <w:t xml:space="preserve"> , adicionalmente se considera 10 días calendario para la i</w:t>
            </w:r>
            <w:r w:rsidR="006144D4" w:rsidRPr="008376B0">
              <w:rPr>
                <w:rFonts w:ascii="Tahoma" w:hAnsi="Tahoma" w:cs="Tahoma"/>
                <w:bCs/>
                <w:color w:val="1F497D"/>
                <w:sz w:val="18"/>
                <w:szCs w:val="18"/>
                <w:lang w:val="es-BO" w:eastAsia="es-BO"/>
              </w:rPr>
              <w:t>instalación</w:t>
            </w:r>
            <w:r w:rsidR="007F6CA9" w:rsidRPr="008376B0">
              <w:rPr>
                <w:rFonts w:ascii="Tahoma" w:hAnsi="Tahoma" w:cs="Tahoma"/>
                <w:bCs/>
                <w:color w:val="1F497D"/>
                <w:sz w:val="18"/>
                <w:szCs w:val="18"/>
                <w:lang w:val="es-BO" w:eastAsia="es-BO"/>
              </w:rPr>
              <w:t xml:space="preserve"> y configuración inicial de </w:t>
            </w:r>
            <w:bookmarkStart w:id="8" w:name="_GoBack"/>
            <w:bookmarkEnd w:id="8"/>
            <w:r w:rsidR="007F6CA9" w:rsidRPr="008376B0">
              <w:rPr>
                <w:rFonts w:ascii="Tahoma" w:hAnsi="Tahoma" w:cs="Tahoma"/>
                <w:bCs/>
                <w:color w:val="1F497D"/>
                <w:sz w:val="18"/>
                <w:szCs w:val="18"/>
                <w:lang w:val="es-BO" w:eastAsia="es-BO"/>
              </w:rPr>
              <w:t>la plataforma.</w:t>
            </w:r>
          </w:p>
          <w:p w14:paraId="05A8A771" w14:textId="3ADD0034" w:rsidR="00F51DCC" w:rsidRPr="0013037A" w:rsidRDefault="00F51DCC" w:rsidP="002F060E">
            <w:pPr>
              <w:jc w:val="both"/>
              <w:rPr>
                <w:rFonts w:ascii="Tahoma" w:hAnsi="Tahoma" w:cs="Tahoma"/>
                <w:color w:val="1F497D"/>
                <w:sz w:val="18"/>
                <w:szCs w:val="18"/>
              </w:rPr>
            </w:pPr>
            <w:r>
              <w:rPr>
                <w:rFonts w:ascii="Tahoma" w:hAnsi="Tahoma" w:cs="Tahoma"/>
                <w:bCs/>
                <w:color w:val="1F497D"/>
                <w:sz w:val="18"/>
                <w:szCs w:val="18"/>
                <w:lang w:val="es-BO" w:eastAsia="es-BO"/>
              </w:rPr>
              <w:t>Nota.- Tiempo máximo para la provisión, instalación y configuración no deberá exceder los 55 días calendario.</w:t>
            </w:r>
          </w:p>
        </w:tc>
        <w:tc>
          <w:tcPr>
            <w:tcW w:w="116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22C528D" w14:textId="77777777" w:rsidR="002D5BF6" w:rsidRPr="009C2DE5" w:rsidRDefault="002D5BF6" w:rsidP="00EC43B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66481">
              <w:rPr>
                <w:rFonts w:ascii="Tahoma" w:hAnsi="Tahoma" w:cs="Tahoma"/>
                <w:color w:val="004990"/>
                <w:sz w:val="18"/>
                <w:szCs w:val="18"/>
              </w:rPr>
            </w:r>
            <w:r w:rsidR="0056648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6967B40B" w14:textId="77777777" w:rsidR="002D5BF6" w:rsidRPr="00F20A3A" w:rsidRDefault="002D5BF6" w:rsidP="00EC43B8">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A72E9DE" w14:textId="77777777" w:rsidR="002D5BF6" w:rsidRPr="00F20A3A" w:rsidRDefault="002D5BF6" w:rsidP="00EC43B8">
            <w:pPr>
              <w:jc w:val="center"/>
              <w:rPr>
                <w:rFonts w:ascii="Tahoma" w:eastAsia="Calibri" w:hAnsi="Tahoma" w:cs="Tahoma"/>
                <w:color w:val="004990"/>
                <w:sz w:val="18"/>
                <w:szCs w:val="18"/>
              </w:rPr>
            </w:pPr>
          </w:p>
        </w:tc>
      </w:tr>
      <w:tr w:rsidR="002D5BF6" w:rsidRPr="00F20A3A" w14:paraId="265B9A9F" w14:textId="77777777" w:rsidTr="008376B0">
        <w:trPr>
          <w:trHeight w:val="60"/>
        </w:trPr>
        <w:tc>
          <w:tcPr>
            <w:tcW w:w="567"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740B4A28" w14:textId="77777777" w:rsidR="002D5BF6" w:rsidRPr="00F20A3A" w:rsidRDefault="002D5BF6" w:rsidP="00EC43B8">
            <w:pPr>
              <w:jc w:val="center"/>
              <w:rPr>
                <w:rFonts w:ascii="Tahoma" w:eastAsia="Calibri" w:hAnsi="Tahoma" w:cs="Tahoma"/>
                <w:color w:val="004990"/>
                <w:sz w:val="18"/>
                <w:szCs w:val="18"/>
              </w:rPr>
            </w:pPr>
            <w:r>
              <w:rPr>
                <w:rFonts w:ascii="Tahoma" w:hAnsi="Tahoma" w:cs="Tahoma"/>
                <w:color w:val="004990"/>
                <w:sz w:val="18"/>
                <w:szCs w:val="18"/>
              </w:rPr>
              <w:t>2</w:t>
            </w:r>
          </w:p>
        </w:tc>
        <w:tc>
          <w:tcPr>
            <w:tcW w:w="5103" w:type="dxa"/>
            <w:tcBorders>
              <w:top w:val="nil"/>
              <w:left w:val="nil"/>
              <w:bottom w:val="single" w:sz="8" w:space="0" w:color="004990"/>
              <w:right w:val="single" w:sz="8" w:space="0" w:color="004990"/>
            </w:tcBorders>
            <w:tcMar>
              <w:top w:w="0" w:type="dxa"/>
              <w:left w:w="70" w:type="dxa"/>
              <w:bottom w:w="0" w:type="dxa"/>
              <w:right w:w="70" w:type="dxa"/>
            </w:tcMar>
          </w:tcPr>
          <w:p w14:paraId="7028E228" w14:textId="77777777" w:rsidR="002D5BF6" w:rsidRPr="0013037A" w:rsidRDefault="007F6CA9" w:rsidP="008376B0">
            <w:pPr>
              <w:jc w:val="both"/>
              <w:rPr>
                <w:rFonts w:ascii="Tahoma" w:hAnsi="Tahoma" w:cs="Tahoma"/>
                <w:b/>
                <w:color w:val="1F497D"/>
                <w:sz w:val="18"/>
                <w:szCs w:val="18"/>
              </w:rPr>
            </w:pPr>
            <w:r w:rsidRPr="0013037A">
              <w:rPr>
                <w:rFonts w:ascii="Tahoma" w:hAnsi="Tahoma" w:cs="Tahoma"/>
                <w:b/>
                <w:color w:val="1F497D"/>
                <w:sz w:val="18"/>
                <w:szCs w:val="18"/>
              </w:rPr>
              <w:t>MIGRACION</w:t>
            </w:r>
          </w:p>
          <w:p w14:paraId="6B78FBA9" w14:textId="77777777" w:rsidR="000576A7" w:rsidRPr="008376B0" w:rsidRDefault="000576A7">
            <w:pPr>
              <w:jc w:val="both"/>
              <w:rPr>
                <w:rFonts w:ascii="Tahoma" w:hAnsi="Tahoma" w:cs="Tahoma"/>
                <w:bCs/>
                <w:color w:val="1F497D"/>
                <w:sz w:val="18"/>
                <w:szCs w:val="18"/>
                <w:lang w:val="es-BO" w:eastAsia="es-BO"/>
              </w:rPr>
            </w:pPr>
            <w:r w:rsidRPr="008376B0">
              <w:rPr>
                <w:rFonts w:ascii="Tahoma" w:hAnsi="Tahoma" w:cs="Tahoma"/>
                <w:bCs/>
                <w:color w:val="1F497D"/>
                <w:sz w:val="18"/>
                <w:szCs w:val="18"/>
                <w:lang w:val="es-BO" w:eastAsia="es-BO"/>
              </w:rPr>
              <w:t xml:space="preserve">Se debe incluir el trabajo de instalación del </w:t>
            </w:r>
            <w:r w:rsidR="006F6304" w:rsidRPr="008376B0">
              <w:rPr>
                <w:rFonts w:ascii="Tahoma" w:hAnsi="Tahoma" w:cs="Tahoma"/>
                <w:bCs/>
                <w:color w:val="1F497D"/>
                <w:sz w:val="18"/>
                <w:szCs w:val="18"/>
                <w:lang w:val="es-BO" w:eastAsia="es-BO"/>
              </w:rPr>
              <w:t>sistema operativo y</w:t>
            </w:r>
            <w:r w:rsidRPr="008376B0">
              <w:rPr>
                <w:rFonts w:ascii="Tahoma" w:hAnsi="Tahoma" w:cs="Tahoma"/>
                <w:bCs/>
                <w:color w:val="1F497D"/>
                <w:sz w:val="18"/>
                <w:szCs w:val="18"/>
                <w:lang w:val="es-BO" w:eastAsia="es-BO"/>
              </w:rPr>
              <w:t xml:space="preserve"> con la versión de Base de datos</w:t>
            </w:r>
            <w:r w:rsidR="006F6304" w:rsidRPr="008376B0">
              <w:rPr>
                <w:rFonts w:ascii="Tahoma" w:hAnsi="Tahoma" w:cs="Tahoma"/>
                <w:bCs/>
                <w:color w:val="1F497D"/>
                <w:sz w:val="18"/>
                <w:szCs w:val="18"/>
                <w:lang w:val="es-BO" w:eastAsia="es-BO"/>
              </w:rPr>
              <w:t xml:space="preserve"> en </w:t>
            </w:r>
            <w:r w:rsidR="005C5379">
              <w:rPr>
                <w:rFonts w:ascii="Tahoma" w:hAnsi="Tahoma" w:cs="Tahoma"/>
                <w:bCs/>
                <w:color w:val="1F497D"/>
                <w:sz w:val="18"/>
                <w:szCs w:val="18"/>
                <w:lang w:val="es-BO" w:eastAsia="es-BO"/>
              </w:rPr>
              <w:t>C</w:t>
            </w:r>
            <w:r w:rsidR="006F6304" w:rsidRPr="008376B0">
              <w:rPr>
                <w:rFonts w:ascii="Tahoma" w:hAnsi="Tahoma" w:cs="Tahoma"/>
                <w:bCs/>
                <w:color w:val="1F497D"/>
                <w:sz w:val="18"/>
                <w:szCs w:val="18"/>
                <w:lang w:val="es-BO" w:eastAsia="es-BO"/>
              </w:rPr>
              <w:t>luster RAC de dos nodos,</w:t>
            </w:r>
            <w:r w:rsidRPr="008376B0">
              <w:rPr>
                <w:rFonts w:ascii="Tahoma" w:hAnsi="Tahoma" w:cs="Tahoma"/>
                <w:bCs/>
                <w:color w:val="1F497D"/>
                <w:sz w:val="18"/>
                <w:szCs w:val="18"/>
                <w:lang w:val="es-BO" w:eastAsia="es-BO"/>
              </w:rPr>
              <w:t xml:space="preserve"> recomendada y acordada entre ENTEL y el proveedor</w:t>
            </w:r>
            <w:r w:rsidR="005C5379">
              <w:rPr>
                <w:rFonts w:ascii="Tahoma" w:hAnsi="Tahoma" w:cs="Tahoma"/>
                <w:bCs/>
                <w:color w:val="1F497D"/>
                <w:sz w:val="18"/>
                <w:szCs w:val="18"/>
                <w:lang w:val="es-BO" w:eastAsia="es-BO"/>
              </w:rPr>
              <w:t xml:space="preserve"> sobre la versión 11gR2</w:t>
            </w:r>
            <w:r w:rsidR="00BB51F5" w:rsidRPr="008376B0">
              <w:rPr>
                <w:rFonts w:ascii="Tahoma" w:hAnsi="Tahoma" w:cs="Tahoma"/>
                <w:bCs/>
                <w:color w:val="1F497D"/>
                <w:sz w:val="18"/>
                <w:szCs w:val="18"/>
                <w:lang w:val="es-BO" w:eastAsia="es-BO"/>
              </w:rPr>
              <w:t>.</w:t>
            </w:r>
          </w:p>
          <w:p w14:paraId="1B5B683A" w14:textId="77777777" w:rsidR="00BB51F5" w:rsidRPr="008376B0" w:rsidRDefault="005C5379">
            <w:pPr>
              <w:jc w:val="both"/>
              <w:rPr>
                <w:rFonts w:ascii="Tahoma" w:hAnsi="Tahoma" w:cs="Tahoma"/>
                <w:bCs/>
                <w:color w:val="1F497D"/>
                <w:sz w:val="18"/>
                <w:szCs w:val="18"/>
                <w:lang w:val="es-BO" w:eastAsia="es-BO"/>
              </w:rPr>
            </w:pPr>
            <w:r>
              <w:rPr>
                <w:rFonts w:ascii="Tahoma" w:hAnsi="Tahoma" w:cs="Tahoma"/>
                <w:bCs/>
                <w:color w:val="1F497D"/>
                <w:sz w:val="18"/>
                <w:szCs w:val="18"/>
                <w:lang w:val="es-BO" w:eastAsia="es-BO"/>
              </w:rPr>
              <w:t>El plan de</w:t>
            </w:r>
            <w:r w:rsidR="00BB51F5" w:rsidRPr="008376B0">
              <w:rPr>
                <w:rFonts w:ascii="Tahoma" w:hAnsi="Tahoma" w:cs="Tahoma"/>
                <w:bCs/>
                <w:color w:val="1F497D"/>
                <w:sz w:val="18"/>
                <w:szCs w:val="18"/>
                <w:lang w:val="es-BO" w:eastAsia="es-BO"/>
              </w:rPr>
              <w:t xml:space="preserve"> trabajo </w:t>
            </w:r>
            <w:r>
              <w:rPr>
                <w:rFonts w:ascii="Tahoma" w:hAnsi="Tahoma" w:cs="Tahoma"/>
                <w:bCs/>
                <w:color w:val="1F497D"/>
                <w:sz w:val="18"/>
                <w:szCs w:val="18"/>
                <w:lang w:val="es-BO" w:eastAsia="es-BO"/>
              </w:rPr>
              <w:t xml:space="preserve">se </w:t>
            </w:r>
            <w:r w:rsidR="00BB51F5" w:rsidRPr="008376B0">
              <w:rPr>
                <w:rFonts w:ascii="Tahoma" w:hAnsi="Tahoma" w:cs="Tahoma"/>
                <w:bCs/>
                <w:color w:val="1F497D"/>
                <w:sz w:val="18"/>
                <w:szCs w:val="18"/>
                <w:lang w:val="es-BO" w:eastAsia="es-BO"/>
              </w:rPr>
              <w:t xml:space="preserve">base </w:t>
            </w:r>
            <w:r>
              <w:rPr>
                <w:rFonts w:ascii="Tahoma" w:hAnsi="Tahoma" w:cs="Tahoma"/>
                <w:bCs/>
                <w:color w:val="1F497D"/>
                <w:sz w:val="18"/>
                <w:szCs w:val="18"/>
                <w:lang w:val="es-BO" w:eastAsia="es-BO"/>
              </w:rPr>
              <w:t xml:space="preserve">en </w:t>
            </w:r>
            <w:r w:rsidR="00BB51F5" w:rsidRPr="008376B0">
              <w:rPr>
                <w:rFonts w:ascii="Tahoma" w:hAnsi="Tahoma" w:cs="Tahoma"/>
                <w:bCs/>
                <w:color w:val="1F497D"/>
                <w:sz w:val="18"/>
                <w:szCs w:val="18"/>
                <w:lang w:val="es-BO" w:eastAsia="es-BO"/>
              </w:rPr>
              <w:t>diagrama Gantt que contemple las etapas necesarias para garantizar:</w:t>
            </w:r>
          </w:p>
          <w:p w14:paraId="1CBA26DB" w14:textId="77777777" w:rsidR="00BB51F5" w:rsidRPr="008376B0" w:rsidRDefault="00BB51F5">
            <w:pPr>
              <w:jc w:val="both"/>
              <w:rPr>
                <w:rFonts w:ascii="Tahoma" w:hAnsi="Tahoma" w:cs="Tahoma"/>
                <w:bCs/>
                <w:color w:val="1F497D"/>
                <w:sz w:val="18"/>
                <w:szCs w:val="18"/>
                <w:lang w:val="es-BO" w:eastAsia="es-BO"/>
              </w:rPr>
            </w:pPr>
            <w:r w:rsidRPr="008376B0">
              <w:rPr>
                <w:rFonts w:ascii="Tahoma" w:hAnsi="Tahoma" w:cs="Tahoma"/>
                <w:bCs/>
                <w:color w:val="1F497D"/>
                <w:sz w:val="18"/>
                <w:szCs w:val="18"/>
                <w:lang w:val="es-BO" w:eastAsia="es-BO"/>
              </w:rPr>
              <w:t>- Menor tiempo de disrupción</w:t>
            </w:r>
          </w:p>
          <w:p w14:paraId="2C71525D" w14:textId="77777777" w:rsidR="00BB51F5" w:rsidRPr="008376B0" w:rsidRDefault="00BB51F5">
            <w:pPr>
              <w:jc w:val="both"/>
              <w:rPr>
                <w:rFonts w:ascii="Tahoma" w:hAnsi="Tahoma" w:cs="Tahoma"/>
                <w:bCs/>
                <w:color w:val="1F497D"/>
                <w:sz w:val="18"/>
                <w:szCs w:val="18"/>
                <w:lang w:val="es-BO" w:eastAsia="es-BO"/>
              </w:rPr>
            </w:pPr>
            <w:r w:rsidRPr="008376B0">
              <w:rPr>
                <w:rFonts w:ascii="Tahoma" w:hAnsi="Tahoma" w:cs="Tahoma"/>
                <w:bCs/>
                <w:color w:val="1F497D"/>
                <w:sz w:val="18"/>
                <w:szCs w:val="18"/>
                <w:lang w:val="es-BO" w:eastAsia="es-BO"/>
              </w:rPr>
              <w:t>- Rollback</w:t>
            </w:r>
            <w:r w:rsidR="00F26A57" w:rsidRPr="008376B0">
              <w:rPr>
                <w:rFonts w:ascii="Tahoma" w:hAnsi="Tahoma" w:cs="Tahoma"/>
                <w:bCs/>
                <w:color w:val="1F497D"/>
                <w:sz w:val="18"/>
                <w:szCs w:val="18"/>
                <w:lang w:val="es-BO" w:eastAsia="es-BO"/>
              </w:rPr>
              <w:t xml:space="preserve"> del procedimiento (minimizando tiempos de disrupción)</w:t>
            </w:r>
          </w:p>
          <w:p w14:paraId="1271731C" w14:textId="77777777" w:rsidR="00BB51F5" w:rsidRPr="008376B0" w:rsidRDefault="00BB51F5">
            <w:pPr>
              <w:jc w:val="both"/>
              <w:rPr>
                <w:rFonts w:ascii="Tahoma" w:hAnsi="Tahoma" w:cs="Tahoma"/>
                <w:bCs/>
                <w:color w:val="1F497D"/>
                <w:sz w:val="18"/>
                <w:szCs w:val="18"/>
                <w:lang w:val="es-BO" w:eastAsia="es-BO"/>
              </w:rPr>
            </w:pPr>
            <w:r w:rsidRPr="008376B0">
              <w:rPr>
                <w:rFonts w:ascii="Tahoma" w:hAnsi="Tahoma" w:cs="Tahoma"/>
                <w:bCs/>
                <w:color w:val="1F497D"/>
                <w:sz w:val="18"/>
                <w:szCs w:val="18"/>
                <w:lang w:val="es-BO" w:eastAsia="es-BO"/>
              </w:rPr>
              <w:t>- Pruebas de funcionalidad y stress</w:t>
            </w:r>
          </w:p>
          <w:p w14:paraId="2559AAED" w14:textId="77777777" w:rsidR="00F26A57" w:rsidRPr="00C82D83" w:rsidRDefault="00F26A57">
            <w:pPr>
              <w:jc w:val="both"/>
              <w:rPr>
                <w:rFonts w:ascii="Tahoma" w:hAnsi="Tahoma" w:cs="Tahoma"/>
                <w:bCs/>
                <w:color w:val="1F497D"/>
                <w:sz w:val="18"/>
                <w:szCs w:val="18"/>
                <w:lang w:val="es-BO" w:eastAsia="es-BO"/>
              </w:rPr>
            </w:pPr>
            <w:r w:rsidRPr="008376B0">
              <w:rPr>
                <w:rFonts w:ascii="Tahoma" w:hAnsi="Tahoma" w:cs="Tahoma"/>
                <w:bCs/>
                <w:color w:val="1F497D"/>
                <w:sz w:val="18"/>
                <w:szCs w:val="18"/>
                <w:lang w:val="es-BO" w:eastAsia="es-BO"/>
              </w:rPr>
              <w:t xml:space="preserve">- </w:t>
            </w:r>
            <w:r w:rsidR="005C5379">
              <w:rPr>
                <w:rFonts w:ascii="Tahoma" w:hAnsi="Tahoma" w:cs="Tahoma"/>
                <w:bCs/>
                <w:color w:val="1F497D"/>
                <w:sz w:val="18"/>
                <w:szCs w:val="18"/>
                <w:lang w:val="es-BO" w:eastAsia="es-BO"/>
              </w:rPr>
              <w:t>Asistencia de</w:t>
            </w:r>
            <w:r w:rsidRPr="00C82D83">
              <w:rPr>
                <w:rFonts w:ascii="Tahoma" w:hAnsi="Tahoma" w:cs="Tahoma"/>
                <w:bCs/>
                <w:color w:val="1F497D"/>
                <w:sz w:val="18"/>
                <w:szCs w:val="18"/>
                <w:lang w:val="es-BO" w:eastAsia="es-BO"/>
              </w:rPr>
              <w:t xml:space="preserve">l fabricante </w:t>
            </w:r>
            <w:r w:rsidR="005C5379">
              <w:rPr>
                <w:rFonts w:ascii="Tahoma" w:hAnsi="Tahoma" w:cs="Tahoma"/>
                <w:bCs/>
                <w:color w:val="1F497D"/>
                <w:sz w:val="18"/>
                <w:szCs w:val="18"/>
                <w:lang w:val="es-BO" w:eastAsia="es-BO"/>
              </w:rPr>
              <w:t xml:space="preserve">que contemple al menos </w:t>
            </w:r>
            <w:r w:rsidRPr="00C82D83">
              <w:rPr>
                <w:rFonts w:ascii="Tahoma" w:hAnsi="Tahoma" w:cs="Tahoma"/>
                <w:bCs/>
                <w:color w:val="1F497D"/>
                <w:sz w:val="18"/>
                <w:szCs w:val="18"/>
                <w:lang w:val="es-BO" w:eastAsia="es-BO"/>
              </w:rPr>
              <w:t>10 horas de ingenieros Oracle ACS a demanda.</w:t>
            </w:r>
          </w:p>
          <w:p w14:paraId="7BFF10F3" w14:textId="1C362283" w:rsidR="00BB51F5" w:rsidRPr="0013037A" w:rsidRDefault="00BB51F5" w:rsidP="002F060E">
            <w:pPr>
              <w:jc w:val="both"/>
              <w:rPr>
                <w:rFonts w:ascii="Tahoma" w:hAnsi="Tahoma" w:cs="Tahoma"/>
                <w:color w:val="1F497D"/>
                <w:sz w:val="18"/>
                <w:szCs w:val="18"/>
              </w:rPr>
            </w:pPr>
            <w:r w:rsidRPr="00C82D83">
              <w:rPr>
                <w:rFonts w:ascii="Tahoma" w:hAnsi="Tahoma" w:cs="Tahoma"/>
                <w:bCs/>
                <w:color w:val="1F497D"/>
                <w:sz w:val="18"/>
                <w:szCs w:val="18"/>
                <w:lang w:val="es-BO" w:eastAsia="es-BO"/>
              </w:rPr>
              <w:t xml:space="preserve">Tiempo para el trabajo es de </w:t>
            </w:r>
            <w:r w:rsidR="00516A82" w:rsidRPr="00F24479">
              <w:rPr>
                <w:rFonts w:ascii="Tahoma" w:hAnsi="Tahoma" w:cs="Tahoma"/>
                <w:bCs/>
                <w:color w:val="1F497D"/>
                <w:sz w:val="18"/>
                <w:szCs w:val="18"/>
                <w:lang w:val="es-BO" w:eastAsia="es-BO"/>
              </w:rPr>
              <w:t xml:space="preserve">máximo </w:t>
            </w:r>
            <w:r w:rsidR="002F060E">
              <w:rPr>
                <w:rFonts w:ascii="Tahoma" w:hAnsi="Tahoma" w:cs="Tahoma"/>
                <w:bCs/>
                <w:color w:val="1F497D"/>
                <w:sz w:val="18"/>
                <w:szCs w:val="18"/>
                <w:lang w:val="es-BO" w:eastAsia="es-BO"/>
              </w:rPr>
              <w:t>6</w:t>
            </w:r>
            <w:r w:rsidR="00516A82" w:rsidRPr="00F24479">
              <w:rPr>
                <w:rFonts w:ascii="Tahoma" w:hAnsi="Tahoma" w:cs="Tahoma"/>
                <w:bCs/>
                <w:color w:val="1F497D"/>
                <w:sz w:val="18"/>
                <w:szCs w:val="18"/>
                <w:lang w:val="es-BO" w:eastAsia="es-BO"/>
              </w:rPr>
              <w:t>0</w:t>
            </w:r>
            <w:r w:rsidRPr="00F24479">
              <w:rPr>
                <w:rFonts w:ascii="Tahoma" w:hAnsi="Tahoma" w:cs="Tahoma"/>
                <w:bCs/>
                <w:color w:val="1F497D"/>
                <w:sz w:val="18"/>
                <w:szCs w:val="18"/>
                <w:lang w:val="es-BO" w:eastAsia="es-BO"/>
              </w:rPr>
              <w:t xml:space="preserve"> días </w:t>
            </w:r>
            <w:r w:rsidR="00C07173">
              <w:rPr>
                <w:rFonts w:ascii="Tahoma" w:hAnsi="Tahoma" w:cs="Tahoma"/>
                <w:bCs/>
                <w:color w:val="1F497D"/>
                <w:sz w:val="18"/>
                <w:szCs w:val="18"/>
                <w:lang w:val="es-BO" w:eastAsia="es-BO"/>
              </w:rPr>
              <w:t>calendario</w:t>
            </w:r>
            <w:r w:rsidR="007B47B1" w:rsidRPr="00F24479">
              <w:rPr>
                <w:rFonts w:ascii="Tahoma" w:hAnsi="Tahoma" w:cs="Tahoma"/>
                <w:bCs/>
                <w:color w:val="1F497D"/>
                <w:sz w:val="18"/>
                <w:szCs w:val="18"/>
                <w:lang w:val="es-BO" w:eastAsia="es-BO"/>
              </w:rPr>
              <w:t xml:space="preserve"> </w:t>
            </w:r>
            <w:r w:rsidR="00C07173">
              <w:rPr>
                <w:rFonts w:ascii="Tahoma" w:hAnsi="Tahoma" w:cs="Tahoma"/>
                <w:bCs/>
                <w:color w:val="1F497D"/>
                <w:sz w:val="18"/>
                <w:szCs w:val="18"/>
                <w:lang w:val="es-BO" w:eastAsia="es-BO"/>
              </w:rPr>
              <w:t xml:space="preserve">luego </w:t>
            </w:r>
            <w:r w:rsidR="007B47B1" w:rsidRPr="00F24479">
              <w:rPr>
                <w:rFonts w:ascii="Tahoma" w:hAnsi="Tahoma" w:cs="Tahoma"/>
                <w:bCs/>
                <w:color w:val="1F497D"/>
                <w:sz w:val="18"/>
                <w:szCs w:val="18"/>
                <w:lang w:val="es-BO" w:eastAsia="es-BO"/>
              </w:rPr>
              <w:t xml:space="preserve">de la </w:t>
            </w:r>
            <w:r w:rsidR="00DB7924" w:rsidRPr="00F24479">
              <w:rPr>
                <w:rFonts w:ascii="Tahoma" w:hAnsi="Tahoma" w:cs="Tahoma"/>
                <w:bCs/>
                <w:color w:val="1F497D"/>
                <w:sz w:val="18"/>
                <w:szCs w:val="18"/>
                <w:lang w:val="es-BO" w:eastAsia="es-BO"/>
              </w:rPr>
              <w:t xml:space="preserve">instalación </w:t>
            </w:r>
            <w:r w:rsidR="00C07173">
              <w:rPr>
                <w:rFonts w:ascii="Tahoma" w:hAnsi="Tahoma" w:cs="Tahoma"/>
                <w:bCs/>
                <w:color w:val="1F497D"/>
                <w:sz w:val="18"/>
                <w:szCs w:val="18"/>
                <w:lang w:val="es-BO" w:eastAsia="es-BO"/>
              </w:rPr>
              <w:t xml:space="preserve"> inicial </w:t>
            </w:r>
            <w:r w:rsidR="00DB7924" w:rsidRPr="00F24479">
              <w:rPr>
                <w:rFonts w:ascii="Tahoma" w:hAnsi="Tahoma" w:cs="Tahoma"/>
                <w:bCs/>
                <w:color w:val="1F497D"/>
                <w:sz w:val="18"/>
                <w:szCs w:val="18"/>
                <w:lang w:val="es-BO" w:eastAsia="es-BO"/>
              </w:rPr>
              <w:t xml:space="preserve">de </w:t>
            </w:r>
            <w:r w:rsidR="00C07173">
              <w:rPr>
                <w:rFonts w:ascii="Tahoma" w:hAnsi="Tahoma" w:cs="Tahoma"/>
                <w:bCs/>
                <w:color w:val="1F497D"/>
                <w:sz w:val="18"/>
                <w:szCs w:val="18"/>
                <w:lang w:val="es-BO" w:eastAsia="es-BO"/>
              </w:rPr>
              <w:t xml:space="preserve">los </w:t>
            </w:r>
            <w:r w:rsidR="00DB7924" w:rsidRPr="00F24479">
              <w:rPr>
                <w:rFonts w:ascii="Tahoma" w:hAnsi="Tahoma" w:cs="Tahoma"/>
                <w:bCs/>
                <w:color w:val="1F497D"/>
                <w:sz w:val="18"/>
                <w:szCs w:val="18"/>
                <w:lang w:val="es-BO" w:eastAsia="es-BO"/>
              </w:rPr>
              <w:t>equipos.</w:t>
            </w:r>
          </w:p>
        </w:tc>
        <w:tc>
          <w:tcPr>
            <w:tcW w:w="116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33A25BB" w14:textId="77777777" w:rsidR="002D5BF6" w:rsidRPr="009C2DE5" w:rsidRDefault="00B7676B" w:rsidP="00C82D83">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66481">
              <w:rPr>
                <w:rFonts w:ascii="Tahoma" w:hAnsi="Tahoma" w:cs="Tahoma"/>
                <w:color w:val="004990"/>
                <w:sz w:val="18"/>
                <w:szCs w:val="18"/>
              </w:rPr>
            </w:r>
            <w:r w:rsidR="0056648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68C61654" w14:textId="77777777" w:rsidR="002D5BF6" w:rsidRPr="00F20A3A" w:rsidRDefault="002D5BF6" w:rsidP="00EC43B8">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253727B" w14:textId="77777777" w:rsidR="002D5BF6" w:rsidRPr="00F20A3A" w:rsidRDefault="002D5BF6" w:rsidP="00EC43B8">
            <w:pPr>
              <w:jc w:val="center"/>
              <w:rPr>
                <w:rFonts w:ascii="Tahoma" w:eastAsia="Calibri" w:hAnsi="Tahoma" w:cs="Tahoma"/>
                <w:color w:val="004990"/>
                <w:sz w:val="18"/>
                <w:szCs w:val="18"/>
              </w:rPr>
            </w:pPr>
          </w:p>
        </w:tc>
      </w:tr>
      <w:tr w:rsidR="002D5BF6" w:rsidRPr="00F20A3A" w14:paraId="7C04B1ED" w14:textId="77777777" w:rsidTr="008376B0">
        <w:trPr>
          <w:trHeight w:val="60"/>
        </w:trPr>
        <w:tc>
          <w:tcPr>
            <w:tcW w:w="567"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2347999C" w14:textId="77777777" w:rsidR="002D5BF6" w:rsidRDefault="00CE6D67" w:rsidP="00EC43B8">
            <w:pPr>
              <w:jc w:val="center"/>
              <w:rPr>
                <w:rFonts w:ascii="Tahoma" w:hAnsi="Tahoma" w:cs="Tahoma"/>
                <w:color w:val="004990"/>
                <w:sz w:val="18"/>
                <w:szCs w:val="18"/>
              </w:rPr>
            </w:pPr>
            <w:r>
              <w:rPr>
                <w:rFonts w:ascii="Tahoma" w:hAnsi="Tahoma" w:cs="Tahoma"/>
                <w:color w:val="004990"/>
                <w:sz w:val="18"/>
                <w:szCs w:val="18"/>
              </w:rPr>
              <w:t>3</w:t>
            </w:r>
          </w:p>
        </w:tc>
        <w:tc>
          <w:tcPr>
            <w:tcW w:w="5103" w:type="dxa"/>
            <w:tcBorders>
              <w:top w:val="nil"/>
              <w:left w:val="nil"/>
              <w:bottom w:val="single" w:sz="8" w:space="0" w:color="004990"/>
              <w:right w:val="single" w:sz="8" w:space="0" w:color="004990"/>
            </w:tcBorders>
            <w:tcMar>
              <w:top w:w="0" w:type="dxa"/>
              <w:left w:w="70" w:type="dxa"/>
              <w:bottom w:w="0" w:type="dxa"/>
              <w:right w:w="70" w:type="dxa"/>
            </w:tcMar>
          </w:tcPr>
          <w:p w14:paraId="0CDCB2F7" w14:textId="77777777" w:rsidR="002D5BF6" w:rsidRPr="0013037A" w:rsidRDefault="007C26A4" w:rsidP="00C82D83">
            <w:pPr>
              <w:jc w:val="both"/>
              <w:rPr>
                <w:rFonts w:ascii="Tahoma" w:hAnsi="Tahoma" w:cs="Tahoma"/>
                <w:b/>
                <w:color w:val="1F497D"/>
                <w:sz w:val="18"/>
                <w:szCs w:val="18"/>
              </w:rPr>
            </w:pPr>
            <w:r w:rsidRPr="0013037A">
              <w:rPr>
                <w:rFonts w:ascii="Tahoma" w:hAnsi="Tahoma" w:cs="Tahoma"/>
                <w:b/>
                <w:color w:val="1F497D"/>
                <w:sz w:val="18"/>
                <w:szCs w:val="18"/>
              </w:rPr>
              <w:t>ACOMPAÑAMIENTO POST IMPLEMENTACIÓN</w:t>
            </w:r>
          </w:p>
          <w:p w14:paraId="290E0F43" w14:textId="77777777" w:rsidR="002D5BF6" w:rsidRDefault="00516A82">
            <w:pPr>
              <w:jc w:val="both"/>
              <w:rPr>
                <w:rFonts w:ascii="Tahoma" w:hAnsi="Tahoma" w:cs="Tahoma"/>
                <w:bCs/>
                <w:color w:val="1F497D"/>
                <w:sz w:val="18"/>
                <w:szCs w:val="18"/>
                <w:lang w:val="es-BO" w:eastAsia="es-BO"/>
              </w:rPr>
            </w:pPr>
            <w:r>
              <w:rPr>
                <w:rFonts w:ascii="Tahoma" w:hAnsi="Tahoma" w:cs="Tahoma"/>
                <w:bCs/>
                <w:color w:val="1F497D"/>
                <w:sz w:val="18"/>
                <w:szCs w:val="18"/>
                <w:lang w:val="es-BO" w:eastAsia="es-BO"/>
              </w:rPr>
              <w:t>Máximo 21</w:t>
            </w:r>
            <w:r w:rsidR="00593A84" w:rsidRPr="00E32F8F">
              <w:rPr>
                <w:rFonts w:ascii="Tahoma" w:hAnsi="Tahoma" w:cs="Tahoma"/>
                <w:bCs/>
                <w:color w:val="1F497D"/>
                <w:sz w:val="18"/>
                <w:szCs w:val="18"/>
                <w:lang w:val="es-BO" w:eastAsia="es-BO"/>
              </w:rPr>
              <w:t xml:space="preserve"> </w:t>
            </w:r>
            <w:r w:rsidR="004F2223" w:rsidRPr="00E32F8F">
              <w:rPr>
                <w:rFonts w:ascii="Tahoma" w:hAnsi="Tahoma" w:cs="Tahoma"/>
                <w:bCs/>
                <w:color w:val="1F497D"/>
                <w:sz w:val="18"/>
                <w:szCs w:val="18"/>
                <w:lang w:val="es-BO" w:eastAsia="es-BO"/>
              </w:rPr>
              <w:t>días</w:t>
            </w:r>
            <w:r w:rsidR="00322A8E">
              <w:rPr>
                <w:rFonts w:ascii="Tahoma" w:hAnsi="Tahoma" w:cs="Tahoma"/>
                <w:bCs/>
                <w:color w:val="1F497D"/>
                <w:sz w:val="18"/>
                <w:szCs w:val="18"/>
                <w:lang w:val="es-BO" w:eastAsia="es-BO"/>
              </w:rPr>
              <w:t xml:space="preserve"> calendario</w:t>
            </w:r>
            <w:r w:rsidR="00CE6D67" w:rsidRPr="00E32F8F">
              <w:rPr>
                <w:rFonts w:ascii="Tahoma" w:hAnsi="Tahoma" w:cs="Tahoma"/>
                <w:bCs/>
                <w:color w:val="1F497D"/>
                <w:sz w:val="18"/>
                <w:szCs w:val="18"/>
                <w:lang w:val="es-BO" w:eastAsia="es-BO"/>
              </w:rPr>
              <w:t xml:space="preserve"> in situ </w:t>
            </w:r>
            <w:r w:rsidR="002D5BF6" w:rsidRPr="00E32F8F">
              <w:rPr>
                <w:rFonts w:ascii="Tahoma" w:hAnsi="Tahoma" w:cs="Tahoma"/>
                <w:bCs/>
                <w:color w:val="1F497D"/>
                <w:sz w:val="18"/>
                <w:szCs w:val="18"/>
                <w:lang w:val="es-BO" w:eastAsia="es-BO"/>
              </w:rPr>
              <w:t xml:space="preserve">a partir de </w:t>
            </w:r>
            <w:r w:rsidR="00687B81" w:rsidRPr="00E32F8F">
              <w:rPr>
                <w:rFonts w:ascii="Tahoma" w:hAnsi="Tahoma" w:cs="Tahoma"/>
                <w:bCs/>
                <w:color w:val="1F497D"/>
                <w:sz w:val="18"/>
                <w:szCs w:val="18"/>
                <w:lang w:val="es-BO" w:eastAsia="es-BO"/>
              </w:rPr>
              <w:t xml:space="preserve"> </w:t>
            </w:r>
            <w:r w:rsidR="007F6CA9" w:rsidRPr="00E32F8F">
              <w:rPr>
                <w:rFonts w:ascii="Tahoma" w:hAnsi="Tahoma" w:cs="Tahoma"/>
                <w:bCs/>
                <w:color w:val="1F497D"/>
                <w:sz w:val="18"/>
                <w:szCs w:val="18"/>
                <w:lang w:val="es-BO" w:eastAsia="es-BO"/>
              </w:rPr>
              <w:t xml:space="preserve">la </w:t>
            </w:r>
            <w:r w:rsidR="004F2223" w:rsidRPr="00E32F8F">
              <w:rPr>
                <w:rFonts w:ascii="Tahoma" w:hAnsi="Tahoma" w:cs="Tahoma"/>
                <w:bCs/>
                <w:color w:val="1F497D"/>
                <w:sz w:val="18"/>
                <w:szCs w:val="18"/>
                <w:lang w:val="es-BO" w:eastAsia="es-BO"/>
              </w:rPr>
              <w:t>migración</w:t>
            </w:r>
            <w:r w:rsidR="00C07173">
              <w:rPr>
                <w:rFonts w:ascii="Tahoma" w:hAnsi="Tahoma" w:cs="Tahoma"/>
                <w:bCs/>
                <w:color w:val="1F497D"/>
                <w:sz w:val="18"/>
                <w:szCs w:val="18"/>
                <w:lang w:val="es-BO" w:eastAsia="es-BO"/>
              </w:rPr>
              <w:t xml:space="preserve"> finalizada </w:t>
            </w:r>
            <w:r w:rsidR="00CE6D67" w:rsidRPr="00C82D83">
              <w:rPr>
                <w:rFonts w:ascii="Tahoma" w:hAnsi="Tahoma" w:cs="Tahoma"/>
                <w:bCs/>
                <w:color w:val="1F497D"/>
                <w:sz w:val="18"/>
                <w:szCs w:val="18"/>
                <w:lang w:val="es-BO" w:eastAsia="es-BO"/>
              </w:rPr>
              <w:t>.</w:t>
            </w:r>
          </w:p>
          <w:p w14:paraId="09CA778A" w14:textId="54AF5702" w:rsidR="00FB39F1" w:rsidRPr="0013037A" w:rsidRDefault="00FB39F1" w:rsidP="002F060E">
            <w:pPr>
              <w:rPr>
                <w:rFonts w:ascii="Tahoma" w:hAnsi="Tahoma" w:cs="Tahoma"/>
                <w:color w:val="1F497D"/>
                <w:sz w:val="18"/>
                <w:szCs w:val="18"/>
              </w:rPr>
            </w:pPr>
            <w:r>
              <w:rPr>
                <w:rFonts w:ascii="Tahoma" w:hAnsi="Tahoma" w:cs="Tahoma"/>
                <w:bCs/>
                <w:color w:val="1F497D" w:themeColor="text2"/>
                <w:sz w:val="18"/>
                <w:szCs w:val="18"/>
                <w:lang w:eastAsia="es-BO"/>
              </w:rPr>
              <w:t xml:space="preserve">Presentar un </w:t>
            </w:r>
            <w:r w:rsidRPr="00633C38">
              <w:rPr>
                <w:rFonts w:ascii="Tahoma" w:hAnsi="Tahoma" w:cs="Tahoma"/>
                <w:bCs/>
                <w:color w:val="1F497D" w:themeColor="text2"/>
                <w:sz w:val="18"/>
                <w:szCs w:val="18"/>
                <w:lang w:eastAsia="es-BO"/>
              </w:rPr>
              <w:t xml:space="preserve">Certificado de garantía de </w:t>
            </w:r>
            <w:r>
              <w:rPr>
                <w:rFonts w:ascii="Tahoma" w:hAnsi="Tahoma" w:cs="Tahoma"/>
                <w:bCs/>
                <w:color w:val="1F497D" w:themeColor="text2"/>
                <w:sz w:val="18"/>
                <w:szCs w:val="18"/>
                <w:lang w:eastAsia="es-BO"/>
              </w:rPr>
              <w:t>los 21 días calendario</w:t>
            </w:r>
            <w:r w:rsidRPr="00633C38">
              <w:rPr>
                <w:rFonts w:ascii="Tahoma" w:hAnsi="Tahoma" w:cs="Tahoma"/>
                <w:bCs/>
                <w:color w:val="1F497D" w:themeColor="text2"/>
                <w:sz w:val="18"/>
                <w:szCs w:val="18"/>
                <w:lang w:eastAsia="es-BO"/>
              </w:rPr>
              <w:t xml:space="preserve"> de acompañamiento.</w:t>
            </w:r>
          </w:p>
        </w:tc>
        <w:tc>
          <w:tcPr>
            <w:tcW w:w="116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7589963" w14:textId="77777777" w:rsidR="002D5BF6" w:rsidRPr="009C2DE5" w:rsidRDefault="00C65BE5" w:rsidP="00EC43B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66481">
              <w:rPr>
                <w:rFonts w:ascii="Tahoma" w:hAnsi="Tahoma" w:cs="Tahoma"/>
                <w:color w:val="004990"/>
                <w:sz w:val="18"/>
                <w:szCs w:val="18"/>
              </w:rPr>
            </w:r>
            <w:r w:rsidR="0056648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D0143E7" w14:textId="77777777" w:rsidR="002D5BF6" w:rsidRPr="00F20A3A" w:rsidRDefault="002D5BF6" w:rsidP="00EC43B8">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496E610" w14:textId="77777777" w:rsidR="002D5BF6" w:rsidRPr="00F20A3A" w:rsidRDefault="002D5BF6" w:rsidP="00EC43B8">
            <w:pPr>
              <w:jc w:val="center"/>
              <w:rPr>
                <w:rFonts w:ascii="Tahoma" w:eastAsia="Calibri" w:hAnsi="Tahoma" w:cs="Tahoma"/>
                <w:color w:val="004990"/>
                <w:sz w:val="18"/>
                <w:szCs w:val="18"/>
              </w:rPr>
            </w:pPr>
          </w:p>
        </w:tc>
      </w:tr>
      <w:tr w:rsidR="002D5BF6" w:rsidRPr="00F20A3A" w14:paraId="7C5FE140" w14:textId="77777777" w:rsidTr="008376B0">
        <w:trPr>
          <w:trHeight w:val="60"/>
        </w:trPr>
        <w:tc>
          <w:tcPr>
            <w:tcW w:w="567"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14:paraId="5B2AC130" w14:textId="77777777" w:rsidR="002D5BF6" w:rsidRPr="008A316D" w:rsidRDefault="00255201" w:rsidP="00EC43B8">
            <w:pPr>
              <w:jc w:val="center"/>
              <w:rPr>
                <w:rFonts w:ascii="Tahoma" w:hAnsi="Tahoma" w:cs="Tahoma"/>
                <w:bCs/>
                <w:color w:val="1F497D"/>
                <w:sz w:val="18"/>
                <w:szCs w:val="18"/>
                <w:lang w:eastAsia="es-BO"/>
              </w:rPr>
            </w:pPr>
            <w:r>
              <w:rPr>
                <w:rFonts w:ascii="Tahoma" w:hAnsi="Tahoma" w:cs="Tahoma"/>
                <w:bCs/>
                <w:color w:val="1F497D"/>
                <w:sz w:val="18"/>
                <w:szCs w:val="18"/>
                <w:lang w:eastAsia="es-BO"/>
              </w:rPr>
              <w:t>4</w:t>
            </w:r>
          </w:p>
        </w:tc>
        <w:tc>
          <w:tcPr>
            <w:tcW w:w="5103" w:type="dxa"/>
            <w:tcBorders>
              <w:top w:val="nil"/>
              <w:left w:val="nil"/>
              <w:bottom w:val="single" w:sz="8" w:space="0" w:color="004990"/>
              <w:right w:val="single" w:sz="8" w:space="0" w:color="004990"/>
            </w:tcBorders>
            <w:tcMar>
              <w:top w:w="0" w:type="dxa"/>
              <w:left w:w="70" w:type="dxa"/>
              <w:bottom w:w="0" w:type="dxa"/>
              <w:right w:w="70" w:type="dxa"/>
            </w:tcMar>
          </w:tcPr>
          <w:p w14:paraId="12424474" w14:textId="77777777" w:rsidR="002D5BF6" w:rsidRPr="0013037A" w:rsidRDefault="002D5BF6" w:rsidP="00C82D83">
            <w:pPr>
              <w:jc w:val="both"/>
              <w:rPr>
                <w:rFonts w:ascii="Tahoma" w:hAnsi="Tahoma" w:cs="Tahoma"/>
                <w:b/>
                <w:bCs/>
                <w:color w:val="1F497D"/>
                <w:sz w:val="18"/>
                <w:szCs w:val="18"/>
                <w:lang w:eastAsia="es-BO"/>
              </w:rPr>
            </w:pPr>
            <w:r w:rsidRPr="0013037A">
              <w:rPr>
                <w:rFonts w:ascii="Tahoma" w:hAnsi="Tahoma" w:cs="Tahoma"/>
                <w:b/>
                <w:bCs/>
                <w:color w:val="1F497D"/>
                <w:sz w:val="18"/>
                <w:szCs w:val="18"/>
                <w:lang w:eastAsia="es-BO"/>
              </w:rPr>
              <w:t>CRONOGRAMA.</w:t>
            </w:r>
          </w:p>
          <w:p w14:paraId="1348CCD7" w14:textId="761CB803" w:rsidR="002D5BF6" w:rsidRPr="00C82D83" w:rsidRDefault="002D5BF6">
            <w:pPr>
              <w:jc w:val="both"/>
              <w:rPr>
                <w:rFonts w:ascii="Tahoma" w:hAnsi="Tahoma" w:cs="Tahoma"/>
                <w:bCs/>
                <w:color w:val="1F497D"/>
                <w:sz w:val="18"/>
                <w:szCs w:val="18"/>
                <w:lang w:val="es-BO" w:eastAsia="es-BO"/>
              </w:rPr>
            </w:pPr>
            <w:r w:rsidRPr="00C82D83">
              <w:rPr>
                <w:rFonts w:ascii="Tahoma" w:hAnsi="Tahoma" w:cs="Tahoma"/>
                <w:bCs/>
                <w:color w:val="1F497D"/>
                <w:sz w:val="18"/>
                <w:szCs w:val="18"/>
                <w:lang w:val="es-BO" w:eastAsia="es-BO"/>
              </w:rPr>
              <w:t>E</w:t>
            </w:r>
            <w:r w:rsidR="00AA3934" w:rsidRPr="00C82D83">
              <w:rPr>
                <w:rFonts w:ascii="Tahoma" w:hAnsi="Tahoma" w:cs="Tahoma"/>
                <w:bCs/>
                <w:color w:val="1F497D"/>
                <w:sz w:val="18"/>
                <w:szCs w:val="18"/>
                <w:lang w:val="es-BO" w:eastAsia="es-BO"/>
              </w:rPr>
              <w:t>n su propuesta e</w:t>
            </w:r>
            <w:r w:rsidRPr="00C82D83">
              <w:rPr>
                <w:rFonts w:ascii="Tahoma" w:hAnsi="Tahoma" w:cs="Tahoma"/>
                <w:bCs/>
                <w:color w:val="1F497D"/>
                <w:sz w:val="18"/>
                <w:szCs w:val="18"/>
                <w:lang w:val="es-BO" w:eastAsia="es-BO"/>
              </w:rPr>
              <w:t xml:space="preserve">l oferente debe presentar </w:t>
            </w:r>
            <w:r w:rsidRPr="00F24479">
              <w:rPr>
                <w:rFonts w:ascii="Tahoma" w:hAnsi="Tahoma" w:cs="Tahoma"/>
                <w:bCs/>
                <w:color w:val="1F497D"/>
                <w:sz w:val="18"/>
                <w:szCs w:val="18"/>
                <w:lang w:val="es-BO" w:eastAsia="es-BO"/>
              </w:rPr>
              <w:t>un cronograma</w:t>
            </w:r>
            <w:r w:rsidRPr="00C82D83">
              <w:rPr>
                <w:rFonts w:ascii="Tahoma" w:hAnsi="Tahoma" w:cs="Tahoma"/>
                <w:bCs/>
                <w:color w:val="1F497D"/>
                <w:sz w:val="18"/>
                <w:szCs w:val="18"/>
                <w:lang w:val="es-BO" w:eastAsia="es-BO"/>
              </w:rPr>
              <w:t xml:space="preserve"> </w:t>
            </w:r>
            <w:r w:rsidR="00DB7924">
              <w:rPr>
                <w:rFonts w:ascii="Tahoma" w:hAnsi="Tahoma" w:cs="Tahoma"/>
                <w:bCs/>
                <w:color w:val="1F497D"/>
                <w:sz w:val="18"/>
                <w:szCs w:val="18"/>
                <w:lang w:val="es-BO" w:eastAsia="es-BO"/>
              </w:rPr>
              <w:t xml:space="preserve"> con </w:t>
            </w:r>
            <w:r w:rsidR="00516A82">
              <w:rPr>
                <w:rFonts w:ascii="Tahoma" w:hAnsi="Tahoma" w:cs="Tahoma"/>
                <w:bCs/>
                <w:color w:val="1F497D"/>
                <w:sz w:val="18"/>
                <w:szCs w:val="18"/>
                <w:lang w:val="es-BO" w:eastAsia="es-BO"/>
              </w:rPr>
              <w:t>un</w:t>
            </w:r>
            <w:r w:rsidR="00DB7924" w:rsidRPr="00DB7924">
              <w:rPr>
                <w:rFonts w:ascii="Tahoma" w:hAnsi="Tahoma" w:cs="Tahoma"/>
                <w:bCs/>
                <w:color w:val="1F497D"/>
                <w:sz w:val="18"/>
                <w:szCs w:val="18"/>
                <w:lang w:val="es-BO" w:eastAsia="es-BO"/>
              </w:rPr>
              <w:t xml:space="preserve"> </w:t>
            </w:r>
            <w:r w:rsidR="00322A8E" w:rsidRPr="005224BF">
              <w:rPr>
                <w:rFonts w:ascii="Tahoma" w:hAnsi="Tahoma" w:cs="Tahoma"/>
                <w:b/>
                <w:bCs/>
                <w:color w:val="1F497D"/>
                <w:sz w:val="18"/>
                <w:szCs w:val="18"/>
                <w:lang w:val="es-BO" w:eastAsia="es-BO"/>
              </w:rPr>
              <w:t>tiempo</w:t>
            </w:r>
            <w:r w:rsidR="00516A82" w:rsidRPr="005224BF">
              <w:rPr>
                <w:rFonts w:ascii="Tahoma" w:hAnsi="Tahoma" w:cs="Tahoma"/>
                <w:b/>
                <w:bCs/>
                <w:color w:val="1F497D"/>
                <w:sz w:val="18"/>
                <w:szCs w:val="18"/>
                <w:lang w:val="es-BO" w:eastAsia="es-BO"/>
              </w:rPr>
              <w:t xml:space="preserve"> máximo </w:t>
            </w:r>
            <w:r w:rsidR="00322A8E" w:rsidRPr="005224BF">
              <w:rPr>
                <w:rFonts w:ascii="Tahoma" w:hAnsi="Tahoma" w:cs="Tahoma"/>
                <w:b/>
                <w:bCs/>
                <w:color w:val="1F497D"/>
                <w:sz w:val="18"/>
                <w:szCs w:val="18"/>
                <w:lang w:val="es-BO" w:eastAsia="es-BO"/>
              </w:rPr>
              <w:t xml:space="preserve"> </w:t>
            </w:r>
            <w:r w:rsidR="00DB7924" w:rsidRPr="005224BF">
              <w:rPr>
                <w:rFonts w:ascii="Tahoma" w:hAnsi="Tahoma" w:cs="Tahoma"/>
                <w:b/>
                <w:bCs/>
                <w:color w:val="1F497D"/>
                <w:sz w:val="18"/>
                <w:szCs w:val="18"/>
                <w:lang w:val="es-BO" w:eastAsia="es-BO"/>
              </w:rPr>
              <w:t xml:space="preserve">total del </w:t>
            </w:r>
            <w:r w:rsidR="00516A82" w:rsidRPr="005224BF">
              <w:rPr>
                <w:rFonts w:ascii="Tahoma" w:hAnsi="Tahoma" w:cs="Tahoma"/>
                <w:b/>
                <w:bCs/>
                <w:color w:val="1F497D"/>
                <w:sz w:val="18"/>
                <w:szCs w:val="18"/>
                <w:lang w:val="es-BO" w:eastAsia="es-BO"/>
              </w:rPr>
              <w:t>136</w:t>
            </w:r>
            <w:r w:rsidR="00322A8E" w:rsidRPr="005224BF">
              <w:rPr>
                <w:rFonts w:ascii="Tahoma" w:hAnsi="Tahoma" w:cs="Tahoma"/>
                <w:b/>
                <w:bCs/>
                <w:color w:val="1F497D"/>
                <w:sz w:val="18"/>
                <w:szCs w:val="18"/>
                <w:lang w:val="es-BO" w:eastAsia="es-BO"/>
              </w:rPr>
              <w:t xml:space="preserve"> dias calendario a partir de la suscripción del contrato</w:t>
            </w:r>
            <w:r w:rsidR="00DB7924" w:rsidRPr="00DB7924">
              <w:rPr>
                <w:rFonts w:ascii="Tahoma" w:hAnsi="Tahoma" w:cs="Tahoma"/>
                <w:bCs/>
                <w:color w:val="1F497D"/>
                <w:sz w:val="18"/>
                <w:szCs w:val="18"/>
                <w:lang w:val="es-BO" w:eastAsia="es-BO"/>
              </w:rPr>
              <w:t>.</w:t>
            </w:r>
            <w:r w:rsidR="00F24479">
              <w:rPr>
                <w:rFonts w:ascii="Tahoma" w:hAnsi="Tahoma" w:cs="Tahoma"/>
                <w:bCs/>
                <w:color w:val="1F497D"/>
                <w:sz w:val="18"/>
                <w:szCs w:val="18"/>
                <w:lang w:val="es-BO" w:eastAsia="es-BO"/>
              </w:rPr>
              <w:t xml:space="preserve"> (</w:t>
            </w:r>
            <w:r w:rsidR="00DB7924" w:rsidRPr="00DB7924">
              <w:rPr>
                <w:rFonts w:ascii="Tahoma" w:hAnsi="Tahoma" w:cs="Tahoma"/>
                <w:bCs/>
                <w:color w:val="1F497D"/>
                <w:sz w:val="18"/>
                <w:szCs w:val="18"/>
                <w:lang w:val="es-BO" w:eastAsia="es-BO"/>
              </w:rPr>
              <w:t>Entrega</w:t>
            </w:r>
            <w:r w:rsidR="00322A8E">
              <w:rPr>
                <w:rFonts w:ascii="Tahoma" w:hAnsi="Tahoma" w:cs="Tahoma"/>
                <w:bCs/>
                <w:color w:val="1F497D"/>
                <w:sz w:val="18"/>
                <w:szCs w:val="18"/>
                <w:lang w:val="es-BO" w:eastAsia="es-BO"/>
              </w:rPr>
              <w:t xml:space="preserve">, instalación, </w:t>
            </w:r>
            <w:r w:rsidR="00DB7924">
              <w:rPr>
                <w:rFonts w:ascii="Tahoma" w:hAnsi="Tahoma" w:cs="Tahoma"/>
                <w:bCs/>
                <w:color w:val="1F497D"/>
                <w:sz w:val="18"/>
                <w:szCs w:val="18"/>
                <w:lang w:val="es-BO" w:eastAsia="es-BO"/>
              </w:rPr>
              <w:t xml:space="preserve">migración </w:t>
            </w:r>
            <w:r w:rsidR="00DB7924" w:rsidRPr="00DB7924">
              <w:rPr>
                <w:rFonts w:ascii="Tahoma" w:hAnsi="Tahoma" w:cs="Tahoma"/>
                <w:bCs/>
                <w:color w:val="1F497D"/>
                <w:sz w:val="18"/>
                <w:szCs w:val="18"/>
                <w:lang w:val="es-BO" w:eastAsia="es-BO"/>
              </w:rPr>
              <w:t xml:space="preserve">y post </w:t>
            </w:r>
            <w:r w:rsidR="006144D4" w:rsidRPr="00DB7924">
              <w:rPr>
                <w:rFonts w:ascii="Tahoma" w:hAnsi="Tahoma" w:cs="Tahoma"/>
                <w:bCs/>
                <w:color w:val="1F497D"/>
                <w:sz w:val="18"/>
                <w:szCs w:val="18"/>
                <w:lang w:val="es-BO" w:eastAsia="es-BO"/>
              </w:rPr>
              <w:t>implementación</w:t>
            </w:r>
            <w:r w:rsidR="00F24479">
              <w:rPr>
                <w:rFonts w:ascii="Tahoma" w:hAnsi="Tahoma" w:cs="Tahoma"/>
                <w:bCs/>
                <w:color w:val="1F497D"/>
                <w:sz w:val="18"/>
                <w:szCs w:val="18"/>
                <w:lang w:val="es-BO" w:eastAsia="es-BO"/>
              </w:rPr>
              <w:t xml:space="preserve">) </w:t>
            </w:r>
            <w:r w:rsidRPr="00C82D83">
              <w:rPr>
                <w:rFonts w:ascii="Tahoma" w:hAnsi="Tahoma" w:cs="Tahoma"/>
                <w:bCs/>
                <w:color w:val="1F497D"/>
                <w:sz w:val="18"/>
                <w:szCs w:val="18"/>
                <w:lang w:val="es-BO" w:eastAsia="es-BO"/>
              </w:rPr>
              <w:t xml:space="preserve">en formato MS Project </w:t>
            </w:r>
            <w:r w:rsidR="0013037A">
              <w:rPr>
                <w:rFonts w:ascii="Tahoma" w:hAnsi="Tahoma" w:cs="Tahoma"/>
                <w:bCs/>
                <w:color w:val="1F497D"/>
                <w:sz w:val="18"/>
                <w:szCs w:val="18"/>
                <w:lang w:val="es-BO" w:eastAsia="es-BO"/>
              </w:rPr>
              <w:t>con</w:t>
            </w:r>
            <w:r w:rsidRPr="00C82D83">
              <w:rPr>
                <w:rFonts w:ascii="Tahoma" w:hAnsi="Tahoma" w:cs="Tahoma"/>
                <w:bCs/>
                <w:color w:val="1F497D"/>
                <w:sz w:val="18"/>
                <w:szCs w:val="18"/>
                <w:lang w:val="es-BO" w:eastAsia="es-BO"/>
              </w:rPr>
              <w:t xml:space="preserve"> </w:t>
            </w:r>
            <w:r w:rsidR="00DB7924">
              <w:rPr>
                <w:rFonts w:ascii="Tahoma" w:hAnsi="Tahoma" w:cs="Tahoma"/>
                <w:bCs/>
                <w:color w:val="1F497D"/>
                <w:sz w:val="18"/>
                <w:szCs w:val="18"/>
                <w:lang w:val="es-BO" w:eastAsia="es-BO"/>
              </w:rPr>
              <w:t xml:space="preserve">el detalle de </w:t>
            </w:r>
            <w:r w:rsidRPr="00C82D83">
              <w:rPr>
                <w:rFonts w:ascii="Tahoma" w:hAnsi="Tahoma" w:cs="Tahoma"/>
                <w:bCs/>
                <w:color w:val="1F497D"/>
                <w:sz w:val="18"/>
                <w:szCs w:val="18"/>
                <w:lang w:val="es-BO" w:eastAsia="es-BO"/>
              </w:rPr>
              <w:t xml:space="preserve">actividades de acuerdo a </w:t>
            </w:r>
            <w:r w:rsidR="006144D4" w:rsidRPr="00C82D83">
              <w:rPr>
                <w:rFonts w:ascii="Tahoma" w:hAnsi="Tahoma" w:cs="Tahoma"/>
                <w:bCs/>
                <w:color w:val="1F497D"/>
                <w:sz w:val="18"/>
                <w:szCs w:val="18"/>
                <w:lang w:val="es-BO" w:eastAsia="es-BO"/>
              </w:rPr>
              <w:t>provisión, instalación</w:t>
            </w:r>
            <w:r w:rsidRPr="00C82D83">
              <w:rPr>
                <w:rFonts w:ascii="Tahoma" w:hAnsi="Tahoma" w:cs="Tahoma"/>
                <w:bCs/>
                <w:color w:val="1F497D"/>
                <w:sz w:val="18"/>
                <w:szCs w:val="18"/>
                <w:lang w:val="es-BO" w:eastAsia="es-BO"/>
              </w:rPr>
              <w:t xml:space="preserve"> y servicios ofertados, </w:t>
            </w:r>
            <w:r w:rsidR="00DB7924">
              <w:rPr>
                <w:rFonts w:ascii="Tahoma" w:hAnsi="Tahoma" w:cs="Tahoma"/>
                <w:bCs/>
                <w:color w:val="1F497D"/>
                <w:sz w:val="18"/>
                <w:szCs w:val="18"/>
                <w:lang w:val="es-BO" w:eastAsia="es-BO"/>
              </w:rPr>
              <w:t xml:space="preserve">además de la </w:t>
            </w:r>
            <w:r w:rsidRPr="00C82D83">
              <w:rPr>
                <w:rFonts w:ascii="Tahoma" w:hAnsi="Tahoma" w:cs="Tahoma"/>
                <w:bCs/>
                <w:color w:val="1F497D"/>
                <w:sz w:val="18"/>
                <w:szCs w:val="18"/>
                <w:lang w:val="es-BO" w:eastAsia="es-BO"/>
              </w:rPr>
              <w:t xml:space="preserve">descripción </w:t>
            </w:r>
            <w:r w:rsidR="00DB7924">
              <w:rPr>
                <w:rFonts w:ascii="Tahoma" w:hAnsi="Tahoma" w:cs="Tahoma"/>
                <w:bCs/>
                <w:color w:val="1F497D"/>
                <w:sz w:val="18"/>
                <w:szCs w:val="18"/>
                <w:lang w:val="es-BO" w:eastAsia="es-BO"/>
              </w:rPr>
              <w:t xml:space="preserve">precisa </w:t>
            </w:r>
            <w:r w:rsidRPr="00C82D83">
              <w:rPr>
                <w:rFonts w:ascii="Tahoma" w:hAnsi="Tahoma" w:cs="Tahoma"/>
                <w:bCs/>
                <w:color w:val="1F497D"/>
                <w:sz w:val="18"/>
                <w:szCs w:val="18"/>
                <w:lang w:val="es-BO" w:eastAsia="es-BO"/>
              </w:rPr>
              <w:t xml:space="preserve">de las </w:t>
            </w:r>
            <w:r w:rsidR="006144D4">
              <w:rPr>
                <w:rFonts w:ascii="Tahoma" w:hAnsi="Tahoma" w:cs="Tahoma"/>
                <w:bCs/>
                <w:color w:val="1F497D"/>
                <w:sz w:val="18"/>
                <w:szCs w:val="18"/>
                <w:lang w:val="es-BO" w:eastAsia="es-BO"/>
              </w:rPr>
              <w:t xml:space="preserve">tareas, </w:t>
            </w:r>
            <w:r w:rsidR="006144D4" w:rsidRPr="00C82D83">
              <w:rPr>
                <w:rFonts w:ascii="Tahoma" w:hAnsi="Tahoma" w:cs="Tahoma"/>
                <w:bCs/>
                <w:color w:val="1F497D"/>
                <w:sz w:val="18"/>
                <w:szCs w:val="18"/>
                <w:lang w:val="es-BO" w:eastAsia="es-BO"/>
              </w:rPr>
              <w:t>tiempos</w:t>
            </w:r>
            <w:r w:rsidRPr="00C82D83">
              <w:rPr>
                <w:rFonts w:ascii="Tahoma" w:hAnsi="Tahoma" w:cs="Tahoma"/>
                <w:bCs/>
                <w:color w:val="1F497D"/>
                <w:sz w:val="18"/>
                <w:szCs w:val="18"/>
                <w:lang w:val="es-BO" w:eastAsia="es-BO"/>
              </w:rPr>
              <w:t xml:space="preserve"> de duración</w:t>
            </w:r>
            <w:r w:rsidR="0013037A">
              <w:rPr>
                <w:rFonts w:ascii="Tahoma" w:hAnsi="Tahoma" w:cs="Tahoma"/>
                <w:bCs/>
                <w:color w:val="1F497D"/>
                <w:sz w:val="18"/>
                <w:szCs w:val="18"/>
                <w:lang w:val="es-BO" w:eastAsia="es-BO"/>
              </w:rPr>
              <w:t xml:space="preserve"> y responsables.</w:t>
            </w:r>
            <w:r w:rsidRPr="00C82D83">
              <w:rPr>
                <w:rFonts w:ascii="Tahoma" w:hAnsi="Tahoma" w:cs="Tahoma"/>
                <w:bCs/>
                <w:color w:val="1F497D"/>
                <w:sz w:val="18"/>
                <w:szCs w:val="18"/>
                <w:lang w:val="es-BO" w:eastAsia="es-BO"/>
              </w:rPr>
              <w:t xml:space="preserve"> </w:t>
            </w:r>
          </w:p>
          <w:p w14:paraId="6AE71E82" w14:textId="2E231250" w:rsidR="002D5BF6" w:rsidRPr="0013037A" w:rsidRDefault="002D5BF6" w:rsidP="002B0E46">
            <w:pPr>
              <w:jc w:val="both"/>
              <w:rPr>
                <w:rFonts w:ascii="Tahoma" w:hAnsi="Tahoma" w:cs="Tahoma"/>
                <w:color w:val="1F497D"/>
                <w:sz w:val="18"/>
                <w:szCs w:val="18"/>
              </w:rPr>
            </w:pPr>
            <w:r w:rsidRPr="00C82D83">
              <w:rPr>
                <w:rFonts w:ascii="Tahoma" w:hAnsi="Tahoma" w:cs="Tahoma"/>
                <w:bCs/>
                <w:color w:val="1F497D"/>
                <w:sz w:val="18"/>
                <w:szCs w:val="18"/>
                <w:lang w:val="es-BO" w:eastAsia="es-BO"/>
              </w:rPr>
              <w:t>ENTEL S.A. se reserva el derecho de priorizar las actividades que a criterio sean de mayor conveniencia para sus intereses y realizar modificaciones al cronograma presentado</w:t>
            </w:r>
            <w:r w:rsidR="002B0E46">
              <w:rPr>
                <w:rFonts w:ascii="Tahoma" w:hAnsi="Tahoma" w:cs="Tahoma"/>
                <w:bCs/>
                <w:color w:val="1F497D"/>
                <w:sz w:val="18"/>
                <w:szCs w:val="18"/>
                <w:lang w:val="es-BO" w:eastAsia="es-BO"/>
              </w:rPr>
              <w:t xml:space="preserve"> sin ampliar el plazo máximo de 136 dias calendario a partir de la suscripción del contrato </w:t>
            </w:r>
            <w:r w:rsidRPr="00C82D83">
              <w:rPr>
                <w:rFonts w:ascii="Tahoma" w:hAnsi="Tahoma" w:cs="Tahoma"/>
                <w:bCs/>
                <w:color w:val="1F497D"/>
                <w:sz w:val="18"/>
                <w:szCs w:val="18"/>
                <w:lang w:val="es-BO" w:eastAsia="es-BO"/>
              </w:rPr>
              <w:t>.</w:t>
            </w:r>
          </w:p>
        </w:tc>
        <w:tc>
          <w:tcPr>
            <w:tcW w:w="1169"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3F8A493A" w14:textId="77777777" w:rsidR="002D5BF6" w:rsidRDefault="002D5BF6" w:rsidP="00EC43B8">
            <w:pPr>
              <w:jc w:val="center"/>
              <w:rPr>
                <w:rFonts w:ascii="Times New Roman" w:hAnsi="Times New Roman"/>
                <w:sz w:val="20"/>
                <w:szCs w:val="20"/>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66481">
              <w:rPr>
                <w:rFonts w:ascii="Tahoma" w:hAnsi="Tahoma" w:cs="Tahoma"/>
                <w:color w:val="004990"/>
                <w:sz w:val="18"/>
                <w:szCs w:val="18"/>
              </w:rPr>
            </w:r>
            <w:r w:rsidR="0056648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7281468" w14:textId="77777777" w:rsidR="002D5BF6" w:rsidRPr="00F20A3A" w:rsidRDefault="002D5BF6" w:rsidP="00EC43B8">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7A3A78F" w14:textId="77777777" w:rsidR="002D5BF6" w:rsidRPr="00F20A3A" w:rsidRDefault="002D5BF6" w:rsidP="00EC43B8">
            <w:pPr>
              <w:jc w:val="center"/>
              <w:rPr>
                <w:rFonts w:ascii="Tahoma" w:eastAsia="Calibri" w:hAnsi="Tahoma" w:cs="Tahoma"/>
                <w:color w:val="004990"/>
                <w:sz w:val="18"/>
                <w:szCs w:val="18"/>
              </w:rPr>
            </w:pPr>
          </w:p>
        </w:tc>
      </w:tr>
    </w:tbl>
    <w:p w14:paraId="05515F52" w14:textId="77777777" w:rsidR="00B029EA" w:rsidRDefault="00B029EA" w:rsidP="00B029EA">
      <w:pPr>
        <w:pStyle w:val="Continuarlista"/>
        <w:spacing w:after="0"/>
        <w:ind w:left="426"/>
        <w:rPr>
          <w:rFonts w:ascii="Tahoma" w:hAnsi="Tahoma" w:cs="Tahoma"/>
          <w:color w:val="004990"/>
          <w:sz w:val="8"/>
          <w:szCs w:val="22"/>
          <w:lang w:val="es-ES_tradnl" w:bidi="en-US"/>
        </w:rPr>
      </w:pPr>
    </w:p>
    <w:p w14:paraId="1DC28510" w14:textId="77777777" w:rsidR="00540BEC" w:rsidRDefault="00540BEC" w:rsidP="00B029EA">
      <w:pPr>
        <w:pStyle w:val="Continuarlista"/>
        <w:spacing w:after="0"/>
        <w:ind w:left="426"/>
        <w:rPr>
          <w:rFonts w:ascii="Tahoma" w:hAnsi="Tahoma" w:cs="Tahoma"/>
          <w:color w:val="004990"/>
          <w:sz w:val="8"/>
          <w:szCs w:val="22"/>
          <w:lang w:val="es-ES_tradnl" w:bidi="en-US"/>
        </w:rPr>
      </w:pPr>
    </w:p>
    <w:p w14:paraId="4A777A19" w14:textId="77777777" w:rsidR="00540BEC" w:rsidRDefault="00540BEC" w:rsidP="00B029EA">
      <w:pPr>
        <w:pStyle w:val="Continuarlista"/>
        <w:spacing w:after="0"/>
        <w:ind w:left="426"/>
        <w:rPr>
          <w:rFonts w:ascii="Tahoma" w:hAnsi="Tahoma" w:cs="Tahoma"/>
          <w:color w:val="004990"/>
          <w:sz w:val="8"/>
          <w:szCs w:val="22"/>
          <w:lang w:val="es-ES_tradnl" w:bidi="en-US"/>
        </w:rPr>
      </w:pPr>
    </w:p>
    <w:p w14:paraId="6493EF44" w14:textId="4447FB58" w:rsidR="002D5BF6" w:rsidRDefault="002D5BF6" w:rsidP="009A7645">
      <w:pPr>
        <w:pStyle w:val="TITULOS"/>
        <w:numPr>
          <w:ilvl w:val="1"/>
          <w:numId w:val="6"/>
        </w:numPr>
        <w:spacing w:after="0" w:line="240" w:lineRule="auto"/>
        <w:ind w:left="567" w:hanging="567"/>
        <w:rPr>
          <w:rFonts w:ascii="Tahoma" w:hAnsi="Tahoma" w:cs="Tahoma"/>
          <w:color w:val="1F497E"/>
          <w:sz w:val="22"/>
          <w:szCs w:val="22"/>
        </w:rPr>
      </w:pPr>
      <w:r w:rsidRPr="00B029EA">
        <w:rPr>
          <w:rFonts w:ascii="Tahoma" w:hAnsi="Tahoma" w:cs="Tahoma"/>
          <w:color w:val="1F497E"/>
          <w:sz w:val="22"/>
          <w:szCs w:val="22"/>
        </w:rPr>
        <w:t>EXPERIENCIA DEL OFERENTE</w:t>
      </w:r>
    </w:p>
    <w:p w14:paraId="18822986" w14:textId="77777777" w:rsidR="0007078C" w:rsidRPr="0007078C" w:rsidRDefault="0007078C" w:rsidP="0007078C">
      <w:pPr>
        <w:rPr>
          <w:lang w:val="es-BO" w:eastAsia="en-US"/>
        </w:rPr>
      </w:pPr>
    </w:p>
    <w:tbl>
      <w:tblPr>
        <w:tblW w:w="9780" w:type="dxa"/>
        <w:tblInd w:w="70" w:type="dxa"/>
        <w:tblCellMar>
          <w:left w:w="0" w:type="dxa"/>
          <w:right w:w="0" w:type="dxa"/>
        </w:tblCellMar>
        <w:tblLook w:val="04A0" w:firstRow="1" w:lastRow="0" w:firstColumn="1" w:lastColumn="0" w:noHBand="0" w:noVBand="1"/>
      </w:tblPr>
      <w:tblGrid>
        <w:gridCol w:w="567"/>
        <w:gridCol w:w="5103"/>
        <w:gridCol w:w="1169"/>
        <w:gridCol w:w="817"/>
        <w:gridCol w:w="2124"/>
      </w:tblGrid>
      <w:tr w:rsidR="002D5BF6" w:rsidRPr="00F20A3A" w14:paraId="4C675DF8" w14:textId="77777777" w:rsidTr="00EC43B8">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1A4EE9E8" w14:textId="77777777" w:rsidR="002D5BF6" w:rsidRPr="00F20A3A" w:rsidRDefault="002D5BF6" w:rsidP="00EC43B8">
            <w:pPr>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607039D4" w14:textId="77777777" w:rsidR="002D5BF6" w:rsidRPr="00F20A3A" w:rsidRDefault="002D5BF6" w:rsidP="00EC43B8">
            <w:pPr>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2D5BF6" w:rsidRPr="00F20A3A" w14:paraId="031E744F" w14:textId="77777777" w:rsidTr="00C82D83">
        <w:trPr>
          <w:trHeight w:val="281"/>
          <w:tblHeader/>
        </w:trPr>
        <w:tc>
          <w:tcPr>
            <w:tcW w:w="5670"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348CD8C6" w14:textId="77777777" w:rsidR="002D5BF6" w:rsidRPr="00F20A3A" w:rsidRDefault="002D5BF6" w:rsidP="00EC43B8">
            <w:pPr>
              <w:jc w:val="center"/>
              <w:rPr>
                <w:rFonts w:ascii="Tahoma" w:eastAsia="Calibri" w:hAnsi="Tahoma" w:cs="Tahoma"/>
                <w:b/>
                <w:bCs/>
                <w:color w:val="FFFFFF"/>
                <w:sz w:val="18"/>
                <w:szCs w:val="18"/>
              </w:rPr>
            </w:pPr>
            <w:r>
              <w:rPr>
                <w:rFonts w:ascii="Tahoma" w:hAnsi="Tahoma" w:cs="Tahoma"/>
                <w:b/>
                <w:bCs/>
                <w:color w:val="FFFFFF"/>
                <w:sz w:val="18"/>
                <w:szCs w:val="18"/>
              </w:rPr>
              <w:t>EXPERIENCIA DEL OFERENTE</w:t>
            </w:r>
          </w:p>
        </w:tc>
        <w:tc>
          <w:tcPr>
            <w:tcW w:w="1169"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1A64EA11" w14:textId="77777777" w:rsidR="002D5BF6" w:rsidRPr="00F20A3A" w:rsidRDefault="002D5BF6" w:rsidP="00EC43B8">
            <w:pPr>
              <w:jc w:val="center"/>
              <w:rPr>
                <w:rFonts w:ascii="Tahoma" w:eastAsia="Calibri" w:hAnsi="Tahoma" w:cs="Tahoma"/>
                <w:b/>
                <w:bCs/>
                <w:color w:val="FFFFFF"/>
                <w:sz w:val="18"/>
                <w:szCs w:val="18"/>
              </w:rPr>
            </w:pPr>
            <w:r>
              <w:rPr>
                <w:rFonts w:ascii="Tahoma" w:hAnsi="Tahoma" w:cs="Tahoma"/>
                <w:b/>
                <w:bCs/>
                <w:color w:val="FFFFFF"/>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2C744241" w14:textId="77777777" w:rsidR="002D5BF6" w:rsidRPr="00F20A3A" w:rsidRDefault="002D5BF6" w:rsidP="00EC43B8">
            <w:pPr>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2D5BF6" w:rsidRPr="00F20A3A" w14:paraId="3F3DAEBD" w14:textId="77777777" w:rsidTr="00C82D83">
        <w:trPr>
          <w:trHeight w:val="347"/>
          <w:tblHeader/>
        </w:trPr>
        <w:tc>
          <w:tcPr>
            <w:tcW w:w="567"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4260B31F" w14:textId="77777777" w:rsidR="002D5BF6" w:rsidRPr="00F20A3A" w:rsidRDefault="002D5BF6" w:rsidP="00EC43B8">
            <w:pPr>
              <w:jc w:val="center"/>
              <w:rPr>
                <w:rFonts w:ascii="Tahoma" w:eastAsia="Calibri" w:hAnsi="Tahoma" w:cs="Tahoma"/>
                <w:b/>
                <w:bCs/>
                <w:color w:val="FFFFFF"/>
                <w:sz w:val="18"/>
                <w:szCs w:val="18"/>
              </w:rPr>
            </w:pPr>
            <w:r>
              <w:rPr>
                <w:rFonts w:ascii="Tahoma" w:hAnsi="Tahoma" w:cs="Tahoma"/>
                <w:b/>
                <w:bCs/>
                <w:color w:val="FFFFFF"/>
                <w:sz w:val="18"/>
                <w:szCs w:val="18"/>
              </w:rPr>
              <w:t>No.</w:t>
            </w:r>
          </w:p>
        </w:tc>
        <w:tc>
          <w:tcPr>
            <w:tcW w:w="510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12C47D7D" w14:textId="77777777" w:rsidR="002D5BF6" w:rsidRPr="00F20A3A" w:rsidRDefault="002D5BF6" w:rsidP="00EC43B8">
            <w:pPr>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169"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170EEAFF" w14:textId="77777777" w:rsidR="002D5BF6" w:rsidRPr="006144D4" w:rsidRDefault="002D5BF6" w:rsidP="00EC43B8">
            <w:pPr>
              <w:jc w:val="center"/>
              <w:rPr>
                <w:rFonts w:ascii="Tahoma" w:eastAsia="Calibri" w:hAnsi="Tahoma" w:cs="Tahoma"/>
                <w:b/>
                <w:bCs/>
                <w:color w:val="FFFFFF"/>
                <w:sz w:val="10"/>
                <w:szCs w:val="10"/>
                <w:lang w:val="es-BO"/>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3259F029" w14:textId="77777777" w:rsidR="002D5BF6" w:rsidRPr="00F20A3A" w:rsidRDefault="002D5BF6" w:rsidP="00EC43B8">
            <w:pPr>
              <w:jc w:val="center"/>
              <w:rPr>
                <w:rFonts w:ascii="Tahoma" w:eastAsia="Calibri" w:hAnsi="Tahoma" w:cs="Tahoma"/>
                <w:b/>
                <w:bCs/>
                <w:color w:val="FFFFFF"/>
                <w:sz w:val="10"/>
                <w:szCs w:val="10"/>
                <w:lang w:val="en-GB"/>
              </w:rPr>
            </w:pPr>
            <w:r w:rsidRPr="006144D4">
              <w:rPr>
                <w:rFonts w:ascii="Tahoma" w:hAnsi="Tahoma" w:cs="Tahoma"/>
                <w:b/>
                <w:bCs/>
                <w:color w:val="FFFFFF"/>
                <w:sz w:val="10"/>
                <w:szCs w:val="10"/>
                <w:lang w:val="es-BO"/>
              </w:rPr>
              <w:t>Cumple</w:t>
            </w:r>
            <w:r>
              <w:rPr>
                <w:rFonts w:ascii="Tahoma" w:hAnsi="Tahoma" w:cs="Tahoma"/>
                <w:b/>
                <w:bCs/>
                <w:color w:val="FFFFFF"/>
                <w:sz w:val="10"/>
                <w:szCs w:val="10"/>
                <w:lang w:val="en-GB"/>
              </w:rPr>
              <w:t xml:space="preserve"> / No</w:t>
            </w:r>
            <w:r w:rsidRPr="006144D4">
              <w:rPr>
                <w:rFonts w:ascii="Tahoma" w:hAnsi="Tahoma" w:cs="Tahoma"/>
                <w:b/>
                <w:bCs/>
                <w:color w:val="FFFFFF"/>
                <w:sz w:val="10"/>
                <w:szCs w:val="10"/>
                <w:lang w:val="es-BO"/>
              </w:rPr>
              <w:t xml:space="preserve">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3F5F1F39" w14:textId="77777777" w:rsidR="002D5BF6" w:rsidRPr="00F20A3A" w:rsidRDefault="002D5BF6" w:rsidP="00EC43B8">
            <w:pPr>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B7676B" w:rsidRPr="00F20A3A" w14:paraId="347E33BF" w14:textId="77777777" w:rsidTr="00C82D83">
        <w:trPr>
          <w:trHeight w:val="60"/>
        </w:trPr>
        <w:tc>
          <w:tcPr>
            <w:tcW w:w="567"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3C656B1E" w14:textId="77777777" w:rsidR="00B7676B" w:rsidRDefault="00B7676B" w:rsidP="00B7676B">
            <w:pPr>
              <w:jc w:val="center"/>
              <w:rPr>
                <w:rFonts w:ascii="Tahoma" w:hAnsi="Tahoma" w:cs="Tahoma"/>
                <w:color w:val="004990"/>
                <w:sz w:val="18"/>
                <w:szCs w:val="18"/>
              </w:rPr>
            </w:pPr>
            <w:r>
              <w:rPr>
                <w:rFonts w:ascii="Tahoma" w:hAnsi="Tahoma" w:cs="Tahoma"/>
                <w:color w:val="004990"/>
                <w:sz w:val="18"/>
                <w:szCs w:val="18"/>
              </w:rPr>
              <w:t>1</w:t>
            </w:r>
          </w:p>
        </w:tc>
        <w:tc>
          <w:tcPr>
            <w:tcW w:w="5103"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9CB2B4D" w14:textId="71F66039" w:rsidR="000D6ED9" w:rsidRPr="0013037A" w:rsidRDefault="00B7676B" w:rsidP="005C0098">
            <w:pPr>
              <w:jc w:val="both"/>
              <w:rPr>
                <w:rFonts w:ascii="Tahoma" w:hAnsi="Tahoma" w:cs="Tahoma"/>
                <w:bCs/>
                <w:color w:val="1F497D"/>
                <w:sz w:val="18"/>
                <w:szCs w:val="18"/>
                <w:lang w:val="es-BO" w:eastAsia="es-BO"/>
              </w:rPr>
            </w:pPr>
            <w:r w:rsidRPr="004A4703">
              <w:rPr>
                <w:rFonts w:ascii="Tahoma" w:hAnsi="Tahoma" w:cs="Tahoma"/>
                <w:bCs/>
                <w:color w:val="1F497D"/>
                <w:sz w:val="18"/>
                <w:szCs w:val="18"/>
                <w:lang w:val="es-BO" w:eastAsia="es-BO"/>
              </w:rPr>
              <w:t xml:space="preserve">El oferente deberá </w:t>
            </w:r>
            <w:r>
              <w:rPr>
                <w:rFonts w:ascii="Tahoma" w:hAnsi="Tahoma" w:cs="Tahoma"/>
                <w:bCs/>
                <w:color w:val="1F497D"/>
                <w:sz w:val="18"/>
                <w:szCs w:val="18"/>
                <w:lang w:val="es-BO" w:eastAsia="es-BO"/>
              </w:rPr>
              <w:t xml:space="preserve">tener al menos 3 años de experiencia </w:t>
            </w:r>
            <w:r w:rsidR="00B568E4">
              <w:rPr>
                <w:rFonts w:ascii="Tahoma" w:hAnsi="Tahoma" w:cs="Tahoma"/>
                <w:bCs/>
                <w:color w:val="1F497D"/>
                <w:sz w:val="18"/>
                <w:szCs w:val="18"/>
                <w:lang w:val="es-BO" w:eastAsia="es-BO"/>
              </w:rPr>
              <w:t xml:space="preserve">y debe presentar </w:t>
            </w:r>
            <w:r w:rsidRPr="004A4703">
              <w:rPr>
                <w:rFonts w:ascii="Tahoma" w:hAnsi="Tahoma" w:cs="Tahoma"/>
                <w:bCs/>
                <w:color w:val="1F497D"/>
                <w:sz w:val="18"/>
                <w:szCs w:val="18"/>
                <w:lang w:val="es-BO" w:eastAsia="es-BO"/>
              </w:rPr>
              <w:t xml:space="preserve"> en fotocopia simple</w:t>
            </w:r>
            <w:r w:rsidR="00B568E4">
              <w:rPr>
                <w:rFonts w:ascii="Tahoma" w:hAnsi="Tahoma" w:cs="Tahoma"/>
                <w:bCs/>
                <w:color w:val="1F497D"/>
                <w:sz w:val="18"/>
                <w:szCs w:val="18"/>
                <w:lang w:val="es-BO" w:eastAsia="es-BO"/>
              </w:rPr>
              <w:t xml:space="preserve"> documentación </w:t>
            </w:r>
            <w:r w:rsidRPr="004A4703">
              <w:rPr>
                <w:rFonts w:ascii="Tahoma" w:hAnsi="Tahoma" w:cs="Tahoma"/>
                <w:bCs/>
                <w:color w:val="1F497D"/>
                <w:sz w:val="18"/>
                <w:szCs w:val="18"/>
                <w:lang w:val="es-BO" w:eastAsia="es-BO"/>
              </w:rPr>
              <w:t xml:space="preserve">que </w:t>
            </w:r>
            <w:r w:rsidR="00B568E4">
              <w:rPr>
                <w:rFonts w:ascii="Tahoma" w:hAnsi="Tahoma" w:cs="Tahoma"/>
                <w:bCs/>
                <w:color w:val="1F497D"/>
                <w:sz w:val="18"/>
                <w:szCs w:val="18"/>
                <w:lang w:val="es-BO" w:eastAsia="es-BO"/>
              </w:rPr>
              <w:t xml:space="preserve">lo </w:t>
            </w:r>
            <w:r w:rsidRPr="004A4703">
              <w:rPr>
                <w:rFonts w:ascii="Tahoma" w:hAnsi="Tahoma" w:cs="Tahoma"/>
                <w:bCs/>
                <w:color w:val="1F497D"/>
                <w:sz w:val="18"/>
                <w:szCs w:val="18"/>
                <w:lang w:val="es-BO" w:eastAsia="es-BO"/>
              </w:rPr>
              <w:t xml:space="preserve">acredite en </w:t>
            </w:r>
            <w:r w:rsidR="00C07173">
              <w:rPr>
                <w:rFonts w:ascii="Tahoma" w:hAnsi="Tahoma" w:cs="Tahoma"/>
                <w:bCs/>
                <w:color w:val="1F497D"/>
                <w:sz w:val="18"/>
                <w:szCs w:val="18"/>
                <w:lang w:val="es-BO" w:eastAsia="es-BO"/>
              </w:rPr>
              <w:t xml:space="preserve">la </w:t>
            </w:r>
            <w:r w:rsidRPr="004A4703">
              <w:rPr>
                <w:rFonts w:ascii="Tahoma" w:hAnsi="Tahoma" w:cs="Tahoma"/>
                <w:bCs/>
                <w:color w:val="1F497D"/>
                <w:sz w:val="18"/>
                <w:szCs w:val="18"/>
                <w:lang w:val="es-BO" w:eastAsia="es-BO"/>
              </w:rPr>
              <w:t xml:space="preserve">comercialización </w:t>
            </w:r>
            <w:r w:rsidR="00B568E4">
              <w:rPr>
                <w:rFonts w:ascii="Tahoma" w:hAnsi="Tahoma" w:cs="Tahoma"/>
                <w:bCs/>
                <w:color w:val="1F497D"/>
                <w:sz w:val="18"/>
                <w:szCs w:val="18"/>
                <w:lang w:val="es-BO" w:eastAsia="es-BO"/>
              </w:rPr>
              <w:t xml:space="preserve">e instalación </w:t>
            </w:r>
            <w:r w:rsidRPr="004A4703">
              <w:rPr>
                <w:rFonts w:ascii="Tahoma" w:hAnsi="Tahoma" w:cs="Tahoma"/>
                <w:bCs/>
                <w:color w:val="1F497D"/>
                <w:sz w:val="18"/>
                <w:szCs w:val="18"/>
                <w:lang w:val="es-BO" w:eastAsia="es-BO"/>
              </w:rPr>
              <w:t xml:space="preserve">de servidores Oracle </w:t>
            </w:r>
            <w:r w:rsidR="00C07173">
              <w:rPr>
                <w:rFonts w:ascii="Tahoma" w:hAnsi="Tahoma" w:cs="Tahoma"/>
                <w:bCs/>
                <w:color w:val="1F497D"/>
                <w:sz w:val="18"/>
                <w:szCs w:val="18"/>
                <w:lang w:val="es-BO" w:eastAsia="es-BO"/>
              </w:rPr>
              <w:t>SPARC</w:t>
            </w:r>
            <w:r w:rsidRPr="004A4703">
              <w:rPr>
                <w:rFonts w:ascii="Tahoma" w:hAnsi="Tahoma" w:cs="Tahoma"/>
                <w:bCs/>
                <w:color w:val="1F497D"/>
                <w:sz w:val="18"/>
                <w:szCs w:val="18"/>
                <w:lang w:val="es-BO" w:eastAsia="es-BO"/>
              </w:rPr>
              <w:t xml:space="preserve">, </w:t>
            </w:r>
            <w:r w:rsidR="000D6ED9" w:rsidRPr="000D6ED9">
              <w:rPr>
                <w:rFonts w:ascii="Tahoma" w:hAnsi="Tahoma" w:cs="Tahoma"/>
                <w:bCs/>
                <w:color w:val="1F497D"/>
                <w:sz w:val="18"/>
                <w:szCs w:val="18"/>
                <w:lang w:val="es-BO" w:eastAsia="es-BO"/>
              </w:rPr>
              <w:t xml:space="preserve">como ser </w:t>
            </w:r>
            <w:r w:rsidRPr="000D6ED9">
              <w:rPr>
                <w:rFonts w:ascii="Tahoma" w:hAnsi="Tahoma" w:cs="Tahoma"/>
                <w:bCs/>
                <w:color w:val="1F497D"/>
                <w:sz w:val="18"/>
                <w:szCs w:val="18"/>
                <w:lang w:val="es-BO" w:eastAsia="es-BO"/>
              </w:rPr>
              <w:t>Contratos</w:t>
            </w:r>
            <w:r w:rsidR="000D6ED9" w:rsidRPr="000D6ED9">
              <w:rPr>
                <w:rFonts w:ascii="Tahoma" w:hAnsi="Tahoma" w:cs="Tahoma"/>
                <w:bCs/>
                <w:color w:val="1F497D"/>
                <w:sz w:val="18"/>
                <w:szCs w:val="18"/>
                <w:lang w:val="es-BO" w:eastAsia="es-BO"/>
              </w:rPr>
              <w:t xml:space="preserve"> o documentos similares</w:t>
            </w:r>
            <w:r w:rsidRPr="004A4703">
              <w:rPr>
                <w:rFonts w:ascii="Tahoma" w:hAnsi="Tahoma" w:cs="Tahoma"/>
                <w:bCs/>
                <w:color w:val="1F497D"/>
                <w:sz w:val="18"/>
                <w:szCs w:val="18"/>
                <w:lang w:val="es-BO" w:eastAsia="es-BO"/>
              </w:rPr>
              <w:t xml:space="preserve">. No se tomaran </w:t>
            </w:r>
            <w:r w:rsidR="00C95A68">
              <w:rPr>
                <w:rFonts w:ascii="Tahoma" w:hAnsi="Tahoma" w:cs="Tahoma"/>
                <w:bCs/>
                <w:color w:val="1F497D"/>
                <w:sz w:val="18"/>
                <w:szCs w:val="18"/>
                <w:lang w:val="es-BO" w:eastAsia="es-BO"/>
              </w:rPr>
              <w:t>en cuenta listado de provision</w:t>
            </w:r>
            <w:r w:rsidR="005C0098">
              <w:rPr>
                <w:rFonts w:ascii="Tahoma" w:hAnsi="Tahoma" w:cs="Tahoma"/>
                <w:bCs/>
                <w:color w:val="1F497D"/>
                <w:sz w:val="18"/>
                <w:szCs w:val="18"/>
                <w:lang w:val="es-BO" w:eastAsia="es-BO"/>
              </w:rPr>
              <w:t xml:space="preserve"> en </w:t>
            </w:r>
            <w:r w:rsidR="00C07173">
              <w:rPr>
                <w:rFonts w:ascii="Tahoma" w:hAnsi="Tahoma" w:cs="Tahoma"/>
                <w:bCs/>
                <w:color w:val="1F497D"/>
                <w:sz w:val="18"/>
                <w:szCs w:val="18"/>
                <w:lang w:val="es-BO" w:eastAsia="es-BO"/>
              </w:rPr>
              <w:t>suministros</w:t>
            </w:r>
            <w:r w:rsidRPr="004A4703">
              <w:rPr>
                <w:rFonts w:ascii="Tahoma" w:hAnsi="Tahoma" w:cs="Tahoma"/>
                <w:bCs/>
                <w:color w:val="1F497D"/>
                <w:sz w:val="18"/>
                <w:szCs w:val="18"/>
                <w:lang w:val="es-BO" w:eastAsia="es-BO"/>
              </w:rPr>
              <w:t>.</w:t>
            </w:r>
          </w:p>
        </w:tc>
        <w:tc>
          <w:tcPr>
            <w:tcW w:w="116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248F4CD" w14:textId="77777777" w:rsidR="00B7676B" w:rsidRPr="009C2DE5" w:rsidRDefault="00B7676B" w:rsidP="00B7676B">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66481">
              <w:rPr>
                <w:rFonts w:ascii="Tahoma" w:hAnsi="Tahoma" w:cs="Tahoma"/>
                <w:color w:val="004990"/>
                <w:sz w:val="18"/>
                <w:szCs w:val="18"/>
              </w:rPr>
            </w:r>
            <w:r w:rsidR="0056648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63E42F6B" w14:textId="77777777" w:rsidR="00B7676B" w:rsidRPr="00F20A3A" w:rsidRDefault="00B7676B" w:rsidP="00B7676B">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3FBF8A2" w14:textId="77777777" w:rsidR="00B7676B" w:rsidRPr="00F20A3A" w:rsidRDefault="00B7676B" w:rsidP="00B7676B">
            <w:pPr>
              <w:jc w:val="center"/>
              <w:rPr>
                <w:rFonts w:ascii="Tahoma" w:eastAsia="Calibri" w:hAnsi="Tahoma" w:cs="Tahoma"/>
                <w:color w:val="004990"/>
                <w:sz w:val="18"/>
                <w:szCs w:val="18"/>
              </w:rPr>
            </w:pPr>
          </w:p>
        </w:tc>
      </w:tr>
      <w:tr w:rsidR="00B7676B" w:rsidRPr="00F20A3A" w14:paraId="4DDA64F4" w14:textId="77777777" w:rsidTr="00C82D83">
        <w:trPr>
          <w:trHeight w:val="60"/>
        </w:trPr>
        <w:tc>
          <w:tcPr>
            <w:tcW w:w="567"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6893F882" w14:textId="77777777" w:rsidR="00B7676B" w:rsidRDefault="00B7676B" w:rsidP="00B7676B">
            <w:pPr>
              <w:jc w:val="center"/>
              <w:rPr>
                <w:rFonts w:ascii="Tahoma" w:hAnsi="Tahoma" w:cs="Tahoma"/>
                <w:color w:val="004990"/>
                <w:sz w:val="18"/>
                <w:szCs w:val="18"/>
              </w:rPr>
            </w:pPr>
            <w:r>
              <w:rPr>
                <w:rFonts w:ascii="Tahoma" w:hAnsi="Tahoma" w:cs="Tahoma"/>
                <w:color w:val="004990"/>
                <w:sz w:val="18"/>
                <w:szCs w:val="18"/>
              </w:rPr>
              <w:t>2</w:t>
            </w:r>
          </w:p>
        </w:tc>
        <w:tc>
          <w:tcPr>
            <w:tcW w:w="5103"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FB17011" w14:textId="03A70AA2" w:rsidR="00B7676B" w:rsidRPr="004A4703" w:rsidRDefault="00B7676B" w:rsidP="00B7676B">
            <w:pPr>
              <w:jc w:val="both"/>
              <w:rPr>
                <w:rFonts w:ascii="Tahoma" w:hAnsi="Tahoma" w:cs="Tahoma"/>
                <w:bCs/>
                <w:color w:val="1F497D"/>
                <w:sz w:val="18"/>
                <w:szCs w:val="18"/>
                <w:lang w:val="es-BO" w:eastAsia="es-BO"/>
              </w:rPr>
            </w:pPr>
            <w:r w:rsidRPr="004A4703">
              <w:rPr>
                <w:rFonts w:ascii="Tahoma" w:hAnsi="Tahoma" w:cs="Tahoma"/>
                <w:bCs/>
                <w:color w:val="1F497D"/>
                <w:sz w:val="18"/>
                <w:szCs w:val="18"/>
                <w:lang w:val="es-BO" w:eastAsia="es-BO"/>
              </w:rPr>
              <w:t xml:space="preserve">Se debe garantizar la calidad de los servicios solicitados de </w:t>
            </w:r>
            <w:r w:rsidR="006144D4" w:rsidRPr="004A4703">
              <w:rPr>
                <w:rFonts w:ascii="Tahoma" w:hAnsi="Tahoma" w:cs="Tahoma"/>
                <w:bCs/>
                <w:color w:val="1F497D"/>
                <w:sz w:val="18"/>
                <w:szCs w:val="18"/>
                <w:lang w:val="es-BO" w:eastAsia="es-BO"/>
              </w:rPr>
              <w:t>implementación</w:t>
            </w:r>
            <w:r w:rsidRPr="004A4703">
              <w:rPr>
                <w:rFonts w:ascii="Tahoma" w:hAnsi="Tahoma" w:cs="Tahoma"/>
                <w:bCs/>
                <w:color w:val="1F497D"/>
                <w:sz w:val="18"/>
                <w:szCs w:val="18"/>
                <w:lang w:val="es-BO" w:eastAsia="es-BO"/>
              </w:rPr>
              <w:t xml:space="preserve"> y </w:t>
            </w:r>
            <w:r w:rsidR="006144D4" w:rsidRPr="004A4703">
              <w:rPr>
                <w:rFonts w:ascii="Tahoma" w:hAnsi="Tahoma" w:cs="Tahoma"/>
                <w:bCs/>
                <w:color w:val="1F497D"/>
                <w:sz w:val="18"/>
                <w:szCs w:val="18"/>
                <w:lang w:val="es-BO" w:eastAsia="es-BO"/>
              </w:rPr>
              <w:t>configuración con</w:t>
            </w:r>
            <w:r w:rsidRPr="004A4703">
              <w:rPr>
                <w:rFonts w:ascii="Tahoma" w:hAnsi="Tahoma" w:cs="Tahoma"/>
                <w:bCs/>
                <w:color w:val="1F497D"/>
                <w:sz w:val="18"/>
                <w:szCs w:val="18"/>
                <w:lang w:val="es-BO" w:eastAsia="es-BO"/>
              </w:rPr>
              <w:t xml:space="preserve"> personal certificado del proveedor</w:t>
            </w:r>
            <w:r>
              <w:rPr>
                <w:rFonts w:ascii="Tahoma" w:hAnsi="Tahoma" w:cs="Tahoma"/>
                <w:bCs/>
                <w:color w:val="1F497D"/>
                <w:sz w:val="18"/>
                <w:szCs w:val="18"/>
                <w:lang w:val="es-BO" w:eastAsia="es-BO"/>
              </w:rPr>
              <w:t xml:space="preserve"> ORACLE</w:t>
            </w:r>
            <w:r w:rsidRPr="004A4703">
              <w:rPr>
                <w:rFonts w:ascii="Tahoma" w:hAnsi="Tahoma" w:cs="Tahoma"/>
                <w:bCs/>
                <w:color w:val="1F497D"/>
                <w:sz w:val="18"/>
                <w:szCs w:val="18"/>
                <w:lang w:val="es-BO" w:eastAsia="es-BO"/>
              </w:rPr>
              <w:t xml:space="preserve">. </w:t>
            </w:r>
          </w:p>
          <w:p w14:paraId="2524F1AD" w14:textId="64A36D9E" w:rsidR="00B7676B" w:rsidRPr="004A4703" w:rsidRDefault="006144D4" w:rsidP="00B7676B">
            <w:pPr>
              <w:jc w:val="both"/>
              <w:rPr>
                <w:rFonts w:ascii="Tahoma" w:hAnsi="Tahoma" w:cs="Tahoma"/>
                <w:bCs/>
                <w:color w:val="1F497D"/>
                <w:sz w:val="18"/>
                <w:szCs w:val="18"/>
                <w:lang w:val="es-BO" w:eastAsia="es-BO"/>
              </w:rPr>
            </w:pPr>
            <w:r w:rsidRPr="004A4703">
              <w:rPr>
                <w:rFonts w:ascii="Tahoma" w:hAnsi="Tahoma" w:cs="Tahoma"/>
                <w:bCs/>
                <w:color w:val="1F497D"/>
                <w:sz w:val="18"/>
                <w:szCs w:val="18"/>
                <w:lang w:val="es-BO" w:eastAsia="es-BO"/>
              </w:rPr>
              <w:t>Además,</w:t>
            </w:r>
            <w:r w:rsidR="00B7676B" w:rsidRPr="004A4703">
              <w:rPr>
                <w:rFonts w:ascii="Tahoma" w:hAnsi="Tahoma" w:cs="Tahoma"/>
                <w:bCs/>
                <w:color w:val="1F497D"/>
                <w:sz w:val="18"/>
                <w:szCs w:val="18"/>
                <w:lang w:val="es-BO" w:eastAsia="es-BO"/>
              </w:rPr>
              <w:t xml:space="preserve"> el oferente deberá presentar las certificaciones del personal asignado.</w:t>
            </w:r>
          </w:p>
          <w:p w14:paraId="155847DA" w14:textId="77777777" w:rsidR="00B7676B" w:rsidRPr="004A4703" w:rsidRDefault="00B7676B" w:rsidP="00B7676B">
            <w:pPr>
              <w:jc w:val="both"/>
              <w:rPr>
                <w:rFonts w:ascii="Tahoma" w:hAnsi="Tahoma" w:cs="Tahoma"/>
                <w:bCs/>
                <w:color w:val="1F497D"/>
                <w:sz w:val="18"/>
                <w:szCs w:val="18"/>
                <w:lang w:val="es-BO" w:eastAsia="es-BO"/>
              </w:rPr>
            </w:pPr>
            <w:r w:rsidRPr="004A4703">
              <w:rPr>
                <w:rFonts w:ascii="Tahoma" w:hAnsi="Tahoma" w:cs="Tahoma"/>
                <w:bCs/>
                <w:color w:val="1F497D"/>
                <w:sz w:val="18"/>
                <w:szCs w:val="18"/>
                <w:lang w:val="es-BO" w:eastAsia="es-BO"/>
              </w:rPr>
              <w:t>(adjuntar Curriculum Vitae documentado y certificaciones).</w:t>
            </w:r>
          </w:p>
        </w:tc>
        <w:tc>
          <w:tcPr>
            <w:tcW w:w="116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6C92D0A" w14:textId="77777777" w:rsidR="00B7676B" w:rsidRPr="009C2DE5" w:rsidRDefault="00B7676B" w:rsidP="00B7676B">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66481">
              <w:rPr>
                <w:rFonts w:ascii="Tahoma" w:hAnsi="Tahoma" w:cs="Tahoma"/>
                <w:color w:val="004990"/>
                <w:sz w:val="18"/>
                <w:szCs w:val="18"/>
              </w:rPr>
            </w:r>
            <w:r w:rsidR="0056648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ED1D757" w14:textId="77777777" w:rsidR="00B7676B" w:rsidRPr="00F20A3A" w:rsidRDefault="00B7676B" w:rsidP="00B7676B">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33EDE13" w14:textId="77777777" w:rsidR="00B7676B" w:rsidRPr="00F20A3A" w:rsidRDefault="00B7676B" w:rsidP="00B7676B">
            <w:pPr>
              <w:jc w:val="center"/>
              <w:rPr>
                <w:rFonts w:ascii="Tahoma" w:eastAsia="Calibri" w:hAnsi="Tahoma" w:cs="Tahoma"/>
                <w:color w:val="004990"/>
                <w:sz w:val="18"/>
                <w:szCs w:val="18"/>
              </w:rPr>
            </w:pPr>
          </w:p>
        </w:tc>
      </w:tr>
      <w:tr w:rsidR="00B7676B" w:rsidRPr="00F20A3A" w14:paraId="1FF8F1CB" w14:textId="77777777" w:rsidTr="00C82D83">
        <w:trPr>
          <w:trHeight w:val="60"/>
        </w:trPr>
        <w:tc>
          <w:tcPr>
            <w:tcW w:w="567"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4E5FCDC4" w14:textId="77777777" w:rsidR="00B7676B" w:rsidRDefault="00B7676B" w:rsidP="00B7676B">
            <w:pPr>
              <w:jc w:val="center"/>
              <w:rPr>
                <w:rFonts w:ascii="Tahoma" w:hAnsi="Tahoma" w:cs="Tahoma"/>
                <w:color w:val="004990"/>
                <w:sz w:val="18"/>
                <w:szCs w:val="18"/>
              </w:rPr>
            </w:pPr>
            <w:r>
              <w:rPr>
                <w:rFonts w:ascii="Tahoma" w:hAnsi="Tahoma" w:cs="Tahoma"/>
                <w:color w:val="004990"/>
                <w:sz w:val="18"/>
                <w:szCs w:val="18"/>
              </w:rPr>
              <w:t>3</w:t>
            </w:r>
          </w:p>
        </w:tc>
        <w:tc>
          <w:tcPr>
            <w:tcW w:w="5103"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C65ABF9" w14:textId="4FC68612" w:rsidR="00B7676B" w:rsidRPr="00C82D83" w:rsidRDefault="00B7676B" w:rsidP="00934657">
            <w:pPr>
              <w:jc w:val="both"/>
              <w:rPr>
                <w:rFonts w:ascii="Tahoma" w:hAnsi="Tahoma" w:cs="Tahoma"/>
                <w:bCs/>
                <w:color w:val="1F497D"/>
                <w:sz w:val="18"/>
                <w:szCs w:val="18"/>
                <w:lang w:val="es-BO" w:eastAsia="es-BO"/>
              </w:rPr>
            </w:pPr>
            <w:r w:rsidRPr="00C82D83">
              <w:rPr>
                <w:rFonts w:ascii="Tahoma" w:hAnsi="Tahoma" w:cs="Tahoma"/>
                <w:bCs/>
                <w:color w:val="1F497D"/>
                <w:sz w:val="18"/>
                <w:szCs w:val="18"/>
                <w:lang w:val="es-BO" w:eastAsia="es-BO"/>
              </w:rPr>
              <w:t>El oferente debe contar con autorización para comercializar el equipo ofertado, presentar certificado de autorización de distribución en Bolivia emitido por el fabricante  autorizando al oferente la venta y distribución del producto.</w:t>
            </w:r>
          </w:p>
        </w:tc>
        <w:tc>
          <w:tcPr>
            <w:tcW w:w="116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3834C24" w14:textId="77777777" w:rsidR="00B7676B" w:rsidRPr="009C2DE5" w:rsidRDefault="00B7676B" w:rsidP="00B7676B">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66481">
              <w:rPr>
                <w:rFonts w:ascii="Tahoma" w:hAnsi="Tahoma" w:cs="Tahoma"/>
                <w:color w:val="004990"/>
                <w:sz w:val="18"/>
                <w:szCs w:val="18"/>
              </w:rPr>
            </w:r>
            <w:r w:rsidR="0056648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F0CF55F" w14:textId="77777777" w:rsidR="00B7676B" w:rsidRPr="00F20A3A" w:rsidRDefault="00B7676B" w:rsidP="00B7676B">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F2DED63" w14:textId="77777777" w:rsidR="00B7676B" w:rsidRPr="00F20A3A" w:rsidRDefault="00B7676B" w:rsidP="00B7676B">
            <w:pPr>
              <w:jc w:val="center"/>
              <w:rPr>
                <w:rFonts w:ascii="Tahoma" w:eastAsia="Calibri" w:hAnsi="Tahoma" w:cs="Tahoma"/>
                <w:color w:val="004990"/>
                <w:sz w:val="18"/>
                <w:szCs w:val="18"/>
              </w:rPr>
            </w:pPr>
          </w:p>
        </w:tc>
      </w:tr>
    </w:tbl>
    <w:p w14:paraId="2C60B1EB" w14:textId="77777777" w:rsidR="00FF355E" w:rsidRPr="00FA19B4" w:rsidRDefault="00FF355E" w:rsidP="00B029EA">
      <w:pPr>
        <w:pStyle w:val="Continuarlista"/>
        <w:spacing w:after="0"/>
        <w:ind w:left="426"/>
        <w:rPr>
          <w:rFonts w:ascii="Tahoma" w:hAnsi="Tahoma" w:cs="Tahoma"/>
          <w:color w:val="004990"/>
          <w:sz w:val="8"/>
          <w:szCs w:val="22"/>
          <w:lang w:val="es-ES_tradnl" w:bidi="en-US"/>
        </w:rPr>
      </w:pPr>
    </w:p>
    <w:p w14:paraId="14964E8E" w14:textId="77777777" w:rsidR="00B029EA" w:rsidRPr="00FA19B4" w:rsidRDefault="00B029EA" w:rsidP="00B029EA">
      <w:pPr>
        <w:pStyle w:val="Continuarlista"/>
        <w:spacing w:after="0"/>
        <w:ind w:left="426"/>
        <w:rPr>
          <w:rFonts w:ascii="Tahoma" w:hAnsi="Tahoma" w:cs="Tahoma"/>
          <w:color w:val="004990"/>
          <w:sz w:val="8"/>
          <w:szCs w:val="22"/>
          <w:lang w:val="es-ES_tradnl" w:bidi="en-US"/>
        </w:rPr>
      </w:pPr>
    </w:p>
    <w:p w14:paraId="65504A51" w14:textId="77777777" w:rsidR="00AE1A41" w:rsidRPr="00B029EA" w:rsidRDefault="00AE1A41" w:rsidP="009A7645">
      <w:pPr>
        <w:pStyle w:val="TITULOS"/>
        <w:numPr>
          <w:ilvl w:val="1"/>
          <w:numId w:val="6"/>
        </w:numPr>
        <w:spacing w:after="0" w:line="240" w:lineRule="auto"/>
        <w:ind w:left="567" w:hanging="567"/>
        <w:rPr>
          <w:rFonts w:ascii="Tahoma" w:hAnsi="Tahoma" w:cs="Tahoma"/>
          <w:color w:val="004990"/>
          <w:sz w:val="22"/>
          <w:szCs w:val="22"/>
        </w:rPr>
      </w:pPr>
      <w:r w:rsidRPr="00B029EA">
        <w:rPr>
          <w:rFonts w:ascii="Tahoma" w:hAnsi="Tahoma" w:cs="Tahoma"/>
          <w:color w:val="004990"/>
          <w:sz w:val="22"/>
          <w:szCs w:val="22"/>
        </w:rPr>
        <w:t>CUADRO DE CALIFICACIÓN RESUMEN DE CRITERIOS MANDATORIOS</w:t>
      </w:r>
    </w:p>
    <w:p w14:paraId="543FF01F" w14:textId="77777777" w:rsidR="00AE1A41" w:rsidRPr="00712BBE" w:rsidRDefault="00AE1A41" w:rsidP="00AE1A41">
      <w:pPr>
        <w:rPr>
          <w:rFonts w:ascii="Tahoma" w:hAnsi="Tahoma" w:cs="Tahoma"/>
          <w:color w:val="004990"/>
          <w:sz w:val="6"/>
          <w:lang w:val="pt-BR"/>
        </w:rPr>
      </w:pPr>
    </w:p>
    <w:tbl>
      <w:tblPr>
        <w:tblW w:w="9556" w:type="dxa"/>
        <w:tblLayout w:type="fixed"/>
        <w:tblCellMar>
          <w:left w:w="70" w:type="dxa"/>
          <w:right w:w="70" w:type="dxa"/>
        </w:tblCellMar>
        <w:tblLook w:val="04A0" w:firstRow="1" w:lastRow="0" w:firstColumn="1" w:lastColumn="0" w:noHBand="0" w:noVBand="1"/>
      </w:tblPr>
      <w:tblGrid>
        <w:gridCol w:w="681"/>
        <w:gridCol w:w="7186"/>
        <w:gridCol w:w="1689"/>
      </w:tblGrid>
      <w:tr w:rsidR="00AE1A41" w:rsidRPr="00F224ED" w14:paraId="6A8F44DA" w14:textId="77777777" w:rsidTr="00AE1A41">
        <w:trPr>
          <w:trHeight w:val="409"/>
        </w:trPr>
        <w:tc>
          <w:tcPr>
            <w:tcW w:w="6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33EBC847" w14:textId="77777777" w:rsidR="00AE1A41" w:rsidRPr="00F224ED" w:rsidRDefault="00AE1A41" w:rsidP="00AE1A41">
            <w:pPr>
              <w:jc w:val="center"/>
              <w:rPr>
                <w:rFonts w:ascii="Tahoma" w:hAnsi="Tahoma" w:cs="Tahoma"/>
                <w:b/>
                <w:bCs/>
                <w:color w:val="FFFFFF"/>
                <w:sz w:val="18"/>
                <w:szCs w:val="18"/>
                <w:lang w:val="es-BO" w:eastAsia="es-BO"/>
              </w:rPr>
            </w:pPr>
            <w:r w:rsidRPr="00F224ED">
              <w:rPr>
                <w:rFonts w:ascii="Tahoma" w:hAnsi="Tahoma" w:cs="Tahoma"/>
                <w:b/>
                <w:bCs/>
                <w:color w:val="FFFFFF"/>
                <w:sz w:val="18"/>
                <w:szCs w:val="18"/>
                <w:lang w:val="es-BO" w:eastAsia="es-BO"/>
              </w:rPr>
              <w:t>No.</w:t>
            </w:r>
          </w:p>
        </w:tc>
        <w:tc>
          <w:tcPr>
            <w:tcW w:w="7186"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14:paraId="776F1EA9" w14:textId="77777777" w:rsidR="00AE1A41" w:rsidRPr="00F224ED" w:rsidRDefault="00AE1A41" w:rsidP="00AE1A41">
            <w:pPr>
              <w:jc w:val="center"/>
              <w:rPr>
                <w:rFonts w:ascii="Tahoma" w:hAnsi="Tahoma" w:cs="Tahoma"/>
                <w:b/>
                <w:bCs/>
                <w:color w:val="FFFFFF"/>
                <w:sz w:val="18"/>
                <w:szCs w:val="18"/>
                <w:lang w:val="es-BO" w:eastAsia="es-BO"/>
              </w:rPr>
            </w:pPr>
            <w:r w:rsidRPr="00F224ED">
              <w:rPr>
                <w:rFonts w:ascii="Tahoma" w:hAnsi="Tahoma" w:cs="Tahoma"/>
                <w:b/>
                <w:bCs/>
                <w:color w:val="FFFFFF"/>
                <w:sz w:val="18"/>
                <w:szCs w:val="18"/>
                <w:lang w:val="es-BO" w:eastAsia="es-BO"/>
              </w:rPr>
              <w:t>CRITERIOS MANDATORIOS</w:t>
            </w:r>
          </w:p>
        </w:tc>
        <w:tc>
          <w:tcPr>
            <w:tcW w:w="1689"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7CF8358C" w14:textId="77777777" w:rsidR="00AE1A41" w:rsidRPr="00F224ED" w:rsidRDefault="00AE1A41" w:rsidP="00AE1A41">
            <w:pPr>
              <w:jc w:val="center"/>
              <w:rPr>
                <w:rFonts w:ascii="Tahoma" w:hAnsi="Tahoma" w:cs="Tahoma"/>
                <w:b/>
                <w:bCs/>
                <w:color w:val="FFFFFF"/>
                <w:sz w:val="18"/>
                <w:szCs w:val="18"/>
                <w:lang w:val="es-BO" w:eastAsia="es-BO"/>
              </w:rPr>
            </w:pPr>
            <w:r w:rsidRPr="00F224ED">
              <w:rPr>
                <w:rFonts w:ascii="Tahoma" w:hAnsi="Tahoma" w:cs="Tahoma"/>
                <w:b/>
                <w:bCs/>
                <w:color w:val="FFFFFF"/>
                <w:sz w:val="18"/>
                <w:szCs w:val="18"/>
                <w:lang w:val="es-BO" w:eastAsia="es-BO"/>
              </w:rPr>
              <w:t xml:space="preserve">PONDERACIÓN </w:t>
            </w:r>
          </w:p>
          <w:p w14:paraId="592B3B50" w14:textId="77777777" w:rsidR="00AE1A41" w:rsidRPr="00F224ED" w:rsidRDefault="00AE1A41" w:rsidP="00817CA5">
            <w:pPr>
              <w:jc w:val="center"/>
              <w:rPr>
                <w:rFonts w:ascii="Tahoma" w:hAnsi="Tahoma" w:cs="Tahoma"/>
                <w:b/>
                <w:bCs/>
                <w:color w:val="FFFFFF"/>
                <w:sz w:val="18"/>
                <w:szCs w:val="18"/>
                <w:lang w:val="es-BO" w:eastAsia="es-BO"/>
              </w:rPr>
            </w:pPr>
            <w:r w:rsidRPr="00F224ED">
              <w:rPr>
                <w:rFonts w:ascii="Tahoma" w:hAnsi="Tahoma" w:cs="Tahoma"/>
                <w:b/>
                <w:bCs/>
                <w:color w:val="FFFFFF"/>
                <w:sz w:val="18"/>
                <w:szCs w:val="18"/>
                <w:lang w:val="es-BO" w:eastAsia="es-BO"/>
              </w:rPr>
              <w:t>SOBRE (</w:t>
            </w:r>
            <w:r w:rsidR="00817CA5">
              <w:rPr>
                <w:rFonts w:ascii="Tahoma" w:hAnsi="Tahoma" w:cs="Tahoma"/>
                <w:b/>
                <w:bCs/>
                <w:color w:val="FFFFFF"/>
                <w:sz w:val="18"/>
                <w:szCs w:val="18"/>
                <w:lang w:val="es-BO" w:eastAsia="es-BO"/>
              </w:rPr>
              <w:t>100</w:t>
            </w:r>
            <w:r w:rsidRPr="00F224ED">
              <w:rPr>
                <w:rFonts w:ascii="Tahoma" w:hAnsi="Tahoma" w:cs="Tahoma"/>
                <w:b/>
                <w:bCs/>
                <w:color w:val="FFFFFF"/>
                <w:sz w:val="18"/>
                <w:szCs w:val="18"/>
                <w:lang w:val="es-BO" w:eastAsia="es-BO"/>
              </w:rPr>
              <w:t>%)</w:t>
            </w:r>
          </w:p>
        </w:tc>
      </w:tr>
      <w:tr w:rsidR="00AE1A41" w:rsidRPr="00CB354A" w14:paraId="40008A1F" w14:textId="77777777" w:rsidTr="00AE1A41">
        <w:trPr>
          <w:trHeight w:val="154"/>
        </w:trPr>
        <w:tc>
          <w:tcPr>
            <w:tcW w:w="681" w:type="dxa"/>
            <w:tcBorders>
              <w:top w:val="single" w:sz="4" w:space="0" w:color="FFFFFF"/>
              <w:left w:val="single" w:sz="4" w:space="0" w:color="004990"/>
              <w:bottom w:val="single" w:sz="8" w:space="0" w:color="004990"/>
              <w:right w:val="single" w:sz="8" w:space="0" w:color="004990"/>
            </w:tcBorders>
            <w:shd w:val="clear" w:color="auto" w:fill="auto"/>
            <w:noWrap/>
            <w:vAlign w:val="bottom"/>
            <w:hideMark/>
          </w:tcPr>
          <w:p w14:paraId="15514267" w14:textId="77777777" w:rsidR="00AE1A41" w:rsidRPr="00CB354A" w:rsidRDefault="00AE1A41" w:rsidP="009A7645">
            <w:pPr>
              <w:pStyle w:val="Prrafodelista"/>
              <w:numPr>
                <w:ilvl w:val="0"/>
                <w:numId w:val="8"/>
              </w:numPr>
              <w:ind w:left="327" w:hanging="283"/>
              <w:jc w:val="center"/>
              <w:rPr>
                <w:rFonts w:ascii="Tahoma" w:hAnsi="Tahoma" w:cs="Tahoma"/>
                <w:color w:val="004990"/>
                <w:sz w:val="18"/>
                <w:szCs w:val="18"/>
                <w:lang w:val="es-BO" w:eastAsia="es-BO"/>
              </w:rPr>
            </w:pPr>
          </w:p>
        </w:tc>
        <w:tc>
          <w:tcPr>
            <w:tcW w:w="7186"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14:paraId="696D2FC6" w14:textId="77777777" w:rsidR="00AE1A41" w:rsidRPr="00CB354A" w:rsidRDefault="00AE1A41" w:rsidP="00AE1A41">
            <w:pPr>
              <w:jc w:val="both"/>
              <w:rPr>
                <w:rFonts w:ascii="Tahoma" w:hAnsi="Tahoma" w:cs="Tahoma"/>
                <w:color w:val="004990"/>
                <w:sz w:val="18"/>
                <w:szCs w:val="18"/>
                <w:lang w:val="es-BO" w:eastAsia="es-BO"/>
              </w:rPr>
            </w:pPr>
            <w:r w:rsidRPr="00FB2BBD">
              <w:rPr>
                <w:rFonts w:ascii="Tahoma" w:hAnsi="Tahoma" w:cs="Tahoma"/>
                <w:color w:val="004990"/>
                <w:sz w:val="18"/>
                <w:szCs w:val="18"/>
                <w:lang w:val="es-BO" w:eastAsia="es-BO"/>
              </w:rPr>
              <w:t>Cumplimiento de todos los puntos MANDATORIOS</w:t>
            </w:r>
          </w:p>
        </w:tc>
        <w:tc>
          <w:tcPr>
            <w:tcW w:w="1689"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14:paraId="1CCEAE47" w14:textId="77777777" w:rsidR="00AE1A41" w:rsidRPr="00CB354A" w:rsidRDefault="00EC7058" w:rsidP="00AE1A41">
            <w:pPr>
              <w:jc w:val="center"/>
              <w:rPr>
                <w:rFonts w:ascii="Tahoma" w:hAnsi="Tahoma" w:cs="Tahoma"/>
                <w:color w:val="004990"/>
                <w:sz w:val="18"/>
                <w:szCs w:val="18"/>
                <w:lang w:val="es-BO" w:eastAsia="es-BO"/>
              </w:rPr>
            </w:pPr>
            <w:r w:rsidRPr="00CB354A">
              <w:rPr>
                <w:rFonts w:ascii="Tahoma" w:hAnsi="Tahoma" w:cs="Tahoma"/>
                <w:b/>
                <w:bCs/>
                <w:color w:val="004990"/>
                <w:sz w:val="18"/>
                <w:szCs w:val="18"/>
                <w:lang w:val="es-BO" w:eastAsia="es-BO"/>
              </w:rPr>
              <w:t>100</w:t>
            </w:r>
            <w:r w:rsidR="00AE1A41" w:rsidRPr="00CB354A">
              <w:rPr>
                <w:rFonts w:ascii="Tahoma" w:hAnsi="Tahoma" w:cs="Tahoma"/>
                <w:b/>
                <w:bCs/>
                <w:color w:val="004990"/>
                <w:sz w:val="18"/>
                <w:szCs w:val="18"/>
                <w:lang w:val="es-BO" w:eastAsia="es-BO"/>
              </w:rPr>
              <w:t>%</w:t>
            </w:r>
          </w:p>
        </w:tc>
      </w:tr>
      <w:tr w:rsidR="00AE1A41" w:rsidRPr="00F224ED" w14:paraId="25E7BD82" w14:textId="77777777" w:rsidTr="00AE1A41">
        <w:trPr>
          <w:trHeight w:val="261"/>
        </w:trPr>
        <w:tc>
          <w:tcPr>
            <w:tcW w:w="7867"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14:paraId="6FBFA72B" w14:textId="77777777" w:rsidR="00AE1A41" w:rsidRPr="004F66F3" w:rsidRDefault="00AE1A41" w:rsidP="00AE1A41">
            <w:pPr>
              <w:jc w:val="center"/>
              <w:rPr>
                <w:rFonts w:ascii="Tahoma" w:hAnsi="Tahoma" w:cs="Tahoma"/>
                <w:b/>
                <w:bCs/>
                <w:color w:val="004990"/>
                <w:sz w:val="18"/>
                <w:szCs w:val="18"/>
                <w:lang w:val="es-BO" w:eastAsia="es-BO"/>
              </w:rPr>
            </w:pPr>
            <w:r w:rsidRPr="004F66F3">
              <w:rPr>
                <w:rFonts w:ascii="Tahoma" w:hAnsi="Tahoma" w:cs="Tahoma"/>
                <w:b/>
                <w:bCs/>
                <w:color w:val="004990"/>
                <w:sz w:val="18"/>
                <w:szCs w:val="18"/>
                <w:lang w:val="es-BO" w:eastAsia="es-BO"/>
              </w:rPr>
              <w:t>TOTAL CRITERIOS MANDATORIOS (A)</w:t>
            </w:r>
          </w:p>
        </w:tc>
        <w:tc>
          <w:tcPr>
            <w:tcW w:w="1689"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14:paraId="267D09A5" w14:textId="77777777" w:rsidR="00AE1A41" w:rsidRPr="004F66F3" w:rsidRDefault="00EC7058" w:rsidP="00AE1A41">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100</w:t>
            </w:r>
            <w:r w:rsidR="00AE1A41" w:rsidRPr="004F66F3">
              <w:rPr>
                <w:rFonts w:ascii="Tahoma" w:hAnsi="Tahoma" w:cs="Tahoma"/>
                <w:b/>
                <w:bCs/>
                <w:color w:val="004990"/>
                <w:sz w:val="18"/>
                <w:szCs w:val="18"/>
                <w:lang w:val="es-BO" w:eastAsia="es-BO"/>
              </w:rPr>
              <w:t>%</w:t>
            </w:r>
          </w:p>
        </w:tc>
      </w:tr>
      <w:tr w:rsidR="00AE1A41" w:rsidRPr="00FB7E92" w14:paraId="1166ADB4" w14:textId="77777777" w:rsidTr="00AE1A41">
        <w:trPr>
          <w:trHeight w:val="193"/>
        </w:trPr>
        <w:tc>
          <w:tcPr>
            <w:tcW w:w="7867" w:type="dxa"/>
            <w:gridSpan w:val="2"/>
            <w:tcBorders>
              <w:top w:val="single" w:sz="4" w:space="0" w:color="FFFFFF"/>
              <w:left w:val="single" w:sz="4" w:space="0" w:color="004990"/>
              <w:bottom w:val="single" w:sz="4" w:space="0" w:color="004990"/>
              <w:right w:val="single" w:sz="4" w:space="0" w:color="FFFFFF"/>
            </w:tcBorders>
            <w:shd w:val="clear" w:color="000000" w:fill="004990"/>
            <w:vAlign w:val="center"/>
            <w:hideMark/>
          </w:tcPr>
          <w:p w14:paraId="465DF167" w14:textId="77777777" w:rsidR="00AE1A41" w:rsidRPr="004050A7" w:rsidRDefault="00EC7058" w:rsidP="00AE1A41">
            <w:pPr>
              <w:jc w:val="center"/>
              <w:rPr>
                <w:rFonts w:ascii="Tahoma" w:hAnsi="Tahoma" w:cs="Tahoma"/>
                <w:b/>
                <w:bCs/>
                <w:color w:val="FFFFFF" w:themeColor="background1"/>
                <w:sz w:val="20"/>
                <w:szCs w:val="20"/>
                <w:lang w:val="es-BO" w:eastAsia="es-BO"/>
              </w:rPr>
            </w:pPr>
            <w:r>
              <w:rPr>
                <w:rFonts w:ascii="Tahoma" w:hAnsi="Tahoma" w:cs="Tahoma"/>
                <w:b/>
                <w:bCs/>
                <w:color w:val="FFFFFF" w:themeColor="background1"/>
                <w:sz w:val="20"/>
                <w:szCs w:val="20"/>
                <w:lang w:val="es-BO" w:eastAsia="es-BO"/>
              </w:rPr>
              <w:t>CALIFICACIÓN TOTAL</w:t>
            </w:r>
          </w:p>
        </w:tc>
        <w:tc>
          <w:tcPr>
            <w:tcW w:w="1689"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14:paraId="1D02D9B5" w14:textId="77777777" w:rsidR="00AE1A41" w:rsidRPr="004050A7" w:rsidRDefault="00AE1A41" w:rsidP="00AE1A41">
            <w:pPr>
              <w:jc w:val="center"/>
              <w:rPr>
                <w:rFonts w:ascii="Tahoma" w:hAnsi="Tahoma" w:cs="Tahoma"/>
                <w:b/>
                <w:bCs/>
                <w:color w:val="FFFFFF" w:themeColor="background1"/>
                <w:sz w:val="20"/>
                <w:szCs w:val="20"/>
                <w:lang w:val="es-BO" w:eastAsia="es-BO"/>
              </w:rPr>
            </w:pPr>
            <w:r w:rsidRPr="004050A7">
              <w:rPr>
                <w:rFonts w:ascii="Tahoma" w:hAnsi="Tahoma" w:cs="Tahoma"/>
                <w:b/>
                <w:bCs/>
                <w:color w:val="FFFFFF" w:themeColor="background1"/>
                <w:sz w:val="20"/>
                <w:szCs w:val="20"/>
                <w:lang w:val="es-BO" w:eastAsia="es-BO"/>
              </w:rPr>
              <w:t>100%</w:t>
            </w:r>
          </w:p>
        </w:tc>
      </w:tr>
    </w:tbl>
    <w:p w14:paraId="2B2287AB" w14:textId="77777777" w:rsidR="00AE1A41" w:rsidRDefault="00AE1A41" w:rsidP="00AE1A41">
      <w:pPr>
        <w:ind w:left="348"/>
        <w:rPr>
          <w:rFonts w:ascii="Arial" w:hAnsi="Arial" w:cs="Arial"/>
          <w:i/>
          <w:color w:val="1F497D" w:themeColor="text2"/>
          <w:szCs w:val="20"/>
        </w:rPr>
      </w:pPr>
    </w:p>
    <w:p w14:paraId="66BB6437" w14:textId="77777777" w:rsidR="004233F1" w:rsidRDefault="004233F1" w:rsidP="00F70688">
      <w:pPr>
        <w:ind w:left="348"/>
        <w:rPr>
          <w:rFonts w:ascii="Arial" w:hAnsi="Arial" w:cs="Arial"/>
          <w:i/>
          <w:color w:val="1F497D" w:themeColor="text2"/>
          <w:szCs w:val="20"/>
        </w:rPr>
      </w:pPr>
    </w:p>
    <w:p w14:paraId="3E007B8E" w14:textId="77777777" w:rsidR="00EC7058" w:rsidRDefault="006E2240" w:rsidP="00C82D83">
      <w:pPr>
        <w:rPr>
          <w:color w:val="1F497D" w:themeColor="text2"/>
          <w:sz w:val="28"/>
          <w:szCs w:val="28"/>
        </w:rPr>
      </w:pPr>
      <w:bookmarkStart w:id="9" w:name="_Toc330030632"/>
      <w:r>
        <w:rPr>
          <w:color w:val="1F497D" w:themeColor="text2"/>
          <w:sz w:val="28"/>
          <w:szCs w:val="28"/>
        </w:rPr>
        <w:br w:type="page"/>
      </w:r>
    </w:p>
    <w:p w14:paraId="3317350D" w14:textId="77777777" w:rsidR="007059E8" w:rsidRDefault="007059E8" w:rsidP="00F70688">
      <w:pPr>
        <w:pStyle w:val="Ttulo1"/>
        <w:numPr>
          <w:ilvl w:val="0"/>
          <w:numId w:val="0"/>
        </w:numPr>
        <w:ind w:left="348"/>
        <w:jc w:val="center"/>
        <w:rPr>
          <w:color w:val="1F497D" w:themeColor="text2"/>
          <w:sz w:val="28"/>
          <w:szCs w:val="28"/>
          <w:u w:val="none"/>
        </w:rPr>
      </w:pPr>
    </w:p>
    <w:p w14:paraId="1C5B0985" w14:textId="77777777" w:rsidR="007059E8" w:rsidRDefault="007059E8" w:rsidP="00F70688">
      <w:pPr>
        <w:pStyle w:val="Ttulo1"/>
        <w:numPr>
          <w:ilvl w:val="0"/>
          <w:numId w:val="0"/>
        </w:numPr>
        <w:ind w:left="348"/>
        <w:jc w:val="center"/>
        <w:rPr>
          <w:color w:val="1F497D" w:themeColor="text2"/>
          <w:sz w:val="28"/>
          <w:szCs w:val="28"/>
          <w:u w:val="none"/>
        </w:rPr>
      </w:pPr>
    </w:p>
    <w:p w14:paraId="6B88E5F7" w14:textId="77777777" w:rsidR="007059E8" w:rsidRDefault="007059E8" w:rsidP="00F70688">
      <w:pPr>
        <w:pStyle w:val="Ttulo1"/>
        <w:numPr>
          <w:ilvl w:val="0"/>
          <w:numId w:val="0"/>
        </w:numPr>
        <w:ind w:left="348"/>
        <w:jc w:val="center"/>
        <w:rPr>
          <w:color w:val="1F497D" w:themeColor="text2"/>
          <w:sz w:val="28"/>
          <w:szCs w:val="28"/>
          <w:u w:val="none"/>
        </w:rPr>
      </w:pPr>
    </w:p>
    <w:p w14:paraId="7DEB2CD6" w14:textId="77777777" w:rsidR="007059E8" w:rsidRDefault="007059E8" w:rsidP="00F70688">
      <w:pPr>
        <w:pStyle w:val="Ttulo1"/>
        <w:numPr>
          <w:ilvl w:val="0"/>
          <w:numId w:val="0"/>
        </w:numPr>
        <w:ind w:left="348"/>
        <w:jc w:val="center"/>
        <w:rPr>
          <w:color w:val="1F497D" w:themeColor="text2"/>
          <w:sz w:val="28"/>
          <w:szCs w:val="28"/>
          <w:u w:val="none"/>
        </w:rPr>
      </w:pPr>
    </w:p>
    <w:p w14:paraId="4224148A" w14:textId="77777777" w:rsidR="007059E8" w:rsidRDefault="007059E8" w:rsidP="00F70688">
      <w:pPr>
        <w:pStyle w:val="Ttulo1"/>
        <w:numPr>
          <w:ilvl w:val="0"/>
          <w:numId w:val="0"/>
        </w:numPr>
        <w:ind w:left="348"/>
        <w:jc w:val="center"/>
        <w:rPr>
          <w:color w:val="1F497D" w:themeColor="text2"/>
          <w:sz w:val="28"/>
          <w:szCs w:val="28"/>
          <w:u w:val="none"/>
        </w:rPr>
      </w:pPr>
    </w:p>
    <w:p w14:paraId="7D34C347" w14:textId="77777777" w:rsidR="007059E8" w:rsidRDefault="007059E8" w:rsidP="00F70688">
      <w:pPr>
        <w:pStyle w:val="Ttulo1"/>
        <w:numPr>
          <w:ilvl w:val="0"/>
          <w:numId w:val="0"/>
        </w:numPr>
        <w:ind w:left="348"/>
        <w:jc w:val="center"/>
        <w:rPr>
          <w:color w:val="1F497D" w:themeColor="text2"/>
          <w:sz w:val="28"/>
          <w:szCs w:val="28"/>
          <w:u w:val="none"/>
        </w:rPr>
      </w:pPr>
    </w:p>
    <w:p w14:paraId="6C347021" w14:textId="77777777" w:rsidR="007059E8" w:rsidRDefault="007059E8" w:rsidP="00F70688">
      <w:pPr>
        <w:pStyle w:val="Ttulo1"/>
        <w:numPr>
          <w:ilvl w:val="0"/>
          <w:numId w:val="0"/>
        </w:numPr>
        <w:ind w:left="348"/>
        <w:jc w:val="center"/>
        <w:rPr>
          <w:color w:val="1F497D" w:themeColor="text2"/>
          <w:sz w:val="28"/>
          <w:szCs w:val="28"/>
          <w:u w:val="none"/>
        </w:rPr>
      </w:pPr>
    </w:p>
    <w:p w14:paraId="32BE8D36" w14:textId="77777777" w:rsidR="007059E8" w:rsidRDefault="007059E8" w:rsidP="00F70688">
      <w:pPr>
        <w:pStyle w:val="Ttulo1"/>
        <w:numPr>
          <w:ilvl w:val="0"/>
          <w:numId w:val="0"/>
        </w:numPr>
        <w:ind w:left="348"/>
        <w:jc w:val="center"/>
        <w:rPr>
          <w:color w:val="1F497D" w:themeColor="text2"/>
          <w:sz w:val="28"/>
          <w:szCs w:val="28"/>
          <w:u w:val="none"/>
        </w:rPr>
      </w:pPr>
    </w:p>
    <w:p w14:paraId="533C27C2" w14:textId="77777777" w:rsidR="007059E8" w:rsidRDefault="007059E8" w:rsidP="00F70688">
      <w:pPr>
        <w:pStyle w:val="Ttulo1"/>
        <w:numPr>
          <w:ilvl w:val="0"/>
          <w:numId w:val="0"/>
        </w:numPr>
        <w:ind w:left="348"/>
        <w:jc w:val="center"/>
        <w:rPr>
          <w:color w:val="1F497D" w:themeColor="text2"/>
          <w:sz w:val="28"/>
          <w:szCs w:val="28"/>
          <w:u w:val="none"/>
        </w:rPr>
      </w:pPr>
    </w:p>
    <w:p w14:paraId="45CE20D5" w14:textId="77777777" w:rsidR="007059E8" w:rsidRDefault="007059E8" w:rsidP="00F70688">
      <w:pPr>
        <w:pStyle w:val="Ttulo1"/>
        <w:numPr>
          <w:ilvl w:val="0"/>
          <w:numId w:val="0"/>
        </w:numPr>
        <w:ind w:left="348"/>
        <w:jc w:val="center"/>
        <w:rPr>
          <w:color w:val="1F497D" w:themeColor="text2"/>
          <w:sz w:val="28"/>
          <w:szCs w:val="28"/>
          <w:u w:val="none"/>
        </w:rPr>
      </w:pPr>
    </w:p>
    <w:p w14:paraId="0FCE5FAD" w14:textId="77777777" w:rsidR="007059E8" w:rsidRDefault="007059E8" w:rsidP="00F70688">
      <w:pPr>
        <w:pStyle w:val="Ttulo1"/>
        <w:numPr>
          <w:ilvl w:val="0"/>
          <w:numId w:val="0"/>
        </w:numPr>
        <w:ind w:left="348"/>
        <w:jc w:val="center"/>
        <w:rPr>
          <w:color w:val="1F497D" w:themeColor="text2"/>
          <w:sz w:val="28"/>
          <w:szCs w:val="28"/>
          <w:u w:val="none"/>
        </w:rPr>
      </w:pPr>
    </w:p>
    <w:p w14:paraId="7B393095" w14:textId="77777777" w:rsidR="007059E8" w:rsidRDefault="007059E8" w:rsidP="00F70688">
      <w:pPr>
        <w:pStyle w:val="Ttulo1"/>
        <w:numPr>
          <w:ilvl w:val="0"/>
          <w:numId w:val="0"/>
        </w:numPr>
        <w:ind w:left="348"/>
        <w:jc w:val="center"/>
        <w:rPr>
          <w:color w:val="1F497D" w:themeColor="text2"/>
          <w:sz w:val="28"/>
          <w:szCs w:val="28"/>
          <w:u w:val="none"/>
        </w:rPr>
      </w:pPr>
    </w:p>
    <w:p w14:paraId="5C09C1EF" w14:textId="77777777" w:rsidR="007059E8" w:rsidRDefault="007059E8" w:rsidP="00F70688">
      <w:pPr>
        <w:pStyle w:val="Ttulo1"/>
        <w:numPr>
          <w:ilvl w:val="0"/>
          <w:numId w:val="0"/>
        </w:numPr>
        <w:ind w:left="348"/>
        <w:jc w:val="center"/>
        <w:rPr>
          <w:color w:val="1F497D" w:themeColor="text2"/>
          <w:sz w:val="28"/>
          <w:szCs w:val="28"/>
          <w:u w:val="none"/>
        </w:rPr>
      </w:pPr>
    </w:p>
    <w:p w14:paraId="3390CDCE" w14:textId="77777777" w:rsidR="00ED30FD" w:rsidRPr="00124183" w:rsidRDefault="00ED30FD" w:rsidP="00F70688">
      <w:pPr>
        <w:pStyle w:val="Ttulo1"/>
        <w:numPr>
          <w:ilvl w:val="0"/>
          <w:numId w:val="0"/>
        </w:numPr>
        <w:ind w:left="348"/>
        <w:jc w:val="center"/>
        <w:rPr>
          <w:color w:val="1F497D" w:themeColor="text2"/>
          <w:sz w:val="28"/>
          <w:szCs w:val="28"/>
          <w:u w:val="none"/>
        </w:rPr>
      </w:pPr>
      <w:r w:rsidRPr="00124183">
        <w:rPr>
          <w:color w:val="1F497D" w:themeColor="text2"/>
          <w:sz w:val="28"/>
          <w:szCs w:val="28"/>
          <w:u w:val="none"/>
        </w:rPr>
        <w:t>PARTE III</w:t>
      </w:r>
      <w:bookmarkEnd w:id="9"/>
    </w:p>
    <w:p w14:paraId="55341BCC" w14:textId="77777777" w:rsidR="002C3600" w:rsidRPr="00124183" w:rsidRDefault="002C3600" w:rsidP="00F70688">
      <w:pPr>
        <w:ind w:left="348"/>
        <w:rPr>
          <w:color w:val="1F497D" w:themeColor="text2"/>
          <w:sz w:val="28"/>
          <w:szCs w:val="28"/>
          <w:lang w:val="es-MX"/>
        </w:rPr>
      </w:pPr>
    </w:p>
    <w:p w14:paraId="4B1B3148" w14:textId="77777777" w:rsidR="00ED30FD" w:rsidRPr="00124183" w:rsidRDefault="00ED30FD" w:rsidP="00F70688">
      <w:pPr>
        <w:ind w:left="348"/>
        <w:jc w:val="center"/>
        <w:rPr>
          <w:rFonts w:ascii="Tahoma" w:hAnsi="Tahoma" w:cs="Tahoma"/>
          <w:b/>
          <w:color w:val="1F497D" w:themeColor="text2"/>
          <w:sz w:val="28"/>
          <w:szCs w:val="28"/>
        </w:rPr>
      </w:pPr>
      <w:r w:rsidRPr="00124183">
        <w:rPr>
          <w:rFonts w:ascii="Tahoma" w:hAnsi="Tahoma" w:cs="Tahoma"/>
          <w:b/>
          <w:color w:val="1F497D" w:themeColor="text2"/>
          <w:sz w:val="28"/>
          <w:szCs w:val="28"/>
        </w:rPr>
        <w:t>ANEXOS</w:t>
      </w:r>
    </w:p>
    <w:p w14:paraId="6D3E7EA1" w14:textId="77777777" w:rsidR="00DD228F" w:rsidRPr="00124183" w:rsidRDefault="00DD228F" w:rsidP="00F70688">
      <w:pPr>
        <w:ind w:left="348"/>
        <w:rPr>
          <w:rFonts w:ascii="Arial" w:hAnsi="Arial" w:cs="Arial"/>
          <w:i/>
          <w:color w:val="1F497D" w:themeColor="text2"/>
          <w:szCs w:val="20"/>
        </w:rPr>
      </w:pPr>
    </w:p>
    <w:p w14:paraId="118CE0C6" w14:textId="77777777" w:rsidR="00DD228F" w:rsidRPr="00124183" w:rsidRDefault="00DD228F" w:rsidP="00F70688">
      <w:pPr>
        <w:ind w:left="348"/>
        <w:rPr>
          <w:rFonts w:ascii="Arial" w:hAnsi="Arial" w:cs="Arial"/>
          <w:i/>
          <w:color w:val="1F497D" w:themeColor="text2"/>
          <w:szCs w:val="20"/>
        </w:rPr>
      </w:pPr>
    </w:p>
    <w:p w14:paraId="6497D030" w14:textId="77777777" w:rsidR="00ED30FD" w:rsidRPr="00124183" w:rsidRDefault="00ED30FD" w:rsidP="00F70688">
      <w:pPr>
        <w:ind w:left="348"/>
        <w:rPr>
          <w:rFonts w:ascii="Arial" w:hAnsi="Arial" w:cs="Arial"/>
          <w:i/>
          <w:color w:val="1F497D" w:themeColor="text2"/>
          <w:szCs w:val="20"/>
        </w:rPr>
      </w:pPr>
    </w:p>
    <w:p w14:paraId="2F1AAD7C" w14:textId="77777777" w:rsidR="00ED30FD" w:rsidRPr="00124183" w:rsidRDefault="00ED30FD" w:rsidP="00F70688">
      <w:pPr>
        <w:ind w:left="348"/>
        <w:rPr>
          <w:rFonts w:ascii="Tahoma" w:hAnsi="Tahoma" w:cs="Tahoma"/>
          <w:color w:val="1F497D" w:themeColor="text2"/>
          <w:sz w:val="22"/>
          <w:szCs w:val="22"/>
        </w:rPr>
      </w:pPr>
      <w:r w:rsidRPr="00124183">
        <w:rPr>
          <w:rFonts w:ascii="Tahoma" w:hAnsi="Tahoma" w:cs="Tahoma"/>
          <w:color w:val="1F497D" w:themeColor="text2"/>
          <w:sz w:val="22"/>
          <w:szCs w:val="22"/>
        </w:rPr>
        <w:t xml:space="preserve">Anexo No. 1 </w:t>
      </w:r>
      <w:r w:rsidR="0069280E" w:rsidRPr="00124183">
        <w:rPr>
          <w:rFonts w:ascii="Tahoma" w:hAnsi="Tahoma" w:cs="Tahoma"/>
          <w:color w:val="1F497D" w:themeColor="text2"/>
          <w:sz w:val="22"/>
          <w:szCs w:val="22"/>
        </w:rPr>
        <w:t xml:space="preserve">– </w:t>
      </w:r>
      <w:r w:rsidRPr="00124183">
        <w:rPr>
          <w:rFonts w:ascii="Tahoma" w:hAnsi="Tahoma" w:cs="Tahoma"/>
          <w:color w:val="1F497D" w:themeColor="text2"/>
          <w:sz w:val="22"/>
          <w:szCs w:val="22"/>
        </w:rPr>
        <w:t>Con</w:t>
      </w:r>
      <w:r w:rsidR="009F369F" w:rsidRPr="00124183">
        <w:rPr>
          <w:rFonts w:ascii="Tahoma" w:hAnsi="Tahoma" w:cs="Tahoma"/>
          <w:color w:val="1F497D" w:themeColor="text2"/>
          <w:sz w:val="22"/>
          <w:szCs w:val="22"/>
        </w:rPr>
        <w:t>sideraciones</w:t>
      </w:r>
      <w:r w:rsidRPr="00124183">
        <w:rPr>
          <w:rFonts w:ascii="Tahoma" w:hAnsi="Tahoma" w:cs="Tahoma"/>
          <w:color w:val="1F497D" w:themeColor="text2"/>
          <w:sz w:val="22"/>
          <w:szCs w:val="22"/>
        </w:rPr>
        <w:t xml:space="preserve"> Generales del Proceso de Contratación</w:t>
      </w:r>
    </w:p>
    <w:p w14:paraId="2D7E450A" w14:textId="77777777" w:rsidR="00ED30FD" w:rsidRPr="00124183" w:rsidRDefault="00ED30FD" w:rsidP="00F70688">
      <w:pPr>
        <w:ind w:left="348"/>
        <w:rPr>
          <w:rFonts w:ascii="Tahoma" w:hAnsi="Tahoma" w:cs="Tahoma"/>
          <w:color w:val="1F497D" w:themeColor="text2"/>
          <w:sz w:val="22"/>
          <w:szCs w:val="22"/>
        </w:rPr>
      </w:pPr>
      <w:r w:rsidRPr="00124183">
        <w:rPr>
          <w:rFonts w:ascii="Tahoma" w:hAnsi="Tahoma" w:cs="Tahoma"/>
          <w:color w:val="1F497D" w:themeColor="text2"/>
          <w:sz w:val="22"/>
          <w:szCs w:val="22"/>
        </w:rPr>
        <w:t xml:space="preserve">Anexo No. 2 </w:t>
      </w:r>
      <w:r w:rsidR="0069280E" w:rsidRPr="00124183">
        <w:rPr>
          <w:rFonts w:ascii="Tahoma" w:hAnsi="Tahoma" w:cs="Tahoma"/>
          <w:color w:val="1F497D" w:themeColor="text2"/>
          <w:sz w:val="22"/>
          <w:szCs w:val="22"/>
        </w:rPr>
        <w:t xml:space="preserve">– </w:t>
      </w:r>
      <w:r w:rsidRPr="00124183">
        <w:rPr>
          <w:rFonts w:ascii="Tahoma" w:hAnsi="Tahoma" w:cs="Tahoma"/>
          <w:color w:val="1F497D" w:themeColor="text2"/>
          <w:sz w:val="22"/>
          <w:szCs w:val="22"/>
        </w:rPr>
        <w:t>Declaración de Integridad del Personal de la Empresa proponente</w:t>
      </w:r>
    </w:p>
    <w:p w14:paraId="602B660D" w14:textId="77777777" w:rsidR="0069280E" w:rsidRPr="00124183" w:rsidRDefault="00ED30FD" w:rsidP="00F70688">
      <w:pPr>
        <w:ind w:left="348"/>
        <w:rPr>
          <w:rFonts w:ascii="Tahoma" w:hAnsi="Tahoma" w:cs="Tahoma"/>
          <w:color w:val="1F497D" w:themeColor="text2"/>
          <w:sz w:val="22"/>
          <w:szCs w:val="22"/>
        </w:rPr>
      </w:pPr>
      <w:r w:rsidRPr="00124183">
        <w:rPr>
          <w:rFonts w:ascii="Tahoma" w:hAnsi="Tahoma" w:cs="Tahoma"/>
          <w:color w:val="1F497D" w:themeColor="text2"/>
          <w:sz w:val="22"/>
          <w:szCs w:val="22"/>
        </w:rPr>
        <w:t xml:space="preserve">Anexo No. 3 </w:t>
      </w:r>
      <w:r w:rsidR="0069280E" w:rsidRPr="00124183">
        <w:rPr>
          <w:rFonts w:ascii="Tahoma" w:hAnsi="Tahoma" w:cs="Tahoma"/>
          <w:color w:val="1F497D" w:themeColor="text2"/>
          <w:sz w:val="22"/>
          <w:szCs w:val="22"/>
        </w:rPr>
        <w:t>–</w:t>
      </w:r>
      <w:r w:rsidR="008C40E5" w:rsidRPr="00124183">
        <w:rPr>
          <w:rFonts w:ascii="Tahoma" w:hAnsi="Tahoma" w:cs="Tahoma"/>
          <w:color w:val="1F497D" w:themeColor="text2"/>
          <w:sz w:val="22"/>
          <w:szCs w:val="22"/>
        </w:rPr>
        <w:t xml:space="preserve"> Modelo del documento de compra</w:t>
      </w:r>
    </w:p>
    <w:p w14:paraId="7BF6DD41" w14:textId="77777777" w:rsidR="002A739A" w:rsidRPr="00124183" w:rsidRDefault="002A739A" w:rsidP="00F70688">
      <w:pPr>
        <w:ind w:left="348"/>
        <w:rPr>
          <w:rFonts w:ascii="Tahoma" w:hAnsi="Tahoma" w:cs="Tahoma"/>
          <w:color w:val="1F497D" w:themeColor="text2"/>
          <w:sz w:val="22"/>
          <w:szCs w:val="22"/>
        </w:rPr>
      </w:pPr>
    </w:p>
    <w:p w14:paraId="48931354" w14:textId="77777777" w:rsidR="002A739A" w:rsidRPr="00124183" w:rsidRDefault="002A739A" w:rsidP="00F70688">
      <w:pPr>
        <w:ind w:left="348"/>
        <w:rPr>
          <w:rFonts w:ascii="Tahoma" w:hAnsi="Tahoma" w:cs="Tahoma"/>
          <w:color w:val="1F497D" w:themeColor="text2"/>
          <w:sz w:val="22"/>
          <w:szCs w:val="22"/>
        </w:rPr>
      </w:pPr>
    </w:p>
    <w:p w14:paraId="4D595C26" w14:textId="77777777" w:rsidR="002A739A" w:rsidRPr="00124183" w:rsidRDefault="002A739A" w:rsidP="00F70688">
      <w:pPr>
        <w:ind w:left="348"/>
        <w:rPr>
          <w:rFonts w:ascii="Tahoma" w:hAnsi="Tahoma" w:cs="Tahoma"/>
          <w:color w:val="1F497D" w:themeColor="text2"/>
          <w:sz w:val="22"/>
          <w:szCs w:val="22"/>
        </w:rPr>
      </w:pPr>
    </w:p>
    <w:p w14:paraId="78310773" w14:textId="77777777" w:rsidR="008F291D" w:rsidRPr="00124183" w:rsidRDefault="008F291D" w:rsidP="00F70688">
      <w:pPr>
        <w:ind w:left="348"/>
        <w:rPr>
          <w:rFonts w:ascii="Tahoma" w:hAnsi="Tahoma" w:cs="Tahoma"/>
          <w:color w:val="1F497D" w:themeColor="text2"/>
          <w:sz w:val="22"/>
          <w:szCs w:val="22"/>
        </w:rPr>
      </w:pPr>
    </w:p>
    <w:p w14:paraId="0BF7CB54" w14:textId="77777777" w:rsidR="008F291D" w:rsidRPr="00124183" w:rsidRDefault="008F291D" w:rsidP="00F70688">
      <w:pPr>
        <w:ind w:left="348"/>
        <w:rPr>
          <w:rFonts w:ascii="Tahoma" w:hAnsi="Tahoma" w:cs="Tahoma"/>
          <w:color w:val="1F497D" w:themeColor="text2"/>
          <w:sz w:val="22"/>
          <w:szCs w:val="22"/>
        </w:rPr>
      </w:pPr>
    </w:p>
    <w:p w14:paraId="3C40156E" w14:textId="77777777" w:rsidR="00B707BB" w:rsidRDefault="00B707BB" w:rsidP="00F70688">
      <w:pPr>
        <w:pStyle w:val="Normal2"/>
        <w:ind w:left="348"/>
        <w:rPr>
          <w:rFonts w:ascii="Verdana" w:hAnsi="Verdana" w:cs="Arial"/>
          <w:b/>
          <w:i/>
          <w:color w:val="1F497D" w:themeColor="text2"/>
          <w:sz w:val="18"/>
          <w:szCs w:val="18"/>
          <w:lang w:val="es-BO"/>
        </w:rPr>
      </w:pPr>
    </w:p>
    <w:p w14:paraId="0182F47B" w14:textId="77777777" w:rsidR="00475CFB" w:rsidRDefault="00475CFB" w:rsidP="00F70688">
      <w:pPr>
        <w:pStyle w:val="Normal2"/>
        <w:ind w:left="348"/>
        <w:rPr>
          <w:rFonts w:ascii="Verdana" w:hAnsi="Verdana" w:cs="Arial"/>
          <w:b/>
          <w:i/>
          <w:color w:val="1F497D" w:themeColor="text2"/>
          <w:sz w:val="18"/>
          <w:szCs w:val="18"/>
          <w:lang w:val="es-BO"/>
        </w:rPr>
      </w:pPr>
    </w:p>
    <w:p w14:paraId="17E9CC28" w14:textId="77777777" w:rsidR="00475CFB" w:rsidRDefault="00475CFB" w:rsidP="00F70688">
      <w:pPr>
        <w:pStyle w:val="Normal2"/>
        <w:ind w:left="348"/>
        <w:rPr>
          <w:rFonts w:ascii="Verdana" w:hAnsi="Verdana" w:cs="Arial"/>
          <w:b/>
          <w:i/>
          <w:color w:val="1F497D" w:themeColor="text2"/>
          <w:sz w:val="18"/>
          <w:szCs w:val="18"/>
          <w:lang w:val="es-BO"/>
        </w:rPr>
      </w:pPr>
    </w:p>
    <w:p w14:paraId="7F49DA38" w14:textId="77777777" w:rsidR="00475CFB" w:rsidRDefault="00475CFB" w:rsidP="00F70688">
      <w:pPr>
        <w:pStyle w:val="Normal2"/>
        <w:ind w:left="348"/>
        <w:rPr>
          <w:rFonts w:ascii="Verdana" w:hAnsi="Verdana" w:cs="Arial"/>
          <w:b/>
          <w:i/>
          <w:color w:val="1F497D" w:themeColor="text2"/>
          <w:sz w:val="18"/>
          <w:szCs w:val="18"/>
          <w:lang w:val="es-BO"/>
        </w:rPr>
      </w:pPr>
    </w:p>
    <w:p w14:paraId="4F458AD2" w14:textId="77777777" w:rsidR="00475CFB" w:rsidRDefault="00475CFB" w:rsidP="00F70688">
      <w:pPr>
        <w:pStyle w:val="Normal2"/>
        <w:ind w:left="348"/>
        <w:rPr>
          <w:rFonts w:ascii="Verdana" w:hAnsi="Verdana" w:cs="Arial"/>
          <w:b/>
          <w:i/>
          <w:color w:val="1F497D" w:themeColor="text2"/>
          <w:sz w:val="18"/>
          <w:szCs w:val="18"/>
          <w:lang w:val="es-BO"/>
        </w:rPr>
      </w:pPr>
    </w:p>
    <w:p w14:paraId="39EB6EE2" w14:textId="77777777" w:rsidR="00475CFB" w:rsidRDefault="00475CFB" w:rsidP="00F70688">
      <w:pPr>
        <w:pStyle w:val="Normal2"/>
        <w:ind w:left="348"/>
        <w:rPr>
          <w:rFonts w:ascii="Verdana" w:hAnsi="Verdana" w:cs="Arial"/>
          <w:b/>
          <w:i/>
          <w:color w:val="1F497D" w:themeColor="text2"/>
          <w:sz w:val="18"/>
          <w:szCs w:val="18"/>
          <w:lang w:val="es-BO"/>
        </w:rPr>
      </w:pPr>
    </w:p>
    <w:p w14:paraId="1809B0B7" w14:textId="77777777" w:rsidR="00475CFB" w:rsidRDefault="00475CFB" w:rsidP="00F70688">
      <w:pPr>
        <w:pStyle w:val="Normal2"/>
        <w:ind w:left="348"/>
        <w:rPr>
          <w:rFonts w:ascii="Verdana" w:hAnsi="Verdana" w:cs="Arial"/>
          <w:b/>
          <w:i/>
          <w:color w:val="1F497D" w:themeColor="text2"/>
          <w:sz w:val="18"/>
          <w:szCs w:val="18"/>
          <w:lang w:val="es-BO"/>
        </w:rPr>
      </w:pPr>
    </w:p>
    <w:p w14:paraId="46CD2370" w14:textId="77777777" w:rsidR="00475CFB" w:rsidRDefault="00475CFB" w:rsidP="00F70688">
      <w:pPr>
        <w:pStyle w:val="Normal2"/>
        <w:ind w:left="348"/>
        <w:rPr>
          <w:rFonts w:ascii="Verdana" w:hAnsi="Verdana" w:cs="Arial"/>
          <w:b/>
          <w:i/>
          <w:color w:val="1F497D" w:themeColor="text2"/>
          <w:sz w:val="18"/>
          <w:szCs w:val="18"/>
          <w:lang w:val="es-BO"/>
        </w:rPr>
      </w:pPr>
    </w:p>
    <w:p w14:paraId="46D55A0D" w14:textId="77777777" w:rsidR="00475CFB" w:rsidRDefault="00475CFB" w:rsidP="00F70688">
      <w:pPr>
        <w:pStyle w:val="Normal2"/>
        <w:ind w:left="348"/>
        <w:rPr>
          <w:rFonts w:ascii="Verdana" w:hAnsi="Verdana" w:cs="Arial"/>
          <w:b/>
          <w:i/>
          <w:color w:val="1F497D" w:themeColor="text2"/>
          <w:sz w:val="18"/>
          <w:szCs w:val="18"/>
          <w:lang w:val="es-BO"/>
        </w:rPr>
      </w:pPr>
    </w:p>
    <w:p w14:paraId="01EC80D0" w14:textId="77777777" w:rsidR="00475CFB" w:rsidRDefault="00475CFB" w:rsidP="00F70688">
      <w:pPr>
        <w:pStyle w:val="Normal2"/>
        <w:ind w:left="348"/>
        <w:rPr>
          <w:rFonts w:ascii="Verdana" w:hAnsi="Verdana" w:cs="Arial"/>
          <w:b/>
          <w:i/>
          <w:color w:val="1F497D" w:themeColor="text2"/>
          <w:sz w:val="18"/>
          <w:szCs w:val="18"/>
          <w:lang w:val="es-BO"/>
        </w:rPr>
      </w:pPr>
    </w:p>
    <w:p w14:paraId="6916681A" w14:textId="77777777" w:rsidR="00475CFB" w:rsidRDefault="00475CFB" w:rsidP="00F70688">
      <w:pPr>
        <w:pStyle w:val="Normal2"/>
        <w:ind w:left="348"/>
        <w:rPr>
          <w:rFonts w:ascii="Verdana" w:hAnsi="Verdana" w:cs="Arial"/>
          <w:b/>
          <w:i/>
          <w:color w:val="1F497D" w:themeColor="text2"/>
          <w:sz w:val="18"/>
          <w:szCs w:val="18"/>
          <w:lang w:val="es-BO"/>
        </w:rPr>
      </w:pPr>
    </w:p>
    <w:p w14:paraId="1BA4A4A9" w14:textId="77777777" w:rsidR="00475CFB" w:rsidRDefault="00475CFB" w:rsidP="00F70688">
      <w:pPr>
        <w:pStyle w:val="Normal2"/>
        <w:ind w:left="348"/>
        <w:rPr>
          <w:rFonts w:ascii="Verdana" w:hAnsi="Verdana" w:cs="Arial"/>
          <w:b/>
          <w:i/>
          <w:color w:val="1F497D" w:themeColor="text2"/>
          <w:sz w:val="18"/>
          <w:szCs w:val="18"/>
          <w:lang w:val="es-BO"/>
        </w:rPr>
      </w:pPr>
    </w:p>
    <w:p w14:paraId="164DB180" w14:textId="77777777" w:rsidR="00475CFB" w:rsidRDefault="00475CFB" w:rsidP="00F70688">
      <w:pPr>
        <w:pStyle w:val="Normal2"/>
        <w:ind w:left="348"/>
        <w:rPr>
          <w:rFonts w:ascii="Verdana" w:hAnsi="Verdana" w:cs="Arial"/>
          <w:b/>
          <w:i/>
          <w:color w:val="1F497D" w:themeColor="text2"/>
          <w:sz w:val="18"/>
          <w:szCs w:val="18"/>
          <w:lang w:val="es-BO"/>
        </w:rPr>
      </w:pPr>
    </w:p>
    <w:p w14:paraId="3D9F47A1" w14:textId="77777777" w:rsidR="00475CFB" w:rsidRDefault="00475CFB" w:rsidP="00F70688">
      <w:pPr>
        <w:pStyle w:val="Normal2"/>
        <w:ind w:left="348"/>
        <w:rPr>
          <w:rFonts w:ascii="Verdana" w:hAnsi="Verdana" w:cs="Arial"/>
          <w:b/>
          <w:i/>
          <w:color w:val="1F497D" w:themeColor="text2"/>
          <w:sz w:val="18"/>
          <w:szCs w:val="18"/>
          <w:lang w:val="es-BO"/>
        </w:rPr>
      </w:pPr>
    </w:p>
    <w:p w14:paraId="228BB3F2" w14:textId="77777777" w:rsidR="00475CFB" w:rsidRDefault="00475CFB" w:rsidP="00F70688">
      <w:pPr>
        <w:pStyle w:val="Normal2"/>
        <w:ind w:left="348"/>
        <w:rPr>
          <w:rFonts w:ascii="Verdana" w:hAnsi="Verdana" w:cs="Arial"/>
          <w:b/>
          <w:i/>
          <w:color w:val="1F497D" w:themeColor="text2"/>
          <w:sz w:val="18"/>
          <w:szCs w:val="18"/>
          <w:lang w:val="es-BO"/>
        </w:rPr>
      </w:pPr>
    </w:p>
    <w:p w14:paraId="64831730" w14:textId="77777777" w:rsidR="00475CFB" w:rsidRDefault="00475CFB" w:rsidP="00F70688">
      <w:pPr>
        <w:pStyle w:val="Normal2"/>
        <w:ind w:left="348"/>
        <w:rPr>
          <w:rFonts w:ascii="Verdana" w:hAnsi="Verdana" w:cs="Arial"/>
          <w:b/>
          <w:i/>
          <w:color w:val="1F497D" w:themeColor="text2"/>
          <w:sz w:val="18"/>
          <w:szCs w:val="18"/>
          <w:lang w:val="es-BO"/>
        </w:rPr>
      </w:pPr>
    </w:p>
    <w:p w14:paraId="141D8932" w14:textId="77777777" w:rsidR="00475CFB" w:rsidRDefault="00475CFB" w:rsidP="00F70688">
      <w:pPr>
        <w:pStyle w:val="Normal2"/>
        <w:ind w:left="348"/>
        <w:rPr>
          <w:rFonts w:ascii="Verdana" w:hAnsi="Verdana" w:cs="Arial"/>
          <w:b/>
          <w:i/>
          <w:color w:val="1F497D" w:themeColor="text2"/>
          <w:sz w:val="18"/>
          <w:szCs w:val="18"/>
          <w:lang w:val="es-BO"/>
        </w:rPr>
      </w:pPr>
    </w:p>
    <w:p w14:paraId="4C250733" w14:textId="77777777" w:rsidR="00475CFB" w:rsidRDefault="00475CFB" w:rsidP="00F70688">
      <w:pPr>
        <w:pStyle w:val="Normal2"/>
        <w:ind w:left="348"/>
        <w:rPr>
          <w:rFonts w:ascii="Verdana" w:hAnsi="Verdana" w:cs="Arial"/>
          <w:b/>
          <w:i/>
          <w:color w:val="1F497D" w:themeColor="text2"/>
          <w:sz w:val="18"/>
          <w:szCs w:val="18"/>
          <w:lang w:val="es-BO"/>
        </w:rPr>
      </w:pPr>
    </w:p>
    <w:p w14:paraId="439206AB" w14:textId="77777777" w:rsidR="00475CFB" w:rsidRDefault="00475CFB" w:rsidP="00F70688">
      <w:pPr>
        <w:pStyle w:val="Normal2"/>
        <w:ind w:left="348"/>
        <w:rPr>
          <w:rFonts w:ascii="Verdana" w:hAnsi="Verdana" w:cs="Arial"/>
          <w:b/>
          <w:i/>
          <w:color w:val="1F497D" w:themeColor="text2"/>
          <w:sz w:val="18"/>
          <w:szCs w:val="18"/>
          <w:lang w:val="es-BO"/>
        </w:rPr>
      </w:pPr>
    </w:p>
    <w:p w14:paraId="5416B17A" w14:textId="77777777" w:rsidR="00475CFB" w:rsidRDefault="00475CFB" w:rsidP="00F70688">
      <w:pPr>
        <w:pStyle w:val="Normal2"/>
        <w:ind w:left="348"/>
        <w:rPr>
          <w:rFonts w:ascii="Verdana" w:hAnsi="Verdana" w:cs="Arial"/>
          <w:b/>
          <w:i/>
          <w:color w:val="1F497D" w:themeColor="text2"/>
          <w:sz w:val="18"/>
          <w:szCs w:val="18"/>
          <w:lang w:val="es-BO"/>
        </w:rPr>
      </w:pPr>
    </w:p>
    <w:p w14:paraId="32A6A968" w14:textId="77777777" w:rsidR="00934657" w:rsidRPr="00196B97" w:rsidRDefault="00934657" w:rsidP="00934657">
      <w:pPr>
        <w:rPr>
          <w:rFonts w:ascii="Tahoma" w:hAnsi="Tahoma" w:cs="Tahoma"/>
          <w:color w:val="004990"/>
          <w:sz w:val="20"/>
          <w:szCs w:val="22"/>
        </w:rPr>
      </w:pP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934657" w:rsidRPr="00196B97" w14:paraId="336F6A00" w14:textId="77777777" w:rsidTr="004F2223">
        <w:trPr>
          <w:trHeight w:val="617"/>
        </w:trPr>
        <w:tc>
          <w:tcPr>
            <w:tcW w:w="2410" w:type="dxa"/>
            <w:shd w:val="clear" w:color="auto" w:fill="004990"/>
            <w:vAlign w:val="center"/>
          </w:tcPr>
          <w:p w14:paraId="3EBDDBF7" w14:textId="77777777" w:rsidR="00934657" w:rsidRPr="00196B97" w:rsidRDefault="00934657" w:rsidP="004F2223">
            <w:pPr>
              <w:pStyle w:val="Textoindependiente3"/>
              <w:spacing w:after="0"/>
              <w:jc w:val="center"/>
              <w:rPr>
                <w:rFonts w:ascii="Tahoma" w:hAnsi="Tahoma" w:cs="Tahoma"/>
                <w:b/>
                <w:color w:val="004990"/>
                <w:sz w:val="24"/>
                <w:szCs w:val="28"/>
                <w:lang w:val="pt-BR"/>
              </w:rPr>
            </w:pPr>
            <w:r w:rsidRPr="00196B97">
              <w:rPr>
                <w:rFonts w:ascii="Tahoma" w:hAnsi="Tahoma" w:cs="Tahoma"/>
                <w:color w:val="004990"/>
                <w:sz w:val="20"/>
                <w:szCs w:val="22"/>
              </w:rPr>
              <w:br w:type="page"/>
            </w:r>
            <w:r w:rsidRPr="00196B97">
              <w:rPr>
                <w:rFonts w:ascii="Tahoma" w:hAnsi="Tahoma" w:cs="Tahoma"/>
                <w:b/>
                <w:color w:val="FFFFFF" w:themeColor="background1"/>
                <w:sz w:val="24"/>
                <w:szCs w:val="28"/>
                <w:shd w:val="clear" w:color="auto" w:fill="004990"/>
                <w:lang w:val="pt-BR"/>
              </w:rPr>
              <w:t>ANEXO No. 1</w:t>
            </w:r>
          </w:p>
        </w:tc>
        <w:tc>
          <w:tcPr>
            <w:tcW w:w="6732" w:type="dxa"/>
            <w:vAlign w:val="center"/>
          </w:tcPr>
          <w:p w14:paraId="14AC5CC3" w14:textId="77777777" w:rsidR="00934657" w:rsidRPr="00196B97" w:rsidRDefault="00934657" w:rsidP="004F2223">
            <w:pPr>
              <w:ind w:left="567"/>
              <w:jc w:val="center"/>
              <w:rPr>
                <w:rFonts w:ascii="Tahoma" w:hAnsi="Tahoma" w:cs="Tahoma"/>
                <w:b/>
                <w:color w:val="004990"/>
                <w:sz w:val="24"/>
                <w:szCs w:val="28"/>
                <w:lang w:val="pt-BR"/>
              </w:rPr>
            </w:pPr>
            <w:r w:rsidRPr="00196B97">
              <w:rPr>
                <w:rFonts w:ascii="Tahoma" w:hAnsi="Tahoma" w:cs="Tahoma"/>
                <w:b/>
                <w:color w:val="004990"/>
                <w:sz w:val="24"/>
                <w:szCs w:val="28"/>
                <w:lang w:val="pt-BR"/>
              </w:rPr>
              <w:t xml:space="preserve">CONDICIONES GENERALES DEL PROCESO </w:t>
            </w:r>
          </w:p>
        </w:tc>
      </w:tr>
    </w:tbl>
    <w:p w14:paraId="54424E93" w14:textId="77777777" w:rsidR="00934657" w:rsidRPr="00196B97" w:rsidRDefault="00934657" w:rsidP="00934657">
      <w:pPr>
        <w:spacing w:before="120"/>
        <w:jc w:val="both"/>
        <w:rPr>
          <w:rFonts w:ascii="Tahoma" w:hAnsi="Tahoma" w:cs="Tahoma"/>
          <w:b/>
          <w:color w:val="004990"/>
          <w:sz w:val="20"/>
          <w:szCs w:val="22"/>
        </w:rPr>
      </w:pPr>
      <w:r w:rsidRPr="00196B97">
        <w:rPr>
          <w:rFonts w:ascii="Tahoma" w:hAnsi="Tahoma" w:cs="Tahoma"/>
          <w:b/>
          <w:color w:val="004990"/>
          <w:sz w:val="20"/>
          <w:szCs w:val="22"/>
        </w:rPr>
        <w:t xml:space="preserve">Consideraciones Generales </w:t>
      </w:r>
    </w:p>
    <w:p w14:paraId="0ECD4FAC" w14:textId="77777777" w:rsidR="00934657" w:rsidRPr="00196B97" w:rsidRDefault="00934657" w:rsidP="00B44727">
      <w:pPr>
        <w:numPr>
          <w:ilvl w:val="0"/>
          <w:numId w:val="20"/>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Adjudicación:</w:t>
      </w:r>
      <w:r w:rsidRPr="00196B97">
        <w:rPr>
          <w:rFonts w:ascii="Tahoma" w:hAnsi="Tahoma" w:cs="Tahoma"/>
          <w:color w:val="004990"/>
          <w:sz w:val="20"/>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75762D08" w14:textId="4B7574D9" w:rsidR="00934657" w:rsidRPr="00196B97" w:rsidRDefault="00934657" w:rsidP="00B44727">
      <w:pPr>
        <w:numPr>
          <w:ilvl w:val="0"/>
          <w:numId w:val="20"/>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Naturaleza confidencial de las propuestas:</w:t>
      </w:r>
      <w:r w:rsidRPr="00196B97">
        <w:rPr>
          <w:rFonts w:ascii="Tahoma" w:hAnsi="Tahoma" w:cs="Tahoma"/>
          <w:color w:val="004990"/>
          <w:sz w:val="20"/>
          <w:szCs w:val="22"/>
        </w:rPr>
        <w:t xml:space="preserve"> A excepción de aquellas permitidas por las leyes de Bolivia, Entel S.A. no divulgará ninguna información con respecto a las propuestas, tabulación, clasificación y evaluación de las ofertas; por </w:t>
      </w:r>
      <w:r w:rsidR="006144D4" w:rsidRPr="00196B97">
        <w:rPr>
          <w:rFonts w:ascii="Tahoma" w:hAnsi="Tahoma" w:cs="Tahoma"/>
          <w:color w:val="004990"/>
          <w:sz w:val="20"/>
          <w:szCs w:val="22"/>
        </w:rPr>
        <w:t>consiguiente,</w:t>
      </w:r>
      <w:r w:rsidRPr="00196B97">
        <w:rPr>
          <w:rFonts w:ascii="Tahoma" w:hAnsi="Tahoma" w:cs="Tahoma"/>
          <w:color w:val="004990"/>
          <w:sz w:val="20"/>
          <w:szCs w:val="22"/>
        </w:rPr>
        <w:t xml:space="preserve"> Entel S.A. puede proceder con la calificación de acuerdo a sus normas internas y legales vigentes.</w:t>
      </w:r>
    </w:p>
    <w:p w14:paraId="51AA8AE9" w14:textId="77777777" w:rsidR="00934657" w:rsidRPr="00196B97" w:rsidRDefault="00934657" w:rsidP="00B44727">
      <w:pPr>
        <w:numPr>
          <w:ilvl w:val="0"/>
          <w:numId w:val="20"/>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Confidencialidad:</w:t>
      </w:r>
      <w:r w:rsidRPr="00196B97">
        <w:rPr>
          <w:rFonts w:ascii="Tahoma" w:hAnsi="Tahoma" w:cs="Tahoma"/>
          <w:color w:val="004990"/>
          <w:sz w:val="20"/>
          <w:szCs w:val="22"/>
        </w:rPr>
        <w:t xml:space="preserve"> El contenido absoluto del presente </w:t>
      </w:r>
      <w:r>
        <w:rPr>
          <w:rFonts w:ascii="Tahoma" w:hAnsi="Tahoma" w:cs="Tahoma"/>
          <w:color w:val="004990"/>
          <w:sz w:val="20"/>
          <w:szCs w:val="22"/>
        </w:rPr>
        <w:t>Término Básico de Contratación</w:t>
      </w:r>
      <w:r w:rsidRPr="00196B97">
        <w:rPr>
          <w:rFonts w:ascii="Tahoma" w:hAnsi="Tahoma" w:cs="Tahoma"/>
          <w:color w:val="004990"/>
          <w:sz w:val="20"/>
          <w:szCs w:val="22"/>
        </w:rPr>
        <w:t xml:space="preserve">,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169FE1FE" w14:textId="77777777" w:rsidR="00934657" w:rsidRPr="00196B97" w:rsidRDefault="00934657" w:rsidP="00B44727">
      <w:pPr>
        <w:numPr>
          <w:ilvl w:val="0"/>
          <w:numId w:val="20"/>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 xml:space="preserve">Acciones legales: </w:t>
      </w:r>
      <w:r w:rsidRPr="00196B97">
        <w:rPr>
          <w:rFonts w:ascii="Tahoma" w:hAnsi="Tahoma" w:cs="Tahoma"/>
          <w:color w:val="004990"/>
          <w:sz w:val="20"/>
          <w:szCs w:val="22"/>
        </w:rPr>
        <w:t>Entel S.A. se reserva el derecho de seguir las acciones civiles o penales que correspondan, al margen de dar de baja de su árbol de proponentes a la empresa que infrinja su acuerdo de confidencialidad.</w:t>
      </w:r>
    </w:p>
    <w:p w14:paraId="0EAD7C7B" w14:textId="77777777" w:rsidR="00934657" w:rsidRPr="00196B97" w:rsidRDefault="00934657" w:rsidP="00B44727">
      <w:pPr>
        <w:numPr>
          <w:ilvl w:val="0"/>
          <w:numId w:val="20"/>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Medida Anticorrupción:</w:t>
      </w:r>
      <w:r w:rsidRPr="00196B97">
        <w:rPr>
          <w:rFonts w:ascii="Tahoma" w:hAnsi="Tahoma" w:cs="Tahoma"/>
          <w:color w:val="004990"/>
          <w:sz w:val="20"/>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308D3ECB" w14:textId="77777777" w:rsidR="00934657" w:rsidRPr="00196B97" w:rsidRDefault="00934657" w:rsidP="00B44727">
      <w:pPr>
        <w:numPr>
          <w:ilvl w:val="0"/>
          <w:numId w:val="20"/>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Prohibición de Competencia:</w:t>
      </w:r>
      <w:r w:rsidRPr="00196B97">
        <w:rPr>
          <w:rFonts w:ascii="Tahoma" w:hAnsi="Tahoma" w:cs="Tahoma"/>
          <w:color w:val="004990"/>
          <w:sz w:val="20"/>
          <w:szCs w:val="22"/>
        </w:rPr>
        <w:t xml:space="preserve"> En contratos resultantes de la adjudicación del presente proceso se contemplará la cláusula de no competencia.</w:t>
      </w:r>
    </w:p>
    <w:p w14:paraId="35AECFDB" w14:textId="77777777" w:rsidR="00934657" w:rsidRPr="00196B97" w:rsidRDefault="00934657" w:rsidP="00934657">
      <w:pPr>
        <w:spacing w:before="120"/>
        <w:ind w:left="567"/>
        <w:jc w:val="both"/>
        <w:rPr>
          <w:rFonts w:ascii="Tahoma" w:hAnsi="Tahoma" w:cs="Tahoma"/>
          <w:color w:val="004990"/>
          <w:sz w:val="20"/>
          <w:szCs w:val="22"/>
        </w:rPr>
      </w:pPr>
      <w:r w:rsidRPr="00196B97">
        <w:rPr>
          <w:rFonts w:ascii="Tahoma" w:hAnsi="Tahoma" w:cs="Tahoma"/>
          <w:color w:val="004990"/>
          <w:sz w:val="20"/>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0E68E3CC" w14:textId="77777777" w:rsidR="00934657" w:rsidRPr="00196B97" w:rsidRDefault="00934657" w:rsidP="00934657">
      <w:pPr>
        <w:spacing w:before="120"/>
        <w:ind w:left="567"/>
        <w:jc w:val="both"/>
        <w:rPr>
          <w:rFonts w:ascii="Tahoma" w:hAnsi="Tahoma" w:cs="Tahoma"/>
          <w:color w:val="004990"/>
          <w:sz w:val="20"/>
          <w:szCs w:val="22"/>
        </w:rPr>
      </w:pPr>
      <w:r w:rsidRPr="00196B97">
        <w:rPr>
          <w:rFonts w:ascii="Tahoma" w:hAnsi="Tahoma" w:cs="Tahoma"/>
          <w:color w:val="004990"/>
          <w:sz w:val="20"/>
          <w:szCs w:val="22"/>
        </w:rPr>
        <w:t>En este sentido Entel S.A. se reserva el derecho de no incluir en el proceso de selección y adjudicación al proveedor que incumpla con dicha cláusula.</w:t>
      </w:r>
    </w:p>
    <w:p w14:paraId="68F7B76A" w14:textId="77777777" w:rsidR="00934657" w:rsidRPr="00196B97" w:rsidRDefault="00934657" w:rsidP="00B44727">
      <w:pPr>
        <w:numPr>
          <w:ilvl w:val="0"/>
          <w:numId w:val="20"/>
        </w:numPr>
        <w:spacing w:before="120"/>
        <w:ind w:left="567" w:hanging="567"/>
        <w:jc w:val="both"/>
        <w:rPr>
          <w:rFonts w:ascii="Tahoma" w:hAnsi="Tahoma" w:cs="Tahoma"/>
          <w:b/>
          <w:color w:val="004990"/>
          <w:sz w:val="20"/>
          <w:szCs w:val="22"/>
        </w:rPr>
      </w:pPr>
      <w:r w:rsidRPr="00196B97">
        <w:rPr>
          <w:rFonts w:ascii="Tahoma" w:hAnsi="Tahoma" w:cs="Tahoma"/>
          <w:b/>
          <w:color w:val="004990"/>
          <w:sz w:val="20"/>
          <w:szCs w:val="22"/>
        </w:rPr>
        <w:t>Impedidos de Participar:</w:t>
      </w:r>
      <w:r w:rsidRPr="00196B97">
        <w:rPr>
          <w:rFonts w:ascii="Tahoma" w:hAnsi="Tahoma" w:cs="Tahoma"/>
          <w:color w:val="004990"/>
          <w:sz w:val="20"/>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196B97">
        <w:rPr>
          <w:rFonts w:ascii="Tahoma" w:hAnsi="Tahoma" w:cs="Tahoma"/>
          <w:iCs/>
          <w:color w:val="004990"/>
          <w:sz w:val="20"/>
          <w:szCs w:val="22"/>
        </w:rPr>
        <w:t xml:space="preserve"> </w:t>
      </w:r>
    </w:p>
    <w:p w14:paraId="02444117" w14:textId="77777777" w:rsidR="00934657" w:rsidRPr="00196B97" w:rsidRDefault="00934657" w:rsidP="00934657">
      <w:pPr>
        <w:spacing w:before="120"/>
        <w:rPr>
          <w:rFonts w:ascii="Tahoma" w:hAnsi="Tahoma" w:cs="Tahoma"/>
          <w:b/>
          <w:color w:val="004990"/>
          <w:sz w:val="20"/>
          <w:szCs w:val="22"/>
        </w:rPr>
      </w:pPr>
      <w:r w:rsidRPr="00196B97">
        <w:rPr>
          <w:rFonts w:ascii="Tahoma" w:hAnsi="Tahoma" w:cs="Tahoma"/>
          <w:b/>
          <w:color w:val="004990"/>
          <w:sz w:val="20"/>
          <w:szCs w:val="22"/>
        </w:rPr>
        <w:t>Consideraciones previas a la presentación de propuestas</w:t>
      </w:r>
    </w:p>
    <w:p w14:paraId="0F81D232" w14:textId="77777777" w:rsidR="00934657" w:rsidRPr="00196B97" w:rsidRDefault="00934657" w:rsidP="00B44727">
      <w:pPr>
        <w:numPr>
          <w:ilvl w:val="0"/>
          <w:numId w:val="20"/>
        </w:numPr>
        <w:spacing w:before="120"/>
        <w:ind w:left="567" w:hanging="567"/>
        <w:jc w:val="both"/>
        <w:rPr>
          <w:rFonts w:ascii="Tahoma" w:hAnsi="Tahoma" w:cs="Tahoma"/>
          <w:b/>
          <w:color w:val="004990"/>
          <w:sz w:val="20"/>
          <w:szCs w:val="22"/>
        </w:rPr>
      </w:pPr>
      <w:r w:rsidRPr="00196B97">
        <w:rPr>
          <w:rFonts w:ascii="Tahoma" w:hAnsi="Tahoma" w:cs="Tahoma"/>
          <w:b/>
          <w:color w:val="004990"/>
          <w:sz w:val="20"/>
          <w:szCs w:val="22"/>
        </w:rPr>
        <w:t xml:space="preserve">Revisión y Modificación del </w:t>
      </w:r>
      <w:r>
        <w:rPr>
          <w:rFonts w:ascii="Tahoma" w:hAnsi="Tahoma" w:cs="Tahoma"/>
          <w:b/>
          <w:color w:val="004990"/>
          <w:sz w:val="20"/>
          <w:szCs w:val="22"/>
        </w:rPr>
        <w:t>Término Básico de Contratación</w:t>
      </w:r>
      <w:r w:rsidRPr="00196B97">
        <w:rPr>
          <w:rFonts w:ascii="Tahoma" w:hAnsi="Tahoma" w:cs="Tahoma"/>
          <w:b/>
          <w:color w:val="004990"/>
          <w:sz w:val="20"/>
          <w:szCs w:val="22"/>
        </w:rPr>
        <w:t>:</w:t>
      </w:r>
      <w:r w:rsidRPr="00196B97">
        <w:rPr>
          <w:rFonts w:ascii="Tahoma" w:hAnsi="Tahoma" w:cs="Tahoma"/>
          <w:color w:val="004990"/>
          <w:sz w:val="20"/>
          <w:szCs w:val="22"/>
        </w:rPr>
        <w:t xml:space="preserve"> Entel S.A. se reserva el derecho de revisar y modificar el </w:t>
      </w:r>
      <w:r>
        <w:rPr>
          <w:rFonts w:ascii="Tahoma" w:hAnsi="Tahoma" w:cs="Tahoma"/>
          <w:color w:val="004990"/>
          <w:sz w:val="20"/>
          <w:szCs w:val="22"/>
        </w:rPr>
        <w:t>Término Básico de Contratación</w:t>
      </w:r>
      <w:r w:rsidRPr="00196B97">
        <w:rPr>
          <w:rFonts w:ascii="Tahoma" w:hAnsi="Tahoma" w:cs="Tahoma"/>
          <w:color w:val="004990"/>
          <w:sz w:val="20"/>
          <w:szCs w:val="22"/>
        </w:rPr>
        <w:t xml:space="preserve"> durante la etapa de invitación. Asimismo, la revisión y/o modificación del </w:t>
      </w:r>
      <w:r>
        <w:rPr>
          <w:rFonts w:ascii="Tahoma" w:hAnsi="Tahoma" w:cs="Tahoma"/>
          <w:color w:val="004990"/>
          <w:sz w:val="20"/>
          <w:szCs w:val="22"/>
        </w:rPr>
        <w:t>Término Básico de Contratación</w:t>
      </w:r>
      <w:r w:rsidRPr="00196B97">
        <w:rPr>
          <w:rFonts w:ascii="Tahoma" w:hAnsi="Tahoma" w:cs="Tahoma"/>
          <w:color w:val="004990"/>
          <w:sz w:val="20"/>
          <w:szCs w:val="22"/>
        </w:rPr>
        <w:t xml:space="preserve"> pueden ser realizados como consecuencia de la reunión de aclaración. De producirse estas situaciones, las modificaciones serán comunicadas a los proponentes.</w:t>
      </w:r>
    </w:p>
    <w:p w14:paraId="02697C8C" w14:textId="77777777" w:rsidR="00934657" w:rsidRPr="00196B97" w:rsidRDefault="00934657" w:rsidP="00B44727">
      <w:pPr>
        <w:numPr>
          <w:ilvl w:val="0"/>
          <w:numId w:val="20"/>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 xml:space="preserve">Solicitud </w:t>
      </w:r>
      <w:r w:rsidRPr="00196B97">
        <w:rPr>
          <w:rFonts w:ascii="Tahoma" w:hAnsi="Tahoma" w:cs="Tahoma"/>
          <w:b/>
          <w:bCs/>
          <w:color w:val="004990"/>
          <w:sz w:val="20"/>
          <w:szCs w:val="22"/>
        </w:rPr>
        <w:t>de Ampliación del Plazo de Entrega de Ofertas:</w:t>
      </w:r>
      <w:r w:rsidRPr="00196B97">
        <w:rPr>
          <w:rFonts w:ascii="Tahoma" w:hAnsi="Tahoma" w:cs="Tahoma"/>
          <w:bCs/>
          <w:color w:val="004990"/>
          <w:sz w:val="20"/>
          <w:szCs w:val="22"/>
        </w:rPr>
        <w:t xml:space="preserve"> </w:t>
      </w:r>
      <w:r w:rsidRPr="00196B97">
        <w:rPr>
          <w:rFonts w:ascii="Tahoma" w:hAnsi="Tahoma" w:cs="Tahoma"/>
          <w:color w:val="004990"/>
          <w:sz w:val="20"/>
          <w:szCs w:val="22"/>
        </w:rPr>
        <w:t xml:space="preserve">Los proponentes deberán enviar una carta solicitando la ampliación del plazo de presentación de propuestas, hasta dos (2) días hábiles antes del plazo de entrega establecido en el </w:t>
      </w:r>
      <w:r>
        <w:rPr>
          <w:rFonts w:ascii="Tahoma" w:hAnsi="Tahoma" w:cs="Tahoma"/>
          <w:color w:val="004990"/>
          <w:sz w:val="20"/>
          <w:szCs w:val="22"/>
        </w:rPr>
        <w:t>Término Básico de Contratación</w:t>
      </w:r>
      <w:r w:rsidRPr="00196B97">
        <w:rPr>
          <w:rFonts w:ascii="Tahoma" w:hAnsi="Tahoma" w:cs="Tahoma"/>
          <w:color w:val="004990"/>
          <w:sz w:val="20"/>
          <w:szCs w:val="22"/>
        </w:rPr>
        <w:t>. Recibida esta solicitud, Entel S.A. realizará el análisis de tiempo de ampliación del plazo de entrega de las ofertas según cada caso, comunicando los cambios. En caso fortuito o de fuerza mayor</w:t>
      </w:r>
      <w:r w:rsidRPr="00196B97">
        <w:rPr>
          <w:rStyle w:val="Refdenotaalpie"/>
          <w:rFonts w:ascii="Tahoma" w:hAnsi="Tahoma" w:cs="Tahoma"/>
          <w:color w:val="004990"/>
          <w:sz w:val="20"/>
          <w:szCs w:val="22"/>
        </w:rPr>
        <w:footnoteReference w:id="2"/>
      </w:r>
      <w:r w:rsidRPr="00196B97">
        <w:rPr>
          <w:rFonts w:ascii="Tahoma" w:hAnsi="Tahoma" w:cs="Tahoma"/>
          <w:color w:val="004990"/>
          <w:sz w:val="20"/>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23DBA9B4" w14:textId="77777777" w:rsidR="00934657" w:rsidRPr="00196B97" w:rsidRDefault="00934657" w:rsidP="00B44727">
      <w:pPr>
        <w:numPr>
          <w:ilvl w:val="0"/>
          <w:numId w:val="20"/>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 xml:space="preserve">Rechazo de Propuestas: </w:t>
      </w:r>
      <w:r w:rsidRPr="00196B97">
        <w:rPr>
          <w:rFonts w:ascii="Tahoma" w:hAnsi="Tahoma" w:cs="Tahoma"/>
          <w:color w:val="004990"/>
          <w:sz w:val="20"/>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3D0A23A1" w14:textId="77777777" w:rsidR="00934657" w:rsidRPr="00196B97" w:rsidRDefault="00934657" w:rsidP="00B44727">
      <w:pPr>
        <w:numPr>
          <w:ilvl w:val="0"/>
          <w:numId w:val="20"/>
        </w:numPr>
        <w:spacing w:before="120"/>
        <w:ind w:left="567" w:hanging="567"/>
        <w:jc w:val="both"/>
        <w:rPr>
          <w:rFonts w:ascii="Tahoma" w:hAnsi="Tahoma" w:cs="Tahoma"/>
          <w:color w:val="004990"/>
          <w:sz w:val="20"/>
          <w:szCs w:val="22"/>
        </w:rPr>
      </w:pPr>
      <w:r w:rsidRPr="00196B97">
        <w:rPr>
          <w:rFonts w:ascii="Tahoma" w:hAnsi="Tahoma" w:cs="Tahoma"/>
          <w:color w:val="004990"/>
          <w:sz w:val="20"/>
          <w:szCs w:val="22"/>
        </w:rPr>
        <w:t xml:space="preserve">La ausencia de cualquier documento solicitado en el </w:t>
      </w:r>
      <w:r>
        <w:rPr>
          <w:rFonts w:ascii="Tahoma" w:hAnsi="Tahoma" w:cs="Tahoma"/>
          <w:color w:val="004990"/>
          <w:sz w:val="20"/>
          <w:szCs w:val="22"/>
        </w:rPr>
        <w:t>Término Básico de Contratación</w:t>
      </w:r>
      <w:r w:rsidRPr="00196B97">
        <w:rPr>
          <w:rFonts w:ascii="Tahoma" w:hAnsi="Tahoma" w:cs="Tahoma"/>
          <w:color w:val="004990"/>
          <w:sz w:val="20"/>
          <w:szCs w:val="22"/>
        </w:rPr>
        <w:t>, determina la inhabilitación de la propuesta.</w:t>
      </w:r>
    </w:p>
    <w:p w14:paraId="49059BAC" w14:textId="77777777" w:rsidR="00934657" w:rsidRPr="00196B97" w:rsidRDefault="00934657" w:rsidP="00934657">
      <w:pPr>
        <w:spacing w:before="120"/>
        <w:jc w:val="both"/>
        <w:rPr>
          <w:rFonts w:ascii="Tahoma" w:hAnsi="Tahoma" w:cs="Tahoma"/>
          <w:b/>
          <w:color w:val="004990"/>
          <w:sz w:val="20"/>
          <w:szCs w:val="22"/>
        </w:rPr>
      </w:pPr>
      <w:r w:rsidRPr="00196B97">
        <w:rPr>
          <w:rFonts w:ascii="Tahoma" w:hAnsi="Tahoma" w:cs="Tahoma"/>
          <w:b/>
          <w:color w:val="004990"/>
          <w:sz w:val="20"/>
          <w:szCs w:val="22"/>
        </w:rPr>
        <w:t xml:space="preserve">Consideraciones durante el proceso </w:t>
      </w:r>
    </w:p>
    <w:p w14:paraId="7731FA8F" w14:textId="77777777" w:rsidR="00934657" w:rsidRPr="00196B97" w:rsidRDefault="00934657" w:rsidP="00B44727">
      <w:pPr>
        <w:numPr>
          <w:ilvl w:val="0"/>
          <w:numId w:val="20"/>
        </w:numPr>
        <w:spacing w:before="120"/>
        <w:ind w:left="567" w:hanging="567"/>
        <w:jc w:val="both"/>
        <w:rPr>
          <w:rFonts w:ascii="Tahoma" w:hAnsi="Tahoma" w:cs="Tahoma"/>
          <w:color w:val="004990"/>
          <w:sz w:val="20"/>
          <w:szCs w:val="22"/>
        </w:rPr>
      </w:pPr>
      <w:r w:rsidRPr="00196B97">
        <w:rPr>
          <w:rFonts w:ascii="Tahoma" w:hAnsi="Tahoma" w:cs="Tahoma"/>
          <w:color w:val="004990"/>
          <w:sz w:val="20"/>
          <w:szCs w:val="22"/>
        </w:rPr>
        <w:t xml:space="preserve">Participan del acto representantes de los proveedores que presentaron sus propuestas y la Comisión de Calificación de Entel S.A. </w:t>
      </w:r>
    </w:p>
    <w:p w14:paraId="5366416D" w14:textId="77777777" w:rsidR="00934657" w:rsidRPr="00196B97" w:rsidRDefault="00934657" w:rsidP="00B44727">
      <w:pPr>
        <w:numPr>
          <w:ilvl w:val="0"/>
          <w:numId w:val="20"/>
        </w:numPr>
        <w:spacing w:before="120"/>
        <w:ind w:left="567" w:hanging="567"/>
        <w:jc w:val="both"/>
        <w:rPr>
          <w:rFonts w:ascii="Tahoma" w:hAnsi="Tahoma" w:cs="Tahoma"/>
          <w:color w:val="004990"/>
          <w:sz w:val="20"/>
          <w:szCs w:val="22"/>
        </w:rPr>
      </w:pPr>
      <w:r w:rsidRPr="00196B97">
        <w:rPr>
          <w:rFonts w:ascii="Tahoma" w:hAnsi="Tahoma" w:cs="Tahoma"/>
          <w:color w:val="004990"/>
          <w:sz w:val="20"/>
          <w:szCs w:val="22"/>
        </w:rPr>
        <w:t>No se procede a la apertura de la Propuesta Técnica (sobre “B”) y la Propuesta Económica (sobre “C”) si los oferentes no se habilitan con los Documentos Administrativos (sobre “A”).</w:t>
      </w:r>
    </w:p>
    <w:p w14:paraId="14E8C7A5" w14:textId="77777777" w:rsidR="00934657" w:rsidRPr="00196B97" w:rsidRDefault="00934657" w:rsidP="00B44727">
      <w:pPr>
        <w:numPr>
          <w:ilvl w:val="0"/>
          <w:numId w:val="20"/>
        </w:numPr>
        <w:spacing w:before="120"/>
        <w:ind w:left="567" w:hanging="567"/>
        <w:jc w:val="both"/>
        <w:rPr>
          <w:rFonts w:ascii="Tahoma" w:hAnsi="Tahoma" w:cs="Tahoma"/>
          <w:color w:val="004990"/>
          <w:sz w:val="20"/>
          <w:szCs w:val="22"/>
        </w:rPr>
      </w:pPr>
      <w:r w:rsidRPr="00196B97">
        <w:rPr>
          <w:rFonts w:ascii="Tahoma" w:hAnsi="Tahoma" w:cs="Tahoma"/>
          <w:color w:val="004990"/>
          <w:sz w:val="20"/>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413FBEA3" w14:textId="77777777" w:rsidR="00934657" w:rsidRPr="00196B97" w:rsidRDefault="00934657" w:rsidP="00B44727">
      <w:pPr>
        <w:numPr>
          <w:ilvl w:val="0"/>
          <w:numId w:val="20"/>
        </w:numPr>
        <w:spacing w:before="120"/>
        <w:ind w:left="567" w:hanging="567"/>
        <w:jc w:val="both"/>
        <w:rPr>
          <w:rFonts w:ascii="Tahoma" w:hAnsi="Tahoma" w:cs="Tahoma"/>
          <w:color w:val="004990"/>
          <w:sz w:val="20"/>
          <w:szCs w:val="22"/>
        </w:rPr>
      </w:pPr>
      <w:r w:rsidRPr="00196B97">
        <w:rPr>
          <w:rFonts w:ascii="Tahoma" w:hAnsi="Tahoma" w:cs="Tahoma"/>
          <w:color w:val="004990"/>
          <w:sz w:val="20"/>
          <w:szCs w:val="22"/>
        </w:rPr>
        <w:t>Errores Subsanables y no subsanables en la propuesta:</w:t>
      </w:r>
    </w:p>
    <w:p w14:paraId="458147CF" w14:textId="77777777" w:rsidR="00934657" w:rsidRPr="00196B97" w:rsidRDefault="00934657" w:rsidP="00B44727">
      <w:pPr>
        <w:pStyle w:val="Prrafodelista"/>
        <w:numPr>
          <w:ilvl w:val="0"/>
          <w:numId w:val="23"/>
        </w:numPr>
        <w:spacing w:before="120"/>
        <w:ind w:left="1134" w:hanging="567"/>
        <w:jc w:val="both"/>
        <w:rPr>
          <w:rFonts w:ascii="Tahoma" w:hAnsi="Tahoma" w:cs="Tahoma"/>
          <w:color w:val="004990"/>
          <w:szCs w:val="22"/>
        </w:rPr>
      </w:pPr>
      <w:r w:rsidRPr="00196B97">
        <w:rPr>
          <w:rFonts w:ascii="Tahoma" w:hAnsi="Tahoma" w:cs="Tahoma"/>
          <w:color w:val="004990"/>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14:paraId="0BACACD0" w14:textId="77777777" w:rsidR="00934657" w:rsidRPr="00196B97" w:rsidRDefault="00934657" w:rsidP="00B44727">
      <w:pPr>
        <w:pStyle w:val="Prrafodelista"/>
        <w:numPr>
          <w:ilvl w:val="0"/>
          <w:numId w:val="23"/>
        </w:numPr>
        <w:spacing w:before="120"/>
        <w:ind w:left="1134" w:hanging="567"/>
        <w:jc w:val="both"/>
        <w:rPr>
          <w:rFonts w:ascii="Tahoma" w:hAnsi="Tahoma" w:cs="Tahoma"/>
          <w:color w:val="004990"/>
          <w:szCs w:val="22"/>
        </w:rPr>
      </w:pPr>
      <w:r w:rsidRPr="00196B97">
        <w:rPr>
          <w:rFonts w:ascii="Tahoma" w:hAnsi="Tahoma" w:cs="Tahoma"/>
          <w:color w:val="004990"/>
          <w:szCs w:val="22"/>
        </w:rPr>
        <w:t xml:space="preserve">Errores no subsanables, siendo objeto de descalificación, los siguientes: </w:t>
      </w:r>
    </w:p>
    <w:p w14:paraId="7A6E6E84" w14:textId="77777777" w:rsidR="00934657" w:rsidRPr="00196B97" w:rsidRDefault="00934657" w:rsidP="00B44727">
      <w:pPr>
        <w:pStyle w:val="Prrafodelista"/>
        <w:numPr>
          <w:ilvl w:val="1"/>
          <w:numId w:val="23"/>
        </w:numPr>
        <w:tabs>
          <w:tab w:val="left" w:pos="1701"/>
        </w:tabs>
        <w:spacing w:before="120"/>
        <w:ind w:left="1701" w:hanging="567"/>
        <w:jc w:val="both"/>
        <w:rPr>
          <w:rFonts w:ascii="Tahoma" w:hAnsi="Tahoma" w:cs="Tahoma"/>
          <w:color w:val="004990"/>
          <w:szCs w:val="22"/>
        </w:rPr>
      </w:pPr>
      <w:r w:rsidRPr="00196B97">
        <w:rPr>
          <w:rFonts w:ascii="Tahoma" w:hAnsi="Tahoma" w:cs="Tahoma"/>
          <w:color w:val="004990"/>
          <w:szCs w:val="22"/>
        </w:rPr>
        <w:t xml:space="preserve">La ausencia de la carta de presentación de la propuesta firmada por el Representante Legal del proponente. </w:t>
      </w:r>
    </w:p>
    <w:p w14:paraId="7992BEAD" w14:textId="77777777" w:rsidR="00934657" w:rsidRPr="00196B97" w:rsidRDefault="00934657" w:rsidP="00B44727">
      <w:pPr>
        <w:pStyle w:val="Prrafodelista"/>
        <w:numPr>
          <w:ilvl w:val="1"/>
          <w:numId w:val="23"/>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 xml:space="preserve">La falta de la propuesta técnica. </w:t>
      </w:r>
    </w:p>
    <w:p w14:paraId="0DA9F573" w14:textId="77777777" w:rsidR="00934657" w:rsidRPr="00196B97" w:rsidRDefault="00934657" w:rsidP="00B44727">
      <w:pPr>
        <w:pStyle w:val="Prrafodelista"/>
        <w:numPr>
          <w:ilvl w:val="1"/>
          <w:numId w:val="23"/>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 xml:space="preserve">La falta de la propuesta económica. </w:t>
      </w:r>
    </w:p>
    <w:p w14:paraId="4C3A0755" w14:textId="77777777" w:rsidR="00934657" w:rsidRPr="00196B97" w:rsidRDefault="00934657" w:rsidP="00B44727">
      <w:pPr>
        <w:pStyle w:val="Prrafodelista"/>
        <w:numPr>
          <w:ilvl w:val="1"/>
          <w:numId w:val="23"/>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La falta de presentación de la Garantía de Seriedad de Propuesta.</w:t>
      </w:r>
    </w:p>
    <w:p w14:paraId="69381773" w14:textId="77777777" w:rsidR="00934657" w:rsidRPr="00196B97" w:rsidRDefault="00934657" w:rsidP="00B44727">
      <w:pPr>
        <w:pStyle w:val="Prrafodelista"/>
        <w:numPr>
          <w:ilvl w:val="1"/>
          <w:numId w:val="23"/>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La ausencia del Poder del representante Legal del proponente.</w:t>
      </w:r>
    </w:p>
    <w:p w14:paraId="27E8933C" w14:textId="77777777" w:rsidR="00934657" w:rsidRPr="00196B97" w:rsidRDefault="00934657" w:rsidP="00B44727">
      <w:pPr>
        <w:pStyle w:val="Prrafodelista"/>
        <w:numPr>
          <w:ilvl w:val="1"/>
          <w:numId w:val="23"/>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 xml:space="preserve">La presentación de una Garantía de Seriedad de Propuesta diferente a la solicitada. </w:t>
      </w:r>
    </w:p>
    <w:p w14:paraId="20653353" w14:textId="77777777" w:rsidR="00934657" w:rsidRPr="00196B97" w:rsidRDefault="00934657" w:rsidP="00B44727">
      <w:pPr>
        <w:pStyle w:val="Prrafodelista"/>
        <w:numPr>
          <w:ilvl w:val="1"/>
          <w:numId w:val="23"/>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Cuando se presente en fotocopia simple, los documentos solicitados en original o debidamente legalizados.</w:t>
      </w:r>
    </w:p>
    <w:p w14:paraId="656EB86A" w14:textId="77777777" w:rsidR="00934657" w:rsidRPr="00196B97" w:rsidRDefault="00934657" w:rsidP="00B44727">
      <w:pPr>
        <w:pStyle w:val="Prrafodelista"/>
        <w:numPr>
          <w:ilvl w:val="1"/>
          <w:numId w:val="23"/>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 xml:space="preserve">La falta de presentación de documentos, refiriéndose también a que cualquier documento presentado no cumpla con las condiciones de validez requeridas. </w:t>
      </w:r>
    </w:p>
    <w:p w14:paraId="63A59C5D" w14:textId="77777777" w:rsidR="00934657" w:rsidRPr="00196B97" w:rsidRDefault="00934657" w:rsidP="00B44727">
      <w:pPr>
        <w:numPr>
          <w:ilvl w:val="0"/>
          <w:numId w:val="20"/>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Convocatoria Desierta:</w:t>
      </w:r>
      <w:r w:rsidRPr="00196B97">
        <w:rPr>
          <w:rFonts w:ascii="Tahoma" w:hAnsi="Tahoma" w:cs="Tahoma"/>
          <w:color w:val="004990"/>
          <w:sz w:val="20"/>
          <w:szCs w:val="22"/>
        </w:rPr>
        <w:t xml:space="preserve"> Entel S.A. se reserva el derecho de declarar desierta la presente convocatoria en cualquier etapa en la que se encuentre, con anterioridad a la adjudicación y en los siguientes casos:</w:t>
      </w:r>
    </w:p>
    <w:p w14:paraId="636C7E2A" w14:textId="77777777" w:rsidR="00934657" w:rsidRPr="00196B97" w:rsidRDefault="00934657" w:rsidP="00B44727">
      <w:pPr>
        <w:pStyle w:val="Prrafodelista"/>
        <w:numPr>
          <w:ilvl w:val="0"/>
          <w:numId w:val="24"/>
        </w:numPr>
        <w:tabs>
          <w:tab w:val="left" w:pos="1134"/>
        </w:tabs>
        <w:spacing w:before="120"/>
        <w:ind w:left="1134" w:hanging="567"/>
        <w:jc w:val="both"/>
        <w:rPr>
          <w:rFonts w:ascii="Tahoma" w:hAnsi="Tahoma" w:cs="Tahoma"/>
          <w:color w:val="004990"/>
          <w:szCs w:val="22"/>
        </w:rPr>
      </w:pPr>
      <w:r w:rsidRPr="00196B97">
        <w:rPr>
          <w:rFonts w:ascii="Tahoma" w:hAnsi="Tahoma" w:cs="Tahoma"/>
          <w:color w:val="004990"/>
          <w:szCs w:val="22"/>
        </w:rPr>
        <w:t>No se hubiera recibido ninguna propuesta</w:t>
      </w:r>
    </w:p>
    <w:p w14:paraId="5430FE0E" w14:textId="77777777" w:rsidR="00934657" w:rsidRPr="00196B97" w:rsidRDefault="00934657" w:rsidP="00B44727">
      <w:pPr>
        <w:numPr>
          <w:ilvl w:val="0"/>
          <w:numId w:val="24"/>
        </w:numPr>
        <w:tabs>
          <w:tab w:val="left" w:pos="1134"/>
        </w:tabs>
        <w:ind w:left="1134" w:hanging="567"/>
        <w:jc w:val="both"/>
        <w:rPr>
          <w:rFonts w:ascii="Tahoma" w:hAnsi="Tahoma" w:cs="Tahoma"/>
          <w:color w:val="004990"/>
          <w:sz w:val="20"/>
          <w:szCs w:val="22"/>
        </w:rPr>
      </w:pPr>
      <w:r w:rsidRPr="00196B97">
        <w:rPr>
          <w:rFonts w:ascii="Tahoma" w:hAnsi="Tahoma" w:cs="Tahoma"/>
          <w:color w:val="004990"/>
          <w:sz w:val="20"/>
          <w:szCs w:val="22"/>
        </w:rPr>
        <w:t xml:space="preserve">Ningún proponente hubiera cumplido con los requisitos establecidos en el </w:t>
      </w:r>
      <w:r>
        <w:rPr>
          <w:rFonts w:ascii="Tahoma" w:hAnsi="Tahoma" w:cs="Tahoma"/>
          <w:color w:val="004990"/>
          <w:sz w:val="20"/>
          <w:szCs w:val="22"/>
        </w:rPr>
        <w:t>Término Básico de Contratación</w:t>
      </w:r>
      <w:r w:rsidRPr="00196B97">
        <w:rPr>
          <w:rFonts w:ascii="Tahoma" w:hAnsi="Tahoma" w:cs="Tahoma"/>
          <w:color w:val="004990"/>
          <w:sz w:val="20"/>
          <w:szCs w:val="22"/>
        </w:rPr>
        <w:t>.</w:t>
      </w:r>
    </w:p>
    <w:p w14:paraId="768F2F08" w14:textId="77777777" w:rsidR="00934657" w:rsidRPr="00196B97" w:rsidRDefault="00934657" w:rsidP="00B44727">
      <w:pPr>
        <w:numPr>
          <w:ilvl w:val="0"/>
          <w:numId w:val="24"/>
        </w:numPr>
        <w:tabs>
          <w:tab w:val="left" w:pos="1134"/>
        </w:tabs>
        <w:ind w:left="1134" w:hanging="567"/>
        <w:jc w:val="both"/>
        <w:rPr>
          <w:rFonts w:ascii="Tahoma" w:hAnsi="Tahoma" w:cs="Tahoma"/>
          <w:color w:val="004990"/>
          <w:sz w:val="20"/>
          <w:szCs w:val="22"/>
        </w:rPr>
      </w:pPr>
      <w:r w:rsidRPr="00196B97">
        <w:rPr>
          <w:rFonts w:ascii="Tahoma" w:hAnsi="Tahoma" w:cs="Tahoma"/>
          <w:color w:val="004990"/>
          <w:sz w:val="20"/>
          <w:szCs w:val="22"/>
        </w:rPr>
        <w:t>Cuando el proponente adjudicado incumpla la presentación de los documentos necesarios para la formalización de la relación comercial o desista de la misma y no existan otras propuestas calificadas.</w:t>
      </w:r>
    </w:p>
    <w:p w14:paraId="6E0C3ED7" w14:textId="77777777" w:rsidR="00934657" w:rsidRPr="00196B97" w:rsidRDefault="00934657" w:rsidP="00B44727">
      <w:pPr>
        <w:numPr>
          <w:ilvl w:val="0"/>
          <w:numId w:val="20"/>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Cancelación, Anulación y/o Suspensión:</w:t>
      </w:r>
      <w:r w:rsidRPr="00196B97">
        <w:rPr>
          <w:rFonts w:ascii="Tahoma" w:hAnsi="Tahoma" w:cs="Tahoma"/>
          <w:color w:val="004990"/>
          <w:sz w:val="20"/>
          <w:szCs w:val="22"/>
        </w:rPr>
        <w:t xml:space="preserve"> Entel S.A. puede suspender, cancelar o declarar anulada y sin efecto la presente convocatoria, en cualquier etapa previa a la formalización de la relación comercial, por las razones siguientes:</w:t>
      </w:r>
    </w:p>
    <w:p w14:paraId="66D39E89" w14:textId="77777777" w:rsidR="00934657" w:rsidRPr="00196B97" w:rsidRDefault="00934657" w:rsidP="00B44727">
      <w:pPr>
        <w:pStyle w:val="Prrafodelista"/>
        <w:numPr>
          <w:ilvl w:val="0"/>
          <w:numId w:val="21"/>
        </w:numPr>
        <w:spacing w:before="120"/>
        <w:ind w:left="1134" w:hanging="567"/>
        <w:jc w:val="both"/>
        <w:rPr>
          <w:rFonts w:ascii="Tahoma" w:hAnsi="Tahoma" w:cs="Tahoma"/>
          <w:color w:val="004990"/>
          <w:szCs w:val="22"/>
        </w:rPr>
      </w:pPr>
      <w:r w:rsidRPr="00196B97">
        <w:rPr>
          <w:rFonts w:ascii="Tahoma" w:hAnsi="Tahoma" w:cs="Tahoma"/>
          <w:color w:val="004990"/>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5F75E547" w14:textId="77777777" w:rsidR="00934657" w:rsidRPr="00196B97" w:rsidRDefault="00934657" w:rsidP="00B44727">
      <w:pPr>
        <w:numPr>
          <w:ilvl w:val="0"/>
          <w:numId w:val="21"/>
        </w:numPr>
        <w:ind w:left="1134" w:hanging="567"/>
        <w:jc w:val="both"/>
        <w:rPr>
          <w:rFonts w:ascii="Tahoma" w:hAnsi="Tahoma" w:cs="Tahoma"/>
          <w:color w:val="004990"/>
          <w:sz w:val="20"/>
          <w:szCs w:val="22"/>
        </w:rPr>
      </w:pPr>
      <w:r w:rsidRPr="00196B97">
        <w:rPr>
          <w:rFonts w:ascii="Tahoma" w:hAnsi="Tahoma" w:cs="Tahoma"/>
          <w:color w:val="004990"/>
          <w:sz w:val="20"/>
          <w:szCs w:val="22"/>
        </w:rPr>
        <w:t xml:space="preserve">Cuando se determine incumplimiento o inobservancia al procedimiento para la adquisición respectiva y/o desvirtúe la legalidad y validez del proceso. </w:t>
      </w:r>
    </w:p>
    <w:p w14:paraId="48E9CA21" w14:textId="77777777" w:rsidR="00934657" w:rsidRPr="00196B97" w:rsidRDefault="00934657" w:rsidP="00B44727">
      <w:pPr>
        <w:numPr>
          <w:ilvl w:val="0"/>
          <w:numId w:val="21"/>
        </w:numPr>
        <w:ind w:left="1134" w:hanging="567"/>
        <w:jc w:val="both"/>
        <w:rPr>
          <w:rFonts w:ascii="Tahoma" w:hAnsi="Tahoma" w:cs="Tahoma"/>
          <w:color w:val="004990"/>
          <w:sz w:val="20"/>
          <w:szCs w:val="22"/>
        </w:rPr>
      </w:pPr>
      <w:r w:rsidRPr="00196B97">
        <w:rPr>
          <w:rFonts w:ascii="Tahoma" w:hAnsi="Tahoma" w:cs="Tahoma"/>
          <w:color w:val="004990"/>
          <w:sz w:val="20"/>
          <w:szCs w:val="22"/>
        </w:rPr>
        <w:t xml:space="preserve">Cuando a juicio de Entel S.A., las ofertas no se adecuen a sus intereses y/o a las normas y procedimientos legales vigentes. </w:t>
      </w:r>
    </w:p>
    <w:p w14:paraId="4BFC3F0F" w14:textId="77777777" w:rsidR="00934657" w:rsidRPr="00196B97" w:rsidRDefault="00934657" w:rsidP="00B44727">
      <w:pPr>
        <w:numPr>
          <w:ilvl w:val="0"/>
          <w:numId w:val="20"/>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Rechazo de propuestas:</w:t>
      </w:r>
      <w:r w:rsidRPr="00196B97">
        <w:rPr>
          <w:rFonts w:ascii="Tahoma" w:hAnsi="Tahoma" w:cs="Tahoma"/>
          <w:color w:val="004990"/>
          <w:sz w:val="20"/>
          <w:szCs w:val="22"/>
        </w:rPr>
        <w:t xml:space="preserve"> Entel S.A. puede rechazar las propuestas, de acuerdo a las siguientes causales:</w:t>
      </w:r>
    </w:p>
    <w:p w14:paraId="270C11F2" w14:textId="77777777" w:rsidR="00934657" w:rsidRPr="00196B97" w:rsidRDefault="00934657" w:rsidP="00B44727">
      <w:pPr>
        <w:pStyle w:val="Prrafodelista"/>
        <w:numPr>
          <w:ilvl w:val="0"/>
          <w:numId w:val="22"/>
        </w:numPr>
        <w:spacing w:before="120"/>
        <w:ind w:left="1134" w:hanging="567"/>
        <w:jc w:val="both"/>
        <w:rPr>
          <w:rFonts w:ascii="Tahoma" w:hAnsi="Tahoma" w:cs="Tahoma"/>
          <w:color w:val="004990"/>
          <w:szCs w:val="22"/>
        </w:rPr>
      </w:pPr>
      <w:r w:rsidRPr="00196B97">
        <w:rPr>
          <w:rFonts w:ascii="Tahoma" w:hAnsi="Tahoma" w:cs="Tahoma"/>
          <w:color w:val="004990"/>
          <w:szCs w:val="22"/>
        </w:rPr>
        <w:t xml:space="preserve">Ofertas presentadas fuera de fecha y hora establecidas en el </w:t>
      </w:r>
      <w:r>
        <w:rPr>
          <w:rFonts w:ascii="Tahoma" w:hAnsi="Tahoma" w:cs="Tahoma"/>
          <w:color w:val="004990"/>
          <w:szCs w:val="22"/>
        </w:rPr>
        <w:t>Término Básico de Contratación</w:t>
      </w:r>
      <w:r w:rsidRPr="00196B97">
        <w:rPr>
          <w:rFonts w:ascii="Tahoma" w:hAnsi="Tahoma" w:cs="Tahoma"/>
          <w:color w:val="004990"/>
          <w:szCs w:val="22"/>
        </w:rPr>
        <w:t xml:space="preserve">; exceptuando los casos fortuitos o de fuerza mayor aprobados por el Comité de Evaluación. </w:t>
      </w:r>
    </w:p>
    <w:p w14:paraId="15192F2F" w14:textId="77777777" w:rsidR="00934657" w:rsidRPr="00196B97" w:rsidRDefault="00934657" w:rsidP="00B44727">
      <w:pPr>
        <w:pStyle w:val="Prrafodelista"/>
        <w:numPr>
          <w:ilvl w:val="0"/>
          <w:numId w:val="22"/>
        </w:numPr>
        <w:ind w:left="1134" w:hanging="567"/>
        <w:jc w:val="both"/>
        <w:rPr>
          <w:rFonts w:ascii="Tahoma" w:hAnsi="Tahoma" w:cs="Tahoma"/>
          <w:color w:val="004990"/>
          <w:szCs w:val="22"/>
        </w:rPr>
      </w:pPr>
      <w:r w:rsidRPr="00196B97">
        <w:rPr>
          <w:rFonts w:ascii="Tahoma" w:hAnsi="Tahoma" w:cs="Tahoma"/>
          <w:color w:val="004990"/>
          <w:szCs w:val="22"/>
        </w:rPr>
        <w:t>Ofertas que tengan raspaduras, alteraciones o enmiendas.</w:t>
      </w:r>
    </w:p>
    <w:p w14:paraId="0233CF62" w14:textId="77777777" w:rsidR="00934657" w:rsidRPr="00196B97" w:rsidRDefault="00934657" w:rsidP="00B44727">
      <w:pPr>
        <w:pStyle w:val="Prrafodelista"/>
        <w:numPr>
          <w:ilvl w:val="0"/>
          <w:numId w:val="22"/>
        </w:numPr>
        <w:ind w:left="1134" w:hanging="567"/>
        <w:jc w:val="both"/>
        <w:rPr>
          <w:rFonts w:ascii="Tahoma" w:hAnsi="Tahoma" w:cs="Tahoma"/>
          <w:color w:val="004990"/>
          <w:szCs w:val="22"/>
        </w:rPr>
      </w:pPr>
      <w:r w:rsidRPr="00196B97">
        <w:rPr>
          <w:rFonts w:ascii="Tahoma" w:hAnsi="Tahoma" w:cs="Tahoma"/>
          <w:color w:val="004990"/>
          <w:szCs w:val="22"/>
        </w:rPr>
        <w:t xml:space="preserve">Ofertas que no cumplan con cualquiera de las especificaciones descritas en el </w:t>
      </w:r>
      <w:r>
        <w:rPr>
          <w:rFonts w:ascii="Tahoma" w:hAnsi="Tahoma" w:cs="Tahoma"/>
          <w:color w:val="004990"/>
          <w:szCs w:val="22"/>
        </w:rPr>
        <w:t>Término Básico de Contratación</w:t>
      </w:r>
      <w:r w:rsidRPr="00196B97">
        <w:rPr>
          <w:rFonts w:ascii="Tahoma" w:hAnsi="Tahoma" w:cs="Tahoma"/>
          <w:color w:val="004990"/>
          <w:szCs w:val="22"/>
        </w:rPr>
        <w:t xml:space="preserve">. </w:t>
      </w:r>
    </w:p>
    <w:p w14:paraId="18A783A6" w14:textId="77777777" w:rsidR="00934657" w:rsidRPr="00196B97" w:rsidRDefault="00934657" w:rsidP="00B44727">
      <w:pPr>
        <w:pStyle w:val="Prrafodelista"/>
        <w:numPr>
          <w:ilvl w:val="0"/>
          <w:numId w:val="22"/>
        </w:numPr>
        <w:ind w:left="1134" w:hanging="567"/>
        <w:jc w:val="both"/>
        <w:rPr>
          <w:rFonts w:ascii="Tahoma" w:hAnsi="Tahoma" w:cs="Tahoma"/>
          <w:color w:val="004990"/>
          <w:szCs w:val="22"/>
        </w:rPr>
      </w:pPr>
      <w:r w:rsidRPr="00196B97">
        <w:rPr>
          <w:rFonts w:ascii="Tahoma" w:hAnsi="Tahoma" w:cs="Tahoma"/>
          <w:color w:val="004990"/>
          <w:szCs w:val="22"/>
        </w:rPr>
        <w:t xml:space="preserve">Cuando a juicio de Entel S.A., los precios ofertados no guarden relación con el mercado. </w:t>
      </w:r>
    </w:p>
    <w:p w14:paraId="6D722EC0" w14:textId="77777777" w:rsidR="00934657" w:rsidRPr="00196B97" w:rsidRDefault="00934657" w:rsidP="00B44727">
      <w:pPr>
        <w:pStyle w:val="Prrafodelista"/>
        <w:numPr>
          <w:ilvl w:val="0"/>
          <w:numId w:val="22"/>
        </w:numPr>
        <w:ind w:left="1134" w:hanging="567"/>
        <w:jc w:val="both"/>
        <w:rPr>
          <w:rFonts w:ascii="Tahoma" w:hAnsi="Tahoma" w:cs="Tahoma"/>
          <w:color w:val="004990"/>
          <w:szCs w:val="22"/>
        </w:rPr>
      </w:pPr>
      <w:r w:rsidRPr="00196B97">
        <w:rPr>
          <w:rFonts w:ascii="Tahoma" w:hAnsi="Tahoma" w:cs="Tahoma"/>
          <w:color w:val="004990"/>
          <w:szCs w:val="22"/>
        </w:rPr>
        <w:t>Entel S.A. se reserva el derecho de desestimar cualquier propuesta, si a su juicio ésta no satisface sus expectativas y necesidades; o si el proponente no es merecedor de la confianza de Entel S.A.</w:t>
      </w:r>
    </w:p>
    <w:p w14:paraId="50787C7A" w14:textId="77777777" w:rsidR="00934657" w:rsidRPr="00196B97" w:rsidRDefault="00934657" w:rsidP="00B44727">
      <w:pPr>
        <w:pStyle w:val="Prrafodelista"/>
        <w:numPr>
          <w:ilvl w:val="0"/>
          <w:numId w:val="22"/>
        </w:numPr>
        <w:tabs>
          <w:tab w:val="left" w:pos="1418"/>
        </w:tabs>
        <w:ind w:left="1134" w:hanging="567"/>
        <w:jc w:val="both"/>
        <w:rPr>
          <w:rFonts w:ascii="Tahoma" w:hAnsi="Tahoma" w:cs="Tahoma"/>
          <w:color w:val="004990"/>
          <w:szCs w:val="22"/>
        </w:rPr>
      </w:pPr>
      <w:r w:rsidRPr="00196B97">
        <w:rPr>
          <w:rFonts w:ascii="Tahoma" w:hAnsi="Tahoma" w:cs="Tahoma"/>
          <w:color w:val="004990"/>
          <w:szCs w:val="22"/>
        </w:rPr>
        <w:t>Cuando el proponente presente dos o más propuestas alternativas de diferentes marcas en una misma propuesta. </w:t>
      </w:r>
    </w:p>
    <w:p w14:paraId="394C308F" w14:textId="77777777" w:rsidR="00934657" w:rsidRPr="00196B97" w:rsidRDefault="00934657" w:rsidP="00B44727">
      <w:pPr>
        <w:numPr>
          <w:ilvl w:val="0"/>
          <w:numId w:val="20"/>
        </w:numPr>
        <w:spacing w:before="120"/>
        <w:ind w:hanging="720"/>
        <w:jc w:val="both"/>
        <w:rPr>
          <w:color w:val="004990"/>
          <w:sz w:val="14"/>
        </w:rPr>
      </w:pPr>
      <w:r w:rsidRPr="00196B97">
        <w:rPr>
          <w:rFonts w:ascii="Tahoma" w:hAnsi="Tahoma" w:cs="Tahoma"/>
          <w:b/>
          <w:color w:val="004990"/>
          <w:sz w:val="20"/>
          <w:szCs w:val="22"/>
        </w:rPr>
        <w:t>Desistimiento y Nueva Adjudicación:</w:t>
      </w:r>
      <w:r w:rsidRPr="00196B97">
        <w:rPr>
          <w:rFonts w:ascii="Tahoma" w:hAnsi="Tahoma" w:cs="Tahoma"/>
          <w:color w:val="004990"/>
          <w:sz w:val="20"/>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r w:rsidRPr="00196B97">
        <w:rPr>
          <w:color w:val="004990"/>
          <w:sz w:val="14"/>
        </w:rPr>
        <w:t xml:space="preserve"> </w:t>
      </w:r>
    </w:p>
    <w:p w14:paraId="3AEFA86E" w14:textId="77777777" w:rsidR="00934657" w:rsidRDefault="00934657" w:rsidP="00934657">
      <w:r>
        <w:br w:type="page"/>
      </w: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934657" w:rsidRPr="00984C8B" w14:paraId="13D368FB" w14:textId="77777777" w:rsidTr="004F2223">
        <w:trPr>
          <w:trHeight w:val="416"/>
        </w:trPr>
        <w:tc>
          <w:tcPr>
            <w:tcW w:w="2410" w:type="dxa"/>
            <w:shd w:val="clear" w:color="auto" w:fill="004990"/>
            <w:vAlign w:val="center"/>
          </w:tcPr>
          <w:p w14:paraId="171D4C92" w14:textId="77777777" w:rsidR="00934657" w:rsidRPr="00984C8B" w:rsidRDefault="00934657" w:rsidP="004F2223">
            <w:pPr>
              <w:pStyle w:val="Textoindependiente3"/>
              <w:spacing w:after="0"/>
              <w:jc w:val="center"/>
              <w:rPr>
                <w:rFonts w:ascii="Tahoma" w:hAnsi="Tahoma" w:cs="Tahoma"/>
                <w:b/>
                <w:color w:val="004990"/>
                <w:sz w:val="28"/>
                <w:szCs w:val="28"/>
                <w:lang w:val="pt-BR"/>
              </w:rPr>
            </w:pPr>
            <w:r w:rsidRPr="0078321E">
              <w:rPr>
                <w:rFonts w:ascii="Tahoma" w:hAnsi="Tahoma" w:cs="Tahoma"/>
                <w:b/>
                <w:color w:val="FFFFFF" w:themeColor="background1"/>
                <w:sz w:val="28"/>
                <w:szCs w:val="28"/>
                <w:lang w:val="pt-BR"/>
              </w:rPr>
              <w:t>ANEXO No. 2</w:t>
            </w:r>
          </w:p>
        </w:tc>
        <w:tc>
          <w:tcPr>
            <w:tcW w:w="6874" w:type="dxa"/>
            <w:vAlign w:val="center"/>
          </w:tcPr>
          <w:p w14:paraId="5A0F30E3" w14:textId="77777777" w:rsidR="00934657" w:rsidRPr="00984C8B" w:rsidRDefault="00934657" w:rsidP="004F2223">
            <w:pPr>
              <w:ind w:left="567"/>
              <w:jc w:val="center"/>
              <w:rPr>
                <w:rFonts w:ascii="Tahoma" w:hAnsi="Tahoma" w:cs="Tahoma"/>
                <w:b/>
                <w:color w:val="004990"/>
                <w:lang w:val="pt-BR"/>
              </w:rPr>
            </w:pPr>
            <w:r w:rsidRPr="00984C8B">
              <w:rPr>
                <w:rFonts w:ascii="Tahoma" w:hAnsi="Tahoma" w:cs="Tahoma"/>
                <w:b/>
                <w:color w:val="004990"/>
                <w:lang w:val="pt-BR"/>
              </w:rPr>
              <w:t>DECLARACIÓN DE INTEGRIDAD DEL PERSONAL DE LA EMPRESA PROPONENTE</w:t>
            </w:r>
          </w:p>
        </w:tc>
      </w:tr>
    </w:tbl>
    <w:p w14:paraId="306F29F8" w14:textId="77777777" w:rsidR="00934657" w:rsidRPr="00984C8B" w:rsidRDefault="00934657" w:rsidP="00934657">
      <w:pPr>
        <w:jc w:val="both"/>
        <w:rPr>
          <w:rFonts w:ascii="Tahoma" w:hAnsi="Tahoma" w:cs="Tahoma"/>
          <w:b/>
          <w:color w:val="004990"/>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934657" w:rsidRPr="00984C8B" w14:paraId="4A7644D9" w14:textId="77777777" w:rsidTr="004F2223">
        <w:trPr>
          <w:trHeight w:val="261"/>
        </w:trPr>
        <w:tc>
          <w:tcPr>
            <w:tcW w:w="2691" w:type="dxa"/>
            <w:tcBorders>
              <w:top w:val="nil"/>
              <w:left w:val="nil"/>
              <w:bottom w:val="nil"/>
              <w:right w:val="nil"/>
            </w:tcBorders>
            <w:tcMar>
              <w:left w:w="0" w:type="dxa"/>
              <w:right w:w="0" w:type="dxa"/>
            </w:tcMar>
            <w:vAlign w:val="center"/>
          </w:tcPr>
          <w:p w14:paraId="33A9DF31" w14:textId="77777777" w:rsidR="00934657" w:rsidRPr="00984C8B" w:rsidRDefault="00934657" w:rsidP="004F2223">
            <w:pPr>
              <w:rPr>
                <w:rFonts w:ascii="Tahoma" w:hAnsi="Tahoma" w:cs="Tahoma"/>
                <w:color w:val="004990"/>
                <w:sz w:val="22"/>
                <w:szCs w:val="22"/>
              </w:rPr>
            </w:pPr>
            <w:r w:rsidRPr="00984C8B">
              <w:rPr>
                <w:rFonts w:ascii="Tahoma" w:hAnsi="Tahoma" w:cs="Tahoma"/>
                <w:color w:val="004990"/>
                <w:sz w:val="22"/>
                <w:szCs w:val="22"/>
              </w:rPr>
              <w:t>Razón Social</w:t>
            </w:r>
          </w:p>
        </w:tc>
        <w:tc>
          <w:tcPr>
            <w:tcW w:w="193" w:type="dxa"/>
            <w:tcBorders>
              <w:top w:val="nil"/>
              <w:left w:val="nil"/>
              <w:bottom w:val="nil"/>
              <w:right w:val="nil"/>
            </w:tcBorders>
            <w:vAlign w:val="center"/>
          </w:tcPr>
          <w:p w14:paraId="16E43B50" w14:textId="77777777" w:rsidR="00934657" w:rsidRPr="00984C8B" w:rsidRDefault="00934657" w:rsidP="004F2223">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4CC41DBD" w14:textId="77777777" w:rsidR="00934657" w:rsidRPr="00984C8B" w:rsidRDefault="00934657" w:rsidP="004F2223">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AB5C5E9" w14:textId="77777777" w:rsidR="00934657" w:rsidRPr="00984C8B" w:rsidRDefault="00934657" w:rsidP="004F2223">
            <w:pPr>
              <w:rPr>
                <w:rFonts w:ascii="Tahoma" w:hAnsi="Tahoma" w:cs="Tahoma"/>
                <w:color w:val="004990"/>
                <w:sz w:val="22"/>
                <w:szCs w:val="22"/>
              </w:rPr>
            </w:pPr>
          </w:p>
        </w:tc>
      </w:tr>
      <w:tr w:rsidR="00934657" w:rsidRPr="00984C8B" w14:paraId="014A2393" w14:textId="77777777" w:rsidTr="004F2223">
        <w:trPr>
          <w:trHeight w:val="246"/>
        </w:trPr>
        <w:tc>
          <w:tcPr>
            <w:tcW w:w="2691" w:type="dxa"/>
            <w:tcBorders>
              <w:top w:val="nil"/>
              <w:left w:val="nil"/>
              <w:bottom w:val="nil"/>
              <w:right w:val="nil"/>
            </w:tcBorders>
            <w:tcMar>
              <w:left w:w="0" w:type="dxa"/>
              <w:right w:w="0" w:type="dxa"/>
            </w:tcMar>
            <w:vAlign w:val="center"/>
          </w:tcPr>
          <w:p w14:paraId="363C246E" w14:textId="77777777" w:rsidR="00934657" w:rsidRPr="00984C8B" w:rsidRDefault="00934657" w:rsidP="004F2223">
            <w:pPr>
              <w:rPr>
                <w:rFonts w:ascii="Tahoma" w:hAnsi="Tahoma" w:cs="Tahoma"/>
                <w:color w:val="004990"/>
                <w:sz w:val="22"/>
                <w:szCs w:val="22"/>
              </w:rPr>
            </w:pPr>
            <w:r w:rsidRPr="00984C8B">
              <w:rPr>
                <w:rFonts w:ascii="Tahoma" w:hAnsi="Tahoma" w:cs="Tahoma"/>
                <w:color w:val="004990"/>
                <w:sz w:val="22"/>
                <w:szCs w:val="22"/>
              </w:rPr>
              <w:t>Objeto del Proceso</w:t>
            </w:r>
          </w:p>
        </w:tc>
        <w:tc>
          <w:tcPr>
            <w:tcW w:w="193" w:type="dxa"/>
            <w:tcBorders>
              <w:top w:val="nil"/>
              <w:left w:val="nil"/>
              <w:bottom w:val="nil"/>
              <w:right w:val="nil"/>
            </w:tcBorders>
            <w:vAlign w:val="center"/>
          </w:tcPr>
          <w:p w14:paraId="3C4E6382" w14:textId="77777777" w:rsidR="00934657" w:rsidRPr="00984C8B" w:rsidRDefault="00934657" w:rsidP="004F2223">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264C3A02" w14:textId="77777777" w:rsidR="00934657" w:rsidRPr="00984C8B" w:rsidRDefault="00934657" w:rsidP="004F2223">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55A3904" w14:textId="77777777" w:rsidR="00934657" w:rsidRPr="00984C8B" w:rsidRDefault="00934657" w:rsidP="004F2223">
            <w:pPr>
              <w:rPr>
                <w:rFonts w:ascii="Tahoma" w:hAnsi="Tahoma" w:cs="Tahoma"/>
                <w:color w:val="004990"/>
                <w:sz w:val="22"/>
                <w:szCs w:val="22"/>
              </w:rPr>
            </w:pPr>
          </w:p>
        </w:tc>
      </w:tr>
      <w:tr w:rsidR="00934657" w:rsidRPr="00984C8B" w14:paraId="40A6AD5B" w14:textId="77777777" w:rsidTr="004F2223">
        <w:trPr>
          <w:trHeight w:val="261"/>
        </w:trPr>
        <w:tc>
          <w:tcPr>
            <w:tcW w:w="2691" w:type="dxa"/>
            <w:tcBorders>
              <w:top w:val="nil"/>
              <w:left w:val="nil"/>
              <w:bottom w:val="nil"/>
              <w:right w:val="nil"/>
            </w:tcBorders>
            <w:tcMar>
              <w:left w:w="0" w:type="dxa"/>
              <w:right w:w="0" w:type="dxa"/>
            </w:tcMar>
            <w:vAlign w:val="center"/>
          </w:tcPr>
          <w:p w14:paraId="14437F12" w14:textId="77777777" w:rsidR="00934657" w:rsidRPr="00984C8B" w:rsidRDefault="00934657" w:rsidP="004F2223">
            <w:pPr>
              <w:rPr>
                <w:rFonts w:ascii="Tahoma" w:hAnsi="Tahoma" w:cs="Tahoma"/>
                <w:color w:val="004990"/>
                <w:sz w:val="22"/>
                <w:szCs w:val="22"/>
              </w:rPr>
            </w:pPr>
            <w:r w:rsidRPr="00984C8B">
              <w:rPr>
                <w:rFonts w:ascii="Tahoma" w:hAnsi="Tahoma" w:cs="Tahoma"/>
                <w:color w:val="004990"/>
                <w:sz w:val="22"/>
                <w:szCs w:val="22"/>
              </w:rPr>
              <w:t>N° de Convocatoria</w:t>
            </w:r>
          </w:p>
        </w:tc>
        <w:tc>
          <w:tcPr>
            <w:tcW w:w="193" w:type="dxa"/>
            <w:tcBorders>
              <w:top w:val="nil"/>
              <w:left w:val="nil"/>
              <w:bottom w:val="nil"/>
              <w:right w:val="nil"/>
            </w:tcBorders>
            <w:vAlign w:val="center"/>
          </w:tcPr>
          <w:p w14:paraId="7C6E7FA6" w14:textId="77777777" w:rsidR="00934657" w:rsidRPr="00984C8B" w:rsidRDefault="00934657" w:rsidP="004F2223">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3623EBCB" w14:textId="77777777" w:rsidR="00934657" w:rsidRPr="00984C8B" w:rsidRDefault="00934657" w:rsidP="004F2223">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B199CF2" w14:textId="13561010" w:rsidR="00934657" w:rsidRPr="00984C8B" w:rsidRDefault="00934657" w:rsidP="004F2223">
            <w:pPr>
              <w:rPr>
                <w:rFonts w:ascii="Tahoma" w:hAnsi="Tahoma" w:cs="Tahoma"/>
                <w:color w:val="004990"/>
                <w:sz w:val="22"/>
                <w:szCs w:val="22"/>
              </w:rPr>
            </w:pPr>
            <w:r>
              <w:rPr>
                <w:rFonts w:ascii="Tahoma" w:hAnsi="Tahoma" w:cs="Tahoma"/>
                <w:color w:val="004990"/>
                <w:sz w:val="22"/>
                <w:szCs w:val="22"/>
              </w:rPr>
              <w:t>….</w:t>
            </w:r>
            <w:r w:rsidRPr="00984C8B">
              <w:rPr>
                <w:rFonts w:ascii="Tahoma" w:hAnsi="Tahoma" w:cs="Tahoma"/>
                <w:color w:val="004990"/>
                <w:sz w:val="22"/>
                <w:szCs w:val="22"/>
              </w:rPr>
              <w:t>/201</w:t>
            </w:r>
            <w:r w:rsidR="00CB354A">
              <w:rPr>
                <w:rFonts w:ascii="Tahoma" w:hAnsi="Tahoma" w:cs="Tahoma"/>
                <w:color w:val="004990"/>
                <w:sz w:val="22"/>
                <w:szCs w:val="22"/>
              </w:rPr>
              <w:t>7</w:t>
            </w:r>
          </w:p>
        </w:tc>
      </w:tr>
      <w:tr w:rsidR="00934657" w:rsidRPr="00984C8B" w14:paraId="26B76B24" w14:textId="77777777" w:rsidTr="004F2223">
        <w:trPr>
          <w:trHeight w:val="261"/>
        </w:trPr>
        <w:tc>
          <w:tcPr>
            <w:tcW w:w="2691" w:type="dxa"/>
            <w:tcBorders>
              <w:top w:val="nil"/>
              <w:left w:val="nil"/>
              <w:bottom w:val="nil"/>
              <w:right w:val="nil"/>
            </w:tcBorders>
            <w:tcMar>
              <w:left w:w="0" w:type="dxa"/>
              <w:right w:w="0" w:type="dxa"/>
            </w:tcMar>
            <w:vAlign w:val="center"/>
          </w:tcPr>
          <w:p w14:paraId="555553CC" w14:textId="77777777" w:rsidR="00934657" w:rsidRPr="00984C8B" w:rsidRDefault="00934657" w:rsidP="004F2223">
            <w:pPr>
              <w:rPr>
                <w:rFonts w:ascii="Tahoma" w:hAnsi="Tahoma" w:cs="Tahoma"/>
                <w:color w:val="004990"/>
                <w:sz w:val="22"/>
                <w:szCs w:val="22"/>
              </w:rPr>
            </w:pPr>
            <w:r w:rsidRPr="00984C8B">
              <w:rPr>
                <w:rFonts w:ascii="Tahoma" w:hAnsi="Tahoma" w:cs="Tahoma"/>
                <w:color w:val="004990"/>
                <w:sz w:val="22"/>
                <w:szCs w:val="22"/>
              </w:rPr>
              <w:t>Lugar y Fecha</w:t>
            </w:r>
          </w:p>
        </w:tc>
        <w:tc>
          <w:tcPr>
            <w:tcW w:w="193" w:type="dxa"/>
            <w:tcBorders>
              <w:top w:val="nil"/>
              <w:left w:val="nil"/>
              <w:bottom w:val="nil"/>
              <w:right w:val="nil"/>
            </w:tcBorders>
            <w:vAlign w:val="center"/>
          </w:tcPr>
          <w:p w14:paraId="457CADD9" w14:textId="77777777" w:rsidR="00934657" w:rsidRPr="00984C8B" w:rsidRDefault="00934657" w:rsidP="004F2223">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5B263785" w14:textId="77777777" w:rsidR="00934657" w:rsidRPr="00984C8B" w:rsidRDefault="00934657" w:rsidP="004F2223">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642CD36A" w14:textId="77777777" w:rsidR="00934657" w:rsidRPr="00984C8B" w:rsidRDefault="00934657" w:rsidP="004F2223">
            <w:pPr>
              <w:rPr>
                <w:rFonts w:ascii="Tahoma" w:hAnsi="Tahoma" w:cs="Tahoma"/>
                <w:color w:val="004990"/>
                <w:sz w:val="22"/>
                <w:szCs w:val="22"/>
              </w:rPr>
            </w:pPr>
          </w:p>
        </w:tc>
      </w:tr>
    </w:tbl>
    <w:p w14:paraId="6596118D" w14:textId="77777777" w:rsidR="00934657" w:rsidRPr="00984C8B" w:rsidRDefault="00934657" w:rsidP="00934657">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De mi consideración:</w:t>
      </w:r>
    </w:p>
    <w:p w14:paraId="492C4762" w14:textId="77777777" w:rsidR="00934657" w:rsidRPr="00984C8B" w:rsidRDefault="00934657" w:rsidP="00934657">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atención a la Convocatoria de referencia, a nombre de la empresa……………………. a la cual es representamos, declaramos expresamente nuestra conformidad y compromiso de cumplimiento, conforme con los siguientes puntos:</w:t>
      </w:r>
    </w:p>
    <w:p w14:paraId="42BB496D" w14:textId="77777777" w:rsidR="00934657" w:rsidRPr="00984C8B" w:rsidRDefault="00934657" w:rsidP="00934657">
      <w:pPr>
        <w:suppressAutoHyphens/>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 De las Condiciones del Proceso</w:t>
      </w:r>
    </w:p>
    <w:p w14:paraId="25FCB7BC" w14:textId="77777777" w:rsidR="00934657" w:rsidRPr="00984C8B" w:rsidRDefault="00934657" w:rsidP="00B44727">
      <w:pPr>
        <w:numPr>
          <w:ilvl w:val="0"/>
          <w:numId w:val="25"/>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 xml:space="preserve">A nombre de la entidad proponente y conforme el Poder recibido, declaramos y garantizamos haber examinado el </w:t>
      </w:r>
      <w:r>
        <w:rPr>
          <w:rFonts w:ascii="Tahoma" w:hAnsi="Tahoma" w:cs="Tahoma"/>
          <w:color w:val="004990"/>
          <w:sz w:val="22"/>
          <w:szCs w:val="22"/>
          <w:lang w:val="es-ES_tradnl"/>
        </w:rPr>
        <w:t>Término Básico de Contratación</w:t>
      </w:r>
      <w:r w:rsidRPr="00984C8B">
        <w:rPr>
          <w:rFonts w:ascii="Tahoma" w:hAnsi="Tahoma" w:cs="Tahoma"/>
          <w:color w:val="004990"/>
          <w:sz w:val="22"/>
          <w:szCs w:val="22"/>
          <w:lang w:val="es-ES_tradnl"/>
        </w:rPr>
        <w:t xml:space="preserve"> y sus aclaraciones y enmiendas, aceptando sin reservas todas las estipulaciones de dichos documentos y la adhesión al texto del contrato.</w:t>
      </w:r>
    </w:p>
    <w:p w14:paraId="6B2178AB" w14:textId="77777777" w:rsidR="00934657" w:rsidRPr="00984C8B" w:rsidRDefault="00934657" w:rsidP="00B44727">
      <w:pPr>
        <w:numPr>
          <w:ilvl w:val="0"/>
          <w:numId w:val="25"/>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7E1F1BFF" w14:textId="77777777" w:rsidR="00934657" w:rsidRPr="00984C8B" w:rsidRDefault="00934657" w:rsidP="00B44727">
      <w:pPr>
        <w:numPr>
          <w:ilvl w:val="0"/>
          <w:numId w:val="25"/>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caso de obtener la adjudicación, nuestra propuesta constituirá un compromiso obligatorio hasta que se prepare y firme el documento de compra.</w:t>
      </w:r>
    </w:p>
    <w:p w14:paraId="0A820ACA" w14:textId="77777777" w:rsidR="00934657" w:rsidRPr="00984C8B" w:rsidRDefault="00934657" w:rsidP="00934657">
      <w:pPr>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II.- Declaración Jurada</w:t>
      </w:r>
    </w:p>
    <w:p w14:paraId="39E49251" w14:textId="77777777" w:rsidR="00934657" w:rsidRPr="00984C8B" w:rsidRDefault="00934657" w:rsidP="00B44727">
      <w:pPr>
        <w:numPr>
          <w:ilvl w:val="0"/>
          <w:numId w:val="26"/>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10CE0A57" w14:textId="77777777" w:rsidR="00934657" w:rsidRPr="00984C8B" w:rsidRDefault="00934657" w:rsidP="00B44727">
      <w:pPr>
        <w:numPr>
          <w:ilvl w:val="0"/>
          <w:numId w:val="26"/>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4B6F6812" w14:textId="77777777" w:rsidR="00934657" w:rsidRPr="00984C8B" w:rsidRDefault="00934657" w:rsidP="00B44727">
      <w:pPr>
        <w:numPr>
          <w:ilvl w:val="0"/>
          <w:numId w:val="26"/>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0BF86AC9" w14:textId="77777777" w:rsidR="00934657" w:rsidRDefault="00934657" w:rsidP="00934657">
      <w:pPr>
        <w:spacing w:before="120"/>
        <w:ind w:left="284"/>
        <w:jc w:val="both"/>
        <w:rPr>
          <w:rFonts w:ascii="Tahoma" w:hAnsi="Tahoma" w:cs="Tahoma"/>
          <w:color w:val="004990"/>
          <w:sz w:val="22"/>
          <w:szCs w:val="22"/>
          <w:lang w:val="es-ES_tradnl"/>
        </w:rPr>
      </w:pPr>
      <w:r w:rsidRPr="00984C8B">
        <w:rPr>
          <w:rFonts w:ascii="Tahoma" w:hAnsi="Tahoma" w:cs="Tahoma"/>
          <w:color w:val="004990"/>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5425583E" w14:textId="77777777" w:rsidR="00934657" w:rsidRPr="00984C8B" w:rsidRDefault="00934657" w:rsidP="00934657">
      <w:pPr>
        <w:spacing w:before="120"/>
        <w:ind w:left="284"/>
        <w:jc w:val="both"/>
        <w:rPr>
          <w:rFonts w:ascii="Tahoma" w:hAnsi="Tahoma" w:cs="Tahoma"/>
          <w:color w:val="004990"/>
          <w:sz w:val="22"/>
          <w:szCs w:val="22"/>
          <w:lang w:val="es-ES_tradnl"/>
        </w:rPr>
      </w:pPr>
    </w:p>
    <w:p w14:paraId="37B71758" w14:textId="77777777" w:rsidR="00934657" w:rsidRDefault="00934657" w:rsidP="00934657">
      <w:pPr>
        <w:ind w:left="284"/>
        <w:jc w:val="both"/>
        <w:rPr>
          <w:rFonts w:ascii="Tahoma" w:hAnsi="Tahoma" w:cs="Tahoma"/>
          <w:color w:val="004990"/>
          <w:sz w:val="22"/>
          <w:szCs w:val="22"/>
          <w:lang w:val="es-ES_tradnl"/>
        </w:rPr>
      </w:pPr>
    </w:p>
    <w:p w14:paraId="06075620" w14:textId="77777777" w:rsidR="00934657" w:rsidRPr="00984C8B" w:rsidRDefault="00934657" w:rsidP="00934657">
      <w:pPr>
        <w:ind w:left="284"/>
        <w:jc w:val="both"/>
        <w:rPr>
          <w:rFonts w:ascii="Tahoma" w:hAnsi="Tahoma" w:cs="Tahoma"/>
          <w:color w:val="004990"/>
          <w:sz w:val="22"/>
          <w:szCs w:val="22"/>
          <w:lang w:val="es-ES_tradnl"/>
        </w:rPr>
      </w:pPr>
    </w:p>
    <w:p w14:paraId="627FC438" w14:textId="77777777" w:rsidR="00934657" w:rsidRPr="00984C8B" w:rsidRDefault="00934657" w:rsidP="00934657">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Representante Legal</w:t>
      </w:r>
    </w:p>
    <w:p w14:paraId="5A9773D4" w14:textId="77777777" w:rsidR="00934657" w:rsidRPr="00984C8B" w:rsidRDefault="00934657" w:rsidP="00934657">
      <w:pPr>
        <w:jc w:val="center"/>
        <w:rPr>
          <w:rFonts w:ascii="Tahoma" w:hAnsi="Tahoma" w:cs="Tahoma"/>
          <w:b/>
          <w:color w:val="004990"/>
          <w:sz w:val="20"/>
          <w:szCs w:val="22"/>
          <w:lang w:val="es-ES_tradnl"/>
        </w:rPr>
      </w:pPr>
    </w:p>
    <w:p w14:paraId="7F4383E6" w14:textId="77777777" w:rsidR="00934657" w:rsidRPr="00984C8B" w:rsidRDefault="00934657" w:rsidP="00934657">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5C28005F" w14:textId="77777777" w:rsidR="00934657" w:rsidRPr="00984C8B" w:rsidRDefault="00934657" w:rsidP="00934657">
      <w:pPr>
        <w:jc w:val="both"/>
        <w:rPr>
          <w:rFonts w:ascii="Tahoma" w:hAnsi="Tahoma" w:cs="Tahoma"/>
          <w:color w:val="004990"/>
          <w:sz w:val="20"/>
          <w:szCs w:val="22"/>
          <w:lang w:val="es-ES_tradnl"/>
        </w:rPr>
      </w:pPr>
    </w:p>
    <w:p w14:paraId="05A3130F" w14:textId="77777777" w:rsidR="00934657" w:rsidRPr="00984C8B" w:rsidRDefault="00934657" w:rsidP="00934657">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14:paraId="5C1ED20E" w14:textId="77777777" w:rsidR="00934657" w:rsidRPr="00984C8B" w:rsidRDefault="00934657" w:rsidP="00934657">
      <w:pPr>
        <w:jc w:val="both"/>
        <w:rPr>
          <w:rFonts w:ascii="Tahoma" w:hAnsi="Tahoma" w:cs="Tahoma"/>
          <w:color w:val="004990"/>
          <w:sz w:val="20"/>
          <w:szCs w:val="22"/>
          <w:lang w:val="es-ES_tradnl"/>
        </w:rPr>
      </w:pPr>
    </w:p>
    <w:p w14:paraId="256D585A" w14:textId="77777777" w:rsidR="00934657" w:rsidRPr="00984C8B" w:rsidRDefault="00934657" w:rsidP="00934657">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6EE3326F" w14:textId="77777777" w:rsidR="00934657" w:rsidRPr="00984C8B" w:rsidRDefault="00934657" w:rsidP="00934657">
      <w:pPr>
        <w:jc w:val="both"/>
        <w:rPr>
          <w:rFonts w:ascii="Tahoma" w:hAnsi="Tahoma" w:cs="Tahoma"/>
          <w:color w:val="004990"/>
          <w:sz w:val="20"/>
          <w:szCs w:val="22"/>
          <w:lang w:val="es-ES_tradnl"/>
        </w:rPr>
      </w:pPr>
    </w:p>
    <w:p w14:paraId="1D12BFF1" w14:textId="77777777" w:rsidR="00934657" w:rsidRPr="00984C8B" w:rsidRDefault="00934657" w:rsidP="00934657">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Domicilio:</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735A3E84" w14:textId="77777777" w:rsidR="00934657" w:rsidRPr="00984C8B" w:rsidRDefault="00934657" w:rsidP="00934657">
      <w:pPr>
        <w:jc w:val="both"/>
        <w:rPr>
          <w:rFonts w:ascii="Tahoma" w:hAnsi="Tahoma" w:cs="Tahoma"/>
          <w:color w:val="004990"/>
          <w:sz w:val="20"/>
          <w:szCs w:val="22"/>
          <w:lang w:val="es-ES_tradnl"/>
        </w:rPr>
      </w:pPr>
    </w:p>
    <w:p w14:paraId="681D301B" w14:textId="77777777" w:rsidR="00934657" w:rsidRPr="00984C8B" w:rsidRDefault="00934657" w:rsidP="00934657">
      <w:pPr>
        <w:jc w:val="both"/>
        <w:rPr>
          <w:rFonts w:ascii="Tahoma" w:hAnsi="Tahoma" w:cs="Tahoma"/>
          <w:color w:val="004990"/>
          <w:sz w:val="20"/>
          <w:szCs w:val="22"/>
          <w:lang w:val="es-ES_tradnl"/>
        </w:rPr>
      </w:pPr>
    </w:p>
    <w:p w14:paraId="42CB7A36" w14:textId="77777777" w:rsidR="00934657" w:rsidRPr="00984C8B" w:rsidRDefault="00934657" w:rsidP="00934657">
      <w:pPr>
        <w:jc w:val="both"/>
        <w:rPr>
          <w:rFonts w:ascii="Tahoma" w:hAnsi="Tahoma" w:cs="Tahoma"/>
          <w:color w:val="004990"/>
          <w:sz w:val="20"/>
          <w:szCs w:val="22"/>
          <w:lang w:val="es-ES_tradnl"/>
        </w:rPr>
      </w:pPr>
    </w:p>
    <w:p w14:paraId="131C53DE" w14:textId="77777777" w:rsidR="00934657" w:rsidRPr="00984C8B" w:rsidRDefault="00934657" w:rsidP="00934657">
      <w:pPr>
        <w:jc w:val="both"/>
        <w:rPr>
          <w:rFonts w:ascii="Tahoma" w:hAnsi="Tahoma" w:cs="Tahoma"/>
          <w:color w:val="004990"/>
          <w:sz w:val="20"/>
          <w:szCs w:val="22"/>
          <w:lang w:val="es-ES_tradnl"/>
        </w:rPr>
      </w:pPr>
    </w:p>
    <w:p w14:paraId="40CA34DB" w14:textId="77777777" w:rsidR="00934657" w:rsidRPr="00984C8B" w:rsidRDefault="00934657" w:rsidP="00934657">
      <w:pPr>
        <w:jc w:val="both"/>
        <w:rPr>
          <w:rFonts w:ascii="Tahoma" w:hAnsi="Tahoma" w:cs="Tahoma"/>
          <w:color w:val="004990"/>
          <w:sz w:val="20"/>
          <w:szCs w:val="22"/>
          <w:lang w:val="es-ES_tradnl"/>
        </w:rPr>
      </w:pPr>
    </w:p>
    <w:p w14:paraId="285A7ACB" w14:textId="77777777" w:rsidR="00934657" w:rsidRPr="00984C8B" w:rsidRDefault="00934657" w:rsidP="00934657">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Lugar,</w:t>
      </w:r>
      <w:r>
        <w:rPr>
          <w:rFonts w:ascii="Tahoma" w:hAnsi="Tahoma" w:cs="Tahoma"/>
          <w:color w:val="004990"/>
          <w:sz w:val="20"/>
          <w:szCs w:val="22"/>
          <w:lang w:val="es-ES_tradnl"/>
        </w:rPr>
        <w:t xml:space="preserve"> </w:t>
      </w:r>
      <w:r w:rsidRPr="00984C8B">
        <w:rPr>
          <w:rFonts w:ascii="Tahoma" w:hAnsi="Tahoma" w:cs="Tahoma"/>
          <w:color w:val="004990"/>
          <w:sz w:val="20"/>
          <w:szCs w:val="22"/>
          <w:lang w:val="es-ES_tradnl"/>
        </w:rPr>
        <w:t xml:space="preserve">fecha: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3225914B" w14:textId="77777777" w:rsidR="00934657" w:rsidRDefault="00934657" w:rsidP="00934657">
      <w:pPr>
        <w:ind w:left="348"/>
        <w:jc w:val="center"/>
        <w:rPr>
          <w:rFonts w:cs="Arial"/>
          <w:b/>
          <w:color w:val="1F497D"/>
          <w:sz w:val="18"/>
        </w:rPr>
      </w:pPr>
    </w:p>
    <w:p w14:paraId="6643B206" w14:textId="77777777" w:rsidR="00934657" w:rsidRDefault="00934657" w:rsidP="00934657">
      <w:pPr>
        <w:ind w:left="348"/>
        <w:jc w:val="center"/>
        <w:rPr>
          <w:rFonts w:cs="Arial"/>
          <w:b/>
          <w:color w:val="1F497D"/>
          <w:sz w:val="18"/>
        </w:rPr>
      </w:pPr>
    </w:p>
    <w:p w14:paraId="4E1190D5" w14:textId="77777777" w:rsidR="00934657" w:rsidRDefault="00934657" w:rsidP="00934657">
      <w:pPr>
        <w:ind w:left="348"/>
        <w:jc w:val="center"/>
        <w:rPr>
          <w:rFonts w:cs="Arial"/>
          <w:b/>
          <w:color w:val="1F497D"/>
          <w:sz w:val="18"/>
        </w:rPr>
      </w:pPr>
    </w:p>
    <w:p w14:paraId="12EE1080" w14:textId="77777777" w:rsidR="00934657" w:rsidRDefault="00934657" w:rsidP="00934657">
      <w:pPr>
        <w:ind w:left="348"/>
        <w:jc w:val="center"/>
        <w:rPr>
          <w:rFonts w:cs="Arial"/>
          <w:b/>
          <w:color w:val="1F497D"/>
          <w:sz w:val="18"/>
        </w:rPr>
      </w:pPr>
    </w:p>
    <w:p w14:paraId="51FBBF2A" w14:textId="77777777" w:rsidR="00934657" w:rsidRDefault="00934657" w:rsidP="00934657">
      <w:pPr>
        <w:ind w:left="348"/>
        <w:jc w:val="center"/>
        <w:rPr>
          <w:rFonts w:cs="Arial"/>
          <w:b/>
          <w:color w:val="1F497D"/>
          <w:sz w:val="18"/>
        </w:rPr>
      </w:pPr>
    </w:p>
    <w:p w14:paraId="41E17EBB" w14:textId="77777777" w:rsidR="00934657" w:rsidRDefault="00934657" w:rsidP="00934657">
      <w:pPr>
        <w:ind w:left="348"/>
        <w:jc w:val="center"/>
        <w:rPr>
          <w:rFonts w:cs="Arial"/>
          <w:b/>
          <w:color w:val="1F497D"/>
          <w:sz w:val="18"/>
        </w:rPr>
      </w:pPr>
    </w:p>
    <w:p w14:paraId="02C7A8EC" w14:textId="77777777" w:rsidR="00934657" w:rsidRDefault="00934657" w:rsidP="00934657">
      <w:pPr>
        <w:ind w:left="348"/>
        <w:jc w:val="center"/>
        <w:rPr>
          <w:rFonts w:cs="Arial"/>
          <w:b/>
          <w:color w:val="1F497D"/>
          <w:sz w:val="18"/>
        </w:rPr>
      </w:pPr>
    </w:p>
    <w:p w14:paraId="40A8292C" w14:textId="77777777" w:rsidR="00934657" w:rsidRDefault="00934657" w:rsidP="00934657">
      <w:pPr>
        <w:ind w:left="348"/>
        <w:jc w:val="center"/>
        <w:rPr>
          <w:rFonts w:cs="Arial"/>
          <w:b/>
          <w:color w:val="1F497D"/>
          <w:sz w:val="18"/>
        </w:rPr>
      </w:pPr>
    </w:p>
    <w:p w14:paraId="0E4042C0" w14:textId="77777777" w:rsidR="00934657" w:rsidRDefault="00934657" w:rsidP="00934657">
      <w:pPr>
        <w:ind w:left="348"/>
        <w:jc w:val="center"/>
        <w:rPr>
          <w:rFonts w:cs="Arial"/>
          <w:b/>
          <w:color w:val="1F497D"/>
          <w:sz w:val="18"/>
        </w:rPr>
      </w:pPr>
    </w:p>
    <w:p w14:paraId="524D67FC" w14:textId="77777777" w:rsidR="00934657" w:rsidRDefault="00934657" w:rsidP="00934657">
      <w:pPr>
        <w:ind w:left="348"/>
        <w:jc w:val="center"/>
        <w:rPr>
          <w:rFonts w:cs="Arial"/>
          <w:b/>
          <w:color w:val="1F497D"/>
          <w:sz w:val="18"/>
        </w:rPr>
      </w:pPr>
    </w:p>
    <w:p w14:paraId="7E9B1D23" w14:textId="77777777" w:rsidR="00934657" w:rsidRDefault="00934657" w:rsidP="00934657">
      <w:pPr>
        <w:rPr>
          <w:rFonts w:cs="Arial"/>
          <w:b/>
          <w:color w:val="1F497D"/>
          <w:sz w:val="18"/>
        </w:rPr>
      </w:pPr>
      <w:r>
        <w:rPr>
          <w:rFonts w:cs="Arial"/>
          <w:b/>
          <w:color w:val="1F497D"/>
          <w:sz w:val="18"/>
        </w:rPr>
        <w:br w:type="page"/>
      </w:r>
    </w:p>
    <w:p w14:paraId="1FB9CBD1" w14:textId="77777777" w:rsidR="00934657" w:rsidRDefault="00934657" w:rsidP="00934657">
      <w:pPr>
        <w:rPr>
          <w:rFonts w:cs="Arial"/>
          <w:b/>
          <w:color w:val="1F497D"/>
          <w:sz w:val="18"/>
        </w:rPr>
      </w:pPr>
    </w:p>
    <w:tbl>
      <w:tblPr>
        <w:tblpPr w:leftFromText="141" w:rightFromText="141" w:vertAnchor="text" w:horzAnchor="margin" w:tblpY="90"/>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934657" w:rsidRPr="00F245CB" w14:paraId="7D756F9F" w14:textId="77777777" w:rsidTr="004F2223">
        <w:trPr>
          <w:trHeight w:val="617"/>
        </w:trPr>
        <w:tc>
          <w:tcPr>
            <w:tcW w:w="2410" w:type="dxa"/>
            <w:shd w:val="clear" w:color="auto" w:fill="004990"/>
            <w:vAlign w:val="center"/>
          </w:tcPr>
          <w:p w14:paraId="35CCCD65" w14:textId="77777777" w:rsidR="00934657" w:rsidRPr="00703BDD" w:rsidRDefault="00934657" w:rsidP="004F2223">
            <w:pPr>
              <w:pStyle w:val="Textoindependiente3"/>
              <w:spacing w:after="0"/>
              <w:jc w:val="center"/>
              <w:rPr>
                <w:rFonts w:ascii="Tahoma" w:hAnsi="Tahoma" w:cs="Tahoma"/>
                <w:b/>
                <w:color w:val="1F497D"/>
                <w:sz w:val="28"/>
                <w:szCs w:val="28"/>
                <w:lang w:val="pt-BR"/>
              </w:rPr>
            </w:pPr>
            <w:r w:rsidRPr="00703BDD">
              <w:rPr>
                <w:rFonts w:ascii="Tahoma" w:hAnsi="Tahoma" w:cs="Tahoma"/>
                <w:b/>
                <w:color w:val="FFFFFF"/>
                <w:sz w:val="28"/>
                <w:szCs w:val="28"/>
                <w:lang w:val="pt-BR"/>
              </w:rPr>
              <w:t>ANEXO No. 3</w:t>
            </w:r>
          </w:p>
        </w:tc>
        <w:tc>
          <w:tcPr>
            <w:tcW w:w="6449" w:type="dxa"/>
            <w:vAlign w:val="center"/>
          </w:tcPr>
          <w:p w14:paraId="0CF06593" w14:textId="32D69D96" w:rsidR="00934657" w:rsidRPr="00703BDD" w:rsidRDefault="00934657" w:rsidP="00CB354A">
            <w:pPr>
              <w:ind w:left="567"/>
              <w:jc w:val="center"/>
              <w:rPr>
                <w:rFonts w:ascii="Tahoma" w:hAnsi="Tahoma" w:cs="Tahoma"/>
                <w:b/>
                <w:color w:val="1F497D"/>
                <w:sz w:val="22"/>
                <w:szCs w:val="22"/>
                <w:lang w:val="pt-BR"/>
              </w:rPr>
            </w:pPr>
            <w:r w:rsidRPr="00045252">
              <w:rPr>
                <w:rFonts w:ascii="Tahoma" w:hAnsi="Tahoma" w:cs="Tahoma"/>
                <w:b/>
                <w:color w:val="1F497D"/>
                <w:sz w:val="20"/>
                <w:szCs w:val="22"/>
                <w:lang w:val="es-ES_tradnl"/>
              </w:rPr>
              <w:t xml:space="preserve">MODELO DOCUMENTO DE COMPRA </w:t>
            </w:r>
          </w:p>
        </w:tc>
      </w:tr>
    </w:tbl>
    <w:p w14:paraId="4AA0CB3B" w14:textId="77777777" w:rsidR="00CB354A" w:rsidRPr="00F96568" w:rsidRDefault="00CB354A" w:rsidP="00CB354A">
      <w:pPr>
        <w:jc w:val="center"/>
        <w:rPr>
          <w:rFonts w:ascii="Tahoma" w:hAnsi="Tahoma" w:cs="Tahoma"/>
          <w:b/>
          <w:i/>
          <w:sz w:val="22"/>
          <w:szCs w:val="22"/>
          <w:u w:val="single"/>
        </w:rPr>
      </w:pPr>
      <w:r w:rsidRPr="00F96568">
        <w:rPr>
          <w:rFonts w:ascii="Tahoma" w:hAnsi="Tahoma" w:cs="Tahoma"/>
          <w:b/>
          <w:sz w:val="22"/>
          <w:szCs w:val="22"/>
          <w:u w:val="single"/>
          <w:lang w:val="es-BO"/>
        </w:rPr>
        <w:t>CONTRATO PRIVADO</w:t>
      </w:r>
    </w:p>
    <w:p w14:paraId="15A16E1A" w14:textId="77777777" w:rsidR="00CB354A" w:rsidRPr="00F96568" w:rsidRDefault="00CB354A" w:rsidP="00CB354A">
      <w:pPr>
        <w:spacing w:before="120"/>
        <w:jc w:val="both"/>
        <w:rPr>
          <w:rFonts w:ascii="Tahoma" w:hAnsi="Tahoma" w:cs="Tahoma"/>
          <w:sz w:val="22"/>
          <w:szCs w:val="22"/>
        </w:rPr>
      </w:pPr>
      <w:r w:rsidRPr="00F96568">
        <w:rPr>
          <w:rFonts w:ascii="Tahoma" w:hAnsi="Tahoma" w:cs="Tahoma"/>
          <w:sz w:val="22"/>
          <w:szCs w:val="22"/>
        </w:rPr>
        <w:t>Conste por el presente documento, relativo a un Contrato Privado para la</w:t>
      </w:r>
      <w:r>
        <w:rPr>
          <w:rFonts w:ascii="Tahoma" w:hAnsi="Tahoma" w:cs="Tahoma"/>
          <w:sz w:val="22"/>
          <w:szCs w:val="22"/>
        </w:rPr>
        <w:t xml:space="preserve"> contratación de bienes y servicios de</w:t>
      </w:r>
      <w:r w:rsidRPr="00F96568">
        <w:rPr>
          <w:rFonts w:ascii="Tahoma" w:hAnsi="Tahoma" w:cs="Tahoma"/>
          <w:sz w:val="22"/>
          <w:szCs w:val="22"/>
        </w:rPr>
        <w:t xml:space="preserve">  </w:t>
      </w:r>
      <w:r>
        <w:rPr>
          <w:rFonts w:ascii="Tahoma" w:hAnsi="Tahoma" w:cs="Tahoma"/>
          <w:sz w:val="22"/>
          <w:szCs w:val="22"/>
        </w:rPr>
        <w:t>“</w:t>
      </w:r>
      <w:r w:rsidRPr="00F96568">
        <w:rPr>
          <w:rFonts w:ascii="Tahoma" w:hAnsi="Tahoma" w:cs="Tahoma"/>
          <w:sz w:val="22"/>
          <w:szCs w:val="22"/>
        </w:rPr>
        <w:t xml:space="preserve"> ……………………………….” elaborado en el marco de lo dispuesto por los Arts. 519 y 1297 del Código Civil Boliviano, que será elevado a instrumento público con el reconocimiento de firmas y rúbricas, al tenor de las siguientes cláusulas:</w:t>
      </w:r>
    </w:p>
    <w:p w14:paraId="6D09A2D9" w14:textId="77777777" w:rsidR="00CB354A" w:rsidRPr="00F96568" w:rsidRDefault="00CB354A" w:rsidP="00CB354A">
      <w:pPr>
        <w:spacing w:before="120"/>
        <w:jc w:val="both"/>
        <w:rPr>
          <w:rFonts w:ascii="Tahoma" w:hAnsi="Tahoma" w:cs="Tahoma"/>
          <w:sz w:val="22"/>
          <w:szCs w:val="22"/>
        </w:rPr>
      </w:pPr>
      <w:r w:rsidRPr="00F96568">
        <w:rPr>
          <w:rFonts w:ascii="Tahoma" w:hAnsi="Tahoma" w:cs="Tahoma"/>
          <w:b/>
          <w:sz w:val="22"/>
          <w:szCs w:val="22"/>
          <w:u w:val="single"/>
        </w:rPr>
        <w:t>PRIMERA: PARTES CONTRATANTES</w:t>
      </w:r>
      <w:r w:rsidRPr="00F96568">
        <w:rPr>
          <w:rFonts w:ascii="Tahoma" w:hAnsi="Tahoma" w:cs="Tahoma"/>
          <w:sz w:val="22"/>
          <w:szCs w:val="22"/>
        </w:rPr>
        <w:t>.- Intervienen en la suscripción del presente Contrato:</w:t>
      </w:r>
    </w:p>
    <w:p w14:paraId="25B96302" w14:textId="77777777" w:rsidR="00CB354A" w:rsidRPr="00F96568" w:rsidRDefault="00CB354A" w:rsidP="00CB354A">
      <w:pPr>
        <w:pStyle w:val="Prrafodelista"/>
        <w:numPr>
          <w:ilvl w:val="1"/>
          <w:numId w:val="43"/>
        </w:numPr>
        <w:spacing w:before="120"/>
        <w:ind w:left="567" w:hanging="567"/>
        <w:jc w:val="both"/>
        <w:rPr>
          <w:rFonts w:ascii="Tahoma" w:hAnsi="Tahoma" w:cs="Tahoma"/>
          <w:sz w:val="22"/>
          <w:szCs w:val="22"/>
        </w:rPr>
      </w:pPr>
      <w:r w:rsidRPr="00F96568">
        <w:rPr>
          <w:rFonts w:ascii="Tahoma" w:hAnsi="Tahoma" w:cs="Tahoma"/>
          <w:sz w:val="22"/>
          <w:szCs w:val="22"/>
        </w:rPr>
        <w:t xml:space="preserve">La </w:t>
      </w:r>
      <w:r w:rsidRPr="00F96568">
        <w:rPr>
          <w:rFonts w:ascii="Tahoma" w:hAnsi="Tahoma" w:cs="Tahoma"/>
          <w:b/>
          <w:sz w:val="22"/>
          <w:szCs w:val="22"/>
        </w:rPr>
        <w:t>EMPRESA NACIONAL DE TELECOMUNICACIONES SOCIEDAD ANÓNIMA - ENTEL S.A.</w:t>
      </w:r>
      <w:r w:rsidRPr="00F96568">
        <w:rPr>
          <w:rFonts w:ascii="Tahoma" w:hAnsi="Tahoma" w:cs="Tahoma"/>
          <w:sz w:val="22"/>
          <w:szCs w:val="22"/>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sidRPr="00F96568">
        <w:rPr>
          <w:rFonts w:ascii="Tahoma" w:hAnsi="Tahoma" w:cs="Tahoma"/>
          <w:b/>
          <w:sz w:val="22"/>
          <w:szCs w:val="22"/>
        </w:rPr>
        <w:t>ENTEL S.A.</w:t>
      </w:r>
      <w:r w:rsidRPr="00F96568">
        <w:rPr>
          <w:rFonts w:ascii="Tahoma" w:hAnsi="Tahoma" w:cs="Tahoma"/>
          <w:sz w:val="22"/>
          <w:szCs w:val="22"/>
        </w:rPr>
        <w:t>, y por otra parte;</w:t>
      </w:r>
    </w:p>
    <w:p w14:paraId="54180716" w14:textId="77777777" w:rsidR="00CB354A" w:rsidRPr="00F96568" w:rsidRDefault="00CB354A" w:rsidP="00CB354A">
      <w:pPr>
        <w:pStyle w:val="Prrafodelista"/>
        <w:numPr>
          <w:ilvl w:val="1"/>
          <w:numId w:val="43"/>
        </w:numPr>
        <w:spacing w:before="120"/>
        <w:ind w:left="567" w:hanging="567"/>
        <w:jc w:val="both"/>
        <w:rPr>
          <w:rFonts w:ascii="Tahoma" w:hAnsi="Tahoma" w:cs="Tahoma"/>
          <w:sz w:val="22"/>
          <w:szCs w:val="22"/>
        </w:rPr>
      </w:pPr>
      <w:r w:rsidRPr="00F96568">
        <w:rPr>
          <w:rFonts w:ascii="Tahoma" w:hAnsi="Tahoma" w:cs="Tahoma"/>
          <w:sz w:val="22"/>
          <w:szCs w:val="22"/>
        </w:rPr>
        <w:t>La</w:t>
      </w:r>
      <w:r w:rsidRPr="00F96568">
        <w:rPr>
          <w:rFonts w:ascii="Tahoma" w:hAnsi="Tahoma" w:cs="Tahoma"/>
          <w:b/>
          <w:sz w:val="22"/>
          <w:szCs w:val="22"/>
        </w:rPr>
        <w:t xml:space="preserve"> </w:t>
      </w:r>
      <w:r w:rsidRPr="0082144F">
        <w:rPr>
          <w:rFonts w:ascii="Tahoma" w:hAnsi="Tahoma" w:cs="Tahoma"/>
          <w:sz w:val="22"/>
          <w:szCs w:val="22"/>
        </w:rPr>
        <w:t>e</w:t>
      </w:r>
      <w:r w:rsidRPr="00F96568">
        <w:rPr>
          <w:rFonts w:ascii="Tahoma" w:hAnsi="Tahoma" w:cs="Tahoma"/>
          <w:sz w:val="22"/>
          <w:szCs w:val="22"/>
        </w:rPr>
        <w:t>mpresa</w:t>
      </w:r>
      <w:r w:rsidRPr="00F96568">
        <w:rPr>
          <w:rFonts w:ascii="Tahoma" w:hAnsi="Tahoma" w:cs="Tahoma"/>
          <w:b/>
          <w:sz w:val="22"/>
          <w:szCs w:val="22"/>
        </w:rPr>
        <w:t xml:space="preserve"> </w:t>
      </w:r>
      <w:r w:rsidRPr="00F96568">
        <w:rPr>
          <w:rFonts w:ascii="Tahoma" w:hAnsi="Tahoma" w:cs="Tahoma"/>
          <w:sz w:val="22"/>
          <w:szCs w:val="22"/>
        </w:rPr>
        <w:t>………………………………………………… con Matrícula de Comercio N° 00…………. expedida por FUNDEMPRESA, NIT ………………………., representada legalmente por ………………………………, en virtud del Poder ………………………………. N° …../….de fecha ../../..</w:t>
      </w:r>
      <w:r w:rsidRPr="00F96568">
        <w:rPr>
          <w:rFonts w:ascii="Tahoma" w:hAnsi="Tahoma" w:cs="Tahoma"/>
          <w:sz w:val="22"/>
          <w:szCs w:val="22"/>
          <w:lang w:val="es-MX"/>
        </w:rPr>
        <w:t xml:space="preserve">, otorgado ante Notaría de Fe Pública N° … a cargo ……………………., del Distrito Judicial de ……………………….., que </w:t>
      </w:r>
      <w:r w:rsidRPr="00F96568">
        <w:rPr>
          <w:rFonts w:ascii="Tahoma" w:hAnsi="Tahoma" w:cs="Tahoma"/>
          <w:sz w:val="22"/>
          <w:szCs w:val="22"/>
        </w:rPr>
        <w:t xml:space="preserve">a los efectos del presente contrato se denominará </w:t>
      </w:r>
      <w:r w:rsidRPr="00F96568">
        <w:rPr>
          <w:rFonts w:ascii="Tahoma" w:hAnsi="Tahoma" w:cs="Tahoma"/>
          <w:b/>
          <w:sz w:val="22"/>
          <w:szCs w:val="22"/>
        </w:rPr>
        <w:t>PROVEEDOR</w:t>
      </w:r>
      <w:r w:rsidRPr="00F96568">
        <w:rPr>
          <w:rFonts w:ascii="Tahoma" w:hAnsi="Tahoma" w:cs="Tahoma"/>
          <w:sz w:val="22"/>
          <w:szCs w:val="22"/>
        </w:rPr>
        <w:t>.</w:t>
      </w:r>
    </w:p>
    <w:p w14:paraId="38D4BC25" w14:textId="77777777" w:rsidR="00CB354A" w:rsidRPr="00F96568" w:rsidRDefault="00CB354A" w:rsidP="00CB354A">
      <w:pPr>
        <w:spacing w:before="120"/>
        <w:jc w:val="both"/>
        <w:rPr>
          <w:rFonts w:ascii="Tahoma" w:hAnsi="Tahoma" w:cs="Tahoma"/>
          <w:sz w:val="22"/>
          <w:szCs w:val="22"/>
          <w:lang w:val="es-BO"/>
        </w:rPr>
      </w:pPr>
      <w:r w:rsidRPr="00F96568">
        <w:rPr>
          <w:rFonts w:ascii="Tahoma" w:hAnsi="Tahoma" w:cs="Tahoma"/>
          <w:sz w:val="22"/>
          <w:szCs w:val="22"/>
          <w:lang w:val="es-BO"/>
        </w:rPr>
        <w:t>A los efectos del presente documento se podrá denominar a ENTEL S.A. y al PROVEEDOR de manera individual como “Parte” o “Partes” cuando la mención relacione a dichas empresas en forma conjunta.</w:t>
      </w:r>
    </w:p>
    <w:p w14:paraId="5442B986" w14:textId="77777777" w:rsidR="00CB354A" w:rsidRPr="00F44D79" w:rsidRDefault="00CB354A" w:rsidP="00CB354A">
      <w:pPr>
        <w:pStyle w:val="Prrafodelista"/>
        <w:ind w:left="0"/>
        <w:contextualSpacing/>
        <w:jc w:val="both"/>
        <w:rPr>
          <w:rFonts w:ascii="Tahoma" w:hAnsi="Tahoma" w:cs="Tahoma"/>
          <w:sz w:val="22"/>
          <w:szCs w:val="22"/>
          <w:lang w:val="es-BO"/>
        </w:rPr>
      </w:pPr>
      <w:r w:rsidRPr="00F96568">
        <w:rPr>
          <w:rFonts w:ascii="Tahoma" w:hAnsi="Tahoma" w:cs="Tahoma"/>
          <w:b/>
          <w:sz w:val="22"/>
          <w:szCs w:val="22"/>
          <w:u w:val="single"/>
        </w:rPr>
        <w:t>SEGUNDA: ANTECEDENTES</w:t>
      </w:r>
      <w:r w:rsidRPr="00F44D79">
        <w:rPr>
          <w:rFonts w:ascii="Tahoma" w:hAnsi="Tahoma" w:cs="Tahoma"/>
          <w:sz w:val="22"/>
          <w:szCs w:val="22"/>
        </w:rPr>
        <w:t>.-</w:t>
      </w:r>
      <w:r w:rsidRPr="00F44D79">
        <w:rPr>
          <w:rFonts w:ascii="Tahoma" w:hAnsi="Tahoma" w:cs="Tahoma"/>
          <w:b/>
          <w:sz w:val="22"/>
          <w:szCs w:val="22"/>
        </w:rPr>
        <w:t xml:space="preserve"> </w:t>
      </w:r>
      <w:r w:rsidRPr="00F44D79">
        <w:rPr>
          <w:rFonts w:ascii="Tahoma" w:hAnsi="Tahoma" w:cs="Tahoma"/>
          <w:sz w:val="22"/>
          <w:szCs w:val="22"/>
        </w:rPr>
        <w:t xml:space="preserve">La Gerencia o Subgerencia </w:t>
      </w:r>
      <w:r w:rsidRPr="00F44D79">
        <w:rPr>
          <w:rFonts w:ascii="Tahoma" w:hAnsi="Tahoma" w:cs="Tahoma"/>
          <w:i/>
          <w:sz w:val="22"/>
          <w:szCs w:val="22"/>
        </w:rPr>
        <w:t>(según corresponda)</w:t>
      </w:r>
      <w:r w:rsidRPr="00F44D79">
        <w:rPr>
          <w:rFonts w:ascii="Tahoma" w:hAnsi="Tahoma" w:cs="Tahoma"/>
          <w:sz w:val="22"/>
          <w:szCs w:val="22"/>
        </w:rPr>
        <w:t xml:space="preserve"> mediante </w:t>
      </w:r>
      <w:r w:rsidRPr="00F44D79">
        <w:rPr>
          <w:rFonts w:ascii="Tahoma" w:hAnsi="Tahoma" w:cs="Tahoma"/>
          <w:color w:val="000000"/>
          <w:sz w:val="22"/>
          <w:szCs w:val="22"/>
          <w:lang w:val="es-BO"/>
        </w:rPr>
        <w:t>nota ……………………..</w:t>
      </w:r>
      <w:r w:rsidRPr="00F44D79">
        <w:rPr>
          <w:rFonts w:ascii="Tahoma" w:hAnsi="Tahoma" w:cs="Tahoma"/>
          <w:sz w:val="22"/>
          <w:szCs w:val="22"/>
          <w:lang w:val="es-BO"/>
        </w:rPr>
        <w:t xml:space="preserve"> de</w:t>
      </w:r>
      <w:r w:rsidRPr="00F44D79">
        <w:rPr>
          <w:rFonts w:ascii="Tahoma" w:hAnsi="Tahoma" w:cs="Tahoma"/>
          <w:iCs/>
          <w:sz w:val="22"/>
          <w:szCs w:val="22"/>
          <w:lang w:val="es-BO"/>
        </w:rPr>
        <w:t xml:space="preserve"> fecha ……………….</w:t>
      </w:r>
      <w:r w:rsidRPr="00F44D79">
        <w:rPr>
          <w:rFonts w:ascii="Tahoma" w:hAnsi="Tahoma" w:cs="Tahoma"/>
          <w:sz w:val="22"/>
          <w:szCs w:val="22"/>
          <w:lang w:val="es-BO"/>
        </w:rPr>
        <w:t xml:space="preserve"> solicitó a Gerencia General o Gerencia Nacional de Administración y Finanzas </w:t>
      </w:r>
      <w:r w:rsidRPr="00F44D79">
        <w:rPr>
          <w:rFonts w:ascii="Tahoma" w:hAnsi="Tahoma" w:cs="Tahoma"/>
          <w:i/>
          <w:sz w:val="22"/>
          <w:szCs w:val="22"/>
          <w:lang w:val="es-BO"/>
        </w:rPr>
        <w:t>(de acuerdo a la cuantía)</w:t>
      </w:r>
      <w:r w:rsidRPr="00F44D79">
        <w:rPr>
          <w:rFonts w:ascii="Tahoma" w:hAnsi="Tahoma" w:cs="Tahoma"/>
          <w:sz w:val="22"/>
          <w:szCs w:val="22"/>
          <w:lang w:val="es-BO"/>
        </w:rPr>
        <w:t xml:space="preserve"> la autorización para el inicio de proceso …………………………………… para la adquisición de </w:t>
      </w:r>
      <w:r w:rsidRPr="00F44D79">
        <w:rPr>
          <w:rFonts w:ascii="Tahoma" w:hAnsi="Tahoma" w:cs="Tahoma"/>
          <w:sz w:val="22"/>
          <w:szCs w:val="22"/>
          <w:lang w:val="es-ES_tradnl"/>
        </w:rPr>
        <w:t>…………………………</w:t>
      </w:r>
      <w:r w:rsidRPr="00F44D79">
        <w:rPr>
          <w:rFonts w:ascii="Tahoma" w:hAnsi="Tahoma" w:cs="Tahoma"/>
          <w:sz w:val="22"/>
          <w:szCs w:val="22"/>
          <w:lang w:val="es-BO"/>
        </w:rPr>
        <w:t xml:space="preserve">, adjuntando para este efecto los Términos Básicos de Contratación o las Especificaciones Técnicas </w:t>
      </w:r>
      <w:r w:rsidRPr="00F44D79">
        <w:rPr>
          <w:rFonts w:ascii="Tahoma" w:hAnsi="Tahoma" w:cs="Tahoma"/>
          <w:i/>
          <w:sz w:val="22"/>
          <w:szCs w:val="22"/>
        </w:rPr>
        <w:t>(según corresponda)</w:t>
      </w:r>
      <w:r w:rsidRPr="00F44D79">
        <w:rPr>
          <w:rFonts w:ascii="Tahoma" w:hAnsi="Tahoma" w:cs="Tahoma"/>
          <w:sz w:val="22"/>
          <w:szCs w:val="22"/>
          <w:lang w:val="es-BO"/>
        </w:rPr>
        <w:t xml:space="preserve">, solicitud autorizada por Gerencia General o Gerencia Nacional de Administración y Finanzas </w:t>
      </w:r>
      <w:r w:rsidRPr="00F44D79">
        <w:rPr>
          <w:rFonts w:ascii="Tahoma" w:hAnsi="Tahoma" w:cs="Tahoma"/>
          <w:i/>
          <w:sz w:val="22"/>
          <w:szCs w:val="22"/>
          <w:lang w:val="es-BO"/>
        </w:rPr>
        <w:t>(de acuerdo a la cuantía)</w:t>
      </w:r>
      <w:r w:rsidRPr="00F44D79">
        <w:rPr>
          <w:rFonts w:ascii="Tahoma" w:hAnsi="Tahoma" w:cs="Tahoma"/>
          <w:sz w:val="22"/>
          <w:szCs w:val="22"/>
          <w:lang w:val="es-BO"/>
        </w:rPr>
        <w:t xml:space="preserve"> mediante Hoja de Ruta - Correspondencia Interna/Externa con Correlativo Interno No…………. de fecha …………….. </w:t>
      </w:r>
    </w:p>
    <w:p w14:paraId="1ED41A9B" w14:textId="77777777" w:rsidR="00CB354A" w:rsidRPr="00F44D79" w:rsidRDefault="00CB354A" w:rsidP="00CB354A">
      <w:pPr>
        <w:contextualSpacing/>
        <w:jc w:val="both"/>
        <w:rPr>
          <w:rFonts w:ascii="Tahoma" w:hAnsi="Tahoma" w:cs="Tahoma"/>
          <w:sz w:val="22"/>
          <w:szCs w:val="22"/>
          <w:lang w:val="es-BO"/>
        </w:rPr>
      </w:pPr>
      <w:r w:rsidRPr="00F44D79">
        <w:rPr>
          <w:rFonts w:ascii="Tahoma" w:hAnsi="Tahoma" w:cs="Tahoma"/>
          <w:sz w:val="22"/>
          <w:szCs w:val="22"/>
          <w:lang w:val="es-BO"/>
        </w:rPr>
        <w:t xml:space="preserve">Con la verificación de la Certificación Presupuestaria, ENTEL S.A. mediante publicación en prensa o nota externa </w:t>
      </w:r>
      <w:r w:rsidRPr="00F44D79">
        <w:rPr>
          <w:rFonts w:ascii="Tahoma" w:hAnsi="Tahoma" w:cs="Tahoma"/>
          <w:i/>
          <w:sz w:val="22"/>
          <w:szCs w:val="22"/>
        </w:rPr>
        <w:t>(según corresponda)</w:t>
      </w:r>
      <w:r w:rsidRPr="00F44D79">
        <w:rPr>
          <w:rFonts w:ascii="Tahoma" w:hAnsi="Tahoma" w:cs="Tahoma"/>
          <w:sz w:val="22"/>
          <w:szCs w:val="22"/>
        </w:rPr>
        <w:t xml:space="preserve"> </w:t>
      </w:r>
      <w:r w:rsidRPr="00F44D79">
        <w:rPr>
          <w:rFonts w:ascii="Tahoma" w:hAnsi="Tahoma" w:cs="Tahoma"/>
          <w:sz w:val="22"/>
          <w:szCs w:val="22"/>
          <w:lang w:val="es-BO"/>
        </w:rPr>
        <w:t>invitó a las empresas ………………… a presentar sus ofertas para participar del proceso de contratación ………………………………, hasta el día ………………… a horas ………………</w:t>
      </w:r>
    </w:p>
    <w:p w14:paraId="4A0D6661" w14:textId="77777777" w:rsidR="00CB354A" w:rsidRPr="00F44D79" w:rsidRDefault="00CB354A" w:rsidP="00CB354A">
      <w:pPr>
        <w:spacing w:before="120"/>
        <w:contextualSpacing/>
        <w:jc w:val="both"/>
        <w:rPr>
          <w:rFonts w:ascii="Tahoma" w:hAnsi="Tahoma" w:cs="Tahoma"/>
          <w:sz w:val="22"/>
          <w:szCs w:val="22"/>
          <w:lang w:val="es-BO"/>
        </w:rPr>
      </w:pPr>
      <w:r w:rsidRPr="00F44D79">
        <w:rPr>
          <w:rFonts w:ascii="Tahoma" w:hAnsi="Tahoma" w:cs="Tahoma"/>
          <w:sz w:val="22"/>
          <w:szCs w:val="22"/>
          <w:lang w:val="es-BO"/>
        </w:rPr>
        <w:t>En término hábil y oportuno presentaron sus propuestas las empresas: …………………………</w:t>
      </w:r>
    </w:p>
    <w:p w14:paraId="7F1D684F" w14:textId="77777777" w:rsidR="00CB354A" w:rsidRPr="00F44D79" w:rsidRDefault="00CB354A" w:rsidP="00CB354A">
      <w:pPr>
        <w:spacing w:before="120"/>
        <w:contextualSpacing/>
        <w:jc w:val="both"/>
        <w:rPr>
          <w:rFonts w:ascii="Tahoma" w:hAnsi="Tahoma" w:cs="Tahoma"/>
          <w:sz w:val="22"/>
          <w:szCs w:val="22"/>
          <w:lang w:val="es-BO"/>
        </w:rPr>
      </w:pPr>
      <w:r w:rsidRPr="00F44D79">
        <w:rPr>
          <w:rFonts w:ascii="Tahoma" w:hAnsi="Tahoma" w:cs="Tahoma"/>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26378D12" w14:textId="77777777" w:rsidR="00CB354A" w:rsidRPr="00F44D79" w:rsidRDefault="00CB354A" w:rsidP="00CB354A">
      <w:pPr>
        <w:pStyle w:val="Sinespaciado"/>
        <w:contextualSpacing/>
        <w:jc w:val="both"/>
        <w:rPr>
          <w:rFonts w:ascii="Tahoma" w:hAnsi="Tahoma" w:cs="Tahoma"/>
          <w:bCs/>
          <w:lang w:val="es-BO"/>
        </w:rPr>
      </w:pPr>
      <w:r w:rsidRPr="00F44D79">
        <w:rPr>
          <w:rFonts w:ascii="Tahoma" w:hAnsi="Tahoma" w:cs="Tahoma"/>
          <w:bCs/>
          <w:lang w:val="es-BO"/>
        </w:rPr>
        <w:t xml:space="preserve">En fecha …………….., la Subgerencia de Inspectoría Empresarial y Auditoria, emite la Evaluación del Proceso de Contratación </w:t>
      </w:r>
      <w:r w:rsidRPr="00F44D79">
        <w:rPr>
          <w:rFonts w:ascii="Tahoma" w:hAnsi="Tahoma" w:cs="Tahoma"/>
          <w:lang w:val="es-BO"/>
        </w:rPr>
        <w:t xml:space="preserve">…………………………..……….. </w:t>
      </w:r>
      <w:r w:rsidRPr="00F44D79">
        <w:rPr>
          <w:rFonts w:ascii="Tahoma" w:hAnsi="Tahoma" w:cs="Tahoma"/>
          <w:bCs/>
          <w:lang w:val="es-BO"/>
        </w:rPr>
        <w:t>mediante nota ………….., que concluye que el proceso se ha llevado a cabo conforme a la Política y Procedimiento para la Adquisición de Bienes y Contratación de Servicios (ENT.ML.GBS.001 – Versión 7.00 y ENT.MP.GBS.002 – Versión 11, respectivamente).</w:t>
      </w:r>
    </w:p>
    <w:p w14:paraId="3C2BB472" w14:textId="77777777" w:rsidR="00CB354A" w:rsidRPr="00F44D79" w:rsidRDefault="00CB354A" w:rsidP="00CB354A">
      <w:pPr>
        <w:spacing w:before="120"/>
        <w:contextualSpacing/>
        <w:jc w:val="both"/>
        <w:rPr>
          <w:rFonts w:ascii="Tahoma" w:hAnsi="Tahoma" w:cs="Tahoma"/>
          <w:sz w:val="22"/>
          <w:szCs w:val="22"/>
          <w:lang w:val="es-BO"/>
        </w:rPr>
      </w:pPr>
      <w:r w:rsidRPr="00F44D79">
        <w:rPr>
          <w:rFonts w:ascii="Tahoma" w:hAnsi="Tahoma" w:cs="Tahoma"/>
          <w:sz w:val="22"/>
          <w:szCs w:val="22"/>
          <w:lang w:val="es-BO"/>
        </w:rPr>
        <w:t>Mediante Carta R-DIR …………… de ……………….., el Directorio de ENTEL S.A. da a conocer al Gerente General que en su reunión de fecha ………………… resolvió entre otros:</w:t>
      </w:r>
    </w:p>
    <w:p w14:paraId="73B64923" w14:textId="77777777" w:rsidR="00CB354A" w:rsidRPr="00F44D79" w:rsidRDefault="00CB354A" w:rsidP="00CB354A">
      <w:pPr>
        <w:pStyle w:val="Prrafodelista"/>
        <w:numPr>
          <w:ilvl w:val="0"/>
          <w:numId w:val="47"/>
        </w:numPr>
        <w:spacing w:before="120"/>
        <w:contextualSpacing/>
        <w:jc w:val="both"/>
        <w:rPr>
          <w:rFonts w:ascii="Tahoma" w:hAnsi="Tahoma" w:cs="Tahoma"/>
          <w:bCs/>
          <w:sz w:val="22"/>
          <w:szCs w:val="22"/>
        </w:rPr>
      </w:pPr>
      <w:r w:rsidRPr="00F44D79">
        <w:rPr>
          <w:rFonts w:ascii="Tahoma" w:hAnsi="Tahoma" w:cs="Tahoma"/>
          <w:bCs/>
          <w:sz w:val="22"/>
          <w:szCs w:val="22"/>
        </w:rPr>
        <w:t>Autorizar la Adquisición y Servicios de …………………. bajo la modalidad de …………………………de acuerdo a las especificaciones contenidas en el proceso  ……………..</w:t>
      </w:r>
    </w:p>
    <w:p w14:paraId="3320A7BF" w14:textId="77777777" w:rsidR="00CB354A" w:rsidRPr="00F44D79" w:rsidRDefault="00CB354A" w:rsidP="00CB354A">
      <w:pPr>
        <w:pStyle w:val="Prrafodelista"/>
        <w:numPr>
          <w:ilvl w:val="0"/>
          <w:numId w:val="47"/>
        </w:numPr>
        <w:spacing w:before="120"/>
        <w:contextualSpacing/>
        <w:jc w:val="both"/>
        <w:rPr>
          <w:rFonts w:ascii="Tahoma" w:hAnsi="Tahoma" w:cs="Tahoma"/>
          <w:bCs/>
          <w:sz w:val="22"/>
          <w:szCs w:val="22"/>
        </w:rPr>
      </w:pPr>
      <w:r w:rsidRPr="00F44D79">
        <w:rPr>
          <w:rFonts w:ascii="Tahoma" w:hAnsi="Tahoma" w:cs="Tahoma"/>
          <w:bCs/>
          <w:sz w:val="22"/>
          <w:szCs w:val="22"/>
        </w:rPr>
        <w:t>Autorizar al Gerente General  y a la Gerente de Administración y Finanzas la suscripción conjunta del respectivo contrato con el proveedor……………. por el monto de ………………………</w:t>
      </w:r>
      <w:r w:rsidRPr="00F44D79">
        <w:rPr>
          <w:rFonts w:ascii="Tahoma" w:hAnsi="Tahoma" w:cs="Tahoma"/>
          <w:sz w:val="22"/>
          <w:szCs w:val="22"/>
          <w:lang w:val="es-BO"/>
        </w:rPr>
        <w:t xml:space="preserve"> </w:t>
      </w:r>
      <w:r w:rsidRPr="00F44D79">
        <w:rPr>
          <w:rFonts w:ascii="Tahoma" w:hAnsi="Tahoma" w:cs="Tahoma"/>
          <w:bCs/>
          <w:sz w:val="22"/>
          <w:szCs w:val="22"/>
        </w:rPr>
        <w:t>que incluye los impuestos de ley.</w:t>
      </w:r>
    </w:p>
    <w:p w14:paraId="06D010C0" w14:textId="77777777" w:rsidR="00CB354A" w:rsidRPr="00F17842" w:rsidRDefault="00CB354A" w:rsidP="00CB354A">
      <w:pPr>
        <w:spacing w:before="120"/>
        <w:contextualSpacing/>
        <w:jc w:val="both"/>
        <w:rPr>
          <w:rFonts w:ascii="Tahoma" w:hAnsi="Tahoma" w:cs="Tahoma"/>
          <w:sz w:val="21"/>
          <w:szCs w:val="21"/>
          <w:lang w:val="es-BO"/>
        </w:rPr>
      </w:pPr>
      <w:r w:rsidRPr="00F44D79">
        <w:rPr>
          <w:rFonts w:ascii="Tahoma" w:hAnsi="Tahoma" w:cs="Tahoma"/>
          <w:sz w:val="22"/>
          <w:szCs w:val="22"/>
          <w:lang w:val="es-BO"/>
        </w:rPr>
        <w:t xml:space="preserve">ENTEL S.A. mediante nota ………………………… de fecha …………………. notificada en la misma fecha adjudica el </w:t>
      </w:r>
      <w:r w:rsidRPr="00F44D79">
        <w:rPr>
          <w:rFonts w:ascii="Tahoma" w:hAnsi="Tahoma" w:cs="Tahoma"/>
          <w:bCs/>
          <w:sz w:val="22"/>
          <w:szCs w:val="22"/>
          <w:lang w:val="es-BO"/>
        </w:rPr>
        <w:t>Proceso de Contratación ……………………….,</w:t>
      </w:r>
      <w:r w:rsidRPr="00F44D79">
        <w:rPr>
          <w:rFonts w:ascii="Tahoma" w:hAnsi="Tahoma" w:cs="Tahoma"/>
          <w:sz w:val="22"/>
          <w:szCs w:val="22"/>
          <w:lang w:val="es-BO"/>
        </w:rPr>
        <w:t xml:space="preserve"> a la empresa </w:t>
      </w:r>
      <w:r w:rsidRPr="00F44D79">
        <w:rPr>
          <w:rFonts w:ascii="Tahoma" w:hAnsi="Tahoma" w:cs="Tahoma"/>
          <w:bCs/>
          <w:sz w:val="22"/>
          <w:szCs w:val="22"/>
        </w:rPr>
        <w:t xml:space="preserve">……………………….. </w:t>
      </w:r>
      <w:r w:rsidRPr="00F44D79">
        <w:rPr>
          <w:rFonts w:ascii="Tahoma" w:hAnsi="Tahoma" w:cs="Tahoma"/>
          <w:sz w:val="22"/>
          <w:szCs w:val="22"/>
          <w:lang w:val="es-BO"/>
        </w:rPr>
        <w:t>y aceptada por esta mediante nota …………………………...</w:t>
      </w:r>
      <w:r w:rsidRPr="00F44D79">
        <w:rPr>
          <w:rFonts w:ascii="Tahoma" w:hAnsi="Tahoma" w:cs="Tahoma"/>
          <w:sz w:val="21"/>
          <w:szCs w:val="21"/>
          <w:lang w:val="es-BO"/>
        </w:rPr>
        <w:t>.</w:t>
      </w:r>
    </w:p>
    <w:p w14:paraId="771F385D" w14:textId="77777777" w:rsidR="00CB354A" w:rsidRPr="00F96568" w:rsidRDefault="00CB354A" w:rsidP="00CB354A">
      <w:pPr>
        <w:spacing w:before="120"/>
        <w:jc w:val="both"/>
        <w:rPr>
          <w:rFonts w:ascii="Tahoma" w:hAnsi="Tahoma" w:cs="Tahoma"/>
          <w:sz w:val="22"/>
          <w:szCs w:val="22"/>
        </w:rPr>
      </w:pPr>
      <w:r w:rsidRPr="00F96568">
        <w:rPr>
          <w:rFonts w:ascii="Tahoma" w:hAnsi="Tahoma" w:cs="Tahoma"/>
          <w:b/>
          <w:sz w:val="22"/>
          <w:szCs w:val="22"/>
          <w:u w:val="single"/>
        </w:rPr>
        <w:t>TERCERA: DOCUMENTOS INTEGRANTES</w:t>
      </w:r>
      <w:r w:rsidRPr="00F96568">
        <w:rPr>
          <w:rFonts w:ascii="Tahoma" w:hAnsi="Tahoma" w:cs="Tahoma"/>
          <w:b/>
          <w:sz w:val="22"/>
          <w:szCs w:val="22"/>
        </w:rPr>
        <w:t>.</w:t>
      </w:r>
      <w:r w:rsidRPr="00F96568">
        <w:rPr>
          <w:rFonts w:ascii="Tahoma" w:hAnsi="Tahoma" w:cs="Tahoma"/>
          <w:sz w:val="22"/>
          <w:szCs w:val="22"/>
        </w:rPr>
        <w:t>- Forman parte integrante e indivisible del presente contrato, los siguientes documentos:</w:t>
      </w:r>
    </w:p>
    <w:p w14:paraId="03C244D8" w14:textId="77777777" w:rsidR="00CB354A" w:rsidRPr="00F44D79" w:rsidRDefault="00CB354A" w:rsidP="00CB354A">
      <w:pPr>
        <w:spacing w:before="120"/>
        <w:ind w:left="284" w:hanging="284"/>
        <w:contextualSpacing/>
        <w:jc w:val="both"/>
        <w:rPr>
          <w:rFonts w:ascii="Tahoma" w:hAnsi="Tahoma" w:cs="Tahoma"/>
          <w:i/>
          <w:sz w:val="22"/>
          <w:szCs w:val="22"/>
        </w:rPr>
      </w:pPr>
      <w:r w:rsidRPr="00F44D79">
        <w:rPr>
          <w:rFonts w:ascii="Tahoma" w:hAnsi="Tahoma" w:cs="Tahoma"/>
          <w:sz w:val="22"/>
          <w:szCs w:val="22"/>
        </w:rPr>
        <w:t>1.</w:t>
      </w:r>
      <w:r w:rsidRPr="00F44D79">
        <w:rPr>
          <w:rFonts w:ascii="Tahoma" w:hAnsi="Tahoma" w:cs="Tahoma"/>
          <w:sz w:val="22"/>
          <w:szCs w:val="22"/>
        </w:rPr>
        <w:tab/>
      </w:r>
      <w:r w:rsidRPr="00F44D79">
        <w:rPr>
          <w:rFonts w:ascii="Tahoma" w:hAnsi="Tahoma" w:cs="Tahoma"/>
          <w:sz w:val="22"/>
          <w:szCs w:val="22"/>
          <w:lang w:val="es-BO"/>
        </w:rPr>
        <w:t xml:space="preserve">Términos Básicos de Contratación o las Especificaciones Técnicas </w:t>
      </w:r>
      <w:r w:rsidRPr="00F44D79">
        <w:rPr>
          <w:rFonts w:ascii="Tahoma" w:hAnsi="Tahoma" w:cs="Tahoma"/>
          <w:i/>
          <w:sz w:val="22"/>
          <w:szCs w:val="22"/>
        </w:rPr>
        <w:t>(según corresponda)</w:t>
      </w:r>
    </w:p>
    <w:p w14:paraId="4ED7CC17" w14:textId="77777777" w:rsidR="00CB354A" w:rsidRPr="00F44D79" w:rsidRDefault="00CB354A" w:rsidP="00CB354A">
      <w:pPr>
        <w:spacing w:before="120"/>
        <w:ind w:left="284" w:hanging="284"/>
        <w:contextualSpacing/>
        <w:jc w:val="both"/>
        <w:rPr>
          <w:rFonts w:ascii="Tahoma" w:hAnsi="Tahoma" w:cs="Tahoma"/>
          <w:i/>
          <w:sz w:val="22"/>
          <w:szCs w:val="22"/>
        </w:rPr>
      </w:pPr>
      <w:r w:rsidRPr="00F44D79">
        <w:rPr>
          <w:rFonts w:ascii="Tahoma" w:hAnsi="Tahoma" w:cs="Tahoma"/>
          <w:sz w:val="22"/>
          <w:szCs w:val="22"/>
        </w:rPr>
        <w:t>2.</w:t>
      </w:r>
      <w:r w:rsidRPr="00F44D79">
        <w:rPr>
          <w:rFonts w:ascii="Tahoma" w:hAnsi="Tahoma" w:cs="Tahoma"/>
          <w:sz w:val="22"/>
          <w:szCs w:val="22"/>
        </w:rPr>
        <w:tab/>
        <w:t>Propuesta Técnica y Económica del PROVEEDOR y aceptada por ENTEL S.A.</w:t>
      </w:r>
    </w:p>
    <w:p w14:paraId="47BD5BFB" w14:textId="77777777" w:rsidR="00CB354A" w:rsidRPr="00F44D79" w:rsidRDefault="00CB354A" w:rsidP="00CB354A">
      <w:pPr>
        <w:ind w:left="284" w:hanging="284"/>
        <w:jc w:val="both"/>
        <w:rPr>
          <w:rFonts w:ascii="Tahoma" w:hAnsi="Tahoma" w:cs="Tahoma"/>
          <w:sz w:val="22"/>
          <w:szCs w:val="22"/>
        </w:rPr>
      </w:pPr>
      <w:r w:rsidRPr="00F44D79">
        <w:rPr>
          <w:rFonts w:ascii="Tahoma" w:hAnsi="Tahoma" w:cs="Tahoma"/>
          <w:sz w:val="22"/>
          <w:szCs w:val="22"/>
        </w:rPr>
        <w:t>3.</w:t>
      </w:r>
      <w:r w:rsidRPr="00F44D79">
        <w:rPr>
          <w:rFonts w:ascii="Tahoma" w:hAnsi="Tahoma" w:cs="Tahoma"/>
          <w:sz w:val="22"/>
          <w:szCs w:val="22"/>
        </w:rPr>
        <w:tab/>
        <w:t>Carta de Adjudicación ………./….</w:t>
      </w:r>
      <w:r w:rsidRPr="00F44D79">
        <w:rPr>
          <w:rFonts w:ascii="Tahoma" w:hAnsi="Tahoma" w:cs="Tahoma"/>
          <w:sz w:val="22"/>
          <w:szCs w:val="22"/>
          <w:lang w:val="es-BO"/>
        </w:rPr>
        <w:t>de fecha ../../...</w:t>
      </w:r>
    </w:p>
    <w:p w14:paraId="467E8CEA" w14:textId="77777777" w:rsidR="00CB354A" w:rsidRPr="00F44D79" w:rsidRDefault="00CB354A" w:rsidP="00CB354A">
      <w:pPr>
        <w:ind w:left="284" w:hanging="284"/>
        <w:jc w:val="both"/>
        <w:rPr>
          <w:rFonts w:ascii="Tahoma" w:hAnsi="Tahoma" w:cs="Tahoma"/>
          <w:iCs/>
          <w:sz w:val="22"/>
          <w:szCs w:val="22"/>
          <w:lang w:val="es-BO"/>
        </w:rPr>
      </w:pPr>
      <w:r w:rsidRPr="00F44D79">
        <w:rPr>
          <w:rFonts w:ascii="Tahoma" w:hAnsi="Tahoma" w:cs="Tahoma"/>
          <w:sz w:val="22"/>
          <w:szCs w:val="22"/>
        </w:rPr>
        <w:t>4.</w:t>
      </w:r>
      <w:r w:rsidRPr="00F44D79">
        <w:rPr>
          <w:rFonts w:ascii="Tahoma" w:hAnsi="Tahoma" w:cs="Tahoma"/>
          <w:sz w:val="22"/>
          <w:szCs w:val="22"/>
        </w:rPr>
        <w:tab/>
        <w:t>Carta de Aceptación a la Adjudicación  ….../….</w:t>
      </w:r>
      <w:r w:rsidRPr="00F44D79">
        <w:rPr>
          <w:rFonts w:ascii="Tahoma" w:hAnsi="Tahoma" w:cs="Tahoma"/>
          <w:iCs/>
          <w:sz w:val="22"/>
          <w:szCs w:val="22"/>
          <w:lang w:val="es-BO"/>
        </w:rPr>
        <w:t xml:space="preserve"> de fecha ../../..</w:t>
      </w:r>
    </w:p>
    <w:p w14:paraId="7FF0D9F3" w14:textId="77777777" w:rsidR="00CB354A" w:rsidRPr="00F44D79" w:rsidRDefault="00CB354A" w:rsidP="00CB354A">
      <w:pPr>
        <w:spacing w:before="120"/>
        <w:jc w:val="both"/>
        <w:rPr>
          <w:rFonts w:ascii="Tahoma" w:eastAsia="Calibri" w:hAnsi="Tahoma" w:cs="Tahoma"/>
          <w:sz w:val="22"/>
          <w:szCs w:val="22"/>
          <w:lang w:val="es-BO" w:eastAsia="en-US"/>
        </w:rPr>
      </w:pPr>
      <w:r w:rsidRPr="00F44D79">
        <w:rPr>
          <w:rFonts w:ascii="Tahoma" w:hAnsi="Tahoma" w:cs="Tahoma"/>
          <w:b/>
          <w:sz w:val="22"/>
          <w:szCs w:val="22"/>
          <w:u w:val="single"/>
        </w:rPr>
        <w:t>CUARTA: OBJETO</w:t>
      </w:r>
      <w:r w:rsidRPr="00F44D79">
        <w:rPr>
          <w:rFonts w:ascii="Tahoma" w:hAnsi="Tahoma" w:cs="Tahoma"/>
          <w:sz w:val="22"/>
          <w:szCs w:val="22"/>
        </w:rPr>
        <w:t xml:space="preserve">.- El presente contrato tiene por objeto </w:t>
      </w:r>
      <w:r w:rsidRPr="00F44D79">
        <w:rPr>
          <w:rFonts w:ascii="Tahoma" w:eastAsia="Calibri" w:hAnsi="Tahoma" w:cs="Tahoma"/>
          <w:sz w:val="22"/>
          <w:szCs w:val="22"/>
          <w:lang w:val="es-BO" w:eastAsia="en-US"/>
        </w:rPr>
        <w:t xml:space="preserve">la …………………………………………………………… que el PROVEEDOR se obliga a proporcionar en estricto cumplimiento a lo establecido en este documento y </w:t>
      </w:r>
      <w:r w:rsidRPr="00F44D79">
        <w:rPr>
          <w:rFonts w:ascii="Tahoma" w:hAnsi="Tahoma" w:cs="Tahoma"/>
          <w:sz w:val="22"/>
          <w:szCs w:val="22"/>
          <w:lang w:val="es-BO"/>
        </w:rPr>
        <w:t xml:space="preserve">Términos Básicos de Contratación o las Especificaciones Técnicas </w:t>
      </w:r>
      <w:r w:rsidRPr="00F44D79">
        <w:rPr>
          <w:rFonts w:ascii="Tahoma" w:hAnsi="Tahoma" w:cs="Tahoma"/>
          <w:i/>
          <w:sz w:val="22"/>
          <w:szCs w:val="22"/>
        </w:rPr>
        <w:t>(según corresponda)</w:t>
      </w:r>
      <w:r w:rsidRPr="00F44D79">
        <w:rPr>
          <w:rFonts w:ascii="Tahoma" w:eastAsia="Calibri" w:hAnsi="Tahoma" w:cs="Tahoma"/>
          <w:sz w:val="22"/>
          <w:szCs w:val="22"/>
          <w:lang w:val="es-BO" w:eastAsia="en-US"/>
        </w:rPr>
        <w:t>.</w:t>
      </w:r>
    </w:p>
    <w:p w14:paraId="55E64386" w14:textId="77777777" w:rsidR="00CB354A" w:rsidRDefault="00CB354A" w:rsidP="00CB354A">
      <w:pPr>
        <w:spacing w:before="120"/>
        <w:jc w:val="both"/>
        <w:rPr>
          <w:rFonts w:ascii="Tahoma" w:hAnsi="Tahoma" w:cs="Tahoma"/>
          <w:sz w:val="22"/>
          <w:szCs w:val="22"/>
        </w:rPr>
      </w:pPr>
      <w:r w:rsidRPr="00F44D79">
        <w:rPr>
          <w:rFonts w:ascii="Tahoma" w:hAnsi="Tahoma" w:cs="Tahoma"/>
          <w:b/>
          <w:sz w:val="22"/>
          <w:szCs w:val="22"/>
          <w:u w:val="single"/>
        </w:rPr>
        <w:t>QUINTA: PRECIO E IMPUESTOS</w:t>
      </w:r>
      <w:r w:rsidRPr="00F44D79">
        <w:rPr>
          <w:rFonts w:ascii="Tahoma" w:hAnsi="Tahoma" w:cs="Tahoma"/>
          <w:b/>
          <w:sz w:val="22"/>
          <w:szCs w:val="22"/>
        </w:rPr>
        <w:t>.-</w:t>
      </w:r>
      <w:r w:rsidRPr="00F44D79">
        <w:rPr>
          <w:rFonts w:ascii="Tahoma" w:hAnsi="Tahoma" w:cs="Tahoma"/>
          <w:sz w:val="22"/>
          <w:szCs w:val="22"/>
        </w:rPr>
        <w:t xml:space="preserve"> El precio establecido para la provisión de los bienes y servicios objeto del presente Contrato es de</w:t>
      </w:r>
      <w:r w:rsidRPr="00F96568">
        <w:rPr>
          <w:rFonts w:ascii="Tahoma" w:hAnsi="Tahoma" w:cs="Tahoma"/>
          <w:sz w:val="22"/>
          <w:szCs w:val="22"/>
        </w:rPr>
        <w:t xml:space="preserve"> </w:t>
      </w:r>
      <w:r w:rsidRPr="006F1031">
        <w:rPr>
          <w:rFonts w:ascii="Tahoma" w:hAnsi="Tahoma" w:cs="Tahoma"/>
          <w:b/>
          <w:sz w:val="22"/>
          <w:szCs w:val="22"/>
        </w:rPr>
        <w:t>USD/Bs…………………… (……………………………………00/100 Dólares Americanos/Bolivianos)</w:t>
      </w:r>
      <w:r>
        <w:rPr>
          <w:rFonts w:ascii="Tahoma" w:hAnsi="Tahoma" w:cs="Tahoma"/>
          <w:b/>
          <w:sz w:val="22"/>
          <w:szCs w:val="22"/>
        </w:rPr>
        <w:t xml:space="preserve"> </w:t>
      </w:r>
      <w:r w:rsidRPr="00BD5990">
        <w:rPr>
          <w:rFonts w:ascii="Tahoma" w:hAnsi="Tahoma" w:cs="Tahoma"/>
          <w:sz w:val="22"/>
          <w:szCs w:val="22"/>
        </w:rPr>
        <w:t>de acuerdo al siguiente detalle</w:t>
      </w:r>
      <w:r>
        <w:rPr>
          <w:rFonts w:ascii="Tahoma" w:hAnsi="Tahoma" w:cs="Tahoma"/>
          <w:sz w:val="22"/>
          <w:szCs w:val="22"/>
        </w:rPr>
        <w:t>:</w:t>
      </w:r>
    </w:p>
    <w:p w14:paraId="7DB95C71" w14:textId="77777777" w:rsidR="00CB354A" w:rsidRDefault="00CB354A" w:rsidP="00CB354A">
      <w:pPr>
        <w:spacing w:before="120"/>
        <w:jc w:val="both"/>
        <w:rPr>
          <w:rFonts w:ascii="Tahoma" w:hAnsi="Tahoma" w:cs="Tahoma"/>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CB354A" w:rsidRPr="005A5F0F" w14:paraId="6090F681" w14:textId="77777777" w:rsidTr="00D41286">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14:paraId="4B1C696A" w14:textId="77777777" w:rsidR="00CB354A" w:rsidRPr="005A5F0F" w:rsidRDefault="00CB354A" w:rsidP="00D41286">
            <w:pPr>
              <w:jc w:val="center"/>
              <w:rPr>
                <w:rFonts w:ascii="Tahoma" w:hAnsi="Tahoma" w:cs="Tahoma"/>
                <w:b/>
                <w:bCs/>
                <w:color w:val="FFFFFF"/>
              </w:rPr>
            </w:pPr>
            <w:r>
              <w:rPr>
                <w:rFonts w:ascii="Tahoma" w:hAnsi="Tahoma" w:cs="Tahoma"/>
                <w:b/>
                <w:bCs/>
                <w:color w:val="FFFFFF"/>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14:paraId="1C04E5D8" w14:textId="77777777" w:rsidR="00CB354A" w:rsidRPr="005A5F0F" w:rsidRDefault="00CB354A" w:rsidP="00D41286">
            <w:pPr>
              <w:jc w:val="center"/>
              <w:rPr>
                <w:rFonts w:ascii="Tahoma" w:hAnsi="Tahoma" w:cs="Tahoma"/>
                <w:b/>
                <w:bCs/>
                <w:color w:val="FFFFFF"/>
              </w:rPr>
            </w:pPr>
            <w:r w:rsidRPr="005A5F0F">
              <w:rPr>
                <w:rFonts w:ascii="Tahoma" w:hAnsi="Tahoma" w:cs="Tahoma"/>
                <w:b/>
                <w:bCs/>
                <w:color w:val="FFFFFF"/>
              </w:rPr>
              <w:t>CANTIDAD</w:t>
            </w:r>
          </w:p>
        </w:tc>
        <w:tc>
          <w:tcPr>
            <w:tcW w:w="1860" w:type="dxa"/>
            <w:tcBorders>
              <w:top w:val="nil"/>
              <w:left w:val="nil"/>
              <w:bottom w:val="single" w:sz="4" w:space="0" w:color="auto"/>
              <w:right w:val="single" w:sz="8" w:space="0" w:color="auto"/>
            </w:tcBorders>
            <w:shd w:val="clear" w:color="000000" w:fill="000000"/>
            <w:vAlign w:val="center"/>
            <w:hideMark/>
          </w:tcPr>
          <w:p w14:paraId="02F25D40" w14:textId="77777777" w:rsidR="00CB354A" w:rsidRPr="005A5F0F" w:rsidRDefault="00CB354A" w:rsidP="00D41286">
            <w:pPr>
              <w:jc w:val="center"/>
              <w:rPr>
                <w:rFonts w:ascii="Tahoma" w:hAnsi="Tahoma" w:cs="Tahoma"/>
                <w:b/>
                <w:bCs/>
                <w:color w:val="FFFFFF"/>
              </w:rPr>
            </w:pPr>
            <w:r w:rsidRPr="005A5F0F">
              <w:rPr>
                <w:rFonts w:ascii="Tahoma" w:hAnsi="Tahoma" w:cs="Tahoma"/>
                <w:b/>
                <w:bCs/>
                <w:color w:val="FFFFFF"/>
              </w:rPr>
              <w:t>COSTO UNITARIO (USD</w:t>
            </w:r>
            <w:r>
              <w:rPr>
                <w:rFonts w:ascii="Tahoma" w:hAnsi="Tahoma" w:cs="Tahoma"/>
                <w:b/>
                <w:bCs/>
                <w:color w:val="FFFFFF"/>
              </w:rPr>
              <w:t>/BS</w:t>
            </w:r>
            <w:r w:rsidRPr="005A5F0F">
              <w:rPr>
                <w:rFonts w:ascii="Tahoma" w:hAnsi="Tahoma" w:cs="Tahoma"/>
                <w:b/>
                <w:bCs/>
                <w:color w:val="FFFFFF"/>
              </w:rPr>
              <w:t>)</w:t>
            </w:r>
          </w:p>
        </w:tc>
        <w:tc>
          <w:tcPr>
            <w:tcW w:w="1660" w:type="dxa"/>
            <w:tcBorders>
              <w:top w:val="nil"/>
              <w:left w:val="nil"/>
              <w:bottom w:val="single" w:sz="4" w:space="0" w:color="auto"/>
              <w:right w:val="single" w:sz="8" w:space="0" w:color="auto"/>
            </w:tcBorders>
            <w:shd w:val="clear" w:color="000000" w:fill="000000"/>
            <w:vAlign w:val="center"/>
            <w:hideMark/>
          </w:tcPr>
          <w:p w14:paraId="26F00232" w14:textId="77777777" w:rsidR="00CB354A" w:rsidRPr="005A5F0F" w:rsidRDefault="00CB354A" w:rsidP="00D41286">
            <w:pPr>
              <w:jc w:val="center"/>
              <w:rPr>
                <w:rFonts w:ascii="Tahoma" w:hAnsi="Tahoma" w:cs="Tahoma"/>
                <w:b/>
                <w:bCs/>
                <w:color w:val="FFFFFF"/>
              </w:rPr>
            </w:pPr>
            <w:r w:rsidRPr="005A5F0F">
              <w:rPr>
                <w:rFonts w:ascii="Tahoma" w:hAnsi="Tahoma" w:cs="Tahoma"/>
                <w:b/>
                <w:bCs/>
                <w:color w:val="FFFFFF"/>
              </w:rPr>
              <w:t>PRECIO TOTAL  (USD</w:t>
            </w:r>
            <w:r>
              <w:rPr>
                <w:rFonts w:ascii="Tahoma" w:hAnsi="Tahoma" w:cs="Tahoma"/>
                <w:b/>
                <w:bCs/>
                <w:color w:val="FFFFFF"/>
              </w:rPr>
              <w:t>/BS</w:t>
            </w:r>
            <w:r w:rsidRPr="005A5F0F">
              <w:rPr>
                <w:rFonts w:ascii="Tahoma" w:hAnsi="Tahoma" w:cs="Tahoma"/>
                <w:b/>
                <w:bCs/>
                <w:color w:val="FFFFFF"/>
              </w:rPr>
              <w:t>)</w:t>
            </w:r>
          </w:p>
        </w:tc>
      </w:tr>
      <w:tr w:rsidR="00CB354A" w:rsidRPr="005A5F0F" w14:paraId="72D8B79F" w14:textId="77777777" w:rsidTr="00D41286">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4DA880" w14:textId="77777777" w:rsidR="00CB354A" w:rsidRPr="005A5F0F" w:rsidRDefault="00CB354A" w:rsidP="00D41286">
            <w:pPr>
              <w:jc w:val="center"/>
              <w:rPr>
                <w:rFonts w:ascii="Tahoma" w:hAnsi="Tahoma" w:cs="Tahoma"/>
                <w:color w:val="000000"/>
              </w:rPr>
            </w:pPr>
            <w:r>
              <w:rPr>
                <w:rFonts w:ascii="Tahoma" w:hAnsi="Tahoma" w:cs="Tahoma"/>
                <w:color w:val="000000"/>
              </w:rPr>
              <w:t>EQUIPOS</w:t>
            </w:r>
            <w:r w:rsidRPr="005A5F0F">
              <w:rPr>
                <w:rFonts w:ascii="Tahoma" w:hAnsi="Tahoma" w:cs="Tahoma"/>
                <w:color w:val="000000"/>
              </w:rPr>
              <w:t xml:space="preserve"> </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22461716" w14:textId="77777777" w:rsidR="00CB354A" w:rsidRPr="005A5F0F" w:rsidRDefault="00CB354A" w:rsidP="00D41286">
            <w:pPr>
              <w:jc w:val="center"/>
              <w:rPr>
                <w:rFonts w:ascii="Tahoma" w:hAnsi="Tahoma" w:cs="Tahoma"/>
                <w:color w:val="00000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75F05FA3" w14:textId="77777777" w:rsidR="00CB354A" w:rsidRPr="005A5F0F" w:rsidRDefault="00CB354A" w:rsidP="00D41286">
            <w:pPr>
              <w:jc w:val="center"/>
              <w:rPr>
                <w:rFonts w:ascii="Tahoma" w:hAnsi="Tahoma" w:cs="Tahoma"/>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2191D658" w14:textId="77777777" w:rsidR="00CB354A" w:rsidRPr="005A5F0F" w:rsidRDefault="00CB354A" w:rsidP="00D41286">
            <w:pPr>
              <w:jc w:val="right"/>
              <w:rPr>
                <w:rFonts w:ascii="Tahoma" w:hAnsi="Tahoma" w:cs="Tahoma"/>
                <w:color w:val="000000"/>
              </w:rPr>
            </w:pPr>
          </w:p>
        </w:tc>
      </w:tr>
      <w:tr w:rsidR="00CB354A" w:rsidRPr="005A5F0F" w14:paraId="1F118A26" w14:textId="77777777" w:rsidTr="00D41286">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14:paraId="7F093DCD" w14:textId="77777777" w:rsidR="00CB354A" w:rsidRPr="005A5F0F" w:rsidRDefault="00CB354A" w:rsidP="00D41286">
            <w:pPr>
              <w:jc w:val="center"/>
              <w:rPr>
                <w:rFonts w:ascii="Tahoma" w:hAnsi="Tahoma" w:cs="Tahoma"/>
                <w:color w:val="000000"/>
              </w:rPr>
            </w:pPr>
            <w:r>
              <w:rPr>
                <w:rFonts w:ascii="Tahoma" w:hAnsi="Tahoma" w:cs="Tahoma"/>
                <w:color w:val="000000"/>
              </w:rPr>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2094E92C" w14:textId="77777777" w:rsidR="00CB354A" w:rsidRPr="005A5F0F" w:rsidRDefault="00CB354A" w:rsidP="00D41286">
            <w:pPr>
              <w:jc w:val="center"/>
              <w:rPr>
                <w:rFonts w:ascii="Tahoma" w:hAnsi="Tahoma" w:cs="Tahoma"/>
                <w:color w:val="00000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0BC1EEAA" w14:textId="77777777" w:rsidR="00CB354A" w:rsidRPr="005A5F0F" w:rsidRDefault="00CB354A" w:rsidP="00D41286">
            <w:pPr>
              <w:jc w:val="center"/>
              <w:rPr>
                <w:rFonts w:ascii="Tahoma" w:hAnsi="Tahoma" w:cs="Tahoma"/>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29EDB3A5" w14:textId="77777777" w:rsidR="00CB354A" w:rsidRPr="005A5F0F" w:rsidRDefault="00CB354A" w:rsidP="00D41286">
            <w:pPr>
              <w:jc w:val="right"/>
              <w:rPr>
                <w:rFonts w:ascii="Tahoma" w:hAnsi="Tahoma" w:cs="Tahoma"/>
                <w:color w:val="000000"/>
              </w:rPr>
            </w:pPr>
          </w:p>
        </w:tc>
      </w:tr>
      <w:tr w:rsidR="00CB354A" w:rsidRPr="005A5F0F" w14:paraId="50824002" w14:textId="77777777" w:rsidTr="00D41286">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D9909" w14:textId="77777777" w:rsidR="00CB354A" w:rsidRPr="005A5F0F" w:rsidRDefault="00CB354A" w:rsidP="00D41286">
            <w:pPr>
              <w:jc w:val="center"/>
              <w:rPr>
                <w:rFonts w:ascii="Tahoma" w:hAnsi="Tahoma" w:cs="Tahoma"/>
                <w:b/>
                <w:bCs/>
                <w:color w:val="000000"/>
              </w:rPr>
            </w:pPr>
            <w:r w:rsidRPr="005A5F0F">
              <w:rPr>
                <w:rFonts w:ascii="Tahoma" w:hAnsi="Tahoma" w:cs="Tahoma"/>
                <w:b/>
                <w:bCs/>
                <w:color w:val="000000"/>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14E82D" w14:textId="77777777" w:rsidR="00CB354A" w:rsidRPr="005A5F0F" w:rsidRDefault="00CB354A" w:rsidP="00D41286">
            <w:pPr>
              <w:jc w:val="center"/>
              <w:rPr>
                <w:rFonts w:ascii="Tahoma" w:hAnsi="Tahoma" w:cs="Tahoma"/>
                <w:b/>
                <w:bCs/>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1BF491" w14:textId="77777777" w:rsidR="00CB354A" w:rsidRPr="005A5F0F" w:rsidRDefault="00CB354A" w:rsidP="00D41286">
            <w:pPr>
              <w:jc w:val="right"/>
              <w:rPr>
                <w:rFonts w:ascii="Tahoma" w:hAnsi="Tahoma" w:cs="Tahoma"/>
                <w:b/>
                <w:bCs/>
                <w:color w:val="000000"/>
              </w:rPr>
            </w:pPr>
          </w:p>
        </w:tc>
      </w:tr>
      <w:tr w:rsidR="00CB354A" w:rsidRPr="005A5F0F" w14:paraId="01C9BD96" w14:textId="77777777" w:rsidTr="00D41286">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2FDE64B2" w14:textId="77777777" w:rsidR="00CB354A" w:rsidRPr="005A5F0F" w:rsidRDefault="00CB354A" w:rsidP="00D41286">
            <w:pPr>
              <w:rPr>
                <w:rFonts w:ascii="Tahoma" w:hAnsi="Tahoma" w:cs="Tahoma"/>
                <w:b/>
                <w:bCs/>
                <w:color w:val="000000"/>
              </w:rPr>
            </w:pPr>
            <w:r w:rsidRPr="005A5F0F">
              <w:rPr>
                <w:rFonts w:ascii="Tahoma" w:hAnsi="Tahoma" w:cs="Tahoma"/>
                <w:b/>
                <w:bCs/>
                <w:color w:val="000000"/>
              </w:rPr>
              <w:t>(</w:t>
            </w:r>
            <w:r>
              <w:rPr>
                <w:rFonts w:ascii="Tahoma" w:hAnsi="Tahoma" w:cs="Tahoma"/>
                <w:b/>
                <w:bCs/>
                <w:color w:val="000000"/>
              </w:rPr>
              <w:t>……………………………………………………………</w:t>
            </w:r>
            <w:r w:rsidRPr="005A5F0F">
              <w:rPr>
                <w:rFonts w:ascii="Tahoma" w:hAnsi="Tahoma" w:cs="Tahoma"/>
                <w:b/>
                <w:bCs/>
                <w:color w:val="000000"/>
              </w:rPr>
              <w:t xml:space="preserve"> 00/100 Dólares Americanos</w:t>
            </w:r>
            <w:r>
              <w:rPr>
                <w:rFonts w:ascii="Tahoma" w:hAnsi="Tahoma" w:cs="Tahoma"/>
                <w:b/>
                <w:bCs/>
                <w:color w:val="000000"/>
              </w:rPr>
              <w:t>/ Bolivianos</w:t>
            </w:r>
            <w:r w:rsidRPr="005A5F0F">
              <w:rPr>
                <w:rFonts w:ascii="Tahoma" w:hAnsi="Tahoma" w:cs="Tahoma"/>
                <w:b/>
                <w:bCs/>
                <w:color w:val="000000"/>
              </w:rPr>
              <w:t xml:space="preserve">) </w:t>
            </w:r>
          </w:p>
        </w:tc>
      </w:tr>
      <w:tr w:rsidR="00CB354A" w:rsidRPr="005A5F0F" w14:paraId="08B5AF5E" w14:textId="77777777" w:rsidTr="00D41286">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337ACA75" w14:textId="77777777" w:rsidR="00CB354A" w:rsidRPr="005A5F0F" w:rsidRDefault="00CB354A" w:rsidP="00D41286">
            <w:pPr>
              <w:rPr>
                <w:rFonts w:ascii="Tahoma" w:hAnsi="Tahoma" w:cs="Tahoma"/>
                <w:b/>
                <w:bCs/>
                <w:color w:val="000000"/>
              </w:rPr>
            </w:pPr>
            <w:r w:rsidRPr="005A5F0F">
              <w:rPr>
                <w:rFonts w:ascii="Tahoma" w:hAnsi="Tahoma" w:cs="Tahoma"/>
              </w:rPr>
              <w:t>El precio incluye los  impuestos de Ley.</w:t>
            </w:r>
          </w:p>
        </w:tc>
      </w:tr>
    </w:tbl>
    <w:p w14:paraId="3D1570DB" w14:textId="77777777" w:rsidR="00CB354A" w:rsidRPr="00F96568" w:rsidRDefault="00CB354A" w:rsidP="00CB354A">
      <w:pPr>
        <w:spacing w:before="120"/>
        <w:ind w:right="-1"/>
        <w:jc w:val="both"/>
        <w:rPr>
          <w:rFonts w:ascii="Tahoma" w:hAnsi="Tahoma" w:cs="Tahoma"/>
          <w:sz w:val="22"/>
          <w:szCs w:val="22"/>
        </w:rPr>
      </w:pPr>
      <w:r w:rsidRPr="00F96568">
        <w:rPr>
          <w:rFonts w:ascii="Tahoma" w:hAnsi="Tahoma" w:cs="Tahoma"/>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7A9754E0" w14:textId="77777777" w:rsidR="00CB354A" w:rsidRPr="00F44D79" w:rsidRDefault="00CB354A" w:rsidP="00CB354A">
      <w:pPr>
        <w:spacing w:before="120"/>
        <w:jc w:val="both"/>
        <w:rPr>
          <w:rFonts w:ascii="Tahoma" w:hAnsi="Tahoma" w:cs="Tahoma"/>
          <w:sz w:val="22"/>
          <w:szCs w:val="22"/>
        </w:rPr>
      </w:pPr>
      <w:r w:rsidRPr="00F96568">
        <w:rPr>
          <w:rFonts w:ascii="Tahoma" w:hAnsi="Tahoma" w:cs="Tahoma"/>
          <w:sz w:val="22"/>
          <w:szCs w:val="22"/>
        </w:rPr>
        <w:t xml:space="preserve">Las obligaciones tributarias emergentes del presente contrato </w:t>
      </w:r>
      <w:r w:rsidRPr="00F44D79">
        <w:rPr>
          <w:rFonts w:ascii="Tahoma" w:hAnsi="Tahoma" w:cs="Tahoma"/>
          <w:sz w:val="22"/>
          <w:szCs w:val="22"/>
        </w:rPr>
        <w:t>son de responsabilidad absoluta  del PROVEEDOR, deslindando a ENTEL S.A. ante un eventual incumplimiento, reservándose ENTEL S.A. el derecho de requerir al PROVEEDOR si estimara necesario, el respaldo documental de su cumplimiento.</w:t>
      </w:r>
    </w:p>
    <w:p w14:paraId="1AA014FB" w14:textId="77777777" w:rsidR="00CB354A" w:rsidRPr="00F44D79" w:rsidRDefault="00CB354A" w:rsidP="00CB354A">
      <w:pPr>
        <w:spacing w:before="120"/>
        <w:ind w:right="-1"/>
        <w:jc w:val="both"/>
        <w:rPr>
          <w:rFonts w:ascii="Tahoma" w:hAnsi="Tahoma" w:cs="Tahoma"/>
          <w:sz w:val="22"/>
          <w:szCs w:val="22"/>
        </w:rPr>
      </w:pPr>
      <w:r w:rsidRPr="00F44D79">
        <w:rPr>
          <w:rFonts w:ascii="Tahoma" w:hAnsi="Tahoma" w:cs="Tahoma"/>
          <w:b/>
          <w:sz w:val="22"/>
          <w:szCs w:val="22"/>
          <w:u w:val="single"/>
        </w:rPr>
        <w:t>SEXTA: MONEDA Y FORMA DE PAGO</w:t>
      </w:r>
      <w:r w:rsidRPr="00F44D79">
        <w:rPr>
          <w:rFonts w:ascii="Tahoma" w:hAnsi="Tahoma" w:cs="Tahoma"/>
          <w:sz w:val="22"/>
          <w:szCs w:val="22"/>
        </w:rPr>
        <w:t>.- La moneda de pago del presente contrato será el ……………………………….., de acuerdo a los siguientes términos:</w:t>
      </w:r>
    </w:p>
    <w:p w14:paraId="0A51A18D" w14:textId="77777777" w:rsidR="00CB354A" w:rsidRDefault="00CB354A" w:rsidP="00CB354A">
      <w:pPr>
        <w:spacing w:before="120"/>
        <w:jc w:val="both"/>
        <w:rPr>
          <w:rFonts w:ascii="Tahoma" w:hAnsi="Tahoma" w:cs="Tahoma"/>
          <w:sz w:val="22"/>
          <w:szCs w:val="22"/>
        </w:rPr>
      </w:pPr>
    </w:p>
    <w:p w14:paraId="78AF52D2" w14:textId="77777777" w:rsidR="00CB354A" w:rsidRDefault="00CB354A" w:rsidP="00CB354A">
      <w:pPr>
        <w:numPr>
          <w:ilvl w:val="0"/>
          <w:numId w:val="50"/>
        </w:numPr>
        <w:tabs>
          <w:tab w:val="left" w:pos="426"/>
        </w:tabs>
        <w:spacing w:after="120"/>
        <w:ind w:left="426" w:hanging="284"/>
        <w:jc w:val="both"/>
        <w:rPr>
          <w:rFonts w:ascii="Tahoma" w:hAnsi="Tahoma" w:cs="Tahoma"/>
          <w:b/>
          <w:sz w:val="22"/>
          <w:szCs w:val="22"/>
        </w:rPr>
      </w:pPr>
      <w:r w:rsidRPr="005C7738">
        <w:rPr>
          <w:rFonts w:ascii="Tahoma" w:hAnsi="Tahoma" w:cs="Tahoma"/>
          <w:b/>
          <w:sz w:val="22"/>
          <w:szCs w:val="22"/>
        </w:rPr>
        <w:t>Provisión de Equipos y Prestación de Servicios</w:t>
      </w:r>
      <w:r>
        <w:rPr>
          <w:rFonts w:ascii="Tahoma" w:hAnsi="Tahoma" w:cs="Tahoma"/>
          <w:b/>
          <w:sz w:val="22"/>
          <w:szCs w:val="22"/>
        </w:rPr>
        <w:t xml:space="preserve"> (Pagos Parciales 80% - 20%)</w:t>
      </w:r>
      <w:r w:rsidRPr="005C7738">
        <w:rPr>
          <w:rFonts w:ascii="Tahoma" w:hAnsi="Tahoma" w:cs="Tahoma"/>
          <w:b/>
          <w:sz w:val="22"/>
          <w:szCs w:val="22"/>
        </w:rPr>
        <w:t xml:space="preserve">: </w:t>
      </w:r>
    </w:p>
    <w:p w14:paraId="79092FC2" w14:textId="77777777" w:rsidR="00CB354A" w:rsidRDefault="00CB354A" w:rsidP="00CB354A">
      <w:pPr>
        <w:pStyle w:val="Prrafodelista"/>
        <w:numPr>
          <w:ilvl w:val="0"/>
          <w:numId w:val="52"/>
        </w:numPr>
        <w:spacing w:before="120"/>
        <w:jc w:val="both"/>
        <w:rPr>
          <w:rFonts w:ascii="Tahoma" w:hAnsi="Tahoma" w:cs="Tahoma"/>
          <w:sz w:val="22"/>
          <w:szCs w:val="22"/>
        </w:rPr>
      </w:pPr>
      <w:r w:rsidRPr="00BC3D27">
        <w:rPr>
          <w:rFonts w:ascii="Tahoma" w:hAnsi="Tahoma" w:cs="Tahoma"/>
          <w:b/>
          <w:sz w:val="22"/>
          <w:szCs w:val="22"/>
        </w:rPr>
        <w:t>Equipos:</w:t>
      </w:r>
      <w:r w:rsidRPr="00BC3D27">
        <w:rPr>
          <w:rFonts w:ascii="Tahoma" w:hAnsi="Tahoma" w:cs="Tahoma"/>
          <w:sz w:val="22"/>
          <w:szCs w:val="22"/>
        </w:rPr>
        <w:t xml:space="preserve"> ENTEL S.A. pagará a </w:t>
      </w:r>
      <w:r w:rsidRPr="00CB5E34">
        <w:rPr>
          <w:rFonts w:ascii="Tahoma" w:hAnsi="Tahoma" w:cs="Tahoma"/>
          <w:sz w:val="22"/>
          <w:szCs w:val="22"/>
        </w:rPr>
        <w:t>favor del PROVEEDOR el 80% del valor total de los equipos y materiales a la entrega de los bienes, en el plazo de treinta (30) días calendario posteriores a la emisión del Acta de Recepción firmada por ambas partes y presentación de factura fiscal por el PROVEEDOR</w:t>
      </w:r>
      <w:r>
        <w:rPr>
          <w:rFonts w:ascii="Tahoma" w:hAnsi="Tahoma" w:cs="Tahoma"/>
          <w:sz w:val="22"/>
          <w:szCs w:val="22"/>
        </w:rPr>
        <w:t>.</w:t>
      </w:r>
      <w:r w:rsidRPr="00CB5E34">
        <w:rPr>
          <w:rFonts w:ascii="Tahoma" w:hAnsi="Tahoma" w:cs="Tahoma"/>
          <w:sz w:val="22"/>
          <w:szCs w:val="22"/>
        </w:rPr>
        <w:t xml:space="preserve"> ENTEL S.A. pagará</w:t>
      </w:r>
      <w:r w:rsidRPr="00BC3D27">
        <w:rPr>
          <w:rFonts w:ascii="Tahoma" w:hAnsi="Tahoma" w:cs="Tahoma"/>
          <w:sz w:val="22"/>
          <w:szCs w:val="22"/>
        </w:rPr>
        <w:t xml:space="preserve"> a  favor del PROVEEDOR el restante 20% del valor total de los equipos y materiales una vez que se concluyan los servicios de implementación del proyecto </w:t>
      </w:r>
      <w:r w:rsidRPr="00CB5E34">
        <w:rPr>
          <w:rFonts w:ascii="Tahoma" w:hAnsi="Tahoma" w:cs="Tahoma"/>
          <w:sz w:val="22"/>
          <w:szCs w:val="22"/>
        </w:rPr>
        <w:t>en el plazo de treinta (30) días calendario posteriores a la</w:t>
      </w:r>
      <w:r w:rsidRPr="00BC3D27">
        <w:rPr>
          <w:rFonts w:ascii="Tahoma" w:hAnsi="Tahoma" w:cs="Tahoma"/>
          <w:sz w:val="22"/>
          <w:szCs w:val="22"/>
        </w:rPr>
        <w:t xml:space="preserve"> emisión del Certificado de Control de Calidad </w:t>
      </w:r>
      <w:r>
        <w:rPr>
          <w:rFonts w:ascii="Tahoma" w:hAnsi="Tahoma" w:cs="Tahoma"/>
          <w:sz w:val="22"/>
          <w:szCs w:val="22"/>
        </w:rPr>
        <w:t xml:space="preserve"> y el Certificado de Aceptación Provisional por parte de ENTEL S.A., </w:t>
      </w:r>
      <w:r w:rsidRPr="00BC3D27">
        <w:rPr>
          <w:rFonts w:ascii="Tahoma" w:hAnsi="Tahoma" w:cs="Tahoma"/>
          <w:sz w:val="22"/>
          <w:szCs w:val="22"/>
        </w:rPr>
        <w:t>presentación de factura fiscal por el PROVEEDOR.</w:t>
      </w:r>
    </w:p>
    <w:p w14:paraId="707A0DD9" w14:textId="77777777" w:rsidR="00CB354A" w:rsidRPr="00BD5990" w:rsidRDefault="00CB354A" w:rsidP="00CB354A">
      <w:pPr>
        <w:numPr>
          <w:ilvl w:val="0"/>
          <w:numId w:val="51"/>
        </w:numPr>
        <w:spacing w:before="120" w:after="120"/>
        <w:jc w:val="both"/>
        <w:rPr>
          <w:rFonts w:ascii="Tahoma" w:hAnsi="Tahoma" w:cs="Tahoma"/>
          <w:b/>
          <w:i/>
          <w:sz w:val="22"/>
          <w:szCs w:val="22"/>
        </w:rPr>
      </w:pPr>
      <w:r w:rsidRPr="00180F47">
        <w:rPr>
          <w:rFonts w:ascii="Tahoma" w:hAnsi="Tahoma" w:cs="Tahoma"/>
          <w:b/>
          <w:sz w:val="22"/>
          <w:szCs w:val="22"/>
        </w:rPr>
        <w:t>Servicios:</w:t>
      </w:r>
      <w:r w:rsidRPr="00180F47">
        <w:rPr>
          <w:rFonts w:ascii="Tahoma" w:hAnsi="Tahoma" w:cs="Tahoma"/>
          <w:sz w:val="22"/>
          <w:szCs w:val="22"/>
        </w:rPr>
        <w:t xml:space="preserve"> ENTEL S.A. pagará a favor del PROVEEDOR el 100% contra entrega de todo el servicio, </w:t>
      </w:r>
      <w:r w:rsidRPr="00CB5E34">
        <w:rPr>
          <w:rFonts w:ascii="Tahoma" w:hAnsi="Tahoma" w:cs="Tahoma"/>
          <w:sz w:val="22"/>
          <w:szCs w:val="22"/>
        </w:rPr>
        <w:t xml:space="preserve">en el plazo de treinta (30) días calendario posteriores a la </w:t>
      </w:r>
      <w:r w:rsidRPr="00180F47">
        <w:rPr>
          <w:rFonts w:ascii="Tahoma" w:hAnsi="Tahoma" w:cs="Tahoma"/>
          <w:sz w:val="22"/>
          <w:szCs w:val="22"/>
        </w:rPr>
        <w:t>emisión del Certificado de Control de Calidad por parte de ENTEL S.A. y presentación de factura fiscal por el PROVEEDOR.</w:t>
      </w:r>
      <w:r>
        <w:rPr>
          <w:rFonts w:ascii="Tahoma" w:hAnsi="Tahoma" w:cs="Tahoma"/>
          <w:sz w:val="22"/>
          <w:szCs w:val="22"/>
        </w:rPr>
        <w:t xml:space="preserve"> </w:t>
      </w:r>
      <w:r w:rsidRPr="00BD5990">
        <w:rPr>
          <w:rFonts w:ascii="Tahoma" w:hAnsi="Tahoma" w:cs="Tahoma"/>
          <w:i/>
          <w:sz w:val="22"/>
          <w:szCs w:val="22"/>
        </w:rPr>
        <w:t>(Cuando los servicios cuenten con garantía ENTEL S.A. deberá emitir adicionalmente el Certificado de Aceptación Provisional)</w:t>
      </w:r>
    </w:p>
    <w:p w14:paraId="15723F16" w14:textId="77777777" w:rsidR="00CB354A" w:rsidRPr="00180F47" w:rsidRDefault="00CB354A" w:rsidP="00CB354A">
      <w:pPr>
        <w:numPr>
          <w:ilvl w:val="0"/>
          <w:numId w:val="50"/>
        </w:numPr>
        <w:tabs>
          <w:tab w:val="left" w:pos="426"/>
        </w:tabs>
        <w:spacing w:after="120"/>
        <w:ind w:left="426" w:hanging="284"/>
        <w:jc w:val="both"/>
        <w:rPr>
          <w:rFonts w:ascii="Tahoma" w:hAnsi="Tahoma" w:cs="Tahoma"/>
          <w:b/>
          <w:sz w:val="22"/>
          <w:szCs w:val="22"/>
        </w:rPr>
      </w:pPr>
      <w:r w:rsidRPr="00180F47">
        <w:rPr>
          <w:rFonts w:ascii="Tahoma" w:hAnsi="Tahoma" w:cs="Tahoma"/>
          <w:b/>
          <w:sz w:val="22"/>
          <w:szCs w:val="22"/>
        </w:rPr>
        <w:t xml:space="preserve">Provisión de Equipos y Prestación de Servicios (Pagos Totales 100%): </w:t>
      </w:r>
      <w:r w:rsidRPr="00180F47">
        <w:rPr>
          <w:rFonts w:ascii="Tahoma" w:hAnsi="Tahoma" w:cs="Tahoma"/>
          <w:sz w:val="22"/>
          <w:szCs w:val="22"/>
        </w:rPr>
        <w:t xml:space="preserve">ENTEL S.A. efectuará a favor del PROVEEDOR el pago del 100% del valor adjudicado contra entrega de todos los equipos y servicios, </w:t>
      </w:r>
      <w:r w:rsidRPr="00CB5E34">
        <w:rPr>
          <w:rFonts w:ascii="Tahoma" w:hAnsi="Tahoma" w:cs="Tahoma"/>
          <w:sz w:val="22"/>
          <w:szCs w:val="22"/>
        </w:rPr>
        <w:t>en el plazo de treinta (30) días calendario posteriores a la</w:t>
      </w:r>
      <w:r w:rsidRPr="00180F47">
        <w:rPr>
          <w:rFonts w:ascii="Tahoma" w:hAnsi="Tahoma" w:cs="Tahoma"/>
          <w:sz w:val="22"/>
          <w:szCs w:val="22"/>
        </w:rPr>
        <w:t xml:space="preserve"> emisión del correspondiente Certificado de Control de Calidad y el Certificado de Aceptación Provisional por parte de ENTEL S.A. y presentación de la factura fiscal por parte del PROVEEDOR</w:t>
      </w:r>
      <w:r>
        <w:rPr>
          <w:rFonts w:ascii="Tahoma" w:hAnsi="Tahoma" w:cs="Tahoma"/>
          <w:sz w:val="22"/>
          <w:szCs w:val="22"/>
        </w:rPr>
        <w:t>.</w:t>
      </w:r>
    </w:p>
    <w:p w14:paraId="5AEAEF34" w14:textId="77777777" w:rsidR="00CB354A" w:rsidRPr="00F44D79" w:rsidRDefault="00CB354A" w:rsidP="00CB354A">
      <w:pPr>
        <w:spacing w:before="120"/>
        <w:jc w:val="both"/>
        <w:rPr>
          <w:rFonts w:ascii="Tahoma" w:hAnsi="Tahoma" w:cs="Tahoma"/>
          <w:sz w:val="22"/>
          <w:szCs w:val="22"/>
        </w:rPr>
      </w:pPr>
      <w:r w:rsidRPr="00F44D79">
        <w:rPr>
          <w:rFonts w:ascii="Tahoma" w:hAnsi="Tahoma" w:cs="Tahoma"/>
          <w:sz w:val="22"/>
          <w:szCs w:val="22"/>
        </w:rPr>
        <w:t>Cualquier tributo, emergente del presente contrato, pagadero fuera y dentro del territorio boliviano estará a cargo del PROVEEDOR.</w:t>
      </w:r>
    </w:p>
    <w:p w14:paraId="01E79149" w14:textId="77777777" w:rsidR="00CB354A" w:rsidRPr="00F44D79" w:rsidRDefault="00CB354A" w:rsidP="00CB354A">
      <w:pPr>
        <w:spacing w:before="120"/>
        <w:jc w:val="both"/>
        <w:rPr>
          <w:rFonts w:ascii="Tahoma" w:hAnsi="Tahoma" w:cs="Tahoma"/>
          <w:iCs/>
          <w:sz w:val="22"/>
          <w:szCs w:val="22"/>
          <w:lang w:val="es-BO"/>
        </w:rPr>
      </w:pPr>
      <w:r w:rsidRPr="00F44D79">
        <w:rPr>
          <w:rFonts w:ascii="Tahoma" w:hAnsi="Tahoma" w:cs="Tahoma"/>
          <w:iCs/>
          <w:sz w:val="22"/>
          <w:szCs w:val="22"/>
          <w:lang w:val="es-BO"/>
        </w:rPr>
        <w:t>En caso que los bienes provistos sufran alguna contingencia o desperfecto, el riesgo será asumido por el PROVEEDOR hasta el momento en que se firme el respectivo Certificado de Control de Calidad, a partir del cual el riesgo lo asume ENTEL S.A., salvando el periodo de garantía establecido para el buen funcionamiento de cada equipo</w:t>
      </w:r>
    </w:p>
    <w:p w14:paraId="2BBD4682" w14:textId="77777777" w:rsidR="00CB354A" w:rsidRPr="00F96568" w:rsidRDefault="00CB354A" w:rsidP="00CB354A">
      <w:pPr>
        <w:spacing w:before="120"/>
        <w:jc w:val="both"/>
        <w:rPr>
          <w:rFonts w:ascii="Tahoma" w:hAnsi="Tahoma" w:cs="Tahoma"/>
          <w:sz w:val="22"/>
          <w:szCs w:val="22"/>
        </w:rPr>
      </w:pPr>
      <w:r w:rsidRPr="00F44D79">
        <w:rPr>
          <w:rFonts w:ascii="Tahoma" w:hAnsi="Tahoma" w:cs="Tahoma"/>
          <w:sz w:val="22"/>
          <w:szCs w:val="22"/>
        </w:rPr>
        <w:t>El PROVEEDOR manera expresa, asume la responsabilidad absoluta y total por el pago recibido de ENTEL S.A., deslindando a ENTEL S.A. de cualquier responsabilidad y/o reclamo que pudieran efectuar terceras personas naturales o jurídicas, nacionales y/o ext</w:t>
      </w:r>
      <w:r w:rsidRPr="00F96568">
        <w:rPr>
          <w:rFonts w:ascii="Tahoma" w:hAnsi="Tahoma" w:cs="Tahoma"/>
          <w:sz w:val="22"/>
          <w:szCs w:val="22"/>
        </w:rPr>
        <w:t>ranjeras.</w:t>
      </w:r>
    </w:p>
    <w:p w14:paraId="1746AA6B" w14:textId="77777777" w:rsidR="00CB354A" w:rsidRPr="00F96568" w:rsidRDefault="00CB354A" w:rsidP="00CB354A">
      <w:pPr>
        <w:spacing w:before="120"/>
        <w:jc w:val="both"/>
        <w:rPr>
          <w:rFonts w:ascii="Tahoma" w:hAnsi="Tahoma" w:cs="Tahoma"/>
          <w:sz w:val="22"/>
          <w:szCs w:val="22"/>
          <w:lang w:val="es-BO" w:eastAsia="en-US"/>
        </w:rPr>
      </w:pPr>
      <w:r w:rsidRPr="00F96568">
        <w:rPr>
          <w:rFonts w:ascii="Tahoma" w:hAnsi="Tahoma" w:cs="Tahoma"/>
          <w:b/>
          <w:sz w:val="22"/>
          <w:szCs w:val="22"/>
          <w:u w:val="single"/>
        </w:rPr>
        <w:t>SÉPTIMA: VIGENCIA</w:t>
      </w:r>
      <w:r w:rsidRPr="00F96568">
        <w:rPr>
          <w:rFonts w:ascii="Tahoma" w:hAnsi="Tahoma" w:cs="Tahoma"/>
          <w:b/>
          <w:sz w:val="22"/>
          <w:szCs w:val="22"/>
        </w:rPr>
        <w:t>.-</w:t>
      </w:r>
      <w:r w:rsidRPr="00F96568">
        <w:rPr>
          <w:rFonts w:ascii="Tahoma" w:hAnsi="Tahoma" w:cs="Tahoma"/>
          <w:sz w:val="22"/>
          <w:szCs w:val="22"/>
        </w:rPr>
        <w:t xml:space="preserve"> El presente </w:t>
      </w:r>
      <w:r w:rsidRPr="00F96568">
        <w:rPr>
          <w:rFonts w:ascii="Tahoma" w:hAnsi="Tahoma" w:cs="Tahoma"/>
          <w:sz w:val="22"/>
          <w:szCs w:val="22"/>
          <w:lang w:val="es-BO"/>
        </w:rPr>
        <w:t>contrato entrará en vigencia a partir de la fecha de su suscripción y se extenderá hasta que ambas partes hayan dado cumplimiento a todas las condiciones y estipulaciones contenidas en el mismo.</w:t>
      </w:r>
    </w:p>
    <w:p w14:paraId="0D049667" w14:textId="77777777" w:rsidR="00CB354A" w:rsidRPr="00F44D79" w:rsidRDefault="00CB354A" w:rsidP="00CB354A">
      <w:pPr>
        <w:spacing w:before="120"/>
        <w:contextualSpacing/>
        <w:jc w:val="both"/>
        <w:rPr>
          <w:rFonts w:ascii="Tahoma" w:hAnsi="Tahoma" w:cs="Tahoma"/>
          <w:sz w:val="22"/>
          <w:szCs w:val="22"/>
          <w:lang w:val="es-BO" w:eastAsia="en-US"/>
        </w:rPr>
      </w:pPr>
      <w:r w:rsidRPr="00F96568">
        <w:rPr>
          <w:rFonts w:ascii="Tahoma" w:hAnsi="Tahoma" w:cs="Tahoma"/>
          <w:b/>
          <w:sz w:val="22"/>
          <w:szCs w:val="22"/>
          <w:u w:val="single"/>
        </w:rPr>
        <w:t>OCTAVA: PLAZO Y FORMA DE ENTREGA</w:t>
      </w:r>
      <w:r w:rsidRPr="00F96568">
        <w:rPr>
          <w:rFonts w:ascii="Tahoma" w:hAnsi="Tahoma" w:cs="Tahoma"/>
          <w:b/>
          <w:sz w:val="22"/>
          <w:szCs w:val="22"/>
        </w:rPr>
        <w:t>.-</w:t>
      </w:r>
      <w:r w:rsidRPr="00F96568">
        <w:rPr>
          <w:rFonts w:ascii="Tahoma" w:hAnsi="Tahoma" w:cs="Tahoma"/>
          <w:sz w:val="22"/>
          <w:szCs w:val="22"/>
        </w:rPr>
        <w:t xml:space="preserve"> </w:t>
      </w:r>
      <w:r w:rsidRPr="00F44D79">
        <w:rPr>
          <w:rFonts w:ascii="Tahoma" w:hAnsi="Tahoma" w:cs="Tahoma"/>
          <w:sz w:val="22"/>
          <w:szCs w:val="22"/>
          <w:lang w:val="es-BO" w:eastAsia="en-US"/>
        </w:rPr>
        <w:t>El PROVEEDOR entregará a ENTEL S.A. la totalidad de los bienes y servicios ejecutados de acuerdo a las condiciones:</w:t>
      </w:r>
    </w:p>
    <w:p w14:paraId="040AA47F" w14:textId="77777777" w:rsidR="00CB354A" w:rsidRPr="00F44D79" w:rsidRDefault="00CB354A" w:rsidP="00CB354A">
      <w:pPr>
        <w:pStyle w:val="Prrafodelista"/>
        <w:numPr>
          <w:ilvl w:val="1"/>
          <w:numId w:val="48"/>
        </w:numPr>
        <w:spacing w:after="120"/>
        <w:contextualSpacing/>
        <w:jc w:val="both"/>
        <w:rPr>
          <w:rFonts w:ascii="Tahoma" w:hAnsi="Tahoma" w:cs="Tahoma"/>
          <w:sz w:val="22"/>
          <w:szCs w:val="22"/>
          <w:lang w:val="es-BO"/>
        </w:rPr>
      </w:pPr>
      <w:r w:rsidRPr="00F44D79">
        <w:rPr>
          <w:rFonts w:ascii="Tahoma" w:hAnsi="Tahoma" w:cs="Tahoma"/>
          <w:b/>
          <w:sz w:val="22"/>
          <w:szCs w:val="22"/>
          <w:lang w:val="es-BO"/>
        </w:rPr>
        <w:t>Provisión e implementación de equipos</w:t>
      </w:r>
      <w:r w:rsidRPr="00F44D79">
        <w:rPr>
          <w:rFonts w:ascii="Tahoma" w:hAnsi="Tahoma" w:cs="Tahoma"/>
          <w:sz w:val="22"/>
          <w:szCs w:val="22"/>
          <w:lang w:val="es-BO"/>
        </w:rPr>
        <w:t>:</w:t>
      </w:r>
    </w:p>
    <w:p w14:paraId="27553CA8" w14:textId="77777777" w:rsidR="00CB354A" w:rsidRPr="00F44D79" w:rsidRDefault="00CB354A" w:rsidP="00CB354A">
      <w:pPr>
        <w:pStyle w:val="Prrafodelista"/>
        <w:numPr>
          <w:ilvl w:val="2"/>
          <w:numId w:val="48"/>
        </w:numPr>
        <w:spacing w:after="120"/>
        <w:ind w:left="1418" w:hanging="709"/>
        <w:contextualSpacing/>
        <w:jc w:val="both"/>
        <w:rPr>
          <w:rFonts w:ascii="Tahoma" w:hAnsi="Tahoma" w:cs="Tahoma"/>
          <w:sz w:val="22"/>
          <w:szCs w:val="22"/>
          <w:lang w:eastAsia="es-BO"/>
        </w:rPr>
      </w:pPr>
      <w:r w:rsidRPr="00F44D79">
        <w:rPr>
          <w:rFonts w:ascii="Tahoma" w:hAnsi="Tahoma" w:cs="Tahoma"/>
          <w:sz w:val="22"/>
          <w:szCs w:val="22"/>
          <w:lang w:eastAsia="es-BO"/>
        </w:rPr>
        <w:t>Equipos:</w:t>
      </w:r>
      <w:r w:rsidRPr="00F44D79">
        <w:rPr>
          <w:rFonts w:ascii="Tahoma" w:hAnsi="Tahoma" w:cs="Tahoma"/>
          <w:b/>
          <w:sz w:val="22"/>
          <w:szCs w:val="22"/>
          <w:lang w:eastAsia="es-BO"/>
        </w:rPr>
        <w:t xml:space="preserve"> </w:t>
      </w:r>
      <w:r w:rsidRPr="00F44D79">
        <w:rPr>
          <w:rFonts w:ascii="Tahoma" w:hAnsi="Tahoma" w:cs="Tahoma"/>
          <w:sz w:val="22"/>
          <w:szCs w:val="22"/>
          <w:lang w:val="es-BO"/>
        </w:rPr>
        <w:t>………………………</w:t>
      </w:r>
    </w:p>
    <w:p w14:paraId="0C04CC6E" w14:textId="77777777" w:rsidR="00CB354A" w:rsidRPr="00F44D79" w:rsidRDefault="00CB354A" w:rsidP="00CB354A">
      <w:pPr>
        <w:pStyle w:val="Prrafodelista"/>
        <w:numPr>
          <w:ilvl w:val="2"/>
          <w:numId w:val="48"/>
        </w:numPr>
        <w:spacing w:after="120"/>
        <w:ind w:left="1418" w:hanging="709"/>
        <w:contextualSpacing/>
        <w:jc w:val="both"/>
        <w:rPr>
          <w:rFonts w:ascii="Tahoma" w:hAnsi="Tahoma" w:cs="Tahoma"/>
          <w:sz w:val="22"/>
          <w:szCs w:val="22"/>
          <w:lang w:eastAsia="es-BO"/>
        </w:rPr>
      </w:pPr>
      <w:r w:rsidRPr="00F44D79">
        <w:rPr>
          <w:rFonts w:ascii="Tahoma" w:hAnsi="Tahoma" w:cs="Tahoma"/>
          <w:sz w:val="22"/>
          <w:szCs w:val="22"/>
          <w:lang w:eastAsia="es-BO"/>
        </w:rPr>
        <w:t>Servicios:………………………</w:t>
      </w:r>
    </w:p>
    <w:p w14:paraId="2F2351CF" w14:textId="77777777" w:rsidR="00CB354A" w:rsidRPr="00F96568" w:rsidRDefault="00CB354A" w:rsidP="00CB354A">
      <w:pPr>
        <w:spacing w:before="120"/>
        <w:jc w:val="both"/>
        <w:rPr>
          <w:rFonts w:ascii="Tahoma" w:hAnsi="Tahoma" w:cs="Tahoma"/>
          <w:b/>
          <w:sz w:val="22"/>
          <w:szCs w:val="22"/>
        </w:rPr>
      </w:pPr>
      <w:r w:rsidRPr="00F96568">
        <w:rPr>
          <w:rFonts w:ascii="Tahoma" w:hAnsi="Tahoma" w:cs="Tahoma"/>
          <w:b/>
          <w:sz w:val="22"/>
          <w:szCs w:val="22"/>
        </w:rPr>
        <w:t xml:space="preserve"> (ESTO VARÍA DE CONFORMIDAD A LO ESTABLECIDO EN </w:t>
      </w:r>
      <w:r>
        <w:rPr>
          <w:rFonts w:ascii="Tahoma" w:hAnsi="Tahoma" w:cs="Tahoma"/>
          <w:b/>
          <w:sz w:val="22"/>
          <w:szCs w:val="22"/>
        </w:rPr>
        <w:t xml:space="preserve">TERMINOS BASICOS DE CONTRATACIÓN </w:t>
      </w:r>
      <w:r w:rsidRPr="00F96568">
        <w:rPr>
          <w:rFonts w:ascii="Tahoma" w:hAnsi="Tahoma" w:cs="Tahoma"/>
          <w:b/>
          <w:sz w:val="22"/>
          <w:szCs w:val="22"/>
        </w:rPr>
        <w:t xml:space="preserve"> Y LA CARTA DE ADJUDICACIÓN).</w:t>
      </w:r>
    </w:p>
    <w:p w14:paraId="79062E5D" w14:textId="77777777" w:rsidR="00CB354A" w:rsidRPr="00F96568" w:rsidRDefault="00CB354A" w:rsidP="00CB354A">
      <w:pPr>
        <w:spacing w:before="120"/>
        <w:jc w:val="both"/>
        <w:rPr>
          <w:rFonts w:ascii="Tahoma" w:hAnsi="Tahoma" w:cs="Tahoma"/>
          <w:sz w:val="22"/>
          <w:szCs w:val="22"/>
        </w:rPr>
      </w:pPr>
      <w:r w:rsidRPr="00F96568">
        <w:rPr>
          <w:rFonts w:ascii="Tahoma" w:hAnsi="Tahoma" w:cs="Tahoma"/>
          <w:sz w:val="22"/>
          <w:szCs w:val="22"/>
        </w:rPr>
        <w:t>Se consignará como fecha de entrega aquélla en la que los bienes</w:t>
      </w:r>
      <w:r>
        <w:rPr>
          <w:rFonts w:ascii="Tahoma" w:hAnsi="Tahoma" w:cs="Tahoma"/>
          <w:sz w:val="22"/>
          <w:szCs w:val="22"/>
        </w:rPr>
        <w:t xml:space="preserve"> y servicios</w:t>
      </w:r>
      <w:r w:rsidRPr="00F96568">
        <w:rPr>
          <w:rFonts w:ascii="Tahoma" w:hAnsi="Tahoma" w:cs="Tahoma"/>
          <w:sz w:val="22"/>
          <w:szCs w:val="22"/>
        </w:rPr>
        <w:t xml:space="preserve"> sean entregados sin observaciones y se encuentren a disposición de ENTEL S.A. para su uso, asimismo hayan cumplido con las inspecciones técnicas y cuenten con el Certifica</w:t>
      </w:r>
      <w:r>
        <w:rPr>
          <w:rFonts w:ascii="Tahoma" w:hAnsi="Tahoma" w:cs="Tahoma"/>
          <w:sz w:val="22"/>
          <w:szCs w:val="22"/>
        </w:rPr>
        <w:t>do de Aceptación Provisional y</w:t>
      </w:r>
      <w:r w:rsidRPr="00F96568">
        <w:rPr>
          <w:rFonts w:ascii="Tahoma" w:hAnsi="Tahoma" w:cs="Tahoma"/>
          <w:sz w:val="22"/>
          <w:szCs w:val="22"/>
        </w:rPr>
        <w:t xml:space="preserve"> el Certificado de Control de Calidad.</w:t>
      </w:r>
    </w:p>
    <w:p w14:paraId="7D2DA084" w14:textId="77777777" w:rsidR="00CB354A" w:rsidRDefault="00CB354A" w:rsidP="00CB354A">
      <w:pPr>
        <w:spacing w:before="120"/>
        <w:contextualSpacing/>
        <w:jc w:val="both"/>
        <w:rPr>
          <w:rFonts w:ascii="Tahoma" w:hAnsi="Tahoma" w:cs="Tahoma"/>
          <w:sz w:val="22"/>
          <w:szCs w:val="22"/>
        </w:rPr>
      </w:pPr>
      <w:r w:rsidRPr="00F96568">
        <w:rPr>
          <w:rFonts w:ascii="Tahoma" w:hAnsi="Tahoma" w:cs="Tahoma"/>
          <w:b/>
          <w:sz w:val="22"/>
          <w:szCs w:val="22"/>
          <w:u w:val="single"/>
          <w:lang w:val="es-BO"/>
        </w:rPr>
        <w:t>NOVENA</w:t>
      </w:r>
      <w:r w:rsidRPr="00F96568">
        <w:rPr>
          <w:rFonts w:ascii="Tahoma" w:hAnsi="Tahoma" w:cs="Tahoma"/>
          <w:b/>
          <w:sz w:val="22"/>
          <w:szCs w:val="22"/>
          <w:u w:val="single"/>
        </w:rPr>
        <w:t>: GARANTÍAS Y SEGUROS</w:t>
      </w:r>
      <w:r w:rsidRPr="00F96568">
        <w:rPr>
          <w:rFonts w:ascii="Tahoma" w:hAnsi="Tahoma" w:cs="Tahoma"/>
          <w:sz w:val="22"/>
          <w:szCs w:val="22"/>
        </w:rPr>
        <w:t>.- La</w:t>
      </w:r>
      <w:r>
        <w:rPr>
          <w:rFonts w:ascii="Tahoma" w:hAnsi="Tahoma" w:cs="Tahoma"/>
          <w:sz w:val="22"/>
          <w:szCs w:val="22"/>
        </w:rPr>
        <w:t>s</w:t>
      </w:r>
      <w:r w:rsidRPr="00F96568">
        <w:rPr>
          <w:rFonts w:ascii="Tahoma" w:hAnsi="Tahoma" w:cs="Tahoma"/>
          <w:sz w:val="22"/>
          <w:szCs w:val="22"/>
        </w:rPr>
        <w:t xml:space="preserve"> garantía</w:t>
      </w:r>
      <w:r>
        <w:rPr>
          <w:rFonts w:ascii="Tahoma" w:hAnsi="Tahoma" w:cs="Tahoma"/>
          <w:sz w:val="22"/>
          <w:szCs w:val="22"/>
        </w:rPr>
        <w:t>s</w:t>
      </w:r>
      <w:r w:rsidRPr="00F96568">
        <w:rPr>
          <w:rFonts w:ascii="Tahoma" w:hAnsi="Tahoma" w:cs="Tahoma"/>
          <w:sz w:val="22"/>
          <w:szCs w:val="22"/>
        </w:rPr>
        <w:t xml:space="preserve"> señalada</w:t>
      </w:r>
      <w:r>
        <w:rPr>
          <w:rFonts w:ascii="Tahoma" w:hAnsi="Tahoma" w:cs="Tahoma"/>
          <w:sz w:val="22"/>
          <w:szCs w:val="22"/>
        </w:rPr>
        <w:t>s</w:t>
      </w:r>
      <w:r w:rsidRPr="00F96568">
        <w:rPr>
          <w:rFonts w:ascii="Tahoma" w:hAnsi="Tahoma" w:cs="Tahoma"/>
          <w:sz w:val="22"/>
          <w:szCs w:val="22"/>
        </w:rPr>
        <w:t xml:space="preserve"> en la presente cláusula, </w:t>
      </w:r>
      <w:r w:rsidRPr="00F96568">
        <w:rPr>
          <w:rFonts w:ascii="Tahoma" w:hAnsi="Tahoma" w:cs="Tahoma"/>
          <w:color w:val="000000"/>
          <w:sz w:val="22"/>
          <w:szCs w:val="22"/>
          <w:lang w:val="es-BO"/>
        </w:rPr>
        <w:t>será exigible y ejecutable de acuerdo a las leyes bolivianas</w:t>
      </w:r>
      <w:r w:rsidRPr="00F96568">
        <w:rPr>
          <w:rFonts w:ascii="Tahoma" w:hAnsi="Tahoma" w:cs="Tahoma"/>
          <w:sz w:val="22"/>
          <w:szCs w:val="22"/>
        </w:rPr>
        <w:t xml:space="preserve">, si </w:t>
      </w:r>
      <w:r w:rsidRPr="00F96568">
        <w:rPr>
          <w:rFonts w:ascii="Tahoma" w:hAnsi="Tahoma" w:cs="Tahoma"/>
          <w:sz w:val="22"/>
          <w:szCs w:val="22"/>
          <w:lang w:val="es-BO"/>
        </w:rPr>
        <w:t>el PROVEEDOR</w:t>
      </w:r>
      <w:r w:rsidRPr="00F96568">
        <w:rPr>
          <w:rFonts w:ascii="Tahoma" w:hAnsi="Tahoma" w:cs="Tahoma"/>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5A73D62C" w14:textId="77777777" w:rsidR="00CB354A" w:rsidRPr="00F96568" w:rsidRDefault="00CB354A" w:rsidP="00CB354A">
      <w:pPr>
        <w:spacing w:before="120"/>
        <w:contextualSpacing/>
        <w:jc w:val="both"/>
        <w:rPr>
          <w:rFonts w:ascii="Tahoma" w:hAnsi="Tahoma" w:cs="Tahoma"/>
          <w:sz w:val="22"/>
          <w:szCs w:val="22"/>
        </w:rPr>
      </w:pPr>
    </w:p>
    <w:p w14:paraId="28EC3751" w14:textId="77777777" w:rsidR="00CB354A" w:rsidRPr="003B7814" w:rsidRDefault="00CB354A" w:rsidP="00CB354A">
      <w:pPr>
        <w:pStyle w:val="Prrafodelista"/>
        <w:numPr>
          <w:ilvl w:val="0"/>
          <w:numId w:val="53"/>
        </w:numPr>
        <w:jc w:val="both"/>
        <w:rPr>
          <w:rFonts w:ascii="Tahoma" w:hAnsi="Tahoma" w:cs="Tahoma"/>
          <w:sz w:val="22"/>
          <w:szCs w:val="22"/>
        </w:rPr>
      </w:pPr>
      <w:r w:rsidRPr="003B7814">
        <w:rPr>
          <w:rFonts w:ascii="Tahoma" w:hAnsi="Tahoma" w:cs="Tahoma"/>
          <w:b/>
          <w:bCs/>
          <w:sz w:val="22"/>
          <w:szCs w:val="22"/>
          <w:u w:val="single"/>
        </w:rPr>
        <w:t>Garantía de Cumplimiento de Contrato</w:t>
      </w:r>
      <w:r w:rsidRPr="003B7814">
        <w:rPr>
          <w:rFonts w:ascii="Tahoma" w:hAnsi="Tahoma" w:cs="Tahoma"/>
          <w:b/>
          <w:sz w:val="22"/>
          <w:szCs w:val="22"/>
        </w:rPr>
        <w:t>.-</w:t>
      </w:r>
      <w:r w:rsidRPr="003B7814">
        <w:rPr>
          <w:rFonts w:ascii="Tahoma" w:hAnsi="Tahoma" w:cs="Tahoma"/>
          <w:sz w:val="22"/>
          <w:szCs w:val="22"/>
        </w:rPr>
        <w:t xml:space="preserve"> Para garantizar el cumplimiento del presente contrato, el</w:t>
      </w:r>
      <w:r w:rsidRPr="003B7814">
        <w:rPr>
          <w:rFonts w:ascii="Tahoma" w:hAnsi="Tahoma" w:cs="Tahoma"/>
          <w:b/>
          <w:sz w:val="22"/>
          <w:szCs w:val="22"/>
        </w:rPr>
        <w:t xml:space="preserve"> </w:t>
      </w:r>
      <w:r w:rsidRPr="003B7814">
        <w:rPr>
          <w:rFonts w:ascii="Tahoma" w:hAnsi="Tahoma" w:cs="Tahoma"/>
          <w:sz w:val="22"/>
          <w:szCs w:val="22"/>
        </w:rPr>
        <w:t>PROVEEDOR presentó a ENTEL S.A. la Boleta/Póliza de Garantía N° ……. emitida por el Banco……………………………….. por la suma de ……………………… (…………………………………… 00/100 …………………..) con vigencia a partir del ../../.. al ../../.., con la característica de renovable, irrevocable de ejecución inmediata</w:t>
      </w:r>
      <w:r w:rsidRPr="003B7814">
        <w:rPr>
          <w:rFonts w:ascii="Tahoma" w:hAnsi="Tahoma" w:cs="Tahoma"/>
          <w:bCs/>
          <w:sz w:val="22"/>
          <w:szCs w:val="22"/>
        </w:rPr>
        <w:t xml:space="preserve"> y a primer requerimiento, </w:t>
      </w:r>
      <w:r w:rsidRPr="003B7814">
        <w:rPr>
          <w:rFonts w:ascii="Tahoma" w:hAnsi="Tahoma" w:cs="Tahoma"/>
          <w:sz w:val="22"/>
          <w:szCs w:val="22"/>
        </w:rPr>
        <w:t>equivalente al diez por ciento (10%) del valor total del presente contrato.</w:t>
      </w:r>
    </w:p>
    <w:p w14:paraId="0912F665" w14:textId="77777777" w:rsidR="00CB354A" w:rsidRPr="000B1BDA" w:rsidRDefault="00CB354A" w:rsidP="00CB354A">
      <w:pPr>
        <w:spacing w:before="120"/>
        <w:ind w:left="709"/>
        <w:jc w:val="both"/>
        <w:rPr>
          <w:rFonts w:ascii="Tahoma" w:hAnsi="Tahoma" w:cs="Tahoma"/>
          <w:sz w:val="22"/>
          <w:szCs w:val="22"/>
        </w:rPr>
      </w:pPr>
      <w:r w:rsidRPr="003B7814">
        <w:rPr>
          <w:rFonts w:ascii="Tahoma" w:hAnsi="Tahoma" w:cs="Tahoma"/>
          <w:sz w:val="22"/>
          <w:szCs w:val="22"/>
          <w:highlight w:val="yellow"/>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r>
        <w:rPr>
          <w:rFonts w:ascii="Tahoma" w:hAnsi="Tahoma" w:cs="Tahoma"/>
          <w:sz w:val="22"/>
          <w:szCs w:val="22"/>
        </w:rPr>
        <w:t>.</w:t>
      </w:r>
    </w:p>
    <w:p w14:paraId="37833D9C" w14:textId="77777777" w:rsidR="00CB354A" w:rsidRPr="00F44D79" w:rsidRDefault="00CB354A" w:rsidP="00CB354A">
      <w:pPr>
        <w:pStyle w:val="Prrafodelista"/>
        <w:numPr>
          <w:ilvl w:val="0"/>
          <w:numId w:val="45"/>
        </w:numPr>
        <w:spacing w:before="120"/>
        <w:jc w:val="both"/>
        <w:rPr>
          <w:rFonts w:ascii="Tahoma" w:hAnsi="Tahoma" w:cs="Tahoma"/>
          <w:sz w:val="22"/>
          <w:szCs w:val="22"/>
          <w:lang w:val="es-BO"/>
        </w:rPr>
      </w:pPr>
      <w:r w:rsidRPr="00F44D79">
        <w:rPr>
          <w:rFonts w:ascii="Tahoma" w:hAnsi="Tahoma" w:cs="Tahoma"/>
          <w:b/>
          <w:sz w:val="22"/>
          <w:szCs w:val="22"/>
          <w:u w:val="single"/>
          <w:lang w:val="es-BO"/>
        </w:rPr>
        <w:t>Garantía de Calidad de Bienes y Servicios de Instalación</w:t>
      </w:r>
      <w:r w:rsidRPr="00F44D79">
        <w:rPr>
          <w:rFonts w:ascii="Tahoma" w:hAnsi="Tahoma" w:cs="Tahoma"/>
          <w:b/>
          <w:sz w:val="22"/>
          <w:szCs w:val="22"/>
          <w:lang w:val="es-BO"/>
        </w:rPr>
        <w:t>.-</w:t>
      </w:r>
      <w:r w:rsidRPr="00F44D79">
        <w:rPr>
          <w:rFonts w:ascii="Tahoma" w:hAnsi="Tahoma" w:cs="Tahoma"/>
          <w:sz w:val="22"/>
          <w:szCs w:val="22"/>
          <w:lang w:val="es-BO"/>
        </w:rPr>
        <w:t xml:space="preserve"> El PROVEEDOR garantiza la calidad de los trabajos y servicios ejecutados objeto del presente contrato por el periodo de …. (…) año/S computable a partir de la emisión del Certificado de Aceptación Provisional</w:t>
      </w:r>
      <w:r w:rsidRPr="00F44D79">
        <w:rPr>
          <w:rFonts w:ascii="Tahoma" w:hAnsi="Tahoma" w:cs="Tahoma"/>
          <w:b/>
          <w:sz w:val="22"/>
          <w:szCs w:val="22"/>
          <w:lang w:val="es-BO"/>
        </w:rPr>
        <w:t>.(ESTO DEBERÁ ESTAR EXPRESAMENTE DETALLADO EN LOS TERMINOS BASICOS DE CONTRATACIÓN, CASO CONTRARIO NO SE INCLUIRÁ)</w:t>
      </w:r>
    </w:p>
    <w:p w14:paraId="40DF5700" w14:textId="77777777" w:rsidR="00CB354A" w:rsidRPr="00FA58AD" w:rsidRDefault="00CB354A" w:rsidP="00CB354A">
      <w:pPr>
        <w:pStyle w:val="Prrafodelista"/>
        <w:numPr>
          <w:ilvl w:val="0"/>
          <w:numId w:val="45"/>
        </w:numPr>
        <w:spacing w:before="120"/>
        <w:jc w:val="both"/>
        <w:rPr>
          <w:rFonts w:ascii="Tahoma" w:hAnsi="Tahoma" w:cs="Tahoma"/>
          <w:bCs/>
          <w:sz w:val="22"/>
          <w:szCs w:val="22"/>
          <w:lang w:val="es-BO"/>
        </w:rPr>
      </w:pPr>
      <w:r w:rsidRPr="00F44D79">
        <w:rPr>
          <w:rFonts w:ascii="Tahoma" w:hAnsi="Tahoma" w:cs="Tahoma"/>
          <w:b/>
          <w:sz w:val="22"/>
          <w:szCs w:val="22"/>
          <w:u w:val="single"/>
          <w:lang w:val="es-BO"/>
        </w:rPr>
        <w:t>Soporte Técnico</w:t>
      </w:r>
      <w:r w:rsidRPr="00F44D79">
        <w:rPr>
          <w:rFonts w:ascii="Tahoma" w:hAnsi="Tahoma" w:cs="Tahoma"/>
          <w:b/>
          <w:sz w:val="22"/>
          <w:szCs w:val="22"/>
          <w:lang w:val="es-BO"/>
        </w:rPr>
        <w:t>.-</w:t>
      </w:r>
      <w:r w:rsidRPr="00F44D79">
        <w:rPr>
          <w:rFonts w:ascii="Tahoma" w:hAnsi="Tahoma" w:cs="Tahoma"/>
          <w:sz w:val="22"/>
          <w:szCs w:val="22"/>
          <w:lang w:val="es-BO"/>
        </w:rPr>
        <w:t xml:space="preserve"> El PROVEEDOR se obliga a</w:t>
      </w:r>
      <w:r w:rsidRPr="006F1031">
        <w:rPr>
          <w:rFonts w:ascii="Tahoma" w:hAnsi="Tahoma" w:cs="Tahoma"/>
          <w:sz w:val="22"/>
          <w:szCs w:val="22"/>
          <w:lang w:val="es-BO"/>
        </w:rPr>
        <w:t xml:space="preserve"> brindar la garantía del Soporte Técnico  por un periodo de …..(……) año/meses, de acuerdo a lo establecido en el presente contrato y el Pliego de Condiciones que forma parte integrante del presente contrato, sin costo alguno para ENTEL S.A.</w:t>
      </w:r>
      <w:r w:rsidRPr="006F1031">
        <w:rPr>
          <w:rFonts w:ascii="Tahoma" w:hAnsi="Tahoma" w:cs="Tahoma"/>
          <w:b/>
          <w:sz w:val="22"/>
          <w:szCs w:val="22"/>
          <w:lang w:val="es-BO"/>
        </w:rPr>
        <w:t xml:space="preserve"> (</w:t>
      </w:r>
      <w:r>
        <w:rPr>
          <w:rFonts w:ascii="Tahoma" w:hAnsi="Tahoma" w:cs="Tahoma"/>
          <w:b/>
          <w:sz w:val="22"/>
          <w:szCs w:val="22"/>
          <w:lang w:val="es-BO"/>
        </w:rPr>
        <w:t>ESTO DEBERÁ ESTAR EXPRESAMENTE DETALLADO EN LAS ESPECIFICACIONES TECNICAS, CASO CONTRARIO NO SE INCLUIRÁ</w:t>
      </w:r>
      <w:r w:rsidRPr="006F1031">
        <w:rPr>
          <w:rFonts w:ascii="Tahoma" w:hAnsi="Tahoma" w:cs="Tahoma"/>
          <w:b/>
          <w:sz w:val="22"/>
          <w:szCs w:val="22"/>
          <w:lang w:val="es-BO"/>
        </w:rPr>
        <w:t>)</w:t>
      </w:r>
    </w:p>
    <w:p w14:paraId="53195FDC" w14:textId="77777777" w:rsidR="00CB354A" w:rsidRPr="006F1031" w:rsidRDefault="00CB354A" w:rsidP="00CB354A">
      <w:pPr>
        <w:pStyle w:val="Prrafodelista"/>
        <w:numPr>
          <w:ilvl w:val="0"/>
          <w:numId w:val="46"/>
        </w:numPr>
        <w:suppressAutoHyphens/>
        <w:spacing w:before="120"/>
        <w:jc w:val="both"/>
        <w:rPr>
          <w:rFonts w:ascii="Tahoma" w:hAnsi="Tahoma" w:cs="Tahoma"/>
          <w:color w:val="000000"/>
          <w:spacing w:val="-3"/>
          <w:sz w:val="22"/>
          <w:szCs w:val="22"/>
        </w:rPr>
      </w:pPr>
      <w:r w:rsidRPr="006F1031">
        <w:rPr>
          <w:rFonts w:ascii="Tahoma" w:hAnsi="Tahoma" w:cs="Tahoma"/>
          <w:b/>
          <w:color w:val="000000"/>
          <w:spacing w:val="-3"/>
          <w:sz w:val="22"/>
          <w:szCs w:val="22"/>
        </w:rPr>
        <w:t>Póliza de Responsabilidad Civil.-</w:t>
      </w:r>
      <w:r w:rsidRPr="006F1031">
        <w:rPr>
          <w:rFonts w:ascii="Tahoma" w:hAnsi="Tahoma" w:cs="Tahoma"/>
          <w:iCs/>
          <w:color w:val="00000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0F7F51FE" w14:textId="77777777" w:rsidR="00CB354A" w:rsidRPr="006F1031" w:rsidRDefault="00CB354A" w:rsidP="00CB354A">
      <w:pPr>
        <w:pStyle w:val="Prrafodelista"/>
        <w:numPr>
          <w:ilvl w:val="0"/>
          <w:numId w:val="46"/>
        </w:numPr>
        <w:suppressAutoHyphens/>
        <w:spacing w:before="120"/>
        <w:jc w:val="both"/>
        <w:rPr>
          <w:rFonts w:ascii="Tahoma" w:hAnsi="Tahoma" w:cs="Tahoma"/>
          <w:color w:val="000000"/>
          <w:spacing w:val="-3"/>
          <w:sz w:val="22"/>
          <w:szCs w:val="22"/>
        </w:rPr>
      </w:pPr>
      <w:r w:rsidRPr="006F1031">
        <w:rPr>
          <w:rFonts w:ascii="Tahoma" w:hAnsi="Tahoma" w:cs="Tahoma"/>
          <w:b/>
          <w:bCs/>
          <w:iCs/>
          <w:color w:val="000000"/>
          <w:sz w:val="22"/>
          <w:szCs w:val="22"/>
        </w:rPr>
        <w:t>Póliza de Seguro Contra Accidentes.-</w:t>
      </w:r>
      <w:r w:rsidRPr="006F1031">
        <w:rPr>
          <w:rFonts w:ascii="Tahoma" w:hAnsi="Tahoma" w:cs="Tahoma"/>
          <w:iCs/>
          <w:color w:val="000000"/>
          <w:sz w:val="22"/>
          <w:szCs w:val="22"/>
        </w:rPr>
        <w:t xml:space="preserve"> El</w:t>
      </w:r>
      <w:r w:rsidRPr="006F1031">
        <w:rPr>
          <w:rFonts w:ascii="Tahoma" w:hAnsi="Tahoma" w:cs="Tahoma"/>
          <w:b/>
          <w:iCs/>
          <w:color w:val="000000"/>
          <w:sz w:val="22"/>
          <w:szCs w:val="22"/>
        </w:rPr>
        <w:t xml:space="preserve"> </w:t>
      </w:r>
      <w:r w:rsidRPr="006F1031">
        <w:rPr>
          <w:rFonts w:ascii="Tahoma" w:hAnsi="Tahoma" w:cs="Tahoma"/>
          <w:iCs/>
          <w:color w:val="000000"/>
          <w:sz w:val="22"/>
          <w:szCs w:val="22"/>
        </w:rPr>
        <w:t>PROVEEDOR, durante la vigencia del presente Contrato cubrirá los riesgos por accidentes de su personal, con una Póliza de Seguro Contra Accidentes de Trabajo.</w:t>
      </w:r>
    </w:p>
    <w:p w14:paraId="2279334D" w14:textId="77777777" w:rsidR="00CB354A" w:rsidRPr="00F44D79" w:rsidRDefault="00CB354A" w:rsidP="00CB354A">
      <w:pPr>
        <w:spacing w:before="120"/>
        <w:jc w:val="both"/>
        <w:rPr>
          <w:rFonts w:ascii="Tahoma" w:hAnsi="Tahoma" w:cs="Tahoma"/>
          <w:sz w:val="22"/>
          <w:szCs w:val="22"/>
        </w:rPr>
      </w:pPr>
      <w:r w:rsidRPr="00F96568">
        <w:rPr>
          <w:rFonts w:ascii="Tahoma" w:hAnsi="Tahoma" w:cs="Tahoma"/>
          <w:b/>
          <w:sz w:val="22"/>
          <w:szCs w:val="22"/>
          <w:u w:val="single"/>
          <w:lang w:val="es-BO"/>
        </w:rPr>
        <w:t xml:space="preserve">DÉCIMA: </w:t>
      </w:r>
      <w:r w:rsidRPr="000D32FC">
        <w:rPr>
          <w:rFonts w:ascii="Tahoma" w:hAnsi="Tahoma" w:cs="Tahoma"/>
          <w:b/>
          <w:sz w:val="22"/>
          <w:szCs w:val="22"/>
          <w:u w:val="single"/>
        </w:rPr>
        <w:t>INSPECCIÓN Y PRUEBAS</w:t>
      </w:r>
      <w:r w:rsidRPr="000D32FC">
        <w:rPr>
          <w:rFonts w:ascii="Tahoma" w:hAnsi="Tahoma" w:cs="Tahoma"/>
          <w:sz w:val="22"/>
          <w:szCs w:val="22"/>
        </w:rPr>
        <w:t xml:space="preserve">.- </w:t>
      </w:r>
      <w:r w:rsidRPr="000D32FC">
        <w:rPr>
          <w:rFonts w:ascii="Tahoma" w:hAnsi="Tahoma" w:cs="Tahoma"/>
          <w:sz w:val="22"/>
          <w:szCs w:val="22"/>
          <w:lang w:val="es-BO"/>
        </w:rPr>
        <w:t>Independientemente</w:t>
      </w:r>
      <w:r w:rsidRPr="000D32FC">
        <w:rPr>
          <w:rFonts w:ascii="Tahoma" w:hAnsi="Tahoma" w:cs="Tahoma"/>
          <w:sz w:val="22"/>
          <w:szCs w:val="22"/>
        </w:rPr>
        <w:t xml:space="preserve"> de la emisión de Actas de Recepción y</w:t>
      </w:r>
      <w:r>
        <w:rPr>
          <w:rFonts w:ascii="Tahoma" w:hAnsi="Tahoma" w:cs="Tahoma"/>
          <w:sz w:val="22"/>
          <w:szCs w:val="22"/>
        </w:rPr>
        <w:t>/o</w:t>
      </w:r>
      <w:r w:rsidRPr="000D32FC">
        <w:rPr>
          <w:rFonts w:ascii="Tahoma" w:hAnsi="Tahoma" w:cs="Tahoma"/>
          <w:sz w:val="22"/>
          <w:szCs w:val="22"/>
        </w:rPr>
        <w:t xml:space="preserve"> Certificados de Control de Calidad </w:t>
      </w:r>
      <w:r>
        <w:rPr>
          <w:rFonts w:ascii="Tahoma" w:hAnsi="Tahoma" w:cs="Tahoma"/>
          <w:sz w:val="22"/>
          <w:szCs w:val="22"/>
        </w:rPr>
        <w:t>por los bienes;</w:t>
      </w:r>
      <w:r w:rsidRPr="000D32FC">
        <w:rPr>
          <w:rFonts w:ascii="Tahoma" w:hAnsi="Tahoma" w:cs="Tahoma"/>
          <w:sz w:val="22"/>
          <w:szCs w:val="22"/>
        </w:rPr>
        <w:t xml:space="preserve"> el área encargada de la Supervisión del cumplimiento del presente Contrato, deberá emitir los Certificados de Aceptación Provisional y Definitiva por servicios, </w:t>
      </w:r>
      <w:r>
        <w:rPr>
          <w:rFonts w:ascii="Tahoma" w:hAnsi="Tahoma" w:cs="Tahoma"/>
          <w:sz w:val="22"/>
          <w:szCs w:val="22"/>
        </w:rPr>
        <w:t xml:space="preserve">a favor del PROVEEDOR. </w:t>
      </w:r>
      <w:r w:rsidRPr="000D32FC">
        <w:rPr>
          <w:rFonts w:ascii="Tahoma" w:hAnsi="Tahoma" w:cs="Tahoma"/>
          <w:sz w:val="22"/>
          <w:szCs w:val="22"/>
        </w:rPr>
        <w:t xml:space="preserve">El PROVEEDOR será responsable de los servicios de instalación contratados hasta el momento de su entrega en perfecto estado de funcionamiento, de acuerdo a lo establecido en </w:t>
      </w:r>
      <w:r w:rsidRPr="00F44D79">
        <w:rPr>
          <w:rFonts w:ascii="Tahoma" w:hAnsi="Tahoma" w:cs="Tahoma"/>
          <w:sz w:val="22"/>
          <w:szCs w:val="22"/>
        </w:rPr>
        <w:t>los Términos Básicos de Contratación, la Oferta Técnica, Económica y demás documentos que forman parte de este Contrato.</w:t>
      </w:r>
    </w:p>
    <w:p w14:paraId="1EB1C307" w14:textId="77777777" w:rsidR="00CB354A" w:rsidRPr="00F44D79" w:rsidRDefault="00CB354A" w:rsidP="00CB354A">
      <w:pPr>
        <w:spacing w:before="120"/>
        <w:ind w:left="566" w:hanging="566"/>
        <w:contextualSpacing/>
        <w:jc w:val="both"/>
        <w:rPr>
          <w:rFonts w:ascii="Tahoma" w:hAnsi="Tahoma" w:cs="Tahoma"/>
          <w:sz w:val="21"/>
          <w:szCs w:val="21"/>
          <w:lang w:val="es-BO"/>
        </w:rPr>
      </w:pPr>
      <w:r w:rsidRPr="00F44D79">
        <w:rPr>
          <w:rFonts w:ascii="Tahoma" w:hAnsi="Tahoma" w:cs="Tahoma"/>
          <w:sz w:val="21"/>
          <w:szCs w:val="21"/>
          <w:lang w:val="es-BO"/>
        </w:rPr>
        <w:t>10.1</w:t>
      </w:r>
      <w:r w:rsidRPr="00F44D79">
        <w:rPr>
          <w:rFonts w:ascii="Tahoma" w:hAnsi="Tahoma" w:cs="Tahoma"/>
          <w:sz w:val="21"/>
          <w:szCs w:val="21"/>
          <w:lang w:val="es-BO"/>
        </w:rPr>
        <w:tab/>
        <w:t>El PROVEEDOR en coordinación con ENTEL S.A. efectuarán las pruebas de inspección y aceptación, con el propósito de confirmar y verificar que los bienes y servicios se encuentran de acuerdo a lo establecido en los Términos Básicos de Contratación.</w:t>
      </w:r>
    </w:p>
    <w:p w14:paraId="2493A3E9" w14:textId="77777777" w:rsidR="00CB354A" w:rsidRPr="00F44D79" w:rsidRDefault="00CB354A" w:rsidP="00CB354A">
      <w:pPr>
        <w:spacing w:before="120"/>
        <w:ind w:left="1418" w:hanging="850"/>
        <w:contextualSpacing/>
        <w:jc w:val="both"/>
        <w:rPr>
          <w:rFonts w:ascii="Tahoma" w:hAnsi="Tahoma" w:cs="Tahoma"/>
          <w:sz w:val="21"/>
          <w:szCs w:val="21"/>
          <w:lang w:val="es-BO"/>
        </w:rPr>
      </w:pPr>
      <w:r w:rsidRPr="00F44D79">
        <w:rPr>
          <w:rFonts w:ascii="Tahoma" w:hAnsi="Tahoma" w:cs="Tahoma"/>
          <w:sz w:val="21"/>
          <w:szCs w:val="21"/>
          <w:lang w:val="es-BO"/>
        </w:rPr>
        <w:t>10.1.1</w:t>
      </w:r>
      <w:r w:rsidRPr="00F44D79">
        <w:rPr>
          <w:rFonts w:ascii="Tahoma" w:hAnsi="Tahoma" w:cs="Tahoma"/>
          <w:sz w:val="21"/>
          <w:szCs w:val="21"/>
          <w:lang w:val="es-BO"/>
        </w:rPr>
        <w:tab/>
        <w:t>Una vez efectuada con éxito entre ENTEL S.A. y el PROVEEDOR, las inspecciones y certificaciones de bienes provistos y servicios ejecutados, con el propósito de confirmar su calidad y operatividad asimismo se encuentren de acuerdo a lo establecido en los Términos Básicos de Contratación y estén listos para su uso.</w:t>
      </w:r>
    </w:p>
    <w:p w14:paraId="4F03D63E" w14:textId="77777777" w:rsidR="00CB354A" w:rsidRPr="00F44D79" w:rsidRDefault="00CB354A" w:rsidP="00CB354A">
      <w:pPr>
        <w:spacing w:before="120"/>
        <w:ind w:left="1418" w:hanging="850"/>
        <w:contextualSpacing/>
        <w:jc w:val="both"/>
        <w:rPr>
          <w:rFonts w:ascii="Tahoma" w:hAnsi="Tahoma" w:cs="Tahoma"/>
          <w:sz w:val="21"/>
          <w:szCs w:val="21"/>
          <w:lang w:val="es-BO"/>
        </w:rPr>
      </w:pPr>
      <w:r w:rsidRPr="00F44D79">
        <w:rPr>
          <w:rFonts w:ascii="Tahoma" w:hAnsi="Tahoma" w:cs="Tahoma"/>
          <w:sz w:val="21"/>
          <w:szCs w:val="21"/>
          <w:lang w:val="es-BO"/>
        </w:rPr>
        <w:t>10.1.2</w:t>
      </w:r>
      <w:r w:rsidRPr="00F44D79">
        <w:rPr>
          <w:rFonts w:ascii="Tahoma" w:hAnsi="Tahoma" w:cs="Tahoma"/>
          <w:sz w:val="21"/>
          <w:szCs w:val="21"/>
          <w:lang w:val="es-BO"/>
        </w:rPr>
        <w:tab/>
        <w:t>Si los bienes provistos o los servicios ejecutados no cumplen con lo establecido en los Términos Básicos de Contratación, así como las aclaraciones y respuestas acordadas entre partes; ENTEL S.A. podrá rechazarlas en todo o en parte, en este caso el PROVEEDOR deberá remplazar todos los bienes o servicios observados, los que una vez subsanados serán sometidos conjuntamente a la realización de verificación y aceptación.</w:t>
      </w:r>
    </w:p>
    <w:p w14:paraId="613EF5FE" w14:textId="77777777" w:rsidR="00CB354A" w:rsidRPr="00F44D79" w:rsidRDefault="00CB354A" w:rsidP="00CB354A">
      <w:pPr>
        <w:spacing w:before="120"/>
        <w:ind w:left="1418" w:hanging="850"/>
        <w:contextualSpacing/>
        <w:jc w:val="both"/>
        <w:rPr>
          <w:rFonts w:ascii="Tahoma" w:hAnsi="Tahoma" w:cs="Tahoma"/>
          <w:sz w:val="21"/>
          <w:szCs w:val="21"/>
          <w:lang w:val="es-BO"/>
        </w:rPr>
      </w:pPr>
      <w:r w:rsidRPr="00F44D79">
        <w:rPr>
          <w:rFonts w:ascii="Tahoma" w:hAnsi="Tahoma" w:cs="Tahoma"/>
          <w:sz w:val="21"/>
          <w:szCs w:val="21"/>
          <w:lang w:val="es-BO"/>
        </w:rPr>
        <w:t>10.1.3</w:t>
      </w:r>
      <w:r w:rsidRPr="00F44D79">
        <w:rPr>
          <w:rFonts w:ascii="Tahoma" w:hAnsi="Tahoma" w:cs="Tahoma"/>
          <w:sz w:val="21"/>
          <w:szCs w:val="21"/>
          <w:lang w:val="es-BO"/>
        </w:rPr>
        <w:tab/>
        <w:t>Finalizadas las inspecciones y certificaciones de los bienes y los servicios ejecutados y en caso de existir observaciones, los que no cumplan con las condiciones requeridas no podrán ser recepcionados, el PROVEEDOR deberá cambiar las mismas en un plazo no mayor a treinta (30) días calendario a partir de la fecha de finalización de las inspecciones y certificación.</w:t>
      </w:r>
    </w:p>
    <w:p w14:paraId="476FF993" w14:textId="77777777" w:rsidR="00CB354A" w:rsidRPr="00F17842" w:rsidRDefault="00CB354A" w:rsidP="00CB354A">
      <w:pPr>
        <w:spacing w:before="120"/>
        <w:ind w:left="567" w:hanging="567"/>
        <w:contextualSpacing/>
        <w:jc w:val="both"/>
        <w:rPr>
          <w:rFonts w:ascii="Tahoma" w:hAnsi="Tahoma" w:cs="Tahoma"/>
          <w:sz w:val="21"/>
          <w:szCs w:val="21"/>
          <w:lang w:val="es-BO"/>
        </w:rPr>
      </w:pPr>
      <w:r w:rsidRPr="00F44D79">
        <w:rPr>
          <w:rFonts w:ascii="Tahoma" w:hAnsi="Tahoma" w:cs="Tahoma"/>
          <w:sz w:val="21"/>
          <w:szCs w:val="21"/>
          <w:lang w:val="es-BO"/>
        </w:rPr>
        <w:t>10.2</w:t>
      </w:r>
      <w:r w:rsidRPr="00F44D79">
        <w:rPr>
          <w:rFonts w:ascii="Tahoma" w:hAnsi="Tahoma" w:cs="Tahoma"/>
          <w:sz w:val="21"/>
          <w:szCs w:val="21"/>
          <w:lang w:val="es-BO"/>
        </w:rPr>
        <w:tab/>
      </w:r>
      <w:r w:rsidRPr="00F44D79">
        <w:rPr>
          <w:rFonts w:ascii="Tahoma" w:hAnsi="Tahoma" w:cs="Tahoma"/>
          <w:b/>
          <w:sz w:val="21"/>
          <w:szCs w:val="21"/>
          <w:u w:val="single"/>
          <w:lang w:val="es-BO"/>
        </w:rPr>
        <w:t>Aceptación Definitiva</w:t>
      </w:r>
      <w:r w:rsidRPr="00F44D79">
        <w:rPr>
          <w:rFonts w:ascii="Tahoma" w:hAnsi="Tahoma" w:cs="Tahoma"/>
          <w:b/>
          <w:sz w:val="21"/>
          <w:szCs w:val="21"/>
          <w:lang w:val="es-BO"/>
        </w:rPr>
        <w:t>.-</w:t>
      </w:r>
      <w:r w:rsidRPr="00F44D79">
        <w:rPr>
          <w:rFonts w:ascii="Tahoma" w:hAnsi="Tahoma" w:cs="Tahoma"/>
          <w:sz w:val="21"/>
          <w:szCs w:val="21"/>
          <w:lang w:val="es-BO"/>
        </w:rPr>
        <w:t xml:space="preserve"> Concluido el período de garantía de dos (2) años desde la fecha de emisión del Certificado de Aceptación Provisional y solucionados todos los reclamos técnicos sobre los mismos, ENTEL S.A. emitirá el respectivo Certificado de Aceptación Definitiva.</w:t>
      </w:r>
    </w:p>
    <w:p w14:paraId="2DC65040" w14:textId="77777777" w:rsidR="00CB354A" w:rsidRPr="00F96568" w:rsidRDefault="00CB354A" w:rsidP="00CB354A">
      <w:pPr>
        <w:spacing w:before="120"/>
        <w:jc w:val="both"/>
        <w:rPr>
          <w:rFonts w:ascii="Tahoma" w:hAnsi="Tahoma" w:cs="Tahoma"/>
          <w:sz w:val="22"/>
          <w:szCs w:val="22"/>
        </w:rPr>
      </w:pPr>
      <w:r w:rsidRPr="00F96568">
        <w:rPr>
          <w:rFonts w:ascii="Tahoma" w:hAnsi="Tahoma" w:cs="Tahoma"/>
          <w:b/>
          <w:sz w:val="22"/>
          <w:szCs w:val="22"/>
          <w:u w:val="single"/>
        </w:rPr>
        <w:t>DÉCIMA PRIMERA: OBLIGACIONES</w:t>
      </w:r>
      <w:r w:rsidRPr="00F96568">
        <w:rPr>
          <w:rFonts w:ascii="Tahoma" w:hAnsi="Tahoma" w:cs="Tahoma"/>
          <w:b/>
          <w:sz w:val="22"/>
          <w:szCs w:val="22"/>
        </w:rPr>
        <w:t>.</w:t>
      </w:r>
      <w:r w:rsidRPr="00F96568">
        <w:rPr>
          <w:rFonts w:ascii="Tahoma" w:hAnsi="Tahoma" w:cs="Tahoma"/>
          <w:sz w:val="22"/>
          <w:szCs w:val="22"/>
        </w:rPr>
        <w:t>- Al margen de las obligaciones establecidas en las cláusulas precedentes, las Partes se comprometen a cumplir las siguientes:</w:t>
      </w:r>
    </w:p>
    <w:p w14:paraId="2C01648B" w14:textId="77777777" w:rsidR="00CB354A" w:rsidRPr="00F44D79" w:rsidRDefault="00CB354A" w:rsidP="00CB354A">
      <w:pPr>
        <w:spacing w:before="120"/>
        <w:contextualSpacing/>
        <w:jc w:val="both"/>
        <w:rPr>
          <w:rFonts w:ascii="Tahoma" w:hAnsi="Tahoma" w:cs="Tahoma"/>
          <w:sz w:val="21"/>
          <w:szCs w:val="21"/>
          <w:lang w:val="es-BO"/>
        </w:rPr>
      </w:pPr>
      <w:r w:rsidRPr="00F17842">
        <w:rPr>
          <w:rFonts w:ascii="Tahoma" w:hAnsi="Tahoma" w:cs="Tahoma"/>
          <w:sz w:val="21"/>
          <w:szCs w:val="21"/>
        </w:rPr>
        <w:t>11.</w:t>
      </w:r>
      <w:r w:rsidRPr="00F44D79">
        <w:rPr>
          <w:rFonts w:ascii="Tahoma" w:hAnsi="Tahoma" w:cs="Tahoma"/>
          <w:sz w:val="21"/>
          <w:szCs w:val="21"/>
        </w:rPr>
        <w:t xml:space="preserve">1. </w:t>
      </w:r>
      <w:r w:rsidRPr="00F44D79">
        <w:rPr>
          <w:rFonts w:ascii="Tahoma" w:hAnsi="Tahoma" w:cs="Tahoma"/>
          <w:sz w:val="21"/>
          <w:szCs w:val="21"/>
          <w:lang w:val="es-BO"/>
        </w:rPr>
        <w:t>El PROVEEDOR:</w:t>
      </w:r>
    </w:p>
    <w:p w14:paraId="4C7AF24D" w14:textId="77777777" w:rsidR="00CB354A" w:rsidRPr="00F44D79" w:rsidRDefault="00CB354A" w:rsidP="00CB354A">
      <w:pPr>
        <w:pStyle w:val="Prrafodelista"/>
        <w:numPr>
          <w:ilvl w:val="2"/>
          <w:numId w:val="49"/>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Entregar todos los bienes y accesorios objeto del presente contrato totalmente nuevos y sin uso.</w:t>
      </w:r>
    </w:p>
    <w:p w14:paraId="23AE4A98" w14:textId="77777777" w:rsidR="00CB354A" w:rsidRPr="00F44D79" w:rsidRDefault="00CB354A" w:rsidP="00CB354A">
      <w:pPr>
        <w:pStyle w:val="Prrafodelista"/>
        <w:numPr>
          <w:ilvl w:val="2"/>
          <w:numId w:val="49"/>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En caso de existir dudas sobre los bienes o servicios objeto del presente contrato, consultar en forma inmediata y oportunamente a la supervisión de ENTEL S.A.</w:t>
      </w:r>
    </w:p>
    <w:p w14:paraId="70705BCB" w14:textId="77777777" w:rsidR="00CB354A" w:rsidRPr="00F44D79" w:rsidRDefault="00CB354A" w:rsidP="00CB354A">
      <w:pPr>
        <w:pStyle w:val="Prrafodelista"/>
        <w:numPr>
          <w:ilvl w:val="2"/>
          <w:numId w:val="49"/>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Custodiar y resguardar la integridad de los bienes y accesorios en todo momento mediante el uso de herramientas, métodos adecuados de conservación.</w:t>
      </w:r>
    </w:p>
    <w:p w14:paraId="217E6BE4" w14:textId="77777777" w:rsidR="00CB354A" w:rsidRPr="00F44D79" w:rsidRDefault="00CB354A" w:rsidP="00CB354A">
      <w:pPr>
        <w:pStyle w:val="Prrafodelista"/>
        <w:numPr>
          <w:ilvl w:val="2"/>
          <w:numId w:val="49"/>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Contar con garantías y seguros para el cumplimiento del presente contrato en previsión y resguardo de su personal o daño a terceros.</w:t>
      </w:r>
    </w:p>
    <w:p w14:paraId="09FDC819" w14:textId="77777777" w:rsidR="00CB354A" w:rsidRPr="00F44D79" w:rsidRDefault="00CB354A" w:rsidP="00CB354A">
      <w:pPr>
        <w:pStyle w:val="Prrafodelista"/>
        <w:numPr>
          <w:ilvl w:val="2"/>
          <w:numId w:val="49"/>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Presentar y entregar toda la documentación técnica solicitada de acuerdo a lo requerido por ENTEL S.A.</w:t>
      </w:r>
    </w:p>
    <w:p w14:paraId="67F21862" w14:textId="77777777" w:rsidR="00CB354A" w:rsidRPr="00F44D79" w:rsidRDefault="00CB354A" w:rsidP="00CB354A">
      <w:pPr>
        <w:pStyle w:val="Prrafodelista"/>
        <w:numPr>
          <w:ilvl w:val="2"/>
          <w:numId w:val="49"/>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El supervisor, será el interlocutor oficial con ENTEL S.A. y será responsable de la ejecución y seguimiento de la entrega de los bienes y accesorios en los lugares determinados por ENTEL S.A.</w:t>
      </w:r>
    </w:p>
    <w:p w14:paraId="4D9E555F" w14:textId="77777777" w:rsidR="00CB354A" w:rsidRPr="00F44D79" w:rsidRDefault="00CB354A" w:rsidP="00CB354A">
      <w:pPr>
        <w:pStyle w:val="Prrafodelista"/>
        <w:numPr>
          <w:ilvl w:val="2"/>
          <w:numId w:val="49"/>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Garantizar que los bienes y accesorios objeto del presente contrato se encuentren en perfectas condiciones, sin ningún daño, mediante un certificado emitido a favor de ENTEL S.A.</w:t>
      </w:r>
    </w:p>
    <w:p w14:paraId="4E3DFB52" w14:textId="77777777" w:rsidR="00CB354A" w:rsidRPr="00F44D79" w:rsidRDefault="00CB354A" w:rsidP="00CB354A">
      <w:pPr>
        <w:pStyle w:val="Prrafodelista"/>
        <w:numPr>
          <w:ilvl w:val="2"/>
          <w:numId w:val="49"/>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Responder por los vicios ocultos o mala calidad de los bienes y accesorios objeto del presente contrato, según lo establecido en el código civil boliviano.</w:t>
      </w:r>
    </w:p>
    <w:p w14:paraId="3ADF6283" w14:textId="77777777" w:rsidR="00CB354A" w:rsidRPr="00F44D79" w:rsidRDefault="00CB354A" w:rsidP="00CB354A">
      <w:pPr>
        <w:pStyle w:val="Prrafodelista"/>
        <w:numPr>
          <w:ilvl w:val="2"/>
          <w:numId w:val="49"/>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Contar con un stock de repuestos que garanticen la calidad de los bienes y accesorios, durante el período de garantía.</w:t>
      </w:r>
    </w:p>
    <w:p w14:paraId="26D320BF" w14:textId="77777777" w:rsidR="00CB354A" w:rsidRPr="00F44D79" w:rsidRDefault="00CB354A" w:rsidP="00CB354A">
      <w:pPr>
        <w:pStyle w:val="Prrafodelista"/>
        <w:numPr>
          <w:ilvl w:val="2"/>
          <w:numId w:val="49"/>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Durante la ejecución del contrato, deberá contar con el suficiente personal técnico calificado y con experiencia certificada para cumplir con el objeto del presente contrato.</w:t>
      </w:r>
    </w:p>
    <w:p w14:paraId="0C9BFB1C" w14:textId="77777777" w:rsidR="00CB354A" w:rsidRPr="00F44D79" w:rsidRDefault="00CB354A" w:rsidP="00CB354A">
      <w:pPr>
        <w:pStyle w:val="Prrafodelista"/>
        <w:numPr>
          <w:ilvl w:val="2"/>
          <w:numId w:val="49"/>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Faculta a ENTEL S.A.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56FD0BBB" w14:textId="77777777" w:rsidR="00CB354A" w:rsidRPr="00F44D79" w:rsidRDefault="00CB354A" w:rsidP="00CB354A">
      <w:pPr>
        <w:pStyle w:val="Prrafodelista"/>
        <w:numPr>
          <w:ilvl w:val="2"/>
          <w:numId w:val="49"/>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44B7E55E" w14:textId="77777777" w:rsidR="00CB354A" w:rsidRPr="00F44D79" w:rsidRDefault="00CB354A" w:rsidP="00CB354A">
      <w:pPr>
        <w:pStyle w:val="Prrafodelista"/>
        <w:numPr>
          <w:ilvl w:val="2"/>
          <w:numId w:val="49"/>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Su personal en tanto y cuanto se encuentre en ambientes, vehículos, predios, etc. de ENTEL S.A. deberá cumplir con todos los procedimientos y normas de seguridad establecidas por ENTEL S.A.</w:t>
      </w:r>
    </w:p>
    <w:p w14:paraId="5DE71838" w14:textId="77777777" w:rsidR="00CB354A" w:rsidRPr="00F44D79" w:rsidRDefault="00CB354A" w:rsidP="00CB354A">
      <w:pPr>
        <w:pStyle w:val="Prrafodelista"/>
        <w:numPr>
          <w:ilvl w:val="2"/>
          <w:numId w:val="49"/>
        </w:numPr>
        <w:spacing w:before="120"/>
        <w:ind w:left="1418" w:hanging="862"/>
        <w:contextualSpacing/>
        <w:jc w:val="both"/>
        <w:rPr>
          <w:rFonts w:ascii="Tahoma" w:eastAsia="Calibri" w:hAnsi="Tahoma" w:cs="Tahoma"/>
          <w:sz w:val="21"/>
          <w:szCs w:val="21"/>
        </w:rPr>
      </w:pPr>
      <w:r w:rsidRPr="00F44D79">
        <w:rPr>
          <w:rFonts w:ascii="Tahoma" w:hAnsi="Tahoma" w:cs="Tahoma"/>
          <w:sz w:val="21"/>
          <w:szCs w:val="21"/>
        </w:rPr>
        <w:t>Durante la ejecución del contrato y el periodo de garantía proporcionará un toll free para que ENTEL efectúe cualquier consulta que requiera.</w:t>
      </w:r>
    </w:p>
    <w:p w14:paraId="05990AB8" w14:textId="77777777" w:rsidR="00CB354A" w:rsidRPr="00F44D79" w:rsidRDefault="00CB354A" w:rsidP="00CB354A">
      <w:pPr>
        <w:pStyle w:val="Prrafodelista"/>
        <w:numPr>
          <w:ilvl w:val="2"/>
          <w:numId w:val="49"/>
        </w:numPr>
        <w:spacing w:before="120"/>
        <w:ind w:left="1418" w:hanging="862"/>
        <w:contextualSpacing/>
        <w:jc w:val="both"/>
        <w:rPr>
          <w:rFonts w:ascii="Tahoma" w:eastAsia="Calibri" w:hAnsi="Tahoma" w:cs="Tahoma"/>
          <w:sz w:val="21"/>
          <w:szCs w:val="21"/>
        </w:rPr>
      </w:pPr>
      <w:r w:rsidRPr="00F44D79">
        <w:rPr>
          <w:rFonts w:ascii="Tahoma" w:eastAsia="Calibri" w:hAnsi="Tahoma" w:cs="Tahoma"/>
          <w:spacing w:val="-3"/>
          <w:sz w:val="21"/>
          <w:szCs w:val="21"/>
          <w:lang w:val="es-BO"/>
        </w:rPr>
        <w:t>Deberá entregar a ENTEL S.A. los manuales de los bienes, operación, instalación y detección de fallas. Los manuales serán en español y/o inglés en discos ópticos (CD – ROM) y también en medios impresos, entendiéndose como “Información Confidencial”.</w:t>
      </w:r>
    </w:p>
    <w:p w14:paraId="5B3CD74F" w14:textId="77777777" w:rsidR="00CB354A" w:rsidRPr="00F44D79" w:rsidRDefault="00CB354A" w:rsidP="00CB354A">
      <w:pPr>
        <w:pStyle w:val="Prrafodelista"/>
        <w:numPr>
          <w:ilvl w:val="2"/>
          <w:numId w:val="49"/>
        </w:numPr>
        <w:spacing w:before="120"/>
        <w:ind w:left="1418" w:hanging="862"/>
        <w:contextualSpacing/>
        <w:jc w:val="both"/>
        <w:rPr>
          <w:rFonts w:ascii="Tahoma" w:eastAsia="Calibri" w:hAnsi="Tahoma" w:cs="Tahoma"/>
          <w:sz w:val="21"/>
          <w:szCs w:val="21"/>
        </w:rPr>
      </w:pPr>
      <w:r w:rsidRPr="00F44D79">
        <w:rPr>
          <w:rFonts w:ascii="Tahoma" w:hAnsi="Tahoma" w:cs="Tahoma"/>
          <w:sz w:val="21"/>
          <w:szCs w:val="21"/>
        </w:rPr>
        <w:t>Cumplir con la legislación laboral boliviana sobre seguridad industrial, accidentes de trabajo y cumplimiento total de lo dispuesto en materia de Protección Medio Ambiental.</w:t>
      </w:r>
    </w:p>
    <w:p w14:paraId="481CE0D1" w14:textId="77777777" w:rsidR="00CB354A" w:rsidRPr="00F44D79" w:rsidRDefault="00CB354A" w:rsidP="00CB354A">
      <w:pPr>
        <w:pStyle w:val="Prrafodelista"/>
        <w:numPr>
          <w:ilvl w:val="2"/>
          <w:numId w:val="49"/>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Para fines de transporte y traslado de los bienes, entregará a ENTEL S.A. copias legalizadas del documento único de importación DUI, copias legalizadas de la factura entregada a ENTEL S.A., copias del Packing List.</w:t>
      </w:r>
      <w:r w:rsidRPr="00F44D79">
        <w:rPr>
          <w:rFonts w:ascii="Tahoma" w:hAnsi="Tahoma" w:cs="Tahoma"/>
          <w:sz w:val="21"/>
          <w:szCs w:val="21"/>
          <w:lang w:val="es-BO"/>
        </w:rPr>
        <w:t>Entregar todos los bienes y accesorios objeto del presente contrato totalmente nuevos y sin uso.</w:t>
      </w:r>
    </w:p>
    <w:p w14:paraId="16E99A14" w14:textId="77777777" w:rsidR="00CB354A" w:rsidRPr="00F96568" w:rsidRDefault="00CB354A" w:rsidP="00CB354A">
      <w:pPr>
        <w:tabs>
          <w:tab w:val="num" w:pos="-1985"/>
        </w:tabs>
        <w:spacing w:before="120"/>
        <w:ind w:left="567" w:hanging="567"/>
        <w:jc w:val="both"/>
        <w:rPr>
          <w:rFonts w:ascii="Tahoma" w:hAnsi="Tahoma" w:cs="Tahoma"/>
          <w:sz w:val="22"/>
          <w:szCs w:val="22"/>
        </w:rPr>
      </w:pPr>
      <w:r w:rsidRPr="00F44D79">
        <w:rPr>
          <w:rFonts w:ascii="Tahoma" w:hAnsi="Tahoma" w:cs="Tahoma"/>
          <w:sz w:val="22"/>
          <w:szCs w:val="22"/>
        </w:rPr>
        <w:t>11.2</w:t>
      </w:r>
      <w:r w:rsidRPr="00F44D79">
        <w:rPr>
          <w:rFonts w:ascii="Tahoma" w:hAnsi="Tahoma" w:cs="Tahoma"/>
          <w:sz w:val="22"/>
          <w:szCs w:val="22"/>
        </w:rPr>
        <w:tab/>
        <w:t>ENTEL S.A.:</w:t>
      </w:r>
    </w:p>
    <w:p w14:paraId="1AC8B72D" w14:textId="77777777" w:rsidR="00CB354A" w:rsidRPr="00F96568" w:rsidRDefault="00CB354A" w:rsidP="00CB354A">
      <w:pPr>
        <w:spacing w:before="120"/>
        <w:ind w:left="1418" w:hanging="851"/>
        <w:jc w:val="both"/>
        <w:rPr>
          <w:rFonts w:ascii="Tahoma" w:hAnsi="Tahoma" w:cs="Tahoma"/>
          <w:sz w:val="22"/>
          <w:szCs w:val="22"/>
          <w:lang w:val="es-BO"/>
        </w:rPr>
      </w:pPr>
      <w:r w:rsidRPr="00F96568">
        <w:rPr>
          <w:rFonts w:ascii="Tahoma" w:hAnsi="Tahoma" w:cs="Tahoma"/>
          <w:sz w:val="22"/>
          <w:szCs w:val="22"/>
        </w:rPr>
        <w:t>11.2.1</w:t>
      </w:r>
      <w:r w:rsidRPr="00F96568">
        <w:rPr>
          <w:rFonts w:ascii="Tahoma" w:hAnsi="Tahoma" w:cs="Tahoma"/>
          <w:sz w:val="22"/>
          <w:szCs w:val="22"/>
        </w:rPr>
        <w:tab/>
      </w:r>
      <w:r w:rsidRPr="00F96568">
        <w:rPr>
          <w:rFonts w:ascii="Tahoma" w:hAnsi="Tahoma" w:cs="Tahoma"/>
          <w:sz w:val="22"/>
          <w:szCs w:val="22"/>
          <w:lang w:val="es-BO"/>
        </w:rPr>
        <w:t>Efectuar a favor del PROVEEDOR, el/los correspondiente/s pago/s por el objeto del presente contrato.</w:t>
      </w:r>
    </w:p>
    <w:p w14:paraId="2127FEE2" w14:textId="77777777" w:rsidR="00CB354A" w:rsidRPr="00F96568" w:rsidRDefault="00CB354A" w:rsidP="00CB354A">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11.2.2</w:t>
      </w:r>
      <w:r w:rsidRPr="00F96568">
        <w:rPr>
          <w:rFonts w:ascii="Tahoma" w:hAnsi="Tahoma" w:cs="Tahoma"/>
          <w:sz w:val="22"/>
          <w:szCs w:val="22"/>
        </w:rPr>
        <w:tab/>
        <w:t>Proporcionar al personal del PROVEEDOR las autorizaciones para el ingreso y uso de ambientes, si corresponde.</w:t>
      </w:r>
    </w:p>
    <w:p w14:paraId="1669ED29" w14:textId="77777777" w:rsidR="00CB354A" w:rsidRPr="00F96568" w:rsidRDefault="00CB354A" w:rsidP="00CB354A">
      <w:pPr>
        <w:pStyle w:val="Ttulo1"/>
        <w:spacing w:before="120"/>
        <w:ind w:right="-1"/>
        <w:contextualSpacing/>
        <w:jc w:val="both"/>
        <w:rPr>
          <w:rFonts w:cs="Tahoma"/>
          <w:b w:val="0"/>
          <w:iCs/>
          <w:color w:val="000000"/>
          <w:spacing w:val="-3"/>
          <w:lang w:val="es-BO"/>
        </w:rPr>
      </w:pPr>
      <w:r w:rsidRPr="00F96568">
        <w:rPr>
          <w:rFonts w:cs="Tahoma"/>
        </w:rPr>
        <w:t xml:space="preserve">DÉCIMA SEGUNDA: SUPERVISIÓN.- </w:t>
      </w:r>
      <w:r w:rsidRPr="00F96568">
        <w:rPr>
          <w:rFonts w:cs="Tahoma"/>
          <w:b w:val="0"/>
          <w:iCs/>
          <w:color w:val="000000"/>
          <w:spacing w:val="-3"/>
          <w:lang w:val="es-BO"/>
        </w:rPr>
        <w:t>La responsabilidad de supervisión, fiscalización y verificación del cumplimiento del presente contrato por parte de ENTEL S.A. estará a cargo de la Subgerencia de ……………………… dependiente de la Gerencia Nacional de …………………</w:t>
      </w:r>
    </w:p>
    <w:p w14:paraId="78BBF530" w14:textId="77777777" w:rsidR="00CB354A" w:rsidRPr="00162C08" w:rsidRDefault="00CB354A" w:rsidP="00CB354A">
      <w:pPr>
        <w:spacing w:before="120"/>
        <w:contextualSpacing/>
        <w:jc w:val="both"/>
        <w:rPr>
          <w:rFonts w:ascii="Tahoma" w:hAnsi="Tahoma" w:cs="Tahoma"/>
          <w:sz w:val="21"/>
          <w:szCs w:val="21"/>
          <w:lang w:val="es-BO"/>
        </w:rPr>
      </w:pPr>
      <w:r w:rsidRPr="00162C08">
        <w:rPr>
          <w:rFonts w:ascii="Tahoma" w:hAnsi="Tahoma" w:cs="Tahoma"/>
          <w:b/>
          <w:sz w:val="22"/>
          <w:szCs w:val="22"/>
          <w:u w:val="single"/>
        </w:rPr>
        <w:t>DÉCIMA TERCERA: MULTAS</w:t>
      </w:r>
      <w:r w:rsidRPr="00162C08">
        <w:rPr>
          <w:rFonts w:ascii="Tahoma" w:hAnsi="Tahoma" w:cs="Tahoma"/>
          <w:b/>
          <w:sz w:val="22"/>
          <w:szCs w:val="22"/>
        </w:rPr>
        <w:t>.-</w:t>
      </w:r>
      <w:r w:rsidRPr="00162C08">
        <w:rPr>
          <w:rFonts w:ascii="Tahoma" w:hAnsi="Tahoma" w:cs="Tahoma"/>
          <w:sz w:val="22"/>
          <w:szCs w:val="22"/>
        </w:rPr>
        <w:t xml:space="preserve"> </w:t>
      </w:r>
      <w:r w:rsidRPr="00162C08">
        <w:rPr>
          <w:rFonts w:ascii="Tahoma" w:hAnsi="Tahoma" w:cs="Tahoma"/>
          <w:sz w:val="21"/>
          <w:szCs w:val="21"/>
          <w:lang w:val="es-BO"/>
        </w:rPr>
        <w:t>En casos de incumplimiento de plazos del PROVEEDOR en la entrega de los servicios objeto del presente contrato, ENTEL S.A. aplicará las siguientes multas:</w:t>
      </w:r>
    </w:p>
    <w:p w14:paraId="5DBA3496" w14:textId="77777777" w:rsidR="00CB354A" w:rsidRPr="00162C08" w:rsidRDefault="00CB354A" w:rsidP="00CB354A">
      <w:pPr>
        <w:spacing w:before="120"/>
        <w:ind w:left="567" w:hanging="567"/>
        <w:contextualSpacing/>
        <w:jc w:val="both"/>
        <w:rPr>
          <w:rFonts w:ascii="Tahoma" w:hAnsi="Tahoma" w:cs="Tahoma"/>
          <w:sz w:val="21"/>
          <w:szCs w:val="21"/>
          <w:lang w:val="es-BO"/>
        </w:rPr>
      </w:pPr>
      <w:r w:rsidRPr="00162C08">
        <w:rPr>
          <w:rFonts w:ascii="Tahoma" w:hAnsi="Tahoma" w:cs="Tahoma"/>
          <w:sz w:val="21"/>
          <w:szCs w:val="21"/>
          <w:lang w:val="es-BO"/>
        </w:rPr>
        <w:t>13.1</w:t>
      </w:r>
      <w:r w:rsidRPr="00162C08">
        <w:rPr>
          <w:rFonts w:ascii="Tahoma" w:hAnsi="Tahoma" w:cs="Tahoma"/>
          <w:sz w:val="21"/>
          <w:szCs w:val="21"/>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4B804BF6" w14:textId="77777777" w:rsidR="00CB354A" w:rsidRPr="00162C08" w:rsidRDefault="00CB354A" w:rsidP="00CB354A">
      <w:pPr>
        <w:spacing w:before="120"/>
        <w:ind w:left="567" w:hanging="567"/>
        <w:contextualSpacing/>
        <w:jc w:val="both"/>
        <w:rPr>
          <w:rFonts w:ascii="Tahoma" w:hAnsi="Tahoma" w:cs="Tahoma"/>
          <w:sz w:val="21"/>
          <w:szCs w:val="21"/>
          <w:lang w:val="es-BO"/>
        </w:rPr>
      </w:pPr>
      <w:r w:rsidRPr="00162C08">
        <w:rPr>
          <w:rFonts w:ascii="Tahoma" w:hAnsi="Tahoma" w:cs="Tahoma"/>
          <w:sz w:val="21"/>
          <w:szCs w:val="21"/>
          <w:lang w:val="es-BO"/>
        </w:rPr>
        <w:t>13.2</w:t>
      </w:r>
      <w:r w:rsidRPr="00162C08">
        <w:rPr>
          <w:rFonts w:ascii="Tahoma" w:hAnsi="Tahoma" w:cs="Tahoma"/>
          <w:sz w:val="21"/>
          <w:szCs w:val="21"/>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13EF04AC" w14:textId="77777777" w:rsidR="00CB354A" w:rsidRPr="00F17842" w:rsidRDefault="00CB354A" w:rsidP="00CB354A">
      <w:pPr>
        <w:spacing w:before="120"/>
        <w:ind w:left="567" w:hanging="567"/>
        <w:contextualSpacing/>
        <w:jc w:val="both"/>
        <w:rPr>
          <w:rFonts w:ascii="Tahoma" w:hAnsi="Tahoma" w:cs="Tahoma"/>
          <w:sz w:val="21"/>
          <w:szCs w:val="21"/>
        </w:rPr>
      </w:pPr>
      <w:r w:rsidRPr="00162C08">
        <w:rPr>
          <w:rFonts w:ascii="Tahoma" w:hAnsi="Tahoma" w:cs="Tahoma"/>
          <w:sz w:val="21"/>
          <w:szCs w:val="21"/>
          <w:lang w:val="es-BO"/>
        </w:rPr>
        <w:t>13.3</w:t>
      </w:r>
      <w:r w:rsidRPr="00162C08">
        <w:rPr>
          <w:rFonts w:ascii="Tahoma" w:hAnsi="Tahoma" w:cs="Tahoma"/>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5392E7F7" w14:textId="77777777" w:rsidR="00CB354A" w:rsidRPr="00F96568" w:rsidRDefault="00CB354A" w:rsidP="00CB354A">
      <w:pPr>
        <w:spacing w:before="120"/>
        <w:contextualSpacing/>
        <w:jc w:val="both"/>
        <w:rPr>
          <w:rFonts w:ascii="Tahoma" w:hAnsi="Tahoma" w:cs="Tahoma"/>
          <w:b/>
          <w:sz w:val="22"/>
          <w:szCs w:val="22"/>
          <w:lang w:val="es-BO"/>
        </w:rPr>
      </w:pPr>
      <w:r w:rsidRPr="00F96568">
        <w:rPr>
          <w:rFonts w:ascii="Tahoma" w:hAnsi="Tahoma" w:cs="Tahoma"/>
          <w:b/>
          <w:sz w:val="22"/>
          <w:szCs w:val="22"/>
          <w:u w:val="single"/>
          <w:lang w:val="es-BO"/>
        </w:rPr>
        <w:t>DÉCIMA CUARTA:</w:t>
      </w:r>
      <w:r w:rsidRPr="00F96568">
        <w:rPr>
          <w:rFonts w:ascii="Tahoma" w:hAnsi="Tahoma" w:cs="Tahoma"/>
          <w:b/>
          <w:bCs/>
          <w:sz w:val="22"/>
          <w:szCs w:val="22"/>
          <w:u w:val="single"/>
          <w:lang w:val="es-BO"/>
        </w:rPr>
        <w:t xml:space="preserve"> SOLUCIÓN DE CONTROVERSIAS</w:t>
      </w:r>
      <w:r w:rsidRPr="00F96568">
        <w:rPr>
          <w:rFonts w:ascii="Tahoma" w:hAnsi="Tahoma" w:cs="Tahoma"/>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45D9D263" w14:textId="77777777" w:rsidR="00CB354A" w:rsidRPr="00F96568" w:rsidRDefault="00CB354A" w:rsidP="00CB354A">
      <w:pPr>
        <w:spacing w:before="120"/>
        <w:contextualSpacing/>
        <w:jc w:val="both"/>
        <w:rPr>
          <w:rFonts w:ascii="Tahoma" w:hAnsi="Tahoma" w:cs="Tahoma"/>
          <w:sz w:val="22"/>
          <w:szCs w:val="22"/>
          <w:lang w:val="es-BO"/>
        </w:rPr>
      </w:pPr>
      <w:r w:rsidRPr="00F96568">
        <w:rPr>
          <w:rFonts w:ascii="Tahoma" w:hAnsi="Tahoma" w:cs="Tahoma"/>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5068E9C5" w14:textId="77777777" w:rsidR="00CB354A" w:rsidRDefault="00CB354A" w:rsidP="00CB354A">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F96568">
        <w:rPr>
          <w:rFonts w:ascii="Tahoma" w:hAnsi="Tahoma" w:cs="Tahoma"/>
          <w:b/>
          <w:bCs/>
          <w:sz w:val="22"/>
          <w:szCs w:val="22"/>
          <w:u w:val="single"/>
        </w:rPr>
        <w:t>DÉCIMA QUINTA: NORMAS SOCIO LABORALES</w:t>
      </w:r>
      <w:r w:rsidRPr="00F96568">
        <w:rPr>
          <w:rFonts w:ascii="Tahoma" w:hAnsi="Tahoma" w:cs="Tahoma"/>
          <w:bCs/>
          <w:sz w:val="22"/>
          <w:szCs w:val="22"/>
        </w:rPr>
        <w:t xml:space="preserve">.- </w:t>
      </w:r>
      <w:r w:rsidRPr="00F96568">
        <w:rPr>
          <w:rFonts w:ascii="Tahoma" w:hAnsi="Tahoma" w:cs="Tahoma"/>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63DD012F" w14:textId="77777777" w:rsidR="00CB354A" w:rsidRPr="00A60630" w:rsidRDefault="00CB354A" w:rsidP="00CB354A">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A60630">
        <w:rPr>
          <w:rFonts w:ascii="Tahoma" w:eastAsia="Calibri" w:hAnsi="Tahoma" w:cs="Tahoma"/>
          <w:sz w:val="21"/>
          <w:szCs w:val="21"/>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30834104" w14:textId="77777777" w:rsidR="00CB354A" w:rsidRPr="00A60630" w:rsidRDefault="00CB354A" w:rsidP="00CB354A">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A60630">
        <w:rPr>
          <w:rFonts w:ascii="Tahoma" w:eastAsia="Calibri" w:hAnsi="Tahoma" w:cs="Tahoma"/>
          <w:sz w:val="21"/>
          <w:szCs w:val="21"/>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14:paraId="3662013C" w14:textId="77777777" w:rsidR="00CB354A" w:rsidRPr="00A60630" w:rsidRDefault="00CB354A" w:rsidP="00CB354A">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A60630">
        <w:rPr>
          <w:rFonts w:ascii="Tahoma" w:eastAsia="Calibri" w:hAnsi="Tahoma" w:cs="Tahoma"/>
          <w:sz w:val="21"/>
          <w:szCs w:val="21"/>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68D618E9" w14:textId="77777777" w:rsidR="00CB354A" w:rsidRPr="00A60630" w:rsidRDefault="00CB354A" w:rsidP="00CB354A">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A60630">
        <w:rPr>
          <w:rFonts w:ascii="Tahoma" w:hAnsi="Tahoma" w:cs="Tahoma"/>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788692BC" w14:textId="77777777" w:rsidR="00CB354A" w:rsidRPr="00F96568" w:rsidRDefault="00CB354A" w:rsidP="00CB354A">
      <w:pPr>
        <w:autoSpaceDE w:val="0"/>
        <w:autoSpaceDN w:val="0"/>
        <w:adjustRightInd w:val="0"/>
        <w:spacing w:before="120"/>
        <w:contextualSpacing/>
        <w:jc w:val="both"/>
        <w:rPr>
          <w:rFonts w:ascii="Tahoma" w:hAnsi="Tahoma" w:cs="Tahoma"/>
          <w:bCs/>
          <w:sz w:val="22"/>
          <w:szCs w:val="22"/>
        </w:rPr>
      </w:pPr>
      <w:r w:rsidRPr="00A60630">
        <w:rPr>
          <w:rFonts w:ascii="Tahoma" w:hAnsi="Tahoma" w:cs="Tahoma"/>
          <w:b/>
          <w:bCs/>
          <w:sz w:val="22"/>
          <w:szCs w:val="22"/>
          <w:u w:val="single"/>
        </w:rPr>
        <w:t>DÉCIMA SEXTA: NORMAS DE SEGURIDAD</w:t>
      </w:r>
      <w:r w:rsidRPr="00F96568">
        <w:rPr>
          <w:rFonts w:ascii="Tahoma" w:hAnsi="Tahoma" w:cs="Tahoma"/>
          <w:b/>
          <w:bCs/>
          <w:sz w:val="22"/>
          <w:szCs w:val="22"/>
          <w:u w:val="single"/>
        </w:rPr>
        <w:t xml:space="preserve"> Y MEDIO AMBIENTE</w:t>
      </w:r>
      <w:r w:rsidRPr="00F96568">
        <w:rPr>
          <w:rFonts w:ascii="Tahoma" w:hAnsi="Tahoma" w:cs="Tahoma"/>
          <w:bCs/>
          <w:sz w:val="22"/>
          <w:szCs w:val="22"/>
        </w:rPr>
        <w:t xml:space="preserve">.- El PROVEEDOR se compromete a cumplir estrictamente con todas las disposiciones sobre Higiene, Seguridad Ocupacional y Bienestar. </w:t>
      </w:r>
    </w:p>
    <w:p w14:paraId="5DB82C4F" w14:textId="77777777" w:rsidR="00CB354A" w:rsidRPr="00F96568" w:rsidRDefault="00CB354A" w:rsidP="00CB354A">
      <w:pPr>
        <w:autoSpaceDE w:val="0"/>
        <w:autoSpaceDN w:val="0"/>
        <w:adjustRightInd w:val="0"/>
        <w:spacing w:before="120"/>
        <w:contextualSpacing/>
        <w:jc w:val="both"/>
        <w:rPr>
          <w:rFonts w:ascii="Tahoma" w:hAnsi="Tahoma" w:cs="Tahoma"/>
          <w:bCs/>
          <w:sz w:val="22"/>
          <w:szCs w:val="22"/>
        </w:rPr>
      </w:pPr>
      <w:r w:rsidRPr="00F96568">
        <w:rPr>
          <w:rFonts w:ascii="Tahoma" w:hAnsi="Tahoma" w:cs="Tahoma"/>
          <w:bCs/>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7D88AFD5" w14:textId="77777777" w:rsidR="00CB354A" w:rsidRDefault="00CB354A" w:rsidP="00CB354A">
      <w:pPr>
        <w:spacing w:before="120"/>
        <w:contextualSpacing/>
        <w:jc w:val="both"/>
        <w:rPr>
          <w:rFonts w:ascii="Tahoma" w:hAnsi="Tahoma" w:cs="Tahoma"/>
          <w:bCs/>
          <w:sz w:val="22"/>
          <w:szCs w:val="22"/>
        </w:rPr>
      </w:pPr>
      <w:r w:rsidRPr="00CC40D9">
        <w:rPr>
          <w:rFonts w:ascii="Tahoma" w:hAnsi="Tahoma" w:cs="Tahoma"/>
          <w:b/>
          <w:bCs/>
          <w:sz w:val="22"/>
          <w:szCs w:val="22"/>
          <w:u w:val="single"/>
        </w:rPr>
        <w:t>DÉCIMA SÉPTIMA: CASO FORTUITO O FUERZA MAYOR</w:t>
      </w:r>
      <w:r w:rsidRPr="00CC40D9">
        <w:rPr>
          <w:rFonts w:ascii="Tahoma" w:hAnsi="Tahoma" w:cs="Tahoma"/>
          <w:b/>
          <w:bCs/>
          <w:sz w:val="22"/>
          <w:szCs w:val="22"/>
        </w:rPr>
        <w:t>.-</w:t>
      </w:r>
      <w:r w:rsidRPr="00CC40D9">
        <w:rPr>
          <w:rFonts w:ascii="Tahoma" w:hAnsi="Tahoma" w:cs="Tahoma"/>
          <w:bCs/>
          <w:sz w:val="22"/>
          <w:szCs w:val="22"/>
        </w:rPr>
        <w:t xml:space="preserve"> Ninguna de las partes será</w:t>
      </w:r>
      <w:r w:rsidRPr="00D24AFD">
        <w:rPr>
          <w:rFonts w:ascii="Tahoma" w:hAnsi="Tahoma" w:cs="Tahoma"/>
          <w:bCs/>
          <w:sz w:val="22"/>
          <w:szCs w:val="22"/>
        </w:rPr>
        <w:t xml:space="preserve"> considerada como responsable, ni estará sujeta a la imposición de sanciones, por incumplimiento o demora en la ejecución de sus obligaciones contractuales, cuando dicho incumplimiento sea motivado por caso de fuerza mayor o fortuito. Se entiende como caso </w:t>
      </w:r>
      <w:r>
        <w:rPr>
          <w:rFonts w:ascii="Tahoma" w:hAnsi="Tahoma" w:cs="Tahoma"/>
          <w:bCs/>
          <w:sz w:val="22"/>
          <w:szCs w:val="22"/>
        </w:rPr>
        <w:t xml:space="preserve">de </w:t>
      </w:r>
      <w:r w:rsidRPr="00F53004">
        <w:rPr>
          <w:rFonts w:ascii="Tahoma" w:hAnsi="Tahoma" w:cs="Tahoma"/>
          <w:bCs/>
          <w:sz w:val="22"/>
          <w:szCs w:val="22"/>
        </w:rPr>
        <w:t>fuerza mayor</w:t>
      </w:r>
      <w:r w:rsidRPr="00D24AFD">
        <w:rPr>
          <w:rFonts w:ascii="Tahoma" w:hAnsi="Tahoma" w:cs="Tahoma"/>
          <w:bCs/>
          <w:sz w:val="22"/>
          <w:szCs w:val="22"/>
        </w:rPr>
        <w:t xml:space="preserve"> cualquier evento de la naturaleza no controlable o predecible como catástrofes, inundaciones, epidemias, etc. </w:t>
      </w:r>
      <w:r>
        <w:rPr>
          <w:rFonts w:ascii="Tahoma" w:hAnsi="Tahoma" w:cs="Tahoma"/>
          <w:bCs/>
          <w:sz w:val="22"/>
          <w:szCs w:val="22"/>
        </w:rPr>
        <w:t>Se entiende como hecho fortuito mayor los eventos</w:t>
      </w:r>
      <w:r w:rsidRPr="00D24AFD">
        <w:rPr>
          <w:rFonts w:ascii="Tahoma" w:hAnsi="Tahoma" w:cs="Tahoma"/>
          <w:bCs/>
          <w:sz w:val="22"/>
          <w:szCs w:val="22"/>
        </w:rPr>
        <w:t xml:space="preserve"> provocados por el hombre como ataques por enemigo público, huelgas (excepto las de su propio personal), actos del Gobierno como entidad soberana nacional</w:t>
      </w:r>
      <w:r>
        <w:rPr>
          <w:rFonts w:ascii="Tahoma" w:hAnsi="Tahoma" w:cs="Tahoma"/>
          <w:bCs/>
          <w:sz w:val="22"/>
          <w:szCs w:val="22"/>
        </w:rPr>
        <w:t>, etc</w:t>
      </w:r>
      <w:r w:rsidRPr="00D24AFD">
        <w:rPr>
          <w:rFonts w:ascii="Tahoma" w:hAnsi="Tahoma" w:cs="Tahoma"/>
          <w:bCs/>
          <w:sz w:val="22"/>
          <w:szCs w:val="22"/>
        </w:rPr>
        <w:t xml:space="preserve">. </w:t>
      </w:r>
    </w:p>
    <w:p w14:paraId="7FCE761C" w14:textId="77777777" w:rsidR="00CB354A" w:rsidRDefault="00CB354A" w:rsidP="00CB354A">
      <w:pPr>
        <w:autoSpaceDE w:val="0"/>
        <w:autoSpaceDN w:val="0"/>
        <w:adjustRightInd w:val="0"/>
        <w:spacing w:before="120"/>
        <w:contextualSpacing/>
        <w:jc w:val="both"/>
        <w:rPr>
          <w:rFonts w:ascii="Tahoma" w:hAnsi="Tahoma" w:cs="Tahoma"/>
          <w:bCs/>
          <w:sz w:val="21"/>
          <w:szCs w:val="21"/>
        </w:rPr>
      </w:pPr>
      <w:r w:rsidRPr="00162C08">
        <w:rPr>
          <w:rFonts w:ascii="Tahoma" w:hAnsi="Tahoma" w:cs="Tahoma"/>
          <w:bCs/>
          <w:sz w:val="21"/>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2E961A91" w14:textId="77777777" w:rsidR="00CB354A" w:rsidRPr="00F96568" w:rsidRDefault="00CB354A" w:rsidP="00CB354A">
      <w:pPr>
        <w:autoSpaceDE w:val="0"/>
        <w:autoSpaceDN w:val="0"/>
        <w:adjustRightInd w:val="0"/>
        <w:spacing w:before="120"/>
        <w:contextualSpacing/>
        <w:jc w:val="both"/>
        <w:rPr>
          <w:rFonts w:ascii="Tahoma" w:hAnsi="Tahoma" w:cs="Tahoma"/>
          <w:iCs/>
          <w:color w:val="000000"/>
          <w:sz w:val="22"/>
          <w:szCs w:val="22"/>
          <w:lang w:val="es-BO" w:eastAsia="es-BO"/>
        </w:rPr>
      </w:pPr>
      <w:r w:rsidRPr="00F96568">
        <w:rPr>
          <w:rFonts w:ascii="Tahoma" w:hAnsi="Tahoma" w:cs="Tahoma"/>
          <w:b/>
          <w:bCs/>
          <w:sz w:val="22"/>
          <w:szCs w:val="22"/>
          <w:u w:val="single"/>
        </w:rPr>
        <w:t>DÉCIMA OCTAVA: PROHIBICIÓN DE COMPETENCIA</w:t>
      </w:r>
      <w:r w:rsidRPr="00F96568">
        <w:rPr>
          <w:rFonts w:ascii="Tahoma" w:hAnsi="Tahoma" w:cs="Tahoma"/>
          <w:bCs/>
          <w:sz w:val="22"/>
          <w:szCs w:val="22"/>
        </w:rPr>
        <w:t xml:space="preserve">.- </w:t>
      </w:r>
      <w:r w:rsidRPr="00F96568">
        <w:rPr>
          <w:rFonts w:ascii="Tahoma" w:hAnsi="Tahoma" w:cs="Tahoma"/>
          <w:color w:val="000000"/>
          <w:sz w:val="22"/>
          <w:szCs w:val="22"/>
          <w:lang w:val="es-BO" w:eastAsia="es-BO"/>
        </w:rPr>
        <w:t>El PROVEEDOR</w:t>
      </w:r>
      <w:r w:rsidRPr="00F96568">
        <w:rPr>
          <w:rFonts w:ascii="Tahoma" w:hAnsi="Tahoma" w:cs="Tahoma"/>
          <w:iCs/>
          <w:color w:val="00000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w:t>
      </w:r>
      <w:r>
        <w:rPr>
          <w:rFonts w:ascii="Tahoma" w:hAnsi="Tahoma" w:cs="Tahoma"/>
          <w:iCs/>
          <w:color w:val="000000"/>
          <w:sz w:val="22"/>
          <w:szCs w:val="22"/>
          <w:lang w:val="es-BO" w:eastAsia="es-BO"/>
        </w:rPr>
        <w:t xml:space="preserve"> daños y perjuicios ocasionados </w:t>
      </w:r>
      <w:r w:rsidRPr="000D32FC">
        <w:rPr>
          <w:rFonts w:ascii="Tahoma" w:hAnsi="Tahoma" w:cs="Tahoma"/>
          <w:b/>
          <w:iCs/>
          <w:color w:val="000000"/>
          <w:sz w:val="22"/>
          <w:szCs w:val="22"/>
          <w:lang w:val="es-BO" w:eastAsia="es-BO"/>
        </w:rPr>
        <w:t xml:space="preserve">(ESTA CLÁUSULA SOLO APLICA A PROVEEDORES DE </w:t>
      </w:r>
      <w:r>
        <w:rPr>
          <w:rFonts w:ascii="Tahoma" w:hAnsi="Tahoma" w:cs="Tahoma"/>
          <w:b/>
          <w:iCs/>
          <w:color w:val="000000"/>
          <w:sz w:val="22"/>
          <w:szCs w:val="22"/>
          <w:lang w:val="es-BO" w:eastAsia="es-BO"/>
        </w:rPr>
        <w:t xml:space="preserve">BIENES Y </w:t>
      </w:r>
      <w:r w:rsidRPr="000D32FC">
        <w:rPr>
          <w:rFonts w:ascii="Tahoma" w:hAnsi="Tahoma" w:cs="Tahoma"/>
          <w:b/>
          <w:iCs/>
          <w:color w:val="000000"/>
          <w:sz w:val="22"/>
          <w:szCs w:val="22"/>
          <w:lang w:val="es-BO" w:eastAsia="es-BO"/>
        </w:rPr>
        <w:t>SERVICIOS RELACIONADOS CON EL RUBRO DE E</w:t>
      </w:r>
      <w:r>
        <w:rPr>
          <w:rFonts w:ascii="Tahoma" w:hAnsi="Tahoma" w:cs="Tahoma"/>
          <w:b/>
          <w:iCs/>
          <w:color w:val="000000"/>
          <w:sz w:val="22"/>
          <w:szCs w:val="22"/>
          <w:lang w:val="es-BO" w:eastAsia="es-BO"/>
        </w:rPr>
        <w:t>NTEL S.A., NO APLICA PARA OTROS</w:t>
      </w:r>
      <w:r w:rsidRPr="000D32FC">
        <w:rPr>
          <w:rFonts w:ascii="Tahoma" w:hAnsi="Tahoma" w:cs="Tahoma"/>
          <w:b/>
          <w:iCs/>
          <w:color w:val="000000"/>
          <w:sz w:val="22"/>
          <w:szCs w:val="22"/>
          <w:lang w:val="es-BO" w:eastAsia="es-BO"/>
        </w:rPr>
        <w:t>).</w:t>
      </w:r>
    </w:p>
    <w:p w14:paraId="4F85F308" w14:textId="77777777" w:rsidR="00CB354A" w:rsidRPr="00703BBC" w:rsidRDefault="00CB354A" w:rsidP="00CB354A">
      <w:pPr>
        <w:spacing w:before="120"/>
        <w:contextualSpacing/>
        <w:jc w:val="both"/>
        <w:rPr>
          <w:rFonts w:ascii="Tahoma" w:hAnsi="Tahoma" w:cs="Tahoma"/>
          <w:iCs/>
          <w:color w:val="000000"/>
          <w:sz w:val="22"/>
          <w:szCs w:val="22"/>
          <w:lang w:val="es-BO"/>
        </w:rPr>
      </w:pPr>
      <w:r w:rsidRPr="00F96568">
        <w:rPr>
          <w:rFonts w:ascii="Tahoma" w:hAnsi="Tahoma" w:cs="Tahoma"/>
          <w:b/>
          <w:sz w:val="22"/>
          <w:szCs w:val="22"/>
          <w:u w:val="single"/>
          <w:lang w:val="es-BO" w:eastAsia="es-BO"/>
        </w:rPr>
        <w:t>DÉCIMA NOVENA: ENMIENDAS COMPLEMENTARIAS Y MODIFICACIONES</w:t>
      </w:r>
      <w:r w:rsidRPr="00F96568">
        <w:rPr>
          <w:rFonts w:ascii="Tahoma" w:hAnsi="Tahoma" w:cs="Tahoma"/>
          <w:b/>
          <w:sz w:val="22"/>
          <w:szCs w:val="22"/>
          <w:lang w:val="es-BO" w:eastAsia="es-BO"/>
        </w:rPr>
        <w:t xml:space="preserve">.- </w:t>
      </w:r>
      <w:r w:rsidRPr="00F96568">
        <w:rPr>
          <w:rFonts w:ascii="Tahoma" w:hAnsi="Tahoma" w:cs="Tahoma"/>
          <w:iCs/>
          <w:color w:val="000000"/>
          <w:sz w:val="22"/>
          <w:szCs w:val="22"/>
          <w:lang w:val="es-BO"/>
        </w:rPr>
        <w:t xml:space="preserve">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w:t>
      </w:r>
      <w:r w:rsidRPr="00703BBC">
        <w:rPr>
          <w:rFonts w:ascii="Tahoma" w:hAnsi="Tahoma" w:cs="Tahoma"/>
          <w:iCs/>
          <w:color w:val="000000"/>
          <w:sz w:val="22"/>
          <w:szCs w:val="22"/>
          <w:lang w:val="es-BO"/>
        </w:rPr>
        <w:t>y autorización de Gerencia General.</w:t>
      </w:r>
    </w:p>
    <w:p w14:paraId="60C9693F" w14:textId="77777777" w:rsidR="00CB354A" w:rsidRPr="00703BBC" w:rsidRDefault="00CB354A" w:rsidP="00CB354A">
      <w:pPr>
        <w:spacing w:before="120"/>
        <w:contextualSpacing/>
        <w:jc w:val="both"/>
        <w:rPr>
          <w:rFonts w:ascii="Tahoma" w:hAnsi="Tahoma" w:cs="Tahoma"/>
          <w:color w:val="000000"/>
          <w:sz w:val="22"/>
          <w:szCs w:val="22"/>
          <w:lang w:val="es-BO" w:eastAsia="es-BO"/>
        </w:rPr>
      </w:pPr>
      <w:r w:rsidRPr="00703BBC">
        <w:rPr>
          <w:rFonts w:ascii="Tahoma" w:hAnsi="Tahoma" w:cs="Tahoma"/>
          <w:b/>
          <w:sz w:val="22"/>
          <w:szCs w:val="22"/>
          <w:u w:val="single"/>
          <w:lang w:val="es-BO" w:eastAsia="es-BO"/>
        </w:rPr>
        <w:t xml:space="preserve">VIGÉSIMA: </w:t>
      </w:r>
      <w:r w:rsidRPr="00703BBC">
        <w:rPr>
          <w:rFonts w:ascii="Tahoma" w:hAnsi="Tahoma" w:cs="Tahoma"/>
          <w:b/>
          <w:color w:val="000000"/>
          <w:sz w:val="22"/>
          <w:szCs w:val="22"/>
          <w:u w:val="single"/>
          <w:lang w:val="es-BO" w:eastAsia="es-BO"/>
        </w:rPr>
        <w:t>PROHIBICIÓN DE TRANSFERENCIA O SUBROGACIÓN</w:t>
      </w:r>
      <w:r w:rsidRPr="00703BBC">
        <w:rPr>
          <w:rFonts w:ascii="Tahoma" w:hAnsi="Tahoma" w:cs="Tahoma"/>
          <w:b/>
          <w:color w:val="000000"/>
          <w:sz w:val="22"/>
          <w:szCs w:val="22"/>
          <w:lang w:val="es-BO" w:eastAsia="es-BO"/>
        </w:rPr>
        <w:t>.-</w:t>
      </w:r>
      <w:r w:rsidRPr="00703BBC">
        <w:rPr>
          <w:rFonts w:ascii="Tahoma" w:hAnsi="Tahoma" w:cs="Tahoma"/>
          <w:color w:val="000000"/>
          <w:sz w:val="22"/>
          <w:szCs w:val="22"/>
          <w:lang w:val="es-BO" w:eastAsia="es-BO"/>
        </w:rPr>
        <w:t xml:space="preserve"> </w:t>
      </w:r>
      <w:r w:rsidRPr="00703BBC">
        <w:rPr>
          <w:rFonts w:ascii="Tahoma" w:hAnsi="Tahoma" w:cs="Tahoma"/>
          <w:iCs/>
          <w:color w:val="00000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703BBC">
        <w:rPr>
          <w:rFonts w:ascii="Tahoma" w:hAnsi="Tahoma" w:cs="Tahoma"/>
          <w:color w:val="000000"/>
          <w:sz w:val="22"/>
          <w:szCs w:val="22"/>
          <w:lang w:val="es-BO" w:eastAsia="es-BO"/>
        </w:rPr>
        <w:t xml:space="preserve"> y el inicio de las acciones legales respectivas.</w:t>
      </w:r>
    </w:p>
    <w:p w14:paraId="29D792F2" w14:textId="77777777" w:rsidR="00CB354A" w:rsidRPr="00F96568" w:rsidRDefault="00CB354A" w:rsidP="00CB354A">
      <w:pPr>
        <w:tabs>
          <w:tab w:val="left" w:pos="-2977"/>
        </w:tabs>
        <w:spacing w:before="120"/>
        <w:contextualSpacing/>
        <w:jc w:val="both"/>
        <w:rPr>
          <w:rFonts w:ascii="Tahoma" w:hAnsi="Tahoma" w:cs="Tahoma"/>
          <w:b/>
          <w:sz w:val="22"/>
          <w:szCs w:val="22"/>
          <w:lang w:val="es-BO"/>
        </w:rPr>
      </w:pPr>
      <w:r w:rsidRPr="00703BBC">
        <w:rPr>
          <w:rFonts w:ascii="Tahoma" w:hAnsi="Tahoma" w:cs="Tahoma"/>
          <w:b/>
          <w:sz w:val="22"/>
          <w:szCs w:val="22"/>
          <w:u w:val="single"/>
          <w:lang w:val="es-BO"/>
        </w:rPr>
        <w:t>VIGÉSIMA PRIMERA: RESOLUCIÓN</w:t>
      </w:r>
      <w:r w:rsidRPr="00703BBC">
        <w:rPr>
          <w:rFonts w:ascii="Tahoma" w:hAnsi="Tahoma" w:cs="Tahoma"/>
          <w:b/>
          <w:sz w:val="22"/>
          <w:szCs w:val="22"/>
          <w:lang w:val="es-BO"/>
        </w:rPr>
        <w:t xml:space="preserve">.- </w:t>
      </w:r>
      <w:r w:rsidRPr="00703BBC">
        <w:rPr>
          <w:rFonts w:ascii="Tahoma" w:hAnsi="Tahoma" w:cs="Tahoma"/>
          <w:sz w:val="22"/>
          <w:szCs w:val="22"/>
          <w:lang w:val="es-BO"/>
        </w:rPr>
        <w:t>El presente contrato</w:t>
      </w:r>
      <w:r w:rsidRPr="00F96568">
        <w:rPr>
          <w:rFonts w:ascii="Tahoma" w:hAnsi="Tahoma" w:cs="Tahoma"/>
          <w:sz w:val="22"/>
          <w:szCs w:val="22"/>
          <w:lang w:val="es-BO"/>
        </w:rPr>
        <w:t xml:space="preserve"> podrá ser resuelto por las siguientes causales:</w:t>
      </w:r>
    </w:p>
    <w:p w14:paraId="4E2D0775" w14:textId="77777777" w:rsidR="00CB354A" w:rsidRPr="00F96568" w:rsidRDefault="00CB354A" w:rsidP="00CB354A">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21.1</w:t>
      </w:r>
      <w:r w:rsidRPr="00F96568">
        <w:rPr>
          <w:rFonts w:ascii="Tahoma" w:hAnsi="Tahoma" w:cs="Tahoma"/>
          <w:sz w:val="22"/>
          <w:szCs w:val="22"/>
          <w:lang w:val="es-BO"/>
        </w:rPr>
        <w:tab/>
        <w:t>Por ENTEL S.A.:</w:t>
      </w:r>
    </w:p>
    <w:p w14:paraId="30840087" w14:textId="77777777" w:rsidR="00CB354A" w:rsidRPr="00F96568" w:rsidRDefault="00CB354A" w:rsidP="00CB354A">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21.1.1</w:t>
      </w:r>
      <w:r w:rsidRPr="00F96568">
        <w:rPr>
          <w:rFonts w:ascii="Tahoma" w:hAnsi="Tahoma" w:cs="Tahoma"/>
          <w:sz w:val="22"/>
          <w:szCs w:val="22"/>
          <w:lang w:val="es-BO"/>
        </w:rPr>
        <w:tab/>
        <w:t>Cuando el PROVEEDOR, incurra en negligencia o cometa incumplimiento de sus obligaciones objeto del presente contrato.</w:t>
      </w:r>
    </w:p>
    <w:p w14:paraId="5314F988" w14:textId="77777777" w:rsidR="00CB354A" w:rsidRPr="00F96568" w:rsidRDefault="00CB354A" w:rsidP="00CB354A">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21.1.2</w:t>
      </w:r>
      <w:r w:rsidRPr="00F96568">
        <w:rPr>
          <w:rFonts w:ascii="Tahoma" w:hAnsi="Tahoma" w:cs="Tahoma"/>
          <w:sz w:val="22"/>
          <w:szCs w:val="22"/>
          <w:lang w:val="es-BO"/>
        </w:rPr>
        <w:tab/>
        <w:t>Quiebra declarada del PROVEEDOR.</w:t>
      </w:r>
    </w:p>
    <w:p w14:paraId="66B5C2FA" w14:textId="77777777" w:rsidR="00CB354A" w:rsidRPr="00F96568" w:rsidRDefault="00CB354A" w:rsidP="00CB354A">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21.1.3</w:t>
      </w:r>
      <w:r w:rsidRPr="00F96568">
        <w:rPr>
          <w:rFonts w:ascii="Tahoma" w:hAnsi="Tahoma" w:cs="Tahoma"/>
          <w:sz w:val="22"/>
          <w:szCs w:val="22"/>
          <w:lang w:val="es-BO"/>
        </w:rPr>
        <w:tab/>
        <w:t>Si el PROVEEDOR se disuelve como sociedad.</w:t>
      </w:r>
    </w:p>
    <w:p w14:paraId="6605D23A" w14:textId="77777777" w:rsidR="00CB354A" w:rsidRPr="00F96568" w:rsidRDefault="00CB354A" w:rsidP="00CB354A">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21.1.4</w:t>
      </w:r>
      <w:r w:rsidRPr="00F96568">
        <w:rPr>
          <w:rFonts w:ascii="Tahoma" w:hAnsi="Tahoma" w:cs="Tahoma"/>
          <w:sz w:val="22"/>
          <w:szCs w:val="22"/>
          <w:lang w:val="es-BO"/>
        </w:rPr>
        <w:tab/>
        <w:t>Facultativamente si la aplicación de sanciones alcanza al porcentaje de multas expresado en el presente contrato.</w:t>
      </w:r>
    </w:p>
    <w:p w14:paraId="085EDA02" w14:textId="77777777" w:rsidR="00CB354A" w:rsidRPr="00F96568" w:rsidRDefault="00CB354A" w:rsidP="00CB354A">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21.2</w:t>
      </w:r>
      <w:r w:rsidRPr="00F96568">
        <w:rPr>
          <w:rFonts w:ascii="Tahoma" w:hAnsi="Tahoma" w:cs="Tahoma"/>
          <w:sz w:val="22"/>
          <w:szCs w:val="22"/>
          <w:lang w:val="es-BO"/>
        </w:rPr>
        <w:tab/>
        <w:t>Por el PROVEEDOR.</w:t>
      </w:r>
    </w:p>
    <w:p w14:paraId="39DE3786" w14:textId="77777777" w:rsidR="00CB354A" w:rsidRPr="00F96568" w:rsidRDefault="00CB354A" w:rsidP="00CB354A">
      <w:pPr>
        <w:autoSpaceDE w:val="0"/>
        <w:autoSpaceDN w:val="0"/>
        <w:adjustRightInd w:val="0"/>
        <w:spacing w:before="120"/>
        <w:ind w:left="1416" w:hanging="850"/>
        <w:contextualSpacing/>
        <w:jc w:val="both"/>
        <w:rPr>
          <w:rFonts w:ascii="Tahoma" w:hAnsi="Tahoma" w:cs="Tahoma"/>
          <w:bCs/>
          <w:color w:val="000000"/>
          <w:sz w:val="22"/>
          <w:szCs w:val="22"/>
          <w:lang w:val="es-BO"/>
        </w:rPr>
      </w:pPr>
      <w:r w:rsidRPr="00F96568">
        <w:rPr>
          <w:rFonts w:ascii="Tahoma" w:hAnsi="Tahoma" w:cs="Tahoma"/>
          <w:bCs/>
          <w:color w:val="000000"/>
          <w:sz w:val="22"/>
          <w:szCs w:val="22"/>
          <w:lang w:val="es-BO"/>
        </w:rPr>
        <w:t>21.2.1</w:t>
      </w:r>
      <w:r w:rsidRPr="00F96568">
        <w:rPr>
          <w:rFonts w:ascii="Tahoma" w:hAnsi="Tahoma" w:cs="Tahoma"/>
          <w:bCs/>
          <w:color w:val="000000"/>
          <w:sz w:val="22"/>
          <w:szCs w:val="22"/>
          <w:lang w:val="es-BO"/>
        </w:rPr>
        <w:tab/>
        <w:t>Si ENTEL S.A. demora injustificadamente en los pagos acordados.</w:t>
      </w:r>
    </w:p>
    <w:p w14:paraId="1D04DD62" w14:textId="77777777" w:rsidR="00CB354A" w:rsidRPr="00F96568" w:rsidRDefault="00CB354A" w:rsidP="00CB354A">
      <w:pPr>
        <w:spacing w:before="120"/>
        <w:contextualSpacing/>
        <w:jc w:val="both"/>
        <w:rPr>
          <w:rFonts w:ascii="Tahoma" w:hAnsi="Tahoma" w:cs="Tahoma"/>
          <w:sz w:val="22"/>
          <w:szCs w:val="22"/>
          <w:lang w:val="es-BO"/>
        </w:rPr>
      </w:pPr>
      <w:r w:rsidRPr="00F96568">
        <w:rPr>
          <w:rFonts w:ascii="Tahoma" w:hAnsi="Tahoma" w:cs="Tahoma"/>
          <w:sz w:val="22"/>
          <w:szCs w:val="22"/>
          <w:lang w:val="es-BO"/>
        </w:rPr>
        <w:t>ENTEL S.A. realizará la evaluación del incumplimiento y podrá definir si es aplicable la resolución del contrato ya sea parcial o total, sin que el PROVEEDOR, tenga la posibilidad de impugnar tal decisión.</w:t>
      </w:r>
    </w:p>
    <w:p w14:paraId="5EADB9F0" w14:textId="77777777" w:rsidR="00CB354A" w:rsidRPr="00F96568" w:rsidRDefault="00CB354A" w:rsidP="00CB354A">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49C31503" w14:textId="77777777" w:rsidR="00CB354A" w:rsidRPr="00F96568" w:rsidRDefault="00CB354A" w:rsidP="00CB354A">
      <w:pPr>
        <w:spacing w:before="120"/>
        <w:contextualSpacing/>
        <w:jc w:val="both"/>
        <w:rPr>
          <w:rFonts w:ascii="Tahoma" w:hAnsi="Tahoma" w:cs="Tahoma"/>
          <w:sz w:val="22"/>
          <w:szCs w:val="22"/>
          <w:lang w:val="es-BO"/>
        </w:rPr>
      </w:pPr>
      <w:r w:rsidRPr="00F96568">
        <w:rPr>
          <w:rFonts w:ascii="Tahoma" w:hAnsi="Tahoma" w:cs="Tahoma"/>
          <w:sz w:val="22"/>
          <w:szCs w:val="22"/>
          <w:lang w:val="es-BO"/>
        </w:rPr>
        <w:t>Si la resolución es por causa imputable a ENTEL S.A. se realizará la liquidación del contrato evaluando los</w:t>
      </w:r>
      <w:r>
        <w:rPr>
          <w:rFonts w:ascii="Tahoma" w:hAnsi="Tahoma" w:cs="Tahoma"/>
          <w:sz w:val="22"/>
          <w:szCs w:val="22"/>
          <w:lang w:val="es-BO"/>
        </w:rPr>
        <w:t xml:space="preserve"> servicios</w:t>
      </w:r>
      <w:r w:rsidRPr="00F96568">
        <w:rPr>
          <w:rFonts w:ascii="Tahoma" w:hAnsi="Tahoma" w:cs="Tahoma"/>
          <w:sz w:val="22"/>
          <w:szCs w:val="22"/>
          <w:lang w:val="es-BO"/>
        </w:rPr>
        <w:t xml:space="preserve"> entregados y no pagados, y los gastos efectivos en los que hubiese incurrido el PROVEEDOR, los que serán pagados por ENTEL S.A. y procederá con la devolución de la </w:t>
      </w:r>
      <w:r w:rsidRPr="00703BBC">
        <w:rPr>
          <w:rFonts w:ascii="Tahoma" w:hAnsi="Tahoma" w:cs="Tahoma"/>
          <w:sz w:val="22"/>
          <w:szCs w:val="22"/>
          <w:lang w:val="es-BO"/>
        </w:rPr>
        <w:t>garantía de cumplimiento de contrato.</w:t>
      </w:r>
    </w:p>
    <w:p w14:paraId="5C09F259" w14:textId="77777777" w:rsidR="00CB354A" w:rsidRPr="00F96568" w:rsidRDefault="00CB354A" w:rsidP="00CB354A">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w:t>
      </w:r>
      <w:r>
        <w:rPr>
          <w:rFonts w:ascii="Tahoma" w:hAnsi="Tahoma" w:cs="Tahoma"/>
          <w:sz w:val="22"/>
          <w:szCs w:val="22"/>
          <w:lang w:val="es-BO"/>
        </w:rPr>
        <w:t>servicios</w:t>
      </w:r>
      <w:r w:rsidRPr="00F96568">
        <w:rPr>
          <w:rFonts w:ascii="Tahoma" w:hAnsi="Tahoma" w:cs="Tahoma"/>
          <w:sz w:val="22"/>
          <w:szCs w:val="22"/>
          <w:lang w:val="es-BO"/>
        </w:rPr>
        <w:t>, el requirente de la resolución expresará por escrito su conformidad a la solución y el aviso de intención se dará por retirado.</w:t>
      </w:r>
    </w:p>
    <w:p w14:paraId="04A32D82" w14:textId="77777777" w:rsidR="00CB354A" w:rsidRPr="00F96568" w:rsidRDefault="00CB354A" w:rsidP="00CB354A">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03157A4B" w14:textId="77777777" w:rsidR="00CB354A" w:rsidRPr="00F96568" w:rsidRDefault="00CB354A" w:rsidP="00CB354A">
      <w:pPr>
        <w:spacing w:before="120"/>
        <w:contextualSpacing/>
        <w:jc w:val="both"/>
        <w:rPr>
          <w:rFonts w:ascii="Tahoma" w:hAnsi="Tahoma" w:cs="Tahoma"/>
          <w:color w:val="000000"/>
          <w:sz w:val="22"/>
          <w:szCs w:val="22"/>
          <w:lang w:val="es-BO" w:eastAsia="es-BO"/>
        </w:rPr>
      </w:pPr>
      <w:r w:rsidRPr="00F96568">
        <w:rPr>
          <w:rFonts w:ascii="Tahoma" w:hAnsi="Tahoma" w:cs="Tahoma"/>
          <w:b/>
          <w:bCs/>
          <w:sz w:val="22"/>
          <w:szCs w:val="22"/>
          <w:u w:val="single"/>
        </w:rPr>
        <w:t>VIGÉSIMA SEGUNDA: CONCLUSIÓN ANTICIPADA</w:t>
      </w:r>
      <w:r w:rsidRPr="00F96568">
        <w:rPr>
          <w:rFonts w:ascii="Tahoma" w:hAnsi="Tahoma" w:cs="Tahoma"/>
          <w:bCs/>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6A014D36" w14:textId="77777777" w:rsidR="00CB354A" w:rsidRPr="00F96568" w:rsidRDefault="00CB354A" w:rsidP="00CB354A">
      <w:pPr>
        <w:spacing w:before="120"/>
        <w:contextualSpacing/>
        <w:jc w:val="both"/>
        <w:rPr>
          <w:rFonts w:ascii="Tahoma" w:hAnsi="Tahoma" w:cs="Tahoma"/>
          <w:snapToGrid w:val="0"/>
          <w:sz w:val="22"/>
          <w:szCs w:val="22"/>
          <w:lang w:val="es-BO"/>
        </w:rPr>
      </w:pPr>
      <w:r w:rsidRPr="00F96568">
        <w:rPr>
          <w:rFonts w:ascii="Tahoma" w:hAnsi="Tahoma" w:cs="Tahoma"/>
          <w:b/>
          <w:bCs/>
          <w:sz w:val="22"/>
          <w:szCs w:val="22"/>
          <w:u w:val="single"/>
          <w:lang w:val="es-BO"/>
        </w:rPr>
        <w:t>VIGÉSIMA TERCERA:</w:t>
      </w:r>
      <w:r w:rsidRPr="00F96568">
        <w:rPr>
          <w:rFonts w:ascii="Tahoma" w:hAnsi="Tahoma" w:cs="Tahoma"/>
          <w:b/>
          <w:snapToGrid w:val="0"/>
          <w:sz w:val="22"/>
          <w:szCs w:val="22"/>
          <w:u w:val="single"/>
          <w:lang w:val="es-BO"/>
        </w:rPr>
        <w:t xml:space="preserve"> AUDITAJE</w:t>
      </w:r>
      <w:r w:rsidRPr="00F96568">
        <w:rPr>
          <w:rFonts w:ascii="Tahoma" w:hAnsi="Tahoma" w:cs="Tahoma"/>
          <w:b/>
          <w:snapToGrid w:val="0"/>
          <w:sz w:val="22"/>
          <w:szCs w:val="22"/>
          <w:lang w:val="es-BO"/>
        </w:rPr>
        <w:t xml:space="preserve">.- </w:t>
      </w:r>
      <w:r w:rsidRPr="00F96568">
        <w:rPr>
          <w:rFonts w:ascii="Tahoma" w:hAnsi="Tahoma" w:cs="Tahoma"/>
          <w:snapToGrid w:val="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4EFBF2C6" w14:textId="77777777" w:rsidR="00CB354A" w:rsidRPr="00F96568" w:rsidRDefault="00CB354A" w:rsidP="00CB354A">
      <w:pPr>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VIGÉSIMA CUARTA: PROPIEDAD INTELECTUAL</w:t>
      </w:r>
      <w:r w:rsidRPr="00F96568">
        <w:rPr>
          <w:rFonts w:ascii="Tahoma" w:hAnsi="Tahoma" w:cs="Tahoma"/>
          <w:b/>
          <w:sz w:val="22"/>
          <w:szCs w:val="22"/>
          <w:lang w:val="es-BO"/>
        </w:rPr>
        <w:t>.-</w:t>
      </w:r>
      <w:r w:rsidRPr="00F96568">
        <w:rPr>
          <w:rFonts w:ascii="Tahoma" w:hAnsi="Tahoma" w:cs="Tahoma"/>
          <w:sz w:val="22"/>
          <w:szCs w:val="22"/>
          <w:lang w:val="es-BO"/>
        </w:rPr>
        <w:t xml:space="preserve"> ENTEL S.A. reconoce todos los derechos de propiedad intelectual e industrial en los sistemas, servidores, infraestructura y materiales objeto del presente contrato, del PROVEEDOR. </w:t>
      </w:r>
    </w:p>
    <w:p w14:paraId="329D84D3" w14:textId="77777777" w:rsidR="00CB354A" w:rsidRPr="00F96568" w:rsidRDefault="00CB354A" w:rsidP="00CB354A">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5FFD65E5" w14:textId="77777777" w:rsidR="00CB354A" w:rsidRPr="00F96568" w:rsidRDefault="00CB354A" w:rsidP="00CB354A">
      <w:pPr>
        <w:spacing w:before="120"/>
        <w:contextualSpacing/>
        <w:jc w:val="both"/>
        <w:rPr>
          <w:rFonts w:ascii="Tahoma" w:hAnsi="Tahoma" w:cs="Tahoma"/>
          <w:sz w:val="22"/>
          <w:szCs w:val="22"/>
          <w:lang w:val="es-BO"/>
        </w:rPr>
      </w:pPr>
      <w:r w:rsidRPr="00F96568">
        <w:rPr>
          <w:rFonts w:ascii="Tahoma" w:hAnsi="Tahoma" w:cs="Tahoma"/>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173AFAD4" w14:textId="77777777" w:rsidR="00CB354A" w:rsidRPr="00F96568" w:rsidRDefault="00CB354A" w:rsidP="00CB354A">
      <w:pPr>
        <w:spacing w:before="120"/>
        <w:contextualSpacing/>
        <w:jc w:val="both"/>
        <w:rPr>
          <w:rFonts w:ascii="Tahoma" w:hAnsi="Tahoma" w:cs="Tahoma"/>
          <w:sz w:val="22"/>
          <w:szCs w:val="22"/>
          <w:lang w:val="es-BO"/>
        </w:rPr>
      </w:pPr>
      <w:r w:rsidRPr="00F96568">
        <w:rPr>
          <w:rFonts w:ascii="Tahoma" w:hAnsi="Tahoma" w:cs="Tahoma"/>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4CB55B6D" w14:textId="77777777" w:rsidR="00CB354A" w:rsidRPr="00F96568" w:rsidRDefault="00CB354A" w:rsidP="00CB354A">
      <w:pPr>
        <w:spacing w:before="120"/>
        <w:contextualSpacing/>
        <w:jc w:val="both"/>
        <w:rPr>
          <w:rFonts w:ascii="Tahoma" w:hAnsi="Tahoma" w:cs="Tahoma"/>
          <w:sz w:val="22"/>
          <w:szCs w:val="22"/>
          <w:lang w:val="es-BO"/>
        </w:rPr>
      </w:pPr>
      <w:r w:rsidRPr="00F96568">
        <w:rPr>
          <w:rFonts w:ascii="Tahoma" w:hAnsi="Tahoma" w:cs="Tahoma"/>
          <w:sz w:val="22"/>
          <w:szCs w:val="22"/>
          <w:lang w:val="es-BO"/>
        </w:rPr>
        <w:t>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w:t>
      </w:r>
      <w:r>
        <w:rPr>
          <w:rFonts w:ascii="Tahoma" w:hAnsi="Tahoma" w:cs="Tahoma"/>
          <w:sz w:val="22"/>
          <w:szCs w:val="22"/>
          <w:lang w:val="es-BO"/>
        </w:rPr>
        <w:t xml:space="preserve"> </w:t>
      </w:r>
      <w:r w:rsidRPr="00FA58AD">
        <w:rPr>
          <w:rFonts w:ascii="Tahoma" w:hAnsi="Tahoma" w:cs="Tahoma"/>
          <w:b/>
          <w:sz w:val="22"/>
          <w:szCs w:val="22"/>
          <w:lang w:val="es-BO"/>
        </w:rPr>
        <w:t>(DEPENDIENDO DEL OBJETO DEL CONTRATO)</w:t>
      </w:r>
      <w:r w:rsidRPr="00F96568">
        <w:rPr>
          <w:rFonts w:ascii="Tahoma" w:hAnsi="Tahoma" w:cs="Tahoma"/>
          <w:sz w:val="22"/>
          <w:szCs w:val="22"/>
          <w:lang w:val="es-BO"/>
        </w:rPr>
        <w:t>.</w:t>
      </w:r>
      <w:r w:rsidRPr="000D32FC">
        <w:rPr>
          <w:rFonts w:ascii="Tahoma" w:hAnsi="Tahoma" w:cs="Tahoma"/>
          <w:b/>
          <w:iCs/>
          <w:color w:val="000000"/>
          <w:sz w:val="22"/>
          <w:szCs w:val="22"/>
          <w:lang w:val="es-BO" w:eastAsia="es-BO"/>
        </w:rPr>
        <w:t xml:space="preserve"> </w:t>
      </w:r>
    </w:p>
    <w:p w14:paraId="64813837" w14:textId="77777777" w:rsidR="00CB354A" w:rsidRPr="00F96568" w:rsidRDefault="00CB354A" w:rsidP="00CB354A">
      <w:pPr>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VIGÉSIMA QUINTA: CONFIDENCIALIDAD</w:t>
      </w:r>
      <w:r w:rsidRPr="00F96568">
        <w:rPr>
          <w:rFonts w:ascii="Tahoma" w:hAnsi="Tahoma" w:cs="Tahoma"/>
          <w:b/>
          <w:sz w:val="22"/>
          <w:szCs w:val="22"/>
          <w:lang w:val="es-BO"/>
        </w:rPr>
        <w:t xml:space="preserve">.- </w:t>
      </w:r>
      <w:r w:rsidRPr="00F96568">
        <w:rPr>
          <w:rFonts w:ascii="Tahoma" w:hAnsi="Tahoma" w:cs="Tahoma"/>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4C568B18" w14:textId="77777777" w:rsidR="00CB354A" w:rsidRDefault="00CB354A" w:rsidP="00CB354A">
      <w:pPr>
        <w:spacing w:before="120"/>
        <w:contextualSpacing/>
        <w:jc w:val="both"/>
        <w:rPr>
          <w:rFonts w:ascii="Tahoma" w:hAnsi="Tahoma" w:cs="Tahoma"/>
          <w:sz w:val="22"/>
          <w:szCs w:val="22"/>
          <w:lang w:val="es-BO"/>
        </w:rPr>
      </w:pPr>
      <w:r w:rsidRPr="00F96568">
        <w:rPr>
          <w:rFonts w:ascii="Tahoma" w:hAnsi="Tahoma" w:cs="Tahoma"/>
          <w:sz w:val="22"/>
          <w:szCs w:val="22"/>
          <w:lang w:val="es-BO"/>
        </w:rPr>
        <w:t>La información es de propiedad exclusiva de</w:t>
      </w:r>
      <w:r w:rsidRPr="00F96568">
        <w:rPr>
          <w:rFonts w:ascii="Tahoma" w:hAnsi="Tahoma" w:cs="Tahoma"/>
          <w:bCs/>
          <w:sz w:val="22"/>
          <w:szCs w:val="22"/>
          <w:lang w:val="es-BO"/>
        </w:rPr>
        <w:t xml:space="preserve"> ENTEL S.A., </w:t>
      </w:r>
      <w:r w:rsidRPr="00F96568">
        <w:rPr>
          <w:rFonts w:ascii="Tahoma" w:hAnsi="Tahoma" w:cs="Tahoma"/>
          <w:sz w:val="22"/>
          <w:szCs w:val="22"/>
          <w:lang w:val="es-BO"/>
        </w:rPr>
        <w:t>razón por la</w:t>
      </w:r>
      <w:r w:rsidRPr="00F96568">
        <w:rPr>
          <w:rFonts w:ascii="Tahoma" w:hAnsi="Tahoma" w:cs="Tahoma"/>
          <w:bCs/>
          <w:sz w:val="22"/>
          <w:szCs w:val="22"/>
          <w:lang w:val="es-BO"/>
        </w:rPr>
        <w:t xml:space="preserve"> </w:t>
      </w:r>
      <w:r w:rsidRPr="00F96568">
        <w:rPr>
          <w:rFonts w:ascii="Tahoma" w:hAnsi="Tahoma" w:cs="Tahoma"/>
          <w:sz w:val="22"/>
          <w:szCs w:val="22"/>
          <w:lang w:val="es-BO"/>
        </w:rPr>
        <w:t xml:space="preserve">cual el PROVEEDOR está expresamente prohibido de utilizar la misma para fines distintos a los señalados en este contrato. </w:t>
      </w:r>
    </w:p>
    <w:p w14:paraId="2F22EDE3" w14:textId="77777777" w:rsidR="00CB354A" w:rsidRDefault="00CB354A" w:rsidP="00CB354A">
      <w:pPr>
        <w:spacing w:before="120"/>
        <w:contextualSpacing/>
        <w:jc w:val="both"/>
        <w:rPr>
          <w:rFonts w:ascii="Tahoma" w:hAnsi="Tahoma" w:cs="Tahoma"/>
          <w:sz w:val="22"/>
          <w:szCs w:val="22"/>
          <w:lang w:val="es-BO"/>
        </w:rPr>
      </w:pPr>
      <w:r w:rsidRPr="00F96568">
        <w:rPr>
          <w:rFonts w:ascii="Tahoma" w:hAnsi="Tahoma" w:cs="Tahoma"/>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6A0CF2F5" w14:textId="77777777" w:rsidR="00CB354A" w:rsidRPr="00F96568" w:rsidRDefault="00CB354A" w:rsidP="00CB354A">
      <w:pPr>
        <w:spacing w:before="120"/>
        <w:contextualSpacing/>
        <w:jc w:val="both"/>
        <w:rPr>
          <w:rFonts w:ascii="Tahoma" w:hAnsi="Tahoma" w:cs="Tahoma"/>
          <w:sz w:val="22"/>
          <w:szCs w:val="22"/>
          <w:lang w:val="es-BO"/>
        </w:rPr>
      </w:pPr>
      <w:r w:rsidRPr="00F96568">
        <w:rPr>
          <w:rFonts w:ascii="Tahoma" w:hAnsi="Tahoma" w:cs="Tahoma"/>
          <w:b/>
          <w:bCs/>
          <w:sz w:val="22"/>
          <w:szCs w:val="22"/>
          <w:u w:val="single"/>
          <w:lang w:val="es-BO"/>
        </w:rPr>
        <w:t xml:space="preserve">VIGÉSIMA </w:t>
      </w:r>
      <w:r>
        <w:rPr>
          <w:rFonts w:ascii="Tahoma" w:hAnsi="Tahoma" w:cs="Tahoma"/>
          <w:b/>
          <w:bCs/>
          <w:sz w:val="22"/>
          <w:szCs w:val="22"/>
          <w:u w:val="single"/>
          <w:lang w:val="es-BO"/>
        </w:rPr>
        <w:t>SEXTA</w:t>
      </w:r>
      <w:r w:rsidRPr="00F96568">
        <w:rPr>
          <w:rFonts w:ascii="Tahoma" w:hAnsi="Tahoma" w:cs="Tahoma"/>
          <w:b/>
          <w:bCs/>
          <w:sz w:val="22"/>
          <w:szCs w:val="22"/>
          <w:u w:val="single"/>
          <w:lang w:val="es-BO"/>
        </w:rPr>
        <w:t>:</w:t>
      </w:r>
      <w:r w:rsidRPr="00F96568">
        <w:rPr>
          <w:rFonts w:ascii="Tahoma" w:hAnsi="Tahoma" w:cs="Tahoma"/>
          <w:b/>
          <w:sz w:val="22"/>
          <w:szCs w:val="22"/>
          <w:u w:val="single"/>
          <w:lang w:val="es-BO"/>
        </w:rPr>
        <w:t xml:space="preserve"> EXONERACIÓN DE RESPONSABILIDADES POR DAÑO A TERCEROS</w:t>
      </w:r>
      <w:r w:rsidRPr="00F96568">
        <w:rPr>
          <w:rFonts w:ascii="Tahoma" w:hAnsi="Tahoma" w:cs="Tahoma"/>
          <w:sz w:val="22"/>
          <w:szCs w:val="22"/>
          <w:lang w:val="es-BO"/>
        </w:rPr>
        <w:t>.- El PROVEEDOR se obliga tomar todas las previsiones que pudiesen surgir por daño a terceros en la provisión de sus servicios dentro de este contrato, exonerando de este tipo de obligación a ENTEL S.A.</w:t>
      </w:r>
    </w:p>
    <w:p w14:paraId="0DD18483" w14:textId="77777777" w:rsidR="00CB354A" w:rsidRPr="00F96568" w:rsidRDefault="00CB354A" w:rsidP="00CB354A">
      <w:pPr>
        <w:autoSpaceDE w:val="0"/>
        <w:autoSpaceDN w:val="0"/>
        <w:adjustRightInd w:val="0"/>
        <w:spacing w:before="120"/>
        <w:contextualSpacing/>
        <w:jc w:val="both"/>
        <w:rPr>
          <w:rFonts w:ascii="Tahoma" w:hAnsi="Tahoma" w:cs="Tahoma"/>
          <w:bCs/>
          <w:sz w:val="22"/>
          <w:szCs w:val="22"/>
        </w:rPr>
      </w:pPr>
      <w:r w:rsidRPr="00F96568">
        <w:rPr>
          <w:rFonts w:ascii="Tahoma" w:hAnsi="Tahoma" w:cs="Tahoma"/>
          <w:b/>
          <w:sz w:val="22"/>
          <w:szCs w:val="22"/>
          <w:u w:val="single"/>
          <w:lang w:val="es-BO"/>
        </w:rPr>
        <w:t>VIGÉSIMA S</w:t>
      </w:r>
      <w:r>
        <w:rPr>
          <w:rFonts w:ascii="Tahoma" w:hAnsi="Tahoma" w:cs="Tahoma"/>
          <w:b/>
          <w:sz w:val="22"/>
          <w:szCs w:val="22"/>
          <w:u w:val="single"/>
          <w:lang w:val="es-BO"/>
        </w:rPr>
        <w:t>ÉPTIMA</w:t>
      </w:r>
      <w:r w:rsidRPr="00F96568">
        <w:rPr>
          <w:rFonts w:ascii="Tahoma" w:hAnsi="Tahoma" w:cs="Tahoma"/>
          <w:b/>
          <w:sz w:val="22"/>
          <w:szCs w:val="22"/>
          <w:u w:val="single"/>
          <w:lang w:val="es-BO"/>
        </w:rPr>
        <w:t xml:space="preserve">: </w:t>
      </w:r>
      <w:r w:rsidRPr="00F96568">
        <w:rPr>
          <w:rFonts w:ascii="Tahoma" w:hAnsi="Tahoma" w:cs="Tahoma"/>
          <w:b/>
          <w:bCs/>
          <w:sz w:val="22"/>
          <w:szCs w:val="22"/>
          <w:u w:val="single"/>
        </w:rPr>
        <w:t>NOTIFICACIONES</w:t>
      </w:r>
      <w:r w:rsidRPr="00F96568">
        <w:rPr>
          <w:rFonts w:ascii="Tahoma" w:hAnsi="Tahoma" w:cs="Tahoma"/>
          <w:bCs/>
          <w:sz w:val="22"/>
          <w:szCs w:val="22"/>
        </w:rPr>
        <w:t>.- Toda comunicación entre Partes emergente del presente contrato, deberán ser entregadas en los siguientes domicilios:</w:t>
      </w:r>
    </w:p>
    <w:p w14:paraId="39D55175" w14:textId="77777777" w:rsidR="00CB354A" w:rsidRPr="00F96568" w:rsidRDefault="00CB354A" w:rsidP="00CB354A">
      <w:pPr>
        <w:autoSpaceDE w:val="0"/>
        <w:autoSpaceDN w:val="0"/>
        <w:adjustRightInd w:val="0"/>
        <w:spacing w:before="120"/>
        <w:ind w:left="567" w:hanging="567"/>
        <w:contextualSpacing/>
        <w:jc w:val="both"/>
        <w:rPr>
          <w:rFonts w:ascii="Tahoma" w:hAnsi="Tahoma" w:cs="Tahoma"/>
          <w:bCs/>
          <w:sz w:val="22"/>
          <w:szCs w:val="22"/>
        </w:rPr>
      </w:pPr>
      <w:r w:rsidRPr="00F96568">
        <w:rPr>
          <w:rFonts w:ascii="Tahoma" w:hAnsi="Tahoma" w:cs="Tahoma"/>
          <w:bCs/>
          <w:iCs/>
          <w:color w:val="000000"/>
          <w:sz w:val="22"/>
          <w:szCs w:val="22"/>
          <w:lang w:val="es-BO"/>
        </w:rPr>
        <w:t>2</w:t>
      </w:r>
      <w:r>
        <w:rPr>
          <w:rFonts w:ascii="Tahoma" w:hAnsi="Tahoma" w:cs="Tahoma"/>
          <w:bCs/>
          <w:iCs/>
          <w:color w:val="000000"/>
          <w:sz w:val="22"/>
          <w:szCs w:val="22"/>
          <w:lang w:val="es-BO"/>
        </w:rPr>
        <w:t>7</w:t>
      </w:r>
      <w:r w:rsidRPr="00F96568">
        <w:rPr>
          <w:rFonts w:ascii="Tahoma" w:hAnsi="Tahoma" w:cs="Tahoma"/>
          <w:bCs/>
          <w:iCs/>
          <w:color w:val="000000"/>
          <w:sz w:val="22"/>
          <w:szCs w:val="22"/>
          <w:lang w:val="es-BO"/>
        </w:rPr>
        <w:t>.1</w:t>
      </w:r>
      <w:r w:rsidRPr="00F96568">
        <w:rPr>
          <w:rFonts w:ascii="Tahoma" w:hAnsi="Tahoma" w:cs="Tahoma"/>
          <w:bCs/>
          <w:iCs/>
          <w:color w:val="000000"/>
          <w:sz w:val="22"/>
          <w:szCs w:val="22"/>
          <w:lang w:val="es-BO"/>
        </w:rPr>
        <w:tab/>
      </w:r>
      <w:r w:rsidRPr="00F96568">
        <w:rPr>
          <w:rFonts w:ascii="Tahoma" w:hAnsi="Tahoma" w:cs="Tahoma"/>
          <w:sz w:val="22"/>
          <w:szCs w:val="22"/>
          <w:lang w:val="es-BO"/>
        </w:rPr>
        <w:t>El PROVEEDOR:</w:t>
      </w:r>
    </w:p>
    <w:p w14:paraId="47A2D45D" w14:textId="77777777" w:rsidR="00CB354A" w:rsidRPr="00F96568" w:rsidRDefault="00CB354A" w:rsidP="00CB354A">
      <w:pPr>
        <w:ind w:left="567"/>
        <w:contextualSpacing/>
        <w:jc w:val="both"/>
        <w:rPr>
          <w:rFonts w:ascii="Tahoma" w:hAnsi="Tahoma" w:cs="Tahoma"/>
          <w:sz w:val="22"/>
          <w:szCs w:val="22"/>
          <w:lang w:val="es-BO"/>
        </w:rPr>
      </w:pPr>
      <w:r w:rsidRPr="00F96568">
        <w:rPr>
          <w:rFonts w:ascii="Tahoma" w:hAnsi="Tahoma" w:cs="Tahoma"/>
          <w:sz w:val="22"/>
          <w:szCs w:val="22"/>
          <w:lang w:val="es-BO"/>
        </w:rPr>
        <w:t>Dirección: …………………………………………..</w:t>
      </w:r>
    </w:p>
    <w:p w14:paraId="4CB9CBFA" w14:textId="77777777" w:rsidR="00CB354A" w:rsidRPr="00F96568" w:rsidRDefault="00CB354A" w:rsidP="00CB354A">
      <w:pPr>
        <w:ind w:left="567"/>
        <w:contextualSpacing/>
        <w:jc w:val="both"/>
        <w:rPr>
          <w:rFonts w:ascii="Tahoma" w:hAnsi="Tahoma" w:cs="Tahoma"/>
          <w:sz w:val="22"/>
          <w:szCs w:val="22"/>
          <w:lang w:val="es-BO"/>
        </w:rPr>
      </w:pPr>
      <w:r w:rsidRPr="00F96568">
        <w:rPr>
          <w:rFonts w:ascii="Tahoma" w:hAnsi="Tahoma" w:cs="Tahoma"/>
          <w:sz w:val="22"/>
          <w:szCs w:val="22"/>
          <w:lang w:val="es-BO"/>
        </w:rPr>
        <w:t>Teléfonos: ………………………………. – Fax …………………….</w:t>
      </w:r>
    </w:p>
    <w:p w14:paraId="0ED307A5" w14:textId="77777777" w:rsidR="00CB354A" w:rsidRPr="00F96568" w:rsidRDefault="00CB354A" w:rsidP="00CB354A">
      <w:pPr>
        <w:ind w:left="567"/>
        <w:contextualSpacing/>
        <w:jc w:val="both"/>
        <w:rPr>
          <w:rFonts w:ascii="Tahoma" w:hAnsi="Tahoma" w:cs="Tahoma"/>
          <w:sz w:val="22"/>
          <w:szCs w:val="22"/>
          <w:lang w:val="es-BO"/>
        </w:rPr>
      </w:pPr>
      <w:r w:rsidRPr="00F96568">
        <w:rPr>
          <w:rFonts w:ascii="Tahoma" w:hAnsi="Tahoma" w:cs="Tahoma"/>
          <w:sz w:val="22"/>
          <w:szCs w:val="22"/>
          <w:lang w:val="es-BO"/>
        </w:rPr>
        <w:t>Correo electrónico:………………………………………………….</w:t>
      </w:r>
    </w:p>
    <w:p w14:paraId="50D905E7" w14:textId="77777777" w:rsidR="00CB354A" w:rsidRPr="00F96568" w:rsidRDefault="00CB354A" w:rsidP="00CB354A">
      <w:pPr>
        <w:ind w:left="567"/>
        <w:contextualSpacing/>
        <w:jc w:val="both"/>
        <w:rPr>
          <w:rFonts w:ascii="Tahoma" w:hAnsi="Tahoma" w:cs="Tahoma"/>
          <w:sz w:val="22"/>
          <w:szCs w:val="22"/>
          <w:lang w:val="es-BO"/>
        </w:rPr>
      </w:pPr>
      <w:r w:rsidRPr="00F96568">
        <w:rPr>
          <w:rFonts w:ascii="Tahoma" w:hAnsi="Tahoma" w:cs="Tahoma"/>
          <w:sz w:val="22"/>
          <w:szCs w:val="22"/>
          <w:lang w:val="es-BO"/>
        </w:rPr>
        <w:t xml:space="preserve">La Paz - Bolivia </w:t>
      </w:r>
    </w:p>
    <w:p w14:paraId="30C45B44" w14:textId="77777777" w:rsidR="00CB354A" w:rsidRPr="00F96568" w:rsidRDefault="00CB354A" w:rsidP="00CB354A">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w:t>
      </w:r>
      <w:r>
        <w:rPr>
          <w:rFonts w:ascii="Tahoma" w:hAnsi="Tahoma" w:cs="Tahoma"/>
          <w:sz w:val="22"/>
          <w:szCs w:val="22"/>
          <w:lang w:val="es-BO"/>
        </w:rPr>
        <w:t>7</w:t>
      </w:r>
      <w:r w:rsidRPr="00F96568">
        <w:rPr>
          <w:rFonts w:ascii="Tahoma" w:hAnsi="Tahoma" w:cs="Tahoma"/>
          <w:sz w:val="22"/>
          <w:szCs w:val="22"/>
          <w:lang w:val="es-BO"/>
        </w:rPr>
        <w:t>.2</w:t>
      </w:r>
      <w:r w:rsidRPr="00F96568">
        <w:rPr>
          <w:rFonts w:ascii="Tahoma" w:hAnsi="Tahoma" w:cs="Tahoma"/>
          <w:sz w:val="22"/>
          <w:szCs w:val="22"/>
          <w:lang w:val="es-BO"/>
        </w:rPr>
        <w:tab/>
        <w:t>A  ENTEL S.A.:</w:t>
      </w:r>
      <w:r w:rsidRPr="00F96568">
        <w:rPr>
          <w:rFonts w:ascii="Tahoma" w:hAnsi="Tahoma" w:cs="Tahoma"/>
          <w:sz w:val="22"/>
          <w:szCs w:val="22"/>
          <w:lang w:val="es-BO"/>
        </w:rPr>
        <w:tab/>
      </w:r>
    </w:p>
    <w:p w14:paraId="77EE0C34" w14:textId="77777777" w:rsidR="00CB354A" w:rsidRPr="00F96568" w:rsidRDefault="00CB354A" w:rsidP="00CB354A">
      <w:pPr>
        <w:ind w:left="1701" w:hanging="1134"/>
        <w:contextualSpacing/>
        <w:jc w:val="both"/>
        <w:rPr>
          <w:rFonts w:ascii="Tahoma" w:hAnsi="Tahoma" w:cs="Tahoma"/>
          <w:sz w:val="22"/>
          <w:szCs w:val="22"/>
          <w:lang w:val="es-BO"/>
        </w:rPr>
      </w:pPr>
      <w:r w:rsidRPr="00F96568">
        <w:rPr>
          <w:rFonts w:ascii="Tahoma" w:hAnsi="Tahoma" w:cs="Tahoma"/>
          <w:sz w:val="22"/>
          <w:szCs w:val="22"/>
          <w:lang w:val="es-BO"/>
        </w:rPr>
        <w:t>Dirección: Calle Federico Zuazo N° 1771, Edificio Tower.</w:t>
      </w:r>
    </w:p>
    <w:p w14:paraId="02571231" w14:textId="77777777" w:rsidR="00CB354A" w:rsidRPr="00F96568" w:rsidRDefault="00CB354A" w:rsidP="00CB354A">
      <w:pPr>
        <w:ind w:left="1701" w:hanging="1134"/>
        <w:contextualSpacing/>
        <w:jc w:val="both"/>
        <w:rPr>
          <w:rFonts w:ascii="Tahoma" w:hAnsi="Tahoma" w:cs="Tahoma"/>
          <w:sz w:val="22"/>
          <w:szCs w:val="22"/>
          <w:lang w:val="es-BO"/>
        </w:rPr>
      </w:pPr>
      <w:r w:rsidRPr="00F96568">
        <w:rPr>
          <w:rFonts w:ascii="Tahoma" w:hAnsi="Tahoma" w:cs="Tahoma"/>
          <w:sz w:val="22"/>
          <w:szCs w:val="22"/>
          <w:lang w:val="es-BO"/>
        </w:rPr>
        <w:t xml:space="preserve">Teléfono: 2141111 </w:t>
      </w:r>
    </w:p>
    <w:p w14:paraId="61619979" w14:textId="77777777" w:rsidR="00CB354A" w:rsidRPr="00F96568" w:rsidRDefault="00CB354A" w:rsidP="00CB354A">
      <w:pPr>
        <w:ind w:left="567"/>
        <w:contextualSpacing/>
        <w:jc w:val="both"/>
        <w:rPr>
          <w:rFonts w:ascii="Tahoma" w:hAnsi="Tahoma" w:cs="Tahoma"/>
          <w:sz w:val="22"/>
          <w:szCs w:val="22"/>
          <w:lang w:val="es-BO"/>
        </w:rPr>
      </w:pPr>
      <w:r w:rsidRPr="00F96568">
        <w:rPr>
          <w:rFonts w:ascii="Tahoma" w:hAnsi="Tahoma" w:cs="Tahoma"/>
          <w:sz w:val="22"/>
          <w:szCs w:val="22"/>
          <w:lang w:val="es-BO"/>
        </w:rPr>
        <w:t>La Paz – Bolivia</w:t>
      </w:r>
    </w:p>
    <w:p w14:paraId="78498F39" w14:textId="77777777" w:rsidR="00CB354A" w:rsidRPr="00F96568" w:rsidRDefault="00CB354A" w:rsidP="00CB354A">
      <w:pPr>
        <w:autoSpaceDE w:val="0"/>
        <w:autoSpaceDN w:val="0"/>
        <w:adjustRightInd w:val="0"/>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 xml:space="preserve">VIGÉSIMA OCTAVA: </w:t>
      </w:r>
      <w:r w:rsidRPr="00F96568">
        <w:rPr>
          <w:rFonts w:ascii="Tahoma" w:hAnsi="Tahoma" w:cs="Tahoma"/>
          <w:b/>
          <w:snapToGrid w:val="0"/>
          <w:sz w:val="22"/>
          <w:szCs w:val="22"/>
          <w:u w:val="single"/>
          <w:lang w:val="es-BO"/>
        </w:rPr>
        <w:t>ACEPTACIÓN Y CONFORMIDAD</w:t>
      </w:r>
      <w:r w:rsidRPr="00F96568">
        <w:rPr>
          <w:rFonts w:ascii="Tahoma" w:hAnsi="Tahoma" w:cs="Tahoma"/>
          <w:b/>
          <w:iCs/>
          <w:sz w:val="22"/>
          <w:szCs w:val="22"/>
          <w:lang w:val="es-BO"/>
        </w:rPr>
        <w:t xml:space="preserve">.- </w:t>
      </w:r>
      <w:r w:rsidRPr="00F96568">
        <w:rPr>
          <w:rFonts w:ascii="Tahoma" w:hAnsi="Tahoma" w:cs="Tahoma"/>
          <w:sz w:val="22"/>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14:paraId="39086D80" w14:textId="77777777" w:rsidR="00CB354A" w:rsidRPr="00F96568" w:rsidRDefault="00CB354A" w:rsidP="00CB354A">
      <w:pPr>
        <w:spacing w:before="120"/>
        <w:contextualSpacing/>
        <w:jc w:val="both"/>
        <w:rPr>
          <w:rFonts w:ascii="Tahoma" w:hAnsi="Tahoma" w:cs="Tahoma"/>
          <w:b/>
          <w:sz w:val="22"/>
          <w:szCs w:val="22"/>
          <w:lang w:val="es-BO"/>
        </w:rPr>
      </w:pPr>
      <w:r w:rsidRPr="00F96568">
        <w:rPr>
          <w:rFonts w:ascii="Tahoma" w:hAnsi="Tahoma" w:cs="Tahoma"/>
          <w:sz w:val="22"/>
          <w:szCs w:val="22"/>
          <w:lang w:val="es-BO"/>
        </w:rPr>
        <w:t xml:space="preserve"> </w:t>
      </w:r>
    </w:p>
    <w:p w14:paraId="135DA1A4" w14:textId="77777777" w:rsidR="00CB354A" w:rsidRPr="00F96568" w:rsidRDefault="00CB354A" w:rsidP="00CB354A">
      <w:pPr>
        <w:contextualSpacing/>
        <w:jc w:val="both"/>
        <w:rPr>
          <w:rFonts w:ascii="Tahoma" w:hAnsi="Tahoma" w:cs="Tahoma"/>
          <w:b/>
          <w:sz w:val="22"/>
          <w:szCs w:val="22"/>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CB354A" w:rsidRPr="00F96568" w14:paraId="0A6D6047" w14:textId="77777777" w:rsidTr="00D41286">
        <w:trPr>
          <w:trHeight w:val="463"/>
        </w:trPr>
        <w:tc>
          <w:tcPr>
            <w:tcW w:w="4678" w:type="dxa"/>
          </w:tcPr>
          <w:p w14:paraId="0A0ED7C3" w14:textId="77777777" w:rsidR="00CB354A" w:rsidRPr="00F96568" w:rsidRDefault="00CB354A" w:rsidP="00D41286">
            <w:pPr>
              <w:ind w:right="45"/>
              <w:contextualSpacing/>
              <w:jc w:val="center"/>
              <w:rPr>
                <w:rFonts w:ascii="Tahoma" w:hAnsi="Tahoma" w:cs="Tahoma"/>
                <w:sz w:val="22"/>
                <w:szCs w:val="22"/>
              </w:rPr>
            </w:pPr>
            <w:r w:rsidRPr="00F96568">
              <w:rPr>
                <w:rFonts w:ascii="Tahoma" w:hAnsi="Tahoma" w:cs="Tahoma"/>
                <w:sz w:val="22"/>
                <w:szCs w:val="22"/>
              </w:rPr>
              <w:t>…………………………………….</w:t>
            </w:r>
          </w:p>
          <w:p w14:paraId="76781CBE" w14:textId="77777777" w:rsidR="00CB354A" w:rsidRPr="00F96568" w:rsidRDefault="00CB354A" w:rsidP="00D41286">
            <w:pPr>
              <w:ind w:right="45"/>
              <w:contextualSpacing/>
              <w:jc w:val="center"/>
              <w:rPr>
                <w:rFonts w:ascii="Tahoma" w:hAnsi="Tahoma" w:cs="Tahoma"/>
                <w:b/>
                <w:sz w:val="22"/>
                <w:szCs w:val="22"/>
              </w:rPr>
            </w:pPr>
            <w:r w:rsidRPr="00F96568">
              <w:rPr>
                <w:rFonts w:ascii="Tahoma" w:hAnsi="Tahoma" w:cs="Tahoma"/>
                <w:b/>
                <w:sz w:val="22"/>
                <w:szCs w:val="22"/>
              </w:rPr>
              <w:t>Gerente General</w:t>
            </w:r>
          </w:p>
          <w:p w14:paraId="78F39B1B" w14:textId="77777777" w:rsidR="00CB354A" w:rsidRPr="00F96568" w:rsidRDefault="00CB354A" w:rsidP="00D41286">
            <w:pPr>
              <w:ind w:right="45"/>
              <w:contextualSpacing/>
              <w:jc w:val="center"/>
              <w:rPr>
                <w:rFonts w:ascii="Tahoma" w:hAnsi="Tahoma" w:cs="Tahoma"/>
                <w:bCs/>
                <w:sz w:val="22"/>
                <w:szCs w:val="22"/>
              </w:rPr>
            </w:pPr>
            <w:r w:rsidRPr="00F96568">
              <w:rPr>
                <w:rFonts w:ascii="Tahoma" w:hAnsi="Tahoma" w:cs="Tahoma"/>
                <w:b/>
                <w:sz w:val="22"/>
                <w:szCs w:val="22"/>
              </w:rPr>
              <w:t>ENTEL S.A.</w:t>
            </w:r>
          </w:p>
        </w:tc>
        <w:tc>
          <w:tcPr>
            <w:tcW w:w="4868" w:type="dxa"/>
          </w:tcPr>
          <w:p w14:paraId="34926534" w14:textId="77777777" w:rsidR="00CB354A" w:rsidRPr="00F96568" w:rsidRDefault="00CB354A" w:rsidP="00D41286">
            <w:pPr>
              <w:ind w:right="45"/>
              <w:contextualSpacing/>
              <w:jc w:val="center"/>
              <w:rPr>
                <w:rFonts w:ascii="Tahoma" w:hAnsi="Tahoma" w:cs="Tahoma"/>
                <w:b/>
                <w:sz w:val="22"/>
                <w:szCs w:val="22"/>
              </w:rPr>
            </w:pPr>
            <w:r w:rsidRPr="00F96568">
              <w:rPr>
                <w:rFonts w:ascii="Tahoma" w:hAnsi="Tahoma" w:cs="Tahoma"/>
                <w:sz w:val="22"/>
                <w:szCs w:val="22"/>
              </w:rPr>
              <w:t>……………………………………………</w:t>
            </w:r>
          </w:p>
          <w:p w14:paraId="6F41423F" w14:textId="77777777" w:rsidR="00CB354A" w:rsidRPr="00F96568" w:rsidRDefault="00CB354A" w:rsidP="00D41286">
            <w:pPr>
              <w:ind w:right="45"/>
              <w:contextualSpacing/>
              <w:jc w:val="center"/>
              <w:rPr>
                <w:rFonts w:ascii="Tahoma" w:hAnsi="Tahoma" w:cs="Tahoma"/>
                <w:b/>
                <w:sz w:val="22"/>
                <w:szCs w:val="22"/>
              </w:rPr>
            </w:pPr>
            <w:r w:rsidRPr="00F96568">
              <w:rPr>
                <w:rFonts w:ascii="Tahoma" w:hAnsi="Tahoma" w:cs="Tahoma"/>
                <w:b/>
                <w:sz w:val="22"/>
                <w:szCs w:val="22"/>
              </w:rPr>
              <w:t>Representante Legal</w:t>
            </w:r>
          </w:p>
          <w:p w14:paraId="35975A3B" w14:textId="77777777" w:rsidR="00CB354A" w:rsidRPr="00F96568" w:rsidRDefault="00CB354A" w:rsidP="00D41286">
            <w:pPr>
              <w:contextualSpacing/>
              <w:jc w:val="center"/>
              <w:rPr>
                <w:rFonts w:ascii="Tahoma" w:hAnsi="Tahoma" w:cs="Tahoma"/>
                <w:b/>
                <w:sz w:val="22"/>
                <w:szCs w:val="22"/>
              </w:rPr>
            </w:pPr>
            <w:r w:rsidRPr="00F96568">
              <w:rPr>
                <w:rFonts w:ascii="Tahoma" w:hAnsi="Tahoma" w:cs="Tahoma"/>
                <w:b/>
                <w:sz w:val="22"/>
                <w:szCs w:val="22"/>
              </w:rPr>
              <w:t>…………………………………...</w:t>
            </w:r>
          </w:p>
        </w:tc>
      </w:tr>
    </w:tbl>
    <w:p w14:paraId="21134B47" w14:textId="77777777" w:rsidR="00CB354A" w:rsidRDefault="00CB354A" w:rsidP="00CB354A">
      <w:pPr>
        <w:spacing w:before="120"/>
        <w:ind w:left="567" w:hanging="567"/>
        <w:contextualSpacing/>
        <w:jc w:val="both"/>
        <w:rPr>
          <w:rFonts w:ascii="Tahoma" w:hAnsi="Tahoma" w:cs="Tahoma"/>
          <w:sz w:val="22"/>
          <w:szCs w:val="22"/>
          <w:lang w:val="es-BO"/>
        </w:rPr>
      </w:pPr>
    </w:p>
    <w:p w14:paraId="7C3BA134" w14:textId="77777777" w:rsidR="00CB354A" w:rsidRDefault="00CB354A" w:rsidP="00CB354A">
      <w:pPr>
        <w:spacing w:before="120"/>
        <w:ind w:left="567" w:hanging="567"/>
        <w:contextualSpacing/>
        <w:jc w:val="both"/>
        <w:rPr>
          <w:rFonts w:ascii="Tahoma" w:hAnsi="Tahoma" w:cs="Tahoma"/>
          <w:sz w:val="22"/>
          <w:szCs w:val="22"/>
          <w:lang w:val="es-BO"/>
        </w:rPr>
      </w:pPr>
    </w:p>
    <w:p w14:paraId="16A453DC" w14:textId="77777777" w:rsidR="00CB354A" w:rsidRDefault="00CB354A" w:rsidP="00CB354A">
      <w:pPr>
        <w:spacing w:before="120"/>
        <w:ind w:left="567" w:hanging="567"/>
        <w:contextualSpacing/>
        <w:jc w:val="both"/>
        <w:rPr>
          <w:rFonts w:ascii="Tahoma" w:hAnsi="Tahoma" w:cs="Tahoma"/>
          <w:sz w:val="22"/>
          <w:szCs w:val="22"/>
          <w:lang w:val="es-BO"/>
        </w:rPr>
      </w:pPr>
    </w:p>
    <w:p w14:paraId="0F44D520" w14:textId="77777777" w:rsidR="00934657" w:rsidRPr="00CB354A" w:rsidRDefault="00934657" w:rsidP="00CB354A">
      <w:pPr>
        <w:pStyle w:val="Ttulo1"/>
        <w:numPr>
          <w:ilvl w:val="0"/>
          <w:numId w:val="0"/>
        </w:numPr>
        <w:tabs>
          <w:tab w:val="left" w:pos="360"/>
        </w:tabs>
        <w:spacing w:before="120"/>
        <w:ind w:left="360" w:right="-1"/>
        <w:jc w:val="both"/>
        <w:rPr>
          <w:rFonts w:cs="Tahoma"/>
          <w:lang w:val="es-BO"/>
        </w:rPr>
      </w:pPr>
    </w:p>
    <w:p w14:paraId="5EB0EC63" w14:textId="77777777" w:rsidR="00934657" w:rsidRDefault="00934657" w:rsidP="00F70688">
      <w:pPr>
        <w:pStyle w:val="Normal2"/>
        <w:ind w:left="348"/>
        <w:rPr>
          <w:rFonts w:ascii="Verdana" w:hAnsi="Verdana" w:cs="Arial"/>
          <w:b/>
          <w:i/>
          <w:color w:val="1F497D" w:themeColor="text2"/>
          <w:sz w:val="18"/>
          <w:szCs w:val="18"/>
          <w:lang w:val="es-BO"/>
        </w:rPr>
      </w:pPr>
    </w:p>
    <w:p w14:paraId="446981E8" w14:textId="77777777" w:rsidR="00475CFB" w:rsidRDefault="00475CFB" w:rsidP="00F70688">
      <w:pPr>
        <w:pStyle w:val="Normal2"/>
        <w:ind w:left="348"/>
        <w:rPr>
          <w:rFonts w:ascii="Verdana" w:hAnsi="Verdana" w:cs="Arial"/>
          <w:b/>
          <w:i/>
          <w:color w:val="1F497D" w:themeColor="text2"/>
          <w:sz w:val="18"/>
          <w:szCs w:val="18"/>
          <w:lang w:val="es-BO"/>
        </w:rPr>
      </w:pPr>
    </w:p>
    <w:p w14:paraId="1EA9895C" w14:textId="77777777" w:rsidR="00475CFB" w:rsidRDefault="00475CFB" w:rsidP="00F70688">
      <w:pPr>
        <w:pStyle w:val="Normal2"/>
        <w:ind w:left="348"/>
        <w:rPr>
          <w:rFonts w:ascii="Verdana" w:hAnsi="Verdana" w:cs="Arial"/>
          <w:b/>
          <w:i/>
          <w:color w:val="1F497D" w:themeColor="text2"/>
          <w:sz w:val="18"/>
          <w:szCs w:val="18"/>
          <w:lang w:val="es-BO"/>
        </w:rPr>
      </w:pPr>
    </w:p>
    <w:sectPr w:rsidR="00475CFB" w:rsidSect="006F46A6">
      <w:headerReference w:type="default" r:id="rId13"/>
      <w:footerReference w:type="default" r:id="rId14"/>
      <w:pgSz w:w="12242" w:h="15842" w:code="1"/>
      <w:pgMar w:top="1349" w:right="1322" w:bottom="977" w:left="1701" w:header="810" w:footer="1015"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A7BF62" w14:textId="77777777" w:rsidR="00415958" w:rsidRDefault="00415958">
      <w:r>
        <w:separator/>
      </w:r>
    </w:p>
  </w:endnote>
  <w:endnote w:type="continuationSeparator" w:id="0">
    <w:p w14:paraId="7280047B" w14:textId="77777777" w:rsidR="00415958" w:rsidRDefault="004159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iriam">
    <w:panose1 w:val="020B0502050101010101"/>
    <w:charset w:val="00"/>
    <w:family w:val="swiss"/>
    <w:pitch w:val="variable"/>
    <w:sig w:usb0="00000803" w:usb1="00000000" w:usb2="00000000" w:usb3="00000000" w:csb0="0000002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1803736"/>
      <w:docPartObj>
        <w:docPartGallery w:val="Page Numbers (Bottom of Page)"/>
        <w:docPartUnique/>
      </w:docPartObj>
    </w:sdtPr>
    <w:sdtContent>
      <w:sdt>
        <w:sdtPr>
          <w:id w:val="-121540174"/>
          <w:docPartObj>
            <w:docPartGallery w:val="Page Numbers (Top of Page)"/>
            <w:docPartUnique/>
          </w:docPartObj>
        </w:sdtPr>
        <w:sdtContent>
          <w:p w14:paraId="50E960B4" w14:textId="77777777" w:rsidR="00566481" w:rsidRDefault="00566481">
            <w:pPr>
              <w:pStyle w:val="Piedepgina"/>
              <w:jc w:val="right"/>
            </w:pPr>
            <w:r>
              <w:rPr>
                <w:noProof/>
                <w:lang w:val="es-BO" w:eastAsia="es-BO"/>
              </w:rPr>
              <mc:AlternateContent>
                <mc:Choice Requires="wps">
                  <w:drawing>
                    <wp:anchor distT="0" distB="0" distL="114300" distR="114300" simplePos="0" relativeHeight="251658752" behindDoc="0" locked="0" layoutInCell="1" allowOverlap="1" wp14:anchorId="269FBC90" wp14:editId="5911B67B">
                      <wp:simplePos x="0" y="0"/>
                      <wp:positionH relativeFrom="column">
                        <wp:posOffset>23495</wp:posOffset>
                      </wp:positionH>
                      <wp:positionV relativeFrom="paragraph">
                        <wp:posOffset>77470</wp:posOffset>
                      </wp:positionV>
                      <wp:extent cx="5962650" cy="0"/>
                      <wp:effectExtent l="0" t="0" r="19050" b="19050"/>
                      <wp:wrapNone/>
                      <wp:docPr id="3" name="3 Conector recto"/>
                      <wp:cNvGraphicFramePr/>
                      <a:graphic xmlns:a="http://schemas.openxmlformats.org/drawingml/2006/main">
                        <a:graphicData uri="http://schemas.microsoft.com/office/word/2010/wordprocessingShape">
                          <wps:wsp>
                            <wps:cNvCnPr/>
                            <wps:spPr>
                              <a:xfrm flipH="1">
                                <a:off x="0" y="0"/>
                                <a:ext cx="5962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line w14:anchorId="4A90E11F" id="3 Conector recto" o:spid="_x0000_s1026" style="position:absolute;flip:x;z-index:251658752;visibility:visible;mso-wrap-style:square;mso-wrap-distance-left:9pt;mso-wrap-distance-top:0;mso-wrap-distance-right:9pt;mso-wrap-distance-bottom:0;mso-position-horizontal:absolute;mso-position-horizontal-relative:text;mso-position-vertical:absolute;mso-position-vertical-relative:text"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" strokecolor="#4579b8 [3044]"/>
                  </w:pict>
                </mc:Fallback>
              </mc:AlternateContent>
            </w:r>
            <w:r>
              <w:ptab w:relativeTo="margin" w:alignment="center" w:leader="none"/>
            </w:r>
          </w:p>
          <w:p w14:paraId="242FB4F4" w14:textId="79BF7078" w:rsidR="00566481" w:rsidRDefault="00566481">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535045">
              <w:rPr>
                <w:b/>
                <w:bCs/>
                <w:noProof/>
              </w:rPr>
              <w:t>35</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535045">
              <w:rPr>
                <w:b/>
                <w:bCs/>
                <w:noProof/>
              </w:rPr>
              <w:t>35</w:t>
            </w:r>
            <w:r>
              <w:rPr>
                <w:b/>
                <w:bCs/>
                <w:sz w:val="24"/>
                <w:szCs w:val="24"/>
              </w:rPr>
              <w:fldChar w:fldCharType="end"/>
            </w:r>
          </w:p>
        </w:sdtContent>
      </w:sdt>
    </w:sdtContent>
  </w:sdt>
  <w:p w14:paraId="553DCD21" w14:textId="77777777" w:rsidR="00566481" w:rsidRDefault="0056648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EBBE28" w14:textId="77777777" w:rsidR="00415958" w:rsidRDefault="00415958">
      <w:r>
        <w:separator/>
      </w:r>
    </w:p>
  </w:footnote>
  <w:footnote w:type="continuationSeparator" w:id="0">
    <w:p w14:paraId="6024A8DC" w14:textId="77777777" w:rsidR="00415958" w:rsidRDefault="00415958">
      <w:r>
        <w:continuationSeparator/>
      </w:r>
    </w:p>
  </w:footnote>
  <w:footnote w:id="1">
    <w:p w14:paraId="375F5EB0" w14:textId="77777777" w:rsidR="00566481" w:rsidRPr="008D48C8" w:rsidRDefault="00566481" w:rsidP="00116767">
      <w:pPr>
        <w:pStyle w:val="Textonotapie"/>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14:paraId="1792622E" w14:textId="77777777" w:rsidR="00566481" w:rsidRPr="00353B1C" w:rsidRDefault="00566481" w:rsidP="00934657">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F0B86C" w14:textId="3F525B19" w:rsidR="00566481" w:rsidRDefault="00566481" w:rsidP="001C3E93">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58240" behindDoc="0" locked="0" layoutInCell="1" allowOverlap="1" wp14:anchorId="01B5B85B" wp14:editId="336E397A">
          <wp:simplePos x="0" y="0"/>
          <wp:positionH relativeFrom="column">
            <wp:posOffset>135890</wp:posOffset>
          </wp:positionH>
          <wp:positionV relativeFrom="paragraph">
            <wp:posOffset>-382049</wp:posOffset>
          </wp:positionV>
          <wp:extent cx="822960" cy="555625"/>
          <wp:effectExtent l="0" t="0" r="0" b="0"/>
          <wp:wrapNone/>
          <wp:docPr id="322"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Pr>
        <w:rFonts w:ascii="Tahoma" w:hAnsi="Tahoma" w:cs="Tahoma"/>
        <w:b/>
        <w:noProof/>
        <w:color w:val="004990"/>
        <w:lang w:val="es-BO" w:eastAsia="es-BO"/>
      </w:rPr>
      <w:t>LICITACIÓN PÚBLICA</w:t>
    </w:r>
    <w:r>
      <w:rPr>
        <w:rFonts w:ascii="Tahoma" w:hAnsi="Tahoma" w:cs="Tahoma"/>
        <w:b/>
        <w:color w:val="004990"/>
        <w:lang w:val="es-BO"/>
      </w:rPr>
      <w:t xml:space="preserve"> N° 031</w:t>
    </w:r>
    <w:r w:rsidRPr="00DD28F0">
      <w:rPr>
        <w:rFonts w:ascii="Tahoma" w:hAnsi="Tahoma" w:cs="Tahoma"/>
        <w:b/>
        <w:color w:val="004990"/>
        <w:lang w:val="es-BO"/>
      </w:rPr>
      <w:t>/201</w:t>
    </w:r>
    <w:r>
      <w:rPr>
        <w:rFonts w:ascii="Tahoma" w:hAnsi="Tahoma" w:cs="Tahoma"/>
        <w:b/>
        <w:color w:val="004990"/>
        <w:lang w:val="es-BO"/>
      </w:rPr>
      <w:t>7</w:t>
    </w:r>
  </w:p>
  <w:p w14:paraId="24DFEB6A" w14:textId="77777777" w:rsidR="00566481" w:rsidRPr="00EF3F61" w:rsidRDefault="00566481" w:rsidP="00D3761C">
    <w:pPr>
      <w:pStyle w:val="Encabezado"/>
      <w:pBdr>
        <w:bottom w:val="single" w:sz="4" w:space="1" w:color="auto"/>
      </w:pBdr>
      <w:tabs>
        <w:tab w:val="clear" w:pos="8838"/>
      </w:tabs>
      <w:jc w:val="right"/>
      <w:rPr>
        <w:rFonts w:ascii="Tahoma" w:hAnsi="Tahoma" w:cs="Tahoma"/>
        <w:b/>
        <w:noProof/>
        <w:color w:val="004990"/>
        <w:lang w:val="es-BO" w:eastAsia="es-BO"/>
      </w:rPr>
    </w:pPr>
    <w:r w:rsidRPr="00EF3F61">
      <w:rPr>
        <w:rFonts w:ascii="Tahoma" w:hAnsi="Tahoma" w:cs="Tahoma"/>
        <w:b/>
        <w:noProof/>
        <w:color w:val="004990"/>
        <w:lang w:val="es-BO" w:eastAsia="es-BO"/>
      </w:rPr>
      <w:t xml:space="preserve"> “</w:t>
    </w:r>
    <w:r w:rsidRPr="00EF3F61">
      <w:rPr>
        <w:rFonts w:ascii="Tahoma" w:hAnsi="Tahoma" w:cs="Tahoma"/>
        <w:b/>
        <w:color w:val="1F497D" w:themeColor="text2"/>
      </w:rPr>
      <w:t>FORTALECIMIENTO PLATAFORMA PREPAGO</w:t>
    </w:r>
    <w:r w:rsidRPr="00EF3F61">
      <w:rPr>
        <w:rFonts w:ascii="Tahoma" w:hAnsi="Tahoma" w:cs="Tahoma"/>
        <w:b/>
        <w:noProof/>
        <w:color w:val="004990"/>
        <w:lang w:val="es-BO" w:eastAsia="es-BO"/>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D164C"/>
    <w:multiLevelType w:val="hybridMultilevel"/>
    <w:tmpl w:val="8F80C9E8"/>
    <w:lvl w:ilvl="0" w:tplc="E446F146">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1" w15:restartNumberingAfterBreak="0">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3" w15:restartNumberingAfterBreak="0">
    <w:nsid w:val="0CA96C3C"/>
    <w:multiLevelType w:val="multilevel"/>
    <w:tmpl w:val="5032E02A"/>
    <w:lvl w:ilvl="0">
      <w:start w:val="6"/>
      <w:numFmt w:val="decimal"/>
      <w:lvlText w:val="%1"/>
      <w:lvlJc w:val="left"/>
      <w:pPr>
        <w:ind w:left="360" w:hanging="360"/>
      </w:pPr>
    </w:lvl>
    <w:lvl w:ilvl="1">
      <w:start w:val="1"/>
      <w:numFmt w:val="decimal"/>
      <w:lvlText w:val="%1.%2"/>
      <w:lvlJc w:val="left"/>
      <w:pPr>
        <w:ind w:left="5399" w:hanging="720"/>
      </w:pPr>
      <w:rPr>
        <w:lang w:val="es-E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5"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15:restartNumberingAfterBreak="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8" w15:restartNumberingAfterBreak="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15:restartNumberingAfterBreak="0">
    <w:nsid w:val="19CE2DE8"/>
    <w:multiLevelType w:val="multilevel"/>
    <w:tmpl w:val="BD84E5C6"/>
    <w:lvl w:ilvl="0">
      <w:start w:val="1"/>
      <w:numFmt w:val="decimal"/>
      <w:lvlText w:val="%1."/>
      <w:lvlJc w:val="left"/>
      <w:pPr>
        <w:ind w:left="644" w:hanging="360"/>
      </w:pPr>
    </w:lvl>
    <w:lvl w:ilvl="1">
      <w:start w:val="1"/>
      <w:numFmt w:val="decimal"/>
      <w:lvlText w:val="%2."/>
      <w:lvlJc w:val="left"/>
      <w:pPr>
        <w:ind w:left="1344" w:hanging="720"/>
      </w:pPr>
      <w:rPr>
        <w:rFonts w:hint="default"/>
        <w:b/>
        <w:i w:val="0"/>
        <w:color w:val="1F497D" w:themeColor="text2"/>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0"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15:restartNumberingAfterBreak="0">
    <w:nsid w:val="246D1F79"/>
    <w:multiLevelType w:val="multilevel"/>
    <w:tmpl w:val="1FDC832C"/>
    <w:lvl w:ilvl="0">
      <w:start w:val="9"/>
      <w:numFmt w:val="decimal"/>
      <w:lvlText w:val="%1."/>
      <w:lvlJc w:val="left"/>
      <w:pPr>
        <w:ind w:left="450" w:hanging="450"/>
      </w:pPr>
      <w:rPr>
        <w:rFonts w:hint="default"/>
      </w:rPr>
    </w:lvl>
    <w:lvl w:ilvl="1">
      <w:start w:val="1"/>
      <w:numFmt w:val="decimal"/>
      <w:lvlText w:val="%1.%2."/>
      <w:lvlJc w:val="left"/>
      <w:pPr>
        <w:ind w:left="1344" w:hanging="720"/>
      </w:pPr>
      <w:rPr>
        <w:rFonts w:hint="default"/>
      </w:rPr>
    </w:lvl>
    <w:lvl w:ilvl="2">
      <w:start w:val="1"/>
      <w:numFmt w:val="decimal"/>
      <w:lvlText w:val="%1.%2.%3."/>
      <w:lvlJc w:val="left"/>
      <w:pPr>
        <w:ind w:left="2328" w:hanging="1080"/>
      </w:pPr>
      <w:rPr>
        <w:rFonts w:hint="default"/>
      </w:rPr>
    </w:lvl>
    <w:lvl w:ilvl="3">
      <w:start w:val="1"/>
      <w:numFmt w:val="decimal"/>
      <w:lvlText w:val="%1.%2.%3.%4."/>
      <w:lvlJc w:val="left"/>
      <w:pPr>
        <w:ind w:left="2952" w:hanging="1080"/>
      </w:pPr>
      <w:rPr>
        <w:rFonts w:hint="default"/>
      </w:rPr>
    </w:lvl>
    <w:lvl w:ilvl="4">
      <w:start w:val="1"/>
      <w:numFmt w:val="decimal"/>
      <w:lvlText w:val="%1.%2.%3.%4.%5."/>
      <w:lvlJc w:val="left"/>
      <w:pPr>
        <w:ind w:left="3936" w:hanging="1440"/>
      </w:pPr>
      <w:rPr>
        <w:rFonts w:hint="default"/>
      </w:rPr>
    </w:lvl>
    <w:lvl w:ilvl="5">
      <w:start w:val="1"/>
      <w:numFmt w:val="decimal"/>
      <w:lvlText w:val="%1.%2.%3.%4.%5.%6."/>
      <w:lvlJc w:val="left"/>
      <w:pPr>
        <w:ind w:left="4920" w:hanging="1800"/>
      </w:pPr>
      <w:rPr>
        <w:rFonts w:hint="default"/>
      </w:rPr>
    </w:lvl>
    <w:lvl w:ilvl="6">
      <w:start w:val="1"/>
      <w:numFmt w:val="decimal"/>
      <w:lvlText w:val="%1.%2.%3.%4.%5.%6.%7."/>
      <w:lvlJc w:val="left"/>
      <w:pPr>
        <w:ind w:left="5544" w:hanging="1800"/>
      </w:pPr>
      <w:rPr>
        <w:rFonts w:hint="default"/>
      </w:rPr>
    </w:lvl>
    <w:lvl w:ilvl="7">
      <w:start w:val="1"/>
      <w:numFmt w:val="decimal"/>
      <w:lvlText w:val="%1.%2.%3.%4.%5.%6.%7.%8."/>
      <w:lvlJc w:val="left"/>
      <w:pPr>
        <w:ind w:left="6528" w:hanging="2160"/>
      </w:pPr>
      <w:rPr>
        <w:rFonts w:hint="default"/>
      </w:rPr>
    </w:lvl>
    <w:lvl w:ilvl="8">
      <w:start w:val="1"/>
      <w:numFmt w:val="decimal"/>
      <w:lvlText w:val="%1.%2.%3.%4.%5.%6.%7.%8.%9."/>
      <w:lvlJc w:val="left"/>
      <w:pPr>
        <w:ind w:left="7512" w:hanging="2520"/>
      </w:pPr>
      <w:rPr>
        <w:rFonts w:hint="default"/>
      </w:rPr>
    </w:lvl>
  </w:abstractNum>
  <w:abstractNum w:abstractNumId="12"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64F61A0"/>
    <w:multiLevelType w:val="multilevel"/>
    <w:tmpl w:val="E22892FE"/>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B715574"/>
    <w:multiLevelType w:val="hybridMultilevel"/>
    <w:tmpl w:val="758E2702"/>
    <w:lvl w:ilvl="0" w:tplc="BA500F96">
      <w:start w:val="1"/>
      <w:numFmt w:val="lowerLetter"/>
      <w:lvlText w:val="%1)"/>
      <w:lvlJc w:val="left"/>
      <w:pPr>
        <w:ind w:left="862"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 w15:restartNumberingAfterBreak="0">
    <w:nsid w:val="2DE43EC5"/>
    <w:multiLevelType w:val="hybridMultilevel"/>
    <w:tmpl w:val="6CFC75E0"/>
    <w:lvl w:ilvl="0" w:tplc="7D686F8A">
      <w:start w:val="1"/>
      <w:numFmt w:val="decimal"/>
      <w:lvlText w:val="6.%1."/>
      <w:lvlJc w:val="left"/>
      <w:pPr>
        <w:ind w:left="4330" w:hanging="360"/>
      </w:pPr>
      <w:rPr>
        <w:rFonts w:hint="default"/>
        <w:b/>
      </w:rPr>
    </w:lvl>
    <w:lvl w:ilvl="1" w:tplc="400A0019" w:tentative="1">
      <w:start w:val="1"/>
      <w:numFmt w:val="lowerLetter"/>
      <w:lvlText w:val="%2."/>
      <w:lvlJc w:val="left"/>
      <w:pPr>
        <w:ind w:left="5050" w:hanging="360"/>
      </w:pPr>
    </w:lvl>
    <w:lvl w:ilvl="2" w:tplc="400A001B" w:tentative="1">
      <w:start w:val="1"/>
      <w:numFmt w:val="lowerRoman"/>
      <w:lvlText w:val="%3."/>
      <w:lvlJc w:val="right"/>
      <w:pPr>
        <w:ind w:left="5770" w:hanging="180"/>
      </w:pPr>
    </w:lvl>
    <w:lvl w:ilvl="3" w:tplc="400A000F" w:tentative="1">
      <w:start w:val="1"/>
      <w:numFmt w:val="decimal"/>
      <w:lvlText w:val="%4."/>
      <w:lvlJc w:val="left"/>
      <w:pPr>
        <w:ind w:left="6490" w:hanging="360"/>
      </w:pPr>
    </w:lvl>
    <w:lvl w:ilvl="4" w:tplc="400A0019" w:tentative="1">
      <w:start w:val="1"/>
      <w:numFmt w:val="lowerLetter"/>
      <w:lvlText w:val="%5."/>
      <w:lvlJc w:val="left"/>
      <w:pPr>
        <w:ind w:left="7210" w:hanging="360"/>
      </w:pPr>
    </w:lvl>
    <w:lvl w:ilvl="5" w:tplc="400A001B" w:tentative="1">
      <w:start w:val="1"/>
      <w:numFmt w:val="lowerRoman"/>
      <w:lvlText w:val="%6."/>
      <w:lvlJc w:val="right"/>
      <w:pPr>
        <w:ind w:left="7930" w:hanging="180"/>
      </w:pPr>
    </w:lvl>
    <w:lvl w:ilvl="6" w:tplc="400A000F" w:tentative="1">
      <w:start w:val="1"/>
      <w:numFmt w:val="decimal"/>
      <w:lvlText w:val="%7."/>
      <w:lvlJc w:val="left"/>
      <w:pPr>
        <w:ind w:left="8650" w:hanging="360"/>
      </w:pPr>
    </w:lvl>
    <w:lvl w:ilvl="7" w:tplc="400A0019" w:tentative="1">
      <w:start w:val="1"/>
      <w:numFmt w:val="lowerLetter"/>
      <w:lvlText w:val="%8."/>
      <w:lvlJc w:val="left"/>
      <w:pPr>
        <w:ind w:left="9370" w:hanging="360"/>
      </w:pPr>
    </w:lvl>
    <w:lvl w:ilvl="8" w:tplc="400A001B" w:tentative="1">
      <w:start w:val="1"/>
      <w:numFmt w:val="lowerRoman"/>
      <w:lvlText w:val="%9."/>
      <w:lvlJc w:val="right"/>
      <w:pPr>
        <w:ind w:left="10090" w:hanging="180"/>
      </w:pPr>
    </w:lvl>
  </w:abstractNum>
  <w:abstractNum w:abstractNumId="18" w15:restartNumberingAfterBreak="0">
    <w:nsid w:val="31B22A81"/>
    <w:multiLevelType w:val="multilevel"/>
    <w:tmpl w:val="FB3A8F36"/>
    <w:lvl w:ilvl="0">
      <w:start w:val="9"/>
      <w:numFmt w:val="decimal"/>
      <w:lvlText w:val="%1."/>
      <w:lvlJc w:val="left"/>
      <w:pPr>
        <w:ind w:left="432" w:hanging="432"/>
      </w:pPr>
      <w:rPr>
        <w:b/>
        <w:u w:val="single"/>
      </w:rPr>
    </w:lvl>
    <w:lvl w:ilvl="1">
      <w:start w:val="1"/>
      <w:numFmt w:val="decimal"/>
      <w:lvlText w:val="%1.%2."/>
      <w:lvlJc w:val="left"/>
      <w:pPr>
        <w:ind w:left="720" w:hanging="720"/>
      </w:pPr>
      <w:rPr>
        <w:b w:val="0"/>
        <w:strike w:val="0"/>
        <w:dstrike w:val="0"/>
        <w:u w:val="none"/>
        <w:effect w:val="none"/>
      </w:rPr>
    </w:lvl>
    <w:lvl w:ilvl="2">
      <w:start w:val="1"/>
      <w:numFmt w:val="decimal"/>
      <w:lvlText w:val="%1.%2.%3."/>
      <w:lvlJc w:val="left"/>
      <w:pPr>
        <w:ind w:left="720" w:hanging="720"/>
      </w:pPr>
      <w:rPr>
        <w:b/>
        <w:u w:val="single"/>
      </w:rPr>
    </w:lvl>
    <w:lvl w:ilvl="3">
      <w:start w:val="1"/>
      <w:numFmt w:val="decimal"/>
      <w:lvlText w:val="%1.%2.%3.%4."/>
      <w:lvlJc w:val="left"/>
      <w:pPr>
        <w:ind w:left="1080" w:hanging="1080"/>
      </w:pPr>
      <w:rPr>
        <w:b/>
        <w:u w:val="single"/>
      </w:rPr>
    </w:lvl>
    <w:lvl w:ilvl="4">
      <w:start w:val="1"/>
      <w:numFmt w:val="decimal"/>
      <w:lvlText w:val="%1.%2.%3.%4.%5."/>
      <w:lvlJc w:val="left"/>
      <w:pPr>
        <w:ind w:left="1440" w:hanging="1440"/>
      </w:pPr>
      <w:rPr>
        <w:b/>
        <w:u w:val="single"/>
      </w:rPr>
    </w:lvl>
    <w:lvl w:ilvl="5">
      <w:start w:val="1"/>
      <w:numFmt w:val="decimal"/>
      <w:lvlText w:val="%1.%2.%3.%4.%5.%6."/>
      <w:lvlJc w:val="left"/>
      <w:pPr>
        <w:ind w:left="1440" w:hanging="1440"/>
      </w:pPr>
      <w:rPr>
        <w:b/>
        <w:u w:val="single"/>
      </w:rPr>
    </w:lvl>
    <w:lvl w:ilvl="6">
      <w:start w:val="1"/>
      <w:numFmt w:val="decimal"/>
      <w:lvlText w:val="%1.%2.%3.%4.%5.%6.%7."/>
      <w:lvlJc w:val="left"/>
      <w:pPr>
        <w:ind w:left="1800" w:hanging="1800"/>
      </w:pPr>
      <w:rPr>
        <w:b/>
        <w:u w:val="single"/>
      </w:rPr>
    </w:lvl>
    <w:lvl w:ilvl="7">
      <w:start w:val="1"/>
      <w:numFmt w:val="decimal"/>
      <w:lvlText w:val="%1.%2.%3.%4.%5.%6.%7.%8."/>
      <w:lvlJc w:val="left"/>
      <w:pPr>
        <w:ind w:left="1800" w:hanging="1800"/>
      </w:pPr>
      <w:rPr>
        <w:b/>
        <w:u w:val="single"/>
      </w:rPr>
    </w:lvl>
    <w:lvl w:ilvl="8">
      <w:start w:val="1"/>
      <w:numFmt w:val="decimal"/>
      <w:lvlText w:val="%1.%2.%3.%4.%5.%6.%7.%8.%9."/>
      <w:lvlJc w:val="left"/>
      <w:pPr>
        <w:ind w:left="2160" w:hanging="2160"/>
      </w:pPr>
      <w:rPr>
        <w:b/>
        <w:u w:val="single"/>
      </w:rPr>
    </w:lvl>
  </w:abstractNum>
  <w:abstractNum w:abstractNumId="19"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0"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1" w15:restartNumberingAfterBreak="0">
    <w:nsid w:val="38194FAB"/>
    <w:multiLevelType w:val="multilevel"/>
    <w:tmpl w:val="418C28A2"/>
    <w:lvl w:ilvl="0">
      <w:start w:val="10"/>
      <w:numFmt w:val="decimal"/>
      <w:lvlText w:val="%1"/>
      <w:lvlJc w:val="left"/>
      <w:pPr>
        <w:ind w:left="525" w:hanging="525"/>
      </w:pPr>
      <w:rPr>
        <w:rFonts w:hint="default"/>
        <w:u w:val="single"/>
      </w:rPr>
    </w:lvl>
    <w:lvl w:ilvl="1">
      <w:start w:val="3"/>
      <w:numFmt w:val="decimal"/>
      <w:lvlText w:val="%1.%2"/>
      <w:lvlJc w:val="left"/>
      <w:pPr>
        <w:ind w:left="3556" w:hanging="72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22" w15:restartNumberingAfterBreak="0">
    <w:nsid w:val="3EFF718A"/>
    <w:multiLevelType w:val="hybridMultilevel"/>
    <w:tmpl w:val="2EBC686C"/>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3" w15:restartNumberingAfterBreak="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4"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5" w15:restartNumberingAfterBreak="0">
    <w:nsid w:val="4BA373DE"/>
    <w:multiLevelType w:val="hybridMultilevel"/>
    <w:tmpl w:val="AF1401FA"/>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15:restartNumberingAfterBreak="0">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7"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8"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30" w15:restartNumberingAfterBreak="0">
    <w:nsid w:val="514E6AB5"/>
    <w:multiLevelType w:val="multilevel"/>
    <w:tmpl w:val="CA2EF536"/>
    <w:lvl w:ilvl="0">
      <w:start w:val="8"/>
      <w:numFmt w:val="decimal"/>
      <w:lvlText w:val="%1"/>
      <w:lvlJc w:val="left"/>
      <w:pPr>
        <w:ind w:left="360" w:hanging="360"/>
      </w:pPr>
      <w:rPr>
        <w:rFonts w:hint="default"/>
        <w:sz w:val="21"/>
      </w:rPr>
    </w:lvl>
    <w:lvl w:ilvl="1">
      <w:start w:val="1"/>
      <w:numFmt w:val="decimal"/>
      <w:lvlText w:val="%1.%2"/>
      <w:lvlJc w:val="left"/>
      <w:pPr>
        <w:ind w:left="720" w:hanging="720"/>
      </w:pPr>
      <w:rPr>
        <w:rFonts w:hint="default"/>
        <w:b/>
        <w:sz w:val="21"/>
      </w:rPr>
    </w:lvl>
    <w:lvl w:ilvl="2">
      <w:start w:val="1"/>
      <w:numFmt w:val="decimal"/>
      <w:lvlText w:val="%1.%2.%3"/>
      <w:lvlJc w:val="left"/>
      <w:pPr>
        <w:ind w:left="720" w:hanging="720"/>
      </w:pPr>
      <w:rPr>
        <w:rFonts w:hint="default"/>
        <w:b/>
        <w:sz w:val="21"/>
      </w:rPr>
    </w:lvl>
    <w:lvl w:ilvl="3">
      <w:start w:val="1"/>
      <w:numFmt w:val="decimal"/>
      <w:lvlText w:val="%1.%2.%3.%4"/>
      <w:lvlJc w:val="left"/>
      <w:pPr>
        <w:ind w:left="1080" w:hanging="1080"/>
      </w:pPr>
      <w:rPr>
        <w:rFonts w:hint="default"/>
        <w:sz w:val="21"/>
      </w:rPr>
    </w:lvl>
    <w:lvl w:ilvl="4">
      <w:start w:val="1"/>
      <w:numFmt w:val="decimal"/>
      <w:lvlText w:val="%1.%2.%3.%4.%5"/>
      <w:lvlJc w:val="left"/>
      <w:pPr>
        <w:ind w:left="1080" w:hanging="1080"/>
      </w:pPr>
      <w:rPr>
        <w:rFonts w:hint="default"/>
        <w:sz w:val="21"/>
      </w:rPr>
    </w:lvl>
    <w:lvl w:ilvl="5">
      <w:start w:val="1"/>
      <w:numFmt w:val="decimal"/>
      <w:lvlText w:val="%1.%2.%3.%4.%5.%6"/>
      <w:lvlJc w:val="left"/>
      <w:pPr>
        <w:ind w:left="1440" w:hanging="1440"/>
      </w:pPr>
      <w:rPr>
        <w:rFonts w:hint="default"/>
        <w:sz w:val="21"/>
      </w:rPr>
    </w:lvl>
    <w:lvl w:ilvl="6">
      <w:start w:val="1"/>
      <w:numFmt w:val="decimal"/>
      <w:lvlText w:val="%1.%2.%3.%4.%5.%6.%7"/>
      <w:lvlJc w:val="left"/>
      <w:pPr>
        <w:ind w:left="1800" w:hanging="1800"/>
      </w:pPr>
      <w:rPr>
        <w:rFonts w:hint="default"/>
        <w:sz w:val="21"/>
      </w:rPr>
    </w:lvl>
    <w:lvl w:ilvl="7">
      <w:start w:val="1"/>
      <w:numFmt w:val="decimal"/>
      <w:lvlText w:val="%1.%2.%3.%4.%5.%6.%7.%8"/>
      <w:lvlJc w:val="left"/>
      <w:pPr>
        <w:ind w:left="1800" w:hanging="1800"/>
      </w:pPr>
      <w:rPr>
        <w:rFonts w:hint="default"/>
        <w:sz w:val="21"/>
      </w:rPr>
    </w:lvl>
    <w:lvl w:ilvl="8">
      <w:start w:val="1"/>
      <w:numFmt w:val="decimal"/>
      <w:lvlText w:val="%1.%2.%3.%4.%5.%6.%7.%8.%9"/>
      <w:lvlJc w:val="left"/>
      <w:pPr>
        <w:ind w:left="2160" w:hanging="2160"/>
      </w:pPr>
      <w:rPr>
        <w:rFonts w:hint="default"/>
        <w:sz w:val="21"/>
      </w:rPr>
    </w:lvl>
  </w:abstractNum>
  <w:abstractNum w:abstractNumId="31" w15:restartNumberingAfterBreak="0">
    <w:nsid w:val="535E76D1"/>
    <w:multiLevelType w:val="hybridMultilevel"/>
    <w:tmpl w:val="289091A2"/>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6254A718">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2" w15:restartNumberingAfterBreak="0">
    <w:nsid w:val="54743D7C"/>
    <w:multiLevelType w:val="multilevel"/>
    <w:tmpl w:val="C498985A"/>
    <w:lvl w:ilvl="0">
      <w:start w:val="1"/>
      <w:numFmt w:val="decimal"/>
      <w:lvlText w:val="%1."/>
      <w:lvlJc w:val="left"/>
      <w:pPr>
        <w:ind w:left="720" w:hanging="360"/>
      </w:pPr>
      <w:rPr>
        <w:rFonts w:hint="default"/>
      </w:rPr>
    </w:lvl>
    <w:lvl w:ilvl="1">
      <w:start w:val="1"/>
      <w:numFmt w:val="decimal"/>
      <w:lvlText w:val="C.4.%2."/>
      <w:lvlJc w:val="left"/>
      <w:pPr>
        <w:ind w:left="1146" w:hanging="720"/>
      </w:pPr>
      <w:rPr>
        <w:rFonts w:cs="Times New Roman"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2064" w:hanging="144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982" w:hanging="2160"/>
      </w:pPr>
      <w:rPr>
        <w:rFonts w:hint="default"/>
      </w:rPr>
    </w:lvl>
    <w:lvl w:ilvl="8">
      <w:start w:val="1"/>
      <w:numFmt w:val="decimal"/>
      <w:isLgl/>
      <w:lvlText w:val="%1.%2.%3.%4.%5.%6.%7.%8.%9."/>
      <w:lvlJc w:val="left"/>
      <w:pPr>
        <w:ind w:left="3048" w:hanging="2160"/>
      </w:pPr>
      <w:rPr>
        <w:rFonts w:hint="default"/>
      </w:rPr>
    </w:lvl>
  </w:abstractNum>
  <w:abstractNum w:abstractNumId="33"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5" w15:restartNumberingAfterBreak="0">
    <w:nsid w:val="5870195F"/>
    <w:multiLevelType w:val="singleLevel"/>
    <w:tmpl w:val="38C2B268"/>
    <w:lvl w:ilvl="0">
      <w:numFmt w:val="decimal"/>
      <w:pStyle w:val="Ttulo9"/>
      <w:lvlText w:val=""/>
      <w:lvlJc w:val="left"/>
    </w:lvl>
  </w:abstractNum>
  <w:abstractNum w:abstractNumId="36" w15:restartNumberingAfterBreak="0">
    <w:nsid w:val="5A250F28"/>
    <w:multiLevelType w:val="multilevel"/>
    <w:tmpl w:val="16F89336"/>
    <w:lvl w:ilvl="0">
      <w:start w:val="11"/>
      <w:numFmt w:val="decimal"/>
      <w:lvlText w:val="%1"/>
      <w:lvlJc w:val="left"/>
      <w:pPr>
        <w:ind w:left="502" w:hanging="360"/>
      </w:pPr>
    </w:lvl>
    <w:lvl w:ilvl="1">
      <w:start w:val="1"/>
      <w:numFmt w:val="decimal"/>
      <w:isLgl/>
      <w:lvlText w:val="%1.%2"/>
      <w:lvlJc w:val="left"/>
      <w:pPr>
        <w:ind w:left="720" w:hanging="720"/>
      </w:pPr>
      <w:rPr>
        <w:b w:val="0"/>
      </w:rPr>
    </w:lvl>
    <w:lvl w:ilvl="2">
      <w:start w:val="1"/>
      <w:numFmt w:val="decimal"/>
      <w:isLgl/>
      <w:lvlText w:val="%1.%2.%3"/>
      <w:lvlJc w:val="left"/>
      <w:pPr>
        <w:ind w:left="720" w:hanging="720"/>
      </w:pPr>
    </w:lvl>
    <w:lvl w:ilvl="3">
      <w:start w:val="1"/>
      <w:numFmt w:val="decimal"/>
      <w:isLgl/>
      <w:lvlText w:val="%1.%2.%3.%4"/>
      <w:lvlJc w:val="left"/>
      <w:pPr>
        <w:ind w:left="1222" w:hanging="1080"/>
      </w:pPr>
    </w:lvl>
    <w:lvl w:ilvl="4">
      <w:start w:val="1"/>
      <w:numFmt w:val="decimal"/>
      <w:isLgl/>
      <w:lvlText w:val="%1.%2.%3.%4.%5"/>
      <w:lvlJc w:val="left"/>
      <w:pPr>
        <w:ind w:left="1222" w:hanging="1080"/>
      </w:pPr>
    </w:lvl>
    <w:lvl w:ilvl="5">
      <w:start w:val="1"/>
      <w:numFmt w:val="decimal"/>
      <w:isLgl/>
      <w:lvlText w:val="%1.%2.%3.%4.%5.%6"/>
      <w:lvlJc w:val="left"/>
      <w:pPr>
        <w:ind w:left="1582" w:hanging="1440"/>
      </w:pPr>
    </w:lvl>
    <w:lvl w:ilvl="6">
      <w:start w:val="1"/>
      <w:numFmt w:val="decimal"/>
      <w:isLgl/>
      <w:lvlText w:val="%1.%2.%3.%4.%5.%6.%7"/>
      <w:lvlJc w:val="left"/>
      <w:pPr>
        <w:ind w:left="1942" w:hanging="1800"/>
      </w:pPr>
    </w:lvl>
    <w:lvl w:ilvl="7">
      <w:start w:val="1"/>
      <w:numFmt w:val="decimal"/>
      <w:isLgl/>
      <w:lvlText w:val="%1.%2.%3.%4.%5.%6.%7.%8"/>
      <w:lvlJc w:val="left"/>
      <w:pPr>
        <w:ind w:left="1942" w:hanging="1800"/>
      </w:pPr>
    </w:lvl>
    <w:lvl w:ilvl="8">
      <w:start w:val="1"/>
      <w:numFmt w:val="decimal"/>
      <w:isLgl/>
      <w:lvlText w:val="%1.%2.%3.%4.%5.%6.%7.%8.%9"/>
      <w:lvlJc w:val="left"/>
      <w:pPr>
        <w:ind w:left="2302" w:hanging="2160"/>
      </w:pPr>
    </w:lvl>
  </w:abstractNum>
  <w:abstractNum w:abstractNumId="37"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0">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9"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0" w15:restartNumberingAfterBreak="0">
    <w:nsid w:val="5FCC6346"/>
    <w:multiLevelType w:val="multilevel"/>
    <w:tmpl w:val="7C6003EE"/>
    <w:lvl w:ilvl="0">
      <w:start w:val="2"/>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41" w15:restartNumberingAfterBreak="0">
    <w:nsid w:val="62DC56B0"/>
    <w:multiLevelType w:val="hybridMultilevel"/>
    <w:tmpl w:val="B26C8D46"/>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2" w15:restartNumberingAfterBreak="0">
    <w:nsid w:val="63FD237C"/>
    <w:multiLevelType w:val="hybridMultilevel"/>
    <w:tmpl w:val="06A2C45C"/>
    <w:lvl w:ilvl="0" w:tplc="201E9142">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3"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4"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5"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6" w15:restartNumberingAfterBreak="0">
    <w:nsid w:val="6E2B322D"/>
    <w:multiLevelType w:val="multilevel"/>
    <w:tmpl w:val="C9068B2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7"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8"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9" w15:restartNumberingAfterBreak="0">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50" w15:restartNumberingAfterBreak="0">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51" w15:restartNumberingAfterBreak="0">
    <w:nsid w:val="7F610941"/>
    <w:multiLevelType w:val="hybridMultilevel"/>
    <w:tmpl w:val="A63A7FF4"/>
    <w:lvl w:ilvl="0" w:tplc="B5A27AFC">
      <w:start w:val="1"/>
      <w:numFmt w:val="decimal"/>
      <w:lvlText w:val="%1."/>
      <w:lvlJc w:val="left"/>
      <w:pPr>
        <w:ind w:left="984" w:hanging="360"/>
      </w:pPr>
      <w:rPr>
        <w:rFonts w:hint="default"/>
      </w:rPr>
    </w:lvl>
    <w:lvl w:ilvl="1" w:tplc="400A0019" w:tentative="1">
      <w:start w:val="1"/>
      <w:numFmt w:val="lowerLetter"/>
      <w:lvlText w:val="%2."/>
      <w:lvlJc w:val="left"/>
      <w:pPr>
        <w:ind w:left="1704" w:hanging="360"/>
      </w:pPr>
    </w:lvl>
    <w:lvl w:ilvl="2" w:tplc="400A001B" w:tentative="1">
      <w:start w:val="1"/>
      <w:numFmt w:val="lowerRoman"/>
      <w:lvlText w:val="%3."/>
      <w:lvlJc w:val="right"/>
      <w:pPr>
        <w:ind w:left="2424" w:hanging="180"/>
      </w:pPr>
    </w:lvl>
    <w:lvl w:ilvl="3" w:tplc="400A000F" w:tentative="1">
      <w:start w:val="1"/>
      <w:numFmt w:val="decimal"/>
      <w:lvlText w:val="%4."/>
      <w:lvlJc w:val="left"/>
      <w:pPr>
        <w:ind w:left="3144" w:hanging="360"/>
      </w:pPr>
    </w:lvl>
    <w:lvl w:ilvl="4" w:tplc="400A0019" w:tentative="1">
      <w:start w:val="1"/>
      <w:numFmt w:val="lowerLetter"/>
      <w:lvlText w:val="%5."/>
      <w:lvlJc w:val="left"/>
      <w:pPr>
        <w:ind w:left="3864" w:hanging="360"/>
      </w:pPr>
    </w:lvl>
    <w:lvl w:ilvl="5" w:tplc="400A001B" w:tentative="1">
      <w:start w:val="1"/>
      <w:numFmt w:val="lowerRoman"/>
      <w:lvlText w:val="%6."/>
      <w:lvlJc w:val="right"/>
      <w:pPr>
        <w:ind w:left="4584" w:hanging="180"/>
      </w:pPr>
    </w:lvl>
    <w:lvl w:ilvl="6" w:tplc="400A000F" w:tentative="1">
      <w:start w:val="1"/>
      <w:numFmt w:val="decimal"/>
      <w:lvlText w:val="%7."/>
      <w:lvlJc w:val="left"/>
      <w:pPr>
        <w:ind w:left="5304" w:hanging="360"/>
      </w:pPr>
    </w:lvl>
    <w:lvl w:ilvl="7" w:tplc="400A0019" w:tentative="1">
      <w:start w:val="1"/>
      <w:numFmt w:val="lowerLetter"/>
      <w:lvlText w:val="%8."/>
      <w:lvlJc w:val="left"/>
      <w:pPr>
        <w:ind w:left="6024" w:hanging="360"/>
      </w:pPr>
    </w:lvl>
    <w:lvl w:ilvl="8" w:tplc="400A001B" w:tentative="1">
      <w:start w:val="1"/>
      <w:numFmt w:val="lowerRoman"/>
      <w:lvlText w:val="%9."/>
      <w:lvlJc w:val="right"/>
      <w:pPr>
        <w:ind w:left="6744" w:hanging="180"/>
      </w:pPr>
    </w:lvl>
  </w:abstractNum>
  <w:num w:numId="1">
    <w:abstractNumId w:val="5"/>
  </w:num>
  <w:num w:numId="2">
    <w:abstractNumId w:val="19"/>
  </w:num>
  <w:num w:numId="3">
    <w:abstractNumId w:val="37"/>
  </w:num>
  <w:num w:numId="4">
    <w:abstractNumId w:val="35"/>
  </w:num>
  <w:num w:numId="5">
    <w:abstractNumId w:val="4"/>
  </w:num>
  <w:num w:numId="6">
    <w:abstractNumId w:val="9"/>
  </w:num>
  <w:num w:numId="7">
    <w:abstractNumId w:val="45"/>
  </w:num>
  <w:num w:numId="8">
    <w:abstractNumId w:val="32"/>
  </w:num>
  <w:num w:numId="9">
    <w:abstractNumId w:val="40"/>
  </w:num>
  <w:num w:numId="10">
    <w:abstractNumId w:val="41"/>
  </w:num>
  <w:num w:numId="11">
    <w:abstractNumId w:val="24"/>
  </w:num>
  <w:num w:numId="12">
    <w:abstractNumId w:val="34"/>
  </w:num>
  <w:num w:numId="13">
    <w:abstractNumId w:val="38"/>
  </w:num>
  <w:num w:numId="14">
    <w:abstractNumId w:val="44"/>
  </w:num>
  <w:num w:numId="15">
    <w:abstractNumId w:val="31"/>
  </w:num>
  <w:num w:numId="16">
    <w:abstractNumId w:val="23"/>
  </w:num>
  <w:num w:numId="17">
    <w:abstractNumId w:val="6"/>
  </w:num>
  <w:num w:numId="18">
    <w:abstractNumId w:val="17"/>
  </w:num>
  <w:num w:numId="19">
    <w:abstractNumId w:val="38"/>
  </w:num>
  <w:num w:numId="20">
    <w:abstractNumId w:val="47"/>
  </w:num>
  <w:num w:numId="21">
    <w:abstractNumId w:val="16"/>
  </w:num>
  <w:num w:numId="22">
    <w:abstractNumId w:val="43"/>
  </w:num>
  <w:num w:numId="23">
    <w:abstractNumId w:val="50"/>
  </w:num>
  <w:num w:numId="24">
    <w:abstractNumId w:val="48"/>
  </w:num>
  <w:num w:numId="25">
    <w:abstractNumId w:val="10"/>
  </w:num>
  <w:num w:numId="26">
    <w:abstractNumId w:val="15"/>
  </w:num>
  <w:num w:numId="27">
    <w:abstractNumId w:val="42"/>
  </w:num>
  <w:num w:numId="28">
    <w:abstractNumId w:val="26"/>
  </w:num>
  <w:num w:numId="29">
    <w:abstractNumId w:val="49"/>
  </w:num>
  <w:num w:numId="30">
    <w:abstractNumId w:val="22"/>
  </w:num>
  <w:num w:numId="31">
    <w:abstractNumId w:val="11"/>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0"/>
  </w:num>
  <w:num w:numId="38">
    <w:abstractNumId w:val="21"/>
  </w:num>
  <w:num w:numId="39">
    <w:abstractNumId w:val="1"/>
  </w:num>
  <w:num w:numId="40">
    <w:abstractNumId w:val="7"/>
  </w:num>
  <w:num w:numId="41">
    <w:abstractNumId w:val="46"/>
  </w:num>
  <w:num w:numId="42">
    <w:abstractNumId w:val="51"/>
  </w:num>
  <w:num w:numId="43">
    <w:abstractNumId w:val="28"/>
  </w:num>
  <w:num w:numId="44">
    <w:abstractNumId w:val="13"/>
  </w:num>
  <w:num w:numId="45">
    <w:abstractNumId w:val="20"/>
  </w:num>
  <w:num w:numId="46">
    <w:abstractNumId w:val="33"/>
  </w:num>
  <w:num w:numId="47">
    <w:abstractNumId w:val="2"/>
  </w:num>
  <w:num w:numId="48">
    <w:abstractNumId w:val="30"/>
  </w:num>
  <w:num w:numId="49">
    <w:abstractNumId w:val="12"/>
  </w:num>
  <w:num w:numId="50">
    <w:abstractNumId w:val="27"/>
  </w:num>
  <w:num w:numId="51">
    <w:abstractNumId w:val="8"/>
  </w:num>
  <w:num w:numId="52">
    <w:abstractNumId w:val="25"/>
  </w:num>
  <w:num w:numId="53">
    <w:abstractNumId w:val="39"/>
  </w:num>
  <w:num w:numId="54">
    <w:abstractNumId w:val="1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pt-BR"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s-BO" w:vendorID="64" w:dllVersion="131078" w:nlCheck="1" w:checkStyle="0"/>
  <w:activeWritingStyle w:appName="MSWord" w:lang="es-MX" w:vendorID="64" w:dllVersion="131078" w:nlCheck="1" w:checkStyle="0"/>
  <w:activeWritingStyle w:appName="MSWord" w:lang="en-US" w:vendorID="64" w:dllVersion="131078" w:nlCheck="1" w:checkStyle="1"/>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1C9"/>
    <w:rsid w:val="00007591"/>
    <w:rsid w:val="00010CE7"/>
    <w:rsid w:val="00010D2F"/>
    <w:rsid w:val="000114C1"/>
    <w:rsid w:val="00013010"/>
    <w:rsid w:val="000151EB"/>
    <w:rsid w:val="00015E73"/>
    <w:rsid w:val="000162CE"/>
    <w:rsid w:val="00017E8D"/>
    <w:rsid w:val="00021992"/>
    <w:rsid w:val="000222EE"/>
    <w:rsid w:val="000236F6"/>
    <w:rsid w:val="00024797"/>
    <w:rsid w:val="000249D5"/>
    <w:rsid w:val="000253AE"/>
    <w:rsid w:val="00025D3A"/>
    <w:rsid w:val="000263D6"/>
    <w:rsid w:val="00027611"/>
    <w:rsid w:val="00027666"/>
    <w:rsid w:val="00027C63"/>
    <w:rsid w:val="00030D9C"/>
    <w:rsid w:val="00031222"/>
    <w:rsid w:val="00031D69"/>
    <w:rsid w:val="00032402"/>
    <w:rsid w:val="000346AE"/>
    <w:rsid w:val="000416D8"/>
    <w:rsid w:val="00041CC9"/>
    <w:rsid w:val="00045FEC"/>
    <w:rsid w:val="00046A88"/>
    <w:rsid w:val="00047636"/>
    <w:rsid w:val="0004797A"/>
    <w:rsid w:val="0005679E"/>
    <w:rsid w:val="000576A7"/>
    <w:rsid w:val="00057B37"/>
    <w:rsid w:val="0006064E"/>
    <w:rsid w:val="000621EB"/>
    <w:rsid w:val="00067A80"/>
    <w:rsid w:val="0007078C"/>
    <w:rsid w:val="00071FE3"/>
    <w:rsid w:val="000723A5"/>
    <w:rsid w:val="00072C1C"/>
    <w:rsid w:val="00074DCB"/>
    <w:rsid w:val="000829EE"/>
    <w:rsid w:val="00086388"/>
    <w:rsid w:val="00092954"/>
    <w:rsid w:val="0009710F"/>
    <w:rsid w:val="000A09C9"/>
    <w:rsid w:val="000A6FAE"/>
    <w:rsid w:val="000A7417"/>
    <w:rsid w:val="000B0D57"/>
    <w:rsid w:val="000B6395"/>
    <w:rsid w:val="000B78B4"/>
    <w:rsid w:val="000C21B4"/>
    <w:rsid w:val="000C2F76"/>
    <w:rsid w:val="000C4932"/>
    <w:rsid w:val="000C7B95"/>
    <w:rsid w:val="000D08D2"/>
    <w:rsid w:val="000D0963"/>
    <w:rsid w:val="000D11C9"/>
    <w:rsid w:val="000D1536"/>
    <w:rsid w:val="000D2268"/>
    <w:rsid w:val="000D2C3E"/>
    <w:rsid w:val="000D42F2"/>
    <w:rsid w:val="000D62BA"/>
    <w:rsid w:val="000D6ED9"/>
    <w:rsid w:val="000D6FDE"/>
    <w:rsid w:val="000E1807"/>
    <w:rsid w:val="000E20B0"/>
    <w:rsid w:val="000E304E"/>
    <w:rsid w:val="000E3EE9"/>
    <w:rsid w:val="000E584D"/>
    <w:rsid w:val="000E592F"/>
    <w:rsid w:val="000F2A28"/>
    <w:rsid w:val="000F3EAC"/>
    <w:rsid w:val="000F41EA"/>
    <w:rsid w:val="000F45EF"/>
    <w:rsid w:val="000F4F8B"/>
    <w:rsid w:val="000F751E"/>
    <w:rsid w:val="00100FD0"/>
    <w:rsid w:val="00100FD5"/>
    <w:rsid w:val="00101E78"/>
    <w:rsid w:val="00105811"/>
    <w:rsid w:val="00107538"/>
    <w:rsid w:val="00107965"/>
    <w:rsid w:val="001109C9"/>
    <w:rsid w:val="00110DD5"/>
    <w:rsid w:val="001124CC"/>
    <w:rsid w:val="0011558D"/>
    <w:rsid w:val="001160DC"/>
    <w:rsid w:val="00116767"/>
    <w:rsid w:val="00117A93"/>
    <w:rsid w:val="00121DA7"/>
    <w:rsid w:val="00123440"/>
    <w:rsid w:val="00124183"/>
    <w:rsid w:val="00127ED4"/>
    <w:rsid w:val="0013037A"/>
    <w:rsid w:val="00130434"/>
    <w:rsid w:val="001336A2"/>
    <w:rsid w:val="0013428C"/>
    <w:rsid w:val="00135227"/>
    <w:rsid w:val="00136EFB"/>
    <w:rsid w:val="00140BA9"/>
    <w:rsid w:val="0014101D"/>
    <w:rsid w:val="00141FB3"/>
    <w:rsid w:val="00144C4A"/>
    <w:rsid w:val="00147AAA"/>
    <w:rsid w:val="00151BB2"/>
    <w:rsid w:val="00152E5F"/>
    <w:rsid w:val="00154194"/>
    <w:rsid w:val="001574E9"/>
    <w:rsid w:val="00161DFF"/>
    <w:rsid w:val="0016265C"/>
    <w:rsid w:val="0016265F"/>
    <w:rsid w:val="00163803"/>
    <w:rsid w:val="0016534F"/>
    <w:rsid w:val="001702A0"/>
    <w:rsid w:val="00170634"/>
    <w:rsid w:val="0017367B"/>
    <w:rsid w:val="001754B0"/>
    <w:rsid w:val="00183EF5"/>
    <w:rsid w:val="0018564F"/>
    <w:rsid w:val="00186F2B"/>
    <w:rsid w:val="001911F5"/>
    <w:rsid w:val="0019128F"/>
    <w:rsid w:val="0019172D"/>
    <w:rsid w:val="00192B92"/>
    <w:rsid w:val="00196127"/>
    <w:rsid w:val="00197066"/>
    <w:rsid w:val="001A7715"/>
    <w:rsid w:val="001B113F"/>
    <w:rsid w:val="001B1CB1"/>
    <w:rsid w:val="001B20E2"/>
    <w:rsid w:val="001B2591"/>
    <w:rsid w:val="001B4843"/>
    <w:rsid w:val="001B66CE"/>
    <w:rsid w:val="001C3239"/>
    <w:rsid w:val="001C35BD"/>
    <w:rsid w:val="001C3E93"/>
    <w:rsid w:val="001C3F80"/>
    <w:rsid w:val="001C46C5"/>
    <w:rsid w:val="001C5772"/>
    <w:rsid w:val="001C6005"/>
    <w:rsid w:val="001C6979"/>
    <w:rsid w:val="001D170F"/>
    <w:rsid w:val="001D6B4A"/>
    <w:rsid w:val="001E147E"/>
    <w:rsid w:val="001E1EF2"/>
    <w:rsid w:val="001E2FC8"/>
    <w:rsid w:val="001E3470"/>
    <w:rsid w:val="001E3FBA"/>
    <w:rsid w:val="001E4F0B"/>
    <w:rsid w:val="001E56E2"/>
    <w:rsid w:val="001E66EC"/>
    <w:rsid w:val="001E6E82"/>
    <w:rsid w:val="001E7518"/>
    <w:rsid w:val="001F16E1"/>
    <w:rsid w:val="001F18B3"/>
    <w:rsid w:val="001F26FD"/>
    <w:rsid w:val="001F286C"/>
    <w:rsid w:val="001F6474"/>
    <w:rsid w:val="002014A5"/>
    <w:rsid w:val="00202D5F"/>
    <w:rsid w:val="002030BE"/>
    <w:rsid w:val="002041AD"/>
    <w:rsid w:val="002071EE"/>
    <w:rsid w:val="002076CF"/>
    <w:rsid w:val="00210823"/>
    <w:rsid w:val="00210A07"/>
    <w:rsid w:val="002128D9"/>
    <w:rsid w:val="00212A0A"/>
    <w:rsid w:val="00212F70"/>
    <w:rsid w:val="00212F9F"/>
    <w:rsid w:val="00220F24"/>
    <w:rsid w:val="00223209"/>
    <w:rsid w:val="002240FD"/>
    <w:rsid w:val="00224726"/>
    <w:rsid w:val="00224732"/>
    <w:rsid w:val="002275B2"/>
    <w:rsid w:val="00230485"/>
    <w:rsid w:val="002310C8"/>
    <w:rsid w:val="00231C20"/>
    <w:rsid w:val="00232ABF"/>
    <w:rsid w:val="00234A8A"/>
    <w:rsid w:val="00234C13"/>
    <w:rsid w:val="00235AEB"/>
    <w:rsid w:val="00236015"/>
    <w:rsid w:val="00236822"/>
    <w:rsid w:val="00236F70"/>
    <w:rsid w:val="002412B6"/>
    <w:rsid w:val="002420CE"/>
    <w:rsid w:val="0024258D"/>
    <w:rsid w:val="00242C43"/>
    <w:rsid w:val="00243D58"/>
    <w:rsid w:val="00245365"/>
    <w:rsid w:val="00246345"/>
    <w:rsid w:val="00247013"/>
    <w:rsid w:val="00247FFD"/>
    <w:rsid w:val="00251101"/>
    <w:rsid w:val="00254075"/>
    <w:rsid w:val="00254117"/>
    <w:rsid w:val="002551B1"/>
    <w:rsid w:val="00255201"/>
    <w:rsid w:val="00256562"/>
    <w:rsid w:val="00257599"/>
    <w:rsid w:val="0025778B"/>
    <w:rsid w:val="00260215"/>
    <w:rsid w:val="002625F4"/>
    <w:rsid w:val="00266740"/>
    <w:rsid w:val="002673F2"/>
    <w:rsid w:val="002705DF"/>
    <w:rsid w:val="00272CF3"/>
    <w:rsid w:val="002731D7"/>
    <w:rsid w:val="00273E03"/>
    <w:rsid w:val="002747FD"/>
    <w:rsid w:val="0027510F"/>
    <w:rsid w:val="00275333"/>
    <w:rsid w:val="00276748"/>
    <w:rsid w:val="002803B1"/>
    <w:rsid w:val="0028113B"/>
    <w:rsid w:val="0028188C"/>
    <w:rsid w:val="002837F3"/>
    <w:rsid w:val="0028399F"/>
    <w:rsid w:val="0028520E"/>
    <w:rsid w:val="00291BC9"/>
    <w:rsid w:val="00294A74"/>
    <w:rsid w:val="002964CD"/>
    <w:rsid w:val="002973D2"/>
    <w:rsid w:val="00297954"/>
    <w:rsid w:val="002A0C10"/>
    <w:rsid w:val="002A1C2F"/>
    <w:rsid w:val="002A739A"/>
    <w:rsid w:val="002B07E8"/>
    <w:rsid w:val="002B0E46"/>
    <w:rsid w:val="002B1862"/>
    <w:rsid w:val="002B2462"/>
    <w:rsid w:val="002B48BA"/>
    <w:rsid w:val="002B51D8"/>
    <w:rsid w:val="002B7844"/>
    <w:rsid w:val="002C1074"/>
    <w:rsid w:val="002C1093"/>
    <w:rsid w:val="002C1A8B"/>
    <w:rsid w:val="002C2677"/>
    <w:rsid w:val="002C3226"/>
    <w:rsid w:val="002C3600"/>
    <w:rsid w:val="002C47C9"/>
    <w:rsid w:val="002C53CE"/>
    <w:rsid w:val="002D3D46"/>
    <w:rsid w:val="002D5BF6"/>
    <w:rsid w:val="002D622B"/>
    <w:rsid w:val="002E1626"/>
    <w:rsid w:val="002E188B"/>
    <w:rsid w:val="002E7001"/>
    <w:rsid w:val="002E7732"/>
    <w:rsid w:val="002F060E"/>
    <w:rsid w:val="002F1204"/>
    <w:rsid w:val="002F1800"/>
    <w:rsid w:val="002F1C7D"/>
    <w:rsid w:val="002F3600"/>
    <w:rsid w:val="002F4B7C"/>
    <w:rsid w:val="002F5046"/>
    <w:rsid w:val="002F77BF"/>
    <w:rsid w:val="0030079D"/>
    <w:rsid w:val="003019C3"/>
    <w:rsid w:val="00301A70"/>
    <w:rsid w:val="003034C8"/>
    <w:rsid w:val="00306913"/>
    <w:rsid w:val="00307FFD"/>
    <w:rsid w:val="0031331E"/>
    <w:rsid w:val="003138A7"/>
    <w:rsid w:val="00313C32"/>
    <w:rsid w:val="00320D48"/>
    <w:rsid w:val="0032182A"/>
    <w:rsid w:val="00321867"/>
    <w:rsid w:val="00322A8E"/>
    <w:rsid w:val="00326B0C"/>
    <w:rsid w:val="00327D41"/>
    <w:rsid w:val="00327DA0"/>
    <w:rsid w:val="0033024B"/>
    <w:rsid w:val="0033141A"/>
    <w:rsid w:val="0033524D"/>
    <w:rsid w:val="003356AC"/>
    <w:rsid w:val="003374E2"/>
    <w:rsid w:val="00337716"/>
    <w:rsid w:val="00341617"/>
    <w:rsid w:val="0034393A"/>
    <w:rsid w:val="003451CB"/>
    <w:rsid w:val="00345FA8"/>
    <w:rsid w:val="00353AD0"/>
    <w:rsid w:val="00355499"/>
    <w:rsid w:val="0036430B"/>
    <w:rsid w:val="00365802"/>
    <w:rsid w:val="00365F48"/>
    <w:rsid w:val="0036639F"/>
    <w:rsid w:val="00370549"/>
    <w:rsid w:val="00373C1B"/>
    <w:rsid w:val="00373C87"/>
    <w:rsid w:val="00375F21"/>
    <w:rsid w:val="00380F9D"/>
    <w:rsid w:val="00381813"/>
    <w:rsid w:val="00384A55"/>
    <w:rsid w:val="00386738"/>
    <w:rsid w:val="00386A42"/>
    <w:rsid w:val="00387450"/>
    <w:rsid w:val="003877F5"/>
    <w:rsid w:val="003908E5"/>
    <w:rsid w:val="00391146"/>
    <w:rsid w:val="00393599"/>
    <w:rsid w:val="00393ED2"/>
    <w:rsid w:val="00396163"/>
    <w:rsid w:val="00396305"/>
    <w:rsid w:val="00396550"/>
    <w:rsid w:val="00397BB3"/>
    <w:rsid w:val="00397D11"/>
    <w:rsid w:val="003A17B2"/>
    <w:rsid w:val="003A2207"/>
    <w:rsid w:val="003A283A"/>
    <w:rsid w:val="003A58FE"/>
    <w:rsid w:val="003A625B"/>
    <w:rsid w:val="003A6CE0"/>
    <w:rsid w:val="003A7CB8"/>
    <w:rsid w:val="003B0DDD"/>
    <w:rsid w:val="003B1EF6"/>
    <w:rsid w:val="003B35AE"/>
    <w:rsid w:val="003B4A90"/>
    <w:rsid w:val="003C0127"/>
    <w:rsid w:val="003C0A6C"/>
    <w:rsid w:val="003C0C2D"/>
    <w:rsid w:val="003C4319"/>
    <w:rsid w:val="003C5307"/>
    <w:rsid w:val="003C6AD1"/>
    <w:rsid w:val="003D0298"/>
    <w:rsid w:val="003D2C43"/>
    <w:rsid w:val="003D5156"/>
    <w:rsid w:val="003D6121"/>
    <w:rsid w:val="003E155E"/>
    <w:rsid w:val="003E36AA"/>
    <w:rsid w:val="003E422A"/>
    <w:rsid w:val="003F29B4"/>
    <w:rsid w:val="003F3499"/>
    <w:rsid w:val="003F5F0D"/>
    <w:rsid w:val="003F78F6"/>
    <w:rsid w:val="003F7B32"/>
    <w:rsid w:val="003F7E9B"/>
    <w:rsid w:val="00401814"/>
    <w:rsid w:val="004023C1"/>
    <w:rsid w:val="004026DA"/>
    <w:rsid w:val="00402C68"/>
    <w:rsid w:val="00403334"/>
    <w:rsid w:val="00403FB7"/>
    <w:rsid w:val="00404F7F"/>
    <w:rsid w:val="004050A7"/>
    <w:rsid w:val="004115F6"/>
    <w:rsid w:val="00411DF3"/>
    <w:rsid w:val="004136A9"/>
    <w:rsid w:val="0041370A"/>
    <w:rsid w:val="00413998"/>
    <w:rsid w:val="00415958"/>
    <w:rsid w:val="0041662D"/>
    <w:rsid w:val="00417481"/>
    <w:rsid w:val="0041790A"/>
    <w:rsid w:val="0042112A"/>
    <w:rsid w:val="004233F1"/>
    <w:rsid w:val="004238F2"/>
    <w:rsid w:val="00423B92"/>
    <w:rsid w:val="00423D46"/>
    <w:rsid w:val="0042492C"/>
    <w:rsid w:val="00425049"/>
    <w:rsid w:val="00426F58"/>
    <w:rsid w:val="00432F4D"/>
    <w:rsid w:val="00435402"/>
    <w:rsid w:val="0043584D"/>
    <w:rsid w:val="00436E5F"/>
    <w:rsid w:val="0043727C"/>
    <w:rsid w:val="00440018"/>
    <w:rsid w:val="00444012"/>
    <w:rsid w:val="0044423C"/>
    <w:rsid w:val="00447653"/>
    <w:rsid w:val="00447A35"/>
    <w:rsid w:val="00450A1E"/>
    <w:rsid w:val="00451E3C"/>
    <w:rsid w:val="00454933"/>
    <w:rsid w:val="00454996"/>
    <w:rsid w:val="00455E74"/>
    <w:rsid w:val="00455EE3"/>
    <w:rsid w:val="004571AF"/>
    <w:rsid w:val="00461585"/>
    <w:rsid w:val="00461F30"/>
    <w:rsid w:val="00462D6B"/>
    <w:rsid w:val="0046308D"/>
    <w:rsid w:val="004632AF"/>
    <w:rsid w:val="0046662C"/>
    <w:rsid w:val="004726E0"/>
    <w:rsid w:val="00473E69"/>
    <w:rsid w:val="004757D0"/>
    <w:rsid w:val="00475CFB"/>
    <w:rsid w:val="00477DB8"/>
    <w:rsid w:val="00481F41"/>
    <w:rsid w:val="0048280A"/>
    <w:rsid w:val="0048285E"/>
    <w:rsid w:val="00483D7F"/>
    <w:rsid w:val="00486600"/>
    <w:rsid w:val="00490E42"/>
    <w:rsid w:val="004933D3"/>
    <w:rsid w:val="0049452F"/>
    <w:rsid w:val="00496EA1"/>
    <w:rsid w:val="004A0A88"/>
    <w:rsid w:val="004A3997"/>
    <w:rsid w:val="004A69E3"/>
    <w:rsid w:val="004B1A7C"/>
    <w:rsid w:val="004B2377"/>
    <w:rsid w:val="004B423D"/>
    <w:rsid w:val="004B4E60"/>
    <w:rsid w:val="004B5906"/>
    <w:rsid w:val="004B602A"/>
    <w:rsid w:val="004B77E5"/>
    <w:rsid w:val="004B7ECC"/>
    <w:rsid w:val="004C086B"/>
    <w:rsid w:val="004C0AAE"/>
    <w:rsid w:val="004C2B3D"/>
    <w:rsid w:val="004C38F5"/>
    <w:rsid w:val="004C3D81"/>
    <w:rsid w:val="004C4476"/>
    <w:rsid w:val="004C5AD7"/>
    <w:rsid w:val="004C607A"/>
    <w:rsid w:val="004C6EB7"/>
    <w:rsid w:val="004C6F4F"/>
    <w:rsid w:val="004C7111"/>
    <w:rsid w:val="004C73E7"/>
    <w:rsid w:val="004C73F0"/>
    <w:rsid w:val="004D07BD"/>
    <w:rsid w:val="004D144D"/>
    <w:rsid w:val="004D499C"/>
    <w:rsid w:val="004D4FAC"/>
    <w:rsid w:val="004D7985"/>
    <w:rsid w:val="004E2966"/>
    <w:rsid w:val="004E599D"/>
    <w:rsid w:val="004E7109"/>
    <w:rsid w:val="004E7925"/>
    <w:rsid w:val="004F04D2"/>
    <w:rsid w:val="004F0AD3"/>
    <w:rsid w:val="004F0DE8"/>
    <w:rsid w:val="004F2223"/>
    <w:rsid w:val="004F477A"/>
    <w:rsid w:val="004F4AF8"/>
    <w:rsid w:val="004F6038"/>
    <w:rsid w:val="00503092"/>
    <w:rsid w:val="005059F9"/>
    <w:rsid w:val="005101FD"/>
    <w:rsid w:val="00510D3A"/>
    <w:rsid w:val="00510FE8"/>
    <w:rsid w:val="005113EF"/>
    <w:rsid w:val="00511895"/>
    <w:rsid w:val="005124E1"/>
    <w:rsid w:val="005135A8"/>
    <w:rsid w:val="00513E67"/>
    <w:rsid w:val="00515538"/>
    <w:rsid w:val="00516A82"/>
    <w:rsid w:val="00517194"/>
    <w:rsid w:val="00520464"/>
    <w:rsid w:val="00521169"/>
    <w:rsid w:val="005224BF"/>
    <w:rsid w:val="00522850"/>
    <w:rsid w:val="00524273"/>
    <w:rsid w:val="00524A15"/>
    <w:rsid w:val="00530DFC"/>
    <w:rsid w:val="005326D1"/>
    <w:rsid w:val="0053296E"/>
    <w:rsid w:val="0053434D"/>
    <w:rsid w:val="00535045"/>
    <w:rsid w:val="00536485"/>
    <w:rsid w:val="00540BEC"/>
    <w:rsid w:val="005426D4"/>
    <w:rsid w:val="0054357D"/>
    <w:rsid w:val="00544E2F"/>
    <w:rsid w:val="0054591C"/>
    <w:rsid w:val="00545E6C"/>
    <w:rsid w:val="00547972"/>
    <w:rsid w:val="00552B0E"/>
    <w:rsid w:val="00555A58"/>
    <w:rsid w:val="0055675E"/>
    <w:rsid w:val="00561143"/>
    <w:rsid w:val="00561FD8"/>
    <w:rsid w:val="00562834"/>
    <w:rsid w:val="00563207"/>
    <w:rsid w:val="005649CE"/>
    <w:rsid w:val="005656DF"/>
    <w:rsid w:val="00566481"/>
    <w:rsid w:val="00574BFA"/>
    <w:rsid w:val="00575C0F"/>
    <w:rsid w:val="00577570"/>
    <w:rsid w:val="005817F3"/>
    <w:rsid w:val="00582262"/>
    <w:rsid w:val="005822A1"/>
    <w:rsid w:val="0058313F"/>
    <w:rsid w:val="0058361B"/>
    <w:rsid w:val="00585815"/>
    <w:rsid w:val="00586013"/>
    <w:rsid w:val="005908C5"/>
    <w:rsid w:val="00590DC0"/>
    <w:rsid w:val="00591092"/>
    <w:rsid w:val="005911CF"/>
    <w:rsid w:val="005935E2"/>
    <w:rsid w:val="00593A84"/>
    <w:rsid w:val="0059447A"/>
    <w:rsid w:val="00594D44"/>
    <w:rsid w:val="005966C3"/>
    <w:rsid w:val="005A05E5"/>
    <w:rsid w:val="005A14AD"/>
    <w:rsid w:val="005A2D57"/>
    <w:rsid w:val="005A2F37"/>
    <w:rsid w:val="005A2FEA"/>
    <w:rsid w:val="005A3286"/>
    <w:rsid w:val="005A347D"/>
    <w:rsid w:val="005A567A"/>
    <w:rsid w:val="005A62CE"/>
    <w:rsid w:val="005A6600"/>
    <w:rsid w:val="005A6A6A"/>
    <w:rsid w:val="005B0E63"/>
    <w:rsid w:val="005B3618"/>
    <w:rsid w:val="005B4100"/>
    <w:rsid w:val="005B4B68"/>
    <w:rsid w:val="005B59D0"/>
    <w:rsid w:val="005B6346"/>
    <w:rsid w:val="005C0098"/>
    <w:rsid w:val="005C0D9C"/>
    <w:rsid w:val="005C1576"/>
    <w:rsid w:val="005C15DA"/>
    <w:rsid w:val="005C4B37"/>
    <w:rsid w:val="005C5379"/>
    <w:rsid w:val="005C6FF3"/>
    <w:rsid w:val="005D06B6"/>
    <w:rsid w:val="005D6CD8"/>
    <w:rsid w:val="005E137F"/>
    <w:rsid w:val="005E13E9"/>
    <w:rsid w:val="005E1529"/>
    <w:rsid w:val="005E1D39"/>
    <w:rsid w:val="005E2B17"/>
    <w:rsid w:val="005E4D8C"/>
    <w:rsid w:val="005E77DA"/>
    <w:rsid w:val="005F3973"/>
    <w:rsid w:val="005F3F98"/>
    <w:rsid w:val="005F6050"/>
    <w:rsid w:val="005F7726"/>
    <w:rsid w:val="005F7AA6"/>
    <w:rsid w:val="005F7F87"/>
    <w:rsid w:val="006027BE"/>
    <w:rsid w:val="00612356"/>
    <w:rsid w:val="006136EC"/>
    <w:rsid w:val="006144D4"/>
    <w:rsid w:val="00614973"/>
    <w:rsid w:val="00614FDE"/>
    <w:rsid w:val="006155DF"/>
    <w:rsid w:val="00621811"/>
    <w:rsid w:val="006243B0"/>
    <w:rsid w:val="006245E8"/>
    <w:rsid w:val="00627D7C"/>
    <w:rsid w:val="00630560"/>
    <w:rsid w:val="00634F10"/>
    <w:rsid w:val="00637143"/>
    <w:rsid w:val="0063736B"/>
    <w:rsid w:val="00640A5F"/>
    <w:rsid w:val="0064150D"/>
    <w:rsid w:val="006416CD"/>
    <w:rsid w:val="006460F4"/>
    <w:rsid w:val="00653147"/>
    <w:rsid w:val="006543CF"/>
    <w:rsid w:val="00654BEB"/>
    <w:rsid w:val="00654E08"/>
    <w:rsid w:val="00655D39"/>
    <w:rsid w:val="00655F9E"/>
    <w:rsid w:val="00662AB4"/>
    <w:rsid w:val="00667D29"/>
    <w:rsid w:val="00671401"/>
    <w:rsid w:val="006736CF"/>
    <w:rsid w:val="00674413"/>
    <w:rsid w:val="00675A11"/>
    <w:rsid w:val="006768BD"/>
    <w:rsid w:val="00680A87"/>
    <w:rsid w:val="00684991"/>
    <w:rsid w:val="0068764A"/>
    <w:rsid w:val="00687B81"/>
    <w:rsid w:val="00690B4B"/>
    <w:rsid w:val="00691CE1"/>
    <w:rsid w:val="0069280E"/>
    <w:rsid w:val="00694066"/>
    <w:rsid w:val="006940E8"/>
    <w:rsid w:val="00696B12"/>
    <w:rsid w:val="0069719F"/>
    <w:rsid w:val="0069747F"/>
    <w:rsid w:val="006A14C6"/>
    <w:rsid w:val="006A1827"/>
    <w:rsid w:val="006A2722"/>
    <w:rsid w:val="006A4381"/>
    <w:rsid w:val="006A52BA"/>
    <w:rsid w:val="006A5A07"/>
    <w:rsid w:val="006B0B25"/>
    <w:rsid w:val="006B20C9"/>
    <w:rsid w:val="006B421C"/>
    <w:rsid w:val="006B68E8"/>
    <w:rsid w:val="006C1431"/>
    <w:rsid w:val="006C2E5A"/>
    <w:rsid w:val="006C3A64"/>
    <w:rsid w:val="006C59BB"/>
    <w:rsid w:val="006C5ED5"/>
    <w:rsid w:val="006D0D8C"/>
    <w:rsid w:val="006D2CFF"/>
    <w:rsid w:val="006D2E44"/>
    <w:rsid w:val="006D3D4D"/>
    <w:rsid w:val="006D693B"/>
    <w:rsid w:val="006E04CC"/>
    <w:rsid w:val="006E1FF1"/>
    <w:rsid w:val="006E2240"/>
    <w:rsid w:val="006E40F9"/>
    <w:rsid w:val="006E4E33"/>
    <w:rsid w:val="006E7349"/>
    <w:rsid w:val="006F0C5C"/>
    <w:rsid w:val="006F1000"/>
    <w:rsid w:val="006F1EDD"/>
    <w:rsid w:val="006F30EC"/>
    <w:rsid w:val="006F46A6"/>
    <w:rsid w:val="006F6304"/>
    <w:rsid w:val="006F68F7"/>
    <w:rsid w:val="00700A64"/>
    <w:rsid w:val="00702610"/>
    <w:rsid w:val="00702AF3"/>
    <w:rsid w:val="00703E68"/>
    <w:rsid w:val="00704408"/>
    <w:rsid w:val="007059E8"/>
    <w:rsid w:val="00707B9E"/>
    <w:rsid w:val="007128BE"/>
    <w:rsid w:val="007142AD"/>
    <w:rsid w:val="00714752"/>
    <w:rsid w:val="00722883"/>
    <w:rsid w:val="00723550"/>
    <w:rsid w:val="007244DF"/>
    <w:rsid w:val="00724AF4"/>
    <w:rsid w:val="007259DC"/>
    <w:rsid w:val="0072607F"/>
    <w:rsid w:val="00730E9D"/>
    <w:rsid w:val="007314F6"/>
    <w:rsid w:val="00731825"/>
    <w:rsid w:val="00732DAD"/>
    <w:rsid w:val="00734538"/>
    <w:rsid w:val="00734FB2"/>
    <w:rsid w:val="007364BB"/>
    <w:rsid w:val="0073781B"/>
    <w:rsid w:val="00741379"/>
    <w:rsid w:val="007420AF"/>
    <w:rsid w:val="00745B18"/>
    <w:rsid w:val="00745D76"/>
    <w:rsid w:val="00750C87"/>
    <w:rsid w:val="007533EE"/>
    <w:rsid w:val="00753655"/>
    <w:rsid w:val="00753901"/>
    <w:rsid w:val="00755B71"/>
    <w:rsid w:val="00755EF4"/>
    <w:rsid w:val="00756645"/>
    <w:rsid w:val="00762D7F"/>
    <w:rsid w:val="007633A9"/>
    <w:rsid w:val="00763500"/>
    <w:rsid w:val="00763D74"/>
    <w:rsid w:val="00764DD2"/>
    <w:rsid w:val="00766072"/>
    <w:rsid w:val="00767E05"/>
    <w:rsid w:val="0077161B"/>
    <w:rsid w:val="0077573D"/>
    <w:rsid w:val="00775B4B"/>
    <w:rsid w:val="0077685B"/>
    <w:rsid w:val="00776C62"/>
    <w:rsid w:val="00777CD4"/>
    <w:rsid w:val="00777E0E"/>
    <w:rsid w:val="00777FAB"/>
    <w:rsid w:val="00777FEF"/>
    <w:rsid w:val="00780BA7"/>
    <w:rsid w:val="00780FD6"/>
    <w:rsid w:val="007823A3"/>
    <w:rsid w:val="0078325F"/>
    <w:rsid w:val="0078328B"/>
    <w:rsid w:val="00784C20"/>
    <w:rsid w:val="00790B4B"/>
    <w:rsid w:val="0079131E"/>
    <w:rsid w:val="007960B4"/>
    <w:rsid w:val="007978DB"/>
    <w:rsid w:val="007A1760"/>
    <w:rsid w:val="007A1E0E"/>
    <w:rsid w:val="007A3E4E"/>
    <w:rsid w:val="007A601D"/>
    <w:rsid w:val="007B011B"/>
    <w:rsid w:val="007B1933"/>
    <w:rsid w:val="007B47B1"/>
    <w:rsid w:val="007B4D77"/>
    <w:rsid w:val="007B521C"/>
    <w:rsid w:val="007B604B"/>
    <w:rsid w:val="007B60A3"/>
    <w:rsid w:val="007B6DB1"/>
    <w:rsid w:val="007B75FB"/>
    <w:rsid w:val="007B7AC2"/>
    <w:rsid w:val="007B7EB8"/>
    <w:rsid w:val="007C1490"/>
    <w:rsid w:val="007C1A0C"/>
    <w:rsid w:val="007C26A4"/>
    <w:rsid w:val="007C3B60"/>
    <w:rsid w:val="007D0A76"/>
    <w:rsid w:val="007D1257"/>
    <w:rsid w:val="007D2A2D"/>
    <w:rsid w:val="007D640D"/>
    <w:rsid w:val="007D6426"/>
    <w:rsid w:val="007E0512"/>
    <w:rsid w:val="007E0A55"/>
    <w:rsid w:val="007E0B14"/>
    <w:rsid w:val="007E2CEC"/>
    <w:rsid w:val="007E317F"/>
    <w:rsid w:val="007E3654"/>
    <w:rsid w:val="007E5900"/>
    <w:rsid w:val="007E5AA1"/>
    <w:rsid w:val="007F25A8"/>
    <w:rsid w:val="007F2C70"/>
    <w:rsid w:val="007F2EEF"/>
    <w:rsid w:val="007F4763"/>
    <w:rsid w:val="007F4A49"/>
    <w:rsid w:val="007F5BC5"/>
    <w:rsid w:val="007F61D0"/>
    <w:rsid w:val="007F6CA9"/>
    <w:rsid w:val="007F7109"/>
    <w:rsid w:val="00801B09"/>
    <w:rsid w:val="008026A5"/>
    <w:rsid w:val="00803F32"/>
    <w:rsid w:val="00807054"/>
    <w:rsid w:val="008111AF"/>
    <w:rsid w:val="00812C95"/>
    <w:rsid w:val="0081384E"/>
    <w:rsid w:val="00814A26"/>
    <w:rsid w:val="00817708"/>
    <w:rsid w:val="00817CA5"/>
    <w:rsid w:val="0082268F"/>
    <w:rsid w:val="00823368"/>
    <w:rsid w:val="00824E01"/>
    <w:rsid w:val="008251E1"/>
    <w:rsid w:val="00825C7C"/>
    <w:rsid w:val="00831091"/>
    <w:rsid w:val="00831EF4"/>
    <w:rsid w:val="00832A1C"/>
    <w:rsid w:val="00833AD9"/>
    <w:rsid w:val="00835203"/>
    <w:rsid w:val="008358BD"/>
    <w:rsid w:val="008376B0"/>
    <w:rsid w:val="00837B8A"/>
    <w:rsid w:val="00837DBF"/>
    <w:rsid w:val="0084401D"/>
    <w:rsid w:val="008463D3"/>
    <w:rsid w:val="00846A8A"/>
    <w:rsid w:val="00852D4B"/>
    <w:rsid w:val="0085629F"/>
    <w:rsid w:val="00857738"/>
    <w:rsid w:val="00861B0C"/>
    <w:rsid w:val="0086302F"/>
    <w:rsid w:val="008641EE"/>
    <w:rsid w:val="00864D68"/>
    <w:rsid w:val="00866814"/>
    <w:rsid w:val="008718AD"/>
    <w:rsid w:val="008729EB"/>
    <w:rsid w:val="0087448E"/>
    <w:rsid w:val="00874CD7"/>
    <w:rsid w:val="00876947"/>
    <w:rsid w:val="008806CF"/>
    <w:rsid w:val="00882A3D"/>
    <w:rsid w:val="00883B9D"/>
    <w:rsid w:val="0088432C"/>
    <w:rsid w:val="00884664"/>
    <w:rsid w:val="008851E0"/>
    <w:rsid w:val="00886CB5"/>
    <w:rsid w:val="00887B9C"/>
    <w:rsid w:val="00890D37"/>
    <w:rsid w:val="00891DE9"/>
    <w:rsid w:val="00893483"/>
    <w:rsid w:val="00895377"/>
    <w:rsid w:val="00895C41"/>
    <w:rsid w:val="00895FEF"/>
    <w:rsid w:val="00896423"/>
    <w:rsid w:val="00897697"/>
    <w:rsid w:val="00897DF6"/>
    <w:rsid w:val="008A0BB8"/>
    <w:rsid w:val="008B0604"/>
    <w:rsid w:val="008B1BD5"/>
    <w:rsid w:val="008B1CB4"/>
    <w:rsid w:val="008B3986"/>
    <w:rsid w:val="008B4DF8"/>
    <w:rsid w:val="008B7B25"/>
    <w:rsid w:val="008C0A5C"/>
    <w:rsid w:val="008C1E03"/>
    <w:rsid w:val="008C211A"/>
    <w:rsid w:val="008C4000"/>
    <w:rsid w:val="008C40E5"/>
    <w:rsid w:val="008C4765"/>
    <w:rsid w:val="008C5004"/>
    <w:rsid w:val="008C5CFC"/>
    <w:rsid w:val="008D0E9A"/>
    <w:rsid w:val="008D45ED"/>
    <w:rsid w:val="008E3D9D"/>
    <w:rsid w:val="008E4931"/>
    <w:rsid w:val="008E57ED"/>
    <w:rsid w:val="008E5C28"/>
    <w:rsid w:val="008E6231"/>
    <w:rsid w:val="008E6FBA"/>
    <w:rsid w:val="008E7DBF"/>
    <w:rsid w:val="008F291D"/>
    <w:rsid w:val="008F3575"/>
    <w:rsid w:val="00900546"/>
    <w:rsid w:val="00900DAD"/>
    <w:rsid w:val="0090438E"/>
    <w:rsid w:val="00904AAC"/>
    <w:rsid w:val="00914E9D"/>
    <w:rsid w:val="0091582C"/>
    <w:rsid w:val="00921E6D"/>
    <w:rsid w:val="0092418A"/>
    <w:rsid w:val="0092720E"/>
    <w:rsid w:val="00931015"/>
    <w:rsid w:val="00931603"/>
    <w:rsid w:val="00933175"/>
    <w:rsid w:val="009334D9"/>
    <w:rsid w:val="00933A79"/>
    <w:rsid w:val="00934657"/>
    <w:rsid w:val="00935E01"/>
    <w:rsid w:val="00935EB6"/>
    <w:rsid w:val="009361F0"/>
    <w:rsid w:val="00936A15"/>
    <w:rsid w:val="00937E95"/>
    <w:rsid w:val="00944038"/>
    <w:rsid w:val="00944F79"/>
    <w:rsid w:val="00945E23"/>
    <w:rsid w:val="00951591"/>
    <w:rsid w:val="00954B27"/>
    <w:rsid w:val="00955375"/>
    <w:rsid w:val="00957316"/>
    <w:rsid w:val="00961168"/>
    <w:rsid w:val="00963B64"/>
    <w:rsid w:val="009647FF"/>
    <w:rsid w:val="00965CD6"/>
    <w:rsid w:val="00971338"/>
    <w:rsid w:val="0097341F"/>
    <w:rsid w:val="00973758"/>
    <w:rsid w:val="00974E98"/>
    <w:rsid w:val="00976D92"/>
    <w:rsid w:val="00977AD7"/>
    <w:rsid w:val="0098174E"/>
    <w:rsid w:val="009821DE"/>
    <w:rsid w:val="00982AC2"/>
    <w:rsid w:val="00982E9B"/>
    <w:rsid w:val="009913BD"/>
    <w:rsid w:val="00991C09"/>
    <w:rsid w:val="00992BDC"/>
    <w:rsid w:val="00992E3F"/>
    <w:rsid w:val="009A06AB"/>
    <w:rsid w:val="009A1030"/>
    <w:rsid w:val="009A107F"/>
    <w:rsid w:val="009A1222"/>
    <w:rsid w:val="009A1D89"/>
    <w:rsid w:val="009A7645"/>
    <w:rsid w:val="009B0729"/>
    <w:rsid w:val="009B2DC2"/>
    <w:rsid w:val="009C15E0"/>
    <w:rsid w:val="009C19E5"/>
    <w:rsid w:val="009C6515"/>
    <w:rsid w:val="009C6B2C"/>
    <w:rsid w:val="009C6CF6"/>
    <w:rsid w:val="009D0626"/>
    <w:rsid w:val="009D09CA"/>
    <w:rsid w:val="009D5D62"/>
    <w:rsid w:val="009D785D"/>
    <w:rsid w:val="009E11A0"/>
    <w:rsid w:val="009E18C9"/>
    <w:rsid w:val="009E29F5"/>
    <w:rsid w:val="009E4C85"/>
    <w:rsid w:val="009E5096"/>
    <w:rsid w:val="009E55D2"/>
    <w:rsid w:val="009E7D8F"/>
    <w:rsid w:val="009F0E2B"/>
    <w:rsid w:val="009F0E4A"/>
    <w:rsid w:val="009F2940"/>
    <w:rsid w:val="009F369F"/>
    <w:rsid w:val="009F4713"/>
    <w:rsid w:val="009F5015"/>
    <w:rsid w:val="009F6477"/>
    <w:rsid w:val="00A00635"/>
    <w:rsid w:val="00A02BEC"/>
    <w:rsid w:val="00A06673"/>
    <w:rsid w:val="00A108EB"/>
    <w:rsid w:val="00A13598"/>
    <w:rsid w:val="00A1432F"/>
    <w:rsid w:val="00A14C49"/>
    <w:rsid w:val="00A15A7F"/>
    <w:rsid w:val="00A16471"/>
    <w:rsid w:val="00A20AF1"/>
    <w:rsid w:val="00A215A9"/>
    <w:rsid w:val="00A217E4"/>
    <w:rsid w:val="00A24695"/>
    <w:rsid w:val="00A24C7D"/>
    <w:rsid w:val="00A2579F"/>
    <w:rsid w:val="00A27303"/>
    <w:rsid w:val="00A277CD"/>
    <w:rsid w:val="00A31C94"/>
    <w:rsid w:val="00A338C1"/>
    <w:rsid w:val="00A342A8"/>
    <w:rsid w:val="00A400FC"/>
    <w:rsid w:val="00A47753"/>
    <w:rsid w:val="00A50D9F"/>
    <w:rsid w:val="00A52FDB"/>
    <w:rsid w:val="00A536F0"/>
    <w:rsid w:val="00A53EB5"/>
    <w:rsid w:val="00A53ECE"/>
    <w:rsid w:val="00A55784"/>
    <w:rsid w:val="00A56377"/>
    <w:rsid w:val="00A567C9"/>
    <w:rsid w:val="00A57522"/>
    <w:rsid w:val="00A60E94"/>
    <w:rsid w:val="00A61175"/>
    <w:rsid w:val="00A61BBA"/>
    <w:rsid w:val="00A63185"/>
    <w:rsid w:val="00A63446"/>
    <w:rsid w:val="00A64E40"/>
    <w:rsid w:val="00A65880"/>
    <w:rsid w:val="00A66969"/>
    <w:rsid w:val="00A71400"/>
    <w:rsid w:val="00A72FB0"/>
    <w:rsid w:val="00A75922"/>
    <w:rsid w:val="00A76619"/>
    <w:rsid w:val="00A801D4"/>
    <w:rsid w:val="00A817C8"/>
    <w:rsid w:val="00A865A1"/>
    <w:rsid w:val="00A8759B"/>
    <w:rsid w:val="00A87744"/>
    <w:rsid w:val="00A91EED"/>
    <w:rsid w:val="00A92032"/>
    <w:rsid w:val="00A97AF0"/>
    <w:rsid w:val="00AA3934"/>
    <w:rsid w:val="00AA53E2"/>
    <w:rsid w:val="00AA69DC"/>
    <w:rsid w:val="00AB37C7"/>
    <w:rsid w:val="00AB5C36"/>
    <w:rsid w:val="00AB61BE"/>
    <w:rsid w:val="00AB68CF"/>
    <w:rsid w:val="00AB7024"/>
    <w:rsid w:val="00AB7243"/>
    <w:rsid w:val="00AB7598"/>
    <w:rsid w:val="00AC30FC"/>
    <w:rsid w:val="00AC434E"/>
    <w:rsid w:val="00AC5BC0"/>
    <w:rsid w:val="00AC77BA"/>
    <w:rsid w:val="00AD07E8"/>
    <w:rsid w:val="00AD0C7D"/>
    <w:rsid w:val="00AD315C"/>
    <w:rsid w:val="00AD3EED"/>
    <w:rsid w:val="00AD4AF1"/>
    <w:rsid w:val="00AD6E06"/>
    <w:rsid w:val="00AD7D96"/>
    <w:rsid w:val="00AE0C87"/>
    <w:rsid w:val="00AE0D61"/>
    <w:rsid w:val="00AE16EC"/>
    <w:rsid w:val="00AE1A41"/>
    <w:rsid w:val="00AF0290"/>
    <w:rsid w:val="00AF1A15"/>
    <w:rsid w:val="00AF4FE3"/>
    <w:rsid w:val="00AF5724"/>
    <w:rsid w:val="00AF5D20"/>
    <w:rsid w:val="00AF5D48"/>
    <w:rsid w:val="00AF7D04"/>
    <w:rsid w:val="00B011A4"/>
    <w:rsid w:val="00B01A87"/>
    <w:rsid w:val="00B024CD"/>
    <w:rsid w:val="00B029EA"/>
    <w:rsid w:val="00B02FA3"/>
    <w:rsid w:val="00B03179"/>
    <w:rsid w:val="00B061AD"/>
    <w:rsid w:val="00B074EB"/>
    <w:rsid w:val="00B11046"/>
    <w:rsid w:val="00B1226A"/>
    <w:rsid w:val="00B139E5"/>
    <w:rsid w:val="00B1444C"/>
    <w:rsid w:val="00B148B3"/>
    <w:rsid w:val="00B20171"/>
    <w:rsid w:val="00B20273"/>
    <w:rsid w:val="00B2439E"/>
    <w:rsid w:val="00B25C84"/>
    <w:rsid w:val="00B263C8"/>
    <w:rsid w:val="00B26D29"/>
    <w:rsid w:val="00B26F6A"/>
    <w:rsid w:val="00B26FE6"/>
    <w:rsid w:val="00B2721E"/>
    <w:rsid w:val="00B31163"/>
    <w:rsid w:val="00B335C8"/>
    <w:rsid w:val="00B34044"/>
    <w:rsid w:val="00B357E2"/>
    <w:rsid w:val="00B3665C"/>
    <w:rsid w:val="00B405EF"/>
    <w:rsid w:val="00B42871"/>
    <w:rsid w:val="00B42B55"/>
    <w:rsid w:val="00B42C83"/>
    <w:rsid w:val="00B442B6"/>
    <w:rsid w:val="00B44727"/>
    <w:rsid w:val="00B50D06"/>
    <w:rsid w:val="00B5204B"/>
    <w:rsid w:val="00B52927"/>
    <w:rsid w:val="00B5376A"/>
    <w:rsid w:val="00B53B00"/>
    <w:rsid w:val="00B550AC"/>
    <w:rsid w:val="00B559F1"/>
    <w:rsid w:val="00B568E4"/>
    <w:rsid w:val="00B6182A"/>
    <w:rsid w:val="00B62E89"/>
    <w:rsid w:val="00B64271"/>
    <w:rsid w:val="00B6464F"/>
    <w:rsid w:val="00B652F1"/>
    <w:rsid w:val="00B707BB"/>
    <w:rsid w:val="00B72C54"/>
    <w:rsid w:val="00B7372A"/>
    <w:rsid w:val="00B74D04"/>
    <w:rsid w:val="00B7676B"/>
    <w:rsid w:val="00B76B16"/>
    <w:rsid w:val="00B76D25"/>
    <w:rsid w:val="00B822D5"/>
    <w:rsid w:val="00B84C53"/>
    <w:rsid w:val="00B857BB"/>
    <w:rsid w:val="00B86D68"/>
    <w:rsid w:val="00B87E50"/>
    <w:rsid w:val="00B90E02"/>
    <w:rsid w:val="00B95AF4"/>
    <w:rsid w:val="00B962D0"/>
    <w:rsid w:val="00B96C0E"/>
    <w:rsid w:val="00BA530E"/>
    <w:rsid w:val="00BA5D26"/>
    <w:rsid w:val="00BB51F5"/>
    <w:rsid w:val="00BB55F5"/>
    <w:rsid w:val="00BB6D23"/>
    <w:rsid w:val="00BB7CAF"/>
    <w:rsid w:val="00BC239B"/>
    <w:rsid w:val="00BC6B3F"/>
    <w:rsid w:val="00BC6C95"/>
    <w:rsid w:val="00BD0F54"/>
    <w:rsid w:val="00BD11D8"/>
    <w:rsid w:val="00BD1333"/>
    <w:rsid w:val="00BD32B1"/>
    <w:rsid w:val="00BD3FC6"/>
    <w:rsid w:val="00BD5E40"/>
    <w:rsid w:val="00BD65DF"/>
    <w:rsid w:val="00BD6D9B"/>
    <w:rsid w:val="00BE3807"/>
    <w:rsid w:val="00BE6D84"/>
    <w:rsid w:val="00BF1945"/>
    <w:rsid w:val="00BF3095"/>
    <w:rsid w:val="00BF555C"/>
    <w:rsid w:val="00BF57F0"/>
    <w:rsid w:val="00C017AA"/>
    <w:rsid w:val="00C01932"/>
    <w:rsid w:val="00C020C6"/>
    <w:rsid w:val="00C02198"/>
    <w:rsid w:val="00C02F36"/>
    <w:rsid w:val="00C0304D"/>
    <w:rsid w:val="00C03B9E"/>
    <w:rsid w:val="00C03CBD"/>
    <w:rsid w:val="00C040DB"/>
    <w:rsid w:val="00C05C22"/>
    <w:rsid w:val="00C06BF3"/>
    <w:rsid w:val="00C07173"/>
    <w:rsid w:val="00C10481"/>
    <w:rsid w:val="00C12D73"/>
    <w:rsid w:val="00C162C5"/>
    <w:rsid w:val="00C165A9"/>
    <w:rsid w:val="00C17ECE"/>
    <w:rsid w:val="00C20233"/>
    <w:rsid w:val="00C204C8"/>
    <w:rsid w:val="00C31647"/>
    <w:rsid w:val="00C32578"/>
    <w:rsid w:val="00C35A3D"/>
    <w:rsid w:val="00C37CFE"/>
    <w:rsid w:val="00C40521"/>
    <w:rsid w:val="00C41605"/>
    <w:rsid w:val="00C428D5"/>
    <w:rsid w:val="00C436C4"/>
    <w:rsid w:val="00C47A4F"/>
    <w:rsid w:val="00C47A9F"/>
    <w:rsid w:val="00C513B7"/>
    <w:rsid w:val="00C529F1"/>
    <w:rsid w:val="00C52D1D"/>
    <w:rsid w:val="00C54958"/>
    <w:rsid w:val="00C56190"/>
    <w:rsid w:val="00C577AF"/>
    <w:rsid w:val="00C606FE"/>
    <w:rsid w:val="00C61025"/>
    <w:rsid w:val="00C639D6"/>
    <w:rsid w:val="00C63DD8"/>
    <w:rsid w:val="00C64260"/>
    <w:rsid w:val="00C644D6"/>
    <w:rsid w:val="00C65BE5"/>
    <w:rsid w:val="00C672FD"/>
    <w:rsid w:val="00C705FF"/>
    <w:rsid w:val="00C712C0"/>
    <w:rsid w:val="00C71386"/>
    <w:rsid w:val="00C75620"/>
    <w:rsid w:val="00C76794"/>
    <w:rsid w:val="00C82391"/>
    <w:rsid w:val="00C82D83"/>
    <w:rsid w:val="00C846CC"/>
    <w:rsid w:val="00C8519F"/>
    <w:rsid w:val="00C8522A"/>
    <w:rsid w:val="00C859B9"/>
    <w:rsid w:val="00C869DC"/>
    <w:rsid w:val="00C86AB1"/>
    <w:rsid w:val="00C86EAF"/>
    <w:rsid w:val="00C875F8"/>
    <w:rsid w:val="00C9127F"/>
    <w:rsid w:val="00C916E8"/>
    <w:rsid w:val="00C94EAB"/>
    <w:rsid w:val="00C9517C"/>
    <w:rsid w:val="00C95678"/>
    <w:rsid w:val="00C95A68"/>
    <w:rsid w:val="00C95BBE"/>
    <w:rsid w:val="00C96037"/>
    <w:rsid w:val="00C96E57"/>
    <w:rsid w:val="00CA137B"/>
    <w:rsid w:val="00CA160E"/>
    <w:rsid w:val="00CA3289"/>
    <w:rsid w:val="00CA32D3"/>
    <w:rsid w:val="00CA373C"/>
    <w:rsid w:val="00CA49CA"/>
    <w:rsid w:val="00CA594B"/>
    <w:rsid w:val="00CA5955"/>
    <w:rsid w:val="00CA5A40"/>
    <w:rsid w:val="00CA7F3D"/>
    <w:rsid w:val="00CB09AF"/>
    <w:rsid w:val="00CB0FD4"/>
    <w:rsid w:val="00CB354A"/>
    <w:rsid w:val="00CB46E2"/>
    <w:rsid w:val="00CB4E09"/>
    <w:rsid w:val="00CB5744"/>
    <w:rsid w:val="00CB63B3"/>
    <w:rsid w:val="00CB70B7"/>
    <w:rsid w:val="00CC12C8"/>
    <w:rsid w:val="00CC2AF7"/>
    <w:rsid w:val="00CC369F"/>
    <w:rsid w:val="00CD2F54"/>
    <w:rsid w:val="00CE161C"/>
    <w:rsid w:val="00CE1C09"/>
    <w:rsid w:val="00CE46C5"/>
    <w:rsid w:val="00CE4C44"/>
    <w:rsid w:val="00CE546B"/>
    <w:rsid w:val="00CE6D67"/>
    <w:rsid w:val="00CF04A8"/>
    <w:rsid w:val="00CF0973"/>
    <w:rsid w:val="00CF1DE6"/>
    <w:rsid w:val="00CF2972"/>
    <w:rsid w:val="00CF31B6"/>
    <w:rsid w:val="00CF34EA"/>
    <w:rsid w:val="00CF3F6C"/>
    <w:rsid w:val="00CF455C"/>
    <w:rsid w:val="00CF4B5F"/>
    <w:rsid w:val="00CF5149"/>
    <w:rsid w:val="00CF569F"/>
    <w:rsid w:val="00CF5788"/>
    <w:rsid w:val="00CF7568"/>
    <w:rsid w:val="00D00C16"/>
    <w:rsid w:val="00D017F4"/>
    <w:rsid w:val="00D04BF3"/>
    <w:rsid w:val="00D04FFA"/>
    <w:rsid w:val="00D10039"/>
    <w:rsid w:val="00D10A27"/>
    <w:rsid w:val="00D11618"/>
    <w:rsid w:val="00D130DB"/>
    <w:rsid w:val="00D13B97"/>
    <w:rsid w:val="00D14AA4"/>
    <w:rsid w:val="00D14F80"/>
    <w:rsid w:val="00D157D7"/>
    <w:rsid w:val="00D16413"/>
    <w:rsid w:val="00D176CC"/>
    <w:rsid w:val="00D21F74"/>
    <w:rsid w:val="00D2200F"/>
    <w:rsid w:val="00D22E79"/>
    <w:rsid w:val="00D24266"/>
    <w:rsid w:val="00D24A0C"/>
    <w:rsid w:val="00D25375"/>
    <w:rsid w:val="00D25B52"/>
    <w:rsid w:val="00D30BC1"/>
    <w:rsid w:val="00D31E8B"/>
    <w:rsid w:val="00D3267B"/>
    <w:rsid w:val="00D34409"/>
    <w:rsid w:val="00D35325"/>
    <w:rsid w:val="00D35E43"/>
    <w:rsid w:val="00D3761C"/>
    <w:rsid w:val="00D37C96"/>
    <w:rsid w:val="00D40D3A"/>
    <w:rsid w:val="00D41286"/>
    <w:rsid w:val="00D4349C"/>
    <w:rsid w:val="00D468B8"/>
    <w:rsid w:val="00D46D6F"/>
    <w:rsid w:val="00D47263"/>
    <w:rsid w:val="00D474F6"/>
    <w:rsid w:val="00D51584"/>
    <w:rsid w:val="00D51DD1"/>
    <w:rsid w:val="00D553B2"/>
    <w:rsid w:val="00D56D38"/>
    <w:rsid w:val="00D61691"/>
    <w:rsid w:val="00D62F4C"/>
    <w:rsid w:val="00D6331B"/>
    <w:rsid w:val="00D6490B"/>
    <w:rsid w:val="00D64BA8"/>
    <w:rsid w:val="00D660E3"/>
    <w:rsid w:val="00D66D89"/>
    <w:rsid w:val="00D66ED2"/>
    <w:rsid w:val="00D71528"/>
    <w:rsid w:val="00D80872"/>
    <w:rsid w:val="00D82F2B"/>
    <w:rsid w:val="00D83839"/>
    <w:rsid w:val="00D92888"/>
    <w:rsid w:val="00DA02AE"/>
    <w:rsid w:val="00DA5569"/>
    <w:rsid w:val="00DA648E"/>
    <w:rsid w:val="00DA72A3"/>
    <w:rsid w:val="00DB0D40"/>
    <w:rsid w:val="00DB76A9"/>
    <w:rsid w:val="00DB7924"/>
    <w:rsid w:val="00DC0416"/>
    <w:rsid w:val="00DC0B06"/>
    <w:rsid w:val="00DC144A"/>
    <w:rsid w:val="00DC192A"/>
    <w:rsid w:val="00DC1DA3"/>
    <w:rsid w:val="00DC4656"/>
    <w:rsid w:val="00DC5E9B"/>
    <w:rsid w:val="00DC6252"/>
    <w:rsid w:val="00DC76F9"/>
    <w:rsid w:val="00DC7F11"/>
    <w:rsid w:val="00DD228F"/>
    <w:rsid w:val="00DD28F0"/>
    <w:rsid w:val="00DD2913"/>
    <w:rsid w:val="00DD2C8A"/>
    <w:rsid w:val="00DD2D34"/>
    <w:rsid w:val="00DD392C"/>
    <w:rsid w:val="00DD392D"/>
    <w:rsid w:val="00DD5D38"/>
    <w:rsid w:val="00DD7C05"/>
    <w:rsid w:val="00DE0469"/>
    <w:rsid w:val="00DE04E4"/>
    <w:rsid w:val="00DE142D"/>
    <w:rsid w:val="00DE2A57"/>
    <w:rsid w:val="00DE2DFB"/>
    <w:rsid w:val="00DE3110"/>
    <w:rsid w:val="00DF089D"/>
    <w:rsid w:val="00DF100F"/>
    <w:rsid w:val="00DF1035"/>
    <w:rsid w:val="00DF1FAE"/>
    <w:rsid w:val="00DF27DD"/>
    <w:rsid w:val="00DF487E"/>
    <w:rsid w:val="00DF5DAF"/>
    <w:rsid w:val="00DF6BEB"/>
    <w:rsid w:val="00DF72F7"/>
    <w:rsid w:val="00DF7A2E"/>
    <w:rsid w:val="00DF7BF4"/>
    <w:rsid w:val="00DF7C63"/>
    <w:rsid w:val="00DF7FD8"/>
    <w:rsid w:val="00E03FA5"/>
    <w:rsid w:val="00E07C79"/>
    <w:rsid w:val="00E1059E"/>
    <w:rsid w:val="00E11960"/>
    <w:rsid w:val="00E11CDD"/>
    <w:rsid w:val="00E13707"/>
    <w:rsid w:val="00E156AE"/>
    <w:rsid w:val="00E20C80"/>
    <w:rsid w:val="00E21727"/>
    <w:rsid w:val="00E236D7"/>
    <w:rsid w:val="00E2370A"/>
    <w:rsid w:val="00E25AD3"/>
    <w:rsid w:val="00E26538"/>
    <w:rsid w:val="00E27B86"/>
    <w:rsid w:val="00E30070"/>
    <w:rsid w:val="00E31AF0"/>
    <w:rsid w:val="00E32D88"/>
    <w:rsid w:val="00E32F8F"/>
    <w:rsid w:val="00E336FF"/>
    <w:rsid w:val="00E338D1"/>
    <w:rsid w:val="00E34D67"/>
    <w:rsid w:val="00E365FA"/>
    <w:rsid w:val="00E36987"/>
    <w:rsid w:val="00E414E7"/>
    <w:rsid w:val="00E42FAB"/>
    <w:rsid w:val="00E46465"/>
    <w:rsid w:val="00E471B3"/>
    <w:rsid w:val="00E51A65"/>
    <w:rsid w:val="00E537E8"/>
    <w:rsid w:val="00E537F3"/>
    <w:rsid w:val="00E53809"/>
    <w:rsid w:val="00E539FA"/>
    <w:rsid w:val="00E54076"/>
    <w:rsid w:val="00E54E35"/>
    <w:rsid w:val="00E55452"/>
    <w:rsid w:val="00E557E2"/>
    <w:rsid w:val="00E557EF"/>
    <w:rsid w:val="00E568F1"/>
    <w:rsid w:val="00E5706B"/>
    <w:rsid w:val="00E60D44"/>
    <w:rsid w:val="00E61F92"/>
    <w:rsid w:val="00E70295"/>
    <w:rsid w:val="00E706A0"/>
    <w:rsid w:val="00E7318F"/>
    <w:rsid w:val="00E73C38"/>
    <w:rsid w:val="00E746F8"/>
    <w:rsid w:val="00E7673C"/>
    <w:rsid w:val="00E767ED"/>
    <w:rsid w:val="00E87713"/>
    <w:rsid w:val="00E90405"/>
    <w:rsid w:val="00E913B6"/>
    <w:rsid w:val="00E93472"/>
    <w:rsid w:val="00E93E2B"/>
    <w:rsid w:val="00EA30C7"/>
    <w:rsid w:val="00EA58B2"/>
    <w:rsid w:val="00EB1010"/>
    <w:rsid w:val="00EB17F8"/>
    <w:rsid w:val="00EB55CB"/>
    <w:rsid w:val="00EB5EEB"/>
    <w:rsid w:val="00EB7467"/>
    <w:rsid w:val="00EC01C4"/>
    <w:rsid w:val="00EC43B8"/>
    <w:rsid w:val="00EC4412"/>
    <w:rsid w:val="00EC6769"/>
    <w:rsid w:val="00EC7058"/>
    <w:rsid w:val="00EC7BF4"/>
    <w:rsid w:val="00ED0441"/>
    <w:rsid w:val="00ED1E5F"/>
    <w:rsid w:val="00ED30FD"/>
    <w:rsid w:val="00ED6123"/>
    <w:rsid w:val="00ED7661"/>
    <w:rsid w:val="00EE1DA8"/>
    <w:rsid w:val="00EE234B"/>
    <w:rsid w:val="00EE299F"/>
    <w:rsid w:val="00EE330E"/>
    <w:rsid w:val="00EE3A6D"/>
    <w:rsid w:val="00EE4673"/>
    <w:rsid w:val="00EE6755"/>
    <w:rsid w:val="00EE6B54"/>
    <w:rsid w:val="00EF2F5F"/>
    <w:rsid w:val="00EF3BA2"/>
    <w:rsid w:val="00EF3F61"/>
    <w:rsid w:val="00EF50CE"/>
    <w:rsid w:val="00EF5207"/>
    <w:rsid w:val="00EF6D20"/>
    <w:rsid w:val="00F0044D"/>
    <w:rsid w:val="00F03767"/>
    <w:rsid w:val="00F073D3"/>
    <w:rsid w:val="00F125D8"/>
    <w:rsid w:val="00F12892"/>
    <w:rsid w:val="00F169A9"/>
    <w:rsid w:val="00F17940"/>
    <w:rsid w:val="00F17E14"/>
    <w:rsid w:val="00F211B8"/>
    <w:rsid w:val="00F217D1"/>
    <w:rsid w:val="00F2253F"/>
    <w:rsid w:val="00F229CA"/>
    <w:rsid w:val="00F242EB"/>
    <w:rsid w:val="00F24479"/>
    <w:rsid w:val="00F25606"/>
    <w:rsid w:val="00F25EE8"/>
    <w:rsid w:val="00F26A57"/>
    <w:rsid w:val="00F26F2F"/>
    <w:rsid w:val="00F273C3"/>
    <w:rsid w:val="00F30EB2"/>
    <w:rsid w:val="00F3136D"/>
    <w:rsid w:val="00F31D6D"/>
    <w:rsid w:val="00F327CB"/>
    <w:rsid w:val="00F34BF0"/>
    <w:rsid w:val="00F3505A"/>
    <w:rsid w:val="00F352E8"/>
    <w:rsid w:val="00F375A3"/>
    <w:rsid w:val="00F40C82"/>
    <w:rsid w:val="00F418A0"/>
    <w:rsid w:val="00F422FB"/>
    <w:rsid w:val="00F51DCC"/>
    <w:rsid w:val="00F63231"/>
    <w:rsid w:val="00F63C93"/>
    <w:rsid w:val="00F63DE0"/>
    <w:rsid w:val="00F6462C"/>
    <w:rsid w:val="00F70688"/>
    <w:rsid w:val="00F70DB5"/>
    <w:rsid w:val="00F728B0"/>
    <w:rsid w:val="00F7515E"/>
    <w:rsid w:val="00F80FFE"/>
    <w:rsid w:val="00F8211E"/>
    <w:rsid w:val="00F82734"/>
    <w:rsid w:val="00F82B85"/>
    <w:rsid w:val="00F84050"/>
    <w:rsid w:val="00F8485F"/>
    <w:rsid w:val="00F860B7"/>
    <w:rsid w:val="00F863BC"/>
    <w:rsid w:val="00F901F3"/>
    <w:rsid w:val="00F90AB4"/>
    <w:rsid w:val="00F90C36"/>
    <w:rsid w:val="00F9115A"/>
    <w:rsid w:val="00F917F5"/>
    <w:rsid w:val="00F9394F"/>
    <w:rsid w:val="00F94CB1"/>
    <w:rsid w:val="00F960D9"/>
    <w:rsid w:val="00FA25B2"/>
    <w:rsid w:val="00FA28C0"/>
    <w:rsid w:val="00FA3DA9"/>
    <w:rsid w:val="00FA4DAB"/>
    <w:rsid w:val="00FA5BD1"/>
    <w:rsid w:val="00FB1076"/>
    <w:rsid w:val="00FB1ADB"/>
    <w:rsid w:val="00FB2BBD"/>
    <w:rsid w:val="00FB2F7A"/>
    <w:rsid w:val="00FB3796"/>
    <w:rsid w:val="00FB39F1"/>
    <w:rsid w:val="00FB4D57"/>
    <w:rsid w:val="00FB4D58"/>
    <w:rsid w:val="00FB5896"/>
    <w:rsid w:val="00FC2E8F"/>
    <w:rsid w:val="00FC3D51"/>
    <w:rsid w:val="00FC4137"/>
    <w:rsid w:val="00FD0247"/>
    <w:rsid w:val="00FD1482"/>
    <w:rsid w:val="00FD4D1C"/>
    <w:rsid w:val="00FD6353"/>
    <w:rsid w:val="00FD6485"/>
    <w:rsid w:val="00FD775B"/>
    <w:rsid w:val="00FE0119"/>
    <w:rsid w:val="00FE0848"/>
    <w:rsid w:val="00FE1327"/>
    <w:rsid w:val="00FE49C0"/>
    <w:rsid w:val="00FE5605"/>
    <w:rsid w:val="00FE6380"/>
    <w:rsid w:val="00FE65CB"/>
    <w:rsid w:val="00FE7EF9"/>
    <w:rsid w:val="00FF03CD"/>
    <w:rsid w:val="00FF0B45"/>
    <w:rsid w:val="00FF1706"/>
    <w:rsid w:val="00FF273A"/>
    <w:rsid w:val="00FF355E"/>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08C2DC"/>
  <w15:docId w15:val="{02CE258B-C42A-470F-809E-1D4A4EFC5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iPriority="99"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170F"/>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rsid w:val="00852D4B"/>
    <w:rPr>
      <w:rFonts w:ascii="Arial" w:hAnsi="Arial"/>
      <w:sz w:val="24"/>
      <w:szCs w:val="24"/>
    </w:rPr>
  </w:style>
  <w:style w:type="character" w:customStyle="1" w:styleId="Ttulo8Car">
    <w:name w:val="Título 8 Car"/>
    <w:basedOn w:val="Fuentedeprrafopredeter"/>
    <w:link w:val="Ttulo8"/>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34"/>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rsid w:val="00E07C79"/>
    <w:pPr>
      <w:spacing w:after="120"/>
      <w:ind w:left="360"/>
    </w:pPr>
  </w:style>
  <w:style w:type="character" w:customStyle="1" w:styleId="SangradetextonormalCar">
    <w:name w:val="Sangría de texto normal Car"/>
    <w:basedOn w:val="Fuentedeprrafopredeter"/>
    <w:link w:val="Sangradetextonormal"/>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rsid w:val="00852D4B"/>
    <w:pPr>
      <w:spacing w:before="120"/>
      <w:ind w:left="220"/>
    </w:pPr>
    <w:rPr>
      <w:rFonts w:ascii="Arial" w:hAnsi="Arial"/>
      <w:bCs/>
      <w:sz w:val="20"/>
      <w:szCs w:val="22"/>
    </w:rPr>
  </w:style>
  <w:style w:type="paragraph" w:styleId="TDC3">
    <w:name w:val="toc 3"/>
    <w:basedOn w:val="Normal"/>
    <w:next w:val="Normal"/>
    <w:autoRedefine/>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WW-Textoindependiente20">
    <w:name w:val="WW-Texto independiente 2"/>
    <w:basedOn w:val="Normal"/>
    <w:rsid w:val="00D6490B"/>
    <w:pPr>
      <w:suppressAutoHyphens/>
      <w:spacing w:line="360" w:lineRule="auto"/>
      <w:jc w:val="both"/>
    </w:pPr>
    <w:rPr>
      <w:rFonts w:ascii="Times New Roman" w:hAnsi="Times New Roman"/>
      <w:sz w:val="20"/>
      <w:szCs w:val="20"/>
      <w:lang w:val="es-ES_tradnl"/>
    </w:rPr>
  </w:style>
  <w:style w:type="paragraph" w:customStyle="1" w:styleId="FooterLeft">
    <w:name w:val="Footer Left"/>
    <w:basedOn w:val="Piedepgina"/>
    <w:uiPriority w:val="35"/>
    <w:qFormat/>
    <w:rsid w:val="00D6490B"/>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D6490B"/>
    <w:pPr>
      <w:spacing w:after="200" w:line="276" w:lineRule="auto"/>
    </w:pPr>
    <w:rPr>
      <w:rFonts w:asciiTheme="minorHAnsi" w:eastAsiaTheme="minorEastAsia" w:hAnsiTheme="minorHAnsi" w:cstheme="minorBidi"/>
      <w:sz w:val="22"/>
      <w:szCs w:val="22"/>
      <w:lang w:val="es-BO" w:eastAsia="es-BO"/>
    </w:rPr>
  </w:style>
  <w:style w:type="paragraph" w:customStyle="1" w:styleId="HeaderOdd">
    <w:name w:val="Header Odd"/>
    <w:basedOn w:val="Sinespaciado"/>
    <w:qFormat/>
    <w:rsid w:val="00D6490B"/>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D6490B"/>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D6490B"/>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basedOn w:val="Normal"/>
    <w:rsid w:val="00AC434E"/>
    <w:pPr>
      <w:autoSpaceDE w:val="0"/>
      <w:autoSpaceDN w:val="0"/>
    </w:pPr>
    <w:rPr>
      <w:rFonts w:ascii="Arial" w:eastAsiaTheme="minorHAnsi" w:hAnsi="Arial" w:cs="Arial"/>
      <w:color w:val="000000"/>
      <w:sz w:val="24"/>
      <w:szCs w:val="24"/>
      <w:lang w:val="es-BO" w:eastAsia="es-BO"/>
    </w:rPr>
  </w:style>
  <w:style w:type="character" w:customStyle="1" w:styleId="apple-converted-space">
    <w:name w:val="apple-converted-space"/>
    <w:basedOn w:val="Fuentedeprrafopredeter"/>
    <w:rsid w:val="00D157D7"/>
  </w:style>
  <w:style w:type="paragraph" w:styleId="Revisin">
    <w:name w:val="Revision"/>
    <w:hidden/>
    <w:uiPriority w:val="99"/>
    <w:semiHidden/>
    <w:rsid w:val="00C82D83"/>
    <w:rPr>
      <w:rFonts w:ascii="Verdana" w:hAnsi="Verdana"/>
      <w:sz w:val="16"/>
      <w:szCs w:val="16"/>
    </w:rPr>
  </w:style>
  <w:style w:type="table" w:customStyle="1" w:styleId="Tablaconcuadrcula3">
    <w:name w:val="Tabla con cuadrícula3"/>
    <w:basedOn w:val="Tablanormal"/>
    <w:rsid w:val="00934657"/>
    <w:rPr>
      <w:lang w:val="es-B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sinformato">
    <w:name w:val="Plain Text"/>
    <w:basedOn w:val="Normal"/>
    <w:link w:val="TextosinformatoCar"/>
    <w:uiPriority w:val="99"/>
    <w:semiHidden/>
    <w:unhideWhenUsed/>
    <w:rsid w:val="000D6ED9"/>
    <w:rPr>
      <w:rFonts w:ascii="Calibri" w:eastAsiaTheme="minorHAnsi" w:hAnsi="Calibri" w:cstheme="minorBidi"/>
      <w:sz w:val="22"/>
      <w:szCs w:val="21"/>
      <w:lang w:val="es-BO" w:eastAsia="en-US"/>
    </w:rPr>
  </w:style>
  <w:style w:type="character" w:customStyle="1" w:styleId="TextosinformatoCar">
    <w:name w:val="Texto sin formato Car"/>
    <w:basedOn w:val="Fuentedeprrafopredeter"/>
    <w:link w:val="Textosinformato"/>
    <w:uiPriority w:val="99"/>
    <w:semiHidden/>
    <w:rsid w:val="000D6ED9"/>
    <w:rPr>
      <w:rFonts w:ascii="Calibri" w:eastAsiaTheme="minorHAnsi" w:hAnsi="Calibri" w:cstheme="minorBidi"/>
      <w:sz w:val="22"/>
      <w:szCs w:val="21"/>
      <w:lang w:val="es-BO" w:eastAsia="en-US"/>
    </w:rPr>
  </w:style>
  <w:style w:type="table" w:customStyle="1" w:styleId="Tablaconcuadrcula1">
    <w:name w:val="Tabla con cuadrícula1"/>
    <w:basedOn w:val="Tablanormal"/>
    <w:next w:val="Tablaconcuadrcula"/>
    <w:locked/>
    <w:rsid w:val="00CB354A"/>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48809">
      <w:bodyDiv w:val="1"/>
      <w:marLeft w:val="0"/>
      <w:marRight w:val="0"/>
      <w:marTop w:val="0"/>
      <w:marBottom w:val="0"/>
      <w:divBdr>
        <w:top w:val="none" w:sz="0" w:space="0" w:color="auto"/>
        <w:left w:val="none" w:sz="0" w:space="0" w:color="auto"/>
        <w:bottom w:val="none" w:sz="0" w:space="0" w:color="auto"/>
        <w:right w:val="none" w:sz="0" w:space="0" w:color="auto"/>
      </w:divBdr>
    </w:div>
    <w:div w:id="54862416">
      <w:bodyDiv w:val="1"/>
      <w:marLeft w:val="0"/>
      <w:marRight w:val="0"/>
      <w:marTop w:val="0"/>
      <w:marBottom w:val="0"/>
      <w:divBdr>
        <w:top w:val="none" w:sz="0" w:space="0" w:color="auto"/>
        <w:left w:val="none" w:sz="0" w:space="0" w:color="auto"/>
        <w:bottom w:val="none" w:sz="0" w:space="0" w:color="auto"/>
        <w:right w:val="none" w:sz="0" w:space="0" w:color="auto"/>
      </w:divBdr>
    </w:div>
    <w:div w:id="55007750">
      <w:bodyDiv w:val="1"/>
      <w:marLeft w:val="0"/>
      <w:marRight w:val="0"/>
      <w:marTop w:val="0"/>
      <w:marBottom w:val="0"/>
      <w:divBdr>
        <w:top w:val="none" w:sz="0" w:space="0" w:color="auto"/>
        <w:left w:val="none" w:sz="0" w:space="0" w:color="auto"/>
        <w:bottom w:val="none" w:sz="0" w:space="0" w:color="auto"/>
        <w:right w:val="none" w:sz="0" w:space="0" w:color="auto"/>
      </w:divBdr>
    </w:div>
    <w:div w:id="139269733">
      <w:bodyDiv w:val="1"/>
      <w:marLeft w:val="0"/>
      <w:marRight w:val="0"/>
      <w:marTop w:val="0"/>
      <w:marBottom w:val="0"/>
      <w:divBdr>
        <w:top w:val="none" w:sz="0" w:space="0" w:color="auto"/>
        <w:left w:val="none" w:sz="0" w:space="0" w:color="auto"/>
        <w:bottom w:val="none" w:sz="0" w:space="0" w:color="auto"/>
        <w:right w:val="none" w:sz="0" w:space="0" w:color="auto"/>
      </w:divBdr>
      <w:divsChild>
        <w:div w:id="142308666">
          <w:marLeft w:val="144"/>
          <w:marRight w:val="60"/>
          <w:marTop w:val="60"/>
          <w:marBottom w:val="60"/>
          <w:divBdr>
            <w:top w:val="none" w:sz="0" w:space="0" w:color="auto"/>
            <w:left w:val="none" w:sz="0" w:space="0" w:color="auto"/>
            <w:bottom w:val="none" w:sz="0" w:space="0" w:color="auto"/>
            <w:right w:val="none" w:sz="0" w:space="0" w:color="auto"/>
          </w:divBdr>
        </w:div>
        <w:div w:id="650252235">
          <w:marLeft w:val="144"/>
          <w:marRight w:val="60"/>
          <w:marTop w:val="60"/>
          <w:marBottom w:val="60"/>
          <w:divBdr>
            <w:top w:val="none" w:sz="0" w:space="0" w:color="auto"/>
            <w:left w:val="none" w:sz="0" w:space="0" w:color="auto"/>
            <w:bottom w:val="none" w:sz="0" w:space="0" w:color="auto"/>
            <w:right w:val="none" w:sz="0" w:space="0" w:color="auto"/>
          </w:divBdr>
        </w:div>
        <w:div w:id="913394541">
          <w:marLeft w:val="144"/>
          <w:marRight w:val="60"/>
          <w:marTop w:val="60"/>
          <w:marBottom w:val="60"/>
          <w:divBdr>
            <w:top w:val="none" w:sz="0" w:space="0" w:color="auto"/>
            <w:left w:val="none" w:sz="0" w:space="0" w:color="auto"/>
            <w:bottom w:val="none" w:sz="0" w:space="0" w:color="auto"/>
            <w:right w:val="none" w:sz="0" w:space="0" w:color="auto"/>
          </w:divBdr>
        </w:div>
        <w:div w:id="1040788429">
          <w:marLeft w:val="144"/>
          <w:marRight w:val="60"/>
          <w:marTop w:val="60"/>
          <w:marBottom w:val="60"/>
          <w:divBdr>
            <w:top w:val="none" w:sz="0" w:space="0" w:color="auto"/>
            <w:left w:val="none" w:sz="0" w:space="0" w:color="auto"/>
            <w:bottom w:val="none" w:sz="0" w:space="0" w:color="auto"/>
            <w:right w:val="none" w:sz="0" w:space="0" w:color="auto"/>
          </w:divBdr>
        </w:div>
        <w:div w:id="1600410523">
          <w:marLeft w:val="144"/>
          <w:marRight w:val="60"/>
          <w:marTop w:val="60"/>
          <w:marBottom w:val="60"/>
          <w:divBdr>
            <w:top w:val="none" w:sz="0" w:space="0" w:color="auto"/>
            <w:left w:val="none" w:sz="0" w:space="0" w:color="auto"/>
            <w:bottom w:val="none" w:sz="0" w:space="0" w:color="auto"/>
            <w:right w:val="none" w:sz="0" w:space="0" w:color="auto"/>
          </w:divBdr>
        </w:div>
        <w:div w:id="1657953332">
          <w:marLeft w:val="144"/>
          <w:marRight w:val="60"/>
          <w:marTop w:val="60"/>
          <w:marBottom w:val="60"/>
          <w:divBdr>
            <w:top w:val="none" w:sz="0" w:space="0" w:color="auto"/>
            <w:left w:val="none" w:sz="0" w:space="0" w:color="auto"/>
            <w:bottom w:val="none" w:sz="0" w:space="0" w:color="auto"/>
            <w:right w:val="none" w:sz="0" w:space="0" w:color="auto"/>
          </w:divBdr>
        </w:div>
        <w:div w:id="1661152323">
          <w:marLeft w:val="144"/>
          <w:marRight w:val="60"/>
          <w:marTop w:val="60"/>
          <w:marBottom w:val="60"/>
          <w:divBdr>
            <w:top w:val="none" w:sz="0" w:space="0" w:color="auto"/>
            <w:left w:val="none" w:sz="0" w:space="0" w:color="auto"/>
            <w:bottom w:val="none" w:sz="0" w:space="0" w:color="auto"/>
            <w:right w:val="none" w:sz="0" w:space="0" w:color="auto"/>
          </w:divBdr>
        </w:div>
        <w:div w:id="1709601659">
          <w:marLeft w:val="144"/>
          <w:marRight w:val="60"/>
          <w:marTop w:val="60"/>
          <w:marBottom w:val="60"/>
          <w:divBdr>
            <w:top w:val="none" w:sz="0" w:space="0" w:color="auto"/>
            <w:left w:val="none" w:sz="0" w:space="0" w:color="auto"/>
            <w:bottom w:val="none" w:sz="0" w:space="0" w:color="auto"/>
            <w:right w:val="none" w:sz="0" w:space="0" w:color="auto"/>
          </w:divBdr>
        </w:div>
        <w:div w:id="1837574490">
          <w:marLeft w:val="144"/>
          <w:marRight w:val="60"/>
          <w:marTop w:val="60"/>
          <w:marBottom w:val="60"/>
          <w:divBdr>
            <w:top w:val="none" w:sz="0" w:space="0" w:color="auto"/>
            <w:left w:val="none" w:sz="0" w:space="0" w:color="auto"/>
            <w:bottom w:val="none" w:sz="0" w:space="0" w:color="auto"/>
            <w:right w:val="none" w:sz="0" w:space="0" w:color="auto"/>
          </w:divBdr>
        </w:div>
        <w:div w:id="1920167935">
          <w:marLeft w:val="144"/>
          <w:marRight w:val="60"/>
          <w:marTop w:val="60"/>
          <w:marBottom w:val="60"/>
          <w:divBdr>
            <w:top w:val="none" w:sz="0" w:space="0" w:color="auto"/>
            <w:left w:val="none" w:sz="0" w:space="0" w:color="auto"/>
            <w:bottom w:val="none" w:sz="0" w:space="0" w:color="auto"/>
            <w:right w:val="none" w:sz="0" w:space="0" w:color="auto"/>
          </w:divBdr>
        </w:div>
      </w:divsChild>
    </w:div>
    <w:div w:id="155073073">
      <w:bodyDiv w:val="1"/>
      <w:marLeft w:val="0"/>
      <w:marRight w:val="0"/>
      <w:marTop w:val="0"/>
      <w:marBottom w:val="0"/>
      <w:divBdr>
        <w:top w:val="none" w:sz="0" w:space="0" w:color="auto"/>
        <w:left w:val="none" w:sz="0" w:space="0" w:color="auto"/>
        <w:bottom w:val="none" w:sz="0" w:space="0" w:color="auto"/>
        <w:right w:val="none" w:sz="0" w:space="0" w:color="auto"/>
      </w:divBdr>
    </w:div>
    <w:div w:id="248202115">
      <w:bodyDiv w:val="1"/>
      <w:marLeft w:val="0"/>
      <w:marRight w:val="0"/>
      <w:marTop w:val="0"/>
      <w:marBottom w:val="0"/>
      <w:divBdr>
        <w:top w:val="none" w:sz="0" w:space="0" w:color="auto"/>
        <w:left w:val="none" w:sz="0" w:space="0" w:color="auto"/>
        <w:bottom w:val="none" w:sz="0" w:space="0" w:color="auto"/>
        <w:right w:val="none" w:sz="0" w:space="0" w:color="auto"/>
      </w:divBdr>
    </w:div>
    <w:div w:id="334185611">
      <w:bodyDiv w:val="1"/>
      <w:marLeft w:val="0"/>
      <w:marRight w:val="0"/>
      <w:marTop w:val="0"/>
      <w:marBottom w:val="0"/>
      <w:divBdr>
        <w:top w:val="none" w:sz="0" w:space="0" w:color="auto"/>
        <w:left w:val="none" w:sz="0" w:space="0" w:color="auto"/>
        <w:bottom w:val="none" w:sz="0" w:space="0" w:color="auto"/>
        <w:right w:val="none" w:sz="0" w:space="0" w:color="auto"/>
      </w:divBdr>
    </w:div>
    <w:div w:id="357508652">
      <w:bodyDiv w:val="1"/>
      <w:marLeft w:val="0"/>
      <w:marRight w:val="0"/>
      <w:marTop w:val="0"/>
      <w:marBottom w:val="0"/>
      <w:divBdr>
        <w:top w:val="none" w:sz="0" w:space="0" w:color="auto"/>
        <w:left w:val="none" w:sz="0" w:space="0" w:color="auto"/>
        <w:bottom w:val="none" w:sz="0" w:space="0" w:color="auto"/>
        <w:right w:val="none" w:sz="0" w:space="0" w:color="auto"/>
      </w:divBdr>
    </w:div>
    <w:div w:id="389621201">
      <w:bodyDiv w:val="1"/>
      <w:marLeft w:val="0"/>
      <w:marRight w:val="0"/>
      <w:marTop w:val="0"/>
      <w:marBottom w:val="0"/>
      <w:divBdr>
        <w:top w:val="none" w:sz="0" w:space="0" w:color="auto"/>
        <w:left w:val="none" w:sz="0" w:space="0" w:color="auto"/>
        <w:bottom w:val="none" w:sz="0" w:space="0" w:color="auto"/>
        <w:right w:val="none" w:sz="0" w:space="0" w:color="auto"/>
      </w:divBdr>
    </w:div>
    <w:div w:id="447510438">
      <w:bodyDiv w:val="1"/>
      <w:marLeft w:val="0"/>
      <w:marRight w:val="0"/>
      <w:marTop w:val="0"/>
      <w:marBottom w:val="0"/>
      <w:divBdr>
        <w:top w:val="none" w:sz="0" w:space="0" w:color="auto"/>
        <w:left w:val="none" w:sz="0" w:space="0" w:color="auto"/>
        <w:bottom w:val="none" w:sz="0" w:space="0" w:color="auto"/>
        <w:right w:val="none" w:sz="0" w:space="0" w:color="auto"/>
      </w:divBdr>
    </w:div>
    <w:div w:id="476916469">
      <w:bodyDiv w:val="1"/>
      <w:marLeft w:val="0"/>
      <w:marRight w:val="0"/>
      <w:marTop w:val="0"/>
      <w:marBottom w:val="0"/>
      <w:divBdr>
        <w:top w:val="none" w:sz="0" w:space="0" w:color="auto"/>
        <w:left w:val="none" w:sz="0" w:space="0" w:color="auto"/>
        <w:bottom w:val="none" w:sz="0" w:space="0" w:color="auto"/>
        <w:right w:val="none" w:sz="0" w:space="0" w:color="auto"/>
      </w:divBdr>
    </w:div>
    <w:div w:id="726419129">
      <w:bodyDiv w:val="1"/>
      <w:marLeft w:val="0"/>
      <w:marRight w:val="0"/>
      <w:marTop w:val="0"/>
      <w:marBottom w:val="0"/>
      <w:divBdr>
        <w:top w:val="none" w:sz="0" w:space="0" w:color="auto"/>
        <w:left w:val="none" w:sz="0" w:space="0" w:color="auto"/>
        <w:bottom w:val="none" w:sz="0" w:space="0" w:color="auto"/>
        <w:right w:val="none" w:sz="0" w:space="0" w:color="auto"/>
      </w:divBdr>
    </w:div>
    <w:div w:id="733744547">
      <w:bodyDiv w:val="1"/>
      <w:marLeft w:val="0"/>
      <w:marRight w:val="0"/>
      <w:marTop w:val="0"/>
      <w:marBottom w:val="0"/>
      <w:divBdr>
        <w:top w:val="none" w:sz="0" w:space="0" w:color="auto"/>
        <w:left w:val="none" w:sz="0" w:space="0" w:color="auto"/>
        <w:bottom w:val="none" w:sz="0" w:space="0" w:color="auto"/>
        <w:right w:val="none" w:sz="0" w:space="0" w:color="auto"/>
      </w:divBdr>
    </w:div>
    <w:div w:id="761412902">
      <w:bodyDiv w:val="1"/>
      <w:marLeft w:val="0"/>
      <w:marRight w:val="0"/>
      <w:marTop w:val="0"/>
      <w:marBottom w:val="0"/>
      <w:divBdr>
        <w:top w:val="none" w:sz="0" w:space="0" w:color="auto"/>
        <w:left w:val="none" w:sz="0" w:space="0" w:color="auto"/>
        <w:bottom w:val="none" w:sz="0" w:space="0" w:color="auto"/>
        <w:right w:val="none" w:sz="0" w:space="0" w:color="auto"/>
      </w:divBdr>
    </w:div>
    <w:div w:id="807628416">
      <w:bodyDiv w:val="1"/>
      <w:marLeft w:val="0"/>
      <w:marRight w:val="0"/>
      <w:marTop w:val="0"/>
      <w:marBottom w:val="0"/>
      <w:divBdr>
        <w:top w:val="none" w:sz="0" w:space="0" w:color="auto"/>
        <w:left w:val="none" w:sz="0" w:space="0" w:color="auto"/>
        <w:bottom w:val="none" w:sz="0" w:space="0" w:color="auto"/>
        <w:right w:val="none" w:sz="0" w:space="0" w:color="auto"/>
      </w:divBdr>
      <w:divsChild>
        <w:div w:id="8871013">
          <w:marLeft w:val="144"/>
          <w:marRight w:val="60"/>
          <w:marTop w:val="60"/>
          <w:marBottom w:val="60"/>
          <w:divBdr>
            <w:top w:val="none" w:sz="0" w:space="0" w:color="auto"/>
            <w:left w:val="none" w:sz="0" w:space="0" w:color="auto"/>
            <w:bottom w:val="none" w:sz="0" w:space="0" w:color="auto"/>
            <w:right w:val="none" w:sz="0" w:space="0" w:color="auto"/>
          </w:divBdr>
        </w:div>
        <w:div w:id="230121653">
          <w:marLeft w:val="144"/>
          <w:marRight w:val="60"/>
          <w:marTop w:val="60"/>
          <w:marBottom w:val="60"/>
          <w:divBdr>
            <w:top w:val="none" w:sz="0" w:space="0" w:color="auto"/>
            <w:left w:val="none" w:sz="0" w:space="0" w:color="auto"/>
            <w:bottom w:val="none" w:sz="0" w:space="0" w:color="auto"/>
            <w:right w:val="none" w:sz="0" w:space="0" w:color="auto"/>
          </w:divBdr>
        </w:div>
        <w:div w:id="700932683">
          <w:marLeft w:val="144"/>
          <w:marRight w:val="60"/>
          <w:marTop w:val="60"/>
          <w:marBottom w:val="60"/>
          <w:divBdr>
            <w:top w:val="none" w:sz="0" w:space="0" w:color="auto"/>
            <w:left w:val="none" w:sz="0" w:space="0" w:color="auto"/>
            <w:bottom w:val="none" w:sz="0" w:space="0" w:color="auto"/>
            <w:right w:val="none" w:sz="0" w:space="0" w:color="auto"/>
          </w:divBdr>
        </w:div>
        <w:div w:id="723676607">
          <w:marLeft w:val="144"/>
          <w:marRight w:val="60"/>
          <w:marTop w:val="60"/>
          <w:marBottom w:val="60"/>
          <w:divBdr>
            <w:top w:val="none" w:sz="0" w:space="0" w:color="auto"/>
            <w:left w:val="none" w:sz="0" w:space="0" w:color="auto"/>
            <w:bottom w:val="none" w:sz="0" w:space="0" w:color="auto"/>
            <w:right w:val="none" w:sz="0" w:space="0" w:color="auto"/>
          </w:divBdr>
        </w:div>
        <w:div w:id="785660827">
          <w:marLeft w:val="144"/>
          <w:marRight w:val="60"/>
          <w:marTop w:val="60"/>
          <w:marBottom w:val="60"/>
          <w:divBdr>
            <w:top w:val="none" w:sz="0" w:space="0" w:color="auto"/>
            <w:left w:val="none" w:sz="0" w:space="0" w:color="auto"/>
            <w:bottom w:val="none" w:sz="0" w:space="0" w:color="auto"/>
            <w:right w:val="none" w:sz="0" w:space="0" w:color="auto"/>
          </w:divBdr>
        </w:div>
        <w:div w:id="1022322548">
          <w:marLeft w:val="144"/>
          <w:marRight w:val="60"/>
          <w:marTop w:val="60"/>
          <w:marBottom w:val="60"/>
          <w:divBdr>
            <w:top w:val="none" w:sz="0" w:space="0" w:color="auto"/>
            <w:left w:val="none" w:sz="0" w:space="0" w:color="auto"/>
            <w:bottom w:val="none" w:sz="0" w:space="0" w:color="auto"/>
            <w:right w:val="none" w:sz="0" w:space="0" w:color="auto"/>
          </w:divBdr>
        </w:div>
        <w:div w:id="1741781177">
          <w:marLeft w:val="144"/>
          <w:marRight w:val="60"/>
          <w:marTop w:val="60"/>
          <w:marBottom w:val="60"/>
          <w:divBdr>
            <w:top w:val="none" w:sz="0" w:space="0" w:color="auto"/>
            <w:left w:val="none" w:sz="0" w:space="0" w:color="auto"/>
            <w:bottom w:val="none" w:sz="0" w:space="0" w:color="auto"/>
            <w:right w:val="none" w:sz="0" w:space="0" w:color="auto"/>
          </w:divBdr>
        </w:div>
        <w:div w:id="1898199969">
          <w:marLeft w:val="144"/>
          <w:marRight w:val="60"/>
          <w:marTop w:val="60"/>
          <w:marBottom w:val="60"/>
          <w:divBdr>
            <w:top w:val="none" w:sz="0" w:space="0" w:color="auto"/>
            <w:left w:val="none" w:sz="0" w:space="0" w:color="auto"/>
            <w:bottom w:val="none" w:sz="0" w:space="0" w:color="auto"/>
            <w:right w:val="none" w:sz="0" w:space="0" w:color="auto"/>
          </w:divBdr>
        </w:div>
        <w:div w:id="1938637582">
          <w:marLeft w:val="144"/>
          <w:marRight w:val="60"/>
          <w:marTop w:val="60"/>
          <w:marBottom w:val="60"/>
          <w:divBdr>
            <w:top w:val="none" w:sz="0" w:space="0" w:color="auto"/>
            <w:left w:val="none" w:sz="0" w:space="0" w:color="auto"/>
            <w:bottom w:val="none" w:sz="0" w:space="0" w:color="auto"/>
            <w:right w:val="none" w:sz="0" w:space="0" w:color="auto"/>
          </w:divBdr>
        </w:div>
        <w:div w:id="2097894859">
          <w:marLeft w:val="144"/>
          <w:marRight w:val="60"/>
          <w:marTop w:val="60"/>
          <w:marBottom w:val="60"/>
          <w:divBdr>
            <w:top w:val="none" w:sz="0" w:space="0" w:color="auto"/>
            <w:left w:val="none" w:sz="0" w:space="0" w:color="auto"/>
            <w:bottom w:val="none" w:sz="0" w:space="0" w:color="auto"/>
            <w:right w:val="none" w:sz="0" w:space="0" w:color="auto"/>
          </w:divBdr>
        </w:div>
      </w:divsChild>
    </w:div>
    <w:div w:id="908657398">
      <w:bodyDiv w:val="1"/>
      <w:marLeft w:val="0"/>
      <w:marRight w:val="0"/>
      <w:marTop w:val="0"/>
      <w:marBottom w:val="0"/>
      <w:divBdr>
        <w:top w:val="none" w:sz="0" w:space="0" w:color="auto"/>
        <w:left w:val="none" w:sz="0" w:space="0" w:color="auto"/>
        <w:bottom w:val="none" w:sz="0" w:space="0" w:color="auto"/>
        <w:right w:val="none" w:sz="0" w:space="0" w:color="auto"/>
      </w:divBdr>
    </w:div>
    <w:div w:id="981545024">
      <w:bodyDiv w:val="1"/>
      <w:marLeft w:val="0"/>
      <w:marRight w:val="0"/>
      <w:marTop w:val="0"/>
      <w:marBottom w:val="0"/>
      <w:divBdr>
        <w:top w:val="none" w:sz="0" w:space="0" w:color="auto"/>
        <w:left w:val="none" w:sz="0" w:space="0" w:color="auto"/>
        <w:bottom w:val="none" w:sz="0" w:space="0" w:color="auto"/>
        <w:right w:val="none" w:sz="0" w:space="0" w:color="auto"/>
      </w:divBdr>
    </w:div>
    <w:div w:id="1217668812">
      <w:bodyDiv w:val="1"/>
      <w:marLeft w:val="0"/>
      <w:marRight w:val="0"/>
      <w:marTop w:val="0"/>
      <w:marBottom w:val="0"/>
      <w:divBdr>
        <w:top w:val="none" w:sz="0" w:space="0" w:color="auto"/>
        <w:left w:val="none" w:sz="0" w:space="0" w:color="auto"/>
        <w:bottom w:val="none" w:sz="0" w:space="0" w:color="auto"/>
        <w:right w:val="none" w:sz="0" w:space="0" w:color="auto"/>
      </w:divBdr>
    </w:div>
    <w:div w:id="1226799617">
      <w:bodyDiv w:val="1"/>
      <w:marLeft w:val="0"/>
      <w:marRight w:val="0"/>
      <w:marTop w:val="0"/>
      <w:marBottom w:val="0"/>
      <w:divBdr>
        <w:top w:val="none" w:sz="0" w:space="0" w:color="auto"/>
        <w:left w:val="none" w:sz="0" w:space="0" w:color="auto"/>
        <w:bottom w:val="none" w:sz="0" w:space="0" w:color="auto"/>
        <w:right w:val="none" w:sz="0" w:space="0" w:color="auto"/>
      </w:divBdr>
    </w:div>
    <w:div w:id="1240407942">
      <w:bodyDiv w:val="1"/>
      <w:marLeft w:val="0"/>
      <w:marRight w:val="0"/>
      <w:marTop w:val="0"/>
      <w:marBottom w:val="0"/>
      <w:divBdr>
        <w:top w:val="none" w:sz="0" w:space="0" w:color="auto"/>
        <w:left w:val="none" w:sz="0" w:space="0" w:color="auto"/>
        <w:bottom w:val="none" w:sz="0" w:space="0" w:color="auto"/>
        <w:right w:val="none" w:sz="0" w:space="0" w:color="auto"/>
      </w:divBdr>
    </w:div>
    <w:div w:id="1247494034">
      <w:bodyDiv w:val="1"/>
      <w:marLeft w:val="0"/>
      <w:marRight w:val="0"/>
      <w:marTop w:val="0"/>
      <w:marBottom w:val="0"/>
      <w:divBdr>
        <w:top w:val="none" w:sz="0" w:space="0" w:color="auto"/>
        <w:left w:val="none" w:sz="0" w:space="0" w:color="auto"/>
        <w:bottom w:val="none" w:sz="0" w:space="0" w:color="auto"/>
        <w:right w:val="none" w:sz="0" w:space="0" w:color="auto"/>
      </w:divBdr>
    </w:div>
    <w:div w:id="1324814533">
      <w:bodyDiv w:val="1"/>
      <w:marLeft w:val="0"/>
      <w:marRight w:val="0"/>
      <w:marTop w:val="0"/>
      <w:marBottom w:val="0"/>
      <w:divBdr>
        <w:top w:val="none" w:sz="0" w:space="0" w:color="auto"/>
        <w:left w:val="none" w:sz="0" w:space="0" w:color="auto"/>
        <w:bottom w:val="none" w:sz="0" w:space="0" w:color="auto"/>
        <w:right w:val="none" w:sz="0" w:space="0" w:color="auto"/>
      </w:divBdr>
      <w:divsChild>
        <w:div w:id="67384700">
          <w:marLeft w:val="288"/>
          <w:marRight w:val="0"/>
          <w:marTop w:val="0"/>
          <w:marBottom w:val="0"/>
          <w:divBdr>
            <w:top w:val="none" w:sz="0" w:space="0" w:color="auto"/>
            <w:left w:val="none" w:sz="0" w:space="0" w:color="auto"/>
            <w:bottom w:val="none" w:sz="0" w:space="0" w:color="auto"/>
            <w:right w:val="none" w:sz="0" w:space="0" w:color="auto"/>
          </w:divBdr>
        </w:div>
        <w:div w:id="79718282">
          <w:marLeft w:val="144"/>
          <w:marRight w:val="60"/>
          <w:marTop w:val="60"/>
          <w:marBottom w:val="60"/>
          <w:divBdr>
            <w:top w:val="none" w:sz="0" w:space="0" w:color="auto"/>
            <w:left w:val="none" w:sz="0" w:space="0" w:color="auto"/>
            <w:bottom w:val="none" w:sz="0" w:space="0" w:color="auto"/>
            <w:right w:val="none" w:sz="0" w:space="0" w:color="auto"/>
          </w:divBdr>
        </w:div>
        <w:div w:id="148786171">
          <w:marLeft w:val="288"/>
          <w:marRight w:val="0"/>
          <w:marTop w:val="0"/>
          <w:marBottom w:val="0"/>
          <w:divBdr>
            <w:top w:val="none" w:sz="0" w:space="0" w:color="auto"/>
            <w:left w:val="none" w:sz="0" w:space="0" w:color="auto"/>
            <w:bottom w:val="none" w:sz="0" w:space="0" w:color="auto"/>
            <w:right w:val="none" w:sz="0" w:space="0" w:color="auto"/>
          </w:divBdr>
        </w:div>
        <w:div w:id="295912230">
          <w:marLeft w:val="288"/>
          <w:marRight w:val="0"/>
          <w:marTop w:val="0"/>
          <w:marBottom w:val="0"/>
          <w:divBdr>
            <w:top w:val="none" w:sz="0" w:space="0" w:color="auto"/>
            <w:left w:val="none" w:sz="0" w:space="0" w:color="auto"/>
            <w:bottom w:val="none" w:sz="0" w:space="0" w:color="auto"/>
            <w:right w:val="none" w:sz="0" w:space="0" w:color="auto"/>
          </w:divBdr>
        </w:div>
        <w:div w:id="658071670">
          <w:marLeft w:val="144"/>
          <w:marRight w:val="60"/>
          <w:marTop w:val="60"/>
          <w:marBottom w:val="60"/>
          <w:divBdr>
            <w:top w:val="none" w:sz="0" w:space="0" w:color="auto"/>
            <w:left w:val="none" w:sz="0" w:space="0" w:color="auto"/>
            <w:bottom w:val="none" w:sz="0" w:space="0" w:color="auto"/>
            <w:right w:val="none" w:sz="0" w:space="0" w:color="auto"/>
          </w:divBdr>
        </w:div>
        <w:div w:id="707729582">
          <w:marLeft w:val="288"/>
          <w:marRight w:val="0"/>
          <w:marTop w:val="0"/>
          <w:marBottom w:val="0"/>
          <w:divBdr>
            <w:top w:val="none" w:sz="0" w:space="0" w:color="auto"/>
            <w:left w:val="none" w:sz="0" w:space="0" w:color="auto"/>
            <w:bottom w:val="none" w:sz="0" w:space="0" w:color="auto"/>
            <w:right w:val="none" w:sz="0" w:space="0" w:color="auto"/>
          </w:divBdr>
        </w:div>
        <w:div w:id="860707126">
          <w:marLeft w:val="288"/>
          <w:marRight w:val="0"/>
          <w:marTop w:val="0"/>
          <w:marBottom w:val="0"/>
          <w:divBdr>
            <w:top w:val="none" w:sz="0" w:space="0" w:color="auto"/>
            <w:left w:val="none" w:sz="0" w:space="0" w:color="auto"/>
            <w:bottom w:val="none" w:sz="0" w:space="0" w:color="auto"/>
            <w:right w:val="none" w:sz="0" w:space="0" w:color="auto"/>
          </w:divBdr>
        </w:div>
        <w:div w:id="863205833">
          <w:marLeft w:val="288"/>
          <w:marRight w:val="0"/>
          <w:marTop w:val="0"/>
          <w:marBottom w:val="0"/>
          <w:divBdr>
            <w:top w:val="none" w:sz="0" w:space="0" w:color="auto"/>
            <w:left w:val="none" w:sz="0" w:space="0" w:color="auto"/>
            <w:bottom w:val="none" w:sz="0" w:space="0" w:color="auto"/>
            <w:right w:val="none" w:sz="0" w:space="0" w:color="auto"/>
          </w:divBdr>
        </w:div>
        <w:div w:id="1102336778">
          <w:marLeft w:val="288"/>
          <w:marRight w:val="0"/>
          <w:marTop w:val="0"/>
          <w:marBottom w:val="0"/>
          <w:divBdr>
            <w:top w:val="none" w:sz="0" w:space="0" w:color="auto"/>
            <w:left w:val="none" w:sz="0" w:space="0" w:color="auto"/>
            <w:bottom w:val="none" w:sz="0" w:space="0" w:color="auto"/>
            <w:right w:val="none" w:sz="0" w:space="0" w:color="auto"/>
          </w:divBdr>
        </w:div>
        <w:div w:id="1102795932">
          <w:marLeft w:val="144"/>
          <w:marRight w:val="60"/>
          <w:marTop w:val="60"/>
          <w:marBottom w:val="60"/>
          <w:divBdr>
            <w:top w:val="none" w:sz="0" w:space="0" w:color="auto"/>
            <w:left w:val="none" w:sz="0" w:space="0" w:color="auto"/>
            <w:bottom w:val="none" w:sz="0" w:space="0" w:color="auto"/>
            <w:right w:val="none" w:sz="0" w:space="0" w:color="auto"/>
          </w:divBdr>
        </w:div>
        <w:div w:id="1115367136">
          <w:marLeft w:val="288"/>
          <w:marRight w:val="0"/>
          <w:marTop w:val="0"/>
          <w:marBottom w:val="0"/>
          <w:divBdr>
            <w:top w:val="none" w:sz="0" w:space="0" w:color="auto"/>
            <w:left w:val="none" w:sz="0" w:space="0" w:color="auto"/>
            <w:bottom w:val="none" w:sz="0" w:space="0" w:color="auto"/>
            <w:right w:val="none" w:sz="0" w:space="0" w:color="auto"/>
          </w:divBdr>
        </w:div>
        <w:div w:id="1180974391">
          <w:marLeft w:val="288"/>
          <w:marRight w:val="0"/>
          <w:marTop w:val="0"/>
          <w:marBottom w:val="0"/>
          <w:divBdr>
            <w:top w:val="none" w:sz="0" w:space="0" w:color="auto"/>
            <w:left w:val="none" w:sz="0" w:space="0" w:color="auto"/>
            <w:bottom w:val="none" w:sz="0" w:space="0" w:color="auto"/>
            <w:right w:val="none" w:sz="0" w:space="0" w:color="auto"/>
          </w:divBdr>
        </w:div>
        <w:div w:id="1396588660">
          <w:marLeft w:val="144"/>
          <w:marRight w:val="60"/>
          <w:marTop w:val="60"/>
          <w:marBottom w:val="60"/>
          <w:divBdr>
            <w:top w:val="none" w:sz="0" w:space="0" w:color="auto"/>
            <w:left w:val="none" w:sz="0" w:space="0" w:color="auto"/>
            <w:bottom w:val="none" w:sz="0" w:space="0" w:color="auto"/>
            <w:right w:val="none" w:sz="0" w:space="0" w:color="auto"/>
          </w:divBdr>
        </w:div>
        <w:div w:id="1436288897">
          <w:marLeft w:val="144"/>
          <w:marRight w:val="60"/>
          <w:marTop w:val="60"/>
          <w:marBottom w:val="60"/>
          <w:divBdr>
            <w:top w:val="none" w:sz="0" w:space="0" w:color="auto"/>
            <w:left w:val="none" w:sz="0" w:space="0" w:color="auto"/>
            <w:bottom w:val="none" w:sz="0" w:space="0" w:color="auto"/>
            <w:right w:val="none" w:sz="0" w:space="0" w:color="auto"/>
          </w:divBdr>
        </w:div>
        <w:div w:id="1790927968">
          <w:marLeft w:val="288"/>
          <w:marRight w:val="0"/>
          <w:marTop w:val="0"/>
          <w:marBottom w:val="0"/>
          <w:divBdr>
            <w:top w:val="none" w:sz="0" w:space="0" w:color="auto"/>
            <w:left w:val="none" w:sz="0" w:space="0" w:color="auto"/>
            <w:bottom w:val="none" w:sz="0" w:space="0" w:color="auto"/>
            <w:right w:val="none" w:sz="0" w:space="0" w:color="auto"/>
          </w:divBdr>
        </w:div>
        <w:div w:id="1808627769">
          <w:marLeft w:val="288"/>
          <w:marRight w:val="0"/>
          <w:marTop w:val="0"/>
          <w:marBottom w:val="0"/>
          <w:divBdr>
            <w:top w:val="none" w:sz="0" w:space="0" w:color="auto"/>
            <w:left w:val="none" w:sz="0" w:space="0" w:color="auto"/>
            <w:bottom w:val="none" w:sz="0" w:space="0" w:color="auto"/>
            <w:right w:val="none" w:sz="0" w:space="0" w:color="auto"/>
          </w:divBdr>
        </w:div>
        <w:div w:id="1913587910">
          <w:marLeft w:val="288"/>
          <w:marRight w:val="0"/>
          <w:marTop w:val="0"/>
          <w:marBottom w:val="0"/>
          <w:divBdr>
            <w:top w:val="none" w:sz="0" w:space="0" w:color="auto"/>
            <w:left w:val="none" w:sz="0" w:space="0" w:color="auto"/>
            <w:bottom w:val="none" w:sz="0" w:space="0" w:color="auto"/>
            <w:right w:val="none" w:sz="0" w:space="0" w:color="auto"/>
          </w:divBdr>
        </w:div>
        <w:div w:id="1932546608">
          <w:marLeft w:val="288"/>
          <w:marRight w:val="0"/>
          <w:marTop w:val="0"/>
          <w:marBottom w:val="0"/>
          <w:divBdr>
            <w:top w:val="none" w:sz="0" w:space="0" w:color="auto"/>
            <w:left w:val="none" w:sz="0" w:space="0" w:color="auto"/>
            <w:bottom w:val="none" w:sz="0" w:space="0" w:color="auto"/>
            <w:right w:val="none" w:sz="0" w:space="0" w:color="auto"/>
          </w:divBdr>
        </w:div>
        <w:div w:id="2009290970">
          <w:marLeft w:val="144"/>
          <w:marRight w:val="60"/>
          <w:marTop w:val="60"/>
          <w:marBottom w:val="60"/>
          <w:divBdr>
            <w:top w:val="none" w:sz="0" w:space="0" w:color="auto"/>
            <w:left w:val="none" w:sz="0" w:space="0" w:color="auto"/>
            <w:bottom w:val="none" w:sz="0" w:space="0" w:color="auto"/>
            <w:right w:val="none" w:sz="0" w:space="0" w:color="auto"/>
          </w:divBdr>
        </w:div>
      </w:divsChild>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24260856">
      <w:bodyDiv w:val="1"/>
      <w:marLeft w:val="0"/>
      <w:marRight w:val="0"/>
      <w:marTop w:val="0"/>
      <w:marBottom w:val="0"/>
      <w:divBdr>
        <w:top w:val="none" w:sz="0" w:space="0" w:color="auto"/>
        <w:left w:val="none" w:sz="0" w:space="0" w:color="auto"/>
        <w:bottom w:val="none" w:sz="0" w:space="0" w:color="auto"/>
        <w:right w:val="none" w:sz="0" w:space="0" w:color="auto"/>
      </w:divBdr>
    </w:div>
    <w:div w:id="1439183482">
      <w:bodyDiv w:val="1"/>
      <w:marLeft w:val="0"/>
      <w:marRight w:val="0"/>
      <w:marTop w:val="0"/>
      <w:marBottom w:val="0"/>
      <w:divBdr>
        <w:top w:val="none" w:sz="0" w:space="0" w:color="auto"/>
        <w:left w:val="none" w:sz="0" w:space="0" w:color="auto"/>
        <w:bottom w:val="none" w:sz="0" w:space="0" w:color="auto"/>
        <w:right w:val="none" w:sz="0" w:space="0" w:color="auto"/>
      </w:divBdr>
    </w:div>
    <w:div w:id="1536573596">
      <w:bodyDiv w:val="1"/>
      <w:marLeft w:val="0"/>
      <w:marRight w:val="0"/>
      <w:marTop w:val="0"/>
      <w:marBottom w:val="0"/>
      <w:divBdr>
        <w:top w:val="none" w:sz="0" w:space="0" w:color="auto"/>
        <w:left w:val="none" w:sz="0" w:space="0" w:color="auto"/>
        <w:bottom w:val="none" w:sz="0" w:space="0" w:color="auto"/>
        <w:right w:val="none" w:sz="0" w:space="0" w:color="auto"/>
      </w:divBdr>
    </w:div>
    <w:div w:id="1650741965">
      <w:bodyDiv w:val="1"/>
      <w:marLeft w:val="0"/>
      <w:marRight w:val="0"/>
      <w:marTop w:val="0"/>
      <w:marBottom w:val="0"/>
      <w:divBdr>
        <w:top w:val="none" w:sz="0" w:space="0" w:color="auto"/>
        <w:left w:val="none" w:sz="0" w:space="0" w:color="auto"/>
        <w:bottom w:val="none" w:sz="0" w:space="0" w:color="auto"/>
        <w:right w:val="none" w:sz="0" w:space="0" w:color="auto"/>
      </w:divBdr>
    </w:div>
    <w:div w:id="1660814450">
      <w:bodyDiv w:val="1"/>
      <w:marLeft w:val="0"/>
      <w:marRight w:val="0"/>
      <w:marTop w:val="0"/>
      <w:marBottom w:val="0"/>
      <w:divBdr>
        <w:top w:val="none" w:sz="0" w:space="0" w:color="auto"/>
        <w:left w:val="none" w:sz="0" w:space="0" w:color="auto"/>
        <w:bottom w:val="none" w:sz="0" w:space="0" w:color="auto"/>
        <w:right w:val="none" w:sz="0" w:space="0" w:color="auto"/>
      </w:divBdr>
    </w:div>
    <w:div w:id="207207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4.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4.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5.xml><?xml version="1.0" encoding="utf-8"?>
<ds:datastoreItem xmlns:ds="http://schemas.openxmlformats.org/officeDocument/2006/customXml" ds:itemID="{F9619AB2-59CD-4C26-8310-EAC14EEEE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12388</Words>
  <Characters>68138</Characters>
  <Application>Microsoft Office Word</Application>
  <DocSecurity>0</DocSecurity>
  <Lines>567</Lines>
  <Paragraphs>160</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
  <LinksUpToDate>false</LinksUpToDate>
  <CharactersWithSpaces>80366</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Alberto Coronel Choque</dc:creator>
  <cp:keywords>términos básicos de contratación; TBC</cp:keywords>
  <cp:lastModifiedBy>Luz Andrea Ramos Olivera</cp:lastModifiedBy>
  <cp:revision>2</cp:revision>
  <cp:lastPrinted>2017-02-03T19:30:00Z</cp:lastPrinted>
  <dcterms:created xsi:type="dcterms:W3CDTF">2017-04-04T13:48:00Z</dcterms:created>
  <dcterms:modified xsi:type="dcterms:W3CDTF">2017-04-04T13:48:00Z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